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ED" w:rsidRPr="00C205DA" w:rsidRDefault="00CA6CED" w:rsidP="00C205DA">
      <w:pPr>
        <w:spacing w:before="0" w:after="0" w:line="240" w:lineRule="auto"/>
        <w:jc w:val="both"/>
        <w:rPr>
          <w:rFonts w:eastAsia="Times New Roman" w:cs="Tahoma"/>
          <w:sz w:val="18"/>
          <w:szCs w:val="20"/>
          <w:lang w:val="en-GB"/>
        </w:rPr>
      </w:pPr>
      <w:bookmarkStart w:id="0" w:name="_GoBack"/>
      <w:bookmarkEnd w:id="0"/>
    </w:p>
    <w:p w:rsidR="00CA6CED" w:rsidRPr="00C205DA" w:rsidRDefault="00CA6CED" w:rsidP="00C205DA">
      <w:pPr>
        <w:spacing w:before="0" w:after="0" w:line="240" w:lineRule="auto"/>
        <w:jc w:val="both"/>
        <w:rPr>
          <w:rFonts w:eastAsia="Times New Roman" w:cs="Tahoma"/>
          <w:sz w:val="18"/>
          <w:szCs w:val="20"/>
          <w:lang w:val="en-GB"/>
        </w:rPr>
      </w:pPr>
    </w:p>
    <w:p w:rsidR="00CA6CED" w:rsidRPr="00C205DA" w:rsidRDefault="00CA6CED" w:rsidP="00C205DA">
      <w:pPr>
        <w:spacing w:before="0" w:after="0" w:line="240" w:lineRule="auto"/>
        <w:jc w:val="both"/>
        <w:rPr>
          <w:rFonts w:eastAsia="Times New Roman" w:cs="Tahoma"/>
          <w:sz w:val="18"/>
          <w:szCs w:val="20"/>
          <w:lang w:val="en-GB"/>
        </w:rPr>
      </w:pPr>
    </w:p>
    <w:p w:rsidR="00CA6CED" w:rsidRPr="00C205DA" w:rsidRDefault="00CA6CED" w:rsidP="00C205DA">
      <w:pPr>
        <w:spacing w:before="0" w:after="0" w:line="240" w:lineRule="auto"/>
        <w:jc w:val="both"/>
        <w:rPr>
          <w:rFonts w:eastAsia="Times New Roman" w:cs="Tahoma"/>
          <w:sz w:val="18"/>
          <w:szCs w:val="20"/>
          <w:lang w:val="en-GB"/>
        </w:rPr>
      </w:pPr>
    </w:p>
    <w:p w:rsidR="00CA6CED" w:rsidRPr="00C205DA" w:rsidRDefault="00CA6CED" w:rsidP="00C205DA">
      <w:pPr>
        <w:spacing w:before="0" w:after="0" w:line="240" w:lineRule="auto"/>
        <w:jc w:val="both"/>
        <w:rPr>
          <w:rFonts w:eastAsia="Times New Roman" w:cs="Tahoma"/>
          <w:lang w:val="en-GB"/>
        </w:rPr>
      </w:pPr>
    </w:p>
    <w:p w:rsidR="008D2EA3" w:rsidRPr="00C205DA" w:rsidRDefault="008D2EA3" w:rsidP="00C205DA">
      <w:pPr>
        <w:pStyle w:val="BodyText"/>
        <w:jc w:val="both"/>
      </w:pPr>
      <w:r w:rsidRPr="00C205DA">
        <w:t xml:space="preserve">28 </w:t>
      </w:r>
      <w:r w:rsidR="00E71293" w:rsidRPr="00C205DA">
        <w:t>August</w:t>
      </w:r>
      <w:r w:rsidRPr="00C205DA">
        <w:t xml:space="preserve"> 2017</w:t>
      </w:r>
    </w:p>
    <w:p w:rsidR="008D2EA3" w:rsidRPr="00C205DA" w:rsidRDefault="008D2EA3" w:rsidP="00C205DA">
      <w:pPr>
        <w:pStyle w:val="AddressDetails"/>
        <w:jc w:val="both"/>
      </w:pPr>
    </w:p>
    <w:p w:rsidR="008D2EA3" w:rsidRPr="00C205DA" w:rsidRDefault="008D2EA3" w:rsidP="00C205DA">
      <w:pPr>
        <w:pStyle w:val="AddressDetails"/>
        <w:jc w:val="both"/>
      </w:pPr>
    </w:p>
    <w:p w:rsidR="008D2EA3" w:rsidRPr="00C205DA" w:rsidRDefault="008D2EA3" w:rsidP="00C205DA">
      <w:pPr>
        <w:pStyle w:val="AddressDetails"/>
        <w:jc w:val="both"/>
      </w:pPr>
    </w:p>
    <w:p w:rsidR="00FB6C02" w:rsidRDefault="00FB6C02" w:rsidP="00C205DA">
      <w:pPr>
        <w:pStyle w:val="AddressDetails"/>
        <w:jc w:val="both"/>
      </w:pPr>
      <w:proofErr w:type="spellStart"/>
      <w:r>
        <w:t>Mr</w:t>
      </w:r>
      <w:proofErr w:type="spellEnd"/>
      <w:r>
        <w:t xml:space="preserve"> Warwick Anderson</w:t>
      </w:r>
    </w:p>
    <w:p w:rsidR="008D2EA3" w:rsidRPr="00C205DA" w:rsidRDefault="00E71293" w:rsidP="00C205DA">
      <w:pPr>
        <w:pStyle w:val="AddressDetails"/>
        <w:jc w:val="both"/>
      </w:pPr>
      <w:r w:rsidRPr="00C205DA">
        <w:t>Rate of Return Guideline Review</w:t>
      </w:r>
    </w:p>
    <w:p w:rsidR="008D2EA3" w:rsidRPr="00C205DA" w:rsidRDefault="008D2EA3" w:rsidP="00C205DA">
      <w:pPr>
        <w:pStyle w:val="AddressDetails"/>
        <w:jc w:val="both"/>
      </w:pPr>
      <w:r w:rsidRPr="00C205DA">
        <w:t>Australian Energy Regulator</w:t>
      </w:r>
    </w:p>
    <w:p w:rsidR="008D2EA3" w:rsidRPr="00C205DA" w:rsidRDefault="008D2EA3" w:rsidP="00C205DA">
      <w:pPr>
        <w:pStyle w:val="AddressDetails"/>
        <w:jc w:val="both"/>
      </w:pPr>
      <w:r w:rsidRPr="00C205DA">
        <w:t>GPO Box 520</w:t>
      </w:r>
    </w:p>
    <w:p w:rsidR="008D2EA3" w:rsidRPr="00C205DA" w:rsidRDefault="008D2EA3" w:rsidP="00C205DA">
      <w:pPr>
        <w:pStyle w:val="AddressDetails"/>
        <w:jc w:val="both"/>
        <w:rPr>
          <w:rStyle w:val="BodyTextChar"/>
        </w:rPr>
      </w:pPr>
      <w:proofErr w:type="gramStart"/>
      <w:r w:rsidRPr="00C205DA">
        <w:t>MELBOURNE  VIC</w:t>
      </w:r>
      <w:proofErr w:type="gramEnd"/>
      <w:r w:rsidRPr="00C205DA">
        <w:t xml:space="preserve">  3001</w:t>
      </w:r>
    </w:p>
    <w:p w:rsidR="008D2EA3" w:rsidRPr="00C205DA" w:rsidRDefault="008D2EA3" w:rsidP="00C205DA">
      <w:pPr>
        <w:jc w:val="both"/>
      </w:pPr>
      <w:r w:rsidRPr="00C205DA">
        <w:t xml:space="preserve">Via email: </w:t>
      </w:r>
      <w:hyperlink r:id="rId9" w:history="1">
        <w:r w:rsidR="00E71293" w:rsidRPr="00C205DA">
          <w:rPr>
            <w:rStyle w:val="Hyperlink"/>
          </w:rPr>
          <w:t>rateofreturn@aer.gov.au</w:t>
        </w:r>
      </w:hyperlink>
      <w:r w:rsidRPr="00C205DA">
        <w:t xml:space="preserve">  </w:t>
      </w:r>
      <w:hyperlink r:id="rId10" w:history="1"/>
      <w:r w:rsidRPr="00C205DA">
        <w:t xml:space="preserve">  </w:t>
      </w:r>
    </w:p>
    <w:p w:rsidR="008D2EA3" w:rsidRPr="00C205DA" w:rsidRDefault="008D2EA3" w:rsidP="00C205DA">
      <w:pPr>
        <w:jc w:val="both"/>
        <w:rPr>
          <w:rStyle w:val="Characterbold"/>
        </w:rPr>
      </w:pPr>
    </w:p>
    <w:p w:rsidR="008D2EA3" w:rsidRPr="00C205DA" w:rsidRDefault="008D2EA3" w:rsidP="00C205DA">
      <w:pPr>
        <w:jc w:val="both"/>
        <w:rPr>
          <w:rStyle w:val="Characterbold"/>
        </w:rPr>
      </w:pPr>
    </w:p>
    <w:p w:rsidR="008D2EA3" w:rsidRPr="00C205DA" w:rsidRDefault="008D2EA3" w:rsidP="00C205DA">
      <w:pPr>
        <w:jc w:val="both"/>
        <w:rPr>
          <w:rStyle w:val="Characterbold"/>
        </w:rPr>
      </w:pPr>
      <w:r w:rsidRPr="00C205DA">
        <w:rPr>
          <w:rStyle w:val="Characterbold"/>
        </w:rPr>
        <w:t xml:space="preserve">Re: </w:t>
      </w:r>
      <w:r w:rsidR="00E71293" w:rsidRPr="00C205DA">
        <w:rPr>
          <w:rStyle w:val="Characterbold"/>
        </w:rPr>
        <w:t xml:space="preserve">Process for Reviewing the Rate of Return Guidelines </w:t>
      </w:r>
    </w:p>
    <w:p w:rsidR="008D2EA3" w:rsidRPr="00C205DA" w:rsidRDefault="008D2EA3" w:rsidP="00C205DA">
      <w:pPr>
        <w:jc w:val="both"/>
        <w:rPr>
          <w:rStyle w:val="Characterbold"/>
        </w:rPr>
      </w:pPr>
    </w:p>
    <w:p w:rsidR="008D2EA3" w:rsidRPr="00C205DA" w:rsidRDefault="00594AE6" w:rsidP="00C205DA">
      <w:pPr>
        <w:jc w:val="both"/>
        <w:rPr>
          <w:rStyle w:val="Characterbold"/>
        </w:rPr>
      </w:pPr>
      <w:r>
        <w:rPr>
          <w:rStyle w:val="Characterbold"/>
        </w:rPr>
        <w:t>Dear Warwick</w:t>
      </w:r>
    </w:p>
    <w:p w:rsidR="008D2EA3" w:rsidRPr="00C205DA" w:rsidRDefault="008D2EA3" w:rsidP="00C205DA">
      <w:pPr>
        <w:spacing w:before="0" w:after="0" w:line="240" w:lineRule="auto"/>
        <w:jc w:val="both"/>
        <w:rPr>
          <w:rStyle w:val="Characterbold"/>
          <w:sz w:val="10"/>
          <w:szCs w:val="12"/>
        </w:rPr>
      </w:pPr>
    </w:p>
    <w:p w:rsidR="00E71293" w:rsidRPr="00C205DA" w:rsidRDefault="00E71293" w:rsidP="00C205DA">
      <w:pPr>
        <w:pStyle w:val="BodyText"/>
        <w:jc w:val="both"/>
      </w:pPr>
      <w:r w:rsidRPr="00C205DA">
        <w:t>Australian Gas Networks</w:t>
      </w:r>
      <w:r w:rsidR="00487E18" w:rsidRPr="00C205DA">
        <w:t xml:space="preserve"> Limited</w:t>
      </w:r>
      <w:r w:rsidRPr="00C205DA">
        <w:t xml:space="preserve"> (</w:t>
      </w:r>
      <w:r w:rsidRPr="00C205DA">
        <w:rPr>
          <w:b/>
        </w:rPr>
        <w:t>AGN</w:t>
      </w:r>
      <w:r w:rsidRPr="00C205DA">
        <w:t>) is one of Australia's largest natural gas distribut</w:t>
      </w:r>
      <w:r w:rsidR="00487E18" w:rsidRPr="00C205DA">
        <w:t>ors</w:t>
      </w:r>
      <w:r w:rsidR="00C237B6" w:rsidRPr="00C205DA">
        <w:t>,</w:t>
      </w:r>
      <w:r w:rsidRPr="00C205DA">
        <w:t xml:space="preserve"> </w:t>
      </w:r>
      <w:r w:rsidR="004B7C23" w:rsidRPr="00C205DA">
        <w:t>owning</w:t>
      </w:r>
      <w:r w:rsidRPr="00C205DA">
        <w:t xml:space="preserve"> a</w:t>
      </w:r>
      <w:r w:rsidR="00487E18" w:rsidRPr="00C205DA">
        <w:t>round</w:t>
      </w:r>
      <w:r w:rsidRPr="00C205DA">
        <w:t xml:space="preserve"> 25,000 </w:t>
      </w:r>
      <w:proofErr w:type="spellStart"/>
      <w:r w:rsidRPr="00C205DA">
        <w:t>kilometres</w:t>
      </w:r>
      <w:proofErr w:type="spellEnd"/>
      <w:r w:rsidRPr="00C205DA">
        <w:t xml:space="preserve"> of natural gas distribution networks and 1,100 </w:t>
      </w:r>
      <w:proofErr w:type="spellStart"/>
      <w:r w:rsidRPr="00C205DA">
        <w:t>kilometres</w:t>
      </w:r>
      <w:proofErr w:type="spellEnd"/>
      <w:r w:rsidRPr="00C205DA">
        <w:t xml:space="preserve"> of natural gas pipelines serving over 1.2 million consumers in </w:t>
      </w:r>
      <w:r w:rsidR="004B7C23" w:rsidRPr="00C205DA">
        <w:t xml:space="preserve">Victoria, </w:t>
      </w:r>
      <w:r w:rsidRPr="00C205DA">
        <w:t>South Australia, Queensland, New South Wales and the Northern Territory</w:t>
      </w:r>
      <w:r w:rsidR="004B7C23" w:rsidRPr="00C205DA">
        <w:t>.</w:t>
      </w:r>
    </w:p>
    <w:p w:rsidR="00DC335C" w:rsidRPr="00C205DA" w:rsidRDefault="00E71293" w:rsidP="00C205DA">
      <w:pPr>
        <w:pStyle w:val="BodyText"/>
        <w:jc w:val="both"/>
      </w:pPr>
      <w:r w:rsidRPr="00C205DA">
        <w:t>We appreciate the opportunity to respond to the Australian Energy Regulator</w:t>
      </w:r>
      <w:r w:rsidR="004A7031" w:rsidRPr="00C205DA">
        <w:t>’s</w:t>
      </w:r>
      <w:r w:rsidRPr="00C205DA">
        <w:t xml:space="preserve"> (</w:t>
      </w:r>
      <w:r w:rsidRPr="00C205DA">
        <w:rPr>
          <w:b/>
        </w:rPr>
        <w:t>AER</w:t>
      </w:r>
      <w:r w:rsidR="004A7031" w:rsidRPr="00C205DA">
        <w:rPr>
          <w:b/>
        </w:rPr>
        <w:t>’s</w:t>
      </w:r>
      <w:r w:rsidRPr="00C205DA">
        <w:t>) consultation paper</w:t>
      </w:r>
      <w:r w:rsidR="004B7C23" w:rsidRPr="00C205DA">
        <w:t xml:space="preserve"> (</w:t>
      </w:r>
      <w:r w:rsidR="004B7C23" w:rsidRPr="00C205DA">
        <w:rPr>
          <w:b/>
        </w:rPr>
        <w:t>the Paper</w:t>
      </w:r>
      <w:r w:rsidR="004B7C23" w:rsidRPr="00C205DA">
        <w:t>)</w:t>
      </w:r>
      <w:r w:rsidRPr="00C205DA">
        <w:t xml:space="preserve"> in respect of how the AER plans to undertake its forthcoming review of the Rate of Return Guideline (</w:t>
      </w:r>
      <w:r w:rsidRPr="00C205DA">
        <w:rPr>
          <w:b/>
        </w:rPr>
        <w:t>Guideline</w:t>
      </w:r>
      <w:r w:rsidR="00FE665B" w:rsidRPr="00C205DA">
        <w:rPr>
          <w:b/>
        </w:rPr>
        <w:t xml:space="preserve"> Review</w:t>
      </w:r>
      <w:r w:rsidRPr="00C205DA">
        <w:t>).</w:t>
      </w:r>
      <w:r w:rsidR="00410B60" w:rsidRPr="00C205DA">
        <w:t xml:space="preserve"> </w:t>
      </w:r>
      <w:r w:rsidR="00DC335C" w:rsidRPr="00C205DA">
        <w:t>We understand that the AER is seeking comment on the process they are proposing to undertake to review the Guidelines.</w:t>
      </w:r>
    </w:p>
    <w:p w:rsidR="004B7C23" w:rsidRPr="00C205DA" w:rsidRDefault="00DC335C" w:rsidP="00C205DA">
      <w:pPr>
        <w:pStyle w:val="BodyText"/>
        <w:jc w:val="both"/>
      </w:pPr>
      <w:r w:rsidRPr="00C205DA">
        <w:t xml:space="preserve">This </w:t>
      </w:r>
      <w:r w:rsidR="00C8518D" w:rsidRPr="00C205DA">
        <w:t xml:space="preserve">consultation </w:t>
      </w:r>
      <w:r w:rsidRPr="00C205DA">
        <w:t xml:space="preserve">is consistent with the AER’s </w:t>
      </w:r>
      <w:r w:rsidR="002A2A12" w:rsidRPr="00C205DA">
        <w:t xml:space="preserve">stated </w:t>
      </w:r>
      <w:r w:rsidRPr="00C205DA">
        <w:t xml:space="preserve">commitment, </w:t>
      </w:r>
      <w:r w:rsidRPr="00C205DA">
        <w:rPr>
          <w:i/>
        </w:rPr>
        <w:t>“… to continually improve the quality of [their] engagement…</w:t>
      </w:r>
      <w:proofErr w:type="gramStart"/>
      <w:r w:rsidRPr="00C205DA">
        <w:rPr>
          <w:i/>
        </w:rPr>
        <w:t>”.</w:t>
      </w:r>
      <w:proofErr w:type="gramEnd"/>
      <w:r w:rsidRPr="00C205DA">
        <w:rPr>
          <w:rStyle w:val="FootnoteReference"/>
        </w:rPr>
        <w:footnoteReference w:id="1"/>
      </w:r>
      <w:r w:rsidRPr="00C205DA">
        <w:t xml:space="preserve"> We support the AER’s focus on continuous improvement in this area and consider that this commitment to ongoing improvement should be </w:t>
      </w:r>
      <w:proofErr w:type="gramStart"/>
      <w:r w:rsidRPr="00C205DA">
        <w:t>key</w:t>
      </w:r>
      <w:proofErr w:type="gramEnd"/>
      <w:r w:rsidRPr="00C205DA">
        <w:t xml:space="preserve"> to any </w:t>
      </w:r>
      <w:r w:rsidR="002A2A12" w:rsidRPr="00C205DA">
        <w:t xml:space="preserve">stakeholder </w:t>
      </w:r>
      <w:r w:rsidRPr="00C205DA">
        <w:t>engagement</w:t>
      </w:r>
      <w:r w:rsidR="002A2A12" w:rsidRPr="00C205DA">
        <w:t>, whether led by the AER or business</w:t>
      </w:r>
      <w:r w:rsidRPr="00C205DA">
        <w:t>.</w:t>
      </w:r>
    </w:p>
    <w:p w:rsidR="00410B60" w:rsidRPr="00C205DA" w:rsidRDefault="00DC335C" w:rsidP="00C205DA">
      <w:pPr>
        <w:pStyle w:val="BodyText"/>
        <w:jc w:val="both"/>
      </w:pPr>
      <w:r w:rsidRPr="00C205DA">
        <w:t xml:space="preserve">The </w:t>
      </w:r>
      <w:r w:rsidR="00C8518D" w:rsidRPr="00C205DA">
        <w:t xml:space="preserve">Guideline Review </w:t>
      </w:r>
      <w:r w:rsidRPr="00C205DA">
        <w:t xml:space="preserve">is an important process for all stakeholders. </w:t>
      </w:r>
      <w:r w:rsidR="00487E18" w:rsidRPr="00C205DA">
        <w:t>Developing</w:t>
      </w:r>
      <w:r w:rsidRPr="00C205DA">
        <w:t xml:space="preserve"> </w:t>
      </w:r>
      <w:r w:rsidR="00371ADA" w:rsidRPr="00C205DA">
        <w:t xml:space="preserve">a </w:t>
      </w:r>
      <w:r w:rsidRPr="00C205DA">
        <w:t xml:space="preserve">clear and suitable </w:t>
      </w:r>
      <w:r w:rsidR="00C8518D" w:rsidRPr="00C205DA">
        <w:t>G</w:t>
      </w:r>
      <w:r w:rsidRPr="00C205DA">
        <w:t xml:space="preserve">uideline </w:t>
      </w:r>
      <w:r w:rsidR="00487E18" w:rsidRPr="00C205DA">
        <w:t xml:space="preserve">that </w:t>
      </w:r>
      <w:r w:rsidR="00FB6C02">
        <w:t>is</w:t>
      </w:r>
      <w:r w:rsidR="00487E18" w:rsidRPr="00C205DA">
        <w:t xml:space="preserve"> underpinned by effective stakeholder engagement is important to deliver outcomes that are in the </w:t>
      </w:r>
      <w:r w:rsidR="00C205DA" w:rsidRPr="00C205DA">
        <w:t>long-term</w:t>
      </w:r>
      <w:r w:rsidR="00487E18" w:rsidRPr="00C205DA">
        <w:t xml:space="preserve"> interests of consumers, including by ensuring that network businesses are able to earn </w:t>
      </w:r>
      <w:r w:rsidR="004C05C8" w:rsidRPr="00C205DA">
        <w:t>a</w:t>
      </w:r>
      <w:r w:rsidR="00371ADA" w:rsidRPr="00C205DA">
        <w:t xml:space="preserve"> sufficient return on investment</w:t>
      </w:r>
      <w:r w:rsidR="00487E18" w:rsidRPr="00C205DA">
        <w:t xml:space="preserve">. </w:t>
      </w:r>
    </w:p>
    <w:p w:rsidR="00E35F2D" w:rsidRPr="00C205DA" w:rsidRDefault="00E35F2D" w:rsidP="00C205DA">
      <w:pPr>
        <w:pStyle w:val="BodyText"/>
        <w:jc w:val="both"/>
      </w:pPr>
      <w:r w:rsidRPr="00C205DA">
        <w:t>To this end, we believe that the AER should consider setting a clear objective for the Guideline Review.</w:t>
      </w:r>
      <w:r w:rsidR="00CF01B1" w:rsidRPr="00C205DA">
        <w:t xml:space="preserve"> This objective c</w:t>
      </w:r>
      <w:r w:rsidRPr="00C205DA">
        <w:t>ould be to develop a Rate of Return Guideline that is underpinned by effective stakeholder engagement and is capable of being accepted and applied by all stakeholder</w:t>
      </w:r>
      <w:r w:rsidR="00FB6C02">
        <w:t>s</w:t>
      </w:r>
      <w:r w:rsidRPr="00C205DA">
        <w:t xml:space="preserve">. </w:t>
      </w:r>
    </w:p>
    <w:p w:rsidR="00E35F2D" w:rsidRPr="00C205DA" w:rsidRDefault="00E35F2D" w:rsidP="00C205DA">
      <w:pPr>
        <w:pStyle w:val="BodyText"/>
        <w:jc w:val="both"/>
      </w:pPr>
      <w:r w:rsidRPr="00C205DA">
        <w:t xml:space="preserve">Such an objective </w:t>
      </w:r>
      <w:r w:rsidR="00FB6C02">
        <w:t>makes clear</w:t>
      </w:r>
      <w:r w:rsidRPr="00C205DA">
        <w:t xml:space="preserve"> the consultative nature of the review process and the balance required </w:t>
      </w:r>
      <w:r w:rsidR="00FB6C02">
        <w:t xml:space="preserve">in </w:t>
      </w:r>
      <w:r w:rsidR="00C205DA" w:rsidRPr="00C205DA">
        <w:t>setting</w:t>
      </w:r>
      <w:r w:rsidRPr="00C205DA">
        <w:t xml:space="preserve"> a Guideline that is accepted by all parties. We consider this </w:t>
      </w:r>
      <w:r w:rsidR="00C205DA" w:rsidRPr="00C205DA">
        <w:t>particularly</w:t>
      </w:r>
      <w:r w:rsidRPr="00C205DA">
        <w:t xml:space="preserve"> important given the reluctance of many stakeholder</w:t>
      </w:r>
      <w:r w:rsidR="00CF01B1" w:rsidRPr="00C205DA">
        <w:t>s in the past</w:t>
      </w:r>
      <w:r w:rsidRPr="00C205DA">
        <w:t xml:space="preserve"> to accept and apply the current Rate of Return Guideline. </w:t>
      </w:r>
    </w:p>
    <w:p w:rsidR="000C1785" w:rsidRPr="00C205DA" w:rsidRDefault="00487E18" w:rsidP="00C205DA">
      <w:pPr>
        <w:pStyle w:val="BodyText"/>
        <w:jc w:val="both"/>
      </w:pPr>
      <w:r w:rsidRPr="00C205DA">
        <w:lastRenderedPageBreak/>
        <w:t xml:space="preserve">We are supportive of the process outlined by the AER in </w:t>
      </w:r>
      <w:r w:rsidR="00E35F2D" w:rsidRPr="00C205DA">
        <w:t>its</w:t>
      </w:r>
      <w:r w:rsidRPr="00C205DA">
        <w:t xml:space="preserve"> Paper and consider </w:t>
      </w:r>
      <w:r w:rsidR="00E35F2D" w:rsidRPr="00C205DA">
        <w:t>this</w:t>
      </w:r>
      <w:r w:rsidRPr="00C205DA">
        <w:t xml:space="preserve"> should deliver </w:t>
      </w:r>
      <w:r w:rsidR="00FB6C02">
        <w:t xml:space="preserve">stakeholder </w:t>
      </w:r>
      <w:r w:rsidRPr="00C205DA">
        <w:t>confidence in the Guideline</w:t>
      </w:r>
      <w:r w:rsidR="00E35F2D" w:rsidRPr="00C205DA">
        <w:t xml:space="preserve">. We consider the AER process is also consistent with </w:t>
      </w:r>
      <w:r w:rsidR="00CF01B1" w:rsidRPr="00C205DA">
        <w:t>developing</w:t>
      </w:r>
      <w:r w:rsidR="00E35F2D" w:rsidRPr="00C205DA">
        <w:t xml:space="preserve"> a </w:t>
      </w:r>
      <w:r w:rsidR="000C1785" w:rsidRPr="00C205DA">
        <w:t xml:space="preserve">Rate of Return </w:t>
      </w:r>
      <w:r w:rsidR="00E35F2D" w:rsidRPr="00C205DA">
        <w:t xml:space="preserve">Guideline that is capable of being accepted and applied by stakeholders. </w:t>
      </w:r>
    </w:p>
    <w:p w:rsidR="00487E18" w:rsidRPr="00C205DA" w:rsidRDefault="00CF01B1" w:rsidP="00C205DA">
      <w:pPr>
        <w:pStyle w:val="BodyText"/>
        <w:jc w:val="both"/>
      </w:pPr>
      <w:r w:rsidRPr="00C205DA">
        <w:t>W</w:t>
      </w:r>
      <w:r w:rsidR="00487E18" w:rsidRPr="00C205DA">
        <w:t xml:space="preserve">e support the </w:t>
      </w:r>
      <w:r w:rsidR="000C1785" w:rsidRPr="00C205DA">
        <w:t>decisions to establish a Consumer Reference Group</w:t>
      </w:r>
      <w:r w:rsidRPr="00C205DA">
        <w:t xml:space="preserve"> and a Consumer Challenge Sub-Panel to ensure greater consumer participation in the review process. We also support the </w:t>
      </w:r>
      <w:r w:rsidR="00487E18" w:rsidRPr="00C205DA">
        <w:t xml:space="preserve">use of expert “hot tubs” as a means of identifying areas where common views are held, but </w:t>
      </w:r>
      <w:r w:rsidR="00E35F2D" w:rsidRPr="00C205DA">
        <w:t xml:space="preserve">to </w:t>
      </w:r>
      <w:r w:rsidR="00487E18" w:rsidRPr="00C205DA">
        <w:t>also narrow the scope of work required to resolve matters of contention. We also agree that the proposed review timeline appears appropriate.</w:t>
      </w:r>
    </w:p>
    <w:p w:rsidR="000C1785" w:rsidRPr="00C205DA" w:rsidRDefault="000C1785" w:rsidP="00C205DA">
      <w:pPr>
        <w:pStyle w:val="BodyText"/>
        <w:jc w:val="both"/>
      </w:pPr>
      <w:r w:rsidRPr="00C205DA">
        <w:t xml:space="preserve">Further to our broad support to the process outlined in the Paper, we believe there is an opportunity for further refinement to ensure the appropriate participation of all stakeholders and with a view to </w:t>
      </w:r>
      <w:r w:rsidR="00B81CA0">
        <w:t>ensuring efficient</w:t>
      </w:r>
      <w:r w:rsidRPr="00C205DA">
        <w:t xml:space="preserve"> engagement efforts. These incremental improvements are described in</w:t>
      </w:r>
      <w:r w:rsidR="00CF01B1" w:rsidRPr="00C205DA">
        <w:t xml:space="preserve"> the remainder of this letter</w:t>
      </w:r>
      <w:r w:rsidRPr="00C205DA">
        <w:t xml:space="preserve"> and </w:t>
      </w:r>
      <w:r w:rsidR="00CF01B1" w:rsidRPr="00C205DA">
        <w:t>include</w:t>
      </w:r>
      <w:r w:rsidRPr="00C205DA">
        <w:t>:</w:t>
      </w:r>
    </w:p>
    <w:p w:rsidR="000C1785" w:rsidRPr="00C205DA" w:rsidRDefault="00B81CA0" w:rsidP="00C205DA">
      <w:pPr>
        <w:pStyle w:val="TableListBullet"/>
        <w:jc w:val="both"/>
        <w:rPr>
          <w:sz w:val="20"/>
          <w:szCs w:val="22"/>
        </w:rPr>
      </w:pPr>
      <w:r>
        <w:rPr>
          <w:i/>
          <w:sz w:val="20"/>
          <w:szCs w:val="22"/>
        </w:rPr>
        <w:t>e</w:t>
      </w:r>
      <w:r w:rsidR="000C1785" w:rsidRPr="00C205DA">
        <w:rPr>
          <w:i/>
          <w:sz w:val="20"/>
          <w:szCs w:val="22"/>
        </w:rPr>
        <w:t>arly engagement</w:t>
      </w:r>
      <w:r w:rsidR="000C1785" w:rsidRPr="00C205DA">
        <w:rPr>
          <w:sz w:val="20"/>
          <w:szCs w:val="22"/>
        </w:rPr>
        <w:t xml:space="preserve"> </w:t>
      </w:r>
      <w:r w:rsidR="00CF01B1" w:rsidRPr="00C205DA">
        <w:rPr>
          <w:sz w:val="20"/>
          <w:szCs w:val="22"/>
        </w:rPr>
        <w:t>– p</w:t>
      </w:r>
      <w:r w:rsidR="000C1785" w:rsidRPr="00C205DA">
        <w:rPr>
          <w:sz w:val="20"/>
          <w:szCs w:val="22"/>
        </w:rPr>
        <w:t xml:space="preserve">rior to the release of the AER Issues Paper, that would seek to ascertain where common agreement already exists on aspects of the existing </w:t>
      </w:r>
      <w:r>
        <w:rPr>
          <w:sz w:val="20"/>
          <w:szCs w:val="22"/>
        </w:rPr>
        <w:t>R</w:t>
      </w:r>
      <w:r w:rsidR="000C1785" w:rsidRPr="00C205DA">
        <w:rPr>
          <w:sz w:val="20"/>
          <w:szCs w:val="22"/>
        </w:rPr>
        <w:t xml:space="preserve">ate of </w:t>
      </w:r>
      <w:r>
        <w:rPr>
          <w:sz w:val="20"/>
          <w:szCs w:val="22"/>
        </w:rPr>
        <w:t>R</w:t>
      </w:r>
      <w:r w:rsidR="000C1785" w:rsidRPr="00C205DA">
        <w:rPr>
          <w:sz w:val="20"/>
          <w:szCs w:val="22"/>
        </w:rPr>
        <w:t xml:space="preserve">eturn </w:t>
      </w:r>
      <w:r>
        <w:rPr>
          <w:sz w:val="20"/>
          <w:szCs w:val="22"/>
        </w:rPr>
        <w:t>G</w:t>
      </w:r>
      <w:r w:rsidR="000C1785" w:rsidRPr="00C205DA">
        <w:rPr>
          <w:sz w:val="20"/>
          <w:szCs w:val="22"/>
        </w:rPr>
        <w:t xml:space="preserve">uideline, </w:t>
      </w:r>
      <w:r w:rsidR="00CF01B1" w:rsidRPr="00C205DA">
        <w:rPr>
          <w:sz w:val="20"/>
          <w:szCs w:val="22"/>
        </w:rPr>
        <w:t xml:space="preserve">thereby </w:t>
      </w:r>
      <w:r w:rsidR="000C1785" w:rsidRPr="00C205DA">
        <w:rPr>
          <w:sz w:val="20"/>
          <w:szCs w:val="22"/>
        </w:rPr>
        <w:t xml:space="preserve">allowing stakeholders </w:t>
      </w:r>
      <w:r w:rsidR="00CF01B1" w:rsidRPr="00C205DA">
        <w:rPr>
          <w:sz w:val="20"/>
          <w:szCs w:val="22"/>
        </w:rPr>
        <w:t xml:space="preserve">to </w:t>
      </w:r>
      <w:r w:rsidR="000C1785" w:rsidRPr="00C205DA">
        <w:rPr>
          <w:sz w:val="20"/>
          <w:szCs w:val="22"/>
        </w:rPr>
        <w:t xml:space="preserve">focus on areas of particular importance or contention; </w:t>
      </w:r>
    </w:p>
    <w:p w:rsidR="000C1785" w:rsidRPr="00C205DA" w:rsidRDefault="000C1785" w:rsidP="00C205DA">
      <w:pPr>
        <w:pStyle w:val="TableListBullet"/>
        <w:jc w:val="both"/>
        <w:rPr>
          <w:sz w:val="20"/>
          <w:szCs w:val="22"/>
        </w:rPr>
      </w:pPr>
      <w:r w:rsidRPr="00C205DA">
        <w:rPr>
          <w:i/>
          <w:sz w:val="20"/>
          <w:szCs w:val="22"/>
        </w:rPr>
        <w:t>hot-tub enhancements</w:t>
      </w:r>
      <w:r w:rsidRPr="00C205DA">
        <w:rPr>
          <w:sz w:val="20"/>
          <w:szCs w:val="22"/>
        </w:rPr>
        <w:t xml:space="preserve"> </w:t>
      </w:r>
      <w:r w:rsidR="00CF01B1" w:rsidRPr="00C205DA">
        <w:rPr>
          <w:sz w:val="20"/>
          <w:szCs w:val="22"/>
        </w:rPr>
        <w:t xml:space="preserve">– </w:t>
      </w:r>
      <w:r w:rsidRPr="00C205DA">
        <w:rPr>
          <w:sz w:val="20"/>
          <w:szCs w:val="22"/>
        </w:rPr>
        <w:t xml:space="preserve">in relation </w:t>
      </w:r>
      <w:r w:rsidR="00CF01B1" w:rsidRPr="00C205DA">
        <w:rPr>
          <w:sz w:val="20"/>
          <w:szCs w:val="22"/>
        </w:rPr>
        <w:t xml:space="preserve">to </w:t>
      </w:r>
      <w:r w:rsidRPr="00C205DA">
        <w:rPr>
          <w:sz w:val="20"/>
          <w:szCs w:val="22"/>
        </w:rPr>
        <w:t xml:space="preserve">the way in which expert hot-tubs are formed and operated to ensure they are best </w:t>
      </w:r>
      <w:proofErr w:type="spellStart"/>
      <w:r w:rsidRPr="00C205DA">
        <w:rPr>
          <w:sz w:val="20"/>
          <w:szCs w:val="22"/>
        </w:rPr>
        <w:t>utilised</w:t>
      </w:r>
      <w:proofErr w:type="spellEnd"/>
      <w:r w:rsidRPr="00C205DA">
        <w:rPr>
          <w:sz w:val="20"/>
          <w:szCs w:val="22"/>
        </w:rPr>
        <w:t xml:space="preserve"> in the process; and</w:t>
      </w:r>
    </w:p>
    <w:p w:rsidR="000C1785" w:rsidRPr="00C205DA" w:rsidRDefault="000C1785" w:rsidP="00C205DA">
      <w:pPr>
        <w:pStyle w:val="TableListBullet"/>
        <w:jc w:val="both"/>
        <w:rPr>
          <w:sz w:val="20"/>
          <w:szCs w:val="22"/>
        </w:rPr>
      </w:pPr>
      <w:proofErr w:type="gramStart"/>
      <w:r w:rsidRPr="00C205DA">
        <w:rPr>
          <w:i/>
          <w:sz w:val="20"/>
          <w:szCs w:val="22"/>
        </w:rPr>
        <w:t>operation</w:t>
      </w:r>
      <w:proofErr w:type="gramEnd"/>
      <w:r w:rsidRPr="00C205DA">
        <w:rPr>
          <w:i/>
          <w:sz w:val="20"/>
          <w:szCs w:val="22"/>
        </w:rPr>
        <w:t xml:space="preserve"> of the Independent Expert Panel</w:t>
      </w:r>
      <w:r w:rsidRPr="00C205DA">
        <w:rPr>
          <w:sz w:val="20"/>
          <w:szCs w:val="22"/>
        </w:rPr>
        <w:t xml:space="preserve"> </w:t>
      </w:r>
      <w:r w:rsidR="00CF01B1" w:rsidRPr="00C205DA">
        <w:rPr>
          <w:sz w:val="20"/>
          <w:szCs w:val="22"/>
        </w:rPr>
        <w:t>– w</w:t>
      </w:r>
      <w:r w:rsidRPr="00C205DA">
        <w:rPr>
          <w:sz w:val="20"/>
          <w:szCs w:val="22"/>
        </w:rPr>
        <w:t xml:space="preserve">ith a view to increasing the level of independence given to the eventual </w:t>
      </w:r>
      <w:r w:rsidR="00CF01B1" w:rsidRPr="00C205DA">
        <w:rPr>
          <w:sz w:val="20"/>
          <w:szCs w:val="22"/>
        </w:rPr>
        <w:t>R</w:t>
      </w:r>
      <w:r w:rsidRPr="00C205DA">
        <w:rPr>
          <w:sz w:val="20"/>
          <w:szCs w:val="22"/>
        </w:rPr>
        <w:t xml:space="preserve">ate of </w:t>
      </w:r>
      <w:r w:rsidR="00CF01B1" w:rsidRPr="00C205DA">
        <w:rPr>
          <w:sz w:val="20"/>
          <w:szCs w:val="22"/>
        </w:rPr>
        <w:t>R</w:t>
      </w:r>
      <w:r w:rsidRPr="00C205DA">
        <w:rPr>
          <w:sz w:val="20"/>
          <w:szCs w:val="22"/>
        </w:rPr>
        <w:t xml:space="preserve">eturn </w:t>
      </w:r>
      <w:r w:rsidR="00CF01B1" w:rsidRPr="00C205DA">
        <w:rPr>
          <w:sz w:val="20"/>
          <w:szCs w:val="22"/>
        </w:rPr>
        <w:t>G</w:t>
      </w:r>
      <w:r w:rsidRPr="00C205DA">
        <w:rPr>
          <w:sz w:val="20"/>
          <w:szCs w:val="22"/>
        </w:rPr>
        <w:t xml:space="preserve">uideline and the confidence that the allowable rate of return objective will be achieved.  </w:t>
      </w:r>
    </w:p>
    <w:p w:rsidR="000C1785" w:rsidRPr="00C205DA" w:rsidRDefault="000C1785" w:rsidP="00C205DA">
      <w:pPr>
        <w:pStyle w:val="BodyText"/>
        <w:jc w:val="both"/>
      </w:pPr>
      <w:r w:rsidRPr="00C205DA">
        <w:t xml:space="preserve">We also </w:t>
      </w:r>
      <w:r w:rsidR="00CF01B1" w:rsidRPr="00C205DA">
        <w:t xml:space="preserve">note our </w:t>
      </w:r>
      <w:r w:rsidRPr="00C205DA">
        <w:t>support</w:t>
      </w:r>
      <w:r w:rsidR="00CF01B1" w:rsidRPr="00C205DA">
        <w:t xml:space="preserve"> of the submission made by</w:t>
      </w:r>
      <w:r w:rsidRPr="00C205DA">
        <w:t xml:space="preserve"> our representative </w:t>
      </w:r>
      <w:proofErr w:type="spellStart"/>
      <w:r w:rsidRPr="00C205DA">
        <w:t>organisation</w:t>
      </w:r>
      <w:proofErr w:type="spellEnd"/>
      <w:r w:rsidRPr="00C205DA">
        <w:t>, the Energy Networks Asso</w:t>
      </w:r>
      <w:r w:rsidR="00C205DA">
        <w:t>ciation</w:t>
      </w:r>
      <w:r w:rsidR="00CF01B1" w:rsidRPr="00C205DA">
        <w:t xml:space="preserve"> on the Paper</w:t>
      </w:r>
      <w:r w:rsidRPr="00C205DA">
        <w:t xml:space="preserve">. </w:t>
      </w:r>
    </w:p>
    <w:p w:rsidR="00025319" w:rsidRPr="00C205DA" w:rsidRDefault="00025319" w:rsidP="00C205DA">
      <w:pPr>
        <w:pStyle w:val="Subheading1"/>
        <w:jc w:val="both"/>
        <w:rPr>
          <w:sz w:val="26"/>
        </w:rPr>
      </w:pPr>
      <w:r w:rsidRPr="00C205DA">
        <w:rPr>
          <w:sz w:val="26"/>
        </w:rPr>
        <w:t xml:space="preserve">Early </w:t>
      </w:r>
      <w:r w:rsidR="00077667" w:rsidRPr="00C205DA">
        <w:rPr>
          <w:sz w:val="26"/>
        </w:rPr>
        <w:t>C</w:t>
      </w:r>
      <w:r w:rsidRPr="00C205DA">
        <w:rPr>
          <w:sz w:val="26"/>
        </w:rPr>
        <w:t xml:space="preserve">onsumer </w:t>
      </w:r>
      <w:r w:rsidR="00077667" w:rsidRPr="00C205DA">
        <w:rPr>
          <w:sz w:val="26"/>
        </w:rPr>
        <w:t>E</w:t>
      </w:r>
      <w:r w:rsidRPr="00C205DA">
        <w:rPr>
          <w:sz w:val="26"/>
        </w:rPr>
        <w:t>ngagement</w:t>
      </w:r>
    </w:p>
    <w:p w:rsidR="00441157" w:rsidRPr="00C205DA" w:rsidRDefault="00025319" w:rsidP="00C205DA">
      <w:pPr>
        <w:pStyle w:val="Text"/>
        <w:rPr>
          <w:rFonts w:ascii="Tahoma" w:hAnsi="Tahoma" w:cs="Tahoma"/>
        </w:rPr>
      </w:pPr>
      <w:r w:rsidRPr="00C205DA">
        <w:rPr>
          <w:rFonts w:ascii="Tahoma" w:hAnsi="Tahoma" w:cs="Tahoma"/>
        </w:rPr>
        <w:t xml:space="preserve">We are supportive of the AER’s initiatives </w:t>
      </w:r>
      <w:r w:rsidR="00441157" w:rsidRPr="00C205DA">
        <w:rPr>
          <w:rFonts w:ascii="Tahoma" w:hAnsi="Tahoma" w:cs="Tahoma"/>
        </w:rPr>
        <w:t xml:space="preserve">to develop the Consumer Reference Group and Consumer Challenge Sub-Panel. We are keen to be active participants in the Guideline review process to the greatest extent possible. We are seeking to ensure open and transparent engagement through the process and consider AER initiatives </w:t>
      </w:r>
      <w:proofErr w:type="gramStart"/>
      <w:r w:rsidR="00441157" w:rsidRPr="00C205DA">
        <w:rPr>
          <w:rFonts w:ascii="Tahoma" w:hAnsi="Tahoma" w:cs="Tahoma"/>
        </w:rPr>
        <w:t>could be supported</w:t>
      </w:r>
      <w:proofErr w:type="gramEnd"/>
      <w:r w:rsidR="00441157" w:rsidRPr="00C205DA">
        <w:rPr>
          <w:rFonts w:ascii="Tahoma" w:hAnsi="Tahoma" w:cs="Tahoma"/>
        </w:rPr>
        <w:t xml:space="preserve"> through a:</w:t>
      </w:r>
    </w:p>
    <w:p w:rsidR="00441157" w:rsidRPr="00C205DA" w:rsidRDefault="00441157" w:rsidP="00C205DA">
      <w:pPr>
        <w:pStyle w:val="TableListBullet"/>
        <w:jc w:val="both"/>
        <w:rPr>
          <w:sz w:val="20"/>
          <w:szCs w:val="22"/>
        </w:rPr>
      </w:pPr>
      <w:r w:rsidRPr="00C205DA">
        <w:rPr>
          <w:sz w:val="20"/>
          <w:szCs w:val="22"/>
        </w:rPr>
        <w:t>consideration of allowing broader stakeholder working groups, including through either expanding certain meetings of the Consumer Reference Group to allow for industry participation and/or for industry to observe meetings of the group;</w:t>
      </w:r>
    </w:p>
    <w:p w:rsidR="008956FE" w:rsidRPr="00C205DA" w:rsidRDefault="00441157" w:rsidP="00C205DA">
      <w:pPr>
        <w:pStyle w:val="TableListBullet"/>
        <w:jc w:val="both"/>
        <w:rPr>
          <w:sz w:val="20"/>
          <w:szCs w:val="22"/>
        </w:rPr>
      </w:pPr>
      <w:r w:rsidRPr="00C205DA">
        <w:rPr>
          <w:sz w:val="20"/>
          <w:szCs w:val="22"/>
        </w:rPr>
        <w:t xml:space="preserve">related to the above, consider the role that industry </w:t>
      </w:r>
      <w:r w:rsidR="008956FE" w:rsidRPr="00C205DA">
        <w:rPr>
          <w:sz w:val="20"/>
          <w:szCs w:val="22"/>
        </w:rPr>
        <w:t>could</w:t>
      </w:r>
      <w:r w:rsidRPr="00C205DA">
        <w:rPr>
          <w:sz w:val="20"/>
          <w:szCs w:val="22"/>
        </w:rPr>
        <w:t xml:space="preserve"> play to facilitate the education </w:t>
      </w:r>
      <w:r w:rsidR="008956FE" w:rsidRPr="00C205DA">
        <w:rPr>
          <w:sz w:val="20"/>
          <w:szCs w:val="22"/>
        </w:rPr>
        <w:t>phase of the engagement process, which will have the additional benefit of strengthening stakeholder relations through the review process;</w:t>
      </w:r>
    </w:p>
    <w:p w:rsidR="00025319" w:rsidRPr="00C205DA" w:rsidRDefault="008956FE" w:rsidP="00C205DA">
      <w:pPr>
        <w:pStyle w:val="TableListBullet"/>
        <w:jc w:val="both"/>
        <w:rPr>
          <w:sz w:val="20"/>
          <w:szCs w:val="22"/>
        </w:rPr>
      </w:pPr>
      <w:r w:rsidRPr="00C205DA">
        <w:rPr>
          <w:sz w:val="20"/>
          <w:szCs w:val="22"/>
        </w:rPr>
        <w:t xml:space="preserve">facilitate direct discussions wherever appropriate between industry and the Consumer Reference </w:t>
      </w:r>
      <w:r w:rsidR="00C205DA">
        <w:rPr>
          <w:sz w:val="20"/>
          <w:szCs w:val="22"/>
        </w:rPr>
        <w:t>Group and Consumer Challenge Sub</w:t>
      </w:r>
      <w:r w:rsidRPr="00C205DA">
        <w:rPr>
          <w:sz w:val="20"/>
          <w:szCs w:val="22"/>
        </w:rPr>
        <w:t xml:space="preserve">-Panel, which could include to jointly determine the </w:t>
      </w:r>
      <w:r w:rsidR="00025319" w:rsidRPr="00C205DA">
        <w:rPr>
          <w:sz w:val="20"/>
          <w:szCs w:val="22"/>
        </w:rPr>
        <w:t xml:space="preserve">issues </w:t>
      </w:r>
      <w:r w:rsidRPr="00C205DA">
        <w:rPr>
          <w:sz w:val="20"/>
          <w:szCs w:val="22"/>
        </w:rPr>
        <w:t xml:space="preserve">to be considered </w:t>
      </w:r>
      <w:r w:rsidR="00025319" w:rsidRPr="00C205DA">
        <w:rPr>
          <w:sz w:val="20"/>
          <w:szCs w:val="22"/>
        </w:rPr>
        <w:t>by the expert hot-tubs</w:t>
      </w:r>
      <w:r w:rsidRPr="00C205DA">
        <w:rPr>
          <w:sz w:val="20"/>
          <w:szCs w:val="22"/>
        </w:rPr>
        <w:t xml:space="preserve"> and jointly engaging experts wherever relevant; and</w:t>
      </w:r>
    </w:p>
    <w:p w:rsidR="008956FE" w:rsidRPr="00C205DA" w:rsidRDefault="008956FE" w:rsidP="00C205DA">
      <w:pPr>
        <w:pStyle w:val="TableListBullet"/>
        <w:jc w:val="both"/>
        <w:rPr>
          <w:sz w:val="20"/>
          <w:szCs w:val="22"/>
        </w:rPr>
      </w:pPr>
      <w:proofErr w:type="gramStart"/>
      <w:r w:rsidRPr="00C205DA">
        <w:rPr>
          <w:sz w:val="20"/>
          <w:szCs w:val="22"/>
        </w:rPr>
        <w:t>ensure</w:t>
      </w:r>
      <w:proofErr w:type="gramEnd"/>
      <w:r w:rsidRPr="00C205DA">
        <w:rPr>
          <w:sz w:val="20"/>
          <w:szCs w:val="22"/>
        </w:rPr>
        <w:t xml:space="preserve"> agreed meeting minutes/summaries and agreed actions from the Consumer Reference Group meetings are made publicly available to all stakeholders (along with similar from the expert </w:t>
      </w:r>
      <w:r w:rsidR="00B81CA0">
        <w:rPr>
          <w:sz w:val="20"/>
          <w:szCs w:val="22"/>
        </w:rPr>
        <w:t>h</w:t>
      </w:r>
      <w:r w:rsidRPr="00C205DA">
        <w:rPr>
          <w:sz w:val="20"/>
          <w:szCs w:val="22"/>
        </w:rPr>
        <w:t>ot-</w:t>
      </w:r>
      <w:r w:rsidR="00B81CA0">
        <w:rPr>
          <w:sz w:val="20"/>
          <w:szCs w:val="22"/>
        </w:rPr>
        <w:t>t</w:t>
      </w:r>
      <w:r w:rsidRPr="00C205DA">
        <w:rPr>
          <w:sz w:val="20"/>
          <w:szCs w:val="22"/>
        </w:rPr>
        <w:t xml:space="preserve">ubs and Independent Expert Panel). </w:t>
      </w:r>
    </w:p>
    <w:p w:rsidR="00C205DA" w:rsidRDefault="008956FE" w:rsidP="00B81CA0">
      <w:pPr>
        <w:pStyle w:val="Text"/>
        <w:rPr>
          <w:sz w:val="18"/>
        </w:rPr>
      </w:pPr>
      <w:r w:rsidRPr="00C205DA">
        <w:rPr>
          <w:rFonts w:ascii="Tahoma" w:hAnsi="Tahoma" w:cstheme="minorBidi"/>
          <w:lang w:val="en-US"/>
        </w:rPr>
        <w:t>The above suggestions are consistent with the type of processes AGN would seek to implement if we were facilitating our own stakeholder engagement process. We consider that these suggestions are consistent with effective, open and transparent stakeholder engagement that would assist network businesses to efficiently engage with stakeholders rather than, for example, establishing a separate stakeholder group.</w:t>
      </w:r>
      <w:r w:rsidRPr="00C205DA">
        <w:rPr>
          <w:sz w:val="18"/>
        </w:rPr>
        <w:t xml:space="preserve"> </w:t>
      </w:r>
    </w:p>
    <w:p w:rsidR="00EA627E" w:rsidRDefault="00EA627E" w:rsidP="00B81CA0">
      <w:pPr>
        <w:pStyle w:val="Text"/>
        <w:rPr>
          <w:sz w:val="18"/>
        </w:rPr>
      </w:pPr>
    </w:p>
    <w:p w:rsidR="00025319" w:rsidRPr="00C205DA" w:rsidRDefault="00025319" w:rsidP="00C205DA">
      <w:pPr>
        <w:pStyle w:val="Subheading1"/>
        <w:jc w:val="both"/>
        <w:rPr>
          <w:sz w:val="26"/>
        </w:rPr>
      </w:pPr>
      <w:r w:rsidRPr="00C205DA">
        <w:rPr>
          <w:sz w:val="26"/>
        </w:rPr>
        <w:lastRenderedPageBreak/>
        <w:t xml:space="preserve">The </w:t>
      </w:r>
      <w:r w:rsidR="00077667" w:rsidRPr="00C205DA">
        <w:rPr>
          <w:sz w:val="26"/>
        </w:rPr>
        <w:t>I</w:t>
      </w:r>
      <w:r w:rsidRPr="00C205DA">
        <w:rPr>
          <w:sz w:val="26"/>
        </w:rPr>
        <w:t xml:space="preserve">ssues </w:t>
      </w:r>
      <w:r w:rsidR="00077667" w:rsidRPr="00C205DA">
        <w:rPr>
          <w:sz w:val="26"/>
        </w:rPr>
        <w:t>P</w:t>
      </w:r>
      <w:r w:rsidRPr="00C205DA">
        <w:rPr>
          <w:sz w:val="26"/>
        </w:rPr>
        <w:t>aper</w:t>
      </w:r>
    </w:p>
    <w:p w:rsidR="001B344A" w:rsidRPr="00C205DA" w:rsidRDefault="00025319" w:rsidP="00C205DA">
      <w:pPr>
        <w:pStyle w:val="Text"/>
        <w:rPr>
          <w:rFonts w:ascii="Tahoma" w:hAnsi="Tahoma" w:cs="Tahoma"/>
        </w:rPr>
      </w:pPr>
      <w:r w:rsidRPr="00C205DA">
        <w:rPr>
          <w:rFonts w:ascii="Tahoma" w:hAnsi="Tahoma" w:cs="Tahoma"/>
        </w:rPr>
        <w:t xml:space="preserve">We </w:t>
      </w:r>
      <w:r w:rsidR="006A1A9E" w:rsidRPr="00C205DA">
        <w:rPr>
          <w:rFonts w:ascii="Tahoma" w:hAnsi="Tahoma" w:cs="Tahoma"/>
        </w:rPr>
        <w:t>support the submission of the ENA that the I</w:t>
      </w:r>
      <w:r w:rsidRPr="00C205DA">
        <w:rPr>
          <w:rFonts w:ascii="Tahoma" w:hAnsi="Tahoma" w:cs="Tahoma"/>
        </w:rPr>
        <w:t xml:space="preserve">ssues </w:t>
      </w:r>
      <w:r w:rsidR="006A1A9E" w:rsidRPr="00C205DA">
        <w:rPr>
          <w:rFonts w:ascii="Tahoma" w:hAnsi="Tahoma" w:cs="Tahoma"/>
        </w:rPr>
        <w:t>P</w:t>
      </w:r>
      <w:r w:rsidRPr="00C205DA">
        <w:rPr>
          <w:rFonts w:ascii="Tahoma" w:hAnsi="Tahoma" w:cs="Tahoma"/>
        </w:rPr>
        <w:t>aper</w:t>
      </w:r>
      <w:r w:rsidR="006A1A9E" w:rsidRPr="00C205DA">
        <w:rPr>
          <w:rFonts w:ascii="Tahoma" w:hAnsi="Tahoma" w:cs="Tahoma"/>
        </w:rPr>
        <w:t xml:space="preserve"> should seek to identify issues of low, medium and high priority for the </w:t>
      </w:r>
      <w:r w:rsidR="001B344A" w:rsidRPr="00C205DA">
        <w:rPr>
          <w:rFonts w:ascii="Tahoma" w:hAnsi="Tahoma" w:cs="Tahoma"/>
        </w:rPr>
        <w:t xml:space="preserve">review process. </w:t>
      </w:r>
      <w:r w:rsidR="006A1A9E" w:rsidRPr="00C205DA">
        <w:rPr>
          <w:rFonts w:ascii="Tahoma" w:hAnsi="Tahoma" w:cs="Tahoma"/>
        </w:rPr>
        <w:t xml:space="preserve">This </w:t>
      </w:r>
      <w:r w:rsidR="001B344A" w:rsidRPr="00C205DA">
        <w:rPr>
          <w:rFonts w:ascii="Tahoma" w:hAnsi="Tahoma" w:cs="Tahoma"/>
        </w:rPr>
        <w:t xml:space="preserve">could take the form of identifying those areas that </w:t>
      </w:r>
      <w:proofErr w:type="gramStart"/>
      <w:r w:rsidR="001B344A" w:rsidRPr="00C205DA">
        <w:rPr>
          <w:rFonts w:ascii="Tahoma" w:hAnsi="Tahoma" w:cs="Tahoma"/>
        </w:rPr>
        <w:t>are considered</w:t>
      </w:r>
      <w:proofErr w:type="gramEnd"/>
      <w:r w:rsidR="001B344A" w:rsidRPr="00C205DA">
        <w:rPr>
          <w:rFonts w:ascii="Tahoma" w:hAnsi="Tahoma" w:cs="Tahoma"/>
        </w:rPr>
        <w:t xml:space="preserve"> to be settled or commonly agreed between parties, including through the considerable legal review that has occurred over the past two years. </w:t>
      </w:r>
    </w:p>
    <w:p w:rsidR="001B344A" w:rsidRPr="00C205DA" w:rsidRDefault="001B344A" w:rsidP="00C205DA">
      <w:pPr>
        <w:pStyle w:val="Text"/>
        <w:rPr>
          <w:rFonts w:ascii="Tahoma" w:hAnsi="Tahoma" w:cs="Tahoma"/>
        </w:rPr>
      </w:pPr>
      <w:r w:rsidRPr="00C205DA">
        <w:rPr>
          <w:rFonts w:ascii="Tahoma" w:hAnsi="Tahoma" w:cs="Tahoma"/>
        </w:rPr>
        <w:t xml:space="preserve">To this end, and consistent with the </w:t>
      </w:r>
      <w:r w:rsidR="00936411" w:rsidRPr="00C205DA">
        <w:rPr>
          <w:rFonts w:ascii="Tahoma" w:hAnsi="Tahoma" w:cs="Tahoma"/>
        </w:rPr>
        <w:t>‘</w:t>
      </w:r>
      <w:r w:rsidRPr="00C205DA">
        <w:rPr>
          <w:rFonts w:ascii="Tahoma" w:hAnsi="Tahoma" w:cs="Tahoma"/>
        </w:rPr>
        <w:t>educate theme</w:t>
      </w:r>
      <w:r w:rsidR="00936411" w:rsidRPr="00C205DA">
        <w:rPr>
          <w:rFonts w:ascii="Tahoma" w:hAnsi="Tahoma" w:cs="Tahoma"/>
        </w:rPr>
        <w:t>’</w:t>
      </w:r>
      <w:r w:rsidRPr="00C205DA">
        <w:rPr>
          <w:rFonts w:ascii="Tahoma" w:hAnsi="Tahoma" w:cs="Tahoma"/>
        </w:rPr>
        <w:t xml:space="preserve"> at the early part of the review process, it would be very beneficial if the Issues Paper explains the outcomes of the legal review process and the timing and relationship of the remittal processes with the Guideline Review. This is consistent with an approach that seeks to identify key issues at the earliest possible time. </w:t>
      </w:r>
    </w:p>
    <w:p w:rsidR="001B344A" w:rsidRPr="00C205DA" w:rsidRDefault="001B344A" w:rsidP="00C205DA">
      <w:pPr>
        <w:pStyle w:val="Text"/>
        <w:rPr>
          <w:rFonts w:ascii="Tahoma" w:hAnsi="Tahoma" w:cs="Tahoma"/>
        </w:rPr>
      </w:pPr>
      <w:r w:rsidRPr="00C205DA">
        <w:rPr>
          <w:rFonts w:ascii="Tahoma" w:hAnsi="Tahoma" w:cs="Tahoma"/>
        </w:rPr>
        <w:t xml:space="preserve">We note and would agree that, given the early stage of the review process, any views expressed in the Issues Paper would only be indicative. The key benefit of identifying indicative key issues would be to ensure submissions </w:t>
      </w:r>
      <w:proofErr w:type="gramStart"/>
      <w:r w:rsidRPr="00C205DA">
        <w:rPr>
          <w:rFonts w:ascii="Tahoma" w:hAnsi="Tahoma" w:cs="Tahoma"/>
        </w:rPr>
        <w:t>are more targeted</w:t>
      </w:r>
      <w:proofErr w:type="gramEnd"/>
      <w:r w:rsidRPr="00C205DA">
        <w:rPr>
          <w:rFonts w:ascii="Tahoma" w:hAnsi="Tahoma" w:cs="Tahoma"/>
        </w:rPr>
        <w:t xml:space="preserve"> and that resources are focussed on those areas where value can best be provided. </w:t>
      </w:r>
    </w:p>
    <w:p w:rsidR="00B81CA0" w:rsidRDefault="001B344A" w:rsidP="00C205DA">
      <w:pPr>
        <w:pStyle w:val="Text"/>
        <w:rPr>
          <w:rFonts w:ascii="Tahoma" w:hAnsi="Tahoma" w:cs="Tahoma"/>
        </w:rPr>
      </w:pPr>
      <w:r w:rsidRPr="00C205DA">
        <w:rPr>
          <w:rFonts w:ascii="Tahoma" w:hAnsi="Tahoma" w:cs="Tahoma"/>
        </w:rPr>
        <w:t xml:space="preserve">Identifying indicative key issues in the Issues Paper could involve some engagement with stakeholders prior to the release of the paper. </w:t>
      </w:r>
      <w:r w:rsidR="00F66D9D" w:rsidRPr="00C205DA">
        <w:rPr>
          <w:rFonts w:ascii="Tahoma" w:hAnsi="Tahoma" w:cs="Tahoma"/>
        </w:rPr>
        <w:t xml:space="preserve">This could occur through targeted stakeholder meetings and or preliminary stakeholder workshops prior to the release of the paper. Alternatively, and by way of example, the AER could also call for submissions prior to the release of the Issues Paper. </w:t>
      </w:r>
    </w:p>
    <w:p w:rsidR="00025319" w:rsidRPr="00C205DA" w:rsidRDefault="00B81CA0" w:rsidP="00C205DA">
      <w:pPr>
        <w:pStyle w:val="Text"/>
        <w:rPr>
          <w:rFonts w:ascii="Tahoma" w:hAnsi="Tahoma" w:cs="Tahoma"/>
        </w:rPr>
      </w:pPr>
      <w:r>
        <w:rPr>
          <w:rFonts w:ascii="Tahoma" w:hAnsi="Tahoma" w:cs="Tahoma"/>
        </w:rPr>
        <w:t xml:space="preserve">A key benefit </w:t>
      </w:r>
      <w:r w:rsidR="00F66D9D" w:rsidRPr="00C205DA">
        <w:rPr>
          <w:rFonts w:ascii="Tahoma" w:hAnsi="Tahoma" w:cs="Tahoma"/>
        </w:rPr>
        <w:t xml:space="preserve">of the Issues Paper in our view is to </w:t>
      </w:r>
      <w:r>
        <w:rPr>
          <w:rFonts w:ascii="Tahoma" w:hAnsi="Tahoma" w:cs="Tahoma"/>
        </w:rPr>
        <w:t xml:space="preserve">also </w:t>
      </w:r>
      <w:r w:rsidR="00F66D9D" w:rsidRPr="00C205DA">
        <w:rPr>
          <w:rFonts w:ascii="Tahoma" w:hAnsi="Tahoma" w:cs="Tahoma"/>
        </w:rPr>
        <w:t>clearly establish the terms of reference for the expert Hot-Tubs</w:t>
      </w:r>
      <w:r w:rsidR="00025319" w:rsidRPr="00C205DA">
        <w:rPr>
          <w:rFonts w:ascii="Tahoma" w:hAnsi="Tahoma" w:cs="Tahoma"/>
        </w:rPr>
        <w:t xml:space="preserve">, </w:t>
      </w:r>
      <w:r w:rsidR="00F66D9D" w:rsidRPr="00C205DA">
        <w:rPr>
          <w:rFonts w:ascii="Tahoma" w:hAnsi="Tahoma" w:cs="Tahoma"/>
        </w:rPr>
        <w:t xml:space="preserve">which ideally have </w:t>
      </w:r>
      <w:r w:rsidR="00025319" w:rsidRPr="00C205DA">
        <w:rPr>
          <w:rFonts w:ascii="Tahoma" w:hAnsi="Tahoma" w:cs="Tahoma"/>
        </w:rPr>
        <w:t>broad stakeholder support</w:t>
      </w:r>
      <w:r>
        <w:rPr>
          <w:rFonts w:ascii="Tahoma" w:hAnsi="Tahoma" w:cs="Tahoma"/>
        </w:rPr>
        <w:t xml:space="preserve"> when finalised following submissions to the Issues Paper. </w:t>
      </w:r>
    </w:p>
    <w:p w:rsidR="00025319" w:rsidRPr="00C205DA" w:rsidRDefault="00025319" w:rsidP="00C205DA">
      <w:pPr>
        <w:pStyle w:val="Subheading1"/>
        <w:jc w:val="both"/>
        <w:rPr>
          <w:sz w:val="26"/>
        </w:rPr>
      </w:pPr>
      <w:r w:rsidRPr="00C205DA">
        <w:rPr>
          <w:sz w:val="26"/>
        </w:rPr>
        <w:t>Expert “</w:t>
      </w:r>
      <w:r w:rsidR="00077667" w:rsidRPr="00C205DA">
        <w:rPr>
          <w:sz w:val="26"/>
        </w:rPr>
        <w:t>H</w:t>
      </w:r>
      <w:r w:rsidRPr="00C205DA">
        <w:rPr>
          <w:sz w:val="26"/>
        </w:rPr>
        <w:t>ot</w:t>
      </w:r>
      <w:r w:rsidR="00077667" w:rsidRPr="00C205DA">
        <w:rPr>
          <w:sz w:val="26"/>
        </w:rPr>
        <w:t>-T</w:t>
      </w:r>
      <w:r w:rsidRPr="00C205DA">
        <w:rPr>
          <w:sz w:val="26"/>
        </w:rPr>
        <w:t>ubs”</w:t>
      </w:r>
    </w:p>
    <w:p w:rsidR="00BA0757" w:rsidRPr="00C205DA" w:rsidRDefault="00025319" w:rsidP="00C205DA">
      <w:pPr>
        <w:pStyle w:val="Text"/>
        <w:rPr>
          <w:rFonts w:ascii="Tahoma" w:hAnsi="Tahoma" w:cs="Tahoma"/>
        </w:rPr>
      </w:pPr>
      <w:r w:rsidRPr="00C205DA">
        <w:rPr>
          <w:rFonts w:ascii="Tahoma" w:hAnsi="Tahoma" w:cs="Tahoma"/>
        </w:rPr>
        <w:t xml:space="preserve">We consider the proposed expert </w:t>
      </w:r>
      <w:r w:rsidR="0096507E" w:rsidRPr="00C205DA">
        <w:rPr>
          <w:rFonts w:ascii="Tahoma" w:hAnsi="Tahoma" w:cs="Tahoma"/>
        </w:rPr>
        <w:t>“Hot-T</w:t>
      </w:r>
      <w:r w:rsidRPr="00C205DA">
        <w:rPr>
          <w:rFonts w:ascii="Tahoma" w:hAnsi="Tahoma" w:cs="Tahoma"/>
        </w:rPr>
        <w:t xml:space="preserve">ubs” to be a significant advancement used to support the decision-making process. </w:t>
      </w:r>
    </w:p>
    <w:p w:rsidR="00BA0757" w:rsidRPr="00C205DA" w:rsidRDefault="00BA0757" w:rsidP="00C205DA">
      <w:pPr>
        <w:pStyle w:val="Text"/>
        <w:rPr>
          <w:rFonts w:ascii="Tahoma" w:hAnsi="Tahoma" w:cs="Tahoma"/>
        </w:rPr>
      </w:pPr>
      <w:r w:rsidRPr="00C205DA">
        <w:rPr>
          <w:rFonts w:ascii="Tahoma" w:hAnsi="Tahoma" w:cs="Tahoma"/>
        </w:rPr>
        <w:t>C</w:t>
      </w:r>
      <w:r w:rsidR="0096507E" w:rsidRPr="00C205DA">
        <w:rPr>
          <w:rFonts w:ascii="Tahoma" w:hAnsi="Tahoma" w:cs="Tahoma"/>
        </w:rPr>
        <w:t xml:space="preserve">onsistent with the Independent Expert Panel, </w:t>
      </w:r>
      <w:r w:rsidRPr="00C205DA">
        <w:rPr>
          <w:rFonts w:ascii="Tahoma" w:hAnsi="Tahoma" w:cs="Tahoma"/>
        </w:rPr>
        <w:t xml:space="preserve">we believe </w:t>
      </w:r>
      <w:r w:rsidR="0096507E" w:rsidRPr="00C205DA">
        <w:rPr>
          <w:rFonts w:ascii="Tahoma" w:hAnsi="Tahoma" w:cs="Tahoma"/>
        </w:rPr>
        <w:t xml:space="preserve">it is important that there is stakeholder confidence in this part of the engagement process. We believe there </w:t>
      </w:r>
      <w:r w:rsidRPr="00C205DA">
        <w:rPr>
          <w:rFonts w:ascii="Tahoma" w:hAnsi="Tahoma" w:cs="Tahoma"/>
        </w:rPr>
        <w:t>are certain</w:t>
      </w:r>
      <w:r w:rsidR="0096507E" w:rsidRPr="00C205DA">
        <w:rPr>
          <w:rFonts w:ascii="Tahoma" w:hAnsi="Tahoma" w:cs="Tahoma"/>
        </w:rPr>
        <w:t xml:space="preserve"> improvements that </w:t>
      </w:r>
      <w:proofErr w:type="gramStart"/>
      <w:r w:rsidR="0096507E" w:rsidRPr="00C205DA">
        <w:rPr>
          <w:rFonts w:ascii="Tahoma" w:hAnsi="Tahoma" w:cs="Tahoma"/>
        </w:rPr>
        <w:t>could be made</w:t>
      </w:r>
      <w:proofErr w:type="gramEnd"/>
      <w:r w:rsidR="0096507E" w:rsidRPr="00C205DA">
        <w:rPr>
          <w:rFonts w:ascii="Tahoma" w:hAnsi="Tahoma" w:cs="Tahoma"/>
        </w:rPr>
        <w:t xml:space="preserve"> to ensure transparency and confidence of all stakeholders in the process and </w:t>
      </w:r>
      <w:r w:rsidRPr="00C205DA">
        <w:rPr>
          <w:rFonts w:ascii="Tahoma" w:hAnsi="Tahoma" w:cs="Tahoma"/>
        </w:rPr>
        <w:t xml:space="preserve">that outcomes are </w:t>
      </w:r>
      <w:r w:rsidR="0096507E" w:rsidRPr="00C205DA">
        <w:rPr>
          <w:rFonts w:ascii="Tahoma" w:hAnsi="Tahoma" w:cs="Tahoma"/>
        </w:rPr>
        <w:t>reasonable</w:t>
      </w:r>
      <w:r w:rsidRPr="00C205DA">
        <w:rPr>
          <w:rFonts w:ascii="Tahoma" w:hAnsi="Tahoma" w:cs="Tahoma"/>
        </w:rPr>
        <w:t xml:space="preserve"> and accepted. These improvements include: </w:t>
      </w:r>
    </w:p>
    <w:p w:rsidR="00025319" w:rsidRPr="00C205DA" w:rsidRDefault="00BA0757" w:rsidP="00C205DA">
      <w:pPr>
        <w:pStyle w:val="TableListBullet"/>
        <w:jc w:val="both"/>
        <w:rPr>
          <w:sz w:val="20"/>
          <w:szCs w:val="22"/>
        </w:rPr>
      </w:pPr>
      <w:r w:rsidRPr="00C205DA">
        <w:rPr>
          <w:i/>
          <w:sz w:val="20"/>
          <w:szCs w:val="22"/>
        </w:rPr>
        <w:t>E</w:t>
      </w:r>
      <w:r w:rsidR="00025319" w:rsidRPr="00C205DA">
        <w:rPr>
          <w:i/>
          <w:sz w:val="20"/>
          <w:szCs w:val="22"/>
        </w:rPr>
        <w:t>xpert</w:t>
      </w:r>
      <w:r w:rsidRPr="00C205DA">
        <w:rPr>
          <w:i/>
          <w:sz w:val="20"/>
          <w:szCs w:val="22"/>
        </w:rPr>
        <w:t xml:space="preserve"> </w:t>
      </w:r>
      <w:r w:rsidR="00025319" w:rsidRPr="00C205DA">
        <w:rPr>
          <w:i/>
          <w:sz w:val="20"/>
          <w:szCs w:val="22"/>
        </w:rPr>
        <w:t>s</w:t>
      </w:r>
      <w:r w:rsidRPr="00C205DA">
        <w:rPr>
          <w:i/>
          <w:sz w:val="20"/>
          <w:szCs w:val="22"/>
        </w:rPr>
        <w:t>election</w:t>
      </w:r>
      <w:r w:rsidRPr="00C205DA">
        <w:rPr>
          <w:sz w:val="20"/>
          <w:szCs w:val="22"/>
        </w:rPr>
        <w:t xml:space="preserve"> – we believe there will be greater stakeholder confidence in the Hot-Tub process if stakeholders are able to input into the participating experts, and ideally select experts. For example, different stakeholder groups could propose experts who they believe have sufficient expertise to represent their interests;</w:t>
      </w:r>
      <w:r w:rsidR="00025319" w:rsidRPr="00C205DA">
        <w:rPr>
          <w:sz w:val="20"/>
          <w:szCs w:val="22"/>
        </w:rPr>
        <w:t xml:space="preserve"> </w:t>
      </w:r>
    </w:p>
    <w:p w:rsidR="008B3D59" w:rsidRPr="00C205DA" w:rsidRDefault="00BA0757" w:rsidP="00C205DA">
      <w:pPr>
        <w:pStyle w:val="TableListBullet"/>
        <w:jc w:val="both"/>
        <w:rPr>
          <w:sz w:val="20"/>
          <w:szCs w:val="22"/>
        </w:rPr>
      </w:pPr>
      <w:r w:rsidRPr="00C205DA">
        <w:rPr>
          <w:i/>
          <w:sz w:val="20"/>
          <w:szCs w:val="22"/>
        </w:rPr>
        <w:t>Terms of Reference</w:t>
      </w:r>
      <w:r w:rsidR="00025319" w:rsidRPr="00C205DA">
        <w:rPr>
          <w:sz w:val="20"/>
          <w:szCs w:val="22"/>
        </w:rPr>
        <w:t xml:space="preserve"> </w:t>
      </w:r>
      <w:r w:rsidRPr="00C205DA">
        <w:rPr>
          <w:sz w:val="20"/>
          <w:szCs w:val="22"/>
        </w:rPr>
        <w:t>– as noted, ideally the issues to be covered by the Hot-Tubs would be agreed be stakeholders following submissions to the Issues Paper</w:t>
      </w:r>
      <w:r w:rsidR="00594AE6">
        <w:rPr>
          <w:sz w:val="20"/>
          <w:szCs w:val="22"/>
        </w:rPr>
        <w:t xml:space="preserve">.  We consider the experts </w:t>
      </w:r>
      <w:r w:rsidR="004812D3">
        <w:rPr>
          <w:sz w:val="20"/>
          <w:szCs w:val="22"/>
        </w:rPr>
        <w:t>sh</w:t>
      </w:r>
      <w:r w:rsidR="00594AE6">
        <w:rPr>
          <w:sz w:val="20"/>
          <w:szCs w:val="22"/>
        </w:rPr>
        <w:t>ould focus on technical and methodological issues</w:t>
      </w:r>
      <w:r w:rsidR="00F54372">
        <w:rPr>
          <w:sz w:val="20"/>
          <w:szCs w:val="22"/>
        </w:rPr>
        <w:t xml:space="preserve">, including by </w:t>
      </w:r>
      <w:r w:rsidR="00594AE6">
        <w:rPr>
          <w:sz w:val="20"/>
          <w:szCs w:val="22"/>
        </w:rPr>
        <w:t>focus</w:t>
      </w:r>
      <w:r w:rsidR="00F54372">
        <w:rPr>
          <w:sz w:val="20"/>
          <w:szCs w:val="22"/>
        </w:rPr>
        <w:t>ing</w:t>
      </w:r>
      <w:r w:rsidR="00594AE6">
        <w:rPr>
          <w:sz w:val="20"/>
          <w:szCs w:val="22"/>
        </w:rPr>
        <w:t xml:space="preserve"> on the range of outcomes from the agreed best use of methodology and data</w:t>
      </w:r>
      <w:r w:rsidR="008B3D59" w:rsidRPr="00C205DA">
        <w:rPr>
          <w:sz w:val="20"/>
          <w:szCs w:val="22"/>
        </w:rPr>
        <w:t xml:space="preserve">; </w:t>
      </w:r>
    </w:p>
    <w:p w:rsidR="00077667" w:rsidRPr="00C205DA" w:rsidRDefault="008B3D59" w:rsidP="00C205DA">
      <w:pPr>
        <w:pStyle w:val="TableListBullet"/>
        <w:jc w:val="both"/>
        <w:rPr>
          <w:sz w:val="20"/>
          <w:szCs w:val="22"/>
        </w:rPr>
      </w:pPr>
      <w:r w:rsidRPr="00C205DA">
        <w:rPr>
          <w:i/>
          <w:sz w:val="20"/>
          <w:szCs w:val="22"/>
        </w:rPr>
        <w:t xml:space="preserve">Open and Transparent </w:t>
      </w:r>
      <w:r w:rsidRPr="00C205DA">
        <w:rPr>
          <w:sz w:val="20"/>
          <w:szCs w:val="22"/>
        </w:rPr>
        <w:t xml:space="preserve">– we believe that any Hot-Tub process </w:t>
      </w:r>
      <w:r w:rsidR="00F54372">
        <w:rPr>
          <w:sz w:val="20"/>
          <w:szCs w:val="22"/>
        </w:rPr>
        <w:t xml:space="preserve">should be made accessible to all stakeholders to either </w:t>
      </w:r>
      <w:r w:rsidRPr="00C205DA">
        <w:rPr>
          <w:sz w:val="20"/>
          <w:szCs w:val="22"/>
        </w:rPr>
        <w:t>attend in person or through a web-cast</w:t>
      </w:r>
      <w:r w:rsidR="00F54372">
        <w:rPr>
          <w:sz w:val="20"/>
          <w:szCs w:val="22"/>
        </w:rPr>
        <w:t xml:space="preserve"> (or similar)</w:t>
      </w:r>
      <w:r w:rsidRPr="00C205DA">
        <w:rPr>
          <w:sz w:val="20"/>
          <w:szCs w:val="22"/>
        </w:rPr>
        <w:t xml:space="preserve"> and that, to the extent practicable, allow stakeholders to participate in the process. We also consider that clear outcomes from the Hot-Tub process should be made publicly available prior to the release of the AER Draft Decision; </w:t>
      </w:r>
    </w:p>
    <w:p w:rsidR="00025319" w:rsidRPr="00C205DA" w:rsidRDefault="00077667" w:rsidP="00C205DA">
      <w:pPr>
        <w:pStyle w:val="TableListBullet"/>
        <w:jc w:val="both"/>
        <w:rPr>
          <w:sz w:val="20"/>
          <w:szCs w:val="22"/>
        </w:rPr>
      </w:pPr>
      <w:r w:rsidRPr="00C205DA">
        <w:rPr>
          <w:i/>
          <w:sz w:val="20"/>
          <w:szCs w:val="22"/>
        </w:rPr>
        <w:t xml:space="preserve">AER Draft Decision </w:t>
      </w:r>
      <w:r w:rsidRPr="00C205DA">
        <w:rPr>
          <w:sz w:val="20"/>
          <w:szCs w:val="22"/>
        </w:rPr>
        <w:t>– the AER should clearly set out in its Draft Decision how the Hot-Tub has influenced its decision, including where the AER agreed with the expert views, resolved conflicts and reasons where it may not agree with the experts.</w:t>
      </w:r>
      <w:r w:rsidR="00025319" w:rsidRPr="00C205DA">
        <w:rPr>
          <w:sz w:val="20"/>
          <w:szCs w:val="22"/>
        </w:rPr>
        <w:t xml:space="preserve">  </w:t>
      </w:r>
    </w:p>
    <w:p w:rsidR="00025319" w:rsidRPr="00C205DA" w:rsidRDefault="00025319" w:rsidP="00C205DA">
      <w:pPr>
        <w:pStyle w:val="Subheading1"/>
        <w:jc w:val="both"/>
        <w:rPr>
          <w:sz w:val="26"/>
        </w:rPr>
      </w:pPr>
      <w:r w:rsidRPr="00C205DA">
        <w:rPr>
          <w:sz w:val="26"/>
        </w:rPr>
        <w:t xml:space="preserve">The </w:t>
      </w:r>
      <w:r w:rsidR="00077667" w:rsidRPr="00C205DA">
        <w:rPr>
          <w:sz w:val="26"/>
        </w:rPr>
        <w:t>I</w:t>
      </w:r>
      <w:r w:rsidRPr="00C205DA">
        <w:rPr>
          <w:sz w:val="26"/>
        </w:rPr>
        <w:t xml:space="preserve">ndependent </w:t>
      </w:r>
      <w:r w:rsidR="00077667" w:rsidRPr="00C205DA">
        <w:rPr>
          <w:sz w:val="26"/>
        </w:rPr>
        <w:t>E</w:t>
      </w:r>
      <w:r w:rsidRPr="00C205DA">
        <w:rPr>
          <w:sz w:val="26"/>
        </w:rPr>
        <w:t xml:space="preserve">xpert </w:t>
      </w:r>
      <w:r w:rsidR="00077667" w:rsidRPr="00C205DA">
        <w:rPr>
          <w:sz w:val="26"/>
        </w:rPr>
        <w:t>P</w:t>
      </w:r>
      <w:r w:rsidRPr="00C205DA">
        <w:rPr>
          <w:sz w:val="26"/>
        </w:rPr>
        <w:t>anel</w:t>
      </w:r>
    </w:p>
    <w:p w:rsidR="00025319" w:rsidRPr="00C205DA" w:rsidRDefault="00025319" w:rsidP="00C205DA">
      <w:pPr>
        <w:pStyle w:val="Text"/>
        <w:rPr>
          <w:rFonts w:ascii="Tahoma" w:hAnsi="Tahoma" w:cs="Tahoma"/>
        </w:rPr>
      </w:pPr>
      <w:r w:rsidRPr="00C205DA">
        <w:rPr>
          <w:rFonts w:ascii="Tahoma" w:hAnsi="Tahoma" w:cs="Tahoma"/>
        </w:rPr>
        <w:t xml:space="preserve">We agree with the AER’s proposed </w:t>
      </w:r>
      <w:r w:rsidR="009A3D53" w:rsidRPr="00C205DA">
        <w:rPr>
          <w:rFonts w:ascii="Tahoma" w:hAnsi="Tahoma" w:cs="Tahoma"/>
        </w:rPr>
        <w:t>I</w:t>
      </w:r>
      <w:r w:rsidRPr="00C205DA">
        <w:rPr>
          <w:rFonts w:ascii="Tahoma" w:hAnsi="Tahoma" w:cs="Tahoma"/>
        </w:rPr>
        <w:t xml:space="preserve">ndependent </w:t>
      </w:r>
      <w:r w:rsidR="009A3D53" w:rsidRPr="00C205DA">
        <w:rPr>
          <w:rFonts w:ascii="Tahoma" w:hAnsi="Tahoma" w:cs="Tahoma"/>
        </w:rPr>
        <w:t>E</w:t>
      </w:r>
      <w:r w:rsidRPr="00C205DA">
        <w:rPr>
          <w:rFonts w:ascii="Tahoma" w:hAnsi="Tahoma" w:cs="Tahoma"/>
        </w:rPr>
        <w:t xml:space="preserve">xpert </w:t>
      </w:r>
      <w:r w:rsidR="009A3D53" w:rsidRPr="00C205DA">
        <w:rPr>
          <w:rFonts w:ascii="Tahoma" w:hAnsi="Tahoma" w:cs="Tahoma"/>
        </w:rPr>
        <w:t>P</w:t>
      </w:r>
      <w:r w:rsidRPr="00C205DA">
        <w:rPr>
          <w:rFonts w:ascii="Tahoma" w:hAnsi="Tahoma" w:cs="Tahoma"/>
        </w:rPr>
        <w:t xml:space="preserve">anel. We also consider that it is appropriate to limit the panel to </w:t>
      </w:r>
      <w:r w:rsidR="009A3D53" w:rsidRPr="00C205DA">
        <w:rPr>
          <w:rFonts w:ascii="Tahoma" w:hAnsi="Tahoma" w:cs="Tahoma"/>
        </w:rPr>
        <w:t xml:space="preserve">experts who have not participated in a regulatory review process over a recent </w:t>
      </w:r>
      <w:r w:rsidR="009A3D53" w:rsidRPr="00C205DA">
        <w:rPr>
          <w:rFonts w:ascii="Tahoma" w:hAnsi="Tahoma" w:cs="Tahoma"/>
        </w:rPr>
        <w:lastRenderedPageBreak/>
        <w:t>period, with the proposed two year period being reasonable. We think this should be extended to all submissions/input provided</w:t>
      </w:r>
      <w:r w:rsidR="00F54372">
        <w:rPr>
          <w:rFonts w:ascii="Tahoma" w:hAnsi="Tahoma" w:cs="Tahoma"/>
        </w:rPr>
        <w:t xml:space="preserve"> to a regulatory process</w:t>
      </w:r>
      <w:r w:rsidR="009A3D53" w:rsidRPr="00C205DA">
        <w:rPr>
          <w:rFonts w:ascii="Tahoma" w:hAnsi="Tahoma" w:cs="Tahoma"/>
        </w:rPr>
        <w:t xml:space="preserve">, including through </w:t>
      </w:r>
      <w:r w:rsidR="00F54372">
        <w:rPr>
          <w:rFonts w:ascii="Tahoma" w:hAnsi="Tahoma" w:cs="Tahoma"/>
        </w:rPr>
        <w:t xml:space="preserve">(or by) members of </w:t>
      </w:r>
      <w:r w:rsidR="009A3D53" w:rsidRPr="00C205DA">
        <w:rPr>
          <w:rFonts w:ascii="Tahoma" w:hAnsi="Tahoma" w:cs="Tahoma"/>
        </w:rPr>
        <w:t xml:space="preserve">the </w:t>
      </w:r>
      <w:r w:rsidRPr="00C205DA">
        <w:rPr>
          <w:rFonts w:ascii="Tahoma" w:hAnsi="Tahoma" w:cs="Tahoma"/>
        </w:rPr>
        <w:t>Australian Competition Tribunal.</w:t>
      </w:r>
    </w:p>
    <w:p w:rsidR="00025319" w:rsidRPr="00C205DA" w:rsidRDefault="00025319" w:rsidP="00C205DA">
      <w:pPr>
        <w:pStyle w:val="Text"/>
        <w:rPr>
          <w:rFonts w:ascii="Tahoma" w:hAnsi="Tahoma" w:cs="Tahoma"/>
        </w:rPr>
      </w:pPr>
      <w:r w:rsidRPr="00C205DA">
        <w:rPr>
          <w:rFonts w:ascii="Tahoma" w:hAnsi="Tahoma" w:cs="Tahoma"/>
        </w:rPr>
        <w:t xml:space="preserve">In contrast to our view on how the experts in the hot-tub ought to </w:t>
      </w:r>
      <w:proofErr w:type="gramStart"/>
      <w:r w:rsidRPr="00C205DA">
        <w:rPr>
          <w:rFonts w:ascii="Tahoma" w:hAnsi="Tahoma" w:cs="Tahoma"/>
        </w:rPr>
        <w:t>be chosen</w:t>
      </w:r>
      <w:proofErr w:type="gramEnd"/>
      <w:r w:rsidRPr="00C205DA">
        <w:rPr>
          <w:rFonts w:ascii="Tahoma" w:hAnsi="Tahoma" w:cs="Tahoma"/>
        </w:rPr>
        <w:t xml:space="preserve">, at this stage we consider it appropriate that the AER choose the panel members, acting in good faith and considering the views of all stakeholders.  </w:t>
      </w:r>
      <w:r w:rsidR="009A3D53" w:rsidRPr="00C205DA">
        <w:rPr>
          <w:rFonts w:ascii="Tahoma" w:hAnsi="Tahoma" w:cs="Tahoma"/>
        </w:rPr>
        <w:t xml:space="preserve">We do </w:t>
      </w:r>
      <w:r w:rsidR="00932405" w:rsidRPr="00C205DA">
        <w:rPr>
          <w:rFonts w:ascii="Tahoma" w:hAnsi="Tahoma" w:cs="Tahoma"/>
        </w:rPr>
        <w:t xml:space="preserve">not </w:t>
      </w:r>
      <w:r w:rsidR="009A3D53" w:rsidRPr="00C205DA">
        <w:rPr>
          <w:rFonts w:ascii="Tahoma" w:hAnsi="Tahoma" w:cs="Tahoma"/>
        </w:rPr>
        <w:t xml:space="preserve">however believe that the role of the panel should not be </w:t>
      </w:r>
      <w:r w:rsidR="00932405" w:rsidRPr="00C205DA">
        <w:rPr>
          <w:rFonts w:ascii="Tahoma" w:hAnsi="Tahoma" w:cs="Tahoma"/>
        </w:rPr>
        <w:t xml:space="preserve">restricted to consider only those issues set out in the Paper. </w:t>
      </w:r>
    </w:p>
    <w:p w:rsidR="00932405" w:rsidRPr="00C205DA" w:rsidRDefault="00932405" w:rsidP="00C205DA">
      <w:pPr>
        <w:pStyle w:val="Text"/>
        <w:rPr>
          <w:rFonts w:ascii="Tahoma" w:hAnsi="Tahoma" w:cs="Tahoma"/>
        </w:rPr>
      </w:pPr>
      <w:r w:rsidRPr="00C205DA">
        <w:rPr>
          <w:rFonts w:ascii="Tahoma" w:hAnsi="Tahoma" w:cs="Tahoma"/>
        </w:rPr>
        <w:t>While we understand the desire not to replicate the work of the expert Hot-Tubs</w:t>
      </w:r>
      <w:r w:rsidR="00AA22A5">
        <w:rPr>
          <w:rFonts w:ascii="Tahoma" w:hAnsi="Tahoma" w:cs="Tahoma"/>
        </w:rPr>
        <w:t xml:space="preserve"> particularly where they have a technical focus</w:t>
      </w:r>
      <w:r w:rsidR="004812D3">
        <w:rPr>
          <w:rFonts w:ascii="Tahoma" w:hAnsi="Tahoma" w:cs="Tahoma"/>
        </w:rPr>
        <w:t xml:space="preserve"> as we suggest above</w:t>
      </w:r>
      <w:r w:rsidRPr="00C205DA">
        <w:rPr>
          <w:rFonts w:ascii="Tahoma" w:hAnsi="Tahoma" w:cs="Tahoma"/>
        </w:rPr>
        <w:t>, we consider it important that the panel is able to determine whether the AER decision best promotes the long term interests of consumers. This would include whether the expert advice relied upon is reasonable and judgement where necessary is appropriately used.</w:t>
      </w:r>
    </w:p>
    <w:p w:rsidR="00EA627E" w:rsidRDefault="00F54372" w:rsidP="00C205DA">
      <w:pPr>
        <w:pStyle w:val="Text"/>
        <w:rPr>
          <w:rFonts w:ascii="Tahoma" w:hAnsi="Tahoma" w:cs="Tahoma"/>
        </w:rPr>
      </w:pPr>
      <w:r>
        <w:rPr>
          <w:rFonts w:ascii="Tahoma" w:hAnsi="Tahoma" w:cs="Tahoma"/>
        </w:rPr>
        <w:t xml:space="preserve">A key role </w:t>
      </w:r>
      <w:r w:rsidR="00025319" w:rsidRPr="00C205DA">
        <w:rPr>
          <w:rFonts w:ascii="Tahoma" w:hAnsi="Tahoma" w:cs="Tahoma"/>
        </w:rPr>
        <w:t xml:space="preserve">of the </w:t>
      </w:r>
      <w:r>
        <w:rPr>
          <w:rFonts w:ascii="Tahoma" w:hAnsi="Tahoma" w:cs="Tahoma"/>
        </w:rPr>
        <w:t>I</w:t>
      </w:r>
      <w:r w:rsidR="00025319" w:rsidRPr="00C205DA">
        <w:rPr>
          <w:rFonts w:ascii="Tahoma" w:hAnsi="Tahoma" w:cs="Tahoma"/>
        </w:rPr>
        <w:t xml:space="preserve">ndependent </w:t>
      </w:r>
      <w:r>
        <w:rPr>
          <w:rFonts w:ascii="Tahoma" w:hAnsi="Tahoma" w:cs="Tahoma"/>
        </w:rPr>
        <w:t>E</w:t>
      </w:r>
      <w:r w:rsidR="00025319" w:rsidRPr="00C205DA">
        <w:rPr>
          <w:rFonts w:ascii="Tahoma" w:hAnsi="Tahoma" w:cs="Tahoma"/>
        </w:rPr>
        <w:t xml:space="preserve">xpert </w:t>
      </w:r>
      <w:r>
        <w:rPr>
          <w:rFonts w:ascii="Tahoma" w:hAnsi="Tahoma" w:cs="Tahoma"/>
        </w:rPr>
        <w:t>P</w:t>
      </w:r>
      <w:r w:rsidR="00025319" w:rsidRPr="00C205DA">
        <w:rPr>
          <w:rFonts w:ascii="Tahoma" w:hAnsi="Tahoma" w:cs="Tahoma"/>
        </w:rPr>
        <w:t xml:space="preserve">anel is to ensure an independent assessment of important elements of the guidelines, in particular the use of regulatory discretion applied ultimately to achieve the allowable rate of return objective. </w:t>
      </w:r>
      <w:r w:rsidR="00932405" w:rsidRPr="00C205DA">
        <w:rPr>
          <w:rFonts w:ascii="Tahoma" w:hAnsi="Tahoma" w:cs="Tahoma"/>
        </w:rPr>
        <w:t>This would include allowing the panel to critically assess the outcomes from the Hot-Tub if the</w:t>
      </w:r>
      <w:r w:rsidR="00EA627E">
        <w:rPr>
          <w:rFonts w:ascii="Tahoma" w:hAnsi="Tahoma" w:cs="Tahoma"/>
        </w:rPr>
        <w:t xml:space="preserve"> panel considers there </w:t>
      </w:r>
      <w:r w:rsidR="00932405" w:rsidRPr="00C205DA">
        <w:rPr>
          <w:rFonts w:ascii="Tahoma" w:hAnsi="Tahoma" w:cs="Tahoma"/>
        </w:rPr>
        <w:t xml:space="preserve">is value in doing so. </w:t>
      </w:r>
    </w:p>
    <w:p w:rsidR="00D41E9E" w:rsidRPr="00C205DA" w:rsidRDefault="00932405" w:rsidP="00C205DA">
      <w:pPr>
        <w:pStyle w:val="Text"/>
        <w:rPr>
          <w:rFonts w:ascii="Tahoma" w:hAnsi="Tahoma" w:cs="Tahoma"/>
        </w:rPr>
      </w:pPr>
      <w:r w:rsidRPr="00C205DA">
        <w:rPr>
          <w:rFonts w:ascii="Tahoma" w:hAnsi="Tahoma" w:cs="Tahoma"/>
        </w:rPr>
        <w:t xml:space="preserve">Also important is that the views of the panel </w:t>
      </w:r>
      <w:proofErr w:type="gramStart"/>
      <w:r w:rsidRPr="00C205DA">
        <w:rPr>
          <w:rFonts w:ascii="Tahoma" w:hAnsi="Tahoma" w:cs="Tahoma"/>
        </w:rPr>
        <w:t>are made</w:t>
      </w:r>
      <w:proofErr w:type="gramEnd"/>
      <w:r w:rsidRPr="00C205DA">
        <w:rPr>
          <w:rFonts w:ascii="Tahoma" w:hAnsi="Tahoma" w:cs="Tahoma"/>
        </w:rPr>
        <w:t xml:space="preserve"> publicly available. The AER should also </w:t>
      </w:r>
      <w:r w:rsidR="00EA627E">
        <w:rPr>
          <w:rFonts w:ascii="Tahoma" w:hAnsi="Tahoma" w:cs="Tahoma"/>
        </w:rPr>
        <w:t xml:space="preserve">describe how the views of the </w:t>
      </w:r>
      <w:r w:rsidR="00D41E9E" w:rsidRPr="00C205DA">
        <w:rPr>
          <w:rFonts w:ascii="Tahoma" w:hAnsi="Tahoma" w:cs="Tahoma"/>
        </w:rPr>
        <w:t>panel</w:t>
      </w:r>
      <w:r w:rsidR="00EA627E">
        <w:rPr>
          <w:rFonts w:ascii="Tahoma" w:hAnsi="Tahoma" w:cs="Tahoma"/>
        </w:rPr>
        <w:t xml:space="preserve"> have influenced its decision</w:t>
      </w:r>
      <w:r w:rsidR="00D41E9E" w:rsidRPr="00C205DA">
        <w:rPr>
          <w:rFonts w:ascii="Tahoma" w:hAnsi="Tahoma" w:cs="Tahoma"/>
        </w:rPr>
        <w:t xml:space="preserve">, including the exercise of judgement, consistent with reporting on the impact of all other parts of the stakeholder engagement process. </w:t>
      </w:r>
    </w:p>
    <w:p w:rsidR="00D41E9E" w:rsidRPr="00C205DA" w:rsidRDefault="00D41E9E" w:rsidP="00C205DA">
      <w:pPr>
        <w:pStyle w:val="Subheading1"/>
        <w:jc w:val="both"/>
        <w:rPr>
          <w:sz w:val="26"/>
        </w:rPr>
      </w:pPr>
      <w:r w:rsidRPr="00C205DA">
        <w:rPr>
          <w:sz w:val="26"/>
        </w:rPr>
        <w:t>Summary</w:t>
      </w:r>
    </w:p>
    <w:p w:rsidR="00D41E9E" w:rsidRPr="00C205DA" w:rsidRDefault="00D41E9E" w:rsidP="00C205DA">
      <w:pPr>
        <w:pStyle w:val="BodyText"/>
        <w:jc w:val="both"/>
      </w:pPr>
      <w:r w:rsidRPr="00C205DA">
        <w:t xml:space="preserve">We support the AER’s proposed process for reviewing the Rate of Return Guideline and have put forward several suggestions on how this process may be enhanced for the benefit of all stakeholders. </w:t>
      </w:r>
    </w:p>
    <w:p w:rsidR="00D41E9E" w:rsidRPr="00C205DA" w:rsidRDefault="00D41E9E" w:rsidP="00C205DA">
      <w:pPr>
        <w:pStyle w:val="BodyText"/>
        <w:jc w:val="both"/>
      </w:pPr>
      <w:r w:rsidRPr="00C205DA">
        <w:t xml:space="preserve">We have proposed that the AER set an objective, perhaps in the Issues Paper, of developing a Guideline that is underpinned by effective engagement and is capable of being accepted and applied by all stakeholders. This will guide all stakeholders on ensuring an open and transparent engagement process and highlight the need to balance the interests of all stakeholders. </w:t>
      </w:r>
    </w:p>
    <w:p w:rsidR="00D41E9E" w:rsidRPr="00C205DA" w:rsidRDefault="00D41E9E" w:rsidP="00C205DA">
      <w:pPr>
        <w:pStyle w:val="BodyText"/>
        <w:jc w:val="both"/>
      </w:pPr>
      <w:r w:rsidRPr="00C205DA">
        <w:t>Our remaining suggestions are focused on ensuring stakeholder confidence in the review process to support the AER achieving the type of objective proposed in this submission. Our suggest</w:t>
      </w:r>
      <w:r w:rsidR="00936411" w:rsidRPr="00C205DA">
        <w:t>ion</w:t>
      </w:r>
      <w:r w:rsidRPr="00C205DA">
        <w:t xml:space="preserve">s reflect actions we would take if we were facilitating the stakeholder engagement and are design to ensure effective participation in rather than duplication of the AER engagement efforts. </w:t>
      </w:r>
    </w:p>
    <w:p w:rsidR="00D41E9E" w:rsidRPr="00C205DA" w:rsidRDefault="00D41E9E" w:rsidP="00C205DA">
      <w:pPr>
        <w:pStyle w:val="Text"/>
        <w:rPr>
          <w:rFonts w:ascii="Tahoma" w:hAnsi="Tahoma" w:cs="Tahoma"/>
        </w:rPr>
      </w:pPr>
      <w:r w:rsidRPr="00C205DA">
        <w:t xml:space="preserve">We look forward to participating in this important process. Please feel free to contact </w:t>
      </w:r>
      <w:r w:rsidR="00C205DA">
        <w:t xml:space="preserve">me </w:t>
      </w:r>
      <w:r w:rsidRPr="00C205DA">
        <w:t>if you would like to discuss the matters raised in this submission further.</w:t>
      </w:r>
    </w:p>
    <w:p w:rsidR="00D41E9E" w:rsidRPr="00C205DA" w:rsidRDefault="00D41E9E" w:rsidP="00C205DA">
      <w:pPr>
        <w:pStyle w:val="Text"/>
        <w:rPr>
          <w:rFonts w:ascii="Tahoma" w:hAnsi="Tahoma" w:cs="Tahoma"/>
        </w:rPr>
      </w:pPr>
    </w:p>
    <w:p w:rsidR="008D2EA3" w:rsidRPr="00C205DA" w:rsidRDefault="008D2EA3" w:rsidP="00C205DA">
      <w:pPr>
        <w:pStyle w:val="BodyText"/>
        <w:jc w:val="both"/>
        <w:rPr>
          <w:sz w:val="18"/>
        </w:rPr>
      </w:pPr>
    </w:p>
    <w:p w:rsidR="008D2EA3" w:rsidRPr="00C205DA" w:rsidRDefault="008D2EA3" w:rsidP="00C205DA">
      <w:pPr>
        <w:pStyle w:val="BodyText"/>
        <w:jc w:val="both"/>
      </w:pPr>
      <w:r w:rsidRPr="00C205DA">
        <w:t>Yours sincerely,</w:t>
      </w:r>
    </w:p>
    <w:p w:rsidR="008D2EA3" w:rsidRPr="00C205DA" w:rsidRDefault="008D2EA3" w:rsidP="00C205DA">
      <w:pPr>
        <w:pStyle w:val="ListBullet"/>
        <w:numPr>
          <w:ilvl w:val="0"/>
          <w:numId w:val="0"/>
        </w:numPr>
        <w:jc w:val="both"/>
        <w:rPr>
          <w:rStyle w:val="Characterbold"/>
          <w:sz w:val="18"/>
        </w:rPr>
      </w:pPr>
      <w:r w:rsidRPr="00C205DA">
        <w:rPr>
          <w:rStyle w:val="Characterbold"/>
          <w:noProof/>
          <w:sz w:val="18"/>
          <w:lang w:eastAsia="en-AU"/>
        </w:rPr>
        <w:drawing>
          <wp:inline distT="0" distB="0" distL="0" distR="0" wp14:anchorId="2E5FEEF3" wp14:editId="315E9FBE">
            <wp:extent cx="1228725" cy="505730"/>
            <wp:effectExtent l="0" t="0" r="0" b="8890"/>
            <wp:docPr id="2" name="Picture 2" descr="R:\Public Consultations\Craig's Signature\Craig de Laine (Feb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ublic Consultations\Craig's Signature\Craig de Laine (Feb 20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941" cy="516932"/>
                    </a:xfrm>
                    <a:prstGeom prst="rect">
                      <a:avLst/>
                    </a:prstGeom>
                    <a:noFill/>
                    <a:ln>
                      <a:noFill/>
                    </a:ln>
                  </pic:spPr>
                </pic:pic>
              </a:graphicData>
            </a:graphic>
          </wp:inline>
        </w:drawing>
      </w:r>
    </w:p>
    <w:p w:rsidR="008D2EA3" w:rsidRPr="00C205DA" w:rsidRDefault="008D2EA3" w:rsidP="00C205DA">
      <w:pPr>
        <w:pStyle w:val="ListBullet"/>
        <w:numPr>
          <w:ilvl w:val="0"/>
          <w:numId w:val="0"/>
        </w:numPr>
        <w:jc w:val="both"/>
        <w:rPr>
          <w:rStyle w:val="Characterbold"/>
          <w:sz w:val="18"/>
        </w:rPr>
      </w:pPr>
      <w:r w:rsidRPr="00C205DA">
        <w:rPr>
          <w:rStyle w:val="Characterbold"/>
          <w:sz w:val="18"/>
        </w:rPr>
        <w:t>Craig de Laine</w:t>
      </w:r>
    </w:p>
    <w:p w:rsidR="00E45A34" w:rsidRPr="00C205DA" w:rsidRDefault="008D2EA3" w:rsidP="00C205DA">
      <w:pPr>
        <w:pStyle w:val="ListBullet"/>
        <w:numPr>
          <w:ilvl w:val="0"/>
          <w:numId w:val="0"/>
        </w:numPr>
        <w:jc w:val="both"/>
        <w:rPr>
          <w:rStyle w:val="Characterbold"/>
          <w:sz w:val="18"/>
        </w:rPr>
      </w:pPr>
      <w:r w:rsidRPr="00C205DA">
        <w:rPr>
          <w:rStyle w:val="Characterbold"/>
          <w:sz w:val="18"/>
        </w:rPr>
        <w:t>General Manager – Strategy and Regulation</w:t>
      </w:r>
    </w:p>
    <w:p w:rsidR="00C237B6" w:rsidRPr="00C205DA" w:rsidRDefault="00C237B6" w:rsidP="00C205DA">
      <w:pPr>
        <w:pStyle w:val="ListBullet"/>
        <w:numPr>
          <w:ilvl w:val="0"/>
          <w:numId w:val="0"/>
        </w:numPr>
        <w:jc w:val="both"/>
        <w:rPr>
          <w:rStyle w:val="Characterbold"/>
          <w:rFonts w:cs="Tahoma"/>
        </w:rPr>
      </w:pPr>
    </w:p>
    <w:p w:rsidR="00C237B6" w:rsidRPr="00C205DA" w:rsidRDefault="00C237B6" w:rsidP="00C205DA">
      <w:pPr>
        <w:pStyle w:val="BodyText"/>
        <w:jc w:val="both"/>
      </w:pPr>
    </w:p>
    <w:sectPr w:rsidR="00C237B6" w:rsidRPr="00C205DA" w:rsidSect="00096FA2">
      <w:headerReference w:type="default" r:id="rId12"/>
      <w:footerReference w:type="default" r:id="rId13"/>
      <w:headerReference w:type="first" r:id="rId14"/>
      <w:footerReference w:type="first" r:id="rId15"/>
      <w:pgSz w:w="11907" w:h="16839" w:code="9"/>
      <w:pgMar w:top="1837" w:right="1157" w:bottom="1440" w:left="1644" w:header="720" w:footer="4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533" w:rsidRDefault="00E75533" w:rsidP="00F423EC">
      <w:pPr>
        <w:spacing w:after="0"/>
      </w:pPr>
      <w:r>
        <w:separator/>
      </w:r>
    </w:p>
  </w:endnote>
  <w:endnote w:type="continuationSeparator" w:id="0">
    <w:p w:rsidR="00E75533" w:rsidRDefault="00E75533" w:rsidP="00F42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5" w:rsidRPr="00482013" w:rsidRDefault="00E30865" w:rsidP="00482013">
    <w:pPr>
      <w:pStyle w:val="Footer"/>
    </w:pP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6110EE">
      <w:rPr>
        <w:rStyle w:val="PageNumber"/>
        <w:noProof/>
      </w:rPr>
      <w:t>2</w:t>
    </w:r>
    <w:r w:rsidRPr="0002459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5" w:rsidRPr="00FC235C" w:rsidRDefault="00E30865" w:rsidP="00FC235C">
    <w:pPr>
      <w:pStyle w:val="Footer"/>
    </w:pPr>
    <w:r w:rsidRPr="00024595">
      <w:rPr>
        <w:rStyle w:val="PageNumber"/>
      </w:rPr>
      <w:fldChar w:fldCharType="begin"/>
    </w:r>
    <w:r w:rsidRPr="00024595">
      <w:rPr>
        <w:rStyle w:val="PageNumber"/>
      </w:rPr>
      <w:instrText xml:space="preserve"> PAGE   \* MERGEFORMAT </w:instrText>
    </w:r>
    <w:r w:rsidRPr="00024595">
      <w:rPr>
        <w:rStyle w:val="PageNumber"/>
      </w:rPr>
      <w:fldChar w:fldCharType="separate"/>
    </w:r>
    <w:r w:rsidR="006110EE">
      <w:rPr>
        <w:rStyle w:val="PageNumber"/>
        <w:noProof/>
      </w:rPr>
      <w:t>1</w:t>
    </w:r>
    <w:r w:rsidRPr="00024595">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533" w:rsidRDefault="00E75533" w:rsidP="00F423EC">
      <w:pPr>
        <w:spacing w:after="0"/>
      </w:pPr>
      <w:r>
        <w:separator/>
      </w:r>
    </w:p>
  </w:footnote>
  <w:footnote w:type="continuationSeparator" w:id="0">
    <w:p w:rsidR="00E75533" w:rsidRDefault="00E75533" w:rsidP="00F423EC">
      <w:pPr>
        <w:spacing w:after="0"/>
      </w:pPr>
      <w:r>
        <w:continuationSeparator/>
      </w:r>
    </w:p>
  </w:footnote>
  <w:footnote w:id="1">
    <w:p w:rsidR="00DC335C" w:rsidRPr="00F12C4A" w:rsidRDefault="00DC335C" w:rsidP="00DC335C">
      <w:pPr>
        <w:pStyle w:val="FootnoteText"/>
        <w:tabs>
          <w:tab w:val="left" w:pos="284"/>
        </w:tabs>
        <w:ind w:left="284" w:hanging="284"/>
        <w:rPr>
          <w:rFonts w:ascii="Tahoma" w:hAnsi="Tahoma" w:cs="Tahoma"/>
          <w:sz w:val="16"/>
          <w:szCs w:val="16"/>
        </w:rPr>
      </w:pPr>
      <w:r w:rsidRPr="00F12C4A">
        <w:rPr>
          <w:rStyle w:val="FootnoteReference"/>
          <w:rFonts w:ascii="Tahoma" w:hAnsi="Tahoma" w:cs="Tahoma"/>
          <w:sz w:val="16"/>
          <w:szCs w:val="16"/>
        </w:rPr>
        <w:footnoteRef/>
      </w:r>
      <w:r w:rsidRPr="00F12C4A">
        <w:rPr>
          <w:rFonts w:ascii="Tahoma" w:hAnsi="Tahoma" w:cs="Tahoma"/>
          <w:sz w:val="16"/>
          <w:szCs w:val="16"/>
        </w:rPr>
        <w:t xml:space="preserve"> </w:t>
      </w:r>
      <w:r>
        <w:rPr>
          <w:rFonts w:ascii="Tahoma" w:hAnsi="Tahoma" w:cs="Tahoma"/>
          <w:sz w:val="16"/>
          <w:szCs w:val="16"/>
        </w:rPr>
        <w:tab/>
        <w:t xml:space="preserve">AER, </w:t>
      </w:r>
      <w:r w:rsidRPr="00B11E27">
        <w:rPr>
          <w:rFonts w:ascii="Tahoma" w:hAnsi="Tahoma" w:cs="Tahoma"/>
          <w:i/>
          <w:sz w:val="16"/>
          <w:szCs w:val="16"/>
        </w:rPr>
        <w:t>“Consultation Paper Draft Revised Stakeholder Engagement Framework”</w:t>
      </w:r>
      <w:r>
        <w:rPr>
          <w:rFonts w:ascii="Tahoma" w:hAnsi="Tahoma" w:cs="Tahoma"/>
          <w:sz w:val="16"/>
          <w:szCs w:val="16"/>
        </w:rPr>
        <w:t xml:space="preserve">, June 2017, </w:t>
      </w:r>
      <w:r w:rsidRPr="00F12C4A">
        <w:rPr>
          <w:rFonts w:ascii="Tahoma" w:hAnsi="Tahoma" w:cs="Tahoma"/>
          <w:sz w:val="16"/>
          <w:szCs w:val="16"/>
        </w:rPr>
        <w:t>page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5" w:rsidRDefault="00E30865" w:rsidP="00482013">
    <w:pPr>
      <w:pStyle w:val="Header"/>
    </w:pPr>
    <w:r>
      <w:rPr>
        <w:noProof/>
        <w:lang w:val="en-AU" w:eastAsia="en-AU"/>
      </w:rPr>
      <w:drawing>
        <wp:anchor distT="0" distB="0" distL="114300" distR="114300" simplePos="0" relativeHeight="251660288" behindDoc="0" locked="0" layoutInCell="1" allowOverlap="1" wp14:anchorId="6E487B74" wp14:editId="6DB50FFE">
          <wp:simplePos x="0" y="0"/>
          <wp:positionH relativeFrom="column">
            <wp:posOffset>-103400</wp:posOffset>
          </wp:positionH>
          <wp:positionV relativeFrom="paragraph">
            <wp:posOffset>-35560</wp:posOffset>
          </wp:positionV>
          <wp:extent cx="1329055" cy="504825"/>
          <wp:effectExtent l="0" t="0" r="0" b="0"/>
          <wp:wrapThrough wrapText="bothSides">
            <wp:wrapPolygon edited="0">
              <wp:start x="2477" y="1630"/>
              <wp:lineTo x="929" y="9781"/>
              <wp:lineTo x="929" y="13042"/>
              <wp:lineTo x="1858" y="17932"/>
              <wp:lineTo x="20434" y="17932"/>
              <wp:lineTo x="21053" y="9781"/>
              <wp:lineTo x="13932" y="4075"/>
              <wp:lineTo x="4025" y="1630"/>
              <wp:lineTo x="2477" y="163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N_Master Logo_POS_2COL_RGB.png"/>
                  <pic:cNvPicPr/>
                </pic:nvPicPr>
                <pic:blipFill>
                  <a:blip r:embed="rId1">
                    <a:extLst>
                      <a:ext uri="{28A0092B-C50C-407E-A947-70E740481C1C}">
                        <a14:useLocalDpi xmlns:a14="http://schemas.microsoft.com/office/drawing/2010/main" val="0"/>
                      </a:ext>
                    </a:extLst>
                  </a:blip>
                  <a:stretch>
                    <a:fillRect/>
                  </a:stretch>
                </pic:blipFill>
                <pic:spPr>
                  <a:xfrm>
                    <a:off x="0" y="0"/>
                    <a:ext cx="1329055" cy="5048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5" w:rsidRPr="00C200F7" w:rsidRDefault="00E30865" w:rsidP="00E3418E">
    <w:pPr>
      <w:pStyle w:val="Header"/>
      <w:rPr>
        <w:lang w:eastAsia="en-AU"/>
      </w:rPr>
    </w:pPr>
    <w:r>
      <w:rPr>
        <w:noProof/>
        <w:lang w:val="en-AU" w:eastAsia="en-AU"/>
      </w:rPr>
      <w:drawing>
        <wp:anchor distT="0" distB="0" distL="114300" distR="114300" simplePos="0" relativeHeight="251658240" behindDoc="1" locked="0" layoutInCell="1" allowOverlap="1" wp14:anchorId="5633710B" wp14:editId="0E8490E2">
          <wp:simplePos x="0" y="0"/>
          <wp:positionH relativeFrom="page">
            <wp:posOffset>12699</wp:posOffset>
          </wp:positionH>
          <wp:positionV relativeFrom="paragraph">
            <wp:posOffset>-438150</wp:posOffset>
          </wp:positionV>
          <wp:extent cx="7532997" cy="10655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N013_Letterhead Background.png"/>
                  <pic:cNvPicPr/>
                </pic:nvPicPr>
                <pic:blipFill>
                  <a:blip r:embed="rId1"/>
                  <a:stretch>
                    <a:fillRect/>
                  </a:stretch>
                </pic:blipFill>
                <pic:spPr>
                  <a:xfrm>
                    <a:off x="0" y="0"/>
                    <a:ext cx="7535283" cy="106585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26840A"/>
    <w:lvl w:ilvl="0">
      <w:start w:val="1"/>
      <w:numFmt w:val="bullet"/>
      <w:lvlText w:val=""/>
      <w:lvlJc w:val="left"/>
      <w:pPr>
        <w:tabs>
          <w:tab w:val="num" w:pos="360"/>
        </w:tabs>
        <w:ind w:left="360" w:hanging="360"/>
      </w:pPr>
      <w:rPr>
        <w:rFonts w:ascii="Symbol" w:hAnsi="Symbol" w:hint="default"/>
      </w:rPr>
    </w:lvl>
  </w:abstractNum>
  <w:abstractNum w:abstractNumId="1">
    <w:nsid w:val="044449CB"/>
    <w:multiLevelType w:val="multilevel"/>
    <w:tmpl w:val="B30418A8"/>
    <w:styleLink w:val="DBPAppendix"/>
    <w:lvl w:ilvl="0">
      <w:start w:val="1"/>
      <w:numFmt w:val="upperLetter"/>
      <w:pStyle w:val="AppendixHeading"/>
      <w:suff w:val="space"/>
      <w:lvlText w:val="Appendix %1: "/>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0C571621"/>
    <w:multiLevelType w:val="hybridMultilevel"/>
    <w:tmpl w:val="37CAD1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167765"/>
    <w:multiLevelType w:val="multilevel"/>
    <w:tmpl w:val="8A707444"/>
    <w:styleLink w:val="AppendixHeadingmaster"/>
    <w:lvl w:ilvl="0">
      <w:start w:val="1"/>
      <w:numFmt w:val="upperLetter"/>
      <w:pStyle w:val="AppendixHeading1"/>
      <w:lvlText w:val="Appendix %1"/>
      <w:lvlJc w:val="left"/>
      <w:pPr>
        <w:ind w:left="360" w:hanging="360"/>
      </w:pPr>
      <w:rPr>
        <w:rFonts w:ascii="Tahoma" w:hAnsi="Tahoma" w:hint="default"/>
        <w:b w:val="0"/>
        <w:i w:val="0"/>
        <w:color w:val="003C71"/>
        <w:sz w:val="40"/>
      </w:rPr>
    </w:lvl>
    <w:lvl w:ilvl="1">
      <w:start w:val="1"/>
      <w:numFmt w:val="decimal"/>
      <w:pStyle w:val="AppendixHeading2"/>
      <w:lvlText w:val="%1.%2"/>
      <w:lvlJc w:val="left"/>
      <w:pPr>
        <w:ind w:left="1021" w:hanging="1021"/>
      </w:pPr>
      <w:rPr>
        <w:rFonts w:ascii="Tahoma" w:hAnsi="Tahoma" w:hint="default"/>
        <w:b/>
        <w:i w:val="0"/>
        <w:color w:val="00A3E0"/>
        <w:sz w:val="28"/>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6A3DC1"/>
    <w:multiLevelType w:val="hybridMultilevel"/>
    <w:tmpl w:val="B470A3EA"/>
    <w:lvl w:ilvl="0" w:tplc="9AF67158">
      <w:start w:val="28"/>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9011F2"/>
    <w:multiLevelType w:val="multilevel"/>
    <w:tmpl w:val="B30418A8"/>
    <w:numStyleLink w:val="DBPAppendix"/>
  </w:abstractNum>
  <w:abstractNum w:abstractNumId="6">
    <w:nsid w:val="1A753D77"/>
    <w:multiLevelType w:val="multilevel"/>
    <w:tmpl w:val="CFFCB21E"/>
    <w:styleLink w:val="Headingsmaster"/>
    <w:lvl w:ilvl="0">
      <w:start w:val="1"/>
      <w:numFmt w:val="decimal"/>
      <w:pStyle w:val="Heading1"/>
      <w:lvlText w:val="%1."/>
      <w:lvlJc w:val="left"/>
      <w:pPr>
        <w:tabs>
          <w:tab w:val="num" w:pos="2268"/>
        </w:tabs>
        <w:ind w:left="2268" w:hanging="2268"/>
      </w:pPr>
      <w:rPr>
        <w:rFonts w:hint="default"/>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082FEE"/>
    <w:multiLevelType w:val="multilevel"/>
    <w:tmpl w:val="532E9E16"/>
    <w:styleLink w:val="TableListNumbermaster"/>
    <w:lvl w:ilvl="0">
      <w:start w:val="1"/>
      <w:numFmt w:val="decimal"/>
      <w:pStyle w:val="TableListNumber"/>
      <w:lvlText w:val="%1"/>
      <w:lvlJc w:val="left"/>
      <w:pPr>
        <w:ind w:left="360" w:hanging="360"/>
      </w:pPr>
      <w:rPr>
        <w:rFonts w:hint="default"/>
        <w:color w:val="00A3E0"/>
      </w:rPr>
    </w:lvl>
    <w:lvl w:ilvl="1">
      <w:start w:val="1"/>
      <w:numFmt w:val="lowerLetter"/>
      <w:pStyle w:val="TableListNumber2"/>
      <w:lvlText w:val="%2"/>
      <w:lvlJc w:val="left"/>
      <w:pPr>
        <w:ind w:left="720" w:hanging="360"/>
      </w:pPr>
      <w:rPr>
        <w:rFonts w:hint="default"/>
        <w:color w:val="00A3E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42839DB"/>
    <w:multiLevelType w:val="multilevel"/>
    <w:tmpl w:val="312CD05C"/>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1.%2."/>
      <w:lvlJc w:val="left"/>
      <w:pPr>
        <w:tabs>
          <w:tab w:val="num" w:pos="720"/>
        </w:tabs>
        <w:ind w:left="1077" w:hanging="720"/>
      </w:pPr>
      <w:rPr>
        <w:rFonts w:ascii="Arial" w:hAnsi="Arial" w:hint="default"/>
        <w:b w:val="0"/>
        <w:i w:val="0"/>
        <w:color w:val="auto"/>
        <w:sz w:val="20"/>
      </w:rPr>
    </w:lvl>
    <w:lvl w:ilvl="2">
      <w:start w:val="1"/>
      <w:numFmt w:val="lowerRoman"/>
      <w:pStyle w:val="ListLegal3"/>
      <w:lvlText w:val="%1.%2.%3."/>
      <w:lvlJc w:val="left"/>
      <w:pPr>
        <w:ind w:left="1797" w:hanging="720"/>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9328E2"/>
    <w:multiLevelType w:val="multilevel"/>
    <w:tmpl w:val="59545C7C"/>
    <w:styleLink w:val="ListNumbermaster"/>
    <w:lvl w:ilvl="0">
      <w:start w:val="1"/>
      <w:numFmt w:val="decimal"/>
      <w:pStyle w:val="ListNumber"/>
      <w:lvlText w:val="%1"/>
      <w:lvlJc w:val="left"/>
      <w:pPr>
        <w:ind w:left="360" w:hanging="360"/>
      </w:pPr>
      <w:rPr>
        <w:rFonts w:ascii="Tahoma" w:hAnsi="Tahoma" w:hint="default"/>
        <w:color w:val="00A3E0"/>
        <w:sz w:val="20"/>
      </w:rPr>
    </w:lvl>
    <w:lvl w:ilvl="1">
      <w:start w:val="1"/>
      <w:numFmt w:val="lowerLetter"/>
      <w:pStyle w:val="ListNumber2"/>
      <w:lvlText w:val="%2"/>
      <w:lvlJc w:val="left"/>
      <w:pPr>
        <w:ind w:left="720" w:hanging="360"/>
      </w:pPr>
      <w:rPr>
        <w:rFonts w:ascii="Tahoma" w:hAnsi="Tahoma" w:hint="default"/>
        <w:color w:val="00A3E0"/>
        <w:sz w:val="20"/>
      </w:rPr>
    </w:lvl>
    <w:lvl w:ilvl="2">
      <w:start w:val="1"/>
      <w:numFmt w:val="lowerRoman"/>
      <w:pStyle w:val="ListNumber3"/>
      <w:lvlText w:val="%3"/>
      <w:lvlJc w:val="left"/>
      <w:pPr>
        <w:ind w:left="1080" w:hanging="360"/>
      </w:pPr>
      <w:rPr>
        <w:rFonts w:ascii="Tahoma" w:hAnsi="Tahoma" w:hint="default"/>
        <w:color w:val="00A3E0"/>
        <w:sz w:val="20"/>
      </w:rPr>
    </w:lvl>
    <w:lvl w:ilvl="3">
      <w:start w:val="1"/>
      <w:numFmt w:val="decimal"/>
      <w:pStyle w:val="ListNumber4"/>
      <w:lvlText w:val="%4"/>
      <w:lvlJc w:val="left"/>
      <w:pPr>
        <w:ind w:left="1440" w:hanging="360"/>
      </w:pPr>
      <w:rPr>
        <w:rFonts w:ascii="Tahoma" w:hAnsi="Tahoma" w:hint="default"/>
        <w:color w:val="00A3E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F8C7503"/>
    <w:multiLevelType w:val="multilevel"/>
    <w:tmpl w:val="59545C7C"/>
    <w:numStyleLink w:val="ListNumbermaster"/>
  </w:abstractNum>
  <w:abstractNum w:abstractNumId="12">
    <w:nsid w:val="56682329"/>
    <w:multiLevelType w:val="hybridMultilevel"/>
    <w:tmpl w:val="FBD00350"/>
    <w:lvl w:ilvl="0" w:tplc="7DC0B2D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F23BDD"/>
    <w:multiLevelType w:val="multilevel"/>
    <w:tmpl w:val="BB80B36C"/>
    <w:numStyleLink w:val="ListBulletmaster"/>
  </w:abstractNum>
  <w:abstractNum w:abstractNumId="14">
    <w:nsid w:val="57A51FC2"/>
    <w:multiLevelType w:val="multilevel"/>
    <w:tmpl w:val="0C928138"/>
    <w:styleLink w:val="TableListBulletmaster"/>
    <w:lvl w:ilvl="0">
      <w:start w:val="1"/>
      <w:numFmt w:val="bullet"/>
      <w:pStyle w:val="TableListBullet"/>
      <w:lvlText w:val=""/>
      <w:lvlJc w:val="left"/>
      <w:pPr>
        <w:ind w:left="340" w:hanging="283"/>
      </w:pPr>
      <w:rPr>
        <w:rFonts w:ascii="Symbol" w:hAnsi="Symbol" w:hint="default"/>
        <w:color w:val="00A3E0"/>
      </w:rPr>
    </w:lvl>
    <w:lvl w:ilvl="1">
      <w:start w:val="1"/>
      <w:numFmt w:val="bullet"/>
      <w:pStyle w:val="TableListBullet2"/>
      <w:lvlText w:val=""/>
      <w:lvlJc w:val="left"/>
      <w:pPr>
        <w:ind w:left="567" w:hanging="227"/>
      </w:pPr>
      <w:rPr>
        <w:rFonts w:ascii="Symbol" w:hAnsi="Symbol" w:hint="default"/>
        <w:color w:val="003C7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8EC2E24"/>
    <w:multiLevelType w:val="multilevel"/>
    <w:tmpl w:val="8A707444"/>
    <w:numStyleLink w:val="AppendixHeadingmaster"/>
  </w:abstractNum>
  <w:abstractNum w:abstractNumId="16">
    <w:nsid w:val="5DD20DD3"/>
    <w:multiLevelType w:val="hybridMultilevel"/>
    <w:tmpl w:val="031A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646D72"/>
    <w:multiLevelType w:val="hybridMultilevel"/>
    <w:tmpl w:val="F0545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48E6CBA"/>
    <w:multiLevelType w:val="multilevel"/>
    <w:tmpl w:val="BB80B36C"/>
    <w:styleLink w:val="ListBulletmaster"/>
    <w:lvl w:ilvl="0">
      <w:start w:val="1"/>
      <w:numFmt w:val="bullet"/>
      <w:pStyle w:val="ListBullet"/>
      <w:lvlText w:val=""/>
      <w:lvlJc w:val="left"/>
      <w:pPr>
        <w:tabs>
          <w:tab w:val="num" w:pos="360"/>
        </w:tabs>
        <w:ind w:left="360" w:hanging="360"/>
      </w:pPr>
      <w:rPr>
        <w:rFonts w:ascii="Symbol" w:hAnsi="Symbol" w:hint="default"/>
        <w:color w:val="00A3E0"/>
      </w:rPr>
    </w:lvl>
    <w:lvl w:ilvl="1">
      <w:start w:val="1"/>
      <w:numFmt w:val="bullet"/>
      <w:pStyle w:val="ListBullet2"/>
      <w:lvlText w:val="•"/>
      <w:lvlJc w:val="left"/>
      <w:pPr>
        <w:ind w:left="714" w:hanging="357"/>
      </w:pPr>
      <w:rPr>
        <w:rFonts w:ascii="Calibri" w:hAnsi="Calibri" w:hint="default"/>
        <w:color w:val="003C71"/>
      </w:rPr>
    </w:lvl>
    <w:lvl w:ilvl="2">
      <w:start w:val="1"/>
      <w:numFmt w:val="bullet"/>
      <w:pStyle w:val="ListBullet3"/>
      <w:lvlText w:val=""/>
      <w:lvlJc w:val="left"/>
      <w:pPr>
        <w:ind w:left="1072" w:hanging="358"/>
      </w:pPr>
      <w:rPr>
        <w:rFonts w:ascii="Symbol" w:hAnsi="Symbol" w:hint="default"/>
        <w:color w:val="auto"/>
      </w:rPr>
    </w:lvl>
    <w:lvl w:ilvl="3">
      <w:start w:val="1"/>
      <w:numFmt w:val="bullet"/>
      <w:pStyle w:val="ListBullet4"/>
      <w:lvlText w:val=""/>
      <w:lvlJc w:val="left"/>
      <w:pPr>
        <w:ind w:left="1429" w:hanging="35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F24139B"/>
    <w:multiLevelType w:val="multilevel"/>
    <w:tmpl w:val="0C928138"/>
    <w:numStyleLink w:val="TableListBulletmaster"/>
  </w:abstractNum>
  <w:abstractNum w:abstractNumId="21">
    <w:nsid w:val="78B35060"/>
    <w:multiLevelType w:val="hybridMultilevel"/>
    <w:tmpl w:val="6A56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F8707D"/>
    <w:multiLevelType w:val="multilevel"/>
    <w:tmpl w:val="312CD05C"/>
    <w:numStyleLink w:val="ListLegalmaster"/>
  </w:abstractNum>
  <w:abstractNum w:abstractNumId="23">
    <w:nsid w:val="7C94058E"/>
    <w:multiLevelType w:val="hybridMultilevel"/>
    <w:tmpl w:val="3F6C71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F485258"/>
    <w:multiLevelType w:val="hybridMultilevel"/>
    <w:tmpl w:val="FD543FE2"/>
    <w:lvl w:ilvl="0" w:tplc="7AAE02C4">
      <w:numFmt w:val="bullet"/>
      <w:lvlText w:val="-"/>
      <w:lvlJc w:val="left"/>
      <w:pPr>
        <w:ind w:left="1080" w:hanging="360"/>
      </w:pPr>
      <w:rPr>
        <w:rFonts w:ascii="Arial Narrow" w:eastAsiaTheme="minorHAnsi" w:hAnsi="Arial Narrow"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0"/>
  </w:num>
  <w:num w:numId="4">
    <w:abstractNumId w:val="19"/>
  </w:num>
  <w:num w:numId="5">
    <w:abstractNumId w:val="9"/>
  </w:num>
  <w:num w:numId="6">
    <w:abstractNumId w:val="14"/>
  </w:num>
  <w:num w:numId="7">
    <w:abstractNumId w:val="7"/>
  </w:num>
  <w:num w:numId="8">
    <w:abstractNumId w:val="15"/>
  </w:num>
  <w:num w:numId="9">
    <w:abstractNumId w:val="18"/>
  </w:num>
  <w:num w:numId="10">
    <w:abstractNumId w:val="6"/>
  </w:num>
  <w:num w:numId="11">
    <w:abstractNumId w:val="13"/>
    <w:lvlOverride w:ilvl="0">
      <w:lvl w:ilvl="0">
        <w:start w:val="1"/>
        <w:numFmt w:val="bullet"/>
        <w:pStyle w:val="ListBullet"/>
        <w:lvlText w:val=""/>
        <w:lvlJc w:val="left"/>
        <w:pPr>
          <w:tabs>
            <w:tab w:val="num" w:pos="360"/>
          </w:tabs>
          <w:ind w:left="360" w:hanging="360"/>
        </w:pPr>
        <w:rPr>
          <w:rFonts w:ascii="Symbol" w:hAnsi="Symbol" w:hint="default"/>
          <w:color w:val="00A3E0"/>
        </w:rPr>
      </w:lvl>
    </w:lvlOverride>
  </w:num>
  <w:num w:numId="12">
    <w:abstractNumId w:val="8"/>
  </w:num>
  <w:num w:numId="13">
    <w:abstractNumId w:val="22"/>
  </w:num>
  <w:num w:numId="14">
    <w:abstractNumId w:val="20"/>
  </w:num>
  <w:num w:numId="15">
    <w:abstractNumId w:val="7"/>
  </w:num>
  <w:num w:numId="16">
    <w:abstractNumId w:val="11"/>
  </w:num>
  <w:num w:numId="17">
    <w:abstractNumId w:val="17"/>
  </w:num>
  <w:num w:numId="18">
    <w:abstractNumId w:val="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lvlOverride w:ilvl="0">
      <w:startOverride w:val="16"/>
    </w:lvlOverride>
  </w:num>
  <w:num w:numId="22">
    <w:abstractNumId w:val="11"/>
    <w:lvlOverride w:ilvl="0">
      <w:lvl w:ilvl="0">
        <w:start w:val="1"/>
        <w:numFmt w:val="decimal"/>
        <w:pStyle w:val="ListNumber"/>
        <w:lvlText w:val="%1"/>
        <w:lvlJc w:val="left"/>
        <w:pPr>
          <w:ind w:left="360" w:hanging="360"/>
        </w:pPr>
        <w:rPr>
          <w:rFonts w:ascii="Tahoma" w:hAnsi="Tahoma" w:hint="default"/>
          <w:b w:val="0"/>
          <w:color w:val="00A3E0"/>
          <w:sz w:val="20"/>
        </w:rPr>
      </w:lvl>
    </w:lvlOverride>
  </w:num>
  <w:num w:numId="23">
    <w:abstractNumId w:val="11"/>
    <w:lvlOverride w:ilvl="0">
      <w:startOverride w:val="19"/>
    </w:lvlOverride>
  </w:num>
  <w:num w:numId="24">
    <w:abstractNumId w:val="12"/>
  </w:num>
  <w:num w:numId="25">
    <w:abstractNumId w:val="24"/>
  </w:num>
  <w:num w:numId="26">
    <w:abstractNumId w:val="23"/>
  </w:num>
  <w:num w:numId="27">
    <w:abstractNumId w:val="21"/>
  </w:num>
  <w:num w:numId="28">
    <w:abstractNumId w:val="11"/>
    <w:lvlOverride w:ilvl="0">
      <w:lvl w:ilvl="0">
        <w:start w:val="1"/>
        <w:numFmt w:val="decimal"/>
        <w:pStyle w:val="ListNumber"/>
        <w:lvlText w:val="%1"/>
        <w:lvlJc w:val="left"/>
        <w:pPr>
          <w:ind w:left="360" w:hanging="360"/>
        </w:pPr>
        <w:rPr>
          <w:rFonts w:ascii="Tahoma" w:hAnsi="Tahoma" w:hint="default"/>
          <w:color w:val="00A3E0"/>
          <w:sz w:val="22"/>
          <w:szCs w:val="22"/>
        </w:rPr>
      </w:lvl>
    </w:lvlOverride>
  </w:num>
  <w:num w:numId="29">
    <w:abstractNumId w:val="4"/>
  </w:num>
  <w:num w:numId="30">
    <w:abstractNumId w:val="1"/>
  </w:num>
  <w:num w:numId="31">
    <w:abstractNumId w:val="5"/>
    <w:lvlOverride w:ilvl="0">
      <w:lvl w:ilvl="0">
        <w:start w:val="1"/>
        <w:numFmt w:val="upperLetter"/>
        <w:pStyle w:val="AppendixHeading"/>
        <w:suff w:val="space"/>
        <w:lvlText w:val="Appendix %1: "/>
        <w:lvlJc w:val="left"/>
        <w:pPr>
          <w:ind w:left="360" w:hanging="360"/>
        </w:pPr>
        <w:rPr>
          <w:rFonts w:hint="default"/>
        </w:rPr>
      </w:lvl>
    </w:lvlOverride>
  </w:num>
  <w:num w:numId="32">
    <w:abstractNumId w:val="0"/>
  </w:num>
  <w:num w:numId="33">
    <w:abstractNumId w:val="16"/>
  </w:num>
  <w:num w:numId="34">
    <w:abstractNumId w:val="13"/>
    <w:lvlOverride w:ilvl="0">
      <w:lvl w:ilvl="0">
        <w:start w:val="1"/>
        <w:numFmt w:val="bullet"/>
        <w:pStyle w:val="ListBullet"/>
        <w:lvlText w:val=""/>
        <w:lvlJc w:val="left"/>
        <w:pPr>
          <w:tabs>
            <w:tab w:val="num" w:pos="360"/>
          </w:tabs>
          <w:ind w:left="360" w:hanging="360"/>
        </w:pPr>
        <w:rPr>
          <w:rFonts w:ascii="Symbol" w:hAnsi="Symbol" w:hint="default"/>
          <w:color w:val="00A3E0"/>
        </w:rPr>
      </w:lvl>
    </w:lvlOverride>
  </w:num>
  <w:num w:numId="35">
    <w:abstractNumId w:val="20"/>
  </w:num>
  <w:num w:numId="3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wNzU1MbSwMLMwNDcDAiUdpeDU4uLM/DyQAuNaAJgnCH8sAAAA"/>
    <w:docVar w:name="currentname" w:val="C:\Users\spalo\AppData\Local\Microsoft\Windows\Temporary Internet Files\Content.Outlook\6WNQ9DM0\20170828--AER ROR Guideline Consultation paper response_FINAL.DOCX"/>
  </w:docVars>
  <w:rsids>
    <w:rsidRoot w:val="000110DD"/>
    <w:rsid w:val="00002E10"/>
    <w:rsid w:val="000048CD"/>
    <w:rsid w:val="00010AD1"/>
    <w:rsid w:val="000110DD"/>
    <w:rsid w:val="000131C9"/>
    <w:rsid w:val="00014EEF"/>
    <w:rsid w:val="0001748F"/>
    <w:rsid w:val="00023347"/>
    <w:rsid w:val="00024990"/>
    <w:rsid w:val="00025319"/>
    <w:rsid w:val="000263AA"/>
    <w:rsid w:val="0003320A"/>
    <w:rsid w:val="00046310"/>
    <w:rsid w:val="00047F09"/>
    <w:rsid w:val="00051D62"/>
    <w:rsid w:val="0005604C"/>
    <w:rsid w:val="00063364"/>
    <w:rsid w:val="00071990"/>
    <w:rsid w:val="00077667"/>
    <w:rsid w:val="00080B55"/>
    <w:rsid w:val="000857C2"/>
    <w:rsid w:val="00093021"/>
    <w:rsid w:val="000931EE"/>
    <w:rsid w:val="00094EC2"/>
    <w:rsid w:val="00096FA2"/>
    <w:rsid w:val="000A1E69"/>
    <w:rsid w:val="000A48E5"/>
    <w:rsid w:val="000B0CF8"/>
    <w:rsid w:val="000B3096"/>
    <w:rsid w:val="000B5599"/>
    <w:rsid w:val="000C04D3"/>
    <w:rsid w:val="000C1785"/>
    <w:rsid w:val="000D62AE"/>
    <w:rsid w:val="000F0B8C"/>
    <w:rsid w:val="000F1A5D"/>
    <w:rsid w:val="000F5319"/>
    <w:rsid w:val="000F5755"/>
    <w:rsid w:val="000F5D78"/>
    <w:rsid w:val="00100598"/>
    <w:rsid w:val="0010178D"/>
    <w:rsid w:val="001225F4"/>
    <w:rsid w:val="001265D8"/>
    <w:rsid w:val="00137665"/>
    <w:rsid w:val="00161657"/>
    <w:rsid w:val="00183FAA"/>
    <w:rsid w:val="001847D5"/>
    <w:rsid w:val="001877B4"/>
    <w:rsid w:val="00187FC5"/>
    <w:rsid w:val="001A1341"/>
    <w:rsid w:val="001A69C8"/>
    <w:rsid w:val="001B344A"/>
    <w:rsid w:val="001B516B"/>
    <w:rsid w:val="001C1110"/>
    <w:rsid w:val="001F071A"/>
    <w:rsid w:val="001F34C1"/>
    <w:rsid w:val="002047C3"/>
    <w:rsid w:val="00205D2F"/>
    <w:rsid w:val="00210667"/>
    <w:rsid w:val="00216659"/>
    <w:rsid w:val="0023733E"/>
    <w:rsid w:val="00240B37"/>
    <w:rsid w:val="00246AE0"/>
    <w:rsid w:val="00251A4F"/>
    <w:rsid w:val="00253D8F"/>
    <w:rsid w:val="002611E1"/>
    <w:rsid w:val="00262B88"/>
    <w:rsid w:val="00272060"/>
    <w:rsid w:val="00275841"/>
    <w:rsid w:val="00277871"/>
    <w:rsid w:val="00281E18"/>
    <w:rsid w:val="00283741"/>
    <w:rsid w:val="0028457F"/>
    <w:rsid w:val="0028539D"/>
    <w:rsid w:val="002A090A"/>
    <w:rsid w:val="002A2A12"/>
    <w:rsid w:val="002A3FDE"/>
    <w:rsid w:val="002A4638"/>
    <w:rsid w:val="002B54F9"/>
    <w:rsid w:val="002D0043"/>
    <w:rsid w:val="002D26B4"/>
    <w:rsid w:val="002D4908"/>
    <w:rsid w:val="002D5570"/>
    <w:rsid w:val="002D7B23"/>
    <w:rsid w:val="002F2496"/>
    <w:rsid w:val="002F334C"/>
    <w:rsid w:val="003010E4"/>
    <w:rsid w:val="0030368C"/>
    <w:rsid w:val="00306EAD"/>
    <w:rsid w:val="003158F7"/>
    <w:rsid w:val="003160F5"/>
    <w:rsid w:val="00320918"/>
    <w:rsid w:val="00321437"/>
    <w:rsid w:val="00327970"/>
    <w:rsid w:val="003310D9"/>
    <w:rsid w:val="00334983"/>
    <w:rsid w:val="00337E51"/>
    <w:rsid w:val="00342E49"/>
    <w:rsid w:val="00360977"/>
    <w:rsid w:val="0036185B"/>
    <w:rsid w:val="003664C2"/>
    <w:rsid w:val="003710BE"/>
    <w:rsid w:val="00371ADA"/>
    <w:rsid w:val="003845A8"/>
    <w:rsid w:val="00395936"/>
    <w:rsid w:val="003A3392"/>
    <w:rsid w:val="003A6C89"/>
    <w:rsid w:val="003B1FCA"/>
    <w:rsid w:val="003B2D58"/>
    <w:rsid w:val="003C13E4"/>
    <w:rsid w:val="003C1F45"/>
    <w:rsid w:val="003D221B"/>
    <w:rsid w:val="003F1F36"/>
    <w:rsid w:val="003F6D4F"/>
    <w:rsid w:val="00400ED2"/>
    <w:rsid w:val="004051CC"/>
    <w:rsid w:val="00406D0E"/>
    <w:rsid w:val="0041014C"/>
    <w:rsid w:val="00410B60"/>
    <w:rsid w:val="00411CCA"/>
    <w:rsid w:val="0042118F"/>
    <w:rsid w:val="00426F72"/>
    <w:rsid w:val="004342E6"/>
    <w:rsid w:val="00441157"/>
    <w:rsid w:val="00444765"/>
    <w:rsid w:val="00446D0B"/>
    <w:rsid w:val="004533DA"/>
    <w:rsid w:val="00463BDE"/>
    <w:rsid w:val="00467957"/>
    <w:rsid w:val="00476303"/>
    <w:rsid w:val="004812D3"/>
    <w:rsid w:val="00482013"/>
    <w:rsid w:val="00487E18"/>
    <w:rsid w:val="00496E97"/>
    <w:rsid w:val="004A2863"/>
    <w:rsid w:val="004A442E"/>
    <w:rsid w:val="004A6463"/>
    <w:rsid w:val="004A7031"/>
    <w:rsid w:val="004A7649"/>
    <w:rsid w:val="004B7C23"/>
    <w:rsid w:val="004C05C8"/>
    <w:rsid w:val="004C485D"/>
    <w:rsid w:val="004C4E3D"/>
    <w:rsid w:val="004C5B3C"/>
    <w:rsid w:val="004D5098"/>
    <w:rsid w:val="004D752E"/>
    <w:rsid w:val="004F3D01"/>
    <w:rsid w:val="004F4A51"/>
    <w:rsid w:val="004F5BE8"/>
    <w:rsid w:val="00502485"/>
    <w:rsid w:val="00502A81"/>
    <w:rsid w:val="00504515"/>
    <w:rsid w:val="00520292"/>
    <w:rsid w:val="00521E68"/>
    <w:rsid w:val="00521EBE"/>
    <w:rsid w:val="0053471B"/>
    <w:rsid w:val="005437E3"/>
    <w:rsid w:val="005450B3"/>
    <w:rsid w:val="00552728"/>
    <w:rsid w:val="0056496C"/>
    <w:rsid w:val="00585564"/>
    <w:rsid w:val="00591B4E"/>
    <w:rsid w:val="00594AE6"/>
    <w:rsid w:val="005A12FA"/>
    <w:rsid w:val="005A42B5"/>
    <w:rsid w:val="005B3EAF"/>
    <w:rsid w:val="005B470D"/>
    <w:rsid w:val="005D2E7A"/>
    <w:rsid w:val="005D52A8"/>
    <w:rsid w:val="005D63B4"/>
    <w:rsid w:val="005D6C36"/>
    <w:rsid w:val="005D74F1"/>
    <w:rsid w:val="005E41C3"/>
    <w:rsid w:val="005F0DB7"/>
    <w:rsid w:val="005F21A3"/>
    <w:rsid w:val="005F2746"/>
    <w:rsid w:val="005F3241"/>
    <w:rsid w:val="005F5A9C"/>
    <w:rsid w:val="00601507"/>
    <w:rsid w:val="00601F61"/>
    <w:rsid w:val="00602C35"/>
    <w:rsid w:val="00602F83"/>
    <w:rsid w:val="006110EE"/>
    <w:rsid w:val="006155DA"/>
    <w:rsid w:val="0061628B"/>
    <w:rsid w:val="00624D37"/>
    <w:rsid w:val="00631CD1"/>
    <w:rsid w:val="00634663"/>
    <w:rsid w:val="00640274"/>
    <w:rsid w:val="00642361"/>
    <w:rsid w:val="00653B3F"/>
    <w:rsid w:val="00663914"/>
    <w:rsid w:val="006722C0"/>
    <w:rsid w:val="00676DF4"/>
    <w:rsid w:val="00680318"/>
    <w:rsid w:val="006A1A9E"/>
    <w:rsid w:val="006A28A2"/>
    <w:rsid w:val="006A48ED"/>
    <w:rsid w:val="006A50EF"/>
    <w:rsid w:val="006B220A"/>
    <w:rsid w:val="006B44B3"/>
    <w:rsid w:val="006B6CBF"/>
    <w:rsid w:val="006B7220"/>
    <w:rsid w:val="006C7986"/>
    <w:rsid w:val="006D26D8"/>
    <w:rsid w:val="006D3900"/>
    <w:rsid w:val="006D4477"/>
    <w:rsid w:val="006E4951"/>
    <w:rsid w:val="006F06E9"/>
    <w:rsid w:val="006F32D0"/>
    <w:rsid w:val="006F3D27"/>
    <w:rsid w:val="006F6513"/>
    <w:rsid w:val="006F6AC7"/>
    <w:rsid w:val="007048FE"/>
    <w:rsid w:val="00706BDB"/>
    <w:rsid w:val="0071138B"/>
    <w:rsid w:val="0071336D"/>
    <w:rsid w:val="00714930"/>
    <w:rsid w:val="00731303"/>
    <w:rsid w:val="00732FA6"/>
    <w:rsid w:val="00734162"/>
    <w:rsid w:val="007467A2"/>
    <w:rsid w:val="00756E27"/>
    <w:rsid w:val="00782F80"/>
    <w:rsid w:val="0078641E"/>
    <w:rsid w:val="007963D2"/>
    <w:rsid w:val="007A3C32"/>
    <w:rsid w:val="007A43B3"/>
    <w:rsid w:val="007C03E9"/>
    <w:rsid w:val="007C0C11"/>
    <w:rsid w:val="007C1291"/>
    <w:rsid w:val="007C2A35"/>
    <w:rsid w:val="007C3335"/>
    <w:rsid w:val="007D7894"/>
    <w:rsid w:val="007E27E6"/>
    <w:rsid w:val="007F5B24"/>
    <w:rsid w:val="00802F35"/>
    <w:rsid w:val="0080756E"/>
    <w:rsid w:val="00817581"/>
    <w:rsid w:val="008578AD"/>
    <w:rsid w:val="00865A66"/>
    <w:rsid w:val="00876498"/>
    <w:rsid w:val="008775F7"/>
    <w:rsid w:val="0088668E"/>
    <w:rsid w:val="00886A27"/>
    <w:rsid w:val="008956FE"/>
    <w:rsid w:val="008A5490"/>
    <w:rsid w:val="008B3D59"/>
    <w:rsid w:val="008B5EA8"/>
    <w:rsid w:val="008D1885"/>
    <w:rsid w:val="008D2EA3"/>
    <w:rsid w:val="008D3042"/>
    <w:rsid w:val="008D5523"/>
    <w:rsid w:val="008E5B9F"/>
    <w:rsid w:val="008F162C"/>
    <w:rsid w:val="008F264B"/>
    <w:rsid w:val="009116BE"/>
    <w:rsid w:val="009224F6"/>
    <w:rsid w:val="00932405"/>
    <w:rsid w:val="00936411"/>
    <w:rsid w:val="0096507E"/>
    <w:rsid w:val="0096623C"/>
    <w:rsid w:val="009668ED"/>
    <w:rsid w:val="0097275E"/>
    <w:rsid w:val="00977AB5"/>
    <w:rsid w:val="009821F7"/>
    <w:rsid w:val="00983F5F"/>
    <w:rsid w:val="00984170"/>
    <w:rsid w:val="0098688E"/>
    <w:rsid w:val="009932D5"/>
    <w:rsid w:val="00994F73"/>
    <w:rsid w:val="009977EA"/>
    <w:rsid w:val="009A3D53"/>
    <w:rsid w:val="009B7011"/>
    <w:rsid w:val="009E4085"/>
    <w:rsid w:val="00A1138B"/>
    <w:rsid w:val="00A265D5"/>
    <w:rsid w:val="00A327AF"/>
    <w:rsid w:val="00A52FDA"/>
    <w:rsid w:val="00A5732D"/>
    <w:rsid w:val="00A70B32"/>
    <w:rsid w:val="00A73D77"/>
    <w:rsid w:val="00A773F6"/>
    <w:rsid w:val="00A92898"/>
    <w:rsid w:val="00AA22A5"/>
    <w:rsid w:val="00AA2A26"/>
    <w:rsid w:val="00AA5FF4"/>
    <w:rsid w:val="00AC04EF"/>
    <w:rsid w:val="00AC15F8"/>
    <w:rsid w:val="00AD6E04"/>
    <w:rsid w:val="00AE6731"/>
    <w:rsid w:val="00AE7F6B"/>
    <w:rsid w:val="00AF241B"/>
    <w:rsid w:val="00B02084"/>
    <w:rsid w:val="00B021E2"/>
    <w:rsid w:val="00B049BD"/>
    <w:rsid w:val="00B5059C"/>
    <w:rsid w:val="00B527BB"/>
    <w:rsid w:val="00B537A8"/>
    <w:rsid w:val="00B601E4"/>
    <w:rsid w:val="00B6195A"/>
    <w:rsid w:val="00B80308"/>
    <w:rsid w:val="00B806DE"/>
    <w:rsid w:val="00B81CA0"/>
    <w:rsid w:val="00BA0757"/>
    <w:rsid w:val="00BB1F03"/>
    <w:rsid w:val="00BB49B8"/>
    <w:rsid w:val="00BB7A35"/>
    <w:rsid w:val="00BC1EBE"/>
    <w:rsid w:val="00BD18FC"/>
    <w:rsid w:val="00BD7CFB"/>
    <w:rsid w:val="00BE0809"/>
    <w:rsid w:val="00BE2A5F"/>
    <w:rsid w:val="00BF30B2"/>
    <w:rsid w:val="00BF3E70"/>
    <w:rsid w:val="00BF4D52"/>
    <w:rsid w:val="00C070E4"/>
    <w:rsid w:val="00C0785E"/>
    <w:rsid w:val="00C11951"/>
    <w:rsid w:val="00C16115"/>
    <w:rsid w:val="00C200F7"/>
    <w:rsid w:val="00C205DA"/>
    <w:rsid w:val="00C221B4"/>
    <w:rsid w:val="00C237B6"/>
    <w:rsid w:val="00C3092C"/>
    <w:rsid w:val="00C40B34"/>
    <w:rsid w:val="00C529D7"/>
    <w:rsid w:val="00C54233"/>
    <w:rsid w:val="00C54657"/>
    <w:rsid w:val="00C54DD4"/>
    <w:rsid w:val="00C563AE"/>
    <w:rsid w:val="00C611D4"/>
    <w:rsid w:val="00C643B4"/>
    <w:rsid w:val="00C65A9C"/>
    <w:rsid w:val="00C842CC"/>
    <w:rsid w:val="00C8518D"/>
    <w:rsid w:val="00C915BB"/>
    <w:rsid w:val="00C92BE9"/>
    <w:rsid w:val="00C9597C"/>
    <w:rsid w:val="00C962E6"/>
    <w:rsid w:val="00CA1B5E"/>
    <w:rsid w:val="00CA6C5C"/>
    <w:rsid w:val="00CA6CED"/>
    <w:rsid w:val="00CA7C7D"/>
    <w:rsid w:val="00CE4473"/>
    <w:rsid w:val="00CF01B1"/>
    <w:rsid w:val="00CF6545"/>
    <w:rsid w:val="00CF6FE4"/>
    <w:rsid w:val="00D34CFC"/>
    <w:rsid w:val="00D413E9"/>
    <w:rsid w:val="00D41E9E"/>
    <w:rsid w:val="00D425DC"/>
    <w:rsid w:val="00D83E1C"/>
    <w:rsid w:val="00D84D80"/>
    <w:rsid w:val="00D93AFB"/>
    <w:rsid w:val="00D9785D"/>
    <w:rsid w:val="00DA2A31"/>
    <w:rsid w:val="00DA56CE"/>
    <w:rsid w:val="00DB6E0F"/>
    <w:rsid w:val="00DB7892"/>
    <w:rsid w:val="00DC1A0A"/>
    <w:rsid w:val="00DC335C"/>
    <w:rsid w:val="00DC4826"/>
    <w:rsid w:val="00DC57FD"/>
    <w:rsid w:val="00DD114A"/>
    <w:rsid w:val="00DD34FF"/>
    <w:rsid w:val="00DE1A31"/>
    <w:rsid w:val="00DF7713"/>
    <w:rsid w:val="00E07AAB"/>
    <w:rsid w:val="00E11EED"/>
    <w:rsid w:val="00E20CC5"/>
    <w:rsid w:val="00E23FE9"/>
    <w:rsid w:val="00E30865"/>
    <w:rsid w:val="00E3418E"/>
    <w:rsid w:val="00E35F2D"/>
    <w:rsid w:val="00E40D4E"/>
    <w:rsid w:val="00E4331B"/>
    <w:rsid w:val="00E45A34"/>
    <w:rsid w:val="00E565F9"/>
    <w:rsid w:val="00E57245"/>
    <w:rsid w:val="00E609D5"/>
    <w:rsid w:val="00E71293"/>
    <w:rsid w:val="00E75533"/>
    <w:rsid w:val="00E853D3"/>
    <w:rsid w:val="00E93109"/>
    <w:rsid w:val="00E94AFA"/>
    <w:rsid w:val="00E96E24"/>
    <w:rsid w:val="00E975E4"/>
    <w:rsid w:val="00EA627E"/>
    <w:rsid w:val="00EB2DB2"/>
    <w:rsid w:val="00EC356D"/>
    <w:rsid w:val="00EC390C"/>
    <w:rsid w:val="00ED0D10"/>
    <w:rsid w:val="00EE2371"/>
    <w:rsid w:val="00EF0A15"/>
    <w:rsid w:val="00EF305F"/>
    <w:rsid w:val="00F066D6"/>
    <w:rsid w:val="00F22D08"/>
    <w:rsid w:val="00F269D4"/>
    <w:rsid w:val="00F35436"/>
    <w:rsid w:val="00F37C66"/>
    <w:rsid w:val="00F423EC"/>
    <w:rsid w:val="00F42F52"/>
    <w:rsid w:val="00F52EC9"/>
    <w:rsid w:val="00F54372"/>
    <w:rsid w:val="00F66D9D"/>
    <w:rsid w:val="00F701DD"/>
    <w:rsid w:val="00F70E64"/>
    <w:rsid w:val="00F7484B"/>
    <w:rsid w:val="00F76B3C"/>
    <w:rsid w:val="00FA49CB"/>
    <w:rsid w:val="00FB4E9E"/>
    <w:rsid w:val="00FB5C66"/>
    <w:rsid w:val="00FB6B82"/>
    <w:rsid w:val="00FB6C02"/>
    <w:rsid w:val="00FC235C"/>
    <w:rsid w:val="00FD15FA"/>
    <w:rsid w:val="00FE0D10"/>
    <w:rsid w:val="00FE40E7"/>
    <w:rsid w:val="00FE4B58"/>
    <w:rsid w:val="00FE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24"/>
    <w:lsdException w:name="footer" w:semiHidden="0" w:uiPriority="24"/>
    <w:lsdException w:name="caption" w:semiHidden="0" w:uiPriority="22" w:qFormat="1"/>
    <w:lsdException w:name="table of figures" w:uiPriority="24"/>
    <w:lsdException w:name="footnote reference" w:uiPriority="0" w:qFormat="1"/>
    <w:lsdException w:name="page number" w:semiHidden="0" w:uiPriority="0"/>
    <w:lsdException w:name="List Bullet" w:uiPriority="0"/>
    <w:lsdException w:name="List Number" w:uiPriority="5"/>
    <w:lsdException w:name="List 4" w:unhideWhenUsed="0"/>
    <w:lsdException w:name="List 5" w:unhideWhenUsed="0"/>
    <w:lsdException w:name="List Bullet 2" w:uiPriority="4"/>
    <w:lsdException w:name="List Bullet 3" w:uiPriority="4"/>
    <w:lsdException w:name="List Bullet 4" w:uiPriority="4"/>
    <w:lsdException w:name="List Number 2" w:uiPriority="5"/>
    <w:lsdException w:name="List Number 3" w:uiPriority="5"/>
    <w:lsdException w:name="List Number 4" w:uiPriority="5"/>
    <w:lsdException w:name="Title" w:semiHidden="0" w:uiPriority="24" w:unhideWhenUsed="0" w:qFormat="1"/>
    <w:lsdException w:name="Default Paragraph Font" w:uiPriority="1"/>
    <w:lsdException w:name="Body Text" w:semiHidden="0" w:uiPriority="1"/>
    <w:lsdException w:name="Subtitle" w:uiPriority="24" w:unhideWhenUsed="0" w:qFormat="1"/>
    <w:lsdException w:name="Salutation" w:unhideWhenUsed="0"/>
    <w:lsdException w:name="Date" w:unhideWhenUsed="0"/>
    <w:lsdException w:name="Body Text First Indent" w:unhideWhenUsed="0"/>
    <w:lsdException w:name="Hyperlink" w:uiPriority="18"/>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24" w:qFormat="1"/>
  </w:latentStyles>
  <w:style w:type="paragraph" w:default="1" w:styleId="Normal">
    <w:name w:val="Normal"/>
    <w:semiHidden/>
    <w:qFormat/>
    <w:rsid w:val="008D2EA3"/>
    <w:pPr>
      <w:spacing w:before="120" w:after="120" w:line="260" w:lineRule="atLeast"/>
    </w:pPr>
    <w:rPr>
      <w:rFonts w:ascii="Tahoma" w:hAnsi="Tahoma"/>
      <w:sz w:val="20"/>
    </w:rPr>
  </w:style>
  <w:style w:type="paragraph" w:styleId="Heading1">
    <w:name w:val="heading 1"/>
    <w:basedOn w:val="BodyText"/>
    <w:next w:val="BodyText"/>
    <w:link w:val="Heading1Char"/>
    <w:uiPriority w:val="9"/>
    <w:semiHidden/>
    <w:qFormat/>
    <w:rsid w:val="008D5523"/>
    <w:pPr>
      <w:keepNext/>
      <w:pageBreakBefore/>
      <w:numPr>
        <w:numId w:val="10"/>
      </w:numPr>
      <w:spacing w:before="200" w:after="400"/>
      <w:contextualSpacing/>
      <w:outlineLvl w:val="0"/>
    </w:pPr>
    <w:rPr>
      <w:rFonts w:eastAsia="Times New Roman" w:cs="Arial"/>
      <w:bCs/>
      <w:color w:val="003C71"/>
      <w:sz w:val="40"/>
      <w:szCs w:val="32"/>
      <w:lang w:eastAsia="en-AU"/>
    </w:rPr>
  </w:style>
  <w:style w:type="paragraph" w:styleId="Heading2">
    <w:name w:val="heading 2"/>
    <w:basedOn w:val="Heading1"/>
    <w:next w:val="BodyText"/>
    <w:link w:val="Heading2Char"/>
    <w:uiPriority w:val="9"/>
    <w:semiHidden/>
    <w:qFormat/>
    <w:rsid w:val="008D5523"/>
    <w:pPr>
      <w:pageBreakBefore w:val="0"/>
      <w:numPr>
        <w:ilvl w:val="1"/>
      </w:numPr>
      <w:spacing w:before="400" w:after="120"/>
      <w:outlineLvl w:val="1"/>
    </w:pPr>
    <w:rPr>
      <w:b/>
      <w:bCs w:val="0"/>
      <w:iCs/>
      <w:color w:val="00A3E0"/>
      <w:sz w:val="28"/>
      <w:szCs w:val="28"/>
    </w:rPr>
  </w:style>
  <w:style w:type="paragraph" w:styleId="Heading3">
    <w:name w:val="heading 3"/>
    <w:basedOn w:val="Heading1"/>
    <w:next w:val="BodyText"/>
    <w:link w:val="Heading3Char"/>
    <w:uiPriority w:val="9"/>
    <w:semiHidden/>
    <w:qFormat/>
    <w:rsid w:val="008D5523"/>
    <w:pPr>
      <w:pageBreakBefore w:val="0"/>
      <w:numPr>
        <w:ilvl w:val="2"/>
      </w:numPr>
      <w:spacing w:before="400" w:after="120"/>
      <w:outlineLvl w:val="2"/>
    </w:pPr>
    <w:rPr>
      <w:b/>
      <w:bCs w:val="0"/>
      <w:sz w:val="26"/>
      <w:szCs w:val="26"/>
    </w:rPr>
  </w:style>
  <w:style w:type="paragraph" w:styleId="Heading4">
    <w:name w:val="heading 4"/>
    <w:basedOn w:val="Heading1"/>
    <w:next w:val="BodyText"/>
    <w:link w:val="Heading4Char"/>
    <w:uiPriority w:val="9"/>
    <w:semiHidden/>
    <w:qFormat/>
    <w:rsid w:val="008D5523"/>
    <w:pPr>
      <w:pageBreakBefore w:val="0"/>
      <w:numPr>
        <w:ilvl w:val="3"/>
      </w:numPr>
      <w:spacing w:after="120"/>
      <w:outlineLvl w:val="3"/>
    </w:pPr>
    <w:rPr>
      <w:b/>
      <w:bCs w:val="0"/>
      <w:sz w:val="22"/>
      <w:szCs w:val="21"/>
    </w:rPr>
  </w:style>
  <w:style w:type="paragraph" w:styleId="Heading5">
    <w:name w:val="heading 5"/>
    <w:basedOn w:val="Normal"/>
    <w:next w:val="Normal"/>
    <w:link w:val="Heading5Char"/>
    <w:uiPriority w:val="9"/>
    <w:semiHidden/>
    <w:qFormat/>
    <w:rsid w:val="008D5523"/>
    <w:pPr>
      <w:numPr>
        <w:ilvl w:val="4"/>
        <w:numId w:val="9"/>
      </w:numPr>
      <w:tabs>
        <w:tab w:val="left" w:pos="1021"/>
      </w:tabs>
      <w:outlineLvl w:val="4"/>
    </w:pPr>
    <w:rPr>
      <w:rFonts w:eastAsia="Times New Roman" w:cs="Times New Roman"/>
      <w:b/>
      <w:bCs/>
      <w:iCs/>
      <w:color w:val="00A3E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5523"/>
    <w:pPr>
      <w:spacing w:after="0"/>
    </w:pPr>
    <w:rPr>
      <w:rFonts w:cs="Tahoma"/>
      <w:sz w:val="16"/>
      <w:szCs w:val="16"/>
    </w:rPr>
  </w:style>
  <w:style w:type="character" w:customStyle="1" w:styleId="BalloonTextChar">
    <w:name w:val="Balloon Text Char"/>
    <w:basedOn w:val="DefaultParagraphFont"/>
    <w:link w:val="BalloonText"/>
    <w:uiPriority w:val="99"/>
    <w:semiHidden/>
    <w:rsid w:val="008D5523"/>
    <w:rPr>
      <w:rFonts w:ascii="Tahoma" w:hAnsi="Tahoma" w:cs="Tahoma"/>
      <w:sz w:val="16"/>
      <w:szCs w:val="16"/>
    </w:rPr>
  </w:style>
  <w:style w:type="paragraph" w:styleId="ListBullet">
    <w:name w:val="List Bullet"/>
    <w:basedOn w:val="Normal"/>
    <w:rsid w:val="008D5523"/>
    <w:pPr>
      <w:numPr>
        <w:numId w:val="11"/>
      </w:numPr>
    </w:pPr>
    <w:rPr>
      <w:rFonts w:eastAsia="Times New Roman" w:cs="Times New Roman"/>
      <w:szCs w:val="24"/>
      <w:lang w:eastAsia="en-GB"/>
    </w:rPr>
  </w:style>
  <w:style w:type="numbering" w:customStyle="1" w:styleId="ListBulletmaster">
    <w:name w:val="List Bullet (master)"/>
    <w:rsid w:val="008D5523"/>
    <w:pPr>
      <w:numPr>
        <w:numId w:val="4"/>
      </w:numPr>
    </w:pPr>
  </w:style>
  <w:style w:type="paragraph" w:styleId="ListBullet2">
    <w:name w:val="List Bullet 2"/>
    <w:basedOn w:val="Normal"/>
    <w:uiPriority w:val="4"/>
    <w:rsid w:val="008D5523"/>
    <w:pPr>
      <w:numPr>
        <w:ilvl w:val="1"/>
        <w:numId w:val="11"/>
      </w:numPr>
    </w:pPr>
    <w:rPr>
      <w:rFonts w:eastAsia="Times New Roman" w:cs="Times New Roman"/>
      <w:szCs w:val="24"/>
      <w:lang w:eastAsia="en-GB"/>
    </w:rPr>
  </w:style>
  <w:style w:type="paragraph" w:styleId="ListBullet3">
    <w:name w:val="List Bullet 3"/>
    <w:basedOn w:val="Normal"/>
    <w:uiPriority w:val="4"/>
    <w:rsid w:val="008D5523"/>
    <w:pPr>
      <w:numPr>
        <w:ilvl w:val="2"/>
        <w:numId w:val="11"/>
      </w:numPr>
    </w:pPr>
    <w:rPr>
      <w:rFonts w:eastAsia="Times New Roman" w:cs="Times New Roman"/>
      <w:szCs w:val="24"/>
      <w:lang w:eastAsia="en-GB"/>
    </w:rPr>
  </w:style>
  <w:style w:type="numbering" w:customStyle="1" w:styleId="ListNumbermaster">
    <w:name w:val="List Number (master)"/>
    <w:rsid w:val="00A327AF"/>
    <w:pPr>
      <w:numPr>
        <w:numId w:val="5"/>
      </w:numPr>
    </w:pPr>
  </w:style>
  <w:style w:type="paragraph" w:styleId="ListNumber2">
    <w:name w:val="List Number 2"/>
    <w:basedOn w:val="Normal"/>
    <w:uiPriority w:val="5"/>
    <w:rsid w:val="00A327AF"/>
    <w:pPr>
      <w:numPr>
        <w:ilvl w:val="1"/>
        <w:numId w:val="16"/>
      </w:numPr>
    </w:pPr>
    <w:rPr>
      <w:rFonts w:eastAsia="Times New Roman" w:cs="Times New Roman"/>
      <w:szCs w:val="24"/>
      <w:lang w:eastAsia="en-GB"/>
    </w:rPr>
  </w:style>
  <w:style w:type="paragraph" w:styleId="ListNumber3">
    <w:name w:val="List Number 3"/>
    <w:basedOn w:val="Normal"/>
    <w:uiPriority w:val="5"/>
    <w:rsid w:val="00A327AF"/>
    <w:pPr>
      <w:numPr>
        <w:ilvl w:val="2"/>
        <w:numId w:val="16"/>
      </w:numPr>
    </w:pPr>
    <w:rPr>
      <w:rFonts w:eastAsia="Times New Roman" w:cs="Times New Roman"/>
      <w:szCs w:val="24"/>
      <w:lang w:eastAsia="en-GB"/>
    </w:rPr>
  </w:style>
  <w:style w:type="paragraph" w:styleId="ListNumber">
    <w:name w:val="List Number"/>
    <w:basedOn w:val="Normal"/>
    <w:uiPriority w:val="5"/>
    <w:rsid w:val="00A327AF"/>
    <w:pPr>
      <w:numPr>
        <w:numId w:val="16"/>
      </w:numPr>
    </w:pPr>
    <w:rPr>
      <w:rFonts w:eastAsia="Times New Roman" w:cs="Times New Roman"/>
      <w:szCs w:val="24"/>
      <w:lang w:eastAsia="en-GB"/>
    </w:rPr>
  </w:style>
  <w:style w:type="paragraph" w:customStyle="1" w:styleId="SingleSpace">
    <w:name w:val="Single Space"/>
    <w:basedOn w:val="BodyText"/>
    <w:uiPriority w:val="21"/>
    <w:qFormat/>
    <w:rsid w:val="00994F73"/>
    <w:pPr>
      <w:spacing w:before="0" w:after="0" w:line="240" w:lineRule="auto"/>
    </w:pPr>
    <w:rPr>
      <w:sz w:val="2"/>
    </w:rPr>
  </w:style>
  <w:style w:type="paragraph" w:customStyle="1" w:styleId="TableHeading">
    <w:name w:val="Table Heading"/>
    <w:basedOn w:val="BodyText"/>
    <w:uiPriority w:val="13"/>
    <w:semiHidden/>
    <w:qFormat/>
    <w:rsid w:val="008D5523"/>
    <w:rPr>
      <w:color w:val="003C71"/>
    </w:rPr>
  </w:style>
  <w:style w:type="paragraph" w:customStyle="1" w:styleId="TableListBullet">
    <w:name w:val="Table List Bullet"/>
    <w:basedOn w:val="Normal"/>
    <w:uiPriority w:val="16"/>
    <w:qFormat/>
    <w:rsid w:val="008D5523"/>
    <w:pPr>
      <w:numPr>
        <w:numId w:val="14"/>
      </w:numPr>
      <w:spacing w:after="60" w:line="100" w:lineRule="atLeast"/>
    </w:pPr>
    <w:rPr>
      <w:rFonts w:eastAsia="Times New Roman" w:cs="Times New Roman"/>
      <w:bCs/>
      <w:sz w:val="18"/>
      <w:szCs w:val="24"/>
      <w:lang w:eastAsia="en-GB"/>
    </w:rPr>
  </w:style>
  <w:style w:type="numbering" w:customStyle="1" w:styleId="TableListBulletmaster">
    <w:name w:val="Table List Bullet (master)"/>
    <w:rsid w:val="008D5523"/>
    <w:pPr>
      <w:numPr>
        <w:numId w:val="6"/>
      </w:numPr>
    </w:pPr>
  </w:style>
  <w:style w:type="paragraph" w:customStyle="1" w:styleId="TableListBullet2">
    <w:name w:val="Table List Bullet 2"/>
    <w:basedOn w:val="TableListBullet"/>
    <w:uiPriority w:val="16"/>
    <w:qFormat/>
    <w:rsid w:val="008D5523"/>
    <w:pPr>
      <w:numPr>
        <w:ilvl w:val="1"/>
      </w:numPr>
      <w:spacing w:after="40"/>
    </w:pPr>
  </w:style>
  <w:style w:type="paragraph" w:customStyle="1" w:styleId="TableListNumber">
    <w:name w:val="Table List Number"/>
    <w:basedOn w:val="Normal"/>
    <w:uiPriority w:val="16"/>
    <w:qFormat/>
    <w:rsid w:val="008D5523"/>
    <w:pPr>
      <w:numPr>
        <w:numId w:val="15"/>
      </w:numPr>
      <w:spacing w:line="100" w:lineRule="atLeast"/>
    </w:pPr>
    <w:rPr>
      <w:rFonts w:eastAsia="Times New Roman" w:cs="Times New Roman"/>
      <w:bCs/>
      <w:sz w:val="18"/>
      <w:szCs w:val="24"/>
      <w:lang w:eastAsia="en-GB"/>
    </w:rPr>
  </w:style>
  <w:style w:type="numbering" w:customStyle="1" w:styleId="TableListNumbermaster">
    <w:name w:val="Table List Number (master)"/>
    <w:rsid w:val="008D5523"/>
    <w:pPr>
      <w:numPr>
        <w:numId w:val="7"/>
      </w:numPr>
    </w:pPr>
  </w:style>
  <w:style w:type="paragraph" w:customStyle="1" w:styleId="TableListNumber2">
    <w:name w:val="Table List Number 2"/>
    <w:basedOn w:val="TableListNumber"/>
    <w:uiPriority w:val="16"/>
    <w:qFormat/>
    <w:rsid w:val="008D5523"/>
    <w:pPr>
      <w:numPr>
        <w:ilvl w:val="1"/>
      </w:numPr>
    </w:pPr>
  </w:style>
  <w:style w:type="paragraph" w:customStyle="1" w:styleId="TableText">
    <w:name w:val="Table Text"/>
    <w:basedOn w:val="Normal"/>
    <w:link w:val="TableTextChar"/>
    <w:uiPriority w:val="14"/>
    <w:qFormat/>
    <w:rsid w:val="008D5523"/>
    <w:pPr>
      <w:spacing w:line="100" w:lineRule="atLeast"/>
    </w:pPr>
    <w:rPr>
      <w:rFonts w:eastAsia="Times New Roman" w:cs="Times New Roman"/>
      <w:bCs/>
      <w:sz w:val="18"/>
      <w:szCs w:val="24"/>
      <w:lang w:eastAsia="en-GB"/>
    </w:rPr>
  </w:style>
  <w:style w:type="paragraph" w:customStyle="1" w:styleId="TableTextsmall">
    <w:name w:val="Table Text (small)"/>
    <w:basedOn w:val="TableText"/>
    <w:uiPriority w:val="17"/>
    <w:semiHidden/>
    <w:qFormat/>
    <w:rsid w:val="008D5523"/>
    <w:rPr>
      <w:sz w:val="15"/>
    </w:rPr>
  </w:style>
  <w:style w:type="character" w:customStyle="1" w:styleId="Characterbold">
    <w:name w:val="Character (bold)"/>
    <w:basedOn w:val="DefaultParagraphFont"/>
    <w:uiPriority w:val="2"/>
    <w:qFormat/>
    <w:rsid w:val="008D5523"/>
    <w:rPr>
      <w:b/>
      <w:lang w:val="en-AU"/>
    </w:rPr>
  </w:style>
  <w:style w:type="character" w:customStyle="1" w:styleId="Characteritalic">
    <w:name w:val="Character (italic)"/>
    <w:basedOn w:val="DefaultParagraphFont"/>
    <w:uiPriority w:val="2"/>
    <w:qFormat/>
    <w:rsid w:val="008D5523"/>
    <w:rPr>
      <w:i/>
      <w:lang w:val="en-AU"/>
    </w:rPr>
  </w:style>
  <w:style w:type="character" w:customStyle="1" w:styleId="Charactersubscript">
    <w:name w:val="Character (subscript)"/>
    <w:basedOn w:val="DefaultParagraphFont"/>
    <w:uiPriority w:val="3"/>
    <w:qFormat/>
    <w:rsid w:val="008D5523"/>
    <w:rPr>
      <w:vertAlign w:val="subscript"/>
      <w:lang w:val="en-AU"/>
    </w:rPr>
  </w:style>
  <w:style w:type="character" w:customStyle="1" w:styleId="Charactersuperscript">
    <w:name w:val="Character (superscript)"/>
    <w:basedOn w:val="DefaultParagraphFont"/>
    <w:uiPriority w:val="3"/>
    <w:qFormat/>
    <w:rsid w:val="008D5523"/>
    <w:rPr>
      <w:vertAlign w:val="superscript"/>
      <w:lang w:val="en-AU"/>
    </w:rPr>
  </w:style>
  <w:style w:type="character" w:customStyle="1" w:styleId="Characterunderline">
    <w:name w:val="Character (underline)"/>
    <w:basedOn w:val="DefaultParagraphFont"/>
    <w:uiPriority w:val="2"/>
    <w:qFormat/>
    <w:rsid w:val="008D5523"/>
    <w:rPr>
      <w:u w:val="single"/>
      <w:lang w:val="en-AU"/>
    </w:rPr>
  </w:style>
  <w:style w:type="paragraph" w:styleId="BodyText">
    <w:name w:val="Body Text"/>
    <w:basedOn w:val="Normal"/>
    <w:link w:val="BodyTextChar"/>
    <w:uiPriority w:val="1"/>
    <w:rsid w:val="008D5523"/>
  </w:style>
  <w:style w:type="character" w:customStyle="1" w:styleId="BodyTextChar">
    <w:name w:val="Body Text Char"/>
    <w:basedOn w:val="DefaultParagraphFont"/>
    <w:link w:val="BodyText"/>
    <w:uiPriority w:val="1"/>
    <w:rsid w:val="008D5523"/>
    <w:rPr>
      <w:rFonts w:ascii="Tahoma" w:hAnsi="Tahoma"/>
    </w:rPr>
  </w:style>
  <w:style w:type="paragraph" w:styleId="Caption">
    <w:name w:val="caption"/>
    <w:basedOn w:val="Normal"/>
    <w:next w:val="Normal"/>
    <w:uiPriority w:val="22"/>
    <w:semiHidden/>
    <w:qFormat/>
    <w:rsid w:val="008D5523"/>
    <w:pPr>
      <w:spacing w:before="80" w:after="80"/>
    </w:pPr>
    <w:rPr>
      <w:bCs/>
      <w:sz w:val="16"/>
      <w:szCs w:val="18"/>
    </w:rPr>
  </w:style>
  <w:style w:type="paragraph" w:customStyle="1" w:styleId="Image">
    <w:name w:val="Image"/>
    <w:basedOn w:val="Normal"/>
    <w:next w:val="BodyText"/>
    <w:uiPriority w:val="19"/>
    <w:qFormat/>
    <w:rsid w:val="008D5523"/>
    <w:pPr>
      <w:spacing w:before="200"/>
    </w:pPr>
    <w:rPr>
      <w:rFonts w:eastAsia="Times New Roman" w:cs="Times New Roman"/>
      <w:szCs w:val="24"/>
      <w:lang w:eastAsia="en-AU"/>
    </w:rPr>
  </w:style>
  <w:style w:type="character" w:customStyle="1" w:styleId="Heading1Char">
    <w:name w:val="Heading 1 Char"/>
    <w:basedOn w:val="DefaultParagraphFont"/>
    <w:link w:val="Heading1"/>
    <w:uiPriority w:val="9"/>
    <w:semiHidden/>
    <w:rsid w:val="00F76B3C"/>
    <w:rPr>
      <w:rFonts w:ascii="Tahoma" w:eastAsia="Times New Roman" w:hAnsi="Tahoma" w:cs="Arial"/>
      <w:bCs/>
      <w:color w:val="003C71"/>
      <w:sz w:val="40"/>
      <w:szCs w:val="32"/>
      <w:lang w:eastAsia="en-AU"/>
    </w:rPr>
  </w:style>
  <w:style w:type="paragraph" w:styleId="Header">
    <w:name w:val="header"/>
    <w:basedOn w:val="Normal"/>
    <w:link w:val="HeaderChar"/>
    <w:uiPriority w:val="24"/>
    <w:semiHidden/>
    <w:rsid w:val="008D5523"/>
    <w:pPr>
      <w:tabs>
        <w:tab w:val="center" w:pos="4680"/>
        <w:tab w:val="right" w:pos="9360"/>
      </w:tabs>
      <w:spacing w:before="200" w:after="0"/>
      <w:jc w:val="right"/>
    </w:pPr>
    <w:rPr>
      <w:b/>
      <w:color w:val="003C71"/>
    </w:rPr>
  </w:style>
  <w:style w:type="character" w:customStyle="1" w:styleId="HeaderChar">
    <w:name w:val="Header Char"/>
    <w:basedOn w:val="DefaultParagraphFont"/>
    <w:link w:val="Header"/>
    <w:uiPriority w:val="24"/>
    <w:semiHidden/>
    <w:rsid w:val="00F76B3C"/>
    <w:rPr>
      <w:rFonts w:ascii="Tahoma" w:hAnsi="Tahoma"/>
      <w:b/>
      <w:color w:val="003C71"/>
      <w:sz w:val="20"/>
    </w:rPr>
  </w:style>
  <w:style w:type="paragraph" w:styleId="Footer">
    <w:name w:val="footer"/>
    <w:basedOn w:val="Normal"/>
    <w:link w:val="FooterChar"/>
    <w:uiPriority w:val="24"/>
    <w:semiHidden/>
    <w:rsid w:val="008D5523"/>
    <w:pPr>
      <w:tabs>
        <w:tab w:val="right" w:pos="8959"/>
      </w:tabs>
      <w:spacing w:before="0" w:after="0"/>
      <w:jc w:val="right"/>
    </w:pPr>
    <w:rPr>
      <w:color w:val="B2B2B2"/>
      <w:sz w:val="16"/>
    </w:rPr>
  </w:style>
  <w:style w:type="character" w:customStyle="1" w:styleId="FooterChar">
    <w:name w:val="Footer Char"/>
    <w:basedOn w:val="DefaultParagraphFont"/>
    <w:link w:val="Footer"/>
    <w:uiPriority w:val="24"/>
    <w:semiHidden/>
    <w:rsid w:val="00F76B3C"/>
    <w:rPr>
      <w:rFonts w:ascii="Tahoma" w:hAnsi="Tahoma"/>
      <w:color w:val="B2B2B2"/>
      <w:sz w:val="16"/>
    </w:rPr>
  </w:style>
  <w:style w:type="character" w:customStyle="1" w:styleId="Heading2Char">
    <w:name w:val="Heading 2 Char"/>
    <w:basedOn w:val="DefaultParagraphFont"/>
    <w:link w:val="Heading2"/>
    <w:uiPriority w:val="9"/>
    <w:semiHidden/>
    <w:rsid w:val="00F76B3C"/>
    <w:rPr>
      <w:rFonts w:ascii="Tahoma" w:eastAsia="Times New Roman" w:hAnsi="Tahoma" w:cs="Arial"/>
      <w:b/>
      <w:iCs/>
      <w:color w:val="00A3E0"/>
      <w:sz w:val="28"/>
      <w:szCs w:val="28"/>
      <w:lang w:eastAsia="en-AU"/>
    </w:rPr>
  </w:style>
  <w:style w:type="character" w:customStyle="1" w:styleId="Heading3Char">
    <w:name w:val="Heading 3 Char"/>
    <w:basedOn w:val="DefaultParagraphFont"/>
    <w:link w:val="Heading3"/>
    <w:uiPriority w:val="9"/>
    <w:semiHidden/>
    <w:rsid w:val="00F76B3C"/>
    <w:rPr>
      <w:rFonts w:ascii="Tahoma" w:eastAsia="Times New Roman" w:hAnsi="Tahoma" w:cs="Arial"/>
      <w:b/>
      <w:color w:val="003C71"/>
      <w:sz w:val="26"/>
      <w:szCs w:val="26"/>
      <w:lang w:eastAsia="en-AU"/>
    </w:rPr>
  </w:style>
  <w:style w:type="character" w:customStyle="1" w:styleId="Heading4Char">
    <w:name w:val="Heading 4 Char"/>
    <w:basedOn w:val="DefaultParagraphFont"/>
    <w:link w:val="Heading4"/>
    <w:uiPriority w:val="9"/>
    <w:semiHidden/>
    <w:rsid w:val="00F76B3C"/>
    <w:rPr>
      <w:rFonts w:ascii="Tahoma" w:eastAsia="Times New Roman" w:hAnsi="Tahoma" w:cs="Arial"/>
      <w:b/>
      <w:color w:val="003C71"/>
      <w:szCs w:val="21"/>
      <w:lang w:eastAsia="en-AU"/>
    </w:rPr>
  </w:style>
  <w:style w:type="table" w:styleId="TableGrid">
    <w:name w:val="Table Grid"/>
    <w:basedOn w:val="TableNormal"/>
    <w:uiPriority w:val="59"/>
    <w:rsid w:val="008D5523"/>
    <w:pPr>
      <w:spacing w:before="40" w:after="0" w:line="240" w:lineRule="auto"/>
    </w:pPr>
    <w:rPr>
      <w:rFonts w:ascii="Tahom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cPr>
        <w:shd w:val="clear" w:color="auto" w:fill="F2F2F2" w:themeFill="background1" w:themeFillShade="F2"/>
      </w:tcPr>
    </w:tblStylePr>
  </w:style>
  <w:style w:type="paragraph" w:styleId="Quote">
    <w:name w:val="Quote"/>
    <w:basedOn w:val="Normal"/>
    <w:link w:val="QuoteChar"/>
    <w:uiPriority w:val="19"/>
    <w:semiHidden/>
    <w:qFormat/>
    <w:rsid w:val="008D5523"/>
    <w:pPr>
      <w:ind w:left="1021" w:right="1021"/>
    </w:pPr>
    <w:rPr>
      <w:i/>
      <w:iCs/>
    </w:rPr>
  </w:style>
  <w:style w:type="character" w:customStyle="1" w:styleId="QuoteChar">
    <w:name w:val="Quote Char"/>
    <w:basedOn w:val="DefaultParagraphFont"/>
    <w:link w:val="Quote"/>
    <w:uiPriority w:val="19"/>
    <w:semiHidden/>
    <w:rsid w:val="00F76B3C"/>
    <w:rPr>
      <w:rFonts w:ascii="Tahoma" w:hAnsi="Tahoma"/>
      <w:i/>
      <w:iCs/>
      <w:sz w:val="20"/>
    </w:rPr>
  </w:style>
  <w:style w:type="paragraph" w:customStyle="1" w:styleId="InstructionalText">
    <w:name w:val="Instructional Text"/>
    <w:basedOn w:val="Normal"/>
    <w:uiPriority w:val="40"/>
    <w:semiHidden/>
    <w:qFormat/>
    <w:rsid w:val="008D5523"/>
    <w:pPr>
      <w:spacing w:after="80" w:line="288" w:lineRule="auto"/>
    </w:pPr>
    <w:rPr>
      <w:rFonts w:eastAsia="Times New Roman" w:cs="Times New Roman"/>
      <w:vanish/>
      <w:color w:val="FF0000"/>
      <w:sz w:val="16"/>
      <w:szCs w:val="24"/>
      <w:lang w:eastAsia="en-GB"/>
    </w:rPr>
  </w:style>
  <w:style w:type="character" w:styleId="PlaceholderText">
    <w:name w:val="Placeholder Text"/>
    <w:basedOn w:val="DefaultParagraphFont"/>
    <w:uiPriority w:val="99"/>
    <w:semiHidden/>
    <w:rsid w:val="00FD15FA"/>
    <w:rPr>
      <w:color w:val="808080"/>
    </w:rPr>
  </w:style>
  <w:style w:type="numbering" w:customStyle="1" w:styleId="AppendixHeadingmaster">
    <w:name w:val="Appendix Heading (master)"/>
    <w:uiPriority w:val="99"/>
    <w:rsid w:val="008D5523"/>
    <w:pPr>
      <w:numPr>
        <w:numId w:val="1"/>
      </w:numPr>
    </w:pPr>
  </w:style>
  <w:style w:type="paragraph" w:customStyle="1" w:styleId="AppendixHeading1">
    <w:name w:val="Appendix Heading 1"/>
    <w:basedOn w:val="Heading1"/>
    <w:next w:val="BodyText"/>
    <w:uiPriority w:val="11"/>
    <w:semiHidden/>
    <w:rsid w:val="008D5523"/>
    <w:pPr>
      <w:keepNext w:val="0"/>
      <w:numPr>
        <w:numId w:val="8"/>
      </w:numPr>
      <w:tabs>
        <w:tab w:val="left" w:pos="2835"/>
      </w:tabs>
      <w:suppressAutoHyphens/>
    </w:pPr>
    <w:rPr>
      <w:szCs w:val="30"/>
    </w:rPr>
  </w:style>
  <w:style w:type="paragraph" w:customStyle="1" w:styleId="AppendixHeading2">
    <w:name w:val="Appendix Heading 2"/>
    <w:basedOn w:val="AppendixHeading1"/>
    <w:next w:val="BodyText"/>
    <w:uiPriority w:val="11"/>
    <w:semiHidden/>
    <w:rsid w:val="008D5523"/>
    <w:pPr>
      <w:keepNext/>
      <w:pageBreakBefore w:val="0"/>
      <w:numPr>
        <w:ilvl w:val="1"/>
      </w:numPr>
      <w:spacing w:before="160" w:after="120"/>
    </w:pPr>
    <w:rPr>
      <w:b/>
      <w:color w:val="00A3E0"/>
      <w:sz w:val="28"/>
    </w:rPr>
  </w:style>
  <w:style w:type="paragraph" w:customStyle="1" w:styleId="AppendixHeading3">
    <w:name w:val="Appendix Heading 3"/>
    <w:basedOn w:val="Heading1"/>
    <w:next w:val="BodyText"/>
    <w:uiPriority w:val="11"/>
    <w:semiHidden/>
    <w:rsid w:val="008D5523"/>
    <w:pPr>
      <w:suppressAutoHyphens/>
      <w:spacing w:after="120" w:line="312" w:lineRule="auto"/>
      <w:ind w:left="1021" w:hanging="1021"/>
    </w:pPr>
    <w:rPr>
      <w:b/>
      <w:color w:val="0C9FCD"/>
      <w:sz w:val="26"/>
      <w:szCs w:val="30"/>
    </w:rPr>
  </w:style>
  <w:style w:type="paragraph" w:customStyle="1" w:styleId="Headingnon-numbered">
    <w:name w:val="Heading (non-numbered)"/>
    <w:basedOn w:val="Heading1"/>
    <w:next w:val="BodyText"/>
    <w:uiPriority w:val="10"/>
    <w:semiHidden/>
    <w:qFormat/>
    <w:rsid w:val="00817581"/>
    <w:pPr>
      <w:pageBreakBefore w:val="0"/>
      <w:numPr>
        <w:numId w:val="0"/>
      </w:numPr>
      <w:spacing w:before="120" w:after="40"/>
    </w:pPr>
    <w:rPr>
      <w:rFonts w:ascii="Arial Bold" w:hAnsi="Arial Bold"/>
      <w:b/>
      <w:sz w:val="26"/>
    </w:rPr>
  </w:style>
  <w:style w:type="character" w:customStyle="1" w:styleId="Heading5Char">
    <w:name w:val="Heading 5 Char"/>
    <w:basedOn w:val="DefaultParagraphFont"/>
    <w:link w:val="Heading5"/>
    <w:uiPriority w:val="9"/>
    <w:semiHidden/>
    <w:rsid w:val="00F76B3C"/>
    <w:rPr>
      <w:rFonts w:ascii="Tahoma" w:eastAsia="Times New Roman" w:hAnsi="Tahoma" w:cs="Times New Roman"/>
      <w:b/>
      <w:bCs/>
      <w:iCs/>
      <w:color w:val="00A3E0"/>
      <w:sz w:val="20"/>
      <w:lang w:val="en-GB" w:eastAsia="en-AU"/>
    </w:rPr>
  </w:style>
  <w:style w:type="numbering" w:customStyle="1" w:styleId="Headingsmaster">
    <w:name w:val="Headings (master)"/>
    <w:uiPriority w:val="99"/>
    <w:rsid w:val="008D5523"/>
    <w:pPr>
      <w:numPr>
        <w:numId w:val="2"/>
      </w:numPr>
    </w:pPr>
  </w:style>
  <w:style w:type="character" w:styleId="Hyperlink">
    <w:name w:val="Hyperlink"/>
    <w:basedOn w:val="DefaultParagraphFont"/>
    <w:uiPriority w:val="18"/>
    <w:rsid w:val="008D5523"/>
    <w:rPr>
      <w:color w:val="0000FF" w:themeColor="hyperlink"/>
      <w:u w:val="single"/>
    </w:rPr>
  </w:style>
  <w:style w:type="table" w:styleId="LightShading">
    <w:name w:val="Light Shading"/>
    <w:basedOn w:val="TableNormal"/>
    <w:uiPriority w:val="60"/>
    <w:rsid w:val="004447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4476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lphanumeric">
    <w:name w:val="List Alphanumeric"/>
    <w:basedOn w:val="ListNumber"/>
    <w:uiPriority w:val="8"/>
    <w:semiHidden/>
    <w:qFormat/>
    <w:rsid w:val="00444765"/>
    <w:pPr>
      <w:numPr>
        <w:numId w:val="0"/>
      </w:numPr>
    </w:pPr>
    <w:rPr>
      <w:lang w:val="en-GB"/>
    </w:rPr>
  </w:style>
  <w:style w:type="numbering" w:customStyle="1" w:styleId="ListAlphanumericmaster">
    <w:name w:val="List Alphanumeric (master)"/>
    <w:uiPriority w:val="99"/>
    <w:rsid w:val="008D5523"/>
    <w:pPr>
      <w:numPr>
        <w:numId w:val="3"/>
      </w:numPr>
    </w:pPr>
  </w:style>
  <w:style w:type="paragraph" w:customStyle="1" w:styleId="ListAlphanumeric2">
    <w:name w:val="List Alphanumeric 2"/>
    <w:basedOn w:val="ListNumber2"/>
    <w:uiPriority w:val="8"/>
    <w:semiHidden/>
    <w:qFormat/>
    <w:rsid w:val="00444765"/>
    <w:pPr>
      <w:numPr>
        <w:ilvl w:val="0"/>
        <w:numId w:val="0"/>
      </w:numPr>
    </w:pPr>
  </w:style>
  <w:style w:type="paragraph" w:styleId="ListParagraph">
    <w:name w:val="List Paragraph"/>
    <w:basedOn w:val="Normal"/>
    <w:link w:val="ListParagraphChar"/>
    <w:uiPriority w:val="34"/>
    <w:qFormat/>
    <w:rsid w:val="008D5523"/>
    <w:pPr>
      <w:ind w:left="720"/>
      <w:contextualSpacing/>
    </w:pPr>
  </w:style>
  <w:style w:type="character" w:styleId="PageNumber">
    <w:name w:val="page number"/>
    <w:basedOn w:val="DefaultParagraphFont"/>
    <w:rsid w:val="00FC235C"/>
    <w:rPr>
      <w:rFonts w:ascii="Tahoma" w:hAnsi="Tahoma"/>
      <w:color w:val="003C71"/>
      <w:sz w:val="14"/>
      <w:lang w:val="en-AU"/>
    </w:rPr>
  </w:style>
  <w:style w:type="paragraph" w:styleId="Subtitle">
    <w:name w:val="Subtitle"/>
    <w:basedOn w:val="Normal"/>
    <w:next w:val="Normal"/>
    <w:link w:val="SubtitleChar"/>
    <w:uiPriority w:val="24"/>
    <w:semiHidden/>
    <w:qFormat/>
    <w:rsid w:val="008D5523"/>
    <w:pPr>
      <w:numPr>
        <w:ilvl w:val="1"/>
      </w:numPr>
      <w:spacing w:before="0" w:after="200"/>
      <w:ind w:left="340"/>
    </w:pPr>
    <w:rPr>
      <w:rFonts w:eastAsiaTheme="majorEastAsia" w:cstheme="majorBidi"/>
      <w:iCs/>
      <w:color w:val="003C71"/>
      <w:sz w:val="32"/>
      <w:szCs w:val="24"/>
    </w:rPr>
  </w:style>
  <w:style w:type="character" w:customStyle="1" w:styleId="SubtitleChar">
    <w:name w:val="Subtitle Char"/>
    <w:basedOn w:val="DefaultParagraphFont"/>
    <w:link w:val="Subtitle"/>
    <w:uiPriority w:val="24"/>
    <w:semiHidden/>
    <w:rsid w:val="00F76B3C"/>
    <w:rPr>
      <w:rFonts w:ascii="Tahoma" w:eastAsiaTheme="majorEastAsia" w:hAnsi="Tahoma" w:cstheme="majorBidi"/>
      <w:iCs/>
      <w:color w:val="003C71"/>
      <w:sz w:val="32"/>
      <w:szCs w:val="24"/>
    </w:rPr>
  </w:style>
  <w:style w:type="paragraph" w:customStyle="1" w:styleId="TableNote">
    <w:name w:val="Table Note"/>
    <w:basedOn w:val="TableText"/>
    <w:next w:val="BodyText"/>
    <w:uiPriority w:val="17"/>
    <w:semiHidden/>
    <w:qFormat/>
    <w:rsid w:val="008D5523"/>
    <w:pPr>
      <w:spacing w:before="80" w:after="80" w:line="200" w:lineRule="atLeast"/>
    </w:pPr>
  </w:style>
  <w:style w:type="paragraph" w:customStyle="1" w:styleId="TableTextrightalignment">
    <w:name w:val="Table Text (right alignment)"/>
    <w:basedOn w:val="TableText"/>
    <w:uiPriority w:val="17"/>
    <w:semiHidden/>
    <w:qFormat/>
    <w:rsid w:val="00444765"/>
    <w:pPr>
      <w:jc w:val="right"/>
    </w:pPr>
  </w:style>
  <w:style w:type="paragraph" w:styleId="Title">
    <w:name w:val="Title"/>
    <w:basedOn w:val="Normal"/>
    <w:next w:val="Normal"/>
    <w:link w:val="TitleChar"/>
    <w:uiPriority w:val="24"/>
    <w:semiHidden/>
    <w:qFormat/>
    <w:rsid w:val="008D5523"/>
    <w:pPr>
      <w:spacing w:before="3880"/>
      <w:ind w:left="340"/>
      <w:contextualSpacing/>
    </w:pPr>
    <w:rPr>
      <w:rFonts w:eastAsiaTheme="majorEastAsia" w:cstheme="majorBidi"/>
      <w:color w:val="003C71"/>
      <w:kern w:val="28"/>
      <w:sz w:val="54"/>
      <w:szCs w:val="52"/>
    </w:rPr>
  </w:style>
  <w:style w:type="character" w:customStyle="1" w:styleId="TitleChar">
    <w:name w:val="Title Char"/>
    <w:basedOn w:val="DefaultParagraphFont"/>
    <w:link w:val="Title"/>
    <w:uiPriority w:val="24"/>
    <w:semiHidden/>
    <w:rsid w:val="00F76B3C"/>
    <w:rPr>
      <w:rFonts w:ascii="Tahoma" w:eastAsiaTheme="majorEastAsia" w:hAnsi="Tahoma" w:cstheme="majorBidi"/>
      <w:color w:val="003C71"/>
      <w:kern w:val="28"/>
      <w:sz w:val="54"/>
      <w:szCs w:val="52"/>
    </w:rPr>
  </w:style>
  <w:style w:type="paragraph" w:styleId="TOC1">
    <w:name w:val="toc 1"/>
    <w:basedOn w:val="Normal"/>
    <w:next w:val="Normal"/>
    <w:autoRedefine/>
    <w:uiPriority w:val="39"/>
    <w:semiHidden/>
    <w:rsid w:val="008D5523"/>
    <w:pPr>
      <w:tabs>
        <w:tab w:val="left" w:pos="440"/>
        <w:tab w:val="right" w:leader="dot" w:pos="9017"/>
      </w:tabs>
      <w:spacing w:after="100"/>
      <w:ind w:right="851"/>
    </w:pPr>
    <w:rPr>
      <w:b/>
    </w:rPr>
  </w:style>
  <w:style w:type="paragraph" w:styleId="TOC2">
    <w:name w:val="toc 2"/>
    <w:basedOn w:val="Normal"/>
    <w:next w:val="Normal"/>
    <w:autoRedefine/>
    <w:uiPriority w:val="39"/>
    <w:semiHidden/>
    <w:rsid w:val="008D5523"/>
    <w:pPr>
      <w:tabs>
        <w:tab w:val="left" w:pos="1134"/>
        <w:tab w:val="right" w:leader="dot" w:pos="9017"/>
      </w:tabs>
      <w:spacing w:after="100"/>
      <w:ind w:left="454"/>
    </w:pPr>
  </w:style>
  <w:style w:type="paragraph" w:styleId="TOC3">
    <w:name w:val="toc 3"/>
    <w:basedOn w:val="Normal"/>
    <w:next w:val="Normal"/>
    <w:autoRedefine/>
    <w:uiPriority w:val="39"/>
    <w:semiHidden/>
    <w:rsid w:val="008D5523"/>
    <w:pPr>
      <w:tabs>
        <w:tab w:val="left" w:pos="1928"/>
        <w:tab w:val="right" w:leader="dot" w:pos="9017"/>
      </w:tabs>
      <w:spacing w:after="100"/>
      <w:ind w:left="1134" w:right="851"/>
    </w:pPr>
  </w:style>
  <w:style w:type="paragraph" w:styleId="TOCHeading">
    <w:name w:val="TOC Heading"/>
    <w:basedOn w:val="Heading1"/>
    <w:next w:val="Normal"/>
    <w:uiPriority w:val="24"/>
    <w:semiHidden/>
    <w:qFormat/>
    <w:rsid w:val="008D5523"/>
    <w:pPr>
      <w:keepLines/>
      <w:numPr>
        <w:numId w:val="0"/>
      </w:numPr>
      <w:outlineLvl w:val="9"/>
    </w:pPr>
    <w:rPr>
      <w:rFonts w:eastAsiaTheme="majorEastAsia" w:cstheme="majorBidi"/>
      <w:szCs w:val="28"/>
      <w:lang w:eastAsia="en-US"/>
    </w:rPr>
  </w:style>
  <w:style w:type="paragraph" w:customStyle="1" w:styleId="AddressDetails">
    <w:name w:val="Address Details"/>
    <w:basedOn w:val="Normal"/>
    <w:uiPriority w:val="19"/>
    <w:semiHidden/>
    <w:qFormat/>
    <w:rsid w:val="00E3418E"/>
    <w:pPr>
      <w:spacing w:before="20" w:after="20"/>
    </w:pPr>
  </w:style>
  <w:style w:type="character" w:customStyle="1" w:styleId="TableTextChar">
    <w:name w:val="Table Text Char"/>
    <w:basedOn w:val="DefaultParagraphFont"/>
    <w:link w:val="TableText"/>
    <w:uiPriority w:val="14"/>
    <w:rsid w:val="00F76B3C"/>
    <w:rPr>
      <w:rFonts w:ascii="Tahoma" w:eastAsia="Times New Roman" w:hAnsi="Tahoma" w:cs="Times New Roman"/>
      <w:bCs/>
      <w:sz w:val="18"/>
      <w:szCs w:val="24"/>
      <w:lang w:eastAsia="en-GB"/>
    </w:rPr>
  </w:style>
  <w:style w:type="table" w:customStyle="1" w:styleId="AGMTablepullboxcyan">
    <w:name w:val="AGM Table (pull box cyan)"/>
    <w:basedOn w:val="TableNormal"/>
    <w:uiPriority w:val="99"/>
    <w:rsid w:val="008D5523"/>
    <w:pPr>
      <w:spacing w:before="80" w:after="80" w:line="240" w:lineRule="auto"/>
      <w:ind w:left="113" w:right="113"/>
    </w:pPr>
    <w:rPr>
      <w:rFonts w:ascii="Tahoma" w:hAnsi="Tahoma"/>
      <w:color w:val="FFFFFF" w:themeColor="background1"/>
    </w:rPr>
    <w:tblPr>
      <w:tblBorders>
        <w:top w:val="single" w:sz="4" w:space="0" w:color="00A3E0"/>
        <w:left w:val="single" w:sz="4" w:space="0" w:color="00A3E0"/>
        <w:bottom w:val="single" w:sz="4" w:space="0" w:color="00A3E0"/>
        <w:right w:val="single" w:sz="4" w:space="0" w:color="00A3E0"/>
      </w:tblBorders>
      <w:tblCellMar>
        <w:top w:w="227" w:type="dxa"/>
        <w:left w:w="227" w:type="dxa"/>
        <w:bottom w:w="227" w:type="dxa"/>
        <w:right w:w="227" w:type="dxa"/>
      </w:tblCellMar>
    </w:tblPr>
    <w:tcPr>
      <w:shd w:val="clear" w:color="auto" w:fill="00A3E0"/>
    </w:tcPr>
  </w:style>
  <w:style w:type="table" w:customStyle="1" w:styleId="AGNTabledefault">
    <w:name w:val="AGN Table (default)"/>
    <w:basedOn w:val="TableNormal"/>
    <w:uiPriority w:val="99"/>
    <w:rsid w:val="008D5523"/>
    <w:pPr>
      <w:spacing w:before="40" w:after="0" w:line="240" w:lineRule="auto"/>
    </w:pPr>
    <w:rPr>
      <w:rFonts w:ascii="Tahoma" w:hAnsi="Tahoma"/>
      <w:sz w:val="18"/>
    </w:rPr>
    <w:tblPr>
      <w:tblBorders>
        <w:bottom w:val="single" w:sz="4" w:space="0" w:color="00A3E0"/>
        <w:insideH w:val="single" w:sz="4" w:space="0" w:color="00A3E0"/>
      </w:tblBorders>
    </w:tblPr>
    <w:tblStylePr w:type="firstRow">
      <w:rPr>
        <w:rFonts w:ascii="Tahoma" w:hAnsi="Tahoma"/>
        <w:b/>
        <w:color w:val="auto"/>
        <w:sz w:val="18"/>
      </w:rPr>
      <w:tblPr/>
      <w:tcPr>
        <w:tcBorders>
          <w:bottom w:val="single" w:sz="4" w:space="0" w:color="003C71"/>
        </w:tcBorders>
        <w:shd w:val="clear" w:color="auto" w:fill="003C71"/>
      </w:tcPr>
    </w:tblStylePr>
    <w:tblStylePr w:type="lastRow">
      <w:rPr>
        <w:rFonts w:ascii="Tahoma" w:hAnsi="Tahoma"/>
        <w:b/>
        <w:color w:val="FFFFFF" w:themeColor="background1"/>
        <w:sz w:val="18"/>
      </w:rPr>
      <w:tblPr/>
      <w:tcPr>
        <w:shd w:val="clear" w:color="auto" w:fill="00A3E0"/>
      </w:tcPr>
    </w:tblStylePr>
  </w:style>
  <w:style w:type="table" w:customStyle="1" w:styleId="AGNTablepullboxteal">
    <w:name w:val="AGN Table (pull box teal)"/>
    <w:basedOn w:val="TableNormal"/>
    <w:uiPriority w:val="99"/>
    <w:rsid w:val="008D5523"/>
    <w:pPr>
      <w:spacing w:before="80" w:after="80" w:line="240" w:lineRule="auto"/>
      <w:ind w:left="113"/>
    </w:pPr>
    <w:rPr>
      <w:rFonts w:ascii="Tahoma" w:hAnsi="Tahoma"/>
    </w:rPr>
    <w:tblPr>
      <w:tblBorders>
        <w:top w:val="single" w:sz="4" w:space="0" w:color="DAEDFB"/>
        <w:left w:val="single" w:sz="4" w:space="0" w:color="DAEDFB"/>
        <w:bottom w:val="single" w:sz="4" w:space="0" w:color="DAEDFB"/>
        <w:right w:val="single" w:sz="4" w:space="0" w:color="DAEDFB"/>
      </w:tblBorders>
      <w:tblCellMar>
        <w:top w:w="227" w:type="dxa"/>
        <w:left w:w="227" w:type="dxa"/>
        <w:bottom w:w="227" w:type="dxa"/>
        <w:right w:w="227" w:type="dxa"/>
      </w:tblCellMar>
    </w:tblPr>
    <w:tcPr>
      <w:shd w:val="clear" w:color="auto" w:fill="DAEDFB"/>
    </w:tcPr>
  </w:style>
  <w:style w:type="paragraph" w:customStyle="1" w:styleId="Bodytextindent2">
    <w:name w:val="Body text (indent 2)"/>
    <w:basedOn w:val="BodyText"/>
    <w:uiPriority w:val="2"/>
    <w:semiHidden/>
    <w:qFormat/>
    <w:rsid w:val="008D5523"/>
    <w:pPr>
      <w:ind w:left="714"/>
    </w:pPr>
  </w:style>
  <w:style w:type="paragraph" w:customStyle="1" w:styleId="Bodytextindent3">
    <w:name w:val="Body text (indent 3)"/>
    <w:basedOn w:val="BodyText"/>
    <w:uiPriority w:val="2"/>
    <w:semiHidden/>
    <w:qFormat/>
    <w:rsid w:val="008D5523"/>
    <w:pPr>
      <w:ind w:left="1077"/>
    </w:pPr>
  </w:style>
  <w:style w:type="paragraph" w:customStyle="1" w:styleId="BodyTextindent">
    <w:name w:val="Body Text (indent)"/>
    <w:basedOn w:val="BodyText"/>
    <w:uiPriority w:val="1"/>
    <w:qFormat/>
    <w:rsid w:val="008D5523"/>
    <w:pPr>
      <w:ind w:left="357"/>
    </w:pPr>
  </w:style>
  <w:style w:type="character" w:customStyle="1" w:styleId="Characteryellowhighlight">
    <w:name w:val="Character (yellow highlight)"/>
    <w:basedOn w:val="DefaultParagraphFont"/>
    <w:uiPriority w:val="3"/>
    <w:qFormat/>
    <w:rsid w:val="008D5523"/>
    <w:rPr>
      <w:bdr w:val="none" w:sz="0" w:space="0" w:color="auto"/>
      <w:shd w:val="clear" w:color="auto" w:fill="FFFF00"/>
      <w:lang w:val="en-AU"/>
    </w:rPr>
  </w:style>
  <w:style w:type="paragraph" w:customStyle="1" w:styleId="DocumentDetails">
    <w:name w:val="Document Details"/>
    <w:basedOn w:val="Normal"/>
    <w:uiPriority w:val="24"/>
    <w:semiHidden/>
    <w:qFormat/>
    <w:rsid w:val="008D5523"/>
    <w:pPr>
      <w:jc w:val="center"/>
    </w:pPr>
    <w:rPr>
      <w:sz w:val="24"/>
    </w:rPr>
  </w:style>
  <w:style w:type="paragraph" w:customStyle="1" w:styleId="Footerlandscape">
    <w:name w:val="Footer (landscape)"/>
    <w:basedOn w:val="Footer"/>
    <w:uiPriority w:val="24"/>
    <w:semiHidden/>
    <w:qFormat/>
    <w:rsid w:val="008D5523"/>
    <w:pPr>
      <w:tabs>
        <w:tab w:val="clear" w:pos="8959"/>
        <w:tab w:val="right" w:pos="13608"/>
      </w:tabs>
    </w:pPr>
  </w:style>
  <w:style w:type="paragraph" w:customStyle="1" w:styleId="Headerlandscape">
    <w:name w:val="Header (landscape)"/>
    <w:basedOn w:val="Header"/>
    <w:uiPriority w:val="24"/>
    <w:semiHidden/>
    <w:qFormat/>
    <w:rsid w:val="008D5523"/>
    <w:pPr>
      <w:tabs>
        <w:tab w:val="clear" w:pos="9360"/>
        <w:tab w:val="right" w:pos="13608"/>
      </w:tabs>
    </w:pPr>
  </w:style>
  <w:style w:type="paragraph" w:customStyle="1" w:styleId="Heading1non-numbered">
    <w:name w:val="Heading 1 (non-numbered)"/>
    <w:basedOn w:val="Heading1"/>
    <w:next w:val="BodyText"/>
    <w:uiPriority w:val="10"/>
    <w:qFormat/>
    <w:rsid w:val="00E93109"/>
    <w:pPr>
      <w:pageBreakBefore w:val="0"/>
      <w:numPr>
        <w:numId w:val="0"/>
      </w:numPr>
    </w:pPr>
  </w:style>
  <w:style w:type="paragraph" w:customStyle="1" w:styleId="Heading2non-numbered">
    <w:name w:val="Heading 2 (non-numbered)"/>
    <w:basedOn w:val="Heading2"/>
    <w:next w:val="BodyText"/>
    <w:uiPriority w:val="10"/>
    <w:qFormat/>
    <w:rsid w:val="00E93109"/>
    <w:pPr>
      <w:numPr>
        <w:ilvl w:val="0"/>
        <w:numId w:val="0"/>
      </w:numPr>
    </w:pPr>
    <w:rPr>
      <w:b w:val="0"/>
      <w:sz w:val="40"/>
    </w:rPr>
  </w:style>
  <w:style w:type="paragraph" w:customStyle="1" w:styleId="Heading3non-numbered">
    <w:name w:val="Heading 3 (non-numbered)"/>
    <w:basedOn w:val="Heading3"/>
    <w:next w:val="BodyText"/>
    <w:uiPriority w:val="10"/>
    <w:semiHidden/>
    <w:qFormat/>
    <w:rsid w:val="008D5523"/>
    <w:pPr>
      <w:numPr>
        <w:ilvl w:val="0"/>
        <w:numId w:val="0"/>
      </w:numPr>
    </w:pPr>
  </w:style>
  <w:style w:type="paragraph" w:customStyle="1" w:styleId="Heading4non-numbered">
    <w:name w:val="Heading 4 (non-numbered)"/>
    <w:basedOn w:val="Heading4"/>
    <w:next w:val="BodyText"/>
    <w:uiPriority w:val="10"/>
    <w:semiHidden/>
    <w:qFormat/>
    <w:rsid w:val="008D5523"/>
    <w:pPr>
      <w:numPr>
        <w:ilvl w:val="0"/>
        <w:numId w:val="0"/>
      </w:numPr>
    </w:pPr>
  </w:style>
  <w:style w:type="paragraph" w:styleId="ListBullet4">
    <w:name w:val="List Bullet 4"/>
    <w:basedOn w:val="Normal"/>
    <w:uiPriority w:val="4"/>
    <w:rsid w:val="008D5523"/>
    <w:pPr>
      <w:numPr>
        <w:ilvl w:val="3"/>
        <w:numId w:val="11"/>
      </w:numPr>
      <w:contextualSpacing/>
    </w:pPr>
  </w:style>
  <w:style w:type="paragraph" w:customStyle="1" w:styleId="ListLegal">
    <w:name w:val="List Legal"/>
    <w:basedOn w:val="ListNumber"/>
    <w:uiPriority w:val="8"/>
    <w:semiHidden/>
    <w:qFormat/>
    <w:rsid w:val="008D5523"/>
    <w:pPr>
      <w:numPr>
        <w:numId w:val="13"/>
      </w:numPr>
    </w:pPr>
  </w:style>
  <w:style w:type="numbering" w:customStyle="1" w:styleId="ListLegalmaster">
    <w:name w:val="List Legal (master)"/>
    <w:uiPriority w:val="99"/>
    <w:rsid w:val="008D5523"/>
    <w:pPr>
      <w:numPr>
        <w:numId w:val="12"/>
      </w:numPr>
    </w:pPr>
  </w:style>
  <w:style w:type="paragraph" w:customStyle="1" w:styleId="ListLegal2">
    <w:name w:val="List Legal 2"/>
    <w:basedOn w:val="ListNumber2"/>
    <w:uiPriority w:val="8"/>
    <w:semiHidden/>
    <w:qFormat/>
    <w:rsid w:val="008D5523"/>
    <w:pPr>
      <w:numPr>
        <w:numId w:val="13"/>
      </w:numPr>
      <w:tabs>
        <w:tab w:val="left" w:pos="1077"/>
      </w:tabs>
    </w:pPr>
  </w:style>
  <w:style w:type="paragraph" w:customStyle="1" w:styleId="ListLegal3">
    <w:name w:val="List Legal 3"/>
    <w:basedOn w:val="ListLegal2"/>
    <w:uiPriority w:val="8"/>
    <w:semiHidden/>
    <w:qFormat/>
    <w:rsid w:val="008D5523"/>
    <w:pPr>
      <w:numPr>
        <w:ilvl w:val="2"/>
      </w:numPr>
    </w:pPr>
  </w:style>
  <w:style w:type="paragraph" w:styleId="ListNumber4">
    <w:name w:val="List Number 4"/>
    <w:basedOn w:val="Normal"/>
    <w:uiPriority w:val="5"/>
    <w:rsid w:val="00A327AF"/>
    <w:pPr>
      <w:numPr>
        <w:ilvl w:val="3"/>
        <w:numId w:val="16"/>
      </w:numPr>
      <w:contextualSpacing/>
    </w:pPr>
  </w:style>
  <w:style w:type="paragraph" w:styleId="NoSpacing">
    <w:name w:val="No Spacing"/>
    <w:uiPriority w:val="99"/>
    <w:semiHidden/>
    <w:qFormat/>
    <w:rsid w:val="008D5523"/>
    <w:pPr>
      <w:spacing w:before="40" w:after="0" w:line="240" w:lineRule="auto"/>
    </w:pPr>
    <w:rPr>
      <w:rFonts w:ascii="Arial" w:eastAsia="Times New Roman" w:hAnsi="Arial" w:cs="Times New Roman"/>
      <w:sz w:val="2"/>
      <w:szCs w:val="24"/>
      <w:lang w:val="en-AU" w:eastAsia="en-GB"/>
    </w:rPr>
  </w:style>
  <w:style w:type="paragraph" w:customStyle="1" w:styleId="TableHeader">
    <w:name w:val="Table Header"/>
    <w:basedOn w:val="Normal"/>
    <w:uiPriority w:val="14"/>
    <w:qFormat/>
    <w:rsid w:val="008D5523"/>
    <w:pPr>
      <w:spacing w:after="60" w:line="260" w:lineRule="exact"/>
    </w:pPr>
    <w:rPr>
      <w:rFonts w:eastAsia="Times New Roman" w:cs="Times New Roman"/>
      <w:bCs/>
      <w:spacing w:val="6"/>
      <w:sz w:val="18"/>
      <w:szCs w:val="24"/>
      <w:lang w:eastAsia="en-GB"/>
    </w:rPr>
  </w:style>
  <w:style w:type="paragraph" w:styleId="TableofFigures">
    <w:name w:val="table of figures"/>
    <w:basedOn w:val="Normal"/>
    <w:next w:val="Normal"/>
    <w:uiPriority w:val="24"/>
    <w:semiHidden/>
    <w:rsid w:val="008D5523"/>
    <w:pPr>
      <w:spacing w:after="0"/>
    </w:pPr>
  </w:style>
  <w:style w:type="paragraph" w:customStyle="1" w:styleId="TableTextrightalign">
    <w:name w:val="Table Text (right align)"/>
    <w:basedOn w:val="TableText"/>
    <w:uiPriority w:val="17"/>
    <w:semiHidden/>
    <w:qFormat/>
    <w:rsid w:val="008D5523"/>
    <w:pPr>
      <w:jc w:val="right"/>
    </w:pPr>
  </w:style>
  <w:style w:type="paragraph" w:styleId="FootnoteText">
    <w:name w:val="footnote text"/>
    <w:aliases w:val="ALTS FOOTNOTE,(NECG) Footnote Text,Footnote text,AR Footnote Text,AR Footnote Text Char Char Char Char Char,fn,Footnote Text 2,FOOTNOTE,Footnote Text Char2 Char,Footnote Text Char1 Char2 Char,fn Char Char,f,Footnote,Footnote Text1"/>
    <w:basedOn w:val="Normal"/>
    <w:link w:val="FootnoteTextChar"/>
    <w:qFormat/>
    <w:rsid w:val="000110DD"/>
    <w:pPr>
      <w:spacing w:before="0" w:after="0" w:line="240" w:lineRule="auto"/>
    </w:pPr>
    <w:rPr>
      <w:rFonts w:ascii="Times New Roman" w:eastAsia="Times New Roman" w:hAnsi="Times New Roman" w:cs="Times New Roman"/>
      <w:szCs w:val="20"/>
      <w:lang w:val="en-AU"/>
    </w:rPr>
  </w:style>
  <w:style w:type="character" w:customStyle="1" w:styleId="FootnoteTextChar">
    <w:name w:val="Footnote Text Char"/>
    <w:aliases w:val="ALTS FOOTNOTE Char,(NECG) Footnote Text Char,Footnote text Char,AR Footnote Text Char,AR Footnote Text Char Char Char Char Char Char,fn Char,Footnote Text 2 Char,FOOTNOTE Char,Footnote Text Char2 Char Char,fn Char Char Char,f Char"/>
    <w:basedOn w:val="DefaultParagraphFont"/>
    <w:link w:val="FootnoteText"/>
    <w:rsid w:val="000110DD"/>
    <w:rPr>
      <w:rFonts w:ascii="Times New Roman" w:eastAsia="Times New Roman" w:hAnsi="Times New Roman" w:cs="Times New Roman"/>
      <w:sz w:val="20"/>
      <w:szCs w:val="20"/>
      <w:lang w:val="en-AU"/>
    </w:rPr>
  </w:style>
  <w:style w:type="character" w:styleId="FootnoteReference">
    <w:name w:val="footnote reference"/>
    <w:aliases w:val="(NECG) Footnote Reference,fr,o,Style 6 + 12 pt,SFG_Footnote_Reference,Style 6,Style 20,(NECG) Footnote Reference1,(NECG) Footnote Reference2,(NECG) Footnote Reference3,(NECG) Footnote Reference4,(NECG) Footnote Reference5,Style 3"/>
    <w:qFormat/>
    <w:rsid w:val="000110DD"/>
    <w:rPr>
      <w:vertAlign w:val="superscript"/>
    </w:rPr>
  </w:style>
  <w:style w:type="character" w:styleId="CommentReference">
    <w:name w:val="annotation reference"/>
    <w:basedOn w:val="DefaultParagraphFont"/>
    <w:uiPriority w:val="99"/>
    <w:rsid w:val="00F70E64"/>
    <w:rPr>
      <w:sz w:val="16"/>
      <w:szCs w:val="16"/>
    </w:rPr>
  </w:style>
  <w:style w:type="paragraph" w:styleId="CommentText">
    <w:name w:val="annotation text"/>
    <w:basedOn w:val="Normal"/>
    <w:link w:val="CommentTextChar"/>
    <w:uiPriority w:val="99"/>
    <w:rsid w:val="00F70E64"/>
    <w:pPr>
      <w:spacing w:line="240" w:lineRule="auto"/>
    </w:pPr>
    <w:rPr>
      <w:szCs w:val="20"/>
    </w:rPr>
  </w:style>
  <w:style w:type="character" w:customStyle="1" w:styleId="CommentTextChar">
    <w:name w:val="Comment Text Char"/>
    <w:basedOn w:val="DefaultParagraphFont"/>
    <w:link w:val="CommentText"/>
    <w:uiPriority w:val="99"/>
    <w:rsid w:val="00F70E64"/>
    <w:rPr>
      <w:rFonts w:ascii="Tahoma" w:hAnsi="Tahoma"/>
      <w:sz w:val="20"/>
      <w:szCs w:val="20"/>
    </w:rPr>
  </w:style>
  <w:style w:type="paragraph" w:styleId="CommentSubject">
    <w:name w:val="annotation subject"/>
    <w:basedOn w:val="CommentText"/>
    <w:next w:val="CommentText"/>
    <w:link w:val="CommentSubjectChar"/>
    <w:uiPriority w:val="99"/>
    <w:semiHidden/>
    <w:rsid w:val="00F70E64"/>
    <w:rPr>
      <w:b/>
      <w:bCs/>
    </w:rPr>
  </w:style>
  <w:style w:type="character" w:customStyle="1" w:styleId="CommentSubjectChar">
    <w:name w:val="Comment Subject Char"/>
    <w:basedOn w:val="CommentTextChar"/>
    <w:link w:val="CommentSubject"/>
    <w:uiPriority w:val="99"/>
    <w:semiHidden/>
    <w:rsid w:val="00F70E64"/>
    <w:rPr>
      <w:rFonts w:ascii="Tahoma" w:hAnsi="Tahoma"/>
      <w:b/>
      <w:bCs/>
      <w:sz w:val="20"/>
      <w:szCs w:val="20"/>
    </w:rPr>
  </w:style>
  <w:style w:type="paragraph" w:styleId="EndnoteText">
    <w:name w:val="endnote text"/>
    <w:basedOn w:val="Normal"/>
    <w:link w:val="EndnoteTextChar"/>
    <w:uiPriority w:val="99"/>
    <w:semiHidden/>
    <w:rsid w:val="00E45A34"/>
    <w:pPr>
      <w:spacing w:before="0" w:after="0" w:line="240" w:lineRule="auto"/>
    </w:pPr>
    <w:rPr>
      <w:szCs w:val="20"/>
    </w:rPr>
  </w:style>
  <w:style w:type="character" w:customStyle="1" w:styleId="EndnoteTextChar">
    <w:name w:val="Endnote Text Char"/>
    <w:basedOn w:val="DefaultParagraphFont"/>
    <w:link w:val="EndnoteText"/>
    <w:uiPriority w:val="99"/>
    <w:semiHidden/>
    <w:rsid w:val="00E45A34"/>
    <w:rPr>
      <w:rFonts w:ascii="Tahoma" w:hAnsi="Tahoma"/>
      <w:sz w:val="20"/>
      <w:szCs w:val="20"/>
    </w:rPr>
  </w:style>
  <w:style w:type="character" w:styleId="EndnoteReference">
    <w:name w:val="endnote reference"/>
    <w:basedOn w:val="DefaultParagraphFont"/>
    <w:uiPriority w:val="99"/>
    <w:semiHidden/>
    <w:rsid w:val="00E45A34"/>
    <w:rPr>
      <w:vertAlign w:val="superscript"/>
    </w:rPr>
  </w:style>
  <w:style w:type="character" w:customStyle="1" w:styleId="ListParagraphChar">
    <w:name w:val="List Paragraph Char"/>
    <w:basedOn w:val="DefaultParagraphFont"/>
    <w:link w:val="ListParagraph"/>
    <w:uiPriority w:val="1"/>
    <w:rsid w:val="007467A2"/>
    <w:rPr>
      <w:rFonts w:ascii="Tahoma" w:hAnsi="Tahoma"/>
      <w:sz w:val="20"/>
    </w:rPr>
  </w:style>
  <w:style w:type="paragraph" w:styleId="NormalWeb">
    <w:name w:val="Normal (Web)"/>
    <w:basedOn w:val="Normal"/>
    <w:uiPriority w:val="99"/>
    <w:semiHidden/>
    <w:unhideWhenUsed/>
    <w:rsid w:val="007467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rsid w:val="007467A2"/>
    <w:pPr>
      <w:autoSpaceDE w:val="0"/>
      <w:autoSpaceDN w:val="0"/>
      <w:adjustRightInd w:val="0"/>
      <w:spacing w:after="0" w:line="240" w:lineRule="auto"/>
    </w:pPr>
    <w:rPr>
      <w:rFonts w:ascii="Arial" w:hAnsi="Arial" w:cs="Arial"/>
      <w:color w:val="000000"/>
      <w:sz w:val="24"/>
      <w:szCs w:val="24"/>
      <w:lang w:val="en-AU"/>
    </w:rPr>
  </w:style>
  <w:style w:type="table" w:customStyle="1" w:styleId="TableGrid1">
    <w:name w:val="Table Grid1"/>
    <w:basedOn w:val="TableNormal"/>
    <w:next w:val="TableGrid"/>
    <w:uiPriority w:val="59"/>
    <w:rsid w:val="00E30865"/>
    <w:pPr>
      <w:spacing w:before="40" w:after="0" w:line="240" w:lineRule="auto"/>
    </w:pPr>
    <w:rPr>
      <w:rFonts w:ascii="Tahom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cPr>
        <w:shd w:val="clear" w:color="auto" w:fill="F2F2F2" w:themeFill="background1" w:themeFillShade="F2"/>
      </w:tcPr>
    </w:tblStylePr>
  </w:style>
  <w:style w:type="table" w:customStyle="1" w:styleId="GridTableLight">
    <w:name w:val="Grid Table Light"/>
    <w:basedOn w:val="TableNormal"/>
    <w:uiPriority w:val="40"/>
    <w:rsid w:val="002047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
    <w:name w:val="Text"/>
    <w:basedOn w:val="Normal"/>
    <w:qFormat/>
    <w:rsid w:val="00410B60"/>
    <w:pPr>
      <w:spacing w:line="240" w:lineRule="auto"/>
      <w:jc w:val="both"/>
    </w:pPr>
    <w:rPr>
      <w:rFonts w:ascii="Arial" w:hAnsi="Arial" w:cs="Times New Roman"/>
      <w:lang w:val="en-AU"/>
    </w:rPr>
  </w:style>
  <w:style w:type="paragraph" w:customStyle="1" w:styleId="Subheading1">
    <w:name w:val="Subheading 1"/>
    <w:rsid w:val="00C070E4"/>
    <w:pPr>
      <w:spacing w:before="300" w:after="180" w:line="240" w:lineRule="auto"/>
    </w:pPr>
    <w:rPr>
      <w:rFonts w:ascii="Arial Bold" w:hAnsi="Arial Bold" w:cs="Times New Roman"/>
      <w:b/>
      <w:color w:val="4F81BD" w:themeColor="accent1"/>
      <w:sz w:val="28"/>
      <w:szCs w:val="28"/>
      <w:lang w:val="en-AU"/>
    </w:rPr>
  </w:style>
  <w:style w:type="numbering" w:customStyle="1" w:styleId="DBPAppendix">
    <w:name w:val="DBP Appendix"/>
    <w:uiPriority w:val="99"/>
    <w:rsid w:val="00C070E4"/>
    <w:pPr>
      <w:numPr>
        <w:numId w:val="30"/>
      </w:numPr>
    </w:pPr>
  </w:style>
  <w:style w:type="paragraph" w:customStyle="1" w:styleId="AppendixHeading">
    <w:name w:val="Appendix Heading"/>
    <w:basedOn w:val="Text"/>
    <w:next w:val="Text"/>
    <w:uiPriority w:val="1"/>
    <w:qFormat/>
    <w:rsid w:val="00C070E4"/>
    <w:pPr>
      <w:pageBreakBefore/>
      <w:numPr>
        <w:numId w:val="31"/>
      </w:numPr>
    </w:pPr>
    <w:rPr>
      <w:b/>
      <w:caps/>
      <w:color w:val="4F81BD" w:themeColor="accent1"/>
      <w:sz w:val="36"/>
    </w:rPr>
  </w:style>
  <w:style w:type="paragraph" w:customStyle="1" w:styleId="Bullet1">
    <w:name w:val="Bullet 1"/>
    <w:basedOn w:val="ListBullet"/>
    <w:rsid w:val="00C070E4"/>
    <w:pPr>
      <w:spacing w:line="240" w:lineRule="auto"/>
      <w:jc w:val="both"/>
    </w:pPr>
    <w:rPr>
      <w:rFonts w:ascii="Arial" w:eastAsiaTheme="minorHAnsi" w:hAnsi="Arial"/>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24"/>
    <w:lsdException w:name="footer" w:semiHidden="0" w:uiPriority="24"/>
    <w:lsdException w:name="caption" w:semiHidden="0" w:uiPriority="22" w:qFormat="1"/>
    <w:lsdException w:name="table of figures" w:uiPriority="24"/>
    <w:lsdException w:name="footnote reference" w:uiPriority="0" w:qFormat="1"/>
    <w:lsdException w:name="page number" w:semiHidden="0" w:uiPriority="0"/>
    <w:lsdException w:name="List Bullet" w:uiPriority="0"/>
    <w:lsdException w:name="List Number" w:uiPriority="5"/>
    <w:lsdException w:name="List 4" w:unhideWhenUsed="0"/>
    <w:lsdException w:name="List 5" w:unhideWhenUsed="0"/>
    <w:lsdException w:name="List Bullet 2" w:uiPriority="4"/>
    <w:lsdException w:name="List Bullet 3" w:uiPriority="4"/>
    <w:lsdException w:name="List Bullet 4" w:uiPriority="4"/>
    <w:lsdException w:name="List Number 2" w:uiPriority="5"/>
    <w:lsdException w:name="List Number 3" w:uiPriority="5"/>
    <w:lsdException w:name="List Number 4" w:uiPriority="5"/>
    <w:lsdException w:name="Title" w:semiHidden="0" w:uiPriority="24" w:unhideWhenUsed="0" w:qFormat="1"/>
    <w:lsdException w:name="Default Paragraph Font" w:uiPriority="1"/>
    <w:lsdException w:name="Body Text" w:semiHidden="0" w:uiPriority="1"/>
    <w:lsdException w:name="Subtitle" w:uiPriority="24" w:unhideWhenUsed="0" w:qFormat="1"/>
    <w:lsdException w:name="Salutation" w:unhideWhenUsed="0"/>
    <w:lsdException w:name="Date" w:unhideWhenUsed="0"/>
    <w:lsdException w:name="Body Text First Indent" w:unhideWhenUsed="0"/>
    <w:lsdException w:name="Hyperlink" w:uiPriority="18"/>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24" w:qFormat="1"/>
  </w:latentStyles>
  <w:style w:type="paragraph" w:default="1" w:styleId="Normal">
    <w:name w:val="Normal"/>
    <w:semiHidden/>
    <w:qFormat/>
    <w:rsid w:val="008D2EA3"/>
    <w:pPr>
      <w:spacing w:before="120" w:after="120" w:line="260" w:lineRule="atLeast"/>
    </w:pPr>
    <w:rPr>
      <w:rFonts w:ascii="Tahoma" w:hAnsi="Tahoma"/>
      <w:sz w:val="20"/>
    </w:rPr>
  </w:style>
  <w:style w:type="paragraph" w:styleId="Heading1">
    <w:name w:val="heading 1"/>
    <w:basedOn w:val="BodyText"/>
    <w:next w:val="BodyText"/>
    <w:link w:val="Heading1Char"/>
    <w:uiPriority w:val="9"/>
    <w:semiHidden/>
    <w:qFormat/>
    <w:rsid w:val="008D5523"/>
    <w:pPr>
      <w:keepNext/>
      <w:pageBreakBefore/>
      <w:numPr>
        <w:numId w:val="10"/>
      </w:numPr>
      <w:spacing w:before="200" w:after="400"/>
      <w:contextualSpacing/>
      <w:outlineLvl w:val="0"/>
    </w:pPr>
    <w:rPr>
      <w:rFonts w:eastAsia="Times New Roman" w:cs="Arial"/>
      <w:bCs/>
      <w:color w:val="003C71"/>
      <w:sz w:val="40"/>
      <w:szCs w:val="32"/>
      <w:lang w:eastAsia="en-AU"/>
    </w:rPr>
  </w:style>
  <w:style w:type="paragraph" w:styleId="Heading2">
    <w:name w:val="heading 2"/>
    <w:basedOn w:val="Heading1"/>
    <w:next w:val="BodyText"/>
    <w:link w:val="Heading2Char"/>
    <w:uiPriority w:val="9"/>
    <w:semiHidden/>
    <w:qFormat/>
    <w:rsid w:val="008D5523"/>
    <w:pPr>
      <w:pageBreakBefore w:val="0"/>
      <w:numPr>
        <w:ilvl w:val="1"/>
      </w:numPr>
      <w:spacing w:before="400" w:after="120"/>
      <w:outlineLvl w:val="1"/>
    </w:pPr>
    <w:rPr>
      <w:b/>
      <w:bCs w:val="0"/>
      <w:iCs/>
      <w:color w:val="00A3E0"/>
      <w:sz w:val="28"/>
      <w:szCs w:val="28"/>
    </w:rPr>
  </w:style>
  <w:style w:type="paragraph" w:styleId="Heading3">
    <w:name w:val="heading 3"/>
    <w:basedOn w:val="Heading1"/>
    <w:next w:val="BodyText"/>
    <w:link w:val="Heading3Char"/>
    <w:uiPriority w:val="9"/>
    <w:semiHidden/>
    <w:qFormat/>
    <w:rsid w:val="008D5523"/>
    <w:pPr>
      <w:pageBreakBefore w:val="0"/>
      <w:numPr>
        <w:ilvl w:val="2"/>
      </w:numPr>
      <w:spacing w:before="400" w:after="120"/>
      <w:outlineLvl w:val="2"/>
    </w:pPr>
    <w:rPr>
      <w:b/>
      <w:bCs w:val="0"/>
      <w:sz w:val="26"/>
      <w:szCs w:val="26"/>
    </w:rPr>
  </w:style>
  <w:style w:type="paragraph" w:styleId="Heading4">
    <w:name w:val="heading 4"/>
    <w:basedOn w:val="Heading1"/>
    <w:next w:val="BodyText"/>
    <w:link w:val="Heading4Char"/>
    <w:uiPriority w:val="9"/>
    <w:semiHidden/>
    <w:qFormat/>
    <w:rsid w:val="008D5523"/>
    <w:pPr>
      <w:pageBreakBefore w:val="0"/>
      <w:numPr>
        <w:ilvl w:val="3"/>
      </w:numPr>
      <w:spacing w:after="120"/>
      <w:outlineLvl w:val="3"/>
    </w:pPr>
    <w:rPr>
      <w:b/>
      <w:bCs w:val="0"/>
      <w:sz w:val="22"/>
      <w:szCs w:val="21"/>
    </w:rPr>
  </w:style>
  <w:style w:type="paragraph" w:styleId="Heading5">
    <w:name w:val="heading 5"/>
    <w:basedOn w:val="Normal"/>
    <w:next w:val="Normal"/>
    <w:link w:val="Heading5Char"/>
    <w:uiPriority w:val="9"/>
    <w:semiHidden/>
    <w:qFormat/>
    <w:rsid w:val="008D5523"/>
    <w:pPr>
      <w:numPr>
        <w:ilvl w:val="4"/>
        <w:numId w:val="9"/>
      </w:numPr>
      <w:tabs>
        <w:tab w:val="left" w:pos="1021"/>
      </w:tabs>
      <w:outlineLvl w:val="4"/>
    </w:pPr>
    <w:rPr>
      <w:rFonts w:eastAsia="Times New Roman" w:cs="Times New Roman"/>
      <w:b/>
      <w:bCs/>
      <w:iCs/>
      <w:color w:val="00A3E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5523"/>
    <w:pPr>
      <w:spacing w:after="0"/>
    </w:pPr>
    <w:rPr>
      <w:rFonts w:cs="Tahoma"/>
      <w:sz w:val="16"/>
      <w:szCs w:val="16"/>
    </w:rPr>
  </w:style>
  <w:style w:type="character" w:customStyle="1" w:styleId="BalloonTextChar">
    <w:name w:val="Balloon Text Char"/>
    <w:basedOn w:val="DefaultParagraphFont"/>
    <w:link w:val="BalloonText"/>
    <w:uiPriority w:val="99"/>
    <w:semiHidden/>
    <w:rsid w:val="008D5523"/>
    <w:rPr>
      <w:rFonts w:ascii="Tahoma" w:hAnsi="Tahoma" w:cs="Tahoma"/>
      <w:sz w:val="16"/>
      <w:szCs w:val="16"/>
    </w:rPr>
  </w:style>
  <w:style w:type="paragraph" w:styleId="ListBullet">
    <w:name w:val="List Bullet"/>
    <w:basedOn w:val="Normal"/>
    <w:rsid w:val="008D5523"/>
    <w:pPr>
      <w:numPr>
        <w:numId w:val="11"/>
      </w:numPr>
    </w:pPr>
    <w:rPr>
      <w:rFonts w:eastAsia="Times New Roman" w:cs="Times New Roman"/>
      <w:szCs w:val="24"/>
      <w:lang w:eastAsia="en-GB"/>
    </w:rPr>
  </w:style>
  <w:style w:type="numbering" w:customStyle="1" w:styleId="ListBulletmaster">
    <w:name w:val="List Bullet (master)"/>
    <w:rsid w:val="008D5523"/>
    <w:pPr>
      <w:numPr>
        <w:numId w:val="4"/>
      </w:numPr>
    </w:pPr>
  </w:style>
  <w:style w:type="paragraph" w:styleId="ListBullet2">
    <w:name w:val="List Bullet 2"/>
    <w:basedOn w:val="Normal"/>
    <w:uiPriority w:val="4"/>
    <w:rsid w:val="008D5523"/>
    <w:pPr>
      <w:numPr>
        <w:ilvl w:val="1"/>
        <w:numId w:val="11"/>
      </w:numPr>
    </w:pPr>
    <w:rPr>
      <w:rFonts w:eastAsia="Times New Roman" w:cs="Times New Roman"/>
      <w:szCs w:val="24"/>
      <w:lang w:eastAsia="en-GB"/>
    </w:rPr>
  </w:style>
  <w:style w:type="paragraph" w:styleId="ListBullet3">
    <w:name w:val="List Bullet 3"/>
    <w:basedOn w:val="Normal"/>
    <w:uiPriority w:val="4"/>
    <w:rsid w:val="008D5523"/>
    <w:pPr>
      <w:numPr>
        <w:ilvl w:val="2"/>
        <w:numId w:val="11"/>
      </w:numPr>
    </w:pPr>
    <w:rPr>
      <w:rFonts w:eastAsia="Times New Roman" w:cs="Times New Roman"/>
      <w:szCs w:val="24"/>
      <w:lang w:eastAsia="en-GB"/>
    </w:rPr>
  </w:style>
  <w:style w:type="numbering" w:customStyle="1" w:styleId="ListNumbermaster">
    <w:name w:val="List Number (master)"/>
    <w:rsid w:val="00A327AF"/>
    <w:pPr>
      <w:numPr>
        <w:numId w:val="5"/>
      </w:numPr>
    </w:pPr>
  </w:style>
  <w:style w:type="paragraph" w:styleId="ListNumber2">
    <w:name w:val="List Number 2"/>
    <w:basedOn w:val="Normal"/>
    <w:uiPriority w:val="5"/>
    <w:rsid w:val="00A327AF"/>
    <w:pPr>
      <w:numPr>
        <w:ilvl w:val="1"/>
        <w:numId w:val="16"/>
      </w:numPr>
    </w:pPr>
    <w:rPr>
      <w:rFonts w:eastAsia="Times New Roman" w:cs="Times New Roman"/>
      <w:szCs w:val="24"/>
      <w:lang w:eastAsia="en-GB"/>
    </w:rPr>
  </w:style>
  <w:style w:type="paragraph" w:styleId="ListNumber3">
    <w:name w:val="List Number 3"/>
    <w:basedOn w:val="Normal"/>
    <w:uiPriority w:val="5"/>
    <w:rsid w:val="00A327AF"/>
    <w:pPr>
      <w:numPr>
        <w:ilvl w:val="2"/>
        <w:numId w:val="16"/>
      </w:numPr>
    </w:pPr>
    <w:rPr>
      <w:rFonts w:eastAsia="Times New Roman" w:cs="Times New Roman"/>
      <w:szCs w:val="24"/>
      <w:lang w:eastAsia="en-GB"/>
    </w:rPr>
  </w:style>
  <w:style w:type="paragraph" w:styleId="ListNumber">
    <w:name w:val="List Number"/>
    <w:basedOn w:val="Normal"/>
    <w:uiPriority w:val="5"/>
    <w:rsid w:val="00A327AF"/>
    <w:pPr>
      <w:numPr>
        <w:numId w:val="16"/>
      </w:numPr>
    </w:pPr>
    <w:rPr>
      <w:rFonts w:eastAsia="Times New Roman" w:cs="Times New Roman"/>
      <w:szCs w:val="24"/>
      <w:lang w:eastAsia="en-GB"/>
    </w:rPr>
  </w:style>
  <w:style w:type="paragraph" w:customStyle="1" w:styleId="SingleSpace">
    <w:name w:val="Single Space"/>
    <w:basedOn w:val="BodyText"/>
    <w:uiPriority w:val="21"/>
    <w:qFormat/>
    <w:rsid w:val="00994F73"/>
    <w:pPr>
      <w:spacing w:before="0" w:after="0" w:line="240" w:lineRule="auto"/>
    </w:pPr>
    <w:rPr>
      <w:sz w:val="2"/>
    </w:rPr>
  </w:style>
  <w:style w:type="paragraph" w:customStyle="1" w:styleId="TableHeading">
    <w:name w:val="Table Heading"/>
    <w:basedOn w:val="BodyText"/>
    <w:uiPriority w:val="13"/>
    <w:semiHidden/>
    <w:qFormat/>
    <w:rsid w:val="008D5523"/>
    <w:rPr>
      <w:color w:val="003C71"/>
    </w:rPr>
  </w:style>
  <w:style w:type="paragraph" w:customStyle="1" w:styleId="TableListBullet">
    <w:name w:val="Table List Bullet"/>
    <w:basedOn w:val="Normal"/>
    <w:uiPriority w:val="16"/>
    <w:qFormat/>
    <w:rsid w:val="008D5523"/>
    <w:pPr>
      <w:numPr>
        <w:numId w:val="14"/>
      </w:numPr>
      <w:spacing w:after="60" w:line="100" w:lineRule="atLeast"/>
    </w:pPr>
    <w:rPr>
      <w:rFonts w:eastAsia="Times New Roman" w:cs="Times New Roman"/>
      <w:bCs/>
      <w:sz w:val="18"/>
      <w:szCs w:val="24"/>
      <w:lang w:eastAsia="en-GB"/>
    </w:rPr>
  </w:style>
  <w:style w:type="numbering" w:customStyle="1" w:styleId="TableListBulletmaster">
    <w:name w:val="Table List Bullet (master)"/>
    <w:rsid w:val="008D5523"/>
    <w:pPr>
      <w:numPr>
        <w:numId w:val="6"/>
      </w:numPr>
    </w:pPr>
  </w:style>
  <w:style w:type="paragraph" w:customStyle="1" w:styleId="TableListBullet2">
    <w:name w:val="Table List Bullet 2"/>
    <w:basedOn w:val="TableListBullet"/>
    <w:uiPriority w:val="16"/>
    <w:qFormat/>
    <w:rsid w:val="008D5523"/>
    <w:pPr>
      <w:numPr>
        <w:ilvl w:val="1"/>
      </w:numPr>
      <w:spacing w:after="40"/>
    </w:pPr>
  </w:style>
  <w:style w:type="paragraph" w:customStyle="1" w:styleId="TableListNumber">
    <w:name w:val="Table List Number"/>
    <w:basedOn w:val="Normal"/>
    <w:uiPriority w:val="16"/>
    <w:qFormat/>
    <w:rsid w:val="008D5523"/>
    <w:pPr>
      <w:numPr>
        <w:numId w:val="15"/>
      </w:numPr>
      <w:spacing w:line="100" w:lineRule="atLeast"/>
    </w:pPr>
    <w:rPr>
      <w:rFonts w:eastAsia="Times New Roman" w:cs="Times New Roman"/>
      <w:bCs/>
      <w:sz w:val="18"/>
      <w:szCs w:val="24"/>
      <w:lang w:eastAsia="en-GB"/>
    </w:rPr>
  </w:style>
  <w:style w:type="numbering" w:customStyle="1" w:styleId="TableListNumbermaster">
    <w:name w:val="Table List Number (master)"/>
    <w:rsid w:val="008D5523"/>
    <w:pPr>
      <w:numPr>
        <w:numId w:val="7"/>
      </w:numPr>
    </w:pPr>
  </w:style>
  <w:style w:type="paragraph" w:customStyle="1" w:styleId="TableListNumber2">
    <w:name w:val="Table List Number 2"/>
    <w:basedOn w:val="TableListNumber"/>
    <w:uiPriority w:val="16"/>
    <w:qFormat/>
    <w:rsid w:val="008D5523"/>
    <w:pPr>
      <w:numPr>
        <w:ilvl w:val="1"/>
      </w:numPr>
    </w:pPr>
  </w:style>
  <w:style w:type="paragraph" w:customStyle="1" w:styleId="TableText">
    <w:name w:val="Table Text"/>
    <w:basedOn w:val="Normal"/>
    <w:link w:val="TableTextChar"/>
    <w:uiPriority w:val="14"/>
    <w:qFormat/>
    <w:rsid w:val="008D5523"/>
    <w:pPr>
      <w:spacing w:line="100" w:lineRule="atLeast"/>
    </w:pPr>
    <w:rPr>
      <w:rFonts w:eastAsia="Times New Roman" w:cs="Times New Roman"/>
      <w:bCs/>
      <w:sz w:val="18"/>
      <w:szCs w:val="24"/>
      <w:lang w:eastAsia="en-GB"/>
    </w:rPr>
  </w:style>
  <w:style w:type="paragraph" w:customStyle="1" w:styleId="TableTextsmall">
    <w:name w:val="Table Text (small)"/>
    <w:basedOn w:val="TableText"/>
    <w:uiPriority w:val="17"/>
    <w:semiHidden/>
    <w:qFormat/>
    <w:rsid w:val="008D5523"/>
    <w:rPr>
      <w:sz w:val="15"/>
    </w:rPr>
  </w:style>
  <w:style w:type="character" w:customStyle="1" w:styleId="Characterbold">
    <w:name w:val="Character (bold)"/>
    <w:basedOn w:val="DefaultParagraphFont"/>
    <w:uiPriority w:val="2"/>
    <w:qFormat/>
    <w:rsid w:val="008D5523"/>
    <w:rPr>
      <w:b/>
      <w:lang w:val="en-AU"/>
    </w:rPr>
  </w:style>
  <w:style w:type="character" w:customStyle="1" w:styleId="Characteritalic">
    <w:name w:val="Character (italic)"/>
    <w:basedOn w:val="DefaultParagraphFont"/>
    <w:uiPriority w:val="2"/>
    <w:qFormat/>
    <w:rsid w:val="008D5523"/>
    <w:rPr>
      <w:i/>
      <w:lang w:val="en-AU"/>
    </w:rPr>
  </w:style>
  <w:style w:type="character" w:customStyle="1" w:styleId="Charactersubscript">
    <w:name w:val="Character (subscript)"/>
    <w:basedOn w:val="DefaultParagraphFont"/>
    <w:uiPriority w:val="3"/>
    <w:qFormat/>
    <w:rsid w:val="008D5523"/>
    <w:rPr>
      <w:vertAlign w:val="subscript"/>
      <w:lang w:val="en-AU"/>
    </w:rPr>
  </w:style>
  <w:style w:type="character" w:customStyle="1" w:styleId="Charactersuperscript">
    <w:name w:val="Character (superscript)"/>
    <w:basedOn w:val="DefaultParagraphFont"/>
    <w:uiPriority w:val="3"/>
    <w:qFormat/>
    <w:rsid w:val="008D5523"/>
    <w:rPr>
      <w:vertAlign w:val="superscript"/>
      <w:lang w:val="en-AU"/>
    </w:rPr>
  </w:style>
  <w:style w:type="character" w:customStyle="1" w:styleId="Characterunderline">
    <w:name w:val="Character (underline)"/>
    <w:basedOn w:val="DefaultParagraphFont"/>
    <w:uiPriority w:val="2"/>
    <w:qFormat/>
    <w:rsid w:val="008D5523"/>
    <w:rPr>
      <w:u w:val="single"/>
      <w:lang w:val="en-AU"/>
    </w:rPr>
  </w:style>
  <w:style w:type="paragraph" w:styleId="BodyText">
    <w:name w:val="Body Text"/>
    <w:basedOn w:val="Normal"/>
    <w:link w:val="BodyTextChar"/>
    <w:uiPriority w:val="1"/>
    <w:rsid w:val="008D5523"/>
  </w:style>
  <w:style w:type="character" w:customStyle="1" w:styleId="BodyTextChar">
    <w:name w:val="Body Text Char"/>
    <w:basedOn w:val="DefaultParagraphFont"/>
    <w:link w:val="BodyText"/>
    <w:uiPriority w:val="1"/>
    <w:rsid w:val="008D5523"/>
    <w:rPr>
      <w:rFonts w:ascii="Tahoma" w:hAnsi="Tahoma"/>
    </w:rPr>
  </w:style>
  <w:style w:type="paragraph" w:styleId="Caption">
    <w:name w:val="caption"/>
    <w:basedOn w:val="Normal"/>
    <w:next w:val="Normal"/>
    <w:uiPriority w:val="22"/>
    <w:semiHidden/>
    <w:qFormat/>
    <w:rsid w:val="008D5523"/>
    <w:pPr>
      <w:spacing w:before="80" w:after="80"/>
    </w:pPr>
    <w:rPr>
      <w:bCs/>
      <w:sz w:val="16"/>
      <w:szCs w:val="18"/>
    </w:rPr>
  </w:style>
  <w:style w:type="paragraph" w:customStyle="1" w:styleId="Image">
    <w:name w:val="Image"/>
    <w:basedOn w:val="Normal"/>
    <w:next w:val="BodyText"/>
    <w:uiPriority w:val="19"/>
    <w:qFormat/>
    <w:rsid w:val="008D5523"/>
    <w:pPr>
      <w:spacing w:before="200"/>
    </w:pPr>
    <w:rPr>
      <w:rFonts w:eastAsia="Times New Roman" w:cs="Times New Roman"/>
      <w:szCs w:val="24"/>
      <w:lang w:eastAsia="en-AU"/>
    </w:rPr>
  </w:style>
  <w:style w:type="character" w:customStyle="1" w:styleId="Heading1Char">
    <w:name w:val="Heading 1 Char"/>
    <w:basedOn w:val="DefaultParagraphFont"/>
    <w:link w:val="Heading1"/>
    <w:uiPriority w:val="9"/>
    <w:semiHidden/>
    <w:rsid w:val="00F76B3C"/>
    <w:rPr>
      <w:rFonts w:ascii="Tahoma" w:eastAsia="Times New Roman" w:hAnsi="Tahoma" w:cs="Arial"/>
      <w:bCs/>
      <w:color w:val="003C71"/>
      <w:sz w:val="40"/>
      <w:szCs w:val="32"/>
      <w:lang w:eastAsia="en-AU"/>
    </w:rPr>
  </w:style>
  <w:style w:type="paragraph" w:styleId="Header">
    <w:name w:val="header"/>
    <w:basedOn w:val="Normal"/>
    <w:link w:val="HeaderChar"/>
    <w:uiPriority w:val="24"/>
    <w:semiHidden/>
    <w:rsid w:val="008D5523"/>
    <w:pPr>
      <w:tabs>
        <w:tab w:val="center" w:pos="4680"/>
        <w:tab w:val="right" w:pos="9360"/>
      </w:tabs>
      <w:spacing w:before="200" w:after="0"/>
      <w:jc w:val="right"/>
    </w:pPr>
    <w:rPr>
      <w:b/>
      <w:color w:val="003C71"/>
    </w:rPr>
  </w:style>
  <w:style w:type="character" w:customStyle="1" w:styleId="HeaderChar">
    <w:name w:val="Header Char"/>
    <w:basedOn w:val="DefaultParagraphFont"/>
    <w:link w:val="Header"/>
    <w:uiPriority w:val="24"/>
    <w:semiHidden/>
    <w:rsid w:val="00F76B3C"/>
    <w:rPr>
      <w:rFonts w:ascii="Tahoma" w:hAnsi="Tahoma"/>
      <w:b/>
      <w:color w:val="003C71"/>
      <w:sz w:val="20"/>
    </w:rPr>
  </w:style>
  <w:style w:type="paragraph" w:styleId="Footer">
    <w:name w:val="footer"/>
    <w:basedOn w:val="Normal"/>
    <w:link w:val="FooterChar"/>
    <w:uiPriority w:val="24"/>
    <w:semiHidden/>
    <w:rsid w:val="008D5523"/>
    <w:pPr>
      <w:tabs>
        <w:tab w:val="right" w:pos="8959"/>
      </w:tabs>
      <w:spacing w:before="0" w:after="0"/>
      <w:jc w:val="right"/>
    </w:pPr>
    <w:rPr>
      <w:color w:val="B2B2B2"/>
      <w:sz w:val="16"/>
    </w:rPr>
  </w:style>
  <w:style w:type="character" w:customStyle="1" w:styleId="FooterChar">
    <w:name w:val="Footer Char"/>
    <w:basedOn w:val="DefaultParagraphFont"/>
    <w:link w:val="Footer"/>
    <w:uiPriority w:val="24"/>
    <w:semiHidden/>
    <w:rsid w:val="00F76B3C"/>
    <w:rPr>
      <w:rFonts w:ascii="Tahoma" w:hAnsi="Tahoma"/>
      <w:color w:val="B2B2B2"/>
      <w:sz w:val="16"/>
    </w:rPr>
  </w:style>
  <w:style w:type="character" w:customStyle="1" w:styleId="Heading2Char">
    <w:name w:val="Heading 2 Char"/>
    <w:basedOn w:val="DefaultParagraphFont"/>
    <w:link w:val="Heading2"/>
    <w:uiPriority w:val="9"/>
    <w:semiHidden/>
    <w:rsid w:val="00F76B3C"/>
    <w:rPr>
      <w:rFonts w:ascii="Tahoma" w:eastAsia="Times New Roman" w:hAnsi="Tahoma" w:cs="Arial"/>
      <w:b/>
      <w:iCs/>
      <w:color w:val="00A3E0"/>
      <w:sz w:val="28"/>
      <w:szCs w:val="28"/>
      <w:lang w:eastAsia="en-AU"/>
    </w:rPr>
  </w:style>
  <w:style w:type="character" w:customStyle="1" w:styleId="Heading3Char">
    <w:name w:val="Heading 3 Char"/>
    <w:basedOn w:val="DefaultParagraphFont"/>
    <w:link w:val="Heading3"/>
    <w:uiPriority w:val="9"/>
    <w:semiHidden/>
    <w:rsid w:val="00F76B3C"/>
    <w:rPr>
      <w:rFonts w:ascii="Tahoma" w:eastAsia="Times New Roman" w:hAnsi="Tahoma" w:cs="Arial"/>
      <w:b/>
      <w:color w:val="003C71"/>
      <w:sz w:val="26"/>
      <w:szCs w:val="26"/>
      <w:lang w:eastAsia="en-AU"/>
    </w:rPr>
  </w:style>
  <w:style w:type="character" w:customStyle="1" w:styleId="Heading4Char">
    <w:name w:val="Heading 4 Char"/>
    <w:basedOn w:val="DefaultParagraphFont"/>
    <w:link w:val="Heading4"/>
    <w:uiPriority w:val="9"/>
    <w:semiHidden/>
    <w:rsid w:val="00F76B3C"/>
    <w:rPr>
      <w:rFonts w:ascii="Tahoma" w:eastAsia="Times New Roman" w:hAnsi="Tahoma" w:cs="Arial"/>
      <w:b/>
      <w:color w:val="003C71"/>
      <w:szCs w:val="21"/>
      <w:lang w:eastAsia="en-AU"/>
    </w:rPr>
  </w:style>
  <w:style w:type="table" w:styleId="TableGrid">
    <w:name w:val="Table Grid"/>
    <w:basedOn w:val="TableNormal"/>
    <w:uiPriority w:val="59"/>
    <w:rsid w:val="008D5523"/>
    <w:pPr>
      <w:spacing w:before="40" w:after="0" w:line="240" w:lineRule="auto"/>
    </w:pPr>
    <w:rPr>
      <w:rFonts w:ascii="Tahom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cPr>
        <w:shd w:val="clear" w:color="auto" w:fill="F2F2F2" w:themeFill="background1" w:themeFillShade="F2"/>
      </w:tcPr>
    </w:tblStylePr>
  </w:style>
  <w:style w:type="paragraph" w:styleId="Quote">
    <w:name w:val="Quote"/>
    <w:basedOn w:val="Normal"/>
    <w:link w:val="QuoteChar"/>
    <w:uiPriority w:val="19"/>
    <w:semiHidden/>
    <w:qFormat/>
    <w:rsid w:val="008D5523"/>
    <w:pPr>
      <w:ind w:left="1021" w:right="1021"/>
    </w:pPr>
    <w:rPr>
      <w:i/>
      <w:iCs/>
    </w:rPr>
  </w:style>
  <w:style w:type="character" w:customStyle="1" w:styleId="QuoteChar">
    <w:name w:val="Quote Char"/>
    <w:basedOn w:val="DefaultParagraphFont"/>
    <w:link w:val="Quote"/>
    <w:uiPriority w:val="19"/>
    <w:semiHidden/>
    <w:rsid w:val="00F76B3C"/>
    <w:rPr>
      <w:rFonts w:ascii="Tahoma" w:hAnsi="Tahoma"/>
      <w:i/>
      <w:iCs/>
      <w:sz w:val="20"/>
    </w:rPr>
  </w:style>
  <w:style w:type="paragraph" w:customStyle="1" w:styleId="InstructionalText">
    <w:name w:val="Instructional Text"/>
    <w:basedOn w:val="Normal"/>
    <w:uiPriority w:val="40"/>
    <w:semiHidden/>
    <w:qFormat/>
    <w:rsid w:val="008D5523"/>
    <w:pPr>
      <w:spacing w:after="80" w:line="288" w:lineRule="auto"/>
    </w:pPr>
    <w:rPr>
      <w:rFonts w:eastAsia="Times New Roman" w:cs="Times New Roman"/>
      <w:vanish/>
      <w:color w:val="FF0000"/>
      <w:sz w:val="16"/>
      <w:szCs w:val="24"/>
      <w:lang w:eastAsia="en-GB"/>
    </w:rPr>
  </w:style>
  <w:style w:type="character" w:styleId="PlaceholderText">
    <w:name w:val="Placeholder Text"/>
    <w:basedOn w:val="DefaultParagraphFont"/>
    <w:uiPriority w:val="99"/>
    <w:semiHidden/>
    <w:rsid w:val="00FD15FA"/>
    <w:rPr>
      <w:color w:val="808080"/>
    </w:rPr>
  </w:style>
  <w:style w:type="numbering" w:customStyle="1" w:styleId="AppendixHeadingmaster">
    <w:name w:val="Appendix Heading (master)"/>
    <w:uiPriority w:val="99"/>
    <w:rsid w:val="008D5523"/>
    <w:pPr>
      <w:numPr>
        <w:numId w:val="1"/>
      </w:numPr>
    </w:pPr>
  </w:style>
  <w:style w:type="paragraph" w:customStyle="1" w:styleId="AppendixHeading1">
    <w:name w:val="Appendix Heading 1"/>
    <w:basedOn w:val="Heading1"/>
    <w:next w:val="BodyText"/>
    <w:uiPriority w:val="11"/>
    <w:semiHidden/>
    <w:rsid w:val="008D5523"/>
    <w:pPr>
      <w:keepNext w:val="0"/>
      <w:numPr>
        <w:numId w:val="8"/>
      </w:numPr>
      <w:tabs>
        <w:tab w:val="left" w:pos="2835"/>
      </w:tabs>
      <w:suppressAutoHyphens/>
    </w:pPr>
    <w:rPr>
      <w:szCs w:val="30"/>
    </w:rPr>
  </w:style>
  <w:style w:type="paragraph" w:customStyle="1" w:styleId="AppendixHeading2">
    <w:name w:val="Appendix Heading 2"/>
    <w:basedOn w:val="AppendixHeading1"/>
    <w:next w:val="BodyText"/>
    <w:uiPriority w:val="11"/>
    <w:semiHidden/>
    <w:rsid w:val="008D5523"/>
    <w:pPr>
      <w:keepNext/>
      <w:pageBreakBefore w:val="0"/>
      <w:numPr>
        <w:ilvl w:val="1"/>
      </w:numPr>
      <w:spacing w:before="160" w:after="120"/>
    </w:pPr>
    <w:rPr>
      <w:b/>
      <w:color w:val="00A3E0"/>
      <w:sz w:val="28"/>
    </w:rPr>
  </w:style>
  <w:style w:type="paragraph" w:customStyle="1" w:styleId="AppendixHeading3">
    <w:name w:val="Appendix Heading 3"/>
    <w:basedOn w:val="Heading1"/>
    <w:next w:val="BodyText"/>
    <w:uiPriority w:val="11"/>
    <w:semiHidden/>
    <w:rsid w:val="008D5523"/>
    <w:pPr>
      <w:suppressAutoHyphens/>
      <w:spacing w:after="120" w:line="312" w:lineRule="auto"/>
      <w:ind w:left="1021" w:hanging="1021"/>
    </w:pPr>
    <w:rPr>
      <w:b/>
      <w:color w:val="0C9FCD"/>
      <w:sz w:val="26"/>
      <w:szCs w:val="30"/>
    </w:rPr>
  </w:style>
  <w:style w:type="paragraph" w:customStyle="1" w:styleId="Headingnon-numbered">
    <w:name w:val="Heading (non-numbered)"/>
    <w:basedOn w:val="Heading1"/>
    <w:next w:val="BodyText"/>
    <w:uiPriority w:val="10"/>
    <w:semiHidden/>
    <w:qFormat/>
    <w:rsid w:val="00817581"/>
    <w:pPr>
      <w:pageBreakBefore w:val="0"/>
      <w:numPr>
        <w:numId w:val="0"/>
      </w:numPr>
      <w:spacing w:before="120" w:after="40"/>
    </w:pPr>
    <w:rPr>
      <w:rFonts w:ascii="Arial Bold" w:hAnsi="Arial Bold"/>
      <w:b/>
      <w:sz w:val="26"/>
    </w:rPr>
  </w:style>
  <w:style w:type="character" w:customStyle="1" w:styleId="Heading5Char">
    <w:name w:val="Heading 5 Char"/>
    <w:basedOn w:val="DefaultParagraphFont"/>
    <w:link w:val="Heading5"/>
    <w:uiPriority w:val="9"/>
    <w:semiHidden/>
    <w:rsid w:val="00F76B3C"/>
    <w:rPr>
      <w:rFonts w:ascii="Tahoma" w:eastAsia="Times New Roman" w:hAnsi="Tahoma" w:cs="Times New Roman"/>
      <w:b/>
      <w:bCs/>
      <w:iCs/>
      <w:color w:val="00A3E0"/>
      <w:sz w:val="20"/>
      <w:lang w:val="en-GB" w:eastAsia="en-AU"/>
    </w:rPr>
  </w:style>
  <w:style w:type="numbering" w:customStyle="1" w:styleId="Headingsmaster">
    <w:name w:val="Headings (master)"/>
    <w:uiPriority w:val="99"/>
    <w:rsid w:val="008D5523"/>
    <w:pPr>
      <w:numPr>
        <w:numId w:val="2"/>
      </w:numPr>
    </w:pPr>
  </w:style>
  <w:style w:type="character" w:styleId="Hyperlink">
    <w:name w:val="Hyperlink"/>
    <w:basedOn w:val="DefaultParagraphFont"/>
    <w:uiPriority w:val="18"/>
    <w:rsid w:val="008D5523"/>
    <w:rPr>
      <w:color w:val="0000FF" w:themeColor="hyperlink"/>
      <w:u w:val="single"/>
    </w:rPr>
  </w:style>
  <w:style w:type="table" w:styleId="LightShading">
    <w:name w:val="Light Shading"/>
    <w:basedOn w:val="TableNormal"/>
    <w:uiPriority w:val="60"/>
    <w:rsid w:val="004447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4476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lphanumeric">
    <w:name w:val="List Alphanumeric"/>
    <w:basedOn w:val="ListNumber"/>
    <w:uiPriority w:val="8"/>
    <w:semiHidden/>
    <w:qFormat/>
    <w:rsid w:val="00444765"/>
    <w:pPr>
      <w:numPr>
        <w:numId w:val="0"/>
      </w:numPr>
    </w:pPr>
    <w:rPr>
      <w:lang w:val="en-GB"/>
    </w:rPr>
  </w:style>
  <w:style w:type="numbering" w:customStyle="1" w:styleId="ListAlphanumericmaster">
    <w:name w:val="List Alphanumeric (master)"/>
    <w:uiPriority w:val="99"/>
    <w:rsid w:val="008D5523"/>
    <w:pPr>
      <w:numPr>
        <w:numId w:val="3"/>
      </w:numPr>
    </w:pPr>
  </w:style>
  <w:style w:type="paragraph" w:customStyle="1" w:styleId="ListAlphanumeric2">
    <w:name w:val="List Alphanumeric 2"/>
    <w:basedOn w:val="ListNumber2"/>
    <w:uiPriority w:val="8"/>
    <w:semiHidden/>
    <w:qFormat/>
    <w:rsid w:val="00444765"/>
    <w:pPr>
      <w:numPr>
        <w:ilvl w:val="0"/>
        <w:numId w:val="0"/>
      </w:numPr>
    </w:pPr>
  </w:style>
  <w:style w:type="paragraph" w:styleId="ListParagraph">
    <w:name w:val="List Paragraph"/>
    <w:basedOn w:val="Normal"/>
    <w:link w:val="ListParagraphChar"/>
    <w:uiPriority w:val="34"/>
    <w:qFormat/>
    <w:rsid w:val="008D5523"/>
    <w:pPr>
      <w:ind w:left="720"/>
      <w:contextualSpacing/>
    </w:pPr>
  </w:style>
  <w:style w:type="character" w:styleId="PageNumber">
    <w:name w:val="page number"/>
    <w:basedOn w:val="DefaultParagraphFont"/>
    <w:rsid w:val="00FC235C"/>
    <w:rPr>
      <w:rFonts w:ascii="Tahoma" w:hAnsi="Tahoma"/>
      <w:color w:val="003C71"/>
      <w:sz w:val="14"/>
      <w:lang w:val="en-AU"/>
    </w:rPr>
  </w:style>
  <w:style w:type="paragraph" w:styleId="Subtitle">
    <w:name w:val="Subtitle"/>
    <w:basedOn w:val="Normal"/>
    <w:next w:val="Normal"/>
    <w:link w:val="SubtitleChar"/>
    <w:uiPriority w:val="24"/>
    <w:semiHidden/>
    <w:qFormat/>
    <w:rsid w:val="008D5523"/>
    <w:pPr>
      <w:numPr>
        <w:ilvl w:val="1"/>
      </w:numPr>
      <w:spacing w:before="0" w:after="200"/>
      <w:ind w:left="340"/>
    </w:pPr>
    <w:rPr>
      <w:rFonts w:eastAsiaTheme="majorEastAsia" w:cstheme="majorBidi"/>
      <w:iCs/>
      <w:color w:val="003C71"/>
      <w:sz w:val="32"/>
      <w:szCs w:val="24"/>
    </w:rPr>
  </w:style>
  <w:style w:type="character" w:customStyle="1" w:styleId="SubtitleChar">
    <w:name w:val="Subtitle Char"/>
    <w:basedOn w:val="DefaultParagraphFont"/>
    <w:link w:val="Subtitle"/>
    <w:uiPriority w:val="24"/>
    <w:semiHidden/>
    <w:rsid w:val="00F76B3C"/>
    <w:rPr>
      <w:rFonts w:ascii="Tahoma" w:eastAsiaTheme="majorEastAsia" w:hAnsi="Tahoma" w:cstheme="majorBidi"/>
      <w:iCs/>
      <w:color w:val="003C71"/>
      <w:sz w:val="32"/>
      <w:szCs w:val="24"/>
    </w:rPr>
  </w:style>
  <w:style w:type="paragraph" w:customStyle="1" w:styleId="TableNote">
    <w:name w:val="Table Note"/>
    <w:basedOn w:val="TableText"/>
    <w:next w:val="BodyText"/>
    <w:uiPriority w:val="17"/>
    <w:semiHidden/>
    <w:qFormat/>
    <w:rsid w:val="008D5523"/>
    <w:pPr>
      <w:spacing w:before="80" w:after="80" w:line="200" w:lineRule="atLeast"/>
    </w:pPr>
  </w:style>
  <w:style w:type="paragraph" w:customStyle="1" w:styleId="TableTextrightalignment">
    <w:name w:val="Table Text (right alignment)"/>
    <w:basedOn w:val="TableText"/>
    <w:uiPriority w:val="17"/>
    <w:semiHidden/>
    <w:qFormat/>
    <w:rsid w:val="00444765"/>
    <w:pPr>
      <w:jc w:val="right"/>
    </w:pPr>
  </w:style>
  <w:style w:type="paragraph" w:styleId="Title">
    <w:name w:val="Title"/>
    <w:basedOn w:val="Normal"/>
    <w:next w:val="Normal"/>
    <w:link w:val="TitleChar"/>
    <w:uiPriority w:val="24"/>
    <w:semiHidden/>
    <w:qFormat/>
    <w:rsid w:val="008D5523"/>
    <w:pPr>
      <w:spacing w:before="3880"/>
      <w:ind w:left="340"/>
      <w:contextualSpacing/>
    </w:pPr>
    <w:rPr>
      <w:rFonts w:eastAsiaTheme="majorEastAsia" w:cstheme="majorBidi"/>
      <w:color w:val="003C71"/>
      <w:kern w:val="28"/>
      <w:sz w:val="54"/>
      <w:szCs w:val="52"/>
    </w:rPr>
  </w:style>
  <w:style w:type="character" w:customStyle="1" w:styleId="TitleChar">
    <w:name w:val="Title Char"/>
    <w:basedOn w:val="DefaultParagraphFont"/>
    <w:link w:val="Title"/>
    <w:uiPriority w:val="24"/>
    <w:semiHidden/>
    <w:rsid w:val="00F76B3C"/>
    <w:rPr>
      <w:rFonts w:ascii="Tahoma" w:eastAsiaTheme="majorEastAsia" w:hAnsi="Tahoma" w:cstheme="majorBidi"/>
      <w:color w:val="003C71"/>
      <w:kern w:val="28"/>
      <w:sz w:val="54"/>
      <w:szCs w:val="52"/>
    </w:rPr>
  </w:style>
  <w:style w:type="paragraph" w:styleId="TOC1">
    <w:name w:val="toc 1"/>
    <w:basedOn w:val="Normal"/>
    <w:next w:val="Normal"/>
    <w:autoRedefine/>
    <w:uiPriority w:val="39"/>
    <w:semiHidden/>
    <w:rsid w:val="008D5523"/>
    <w:pPr>
      <w:tabs>
        <w:tab w:val="left" w:pos="440"/>
        <w:tab w:val="right" w:leader="dot" w:pos="9017"/>
      </w:tabs>
      <w:spacing w:after="100"/>
      <w:ind w:right="851"/>
    </w:pPr>
    <w:rPr>
      <w:b/>
    </w:rPr>
  </w:style>
  <w:style w:type="paragraph" w:styleId="TOC2">
    <w:name w:val="toc 2"/>
    <w:basedOn w:val="Normal"/>
    <w:next w:val="Normal"/>
    <w:autoRedefine/>
    <w:uiPriority w:val="39"/>
    <w:semiHidden/>
    <w:rsid w:val="008D5523"/>
    <w:pPr>
      <w:tabs>
        <w:tab w:val="left" w:pos="1134"/>
        <w:tab w:val="right" w:leader="dot" w:pos="9017"/>
      </w:tabs>
      <w:spacing w:after="100"/>
      <w:ind w:left="454"/>
    </w:pPr>
  </w:style>
  <w:style w:type="paragraph" w:styleId="TOC3">
    <w:name w:val="toc 3"/>
    <w:basedOn w:val="Normal"/>
    <w:next w:val="Normal"/>
    <w:autoRedefine/>
    <w:uiPriority w:val="39"/>
    <w:semiHidden/>
    <w:rsid w:val="008D5523"/>
    <w:pPr>
      <w:tabs>
        <w:tab w:val="left" w:pos="1928"/>
        <w:tab w:val="right" w:leader="dot" w:pos="9017"/>
      </w:tabs>
      <w:spacing w:after="100"/>
      <w:ind w:left="1134" w:right="851"/>
    </w:pPr>
  </w:style>
  <w:style w:type="paragraph" w:styleId="TOCHeading">
    <w:name w:val="TOC Heading"/>
    <w:basedOn w:val="Heading1"/>
    <w:next w:val="Normal"/>
    <w:uiPriority w:val="24"/>
    <w:semiHidden/>
    <w:qFormat/>
    <w:rsid w:val="008D5523"/>
    <w:pPr>
      <w:keepLines/>
      <w:numPr>
        <w:numId w:val="0"/>
      </w:numPr>
      <w:outlineLvl w:val="9"/>
    </w:pPr>
    <w:rPr>
      <w:rFonts w:eastAsiaTheme="majorEastAsia" w:cstheme="majorBidi"/>
      <w:szCs w:val="28"/>
      <w:lang w:eastAsia="en-US"/>
    </w:rPr>
  </w:style>
  <w:style w:type="paragraph" w:customStyle="1" w:styleId="AddressDetails">
    <w:name w:val="Address Details"/>
    <w:basedOn w:val="Normal"/>
    <w:uiPriority w:val="19"/>
    <w:semiHidden/>
    <w:qFormat/>
    <w:rsid w:val="00E3418E"/>
    <w:pPr>
      <w:spacing w:before="20" w:after="20"/>
    </w:pPr>
  </w:style>
  <w:style w:type="character" w:customStyle="1" w:styleId="TableTextChar">
    <w:name w:val="Table Text Char"/>
    <w:basedOn w:val="DefaultParagraphFont"/>
    <w:link w:val="TableText"/>
    <w:uiPriority w:val="14"/>
    <w:rsid w:val="00F76B3C"/>
    <w:rPr>
      <w:rFonts w:ascii="Tahoma" w:eastAsia="Times New Roman" w:hAnsi="Tahoma" w:cs="Times New Roman"/>
      <w:bCs/>
      <w:sz w:val="18"/>
      <w:szCs w:val="24"/>
      <w:lang w:eastAsia="en-GB"/>
    </w:rPr>
  </w:style>
  <w:style w:type="table" w:customStyle="1" w:styleId="AGMTablepullboxcyan">
    <w:name w:val="AGM Table (pull box cyan)"/>
    <w:basedOn w:val="TableNormal"/>
    <w:uiPriority w:val="99"/>
    <w:rsid w:val="008D5523"/>
    <w:pPr>
      <w:spacing w:before="80" w:after="80" w:line="240" w:lineRule="auto"/>
      <w:ind w:left="113" w:right="113"/>
    </w:pPr>
    <w:rPr>
      <w:rFonts w:ascii="Tahoma" w:hAnsi="Tahoma"/>
      <w:color w:val="FFFFFF" w:themeColor="background1"/>
    </w:rPr>
    <w:tblPr>
      <w:tblBorders>
        <w:top w:val="single" w:sz="4" w:space="0" w:color="00A3E0"/>
        <w:left w:val="single" w:sz="4" w:space="0" w:color="00A3E0"/>
        <w:bottom w:val="single" w:sz="4" w:space="0" w:color="00A3E0"/>
        <w:right w:val="single" w:sz="4" w:space="0" w:color="00A3E0"/>
      </w:tblBorders>
      <w:tblCellMar>
        <w:top w:w="227" w:type="dxa"/>
        <w:left w:w="227" w:type="dxa"/>
        <w:bottom w:w="227" w:type="dxa"/>
        <w:right w:w="227" w:type="dxa"/>
      </w:tblCellMar>
    </w:tblPr>
    <w:tcPr>
      <w:shd w:val="clear" w:color="auto" w:fill="00A3E0"/>
    </w:tcPr>
  </w:style>
  <w:style w:type="table" w:customStyle="1" w:styleId="AGNTabledefault">
    <w:name w:val="AGN Table (default)"/>
    <w:basedOn w:val="TableNormal"/>
    <w:uiPriority w:val="99"/>
    <w:rsid w:val="008D5523"/>
    <w:pPr>
      <w:spacing w:before="40" w:after="0" w:line="240" w:lineRule="auto"/>
    </w:pPr>
    <w:rPr>
      <w:rFonts w:ascii="Tahoma" w:hAnsi="Tahoma"/>
      <w:sz w:val="18"/>
    </w:rPr>
    <w:tblPr>
      <w:tblBorders>
        <w:bottom w:val="single" w:sz="4" w:space="0" w:color="00A3E0"/>
        <w:insideH w:val="single" w:sz="4" w:space="0" w:color="00A3E0"/>
      </w:tblBorders>
    </w:tblPr>
    <w:tblStylePr w:type="firstRow">
      <w:rPr>
        <w:rFonts w:ascii="Tahoma" w:hAnsi="Tahoma"/>
        <w:b/>
        <w:color w:val="auto"/>
        <w:sz w:val="18"/>
      </w:rPr>
      <w:tblPr/>
      <w:tcPr>
        <w:tcBorders>
          <w:bottom w:val="single" w:sz="4" w:space="0" w:color="003C71"/>
        </w:tcBorders>
        <w:shd w:val="clear" w:color="auto" w:fill="003C71"/>
      </w:tcPr>
    </w:tblStylePr>
    <w:tblStylePr w:type="lastRow">
      <w:rPr>
        <w:rFonts w:ascii="Tahoma" w:hAnsi="Tahoma"/>
        <w:b/>
        <w:color w:val="FFFFFF" w:themeColor="background1"/>
        <w:sz w:val="18"/>
      </w:rPr>
      <w:tblPr/>
      <w:tcPr>
        <w:shd w:val="clear" w:color="auto" w:fill="00A3E0"/>
      </w:tcPr>
    </w:tblStylePr>
  </w:style>
  <w:style w:type="table" w:customStyle="1" w:styleId="AGNTablepullboxteal">
    <w:name w:val="AGN Table (pull box teal)"/>
    <w:basedOn w:val="TableNormal"/>
    <w:uiPriority w:val="99"/>
    <w:rsid w:val="008D5523"/>
    <w:pPr>
      <w:spacing w:before="80" w:after="80" w:line="240" w:lineRule="auto"/>
      <w:ind w:left="113"/>
    </w:pPr>
    <w:rPr>
      <w:rFonts w:ascii="Tahoma" w:hAnsi="Tahoma"/>
    </w:rPr>
    <w:tblPr>
      <w:tblBorders>
        <w:top w:val="single" w:sz="4" w:space="0" w:color="DAEDFB"/>
        <w:left w:val="single" w:sz="4" w:space="0" w:color="DAEDFB"/>
        <w:bottom w:val="single" w:sz="4" w:space="0" w:color="DAEDFB"/>
        <w:right w:val="single" w:sz="4" w:space="0" w:color="DAEDFB"/>
      </w:tblBorders>
      <w:tblCellMar>
        <w:top w:w="227" w:type="dxa"/>
        <w:left w:w="227" w:type="dxa"/>
        <w:bottom w:w="227" w:type="dxa"/>
        <w:right w:w="227" w:type="dxa"/>
      </w:tblCellMar>
    </w:tblPr>
    <w:tcPr>
      <w:shd w:val="clear" w:color="auto" w:fill="DAEDFB"/>
    </w:tcPr>
  </w:style>
  <w:style w:type="paragraph" w:customStyle="1" w:styleId="Bodytextindent2">
    <w:name w:val="Body text (indent 2)"/>
    <w:basedOn w:val="BodyText"/>
    <w:uiPriority w:val="2"/>
    <w:semiHidden/>
    <w:qFormat/>
    <w:rsid w:val="008D5523"/>
    <w:pPr>
      <w:ind w:left="714"/>
    </w:pPr>
  </w:style>
  <w:style w:type="paragraph" w:customStyle="1" w:styleId="Bodytextindent3">
    <w:name w:val="Body text (indent 3)"/>
    <w:basedOn w:val="BodyText"/>
    <w:uiPriority w:val="2"/>
    <w:semiHidden/>
    <w:qFormat/>
    <w:rsid w:val="008D5523"/>
    <w:pPr>
      <w:ind w:left="1077"/>
    </w:pPr>
  </w:style>
  <w:style w:type="paragraph" w:customStyle="1" w:styleId="BodyTextindent">
    <w:name w:val="Body Text (indent)"/>
    <w:basedOn w:val="BodyText"/>
    <w:uiPriority w:val="1"/>
    <w:qFormat/>
    <w:rsid w:val="008D5523"/>
    <w:pPr>
      <w:ind w:left="357"/>
    </w:pPr>
  </w:style>
  <w:style w:type="character" w:customStyle="1" w:styleId="Characteryellowhighlight">
    <w:name w:val="Character (yellow highlight)"/>
    <w:basedOn w:val="DefaultParagraphFont"/>
    <w:uiPriority w:val="3"/>
    <w:qFormat/>
    <w:rsid w:val="008D5523"/>
    <w:rPr>
      <w:bdr w:val="none" w:sz="0" w:space="0" w:color="auto"/>
      <w:shd w:val="clear" w:color="auto" w:fill="FFFF00"/>
      <w:lang w:val="en-AU"/>
    </w:rPr>
  </w:style>
  <w:style w:type="paragraph" w:customStyle="1" w:styleId="DocumentDetails">
    <w:name w:val="Document Details"/>
    <w:basedOn w:val="Normal"/>
    <w:uiPriority w:val="24"/>
    <w:semiHidden/>
    <w:qFormat/>
    <w:rsid w:val="008D5523"/>
    <w:pPr>
      <w:jc w:val="center"/>
    </w:pPr>
    <w:rPr>
      <w:sz w:val="24"/>
    </w:rPr>
  </w:style>
  <w:style w:type="paragraph" w:customStyle="1" w:styleId="Footerlandscape">
    <w:name w:val="Footer (landscape)"/>
    <w:basedOn w:val="Footer"/>
    <w:uiPriority w:val="24"/>
    <w:semiHidden/>
    <w:qFormat/>
    <w:rsid w:val="008D5523"/>
    <w:pPr>
      <w:tabs>
        <w:tab w:val="clear" w:pos="8959"/>
        <w:tab w:val="right" w:pos="13608"/>
      </w:tabs>
    </w:pPr>
  </w:style>
  <w:style w:type="paragraph" w:customStyle="1" w:styleId="Headerlandscape">
    <w:name w:val="Header (landscape)"/>
    <w:basedOn w:val="Header"/>
    <w:uiPriority w:val="24"/>
    <w:semiHidden/>
    <w:qFormat/>
    <w:rsid w:val="008D5523"/>
    <w:pPr>
      <w:tabs>
        <w:tab w:val="clear" w:pos="9360"/>
        <w:tab w:val="right" w:pos="13608"/>
      </w:tabs>
    </w:pPr>
  </w:style>
  <w:style w:type="paragraph" w:customStyle="1" w:styleId="Heading1non-numbered">
    <w:name w:val="Heading 1 (non-numbered)"/>
    <w:basedOn w:val="Heading1"/>
    <w:next w:val="BodyText"/>
    <w:uiPriority w:val="10"/>
    <w:qFormat/>
    <w:rsid w:val="00E93109"/>
    <w:pPr>
      <w:pageBreakBefore w:val="0"/>
      <w:numPr>
        <w:numId w:val="0"/>
      </w:numPr>
    </w:pPr>
  </w:style>
  <w:style w:type="paragraph" w:customStyle="1" w:styleId="Heading2non-numbered">
    <w:name w:val="Heading 2 (non-numbered)"/>
    <w:basedOn w:val="Heading2"/>
    <w:next w:val="BodyText"/>
    <w:uiPriority w:val="10"/>
    <w:qFormat/>
    <w:rsid w:val="00E93109"/>
    <w:pPr>
      <w:numPr>
        <w:ilvl w:val="0"/>
        <w:numId w:val="0"/>
      </w:numPr>
    </w:pPr>
    <w:rPr>
      <w:b w:val="0"/>
      <w:sz w:val="40"/>
    </w:rPr>
  </w:style>
  <w:style w:type="paragraph" w:customStyle="1" w:styleId="Heading3non-numbered">
    <w:name w:val="Heading 3 (non-numbered)"/>
    <w:basedOn w:val="Heading3"/>
    <w:next w:val="BodyText"/>
    <w:uiPriority w:val="10"/>
    <w:semiHidden/>
    <w:qFormat/>
    <w:rsid w:val="008D5523"/>
    <w:pPr>
      <w:numPr>
        <w:ilvl w:val="0"/>
        <w:numId w:val="0"/>
      </w:numPr>
    </w:pPr>
  </w:style>
  <w:style w:type="paragraph" w:customStyle="1" w:styleId="Heading4non-numbered">
    <w:name w:val="Heading 4 (non-numbered)"/>
    <w:basedOn w:val="Heading4"/>
    <w:next w:val="BodyText"/>
    <w:uiPriority w:val="10"/>
    <w:semiHidden/>
    <w:qFormat/>
    <w:rsid w:val="008D5523"/>
    <w:pPr>
      <w:numPr>
        <w:ilvl w:val="0"/>
        <w:numId w:val="0"/>
      </w:numPr>
    </w:pPr>
  </w:style>
  <w:style w:type="paragraph" w:styleId="ListBullet4">
    <w:name w:val="List Bullet 4"/>
    <w:basedOn w:val="Normal"/>
    <w:uiPriority w:val="4"/>
    <w:rsid w:val="008D5523"/>
    <w:pPr>
      <w:numPr>
        <w:ilvl w:val="3"/>
        <w:numId w:val="11"/>
      </w:numPr>
      <w:contextualSpacing/>
    </w:pPr>
  </w:style>
  <w:style w:type="paragraph" w:customStyle="1" w:styleId="ListLegal">
    <w:name w:val="List Legal"/>
    <w:basedOn w:val="ListNumber"/>
    <w:uiPriority w:val="8"/>
    <w:semiHidden/>
    <w:qFormat/>
    <w:rsid w:val="008D5523"/>
    <w:pPr>
      <w:numPr>
        <w:numId w:val="13"/>
      </w:numPr>
    </w:pPr>
  </w:style>
  <w:style w:type="numbering" w:customStyle="1" w:styleId="ListLegalmaster">
    <w:name w:val="List Legal (master)"/>
    <w:uiPriority w:val="99"/>
    <w:rsid w:val="008D5523"/>
    <w:pPr>
      <w:numPr>
        <w:numId w:val="12"/>
      </w:numPr>
    </w:pPr>
  </w:style>
  <w:style w:type="paragraph" w:customStyle="1" w:styleId="ListLegal2">
    <w:name w:val="List Legal 2"/>
    <w:basedOn w:val="ListNumber2"/>
    <w:uiPriority w:val="8"/>
    <w:semiHidden/>
    <w:qFormat/>
    <w:rsid w:val="008D5523"/>
    <w:pPr>
      <w:numPr>
        <w:numId w:val="13"/>
      </w:numPr>
      <w:tabs>
        <w:tab w:val="left" w:pos="1077"/>
      </w:tabs>
    </w:pPr>
  </w:style>
  <w:style w:type="paragraph" w:customStyle="1" w:styleId="ListLegal3">
    <w:name w:val="List Legal 3"/>
    <w:basedOn w:val="ListLegal2"/>
    <w:uiPriority w:val="8"/>
    <w:semiHidden/>
    <w:qFormat/>
    <w:rsid w:val="008D5523"/>
    <w:pPr>
      <w:numPr>
        <w:ilvl w:val="2"/>
      </w:numPr>
    </w:pPr>
  </w:style>
  <w:style w:type="paragraph" w:styleId="ListNumber4">
    <w:name w:val="List Number 4"/>
    <w:basedOn w:val="Normal"/>
    <w:uiPriority w:val="5"/>
    <w:rsid w:val="00A327AF"/>
    <w:pPr>
      <w:numPr>
        <w:ilvl w:val="3"/>
        <w:numId w:val="16"/>
      </w:numPr>
      <w:contextualSpacing/>
    </w:pPr>
  </w:style>
  <w:style w:type="paragraph" w:styleId="NoSpacing">
    <w:name w:val="No Spacing"/>
    <w:uiPriority w:val="99"/>
    <w:semiHidden/>
    <w:qFormat/>
    <w:rsid w:val="008D5523"/>
    <w:pPr>
      <w:spacing w:before="40" w:after="0" w:line="240" w:lineRule="auto"/>
    </w:pPr>
    <w:rPr>
      <w:rFonts w:ascii="Arial" w:eastAsia="Times New Roman" w:hAnsi="Arial" w:cs="Times New Roman"/>
      <w:sz w:val="2"/>
      <w:szCs w:val="24"/>
      <w:lang w:val="en-AU" w:eastAsia="en-GB"/>
    </w:rPr>
  </w:style>
  <w:style w:type="paragraph" w:customStyle="1" w:styleId="TableHeader">
    <w:name w:val="Table Header"/>
    <w:basedOn w:val="Normal"/>
    <w:uiPriority w:val="14"/>
    <w:qFormat/>
    <w:rsid w:val="008D5523"/>
    <w:pPr>
      <w:spacing w:after="60" w:line="260" w:lineRule="exact"/>
    </w:pPr>
    <w:rPr>
      <w:rFonts w:eastAsia="Times New Roman" w:cs="Times New Roman"/>
      <w:bCs/>
      <w:spacing w:val="6"/>
      <w:sz w:val="18"/>
      <w:szCs w:val="24"/>
      <w:lang w:eastAsia="en-GB"/>
    </w:rPr>
  </w:style>
  <w:style w:type="paragraph" w:styleId="TableofFigures">
    <w:name w:val="table of figures"/>
    <w:basedOn w:val="Normal"/>
    <w:next w:val="Normal"/>
    <w:uiPriority w:val="24"/>
    <w:semiHidden/>
    <w:rsid w:val="008D5523"/>
    <w:pPr>
      <w:spacing w:after="0"/>
    </w:pPr>
  </w:style>
  <w:style w:type="paragraph" w:customStyle="1" w:styleId="TableTextrightalign">
    <w:name w:val="Table Text (right align)"/>
    <w:basedOn w:val="TableText"/>
    <w:uiPriority w:val="17"/>
    <w:semiHidden/>
    <w:qFormat/>
    <w:rsid w:val="008D5523"/>
    <w:pPr>
      <w:jc w:val="right"/>
    </w:pPr>
  </w:style>
  <w:style w:type="paragraph" w:styleId="FootnoteText">
    <w:name w:val="footnote text"/>
    <w:aliases w:val="ALTS FOOTNOTE,(NECG) Footnote Text,Footnote text,AR Footnote Text,AR Footnote Text Char Char Char Char Char,fn,Footnote Text 2,FOOTNOTE,Footnote Text Char2 Char,Footnote Text Char1 Char2 Char,fn Char Char,f,Footnote,Footnote Text1"/>
    <w:basedOn w:val="Normal"/>
    <w:link w:val="FootnoteTextChar"/>
    <w:qFormat/>
    <w:rsid w:val="000110DD"/>
    <w:pPr>
      <w:spacing w:before="0" w:after="0" w:line="240" w:lineRule="auto"/>
    </w:pPr>
    <w:rPr>
      <w:rFonts w:ascii="Times New Roman" w:eastAsia="Times New Roman" w:hAnsi="Times New Roman" w:cs="Times New Roman"/>
      <w:szCs w:val="20"/>
      <w:lang w:val="en-AU"/>
    </w:rPr>
  </w:style>
  <w:style w:type="character" w:customStyle="1" w:styleId="FootnoteTextChar">
    <w:name w:val="Footnote Text Char"/>
    <w:aliases w:val="ALTS FOOTNOTE Char,(NECG) Footnote Text Char,Footnote text Char,AR Footnote Text Char,AR Footnote Text Char Char Char Char Char Char,fn Char,Footnote Text 2 Char,FOOTNOTE Char,Footnote Text Char2 Char Char,fn Char Char Char,f Char"/>
    <w:basedOn w:val="DefaultParagraphFont"/>
    <w:link w:val="FootnoteText"/>
    <w:rsid w:val="000110DD"/>
    <w:rPr>
      <w:rFonts w:ascii="Times New Roman" w:eastAsia="Times New Roman" w:hAnsi="Times New Roman" w:cs="Times New Roman"/>
      <w:sz w:val="20"/>
      <w:szCs w:val="20"/>
      <w:lang w:val="en-AU"/>
    </w:rPr>
  </w:style>
  <w:style w:type="character" w:styleId="FootnoteReference">
    <w:name w:val="footnote reference"/>
    <w:aliases w:val="(NECG) Footnote Reference,fr,o,Style 6 + 12 pt,SFG_Footnote_Reference,Style 6,Style 20,(NECG) Footnote Reference1,(NECG) Footnote Reference2,(NECG) Footnote Reference3,(NECG) Footnote Reference4,(NECG) Footnote Reference5,Style 3"/>
    <w:qFormat/>
    <w:rsid w:val="000110DD"/>
    <w:rPr>
      <w:vertAlign w:val="superscript"/>
    </w:rPr>
  </w:style>
  <w:style w:type="character" w:styleId="CommentReference">
    <w:name w:val="annotation reference"/>
    <w:basedOn w:val="DefaultParagraphFont"/>
    <w:uiPriority w:val="99"/>
    <w:rsid w:val="00F70E64"/>
    <w:rPr>
      <w:sz w:val="16"/>
      <w:szCs w:val="16"/>
    </w:rPr>
  </w:style>
  <w:style w:type="paragraph" w:styleId="CommentText">
    <w:name w:val="annotation text"/>
    <w:basedOn w:val="Normal"/>
    <w:link w:val="CommentTextChar"/>
    <w:uiPriority w:val="99"/>
    <w:rsid w:val="00F70E64"/>
    <w:pPr>
      <w:spacing w:line="240" w:lineRule="auto"/>
    </w:pPr>
    <w:rPr>
      <w:szCs w:val="20"/>
    </w:rPr>
  </w:style>
  <w:style w:type="character" w:customStyle="1" w:styleId="CommentTextChar">
    <w:name w:val="Comment Text Char"/>
    <w:basedOn w:val="DefaultParagraphFont"/>
    <w:link w:val="CommentText"/>
    <w:uiPriority w:val="99"/>
    <w:rsid w:val="00F70E64"/>
    <w:rPr>
      <w:rFonts w:ascii="Tahoma" w:hAnsi="Tahoma"/>
      <w:sz w:val="20"/>
      <w:szCs w:val="20"/>
    </w:rPr>
  </w:style>
  <w:style w:type="paragraph" w:styleId="CommentSubject">
    <w:name w:val="annotation subject"/>
    <w:basedOn w:val="CommentText"/>
    <w:next w:val="CommentText"/>
    <w:link w:val="CommentSubjectChar"/>
    <w:uiPriority w:val="99"/>
    <w:semiHidden/>
    <w:rsid w:val="00F70E64"/>
    <w:rPr>
      <w:b/>
      <w:bCs/>
    </w:rPr>
  </w:style>
  <w:style w:type="character" w:customStyle="1" w:styleId="CommentSubjectChar">
    <w:name w:val="Comment Subject Char"/>
    <w:basedOn w:val="CommentTextChar"/>
    <w:link w:val="CommentSubject"/>
    <w:uiPriority w:val="99"/>
    <w:semiHidden/>
    <w:rsid w:val="00F70E64"/>
    <w:rPr>
      <w:rFonts w:ascii="Tahoma" w:hAnsi="Tahoma"/>
      <w:b/>
      <w:bCs/>
      <w:sz w:val="20"/>
      <w:szCs w:val="20"/>
    </w:rPr>
  </w:style>
  <w:style w:type="paragraph" w:styleId="EndnoteText">
    <w:name w:val="endnote text"/>
    <w:basedOn w:val="Normal"/>
    <w:link w:val="EndnoteTextChar"/>
    <w:uiPriority w:val="99"/>
    <w:semiHidden/>
    <w:rsid w:val="00E45A34"/>
    <w:pPr>
      <w:spacing w:before="0" w:after="0" w:line="240" w:lineRule="auto"/>
    </w:pPr>
    <w:rPr>
      <w:szCs w:val="20"/>
    </w:rPr>
  </w:style>
  <w:style w:type="character" w:customStyle="1" w:styleId="EndnoteTextChar">
    <w:name w:val="Endnote Text Char"/>
    <w:basedOn w:val="DefaultParagraphFont"/>
    <w:link w:val="EndnoteText"/>
    <w:uiPriority w:val="99"/>
    <w:semiHidden/>
    <w:rsid w:val="00E45A34"/>
    <w:rPr>
      <w:rFonts w:ascii="Tahoma" w:hAnsi="Tahoma"/>
      <w:sz w:val="20"/>
      <w:szCs w:val="20"/>
    </w:rPr>
  </w:style>
  <w:style w:type="character" w:styleId="EndnoteReference">
    <w:name w:val="endnote reference"/>
    <w:basedOn w:val="DefaultParagraphFont"/>
    <w:uiPriority w:val="99"/>
    <w:semiHidden/>
    <w:rsid w:val="00E45A34"/>
    <w:rPr>
      <w:vertAlign w:val="superscript"/>
    </w:rPr>
  </w:style>
  <w:style w:type="character" w:customStyle="1" w:styleId="ListParagraphChar">
    <w:name w:val="List Paragraph Char"/>
    <w:basedOn w:val="DefaultParagraphFont"/>
    <w:link w:val="ListParagraph"/>
    <w:uiPriority w:val="1"/>
    <w:rsid w:val="007467A2"/>
    <w:rPr>
      <w:rFonts w:ascii="Tahoma" w:hAnsi="Tahoma"/>
      <w:sz w:val="20"/>
    </w:rPr>
  </w:style>
  <w:style w:type="paragraph" w:styleId="NormalWeb">
    <w:name w:val="Normal (Web)"/>
    <w:basedOn w:val="Normal"/>
    <w:uiPriority w:val="99"/>
    <w:semiHidden/>
    <w:unhideWhenUsed/>
    <w:rsid w:val="007467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ault">
    <w:name w:val="Default"/>
    <w:rsid w:val="007467A2"/>
    <w:pPr>
      <w:autoSpaceDE w:val="0"/>
      <w:autoSpaceDN w:val="0"/>
      <w:adjustRightInd w:val="0"/>
      <w:spacing w:after="0" w:line="240" w:lineRule="auto"/>
    </w:pPr>
    <w:rPr>
      <w:rFonts w:ascii="Arial" w:hAnsi="Arial" w:cs="Arial"/>
      <w:color w:val="000000"/>
      <w:sz w:val="24"/>
      <w:szCs w:val="24"/>
      <w:lang w:val="en-AU"/>
    </w:rPr>
  </w:style>
  <w:style w:type="table" w:customStyle="1" w:styleId="TableGrid1">
    <w:name w:val="Table Grid1"/>
    <w:basedOn w:val="TableNormal"/>
    <w:next w:val="TableGrid"/>
    <w:uiPriority w:val="59"/>
    <w:rsid w:val="00E30865"/>
    <w:pPr>
      <w:spacing w:before="40" w:after="0" w:line="240" w:lineRule="auto"/>
    </w:pPr>
    <w:rPr>
      <w:rFonts w:ascii="Tahom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cPr>
        <w:shd w:val="clear" w:color="auto" w:fill="F2F2F2" w:themeFill="background1" w:themeFillShade="F2"/>
      </w:tcPr>
    </w:tblStylePr>
  </w:style>
  <w:style w:type="table" w:customStyle="1" w:styleId="GridTableLight">
    <w:name w:val="Grid Table Light"/>
    <w:basedOn w:val="TableNormal"/>
    <w:uiPriority w:val="40"/>
    <w:rsid w:val="002047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
    <w:name w:val="Text"/>
    <w:basedOn w:val="Normal"/>
    <w:qFormat/>
    <w:rsid w:val="00410B60"/>
    <w:pPr>
      <w:spacing w:line="240" w:lineRule="auto"/>
      <w:jc w:val="both"/>
    </w:pPr>
    <w:rPr>
      <w:rFonts w:ascii="Arial" w:hAnsi="Arial" w:cs="Times New Roman"/>
      <w:lang w:val="en-AU"/>
    </w:rPr>
  </w:style>
  <w:style w:type="paragraph" w:customStyle="1" w:styleId="Subheading1">
    <w:name w:val="Subheading 1"/>
    <w:rsid w:val="00C070E4"/>
    <w:pPr>
      <w:spacing w:before="300" w:after="180" w:line="240" w:lineRule="auto"/>
    </w:pPr>
    <w:rPr>
      <w:rFonts w:ascii="Arial Bold" w:hAnsi="Arial Bold" w:cs="Times New Roman"/>
      <w:b/>
      <w:color w:val="4F81BD" w:themeColor="accent1"/>
      <w:sz w:val="28"/>
      <w:szCs w:val="28"/>
      <w:lang w:val="en-AU"/>
    </w:rPr>
  </w:style>
  <w:style w:type="numbering" w:customStyle="1" w:styleId="DBPAppendix">
    <w:name w:val="DBP Appendix"/>
    <w:uiPriority w:val="99"/>
    <w:rsid w:val="00C070E4"/>
    <w:pPr>
      <w:numPr>
        <w:numId w:val="30"/>
      </w:numPr>
    </w:pPr>
  </w:style>
  <w:style w:type="paragraph" w:customStyle="1" w:styleId="AppendixHeading">
    <w:name w:val="Appendix Heading"/>
    <w:basedOn w:val="Text"/>
    <w:next w:val="Text"/>
    <w:uiPriority w:val="1"/>
    <w:qFormat/>
    <w:rsid w:val="00C070E4"/>
    <w:pPr>
      <w:pageBreakBefore/>
      <w:numPr>
        <w:numId w:val="31"/>
      </w:numPr>
    </w:pPr>
    <w:rPr>
      <w:b/>
      <w:caps/>
      <w:color w:val="4F81BD" w:themeColor="accent1"/>
      <w:sz w:val="36"/>
    </w:rPr>
  </w:style>
  <w:style w:type="paragraph" w:customStyle="1" w:styleId="Bullet1">
    <w:name w:val="Bullet 1"/>
    <w:basedOn w:val="ListBullet"/>
    <w:rsid w:val="00C070E4"/>
    <w:pPr>
      <w:spacing w:line="240" w:lineRule="auto"/>
      <w:jc w:val="both"/>
    </w:pPr>
    <w:rPr>
      <w:rFonts w:ascii="Arial" w:eastAsiaTheme="minorHAnsi" w:hAnsi="Arial"/>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emc.gov.au" TargetMode="External"/><Relationship Id="rId4" Type="http://schemas.microsoft.com/office/2007/relationships/stylesWithEffects" Target="stylesWithEffects.xml"/><Relationship Id="rId9" Type="http://schemas.openxmlformats.org/officeDocument/2006/relationships/hyperlink" Target="mailto:rateofreturn@aer.gov.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inec\AppData\Roaming\Microsoft\Templates\AGN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334E-184C-4A99-9B86-6E9089B4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AGNLetterheadTemplate</Template>
  <TotalTime>1</TotalTime>
  <Pages>4</Pages>
  <Words>1866</Words>
  <Characters>10638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APA Group</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Muldrew</dc:creator>
  <dc:description>Template by Red Pony_x000d_
www.redpony.com.au</dc:description>
  <cp:lastModifiedBy>Paloni, Sarah</cp:lastModifiedBy>
  <cp:revision>2</cp:revision>
  <cp:lastPrinted>2017-08-28T07:56:00Z</cp:lastPrinted>
  <dcterms:created xsi:type="dcterms:W3CDTF">2017-09-01T01:40:00Z</dcterms:created>
  <dcterms:modified xsi:type="dcterms:W3CDTF">2017-09-01T01:40:00Z</dcterms:modified>
</cp:coreProperties>
</file>