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A5" w:rsidRDefault="00256A31" w:rsidP="00AC2CA5">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ER" style="position:absolute;margin-left:189.9pt;margin-top:-54.4pt;width:313.5pt;height:159.7pt;z-index:251657728;visibility:visible" filled="t">
            <v:imagedata r:id="rId9" o:title="AER"/>
          </v:shape>
        </w:pict>
      </w: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DC389D" w:rsidRPr="00DC389D">
        <w:rPr>
          <w:rFonts w:ascii="Times New Roman" w:hAnsi="Times New Roman"/>
          <w:sz w:val="20"/>
        </w:rPr>
        <w:t>52160</w:t>
      </w:r>
    </w:p>
    <w:p w:rsidR="00AC2CA5" w:rsidRDefault="00AC2CA5" w:rsidP="00AC2CA5">
      <w:pPr>
        <w:rPr>
          <w:rFonts w:ascii="Times New Roman" w:hAnsi="Times New Roman"/>
          <w:sz w:val="20"/>
        </w:rPr>
      </w:pPr>
      <w:r>
        <w:rPr>
          <w:rFonts w:ascii="Times New Roman" w:hAnsi="Times New Roman"/>
          <w:sz w:val="20"/>
        </w:rPr>
        <w:t>Your Ref:</w:t>
      </w:r>
      <w:r>
        <w:rPr>
          <w:rFonts w:ascii="Times New Roman" w:hAnsi="Times New Roman"/>
          <w:sz w:val="20"/>
        </w:rPr>
        <w:tab/>
      </w:r>
      <w:bookmarkStart w:id="1" w:name="YourRef"/>
      <w:bookmarkEnd w:id="1"/>
    </w:p>
    <w:p w:rsidR="00AC2CA5" w:rsidRDefault="00AC2CA5" w:rsidP="00AC2CA5">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AC2CA5" w:rsidRDefault="00AC2CA5" w:rsidP="00AC2CA5">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 xml:space="preserve">(08) </w:t>
      </w:r>
      <w:r w:rsidR="00DF6F68">
        <w:rPr>
          <w:rFonts w:ascii="Times New Roman" w:hAnsi="Times New Roman"/>
          <w:sz w:val="20"/>
        </w:rPr>
        <w:t>8213 3643</w:t>
      </w:r>
    </w:p>
    <w:p w:rsidR="00AC2CA5" w:rsidRDefault="00AC2CA5" w:rsidP="00AC2CA5">
      <w:pPr>
        <w:rPr>
          <w:rFonts w:ascii="Times New Roman" w:hAnsi="Times New Roman"/>
          <w:sz w:val="20"/>
        </w:rPr>
      </w:pPr>
    </w:p>
    <w:p w:rsidR="00AC2CA5" w:rsidRDefault="00256A31" w:rsidP="00AC2CA5">
      <w:pPr>
        <w:rPr>
          <w:rFonts w:ascii="Times New Roman" w:hAnsi="Times New Roman"/>
        </w:rPr>
      </w:pPr>
      <w:bookmarkStart w:id="3" w:name="Date"/>
      <w:bookmarkEnd w:id="3"/>
      <w:r>
        <w:rPr>
          <w:rFonts w:ascii="Times New Roman" w:hAnsi="Times New Roman"/>
        </w:rPr>
        <w:t>2 January 2014</w:t>
      </w:r>
    </w:p>
    <w:p w:rsidR="00DC389D" w:rsidRDefault="00DC389D" w:rsidP="00AC2CA5">
      <w:pPr>
        <w:rPr>
          <w:rFonts w:ascii="Times New Roman" w:hAnsi="Times New Roman"/>
        </w:rPr>
      </w:pPr>
    </w:p>
    <w:p w:rsidR="00DC389D" w:rsidRDefault="00DC389D" w:rsidP="00AC2CA5">
      <w:pPr>
        <w:rPr>
          <w:rFonts w:ascii="Times New Roman" w:hAnsi="Times New Roman"/>
        </w:rPr>
      </w:pPr>
      <w:r>
        <w:rPr>
          <w:rFonts w:ascii="Times New Roman" w:hAnsi="Times New Roman"/>
        </w:rPr>
        <w:t>Donghua Wang</w:t>
      </w:r>
    </w:p>
    <w:p w:rsidR="00DC389D" w:rsidRDefault="00DC389D" w:rsidP="00AC2CA5">
      <w:pPr>
        <w:rPr>
          <w:rFonts w:ascii="Times New Roman" w:hAnsi="Times New Roman"/>
        </w:rPr>
      </w:pPr>
      <w:r>
        <w:rPr>
          <w:rFonts w:ascii="Times New Roman" w:hAnsi="Times New Roman"/>
        </w:rPr>
        <w:t>Managing Director</w:t>
      </w:r>
    </w:p>
    <w:p w:rsidR="00DC389D" w:rsidRDefault="00DC389D" w:rsidP="00AC2CA5">
      <w:pPr>
        <w:rPr>
          <w:rFonts w:ascii="Times New Roman" w:hAnsi="Times New Roman"/>
        </w:rPr>
      </w:pPr>
      <w:r>
        <w:rPr>
          <w:rFonts w:ascii="Times New Roman" w:hAnsi="Times New Roman"/>
        </w:rPr>
        <w:t xml:space="preserve">Express Power Australia </w:t>
      </w:r>
    </w:p>
    <w:p w:rsidR="00DC389D" w:rsidRDefault="00DC389D" w:rsidP="00AC2CA5">
      <w:pPr>
        <w:rPr>
          <w:rFonts w:ascii="Times New Roman" w:hAnsi="Times New Roman"/>
        </w:rPr>
      </w:pPr>
      <w:r>
        <w:rPr>
          <w:rFonts w:ascii="Times New Roman" w:hAnsi="Times New Roman"/>
        </w:rPr>
        <w:t>12/</w:t>
      </w:r>
      <w:r w:rsidRPr="00DC389D">
        <w:rPr>
          <w:rFonts w:ascii="Times New Roman" w:hAnsi="Times New Roman"/>
        </w:rPr>
        <w:t>62-66 Newton Road</w:t>
      </w:r>
    </w:p>
    <w:p w:rsidR="00AC2CA5" w:rsidRDefault="00DC389D" w:rsidP="00AC2CA5">
      <w:pPr>
        <w:rPr>
          <w:rFonts w:ascii="Times New Roman" w:hAnsi="Times New Roman"/>
        </w:rPr>
      </w:pPr>
      <w:r w:rsidRPr="00DC389D">
        <w:rPr>
          <w:rFonts w:ascii="Times New Roman" w:hAnsi="Times New Roman"/>
        </w:rPr>
        <w:t>Wetherill Park NSW 2164</w:t>
      </w:r>
    </w:p>
    <w:p w:rsidR="00AC2CA5" w:rsidRDefault="00AC2CA5" w:rsidP="00AC2CA5">
      <w:pPr>
        <w:rPr>
          <w:rFonts w:ascii="Times New Roman" w:hAnsi="Times New Roman"/>
        </w:rPr>
      </w:pPr>
      <w:bookmarkStart w:id="4" w:name="Recipient"/>
      <w:bookmarkEnd w:id="4"/>
    </w:p>
    <w:p w:rsidR="00AC2CA5" w:rsidRDefault="00AC2CA5" w:rsidP="00AC2CA5">
      <w:pPr>
        <w:rPr>
          <w:rFonts w:ascii="Times New Roman" w:hAnsi="Times New Roman"/>
        </w:rPr>
      </w:pPr>
      <w:bookmarkStart w:id="5" w:name="Salutation"/>
      <w:bookmarkEnd w:id="5"/>
      <w:r>
        <w:rPr>
          <w:rFonts w:ascii="Times New Roman" w:hAnsi="Times New Roman"/>
        </w:rPr>
        <w:t xml:space="preserve">Dear </w:t>
      </w:r>
      <w:r w:rsidR="00DC389D">
        <w:rPr>
          <w:rFonts w:ascii="Times New Roman" w:hAnsi="Times New Roman"/>
        </w:rPr>
        <w:t>Mr Wang</w:t>
      </w:r>
    </w:p>
    <w:p w:rsidR="00AC2CA5" w:rsidRDefault="00AC2CA5" w:rsidP="00AC2CA5">
      <w:pPr>
        <w:rPr>
          <w:rFonts w:ascii="Times New Roman" w:hAnsi="Times New Roman"/>
        </w:rPr>
      </w:pPr>
    </w:p>
    <w:p w:rsidR="00AC2CA5" w:rsidRPr="008850D3" w:rsidRDefault="00DC389D" w:rsidP="00AC2CA5">
      <w:pPr>
        <w:rPr>
          <w:rFonts w:ascii="Times New Roman" w:hAnsi="Times New Roman"/>
          <w:lang w:val="en-AU"/>
        </w:rPr>
      </w:pPr>
      <w:r>
        <w:rPr>
          <w:rFonts w:ascii="Times New Roman" w:hAnsi="Times New Roman"/>
          <w:b/>
        </w:rPr>
        <w:t>Express Solar</w:t>
      </w:r>
      <w:r w:rsidR="008850D3">
        <w:rPr>
          <w:rFonts w:ascii="Times New Roman" w:hAnsi="Times New Roman"/>
          <w:lang w:val="en-AU"/>
        </w:rPr>
        <w:t xml:space="preserve"> </w:t>
      </w:r>
      <w:r w:rsidR="00AC2CA5">
        <w:rPr>
          <w:rFonts w:ascii="Times New Roman" w:hAnsi="Times New Roman"/>
          <w:b/>
        </w:rPr>
        <w:t>a</w:t>
      </w:r>
      <w:r w:rsidR="00AC2CA5" w:rsidRPr="00846505">
        <w:rPr>
          <w:rFonts w:ascii="Times New Roman" w:hAnsi="Times New Roman"/>
          <w:b/>
        </w:rPr>
        <w:t xml:space="preserve">pplication for </w:t>
      </w:r>
      <w:r w:rsidR="008850D3">
        <w:rPr>
          <w:rFonts w:ascii="Times New Roman" w:hAnsi="Times New Roman"/>
          <w:b/>
        </w:rPr>
        <w:t>an</w:t>
      </w:r>
      <w:r w:rsidR="007A3C75">
        <w:rPr>
          <w:rFonts w:ascii="Times New Roman" w:hAnsi="Times New Roman"/>
          <w:b/>
        </w:rPr>
        <w:t xml:space="preserve"> individual </w:t>
      </w:r>
      <w:r w:rsidR="009754E3">
        <w:rPr>
          <w:rFonts w:ascii="Times New Roman" w:hAnsi="Times New Roman"/>
          <w:b/>
        </w:rPr>
        <w:t>exemption</w:t>
      </w:r>
      <w:r w:rsidR="007A3C75">
        <w:rPr>
          <w:rFonts w:ascii="Times New Roman" w:hAnsi="Times New Roman"/>
          <w:b/>
        </w:rPr>
        <w:t xml:space="preserve"> from the requirement to hold a</w:t>
      </w:r>
      <w:r w:rsidR="009754E3">
        <w:rPr>
          <w:rFonts w:ascii="Times New Roman" w:hAnsi="Times New Roman"/>
          <w:b/>
        </w:rPr>
        <w:t>n</w:t>
      </w:r>
      <w:r w:rsidR="007A3C75">
        <w:rPr>
          <w:rFonts w:ascii="Times New Roman" w:hAnsi="Times New Roman"/>
          <w:b/>
        </w:rPr>
        <w:t xml:space="preserve"> electricity retailer authorisation </w:t>
      </w:r>
      <w:r w:rsidR="008850D3">
        <w:rPr>
          <w:rFonts w:ascii="Times New Roman" w:hAnsi="Times New Roman"/>
          <w:b/>
        </w:rPr>
        <w:t xml:space="preserve"> </w:t>
      </w:r>
      <w:r w:rsidR="00AC2CA5">
        <w:rPr>
          <w:rFonts w:ascii="Times New Roman" w:hAnsi="Times New Roman"/>
          <w:b/>
        </w:rPr>
        <w:t xml:space="preserve"> </w:t>
      </w:r>
    </w:p>
    <w:p w:rsidR="00AC2CA5" w:rsidRDefault="00AC2CA5" w:rsidP="00AC2CA5">
      <w:pPr>
        <w:pStyle w:val="AERbodytext"/>
        <w:spacing w:after="0"/>
        <w:rPr>
          <w:b/>
        </w:rPr>
      </w:pPr>
      <w:bookmarkStart w:id="6" w:name="Subject"/>
      <w:bookmarkEnd w:id="6"/>
    </w:p>
    <w:p w:rsidR="00DA5A6E" w:rsidRDefault="00DA5A6E" w:rsidP="00AC2CA5">
      <w:pPr>
        <w:rPr>
          <w:rFonts w:ascii="Times New Roman" w:hAnsi="Times New Roman"/>
        </w:rPr>
      </w:pPr>
      <w:r>
        <w:rPr>
          <w:rFonts w:ascii="Times New Roman" w:hAnsi="Times New Roman"/>
        </w:rPr>
        <w:t xml:space="preserve">I refer to your letter dated </w:t>
      </w:r>
      <w:r w:rsidR="00835FA5">
        <w:rPr>
          <w:rFonts w:ascii="Times New Roman" w:hAnsi="Times New Roman"/>
        </w:rPr>
        <w:t xml:space="preserve">29 September </w:t>
      </w:r>
      <w:r>
        <w:rPr>
          <w:rFonts w:ascii="Times New Roman" w:hAnsi="Times New Roman"/>
        </w:rPr>
        <w:t>2013, which attached an application for</w:t>
      </w:r>
      <w:r w:rsidRPr="00333B3C">
        <w:rPr>
          <w:rFonts w:ascii="Times New Roman" w:hAnsi="Times New Roman"/>
        </w:rPr>
        <w:t xml:space="preserve">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National Energy Retail Law</w:t>
      </w:r>
      <w:r>
        <w:rPr>
          <w:rFonts w:ascii="Times New Roman" w:hAnsi="Times New Roman"/>
        </w:rPr>
        <w:t xml:space="preserve"> (Retail Law) by Express Solar Pty Ltd (ACN 154 342 97) (Express Solar).</w:t>
      </w:r>
    </w:p>
    <w:p w:rsidR="00DA5A6E" w:rsidRDefault="00DA5A6E" w:rsidP="00AC2CA5">
      <w:pPr>
        <w:rPr>
          <w:rFonts w:ascii="Times New Roman" w:hAnsi="Times New Roman"/>
        </w:rPr>
      </w:pPr>
    </w:p>
    <w:p w:rsidR="00333B3C" w:rsidRPr="00333B3C" w:rsidRDefault="00333B3C" w:rsidP="00AC2CA5">
      <w:pPr>
        <w:rPr>
          <w:rFonts w:ascii="Times New Roman" w:hAnsi="Times New Roman"/>
          <w:highlight w:val="yellow"/>
        </w:rPr>
      </w:pPr>
      <w:r w:rsidRPr="00333B3C">
        <w:rPr>
          <w:rFonts w:ascii="Times New Roman" w:hAnsi="Times New Roman"/>
        </w:rPr>
        <w:t xml:space="preserve">I am writing to inform you that the Australian Energy Regulator (AER) has decided to grant </w:t>
      </w:r>
      <w:r w:rsidR="00DC389D">
        <w:rPr>
          <w:rFonts w:ascii="Times New Roman" w:hAnsi="Times New Roman"/>
        </w:rPr>
        <w:t>Express Solar’s</w:t>
      </w:r>
      <w:r w:rsidR="008850D3">
        <w:rPr>
          <w:rFonts w:ascii="Times New Roman" w:hAnsi="Times New Roman"/>
        </w:rPr>
        <w:t xml:space="preserve"> application for</w:t>
      </w:r>
      <w:r w:rsidRPr="00333B3C">
        <w:rPr>
          <w:rFonts w:ascii="Times New Roman" w:hAnsi="Times New Roman"/>
        </w:rPr>
        <w:t xml:space="preserve"> </w:t>
      </w:r>
      <w:r w:rsidR="008850D3" w:rsidRPr="008850D3">
        <w:rPr>
          <w:rFonts w:ascii="Times New Roman" w:hAnsi="Times New Roman"/>
        </w:rPr>
        <w:t>an individual exemption in</w:t>
      </w:r>
      <w:r w:rsidR="008850D3">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333B3C" w:rsidRDefault="00333B3C" w:rsidP="00AC2CA5">
      <w:pPr>
        <w:rPr>
          <w:rFonts w:ascii="Times New Roman" w:hAnsi="Times New Roman"/>
        </w:rPr>
      </w:pPr>
    </w:p>
    <w:p w:rsidR="00DA5A6E" w:rsidRDefault="00DA5A6E" w:rsidP="00AC2CA5">
      <w:pPr>
        <w:rPr>
          <w:rFonts w:ascii="Times New Roman" w:hAnsi="Times New Roman"/>
        </w:rPr>
      </w:pPr>
      <w:r>
        <w:rPr>
          <w:rFonts w:ascii="Times New Roman" w:hAnsi="Times New Roman"/>
        </w:rPr>
        <w:t>In accordance with the National Electricity Retail Rules, t</w:t>
      </w:r>
      <w:r w:rsidR="00AC2CA5">
        <w:rPr>
          <w:rFonts w:ascii="Times New Roman" w:hAnsi="Times New Roman"/>
        </w:rPr>
        <w:t xml:space="preserve">he AER </w:t>
      </w:r>
      <w:r>
        <w:rPr>
          <w:rFonts w:ascii="Times New Roman" w:hAnsi="Times New Roman"/>
        </w:rPr>
        <w:t xml:space="preserve">has </w:t>
      </w:r>
      <w:r w:rsidR="00AC2CA5">
        <w:rPr>
          <w:rFonts w:ascii="Times New Roman" w:hAnsi="Times New Roman"/>
        </w:rPr>
        <w:t>publish</w:t>
      </w:r>
      <w:r>
        <w:rPr>
          <w:rFonts w:ascii="Times New Roman" w:hAnsi="Times New Roman"/>
        </w:rPr>
        <w:t>ed the application</w:t>
      </w:r>
      <w:r w:rsidR="00AC2CA5">
        <w:rPr>
          <w:rFonts w:ascii="Times New Roman" w:hAnsi="Times New Roman"/>
        </w:rPr>
        <w:t xml:space="preserve"> on its website</w:t>
      </w:r>
      <w:r>
        <w:rPr>
          <w:rFonts w:ascii="Times New Roman" w:hAnsi="Times New Roman"/>
        </w:rPr>
        <w:t>,</w:t>
      </w:r>
      <w:r w:rsidR="00AC2CA5">
        <w:rPr>
          <w:rFonts w:ascii="Times New Roman" w:hAnsi="Times New Roman"/>
        </w:rPr>
        <w:t xml:space="preserve"> and </w:t>
      </w:r>
      <w:r>
        <w:rPr>
          <w:rFonts w:ascii="Times New Roman" w:hAnsi="Times New Roman"/>
        </w:rPr>
        <w:t xml:space="preserve">sought </w:t>
      </w:r>
      <w:r w:rsidR="00AC2CA5">
        <w:rPr>
          <w:rFonts w:ascii="Times New Roman" w:hAnsi="Times New Roman"/>
        </w:rPr>
        <w:t>submissions from interested parties</w:t>
      </w:r>
      <w:r>
        <w:rPr>
          <w:rFonts w:ascii="Times New Roman" w:hAnsi="Times New Roman"/>
        </w:rPr>
        <w:t>.</w:t>
      </w:r>
      <w:r>
        <w:rPr>
          <w:rStyle w:val="FootnoteReference"/>
          <w:rFonts w:ascii="Times New Roman"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d two</w:t>
      </w:r>
      <w:r w:rsidRPr="000A097F">
        <w:rPr>
          <w:rFonts w:ascii="Times New Roman" w:hAnsi="Times New Roman"/>
        </w:rPr>
        <w:t xml:space="preserve"> submissions in response to </w:t>
      </w:r>
      <w:r>
        <w:rPr>
          <w:rFonts w:ascii="Times New Roman" w:hAnsi="Times New Roman"/>
        </w:rPr>
        <w:t>Express Solar’s application, which it has considered in deciding whether to grant Express Solar an individual exemption.</w:t>
      </w:r>
    </w:p>
    <w:p w:rsidR="00054BA0" w:rsidRDefault="00054BA0" w:rsidP="00AC2CA5">
      <w:pPr>
        <w:rPr>
          <w:rFonts w:ascii="Times New Roman" w:hAnsi="Times New Roman"/>
        </w:rPr>
      </w:pPr>
    </w:p>
    <w:p w:rsidR="00AC2CA5" w:rsidRDefault="00DA5A6E" w:rsidP="00AC2CA5">
      <w:pPr>
        <w:rPr>
          <w:rFonts w:ascii="Times New Roman" w:hAnsi="Times New Roman"/>
        </w:rPr>
      </w:pPr>
      <w:r>
        <w:rPr>
          <w:rFonts w:ascii="Times New Roman" w:hAnsi="Times New Roman"/>
        </w:rPr>
        <w:t>T</w:t>
      </w:r>
      <w:r w:rsidR="008850D3">
        <w:rPr>
          <w:rFonts w:ascii="Times New Roman" w:hAnsi="Times New Roman"/>
        </w:rPr>
        <w:t xml:space="preserve">he </w:t>
      </w:r>
      <w:r w:rsidR="00AC2CA5">
        <w:rPr>
          <w:rFonts w:ascii="Times New Roman" w:hAnsi="Times New Roman"/>
        </w:rPr>
        <w:t xml:space="preserve">AER </w:t>
      </w:r>
      <w:r>
        <w:rPr>
          <w:rFonts w:ascii="Times New Roman" w:hAnsi="Times New Roman"/>
        </w:rPr>
        <w:t xml:space="preserve">has also considered </w:t>
      </w:r>
      <w:r w:rsidR="008850D3">
        <w:rPr>
          <w:rFonts w:ascii="Times New Roman" w:hAnsi="Times New Roman"/>
        </w:rPr>
        <w:t xml:space="preserve">the policy principles relating to exempt selling, </w:t>
      </w:r>
      <w:r>
        <w:rPr>
          <w:rFonts w:ascii="Times New Roman" w:hAnsi="Times New Roman"/>
        </w:rPr>
        <w:t xml:space="preserve">in </w:t>
      </w:r>
      <w:r w:rsidR="008850D3">
        <w:rPr>
          <w:rFonts w:ascii="Times New Roman" w:hAnsi="Times New Roman"/>
        </w:rPr>
        <w:t xml:space="preserve">s. 114 of the Retail Law, being: </w:t>
      </w:r>
    </w:p>
    <w:p w:rsidR="00AC2CA5" w:rsidRDefault="00AC2CA5" w:rsidP="00AC2CA5">
      <w:pPr>
        <w:rPr>
          <w:rFonts w:ascii="Times New Roman" w:hAnsi="Times New Roman"/>
        </w:rPr>
      </w:pPr>
    </w:p>
    <w:p w:rsidR="00AC2CA5"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AC2CA5" w:rsidRPr="00AC2CA5" w:rsidRDefault="00AC2CA5" w:rsidP="00AC2CA5">
      <w:pPr>
        <w:pStyle w:val="ListParagraph"/>
        <w:autoSpaceDE w:val="0"/>
        <w:autoSpaceDN w:val="0"/>
        <w:adjustRightInd w:val="0"/>
        <w:rPr>
          <w:rFonts w:ascii="Times New Roman" w:eastAsia="Calibri" w:hAnsi="Times New Roman"/>
          <w:sz w:val="20"/>
          <w:lang w:val="en-AU" w:eastAsia="en-US"/>
        </w:rPr>
      </w:pPr>
    </w:p>
    <w:p w:rsid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8850D3" w:rsidRDefault="008850D3" w:rsidP="008850D3">
      <w:pPr>
        <w:pStyle w:val="ListParagraph"/>
        <w:rPr>
          <w:rFonts w:ascii="Times New Roman" w:eastAsia="Calibri" w:hAnsi="Times New Roman"/>
          <w:sz w:val="20"/>
          <w:lang w:val="en-AU" w:eastAsia="en-US"/>
        </w:rPr>
      </w:pPr>
    </w:p>
    <w:p w:rsidR="00AC2CA5" w:rsidRP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sidRPr="008850D3">
        <w:rPr>
          <w:rFonts w:ascii="Times New Roman" w:eastAsia="Calibri" w:hAnsi="Times New Roman"/>
          <w:sz w:val="20"/>
          <w:lang w:val="en-AU" w:eastAsia="en-US"/>
        </w:rPr>
        <w:lastRenderedPageBreak/>
        <w:t>exempt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DA5A6E" w:rsidRDefault="00DA5A6E" w:rsidP="00AC2CA5">
      <w:pPr>
        <w:rPr>
          <w:rFonts w:ascii="Times New Roman" w:hAnsi="Times New Roman"/>
        </w:rPr>
      </w:pPr>
    </w:p>
    <w:p w:rsidR="00AC2CA5" w:rsidRDefault="00DA5A6E" w:rsidP="00AC2CA5">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hAnsi="Times New Roman"/>
        </w:rPr>
        <w:footnoteReference w:id="2"/>
      </w:r>
      <w:r>
        <w:rPr>
          <w:rFonts w:ascii="Times New Roman" w:hAnsi="Times New Roman"/>
        </w:rPr>
        <w:t>, the exempt seller factors,</w:t>
      </w:r>
      <w:r>
        <w:rPr>
          <w:rStyle w:val="FootnoteReference"/>
          <w:rFonts w:ascii="Times New Roman" w:hAnsi="Times New Roman"/>
        </w:rPr>
        <w:footnoteReference w:id="3"/>
      </w:r>
      <w:r>
        <w:rPr>
          <w:rFonts w:ascii="Times New Roman" w:hAnsi="Times New Roman"/>
        </w:rPr>
        <w:t xml:space="preserve"> and the customer related factors.</w:t>
      </w:r>
      <w:r>
        <w:rPr>
          <w:rStyle w:val="FootnoteReference"/>
          <w:rFonts w:ascii="Times New Roman" w:hAnsi="Times New Roman"/>
        </w:rPr>
        <w:footnoteReference w:id="4"/>
      </w:r>
      <w:r>
        <w:rPr>
          <w:rFonts w:ascii="Times New Roman" w:hAnsi="Times New Roman"/>
        </w:rPr>
        <w:t xml:space="preserve"> The AER’s decision is also informed by the assessment approach outlined in the </w:t>
      </w:r>
      <w:r>
        <w:rPr>
          <w:rFonts w:ascii="Times New Roman" w:hAnsi="Times New Roman"/>
          <w:i/>
        </w:rPr>
        <w:t>Exempt Selling Guideline</w:t>
      </w:r>
      <w:r>
        <w:rPr>
          <w:rFonts w:ascii="Times New Roman" w:hAnsi="Times New Roman"/>
        </w:rPr>
        <w:t>.</w:t>
      </w:r>
    </w:p>
    <w:p w:rsidR="00DA5A6E" w:rsidRDefault="00DA5A6E" w:rsidP="00AC2CA5">
      <w:pPr>
        <w:rPr>
          <w:rFonts w:ascii="Times New Roman" w:hAnsi="Times New Roman"/>
        </w:rPr>
      </w:pPr>
    </w:p>
    <w:p w:rsidR="00B9237D" w:rsidRDefault="00AC2CA5" w:rsidP="00AC2CA5">
      <w:pPr>
        <w:rPr>
          <w:rFonts w:ascii="Times New Roman" w:hAnsi="Times New Roman"/>
        </w:rPr>
      </w:pPr>
      <w:r w:rsidRPr="008850D3">
        <w:rPr>
          <w:rFonts w:ascii="Times New Roman" w:hAnsi="Times New Roman"/>
        </w:rPr>
        <w:t xml:space="preserve">On </w:t>
      </w:r>
      <w:r w:rsidR="008850D3" w:rsidRPr="008850D3">
        <w:rPr>
          <w:rFonts w:ascii="Times New Roman" w:hAnsi="Times New Roman"/>
        </w:rPr>
        <w:t>2</w:t>
      </w:r>
      <w:r w:rsidR="00DC389D">
        <w:rPr>
          <w:rFonts w:ascii="Times New Roman" w:hAnsi="Times New Roman"/>
        </w:rPr>
        <w:t>0 December 2013,</w:t>
      </w:r>
      <w:r w:rsidRPr="008850D3">
        <w:rPr>
          <w:rFonts w:ascii="Times New Roman" w:hAnsi="Times New Roman"/>
        </w:rPr>
        <w:t xml:space="preserve"> the</w:t>
      </w:r>
      <w:r>
        <w:rPr>
          <w:rFonts w:ascii="Times New Roman" w:hAnsi="Times New Roman"/>
        </w:rPr>
        <w:t xml:space="preserve"> AER considered</w:t>
      </w:r>
      <w:r w:rsidR="008850D3">
        <w:rPr>
          <w:rFonts w:ascii="Times New Roman" w:hAnsi="Times New Roman"/>
        </w:rPr>
        <w:t xml:space="preserve"> </w:t>
      </w:r>
      <w:r w:rsidR="00DC389D">
        <w:rPr>
          <w:rFonts w:ascii="Times New Roman" w:hAnsi="Times New Roman"/>
        </w:rPr>
        <w:t>Express Solar</w:t>
      </w:r>
      <w:r w:rsidR="008850D3">
        <w:rPr>
          <w:rFonts w:ascii="Times New Roman" w:hAnsi="Times New Roman"/>
        </w:rPr>
        <w:t>’s</w:t>
      </w:r>
      <w:r>
        <w:rPr>
          <w:rFonts w:ascii="Times New Roman" w:hAnsi="Times New Roman"/>
        </w:rPr>
        <w:t xml:space="preserve"> application for </w:t>
      </w:r>
      <w:r w:rsidR="008850D3">
        <w:rPr>
          <w:rFonts w:ascii="Times New Roman" w:hAnsi="Times New Roman"/>
        </w:rPr>
        <w:t>an individual exemption</w:t>
      </w:r>
      <w:r w:rsidR="00DA5A6E">
        <w:rPr>
          <w:rFonts w:ascii="Times New Roman" w:hAnsi="Times New Roman"/>
        </w:rPr>
        <w:t>, considering and having regard to the matters above</w:t>
      </w:r>
      <w:r w:rsidR="008850D3">
        <w:rPr>
          <w:rFonts w:ascii="Times New Roman" w:hAnsi="Times New Roman"/>
        </w:rPr>
        <w:t xml:space="preserve">. </w:t>
      </w:r>
      <w:r>
        <w:rPr>
          <w:rFonts w:ascii="Times New Roman" w:hAnsi="Times New Roman"/>
        </w:rPr>
        <w:t xml:space="preserve"> </w:t>
      </w:r>
    </w:p>
    <w:p w:rsidR="00B9237D" w:rsidRDefault="00B9237D" w:rsidP="00AC2CA5">
      <w:pPr>
        <w:rPr>
          <w:rFonts w:ascii="Times New Roman" w:hAnsi="Times New Roman"/>
        </w:rPr>
      </w:pPr>
    </w:p>
    <w:p w:rsidR="008850D3" w:rsidRDefault="00711147" w:rsidP="001D67A0">
      <w:pPr>
        <w:rPr>
          <w:rFonts w:ascii="Times New Roman" w:hAnsi="Times New Roman"/>
        </w:rPr>
      </w:pPr>
      <w:r>
        <w:rPr>
          <w:rFonts w:ascii="Times New Roman" w:hAnsi="Times New Roman"/>
        </w:rPr>
        <w:t xml:space="preserve">The AER </w:t>
      </w:r>
      <w:r w:rsidR="00A84061">
        <w:rPr>
          <w:rFonts w:ascii="Times New Roman" w:hAnsi="Times New Roman"/>
        </w:rPr>
        <w:t xml:space="preserve">is </w:t>
      </w:r>
      <w:r>
        <w:rPr>
          <w:rFonts w:ascii="Times New Roman" w:hAnsi="Times New Roman"/>
        </w:rPr>
        <w:t>satisfied tha</w:t>
      </w:r>
      <w:r w:rsidR="00DC389D">
        <w:rPr>
          <w:rFonts w:ascii="Times New Roman" w:hAnsi="Times New Roman"/>
        </w:rPr>
        <w:t>t Express Solar</w:t>
      </w:r>
      <w:r>
        <w:rPr>
          <w:rFonts w:ascii="Times New Roman" w:hAnsi="Times New Roman"/>
        </w:rPr>
        <w:t xml:space="preserve"> should be exempt from the requirement to hold a national retailer authorisation, having regard to the above considerations.  This individual exemption is </w:t>
      </w:r>
      <w:r w:rsidR="008850D3" w:rsidRPr="00787B86">
        <w:rPr>
          <w:rFonts w:ascii="Times New Roman" w:hAnsi="Times New Roman"/>
        </w:rPr>
        <w:t>subject</w:t>
      </w:r>
      <w:r w:rsidR="008850D3">
        <w:rPr>
          <w:rFonts w:ascii="Times New Roman" w:hAnsi="Times New Roman"/>
        </w:rPr>
        <w:t xml:space="preserve"> to acceptance of the conditions</w:t>
      </w:r>
      <w:r w:rsidR="00855909">
        <w:rPr>
          <w:rStyle w:val="FootnoteReference"/>
          <w:rFonts w:ascii="Times New Roman" w:hAnsi="Times New Roman"/>
        </w:rPr>
        <w:footnoteReference w:id="5"/>
      </w:r>
      <w:r w:rsidR="00855909">
        <w:rPr>
          <w:rFonts w:ascii="Times New Roman" w:hAnsi="Times New Roman"/>
        </w:rPr>
        <w:t xml:space="preserve"> </w:t>
      </w:r>
      <w:r w:rsidR="008850D3">
        <w:rPr>
          <w:rFonts w:ascii="Times New Roman" w:hAnsi="Times New Roman"/>
        </w:rPr>
        <w:t xml:space="preserve"> set out at Schedule 1 to this letter</w:t>
      </w:r>
      <w:r w:rsidR="00855909">
        <w:rPr>
          <w:rFonts w:ascii="Times New Roman" w:hAnsi="Times New Roman"/>
        </w:rPr>
        <w:t xml:space="preserve">. </w:t>
      </w:r>
    </w:p>
    <w:p w:rsidR="00835FA5" w:rsidRDefault="00835FA5" w:rsidP="001D67A0">
      <w:pPr>
        <w:rPr>
          <w:rFonts w:ascii="Times New Roman" w:hAnsi="Times New Roman"/>
        </w:rPr>
      </w:pPr>
    </w:p>
    <w:p w:rsidR="00835FA5" w:rsidRDefault="00835FA5" w:rsidP="001D67A0">
      <w:pPr>
        <w:rPr>
          <w:rFonts w:ascii="Times New Roman" w:hAnsi="Times New Roman"/>
        </w:rPr>
      </w:pPr>
      <w:r>
        <w:rPr>
          <w:rFonts w:ascii="Times New Roman" w:hAnsi="Times New Roman"/>
        </w:rPr>
        <w:t xml:space="preserve">Please be aware that the AER may vary conditions attached </w:t>
      </w:r>
      <w:r w:rsidR="008D15CE">
        <w:rPr>
          <w:rFonts w:ascii="Times New Roman" w:hAnsi="Times New Roman"/>
        </w:rPr>
        <w:t xml:space="preserve">to </w:t>
      </w:r>
      <w:r>
        <w:rPr>
          <w:rFonts w:ascii="Times New Roman" w:hAnsi="Times New Roman"/>
        </w:rPr>
        <w:t xml:space="preserve">an individual exemption at any time in accordance with rule 158 of the National Energy Retail Rules (Retail Rules). </w:t>
      </w:r>
    </w:p>
    <w:p w:rsidR="00787B86" w:rsidRDefault="00787B86" w:rsidP="001D67A0">
      <w:pPr>
        <w:rPr>
          <w:rFonts w:ascii="Times New Roman" w:hAnsi="Times New Roman"/>
        </w:rPr>
      </w:pPr>
    </w:p>
    <w:p w:rsidR="00787B86" w:rsidRDefault="00DC389D" w:rsidP="001D67A0">
      <w:pPr>
        <w:rPr>
          <w:rFonts w:ascii="Times New Roman" w:hAnsi="Times New Roman"/>
        </w:rPr>
      </w:pPr>
      <w:r>
        <w:rPr>
          <w:rFonts w:ascii="Times New Roman" w:hAnsi="Times New Roman"/>
        </w:rPr>
        <w:t>Express Solar</w:t>
      </w:r>
      <w:r w:rsidR="00787B86">
        <w:rPr>
          <w:rFonts w:ascii="Times New Roman" w:hAnsi="Times New Roman"/>
        </w:rPr>
        <w:t xml:space="preserve"> must </w:t>
      </w:r>
      <w:r w:rsidR="00855909">
        <w:rPr>
          <w:rFonts w:ascii="Times New Roman" w:hAnsi="Times New Roman"/>
        </w:rPr>
        <w:t>advise the AER</w:t>
      </w:r>
      <w:r w:rsidR="00A84061">
        <w:rPr>
          <w:rFonts w:ascii="Times New Roman" w:hAnsi="Times New Roman"/>
        </w:rPr>
        <w:t xml:space="preserve"> in writing,</w:t>
      </w:r>
      <w:r w:rsidR="00787B86">
        <w:rPr>
          <w:rFonts w:ascii="Times New Roman" w:hAnsi="Times New Roman"/>
        </w:rPr>
        <w:t xml:space="preserve"> by </w:t>
      </w:r>
      <w:r w:rsidR="00256A31">
        <w:rPr>
          <w:rFonts w:ascii="Times New Roman" w:hAnsi="Times New Roman"/>
          <w:b/>
        </w:rPr>
        <w:t>24</w:t>
      </w:r>
      <w:r w:rsidR="00256A31">
        <w:rPr>
          <w:rFonts w:ascii="Times New Roman" w:hAnsi="Times New Roman"/>
          <w:b/>
        </w:rPr>
        <w:t xml:space="preserve"> </w:t>
      </w:r>
      <w:r>
        <w:rPr>
          <w:rFonts w:ascii="Times New Roman" w:hAnsi="Times New Roman"/>
          <w:b/>
        </w:rPr>
        <w:t>January 2014</w:t>
      </w:r>
      <w:r w:rsidR="000F0168">
        <w:rPr>
          <w:rFonts w:ascii="Times New Roman" w:hAnsi="Times New Roman"/>
          <w:b/>
        </w:rPr>
        <w:t>,</w:t>
      </w:r>
      <w:r w:rsidR="00855909">
        <w:rPr>
          <w:rFonts w:ascii="Times New Roman" w:hAnsi="Times New Roman"/>
          <w:b/>
        </w:rPr>
        <w:t xml:space="preserve"> </w:t>
      </w:r>
      <w:r w:rsidR="00855909">
        <w:rPr>
          <w:rFonts w:ascii="Times New Roman" w:hAnsi="Times New Roman"/>
        </w:rPr>
        <w:t xml:space="preserve">whether it </w:t>
      </w:r>
      <w:r w:rsidR="00787B86">
        <w:rPr>
          <w:rFonts w:ascii="Times New Roman" w:hAnsi="Times New Roman"/>
        </w:rPr>
        <w:t>accept</w:t>
      </w:r>
      <w:r w:rsidR="00855909">
        <w:rPr>
          <w:rFonts w:ascii="Times New Roman" w:hAnsi="Times New Roman"/>
        </w:rPr>
        <w:t>s</w:t>
      </w:r>
      <w:r w:rsidR="00787B86">
        <w:rPr>
          <w:rFonts w:ascii="Times New Roman" w:hAnsi="Times New Roman"/>
        </w:rPr>
        <w:t xml:space="preserve"> these conditions. </w:t>
      </w:r>
    </w:p>
    <w:p w:rsidR="00AC2CA5" w:rsidRDefault="00AC2CA5" w:rsidP="00AC2CA5">
      <w:pPr>
        <w:rPr>
          <w:rFonts w:ascii="Times New Roman" w:hAnsi="Times New Roman"/>
        </w:rPr>
      </w:pPr>
    </w:p>
    <w:p w:rsidR="00AC2CA5" w:rsidRDefault="00AC2CA5" w:rsidP="00AC2CA5">
      <w:pPr>
        <w:pStyle w:val="AERbodytext"/>
      </w:pPr>
      <w:r>
        <w:t xml:space="preserve">If you have any further queries, or would like to discuss this further, please contact </w:t>
      </w:r>
      <w:r w:rsidR="001D67A0">
        <w:t>Susan Faulbaum</w:t>
      </w:r>
      <w:r w:rsidRPr="00012500">
        <w:t xml:space="preserve"> on </w:t>
      </w:r>
      <w:r w:rsidR="00012500" w:rsidRPr="00012500">
        <w:t xml:space="preserve">(08) </w:t>
      </w:r>
      <w:r w:rsidR="00DF6F68">
        <w:t>8213 3463</w:t>
      </w:r>
      <w:r w:rsidRPr="00012500">
        <w:t>.</w:t>
      </w:r>
      <w:r>
        <w:t xml:space="preserve"> </w:t>
      </w:r>
    </w:p>
    <w:p w:rsidR="00AC2CA5" w:rsidRDefault="00AC2CA5" w:rsidP="00AC2CA5">
      <w:pPr>
        <w:rPr>
          <w:rFonts w:ascii="Times New Roman" w:hAnsi="Times New Roman"/>
        </w:rPr>
      </w:pPr>
      <w:r>
        <w:rPr>
          <w:rFonts w:ascii="Times New Roman" w:hAnsi="Times New Roman"/>
        </w:rPr>
        <w:t>Yours sincerely</w:t>
      </w:r>
    </w:p>
    <w:p w:rsidR="00AC2CA5" w:rsidRDefault="00AC2CA5" w:rsidP="00AC2CA5">
      <w:pPr>
        <w:rPr>
          <w:rFonts w:ascii="Times New Roman" w:hAnsi="Times New Roman"/>
        </w:rPr>
      </w:pPr>
      <w:bookmarkStart w:id="7" w:name="Signature"/>
      <w:bookmarkEnd w:id="7"/>
    </w:p>
    <w:p w:rsidR="00526EE4" w:rsidRDefault="00526EE4"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r>
        <w:rPr>
          <w:rFonts w:ascii="Times New Roman" w:hAnsi="Times New Roman"/>
        </w:rPr>
        <w:t xml:space="preserve">Andrew Reeves </w:t>
      </w:r>
    </w:p>
    <w:p w:rsidR="00AC2CA5" w:rsidRDefault="00AC2CA5" w:rsidP="00AC2CA5">
      <w:pPr>
        <w:rPr>
          <w:rFonts w:ascii="Times New Roman" w:hAnsi="Times New Roman"/>
        </w:rPr>
      </w:pPr>
      <w:r>
        <w:rPr>
          <w:rFonts w:ascii="Times New Roman" w:hAnsi="Times New Roman"/>
        </w:rPr>
        <w:t>Chairman</w:t>
      </w:r>
    </w:p>
    <w:p w:rsidR="00787B86" w:rsidRDefault="00AC2CA5">
      <w:pPr>
        <w:rPr>
          <w:rFonts w:ascii="Times New Roman" w:hAnsi="Times New Roman"/>
        </w:rPr>
      </w:pPr>
      <w:r>
        <w:rPr>
          <w:rFonts w:ascii="Times New Roman" w:hAnsi="Times New Roman"/>
        </w:rPr>
        <w:t>Australian Energy Regulator</w:t>
      </w:r>
    </w:p>
    <w:p w:rsidR="00177DFC" w:rsidRDefault="00787B86" w:rsidP="00E5727F">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E5727F" w:rsidRDefault="00E5727F" w:rsidP="00E5727F">
      <w:pPr>
        <w:jc w:val="center"/>
        <w:rPr>
          <w:rFonts w:ascii="Times New Roman" w:hAnsi="Times New Roman"/>
          <w:b/>
        </w:rPr>
      </w:pPr>
    </w:p>
    <w:p w:rsidR="00E5727F" w:rsidRDefault="00E5727F" w:rsidP="00E5727F">
      <w:pPr>
        <w:jc w:val="center"/>
        <w:rPr>
          <w:rFonts w:ascii="Times New Roman" w:hAnsi="Times New Roman"/>
          <w:b/>
        </w:rPr>
      </w:pPr>
      <w:r>
        <w:rPr>
          <w:rFonts w:ascii="Times New Roman" w:hAnsi="Times New Roman"/>
          <w:b/>
        </w:rPr>
        <w:t>INDIVIDUAL EXEMPTION FROM THE REQUIREMENT TO HOLD A R</w:t>
      </w:r>
      <w:r w:rsidR="00711147">
        <w:rPr>
          <w:rFonts w:ascii="Times New Roman" w:hAnsi="Times New Roman"/>
          <w:b/>
        </w:rPr>
        <w:t xml:space="preserve">ETAIL AUTHORISATION  </w:t>
      </w:r>
    </w:p>
    <w:p w:rsidR="00E5727F" w:rsidRDefault="00E5727F" w:rsidP="00E5727F">
      <w:pPr>
        <w:jc w:val="center"/>
        <w:rPr>
          <w:rFonts w:ascii="Times New Roman" w:hAnsi="Times New Roman"/>
          <w:b/>
        </w:rPr>
      </w:pPr>
    </w:p>
    <w:p w:rsidR="00867597" w:rsidRDefault="00711147" w:rsidP="00867597">
      <w:pPr>
        <w:rPr>
          <w:rFonts w:ascii="Times New Roman" w:hAnsi="Times New Roman"/>
        </w:rPr>
      </w:pPr>
      <w:r w:rsidRPr="00711147">
        <w:rPr>
          <w:rFonts w:ascii="Times New Roman" w:hAnsi="Times New Roman"/>
        </w:rPr>
        <w:t xml:space="preserve">The Australian Energy Regulator on </w:t>
      </w:r>
      <w:r w:rsidR="00DC389D">
        <w:rPr>
          <w:rFonts w:ascii="Times New Roman" w:hAnsi="Times New Roman"/>
        </w:rPr>
        <w:t>20 December 2013</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grant </w:t>
      </w:r>
      <w:r w:rsidR="00DC389D">
        <w:rPr>
          <w:rFonts w:ascii="Times New Roman" w:hAnsi="Times New Roman"/>
        </w:rPr>
        <w:t>Express Solar Pty Ltd</w:t>
      </w:r>
      <w:r>
        <w:rPr>
          <w:rFonts w:ascii="Times New Roman" w:hAnsi="Times New Roman"/>
        </w:rPr>
        <w:t xml:space="preserve"> (</w:t>
      </w:r>
      <w:r w:rsidR="00867597">
        <w:rPr>
          <w:rFonts w:ascii="Times New Roman" w:hAnsi="Times New Roman"/>
        </w:rPr>
        <w:t xml:space="preserve">ACN 154 342 97, </w:t>
      </w:r>
      <w:r>
        <w:rPr>
          <w:rFonts w:ascii="Times New Roman" w:hAnsi="Times New Roman"/>
        </w:rPr>
        <w:t xml:space="preserve">trading as </w:t>
      </w:r>
      <w:r w:rsidR="00DC389D">
        <w:rPr>
          <w:rFonts w:ascii="Times New Roman" w:hAnsi="Times New Roman"/>
        </w:rPr>
        <w:t>Express Solar</w:t>
      </w:r>
      <w:r>
        <w:rPr>
          <w:rFonts w:ascii="Times New Roman" w:hAnsi="Times New Roman"/>
        </w:rPr>
        <w:t xml:space="preserve"> </w:t>
      </w:r>
      <w:r w:rsidR="00867597">
        <w:rPr>
          <w:rFonts w:ascii="Times New Roman" w:hAnsi="Times New Roman"/>
        </w:rPr>
        <w:t>)</w:t>
      </w:r>
      <w:r w:rsidR="00F429AC">
        <w:rPr>
          <w:rFonts w:ascii="Times New Roman" w:hAnsi="Times New Roman"/>
        </w:rPr>
        <w:t xml:space="preserve"> (the exempt person)</w:t>
      </w:r>
      <w:r w:rsidR="00867597">
        <w:rPr>
          <w:rFonts w:ascii="Times New Roman" w:hAnsi="Times New Roman"/>
        </w:rPr>
        <w:t xml:space="preserve"> </w:t>
      </w:r>
      <w:r>
        <w:rPr>
          <w:rFonts w:ascii="Times New Roman" w:hAnsi="Times New Roman"/>
        </w:rPr>
        <w:t>an exemption from the requirement to hold a retailer authorisation under sectio</w:t>
      </w:r>
      <w:r w:rsidR="00867597">
        <w:rPr>
          <w:rFonts w:ascii="Times New Roman" w:hAnsi="Times New Roman"/>
        </w:rPr>
        <w:t>n 88 of the National Energy Retail</w:t>
      </w:r>
      <w:r>
        <w:rPr>
          <w:rFonts w:ascii="Times New Roman" w:hAnsi="Times New Roman"/>
        </w:rPr>
        <w:t xml:space="preserve"> Law, subject to the following conditions</w:t>
      </w:r>
      <w:r w:rsidR="00A84061">
        <w:rPr>
          <w:rFonts w:ascii="Times New Roman" w:hAnsi="Times New Roman"/>
        </w:rPr>
        <w:t>.</w:t>
      </w:r>
      <w:r>
        <w:rPr>
          <w:rFonts w:ascii="Times New Roman" w:hAnsi="Times New Roman"/>
        </w:rPr>
        <w:t xml:space="preserve"> </w:t>
      </w:r>
    </w:p>
    <w:p w:rsidR="00867597" w:rsidRPr="00867597" w:rsidRDefault="00867597" w:rsidP="00867597">
      <w:pPr>
        <w:rPr>
          <w:rFonts w:ascii="Times New Roman" w:hAnsi="Times New Roman"/>
        </w:rPr>
      </w:pPr>
    </w:p>
    <w:p w:rsidR="00896613" w:rsidRPr="00896613" w:rsidRDefault="00896613" w:rsidP="00896613">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896613" w:rsidRPr="00787B86" w:rsidRDefault="00256A31" w:rsidP="00896613">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bookmarkStart w:id="8" w:name="_GoBack"/>
      <w:bookmarkEnd w:id="8"/>
      <w:r w:rsidRPr="00256A31">
        <w:rPr>
          <w:rFonts w:ascii="Times New Roman" w:hAnsi="Times New Roman"/>
          <w:szCs w:val="24"/>
          <w:lang w:val="en-AU" w:eastAsia="en-US"/>
        </w:rPr>
        <w:t>Law.</w:t>
      </w:r>
    </w:p>
    <w:sectPr w:rsidR="00896613" w:rsidRPr="00787B86">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DA" w:rsidRDefault="009E71DA" w:rsidP="00AC2CA5">
      <w:r>
        <w:separator/>
      </w:r>
    </w:p>
  </w:endnote>
  <w:endnote w:type="continuationSeparator" w:id="0">
    <w:p w:rsidR="009E71DA" w:rsidRDefault="009E71DA" w:rsidP="00AC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9E7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71DA" w:rsidRDefault="009E7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9E71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6A31">
      <w:rPr>
        <w:rStyle w:val="PageNumber"/>
        <w:noProof/>
      </w:rPr>
      <w:t>3</w:t>
    </w:r>
    <w:r>
      <w:rPr>
        <w:rStyle w:val="PageNumber"/>
      </w:rPr>
      <w:fldChar w:fldCharType="end"/>
    </w:r>
  </w:p>
  <w:p w:rsidR="009E71DA" w:rsidRDefault="009E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DA" w:rsidRDefault="009E71DA" w:rsidP="00AC2CA5">
      <w:r>
        <w:separator/>
      </w:r>
    </w:p>
  </w:footnote>
  <w:footnote w:type="continuationSeparator" w:id="0">
    <w:p w:rsidR="009E71DA" w:rsidRDefault="009E71DA" w:rsidP="00AC2CA5">
      <w:r>
        <w:continuationSeparator/>
      </w:r>
    </w:p>
  </w:footnote>
  <w:footnote w:id="1">
    <w:p w:rsidR="009E71DA" w:rsidRPr="009E71DA" w:rsidRDefault="009E71DA">
      <w:pPr>
        <w:pStyle w:val="FootnoteText"/>
        <w:rPr>
          <w:lang w:val="en-AU"/>
        </w:rPr>
      </w:pPr>
      <w:r>
        <w:rPr>
          <w:rStyle w:val="FootnoteReference"/>
        </w:rPr>
        <w:footnoteRef/>
      </w:r>
      <w:r>
        <w:t xml:space="preserve"> </w:t>
      </w:r>
      <w:r>
        <w:rPr>
          <w:lang w:val="en-AU"/>
        </w:rPr>
        <w:t xml:space="preserve"> </w:t>
      </w:r>
      <w:r w:rsidRPr="009E71DA">
        <w:rPr>
          <w:rFonts w:ascii="Times New Roman" w:hAnsi="Times New Roman"/>
        </w:rPr>
        <w:t>r.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9E71DA" w:rsidRPr="00333B3C" w:rsidRDefault="009E71DA" w:rsidP="00DA5A6E">
      <w:pPr>
        <w:pStyle w:val="FootnoteText"/>
        <w:rPr>
          <w:lang w:val="en-AU"/>
        </w:rPr>
      </w:pPr>
      <w:r>
        <w:rPr>
          <w:rStyle w:val="FootnoteReference"/>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9E71DA" w:rsidRPr="008850D3" w:rsidRDefault="009E71DA" w:rsidP="00DA5A6E">
      <w:pPr>
        <w:pStyle w:val="FootnoteText"/>
        <w:rPr>
          <w:lang w:val="en-AU"/>
        </w:rPr>
      </w:pPr>
      <w:r>
        <w:rPr>
          <w:rStyle w:val="FootnoteReference"/>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9E71DA" w:rsidRPr="008850D3" w:rsidRDefault="009E71DA" w:rsidP="00DA5A6E">
      <w:pPr>
        <w:pStyle w:val="FootnoteText"/>
        <w:rPr>
          <w:lang w:val="en-AU"/>
        </w:rPr>
      </w:pPr>
      <w:r>
        <w:rPr>
          <w:rStyle w:val="FootnoteReference"/>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9E71DA" w:rsidRPr="008850D3" w:rsidRDefault="009E71DA" w:rsidP="00855909">
      <w:pPr>
        <w:pStyle w:val="FootnoteText"/>
        <w:rPr>
          <w:lang w:val="en-AU"/>
        </w:rPr>
      </w:pPr>
      <w:r>
        <w:rPr>
          <w:rStyle w:val="FootnoteReference"/>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3F6"/>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39107E3"/>
    <w:multiLevelType w:val="hybridMultilevel"/>
    <w:tmpl w:val="9D2405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BD1DD4"/>
    <w:multiLevelType w:val="hybridMultilevel"/>
    <w:tmpl w:val="6B54FED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0C572970"/>
    <w:multiLevelType w:val="hybridMultilevel"/>
    <w:tmpl w:val="AEF227B2"/>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nsid w:val="0E377AD1"/>
    <w:multiLevelType w:val="hybridMultilevel"/>
    <w:tmpl w:val="E95C33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02C0C0B"/>
    <w:multiLevelType w:val="hybridMultilevel"/>
    <w:tmpl w:val="663220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10680E24"/>
    <w:multiLevelType w:val="hybridMultilevel"/>
    <w:tmpl w:val="6010DA6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7206B38"/>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AF157A3"/>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B362BDD"/>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1CC44812"/>
    <w:multiLevelType w:val="hybridMultilevel"/>
    <w:tmpl w:val="2BDC147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D5B53ED"/>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21D52A9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7BB6A3E"/>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2A721818"/>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B5B0F36"/>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2B760191"/>
    <w:multiLevelType w:val="hybridMultilevel"/>
    <w:tmpl w:val="750A953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2D71EA1"/>
    <w:multiLevelType w:val="hybridMultilevel"/>
    <w:tmpl w:val="85DEF67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nsid w:val="348505E3"/>
    <w:multiLevelType w:val="hybridMultilevel"/>
    <w:tmpl w:val="F484301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5AF4082"/>
    <w:multiLevelType w:val="hybridMultilevel"/>
    <w:tmpl w:val="D89C5372"/>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6050BB2"/>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361F07E1"/>
    <w:multiLevelType w:val="hybridMultilevel"/>
    <w:tmpl w:val="F25426E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38072878"/>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C3323BF"/>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0DD2075"/>
    <w:multiLevelType w:val="hybridMultilevel"/>
    <w:tmpl w:val="DB4C757E"/>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4588415E"/>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D102754"/>
    <w:multiLevelType w:val="hybridMultilevel"/>
    <w:tmpl w:val="DF1A89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4D614307"/>
    <w:multiLevelType w:val="hybridMultilevel"/>
    <w:tmpl w:val="F878C2A6"/>
    <w:lvl w:ilvl="0" w:tplc="B4B4EB9E">
      <w:start w:val="1"/>
      <w:numFmt w:val="lowerRoman"/>
      <w:lvlText w:val="%1."/>
      <w:lvlJc w:val="right"/>
      <w:pPr>
        <w:tabs>
          <w:tab w:val="num" w:pos="1260"/>
        </w:tabs>
        <w:ind w:left="1260" w:hanging="180"/>
      </w:pPr>
      <w:rPr>
        <w:rFonts w:hint="default"/>
      </w:rPr>
    </w:lvl>
    <w:lvl w:ilvl="1" w:tplc="0C090019">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1">
    <w:nsid w:val="4E8D4977"/>
    <w:multiLevelType w:val="hybridMultilevel"/>
    <w:tmpl w:val="2A6A6B0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50076588"/>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5061726D"/>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nsid w:val="533D12E2"/>
    <w:multiLevelType w:val="hybridMultilevel"/>
    <w:tmpl w:val="4CF85F36"/>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60AA2996"/>
    <w:multiLevelType w:val="hybridMultilevel"/>
    <w:tmpl w:val="9F1C8B7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5657D8"/>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nsid w:val="6BC776B0"/>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nsid w:val="700F37B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51A3433"/>
    <w:multiLevelType w:val="hybridMultilevel"/>
    <w:tmpl w:val="990262D8"/>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nsid w:val="77862B3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5"/>
  </w:num>
  <w:num w:numId="3">
    <w:abstractNumId w:val="13"/>
  </w:num>
  <w:num w:numId="4">
    <w:abstractNumId w:val="33"/>
  </w:num>
  <w:num w:numId="5">
    <w:abstractNumId w:val="19"/>
  </w:num>
  <w:num w:numId="6">
    <w:abstractNumId w:val="5"/>
  </w:num>
  <w:num w:numId="7">
    <w:abstractNumId w:val="9"/>
  </w:num>
  <w:num w:numId="8">
    <w:abstractNumId w:val="7"/>
  </w:num>
  <w:num w:numId="9">
    <w:abstractNumId w:val="36"/>
  </w:num>
  <w:num w:numId="10">
    <w:abstractNumId w:val="3"/>
  </w:num>
  <w:num w:numId="11">
    <w:abstractNumId w:val="30"/>
  </w:num>
  <w:num w:numId="12">
    <w:abstractNumId w:val="1"/>
  </w:num>
  <w:num w:numId="13">
    <w:abstractNumId w:val="11"/>
  </w:num>
  <w:num w:numId="14">
    <w:abstractNumId w:val="20"/>
  </w:num>
  <w:num w:numId="15">
    <w:abstractNumId w:val="38"/>
  </w:num>
  <w:num w:numId="16">
    <w:abstractNumId w:val="17"/>
  </w:num>
  <w:num w:numId="17">
    <w:abstractNumId w:val="29"/>
  </w:num>
  <w:num w:numId="18">
    <w:abstractNumId w:val="12"/>
  </w:num>
  <w:num w:numId="19">
    <w:abstractNumId w:val="21"/>
  </w:num>
  <w:num w:numId="20">
    <w:abstractNumId w:val="18"/>
  </w:num>
  <w:num w:numId="21">
    <w:abstractNumId w:val="6"/>
  </w:num>
  <w:num w:numId="22">
    <w:abstractNumId w:val="44"/>
  </w:num>
  <w:num w:numId="23">
    <w:abstractNumId w:val="16"/>
  </w:num>
  <w:num w:numId="24">
    <w:abstractNumId w:val="35"/>
  </w:num>
  <w:num w:numId="25">
    <w:abstractNumId w:val="23"/>
  </w:num>
  <w:num w:numId="26">
    <w:abstractNumId w:val="31"/>
  </w:num>
  <w:num w:numId="27">
    <w:abstractNumId w:val="10"/>
  </w:num>
  <w:num w:numId="28">
    <w:abstractNumId w:val="2"/>
  </w:num>
  <w:num w:numId="29">
    <w:abstractNumId w:val="4"/>
  </w:num>
  <w:num w:numId="30">
    <w:abstractNumId w:val="43"/>
  </w:num>
  <w:num w:numId="31">
    <w:abstractNumId w:val="25"/>
  </w:num>
  <w:num w:numId="32">
    <w:abstractNumId w:val="34"/>
  </w:num>
  <w:num w:numId="33">
    <w:abstractNumId w:val="32"/>
  </w:num>
  <w:num w:numId="34">
    <w:abstractNumId w:val="41"/>
  </w:num>
  <w:num w:numId="35">
    <w:abstractNumId w:val="28"/>
  </w:num>
  <w:num w:numId="36">
    <w:abstractNumId w:val="14"/>
  </w:num>
  <w:num w:numId="37">
    <w:abstractNumId w:val="26"/>
  </w:num>
  <w:num w:numId="38">
    <w:abstractNumId w:val="24"/>
  </w:num>
  <w:num w:numId="39">
    <w:abstractNumId w:val="40"/>
  </w:num>
  <w:num w:numId="40">
    <w:abstractNumId w:val="22"/>
  </w:num>
  <w:num w:numId="41">
    <w:abstractNumId w:val="27"/>
  </w:num>
  <w:num w:numId="42">
    <w:abstractNumId w:val="8"/>
  </w:num>
  <w:num w:numId="43">
    <w:abstractNumId w:val="0"/>
  </w:num>
  <w:num w:numId="44">
    <w:abstractNumId w:val="37"/>
  </w:num>
  <w:num w:numId="45">
    <w:abstractNumId w:val="42"/>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brvpwxfs01\home$\nfeas\20120616 - individual exemptio (D2012-00080659).doc"/>
  </w:docVars>
  <w:rsids>
    <w:rsidRoot w:val="00AC2CA5"/>
    <w:rsid w:val="00012500"/>
    <w:rsid w:val="00016F7D"/>
    <w:rsid w:val="000306BD"/>
    <w:rsid w:val="0003224D"/>
    <w:rsid w:val="00043CE3"/>
    <w:rsid w:val="000509FB"/>
    <w:rsid w:val="00054BA0"/>
    <w:rsid w:val="00075E69"/>
    <w:rsid w:val="00096D6D"/>
    <w:rsid w:val="000A097F"/>
    <w:rsid w:val="000A787C"/>
    <w:rsid w:val="000E651C"/>
    <w:rsid w:val="000E7BFA"/>
    <w:rsid w:val="000F0168"/>
    <w:rsid w:val="00101D9C"/>
    <w:rsid w:val="0012080A"/>
    <w:rsid w:val="001240F3"/>
    <w:rsid w:val="00131E92"/>
    <w:rsid w:val="00136520"/>
    <w:rsid w:val="00177DFC"/>
    <w:rsid w:val="00183646"/>
    <w:rsid w:val="00187926"/>
    <w:rsid w:val="00192618"/>
    <w:rsid w:val="001C4C6B"/>
    <w:rsid w:val="001D67A0"/>
    <w:rsid w:val="001E5AE2"/>
    <w:rsid w:val="001F2B62"/>
    <w:rsid w:val="002066D1"/>
    <w:rsid w:val="00211AAB"/>
    <w:rsid w:val="00256A31"/>
    <w:rsid w:val="002579E7"/>
    <w:rsid w:val="0026266D"/>
    <w:rsid w:val="0029304A"/>
    <w:rsid w:val="002B0DB7"/>
    <w:rsid w:val="002F6896"/>
    <w:rsid w:val="00333B3C"/>
    <w:rsid w:val="0037096F"/>
    <w:rsid w:val="003845BA"/>
    <w:rsid w:val="00393155"/>
    <w:rsid w:val="00395537"/>
    <w:rsid w:val="003B72F2"/>
    <w:rsid w:val="003C1D77"/>
    <w:rsid w:val="003D18EB"/>
    <w:rsid w:val="004331DB"/>
    <w:rsid w:val="0046200D"/>
    <w:rsid w:val="00472520"/>
    <w:rsid w:val="004728EB"/>
    <w:rsid w:val="00475D71"/>
    <w:rsid w:val="004C6F26"/>
    <w:rsid w:val="004E674B"/>
    <w:rsid w:val="0051088E"/>
    <w:rsid w:val="00510BE3"/>
    <w:rsid w:val="0052508E"/>
    <w:rsid w:val="00526EE4"/>
    <w:rsid w:val="00545B89"/>
    <w:rsid w:val="00571094"/>
    <w:rsid w:val="00581FFD"/>
    <w:rsid w:val="005830F1"/>
    <w:rsid w:val="00592881"/>
    <w:rsid w:val="005B2FC0"/>
    <w:rsid w:val="00603B6C"/>
    <w:rsid w:val="006314B3"/>
    <w:rsid w:val="00640F2F"/>
    <w:rsid w:val="00647009"/>
    <w:rsid w:val="006E2E41"/>
    <w:rsid w:val="006E4540"/>
    <w:rsid w:val="00702B8B"/>
    <w:rsid w:val="00711147"/>
    <w:rsid w:val="007119A3"/>
    <w:rsid w:val="007123A2"/>
    <w:rsid w:val="00716BCD"/>
    <w:rsid w:val="00716C27"/>
    <w:rsid w:val="00732793"/>
    <w:rsid w:val="00746653"/>
    <w:rsid w:val="00787B86"/>
    <w:rsid w:val="00793C2F"/>
    <w:rsid w:val="0079501A"/>
    <w:rsid w:val="007A3C75"/>
    <w:rsid w:val="007A6FE8"/>
    <w:rsid w:val="007B2211"/>
    <w:rsid w:val="007C3DD9"/>
    <w:rsid w:val="00803275"/>
    <w:rsid w:val="00814FAD"/>
    <w:rsid w:val="00835FA5"/>
    <w:rsid w:val="008510D9"/>
    <w:rsid w:val="00855909"/>
    <w:rsid w:val="00864F9B"/>
    <w:rsid w:val="00865802"/>
    <w:rsid w:val="00867597"/>
    <w:rsid w:val="008850D3"/>
    <w:rsid w:val="00894DED"/>
    <w:rsid w:val="00896613"/>
    <w:rsid w:val="008B57C8"/>
    <w:rsid w:val="008B630D"/>
    <w:rsid w:val="008D15CE"/>
    <w:rsid w:val="008E5B0E"/>
    <w:rsid w:val="009754E3"/>
    <w:rsid w:val="009A209A"/>
    <w:rsid w:val="009A36FD"/>
    <w:rsid w:val="009E71DA"/>
    <w:rsid w:val="00A4402E"/>
    <w:rsid w:val="00A83D0B"/>
    <w:rsid w:val="00A84061"/>
    <w:rsid w:val="00AB694D"/>
    <w:rsid w:val="00AC2CA5"/>
    <w:rsid w:val="00B30468"/>
    <w:rsid w:val="00B3180D"/>
    <w:rsid w:val="00B54CB0"/>
    <w:rsid w:val="00B604A1"/>
    <w:rsid w:val="00B84174"/>
    <w:rsid w:val="00B9237D"/>
    <w:rsid w:val="00BA5F32"/>
    <w:rsid w:val="00BB7108"/>
    <w:rsid w:val="00BF31B2"/>
    <w:rsid w:val="00C437D4"/>
    <w:rsid w:val="00C54E9F"/>
    <w:rsid w:val="00C574FB"/>
    <w:rsid w:val="00CB1415"/>
    <w:rsid w:val="00CD190F"/>
    <w:rsid w:val="00CD3F61"/>
    <w:rsid w:val="00D30B71"/>
    <w:rsid w:val="00D450CA"/>
    <w:rsid w:val="00DA5A6E"/>
    <w:rsid w:val="00DC389D"/>
    <w:rsid w:val="00DC52B3"/>
    <w:rsid w:val="00DC5596"/>
    <w:rsid w:val="00DF6F68"/>
    <w:rsid w:val="00E05052"/>
    <w:rsid w:val="00E5242D"/>
    <w:rsid w:val="00E5727F"/>
    <w:rsid w:val="00E776C4"/>
    <w:rsid w:val="00EE1B2F"/>
    <w:rsid w:val="00F429AC"/>
    <w:rsid w:val="00F454EA"/>
    <w:rsid w:val="00F47C8B"/>
    <w:rsid w:val="00F9528B"/>
    <w:rsid w:val="00F966E7"/>
    <w:rsid w:val="00FD283B"/>
    <w:rsid w:val="00FF3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A5"/>
    <w:rPr>
      <w:rFonts w:ascii="Helvetica" w:eastAsia="Times New Roman" w:hAnsi="Helve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2CA5"/>
    <w:pPr>
      <w:tabs>
        <w:tab w:val="center" w:pos="4819"/>
        <w:tab w:val="right" w:pos="9071"/>
      </w:tabs>
    </w:pPr>
  </w:style>
  <w:style w:type="character" w:customStyle="1" w:styleId="FooterChar">
    <w:name w:val="Footer Char"/>
    <w:basedOn w:val="DefaultParagraphFont"/>
    <w:link w:val="Footer"/>
    <w:rsid w:val="00AC2CA5"/>
    <w:rPr>
      <w:rFonts w:ascii="Helvetica" w:eastAsia="Times New Roman" w:hAnsi="Helvetica" w:cs="Times New Roman"/>
      <w:sz w:val="24"/>
      <w:szCs w:val="20"/>
      <w:lang w:val="en-GB" w:eastAsia="en-AU"/>
    </w:rPr>
  </w:style>
  <w:style w:type="character" w:styleId="PageNumber">
    <w:name w:val="page number"/>
    <w:basedOn w:val="DefaultParagraphFont"/>
    <w:rsid w:val="00AC2CA5"/>
  </w:style>
  <w:style w:type="paragraph" w:customStyle="1" w:styleId="AERbodytext">
    <w:name w:val="AER body text"/>
    <w:basedOn w:val="Normal"/>
    <w:link w:val="AERbodytextChar"/>
    <w:rsid w:val="00AC2CA5"/>
    <w:pPr>
      <w:spacing w:after="240"/>
    </w:pPr>
    <w:rPr>
      <w:rFonts w:ascii="Times New Roman" w:hAnsi="Times New Roman"/>
      <w:lang w:val="en-AU"/>
    </w:rPr>
  </w:style>
  <w:style w:type="character" w:customStyle="1" w:styleId="AERbodytextChar">
    <w:name w:val="AER body text Char"/>
    <w:basedOn w:val="DefaultParagraphFont"/>
    <w:link w:val="AERbodytext"/>
    <w:rsid w:val="00AC2CA5"/>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AC2CA5"/>
    <w:rPr>
      <w:vertAlign w:val="superscript"/>
    </w:rPr>
  </w:style>
  <w:style w:type="paragraph" w:customStyle="1" w:styleId="AERquotestyle">
    <w:name w:val="AER quote style"/>
    <w:basedOn w:val="AERbodytext"/>
    <w:rsid w:val="00AC2CA5"/>
    <w:pPr>
      <w:ind w:left="357" w:right="357"/>
    </w:pPr>
    <w:rPr>
      <w:sz w:val="20"/>
    </w:rPr>
  </w:style>
  <w:style w:type="paragraph" w:styleId="FootnoteText">
    <w:name w:val="footnote text"/>
    <w:basedOn w:val="Normal"/>
    <w:link w:val="FootnoteTextChar"/>
    <w:semiHidden/>
    <w:rsid w:val="00AC2CA5"/>
    <w:rPr>
      <w:sz w:val="20"/>
    </w:rPr>
  </w:style>
  <w:style w:type="character" w:customStyle="1" w:styleId="FootnoteTextChar">
    <w:name w:val="Footnote Text Char"/>
    <w:basedOn w:val="DefaultParagraphFont"/>
    <w:link w:val="FootnoteText"/>
    <w:semiHidden/>
    <w:rsid w:val="00AC2CA5"/>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AC2CA5"/>
    <w:pPr>
      <w:ind w:left="720"/>
      <w:contextualSpacing/>
    </w:pPr>
  </w:style>
  <w:style w:type="character" w:styleId="CommentReference">
    <w:name w:val="annotation reference"/>
    <w:basedOn w:val="DefaultParagraphFont"/>
    <w:uiPriority w:val="99"/>
    <w:unhideWhenUsed/>
    <w:rsid w:val="00075E69"/>
    <w:rPr>
      <w:sz w:val="16"/>
      <w:szCs w:val="16"/>
    </w:rPr>
  </w:style>
  <w:style w:type="paragraph" w:styleId="CommentText">
    <w:name w:val="annotation text"/>
    <w:basedOn w:val="Normal"/>
    <w:link w:val="CommentTextChar"/>
    <w:uiPriority w:val="99"/>
    <w:semiHidden/>
    <w:unhideWhenUsed/>
    <w:rsid w:val="00075E69"/>
    <w:rPr>
      <w:sz w:val="20"/>
    </w:rPr>
  </w:style>
  <w:style w:type="character" w:customStyle="1" w:styleId="CommentTextChar">
    <w:name w:val="Comment Text Char"/>
    <w:basedOn w:val="DefaultParagraphFont"/>
    <w:link w:val="CommentText"/>
    <w:uiPriority w:val="99"/>
    <w:semiHidden/>
    <w:rsid w:val="00075E69"/>
    <w:rPr>
      <w:rFonts w:ascii="Helvetica" w:eastAsia="Times New Roman" w:hAnsi="Helvetica"/>
      <w:lang w:val="en-GB"/>
    </w:rPr>
  </w:style>
  <w:style w:type="paragraph" w:styleId="CommentSubject">
    <w:name w:val="annotation subject"/>
    <w:basedOn w:val="CommentText"/>
    <w:next w:val="CommentText"/>
    <w:link w:val="CommentSubjectChar"/>
    <w:uiPriority w:val="99"/>
    <w:semiHidden/>
    <w:unhideWhenUsed/>
    <w:rsid w:val="00075E69"/>
    <w:rPr>
      <w:b/>
      <w:bCs/>
    </w:rPr>
  </w:style>
  <w:style w:type="character" w:customStyle="1" w:styleId="CommentSubjectChar">
    <w:name w:val="Comment Subject Char"/>
    <w:basedOn w:val="CommentTextChar"/>
    <w:link w:val="CommentSubject"/>
    <w:uiPriority w:val="99"/>
    <w:semiHidden/>
    <w:rsid w:val="00075E69"/>
    <w:rPr>
      <w:rFonts w:ascii="Helvetica" w:eastAsia="Times New Roman" w:hAnsi="Helvetica"/>
      <w:b/>
      <w:bCs/>
      <w:lang w:val="en-GB"/>
    </w:rPr>
  </w:style>
  <w:style w:type="paragraph" w:styleId="BalloonText">
    <w:name w:val="Balloon Text"/>
    <w:basedOn w:val="Normal"/>
    <w:link w:val="BalloonTextChar"/>
    <w:uiPriority w:val="99"/>
    <w:semiHidden/>
    <w:unhideWhenUsed/>
    <w:rsid w:val="00075E69"/>
    <w:rPr>
      <w:rFonts w:ascii="Tahoma" w:hAnsi="Tahoma" w:cs="Tahoma"/>
      <w:sz w:val="16"/>
      <w:szCs w:val="16"/>
    </w:rPr>
  </w:style>
  <w:style w:type="character" w:customStyle="1" w:styleId="BalloonTextChar">
    <w:name w:val="Balloon Text Char"/>
    <w:basedOn w:val="DefaultParagraphFont"/>
    <w:link w:val="BalloonText"/>
    <w:uiPriority w:val="99"/>
    <w:semiHidden/>
    <w:rsid w:val="00075E69"/>
    <w:rPr>
      <w:rFonts w:ascii="Tahoma" w:eastAsia="Times New Roman" w:hAnsi="Tahoma" w:cs="Tahoma"/>
      <w:sz w:val="16"/>
      <w:szCs w:val="16"/>
      <w:lang w:val="en-GB"/>
    </w:rPr>
  </w:style>
  <w:style w:type="paragraph" w:customStyle="1" w:styleId="AERbulletlistfirststyle">
    <w:name w:val="AER bullet list (first style)"/>
    <w:basedOn w:val="Normal"/>
    <w:link w:val="AERbulletlistfirststyleChar"/>
    <w:rsid w:val="00867597"/>
    <w:pPr>
      <w:numPr>
        <w:numId w:val="2"/>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867597"/>
    <w:rPr>
      <w:rFonts w:ascii="Times New Roman" w:eastAsia="Times New Roman" w:hAnsi="Times New Roman"/>
      <w:sz w:val="24"/>
      <w:szCs w:val="24"/>
      <w:lang w:eastAsia="en-US"/>
    </w:rPr>
  </w:style>
  <w:style w:type="paragraph" w:customStyle="1" w:styleId="aerbulletlistfirststyle0">
    <w:name w:val="aerbulletlistfirststyle0"/>
    <w:basedOn w:val="Normal"/>
    <w:rsid w:val="00867597"/>
    <w:pPr>
      <w:spacing w:after="240" w:line="240" w:lineRule="atLeast"/>
      <w:ind w:left="357" w:hanging="357"/>
    </w:pPr>
    <w:rPr>
      <w:rFonts w:ascii="Times New Roman" w:hAnsi="Times New Roman"/>
      <w:szCs w:val="24"/>
      <w:lang w:val="en-AU"/>
    </w:rPr>
  </w:style>
  <w:style w:type="paragraph" w:customStyle="1" w:styleId="aerbulletlistfirststyle1">
    <w:name w:val="aerbulletlistfirststyle"/>
    <w:basedOn w:val="Normal"/>
    <w:rsid w:val="00867597"/>
    <w:pPr>
      <w:spacing w:after="240" w:line="240" w:lineRule="atLeast"/>
    </w:pPr>
    <w:rPr>
      <w:rFonts w:ascii="Times New Roman" w:hAnsi="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614EC-9383-42F5-AB3F-617BBC0B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73719256.dotm</Template>
  <TotalTime>427</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nfeas</dc:creator>
  <cp:keywords/>
  <dc:description/>
  <cp:lastModifiedBy>nfeas</cp:lastModifiedBy>
  <cp:revision>11</cp:revision>
  <cp:lastPrinted>2013-12-20T03:31:00Z</cp:lastPrinted>
  <dcterms:created xsi:type="dcterms:W3CDTF">2013-12-10T06:17:00Z</dcterms:created>
  <dcterms:modified xsi:type="dcterms:W3CDTF">2013-12-23T23:34:00Z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8105474</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\\cbrvpwxfs01\home$\nfeas\3.6.2 - letter to express sola (D2013-00171130).docx</vt:lpwstr>
  </property>
</Properties>
</file>