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C3" w:rsidRPr="00977BC3" w:rsidRDefault="00977BC3" w:rsidP="00977BC3">
      <w:pPr>
        <w:rPr>
          <w:b/>
        </w:rPr>
      </w:pPr>
      <w:r w:rsidRPr="00977BC3">
        <w:rPr>
          <w:b/>
        </w:rPr>
        <w:t>SA Power Networks – further supporting information</w:t>
      </w:r>
    </w:p>
    <w:p w:rsidR="00977BC3" w:rsidRDefault="00977BC3" w:rsidP="00977BC3">
      <w:r>
        <w:t>SA Power Networks</w:t>
      </w:r>
      <w:r>
        <w:t xml:space="preserve"> </w:t>
      </w:r>
      <w:r>
        <w:t>submitted</w:t>
      </w:r>
      <w:r>
        <w:t xml:space="preserve"> further supporting information which we have not published on our website</w:t>
      </w:r>
      <w:r>
        <w:t xml:space="preserve"> due to the number of documents involved</w:t>
      </w:r>
      <w:r>
        <w:t xml:space="preserve">. However, if you wish to obtain a copy of this material, please email </w:t>
      </w:r>
      <w:hyperlink r:id="rId10" w:history="1">
        <w:r w:rsidRPr="00727424">
          <w:rPr>
            <w:rStyle w:val="Hyperlink"/>
          </w:rPr>
          <w:t>SAelectricity2015@aer.gov.au</w:t>
        </w:r>
      </w:hyperlink>
      <w:r>
        <w:t xml:space="preserve">. </w:t>
      </w:r>
    </w:p>
    <w:p w:rsidR="00977BC3" w:rsidRDefault="00977BC3" w:rsidP="009D6B46">
      <w:pPr>
        <w:rPr>
          <w:b/>
        </w:rPr>
      </w:pPr>
      <w:r>
        <w:t xml:space="preserve">We have listed the documents </w:t>
      </w:r>
      <w:r>
        <w:t>submitted</w:t>
      </w:r>
      <w:r>
        <w:t xml:space="preserve"> by </w:t>
      </w:r>
      <w:r>
        <w:t xml:space="preserve">SA Power Networks but not published on our website below. </w:t>
      </w:r>
    </w:p>
    <w:p w:rsidR="008A061F" w:rsidRDefault="00DC74C9" w:rsidP="009D6B46">
      <w:r w:rsidRPr="00DC74C9">
        <w:t>32.8 SAPN Actuarial reports for Long Service Leave provisions RIN 17.2</w:t>
      </w:r>
    </w:p>
    <w:p w:rsidR="00DC74C9" w:rsidRDefault="00DC74C9" w:rsidP="009D6B46">
      <w:r w:rsidRPr="00DC74C9">
        <w:t>32.17 SAPN RIN 5.2 and RIN 2.2</w:t>
      </w:r>
    </w:p>
    <w:p w:rsidR="00DC74C9" w:rsidRDefault="00DC74C9" w:rsidP="009D6B46">
      <w:r w:rsidRPr="00DC74C9">
        <w:t>32.23 SAPN Vegetation Audit Reports</w:t>
      </w:r>
    </w:p>
    <w:p w:rsidR="00DC74C9" w:rsidRDefault="00DC74C9" w:rsidP="009D6B46">
      <w:r w:rsidRPr="00DC74C9">
        <w:t>32.3 SA Power Networks Corporate structure RIN 19.2 and 30.1.pdf</w:t>
      </w:r>
    </w:p>
    <w:p w:rsidR="00DC74C9" w:rsidRDefault="00DC74C9" w:rsidP="009D6B46">
      <w:r w:rsidRPr="00DC74C9">
        <w:t>32.4 SAPN RIN Sch2 - Basis of Preparation RIN templates 2.3, 2.4, 3.4, 3.5, 3.6.pdf</w:t>
      </w:r>
    </w:p>
    <w:p w:rsidR="00DC74C9" w:rsidRDefault="00DC74C9" w:rsidP="009D6B46">
      <w:r w:rsidRPr="00DC74C9">
        <w:t>32.5 SA Power Networks 2015-2020 RESET RIN Basis of Preparation (BoP).xlsx</w:t>
      </w:r>
    </w:p>
    <w:p w:rsidR="00DC74C9" w:rsidRDefault="00DC74C9" w:rsidP="009D6B46">
      <w:r w:rsidRPr="00DC74C9">
        <w:t>32.6 SAPN Alternative Control Services RIN 12.7.pdf</w:t>
      </w:r>
    </w:p>
    <w:p w:rsidR="00DC74C9" w:rsidRDefault="00DC74C9" w:rsidP="009D6B46">
      <w:r w:rsidRPr="00DC74C9">
        <w:t>32.7 SAPN Consultants’ reports RIN 1.4b.pdf</w:t>
      </w:r>
    </w:p>
    <w:p w:rsidR="00DC74C9" w:rsidRDefault="00DC74C9" w:rsidP="009D6B46">
      <w:r w:rsidRPr="00DC74C9">
        <w:t>32.9 SAPN Proportion of assets replaced RIN 6.1(a</w:t>
      </w:r>
      <w:proofErr w:type="gramStart"/>
      <w:r w:rsidRPr="00DC74C9">
        <w:t>)ii.xlsx</w:t>
      </w:r>
      <w:proofErr w:type="gramEnd"/>
    </w:p>
    <w:p w:rsidR="00DC74C9" w:rsidRDefault="00DC74C9" w:rsidP="009D6B46">
      <w:r w:rsidRPr="00DC74C9">
        <w:t>32.10 SAPN Response to Provisions RIN 17.pdf</w:t>
      </w:r>
    </w:p>
    <w:p w:rsidR="00DC74C9" w:rsidRDefault="00DC74C9" w:rsidP="009D6B46">
      <w:r w:rsidRPr="00DC74C9">
        <w:t xml:space="preserve">32.11 </w:t>
      </w:r>
      <w:bookmarkStart w:id="0" w:name="_GoBack"/>
      <w:r w:rsidRPr="00DC74C9">
        <w:t xml:space="preserve">SAPN </w:t>
      </w:r>
      <w:bookmarkEnd w:id="0"/>
      <w:r w:rsidRPr="00DC74C9">
        <w:t>Material assumptions RIN 1.4(c) and RIN 1.5.pdf</w:t>
      </w:r>
    </w:p>
    <w:p w:rsidR="00DC74C9" w:rsidRDefault="00DC74C9" w:rsidP="009D6B46">
      <w:r w:rsidRPr="00DC74C9">
        <w:t>32.13a SA Power Networks Risk Management Policy.pdf</w:t>
      </w:r>
    </w:p>
    <w:p w:rsidR="00DC74C9" w:rsidRDefault="00DC74C9" w:rsidP="009D6B46">
      <w:r w:rsidRPr="00DC74C9">
        <w:t>32.13b SA Power Networks Risk Management Framework.pdf</w:t>
      </w:r>
    </w:p>
    <w:p w:rsidR="00DC74C9" w:rsidRDefault="00DC74C9" w:rsidP="009D6B46">
      <w:r w:rsidRPr="00DC74C9">
        <w:t>32.15 SA Power Networks Forecast map of distribution system RIN 31 .</w:t>
      </w:r>
      <w:proofErr w:type="spellStart"/>
      <w:r w:rsidRPr="00DC74C9">
        <w:t>pdf</w:t>
      </w:r>
      <w:proofErr w:type="spellEnd"/>
    </w:p>
    <w:p w:rsidR="00DC74C9" w:rsidRDefault="00DC74C9" w:rsidP="009D6B46">
      <w:r w:rsidRPr="00DC74C9">
        <w:t xml:space="preserve">32.18 SA Power Networks Table Mapping of RT 2.2 Assets and RT </w:t>
      </w:r>
      <w:proofErr w:type="gramStart"/>
      <w:r w:rsidRPr="00DC74C9">
        <w:t>2.12 Asset Categories.xlsx</w:t>
      </w:r>
      <w:proofErr w:type="gramEnd"/>
    </w:p>
    <w:p w:rsidR="00DC74C9" w:rsidRDefault="00DC74C9" w:rsidP="009D6B46">
      <w:r w:rsidRPr="00DC74C9">
        <w:t>32.20 SA Power Networks RIN 3.0 Control Mechanisms.pdf</w:t>
      </w:r>
    </w:p>
    <w:p w:rsidR="00DC74C9" w:rsidRDefault="00DC74C9" w:rsidP="009D6B46">
      <w:r w:rsidRPr="00DC74C9">
        <w:t>32.21 SAPN Calculations of balancing items requested for RT 2.1.xlsx</w:t>
      </w:r>
    </w:p>
    <w:p w:rsidR="00DC74C9" w:rsidRDefault="00DC74C9" w:rsidP="009D6B46">
      <w:r w:rsidRPr="00DC74C9">
        <w:t>32.22 Minter Ellison RT2.17 Minter Ellison Legal Advice for RESET RIN Step Changes.pdf</w:t>
      </w:r>
    </w:p>
    <w:p w:rsidR="00DC74C9" w:rsidRDefault="00DC74C9" w:rsidP="009D6B46">
      <w:r w:rsidRPr="00DC74C9">
        <w:t>32.25 SA Power Networks Response to RIN Notice Schedule 1-11.9 Self Insurance.pdf</w:t>
      </w:r>
    </w:p>
    <w:p w:rsidR="00DC74C9" w:rsidRDefault="00DC74C9" w:rsidP="009D6B46">
      <w:r w:rsidRPr="00DC74C9">
        <w:t>20.102 IT Business Cases</w:t>
      </w:r>
    </w:p>
    <w:p w:rsidR="00DC74C9" w:rsidRDefault="00DC74C9" w:rsidP="009D6B46">
      <w:r w:rsidRPr="00DC74C9">
        <w:t>20.103 AMPs</w:t>
      </w:r>
    </w:p>
    <w:p w:rsidR="00DC74C9" w:rsidRDefault="00DC74C9" w:rsidP="009D6B46">
      <w:r w:rsidRPr="00DC74C9">
        <w:t>20.108 KI Supporting evidence</w:t>
      </w:r>
    </w:p>
    <w:p w:rsidR="00DC74C9" w:rsidRDefault="00DC74C9" w:rsidP="009D6B46">
      <w:r w:rsidRPr="00DC74C9">
        <w:t>SAPN 26 WACC</w:t>
      </w:r>
    </w:p>
    <w:p w:rsidR="00DC74C9" w:rsidRDefault="00DC74C9" w:rsidP="009D6B46">
      <w:r w:rsidRPr="00DC74C9">
        <w:t>SAPN - 6.11 PUBLIC - Directions and Priorities 2015-20 submissions and summary</w:t>
      </w:r>
    </w:p>
    <w:p w:rsidR="00DC74C9" w:rsidRDefault="00DC74C9" w:rsidP="009D6B46">
      <w:r w:rsidRPr="00DC74C9">
        <w:t>SAPN - 3.1 PUBLIC - SAPN CorporateGovernanceManual.pdf</w:t>
      </w:r>
    </w:p>
    <w:p w:rsidR="00DC74C9" w:rsidRDefault="00DC74C9" w:rsidP="009D6B46">
      <w:r w:rsidRPr="00DC74C9">
        <w:lastRenderedPageBreak/>
        <w:t xml:space="preserve">SAPN - 4.1 PUBLIC - </w:t>
      </w:r>
      <w:proofErr w:type="spellStart"/>
      <w:r w:rsidRPr="00DC74C9">
        <w:t>Huegin</w:t>
      </w:r>
      <w:proofErr w:type="spellEnd"/>
      <w:r w:rsidRPr="00DC74C9">
        <w:t xml:space="preserve"> Consulting </w:t>
      </w:r>
      <w:proofErr w:type="gramStart"/>
      <w:r w:rsidRPr="00DC74C9">
        <w:t>Benchmarking[</w:t>
      </w:r>
      <w:proofErr w:type="gramEnd"/>
      <w:r w:rsidRPr="00DC74C9">
        <w:t>1].pdf</w:t>
      </w:r>
    </w:p>
    <w:p w:rsidR="00DC74C9" w:rsidRDefault="00DC74C9" w:rsidP="009D6B46">
      <w:r w:rsidRPr="00DC74C9">
        <w:t xml:space="preserve">SAPN - 4.2 PUBLIC - </w:t>
      </w:r>
      <w:proofErr w:type="spellStart"/>
      <w:r w:rsidRPr="00DC74C9">
        <w:t>ESCoSA</w:t>
      </w:r>
      <w:proofErr w:type="spellEnd"/>
      <w:r w:rsidRPr="00DC74C9">
        <w:t xml:space="preserve"> Performance of SA Power Networks 2012-13.pdf</w:t>
      </w:r>
    </w:p>
    <w:p w:rsidR="00DC74C9" w:rsidRDefault="00DC74C9" w:rsidP="009D6B46">
      <w:r w:rsidRPr="00DC74C9">
        <w:t xml:space="preserve">SAPN - 6.1 PUBLIC - ORC International SAPN CMM Study - regulatory </w:t>
      </w:r>
      <w:proofErr w:type="gramStart"/>
      <w:r w:rsidRPr="00DC74C9">
        <w:t>summary[</w:t>
      </w:r>
      <w:proofErr w:type="gramEnd"/>
      <w:r w:rsidRPr="00DC74C9">
        <w:t>1].pdf</w:t>
      </w:r>
    </w:p>
    <w:p w:rsidR="00DC74C9" w:rsidRDefault="00DC74C9" w:rsidP="009D6B46">
      <w:r w:rsidRPr="00DC74C9">
        <w:t xml:space="preserve">SAPN - 6.4 PUBLIC - </w:t>
      </w:r>
      <w:proofErr w:type="spellStart"/>
      <w:r w:rsidRPr="00DC74C9">
        <w:t>ESCoSA</w:t>
      </w:r>
      <w:proofErr w:type="spellEnd"/>
      <w:r w:rsidRPr="00DC74C9">
        <w:t xml:space="preserve"> SAPN Jurisdictional Service Standards 2015-20 </w:t>
      </w:r>
      <w:proofErr w:type="gramStart"/>
      <w:r w:rsidRPr="00DC74C9">
        <w:t>Decision[</w:t>
      </w:r>
      <w:proofErr w:type="gramEnd"/>
      <w:r w:rsidRPr="00DC74C9">
        <w:t>1].pdf</w:t>
      </w:r>
    </w:p>
    <w:p w:rsidR="00DC74C9" w:rsidRDefault="00DC74C9" w:rsidP="009D6B46">
      <w:r w:rsidRPr="00DC74C9">
        <w:t xml:space="preserve">SAPN - 6.9 PUBLIC - SA Power Networks Vegetation Management Discussion </w:t>
      </w:r>
      <w:proofErr w:type="gramStart"/>
      <w:r w:rsidRPr="00DC74C9">
        <w:t>Paper[</w:t>
      </w:r>
      <w:proofErr w:type="gramEnd"/>
      <w:r w:rsidRPr="00DC74C9">
        <w:t>1].pdf</w:t>
      </w:r>
    </w:p>
    <w:p w:rsidR="00DC74C9" w:rsidRDefault="00DC74C9" w:rsidP="009D6B46">
      <w:r w:rsidRPr="00DC74C9">
        <w:t xml:space="preserve">SAPN - 6.10 PUBLIC - SAPN </w:t>
      </w:r>
      <w:proofErr w:type="gramStart"/>
      <w:r w:rsidRPr="00DC74C9">
        <w:t>The</w:t>
      </w:r>
      <w:proofErr w:type="gramEnd"/>
      <w:r w:rsidRPr="00DC74C9">
        <w:t xml:space="preserve"> South Australian Distribution Network DP 2015 to 2020[1].pdf</w:t>
      </w:r>
    </w:p>
    <w:p w:rsidR="00DC74C9" w:rsidRDefault="00DC74C9" w:rsidP="009D6B46">
      <w:r w:rsidRPr="00DC74C9">
        <w:t>SAPN - 6.12 PUBLIC - The NTF Group Estimated Willingness to Pay Discussion Paper February 2009.pdf</w:t>
      </w:r>
    </w:p>
    <w:p w:rsidR="00DC74C9" w:rsidRDefault="00DC74C9" w:rsidP="009D6B46">
      <w:r w:rsidRPr="00DC74C9">
        <w:t>SAPN - 7.1 PUBLIC - SA Power Networks Electricity Distribution Licence.pdf</w:t>
      </w:r>
    </w:p>
    <w:p w:rsidR="00977BC3" w:rsidRDefault="00977BC3" w:rsidP="009D6B46">
      <w:r w:rsidRPr="00977BC3">
        <w:t>SAPN - 7.6 PUBLIC - AER Final framework and approach for SA Power Networks April 2014.pdf</w:t>
      </w:r>
    </w:p>
    <w:p w:rsidR="00DC74C9" w:rsidRDefault="00DC74C9" w:rsidP="009D6B46">
      <w:r w:rsidRPr="00DC74C9">
        <w:t>SAPN - 11.4 PUBLIC - News article - Black Saturday victims to get 500m payout after settlement reached.pdf</w:t>
      </w:r>
    </w:p>
    <w:p w:rsidR="00DC74C9" w:rsidRDefault="00DC74C9" w:rsidP="009D6B46">
      <w:r w:rsidRPr="00DC74C9">
        <w:t xml:space="preserve">SAPN - 11.8 PUBLIC - Jacobs </w:t>
      </w:r>
      <w:proofErr w:type="gramStart"/>
      <w:r w:rsidRPr="00DC74C9">
        <w:t>Report[</w:t>
      </w:r>
      <w:proofErr w:type="gramEnd"/>
      <w:r w:rsidRPr="00DC74C9">
        <w:t>1].pdf</w:t>
      </w:r>
    </w:p>
    <w:p w:rsidR="00DC74C9" w:rsidRDefault="00DC74C9" w:rsidP="009D6B46">
      <w:r w:rsidRPr="00DC74C9">
        <w:t>SAPN - 12.2 PUBLIC - AEMO 2013 National Electricity Forecasting Report.pdf</w:t>
      </w:r>
    </w:p>
    <w:p w:rsidR="00DC74C9" w:rsidRDefault="00DC74C9" w:rsidP="009D6B46">
      <w:r w:rsidRPr="00DC74C9">
        <w:t>SAPN - 12.3 PUBLIC - AEMO 2014 National Electricity Forecasting Report.pdf</w:t>
      </w:r>
    </w:p>
    <w:p w:rsidR="00DC74C9" w:rsidRDefault="00DC74C9" w:rsidP="009D6B46">
      <w:r w:rsidRPr="00DC74C9">
        <w:t>SAPN - 12.8 PUBLIC - Customer Prices history tariff data model.xlsx</w:t>
      </w:r>
    </w:p>
    <w:p w:rsidR="00DC74C9" w:rsidRDefault="00DC74C9" w:rsidP="009D6B46">
      <w:r w:rsidRPr="00DC74C9">
        <w:t>SAPN - 15.1 PUBLIC - LGA Submission SAPN directions for Veg Management.pdf</w:t>
      </w:r>
    </w:p>
    <w:p w:rsidR="00DC74C9" w:rsidRDefault="00DC74C9" w:rsidP="009D6B46">
      <w:r w:rsidRPr="00DC74C9">
        <w:t>SAPN - 16.3a PUBLIC - SAPN Work Health and Safety Policy.pdf</w:t>
      </w:r>
    </w:p>
    <w:p w:rsidR="00DC74C9" w:rsidRDefault="00DC74C9" w:rsidP="009D6B46">
      <w:r w:rsidRPr="00DC74C9">
        <w:t>SAPN - 16.3b PUBLIC - SAPN Work Health and Safety Directive.pdf</w:t>
      </w:r>
    </w:p>
    <w:p w:rsidR="00DC74C9" w:rsidRDefault="00DC74C9" w:rsidP="009D6B46">
      <w:r w:rsidRPr="00DC74C9">
        <w:t>SAPN - 16.4 PUBLIC - 2011 Future Depot Report.pdf</w:t>
      </w:r>
    </w:p>
    <w:p w:rsidR="00DC74C9" w:rsidRDefault="00DC74C9" w:rsidP="009D6B46">
      <w:r w:rsidRPr="00DC74C9">
        <w:t>SAPN - 16.9a PUBLIC - SAPN Customer Engagement Program Regulatory Phase Supporting Info.pdf</w:t>
      </w:r>
    </w:p>
    <w:p w:rsidR="00DC74C9" w:rsidRDefault="00DC74C9" w:rsidP="009D6B46">
      <w:r w:rsidRPr="00DC74C9">
        <w:t>SAPN - 16.9b PUBLIC - SAPN Customer Engagement Program Regulatory Phase Supporting Info.xlsx</w:t>
      </w:r>
    </w:p>
    <w:p w:rsidR="00DC74C9" w:rsidRDefault="00DC74C9" w:rsidP="009D6B46">
      <w:r w:rsidRPr="00DC74C9">
        <w:t>SAPN - 20.2 PUBLIC - Frontier Economics.pdf</w:t>
      </w:r>
    </w:p>
    <w:p w:rsidR="00DC74C9" w:rsidRDefault="00DC74C9" w:rsidP="009D6B46">
      <w:r w:rsidRPr="00DC74C9">
        <w:t>SAPN - 20.3 PUBLIC - CEG Materials cost escalation factors.pdf</w:t>
      </w:r>
    </w:p>
    <w:p w:rsidR="00DC74C9" w:rsidRDefault="00DC74C9" w:rsidP="009D6B46">
      <w:r w:rsidRPr="00DC74C9">
        <w:t>SAPN - 20.4 PUBLIC - Jacobs Nominal Material Cost Escalation Forecast.pdf</w:t>
      </w:r>
    </w:p>
    <w:p w:rsidR="00DC74C9" w:rsidRDefault="00DC74C9" w:rsidP="009D6B46">
      <w:r w:rsidRPr="00DC74C9">
        <w:t>SAPN - 20.8 PUBLIC - SAPN Network Maintenance Manual (Manual 12).pdf</w:t>
      </w:r>
    </w:p>
    <w:p w:rsidR="00DC74C9" w:rsidRDefault="00DC74C9" w:rsidP="009D6B46">
      <w:r w:rsidRPr="00DC74C9">
        <w:t>SAPN - 20.9 PUBLIC - GHD SSMTMP 2014 Audit of Compliance.pdf</w:t>
      </w:r>
    </w:p>
    <w:p w:rsidR="00DC74C9" w:rsidRDefault="00DC74C9" w:rsidP="009D6B46">
      <w:r w:rsidRPr="00DC74C9">
        <w:t xml:space="preserve">SAPN - 20.10 PUBLIC - OTR and </w:t>
      </w:r>
      <w:proofErr w:type="spellStart"/>
      <w:r w:rsidRPr="00DC74C9">
        <w:t>ESCoSA</w:t>
      </w:r>
      <w:proofErr w:type="spellEnd"/>
      <w:r w:rsidRPr="00DC74C9">
        <w:t xml:space="preserve"> SRMTMP Letters.pdf</w:t>
      </w:r>
    </w:p>
    <w:p w:rsidR="00DC74C9" w:rsidRDefault="00DC74C9" w:rsidP="009D6B46">
      <w:r w:rsidRPr="00DC74C9">
        <w:lastRenderedPageBreak/>
        <w:t>SAPN - 20.13 PUBLIC - SAPN Asset Inspection Strategy Business Case.pdf</w:t>
      </w:r>
    </w:p>
    <w:p w:rsidR="00DC74C9" w:rsidRDefault="00DC74C9" w:rsidP="009D6B46">
      <w:r w:rsidRPr="00DC74C9">
        <w:t>SAPN - 20.16 PUBLIC - AECOM Overhead Switchgear Replacement Forecast.pdf</w:t>
      </w:r>
    </w:p>
    <w:p w:rsidR="00DC74C9" w:rsidRDefault="00DC74C9" w:rsidP="009D6B46">
      <w:r w:rsidRPr="00DC74C9">
        <w:t>SAPN - 20.17 PUBLIC - SA Power Networks Unit Cost Methodology.pdf</w:t>
      </w:r>
    </w:p>
    <w:p w:rsidR="00DC74C9" w:rsidRDefault="00DC74C9" w:rsidP="009D6B46">
      <w:r w:rsidRPr="00DC74C9">
        <w:t xml:space="preserve">SAPN - 20.18 PUBLIC - </w:t>
      </w:r>
      <w:proofErr w:type="spellStart"/>
      <w:r w:rsidRPr="00DC74C9">
        <w:t>Acil</w:t>
      </w:r>
      <w:proofErr w:type="spellEnd"/>
      <w:r w:rsidRPr="00DC74C9">
        <w:t xml:space="preserve"> Allen Maximum Demand Forecasting Tool.pdf</w:t>
      </w:r>
    </w:p>
    <w:p w:rsidR="00DC74C9" w:rsidRDefault="00DC74C9" w:rsidP="009D6B46">
      <w:r w:rsidRPr="00DC74C9">
        <w:t>SAPN - 20.20 PUBLIC - SKM Asset Management Plan 2015-2025 Substation Earth Grids.pdf</w:t>
      </w:r>
    </w:p>
    <w:p w:rsidR="00DC74C9" w:rsidRDefault="00DC74C9" w:rsidP="009D6B46">
      <w:r w:rsidRPr="00DC74C9">
        <w:t>SAPN - 20.29 PUBLIC - SAPN Portfolio View.pdf</w:t>
      </w:r>
    </w:p>
    <w:p w:rsidR="00DC74C9" w:rsidRDefault="00DC74C9" w:rsidP="009D6B46">
      <w:r w:rsidRPr="00DC74C9">
        <w:t>SAPN - 20.31 PUBLIC - KPMG Independent Prudence and Efficiency Review.pdf</w:t>
      </w:r>
    </w:p>
    <w:p w:rsidR="00DC74C9" w:rsidRDefault="00DC74C9" w:rsidP="009D6B46">
      <w:r w:rsidRPr="00DC74C9">
        <w:t>SAPN - 20.40b PUBLIC - SAPN IT Enterprise Asset Management Addendum.pdf</w:t>
      </w:r>
    </w:p>
    <w:p w:rsidR="00DC74C9" w:rsidRDefault="00DC74C9" w:rsidP="009D6B46">
      <w:r w:rsidRPr="00DC74C9">
        <w:t>SAPN - 20.52 PUBLIC - SA Power Networks Enterprise Agreement Formal Offer 14 August 2013 .</w:t>
      </w:r>
      <w:proofErr w:type="spellStart"/>
      <w:r w:rsidRPr="00DC74C9">
        <w:t>pdf</w:t>
      </w:r>
      <w:proofErr w:type="spellEnd"/>
    </w:p>
    <w:p w:rsidR="00DC74C9" w:rsidRDefault="00DC74C9" w:rsidP="009D6B46">
      <w:r w:rsidRPr="00DC74C9">
        <w:t>SAPN - 20.53 PUBLIC - CEPU Newsletter 18 March 2014.pdf</w:t>
      </w:r>
    </w:p>
    <w:p w:rsidR="00DC74C9" w:rsidRDefault="00DC74C9" w:rsidP="009D6B46">
      <w:r w:rsidRPr="00DC74C9">
        <w:t>SAPN - 20.54 PUBLIC - SBU SA Power Networks Enterprise Agreement 2013 Log of Claims.pdf</w:t>
      </w:r>
    </w:p>
    <w:p w:rsidR="00DC74C9" w:rsidRDefault="00DC74C9" w:rsidP="009D6B46">
      <w:r w:rsidRPr="00DC74C9">
        <w:t>SAPN - 20.56 PUBLIC - AECOM Circuit Breaker Replacement Forecast.pdf</w:t>
      </w:r>
    </w:p>
    <w:p w:rsidR="00DC74C9" w:rsidRDefault="00DC74C9" w:rsidP="009D6B46">
      <w:r w:rsidRPr="00DC74C9">
        <w:t>SAPN - 20.57 PUBLIC - AECOM Ground Level Switchgear Replacement Forecast.pdf</w:t>
      </w:r>
    </w:p>
    <w:p w:rsidR="00DC74C9" w:rsidRDefault="00DC74C9" w:rsidP="009D6B46">
      <w:r w:rsidRPr="00DC74C9">
        <w:t>SAPN - 20.58 PUBLIC - AECOM Poles Replacement Forecast.pdf</w:t>
      </w:r>
    </w:p>
    <w:p w:rsidR="00DC74C9" w:rsidRDefault="00DC74C9" w:rsidP="009D6B46">
      <w:r w:rsidRPr="00DC74C9">
        <w:t>SAPN - 20.59 PUBLIC - AURECON Overhead Conductor Replacement Forecast.pdf</w:t>
      </w:r>
    </w:p>
    <w:p w:rsidR="00DC74C9" w:rsidRDefault="00DC74C9" w:rsidP="009D6B46">
      <w:r w:rsidRPr="00DC74C9">
        <w:t>SAPN - 20.60 PUBLIC - AURECON Substation Power Transformer Replacement Forecast_.pdf</w:t>
      </w:r>
    </w:p>
    <w:p w:rsidR="00DC74C9" w:rsidRDefault="00DC74C9" w:rsidP="009D6B46">
      <w:r w:rsidRPr="00DC74C9">
        <w:t>SAPN - 20.61 PUBLIC - AURECON Underground Cables Replacement Forecast_.pdf</w:t>
      </w:r>
    </w:p>
    <w:p w:rsidR="00DC74C9" w:rsidRDefault="00DC74C9" w:rsidP="009D6B46">
      <w:r w:rsidRPr="00DC74C9">
        <w:t>SAPN - 20.67 PUBLIC - SAPN Super Contribution Calculation.xlsx</w:t>
      </w:r>
    </w:p>
    <w:p w:rsidR="00DC74C9" w:rsidRDefault="00DC74C9" w:rsidP="009D6B46">
      <w:r w:rsidRPr="00DC74C9">
        <w:t>SAPN - 20.69a PUBLIC - DNV GL Energy ADMS Roadmap and Project Investigation.pdf</w:t>
      </w:r>
    </w:p>
    <w:p w:rsidR="00DC74C9" w:rsidRDefault="00DC74C9" w:rsidP="009D6B46">
      <w:r w:rsidRPr="00DC74C9">
        <w:t>SAPN - 20.69b PUBLIC - DNV GL Energy ADMS Roadmap and Project Investigation Appendix E.pdf</w:t>
      </w:r>
    </w:p>
    <w:p w:rsidR="00DC74C9" w:rsidRDefault="00DC74C9" w:rsidP="009D6B46">
      <w:r w:rsidRPr="00DC74C9">
        <w:t>SAPN - 20.71 PUBLIC - GHD AMS Review ISO 55001 Roadmap.pdf</w:t>
      </w:r>
    </w:p>
    <w:p w:rsidR="00DC74C9" w:rsidRDefault="00DC74C9" w:rsidP="009D6B46">
      <w:r w:rsidRPr="00DC74C9">
        <w:t>SAPN - 20.72 PUBLIC - SAPN Asset Management Framework.pdf</w:t>
      </w:r>
    </w:p>
    <w:p w:rsidR="00DC74C9" w:rsidRDefault="00DC74C9" w:rsidP="009D6B46">
      <w:r w:rsidRPr="00DC74C9">
        <w:t>SAPN - 20.75 PUBLIC - SAPN Network Asset Management Plan (Manual 15).pdf</w:t>
      </w:r>
    </w:p>
    <w:p w:rsidR="00DC74C9" w:rsidRDefault="00DC74C9" w:rsidP="009D6B46">
      <w:r w:rsidRPr="00DC74C9">
        <w:t>SAPN - 20.76 PUBLIC - SAPN Asset Management Policy October 2014.pdf</w:t>
      </w:r>
    </w:p>
    <w:p w:rsidR="00DC74C9" w:rsidRDefault="00DC74C9" w:rsidP="009D6B46">
      <w:r w:rsidRPr="00DC74C9">
        <w:t>SAPN - 20.77 PUBLIC - SAPN Reliability Performance Management Strategy (AMP 2.1.01).pdf</w:t>
      </w:r>
    </w:p>
    <w:p w:rsidR="00DC74C9" w:rsidRDefault="00DC74C9" w:rsidP="009D6B46">
      <w:r w:rsidRPr="00DC74C9">
        <w:t>SAPN - 20.84 PUBLIC - SAPN Application Architecture Project Document.pdf</w:t>
      </w:r>
    </w:p>
    <w:p w:rsidR="00DC74C9" w:rsidRDefault="00DC74C9" w:rsidP="009D6B46">
      <w:r w:rsidRPr="00DC74C9">
        <w:t>SAPN - 20.85 PUBLIC - SAPN Enterprise Blueprint.pdf</w:t>
      </w:r>
    </w:p>
    <w:p w:rsidR="00DC74C9" w:rsidRDefault="00DC74C9" w:rsidP="009D6B46">
      <w:r w:rsidRPr="00DC74C9">
        <w:lastRenderedPageBreak/>
        <w:t>SAPN - 20.89 PUBLIC - EY HR Systems Strategy.pdf</w:t>
      </w:r>
    </w:p>
    <w:p w:rsidR="00DC74C9" w:rsidRDefault="00DC74C9" w:rsidP="009D6B46">
      <w:r w:rsidRPr="00DC74C9">
        <w:t>SAPN - 20.90a PUBLIC - Litmus Intelligent Networks Strategy and Roadmap.pdf</w:t>
      </w:r>
    </w:p>
    <w:p w:rsidR="007F789A" w:rsidRDefault="007F789A" w:rsidP="009D6B46">
      <w:r w:rsidRPr="007F789A">
        <w:t>SAPN - 20.90b PUBLIC - Litmus Intelligent Networks Strategy and Roadmap.pdf</w:t>
      </w:r>
    </w:p>
    <w:p w:rsidR="007F789A" w:rsidRDefault="007F789A" w:rsidP="009D6B46">
      <w:r w:rsidRPr="007F789A">
        <w:t>SAPN - 20.90c PUBLIC - Litmus Intelligent Networks Strategy and Roadmap.pdf</w:t>
      </w:r>
    </w:p>
    <w:p w:rsidR="007F789A" w:rsidRDefault="007F789A" w:rsidP="009D6B46">
      <w:r w:rsidRPr="007F789A">
        <w:t>SAPN - 20.94 PUBLIC - Vesta SA Power Networks EAM Roadmap.pdf</w:t>
      </w:r>
    </w:p>
    <w:p w:rsidR="007F789A" w:rsidRDefault="007F789A" w:rsidP="009D6B46">
      <w:r w:rsidRPr="007F789A">
        <w:t>SAPN - 20.104 PUBLIC - SAPN IT expenditure forecasting methodology and approach.pdf</w:t>
      </w:r>
    </w:p>
    <w:p w:rsidR="007F789A" w:rsidRDefault="007F789A" w:rsidP="009D6B46">
      <w:r w:rsidRPr="007F789A">
        <w:t xml:space="preserve">SAPN - 20.109 PUBLIC - Property and Fleet Document Reference </w:t>
      </w:r>
      <w:proofErr w:type="spellStart"/>
      <w:r w:rsidRPr="007F789A">
        <w:t>Map.pdfSAPN</w:t>
      </w:r>
      <w:proofErr w:type="spellEnd"/>
      <w:r w:rsidRPr="007F789A">
        <w:t xml:space="preserve"> - 21.10 PUBLIC - KPMG Independent analysis SAPN and CHED Services.pdf</w:t>
      </w:r>
    </w:p>
    <w:p w:rsidR="007F789A" w:rsidRDefault="007F789A" w:rsidP="009D6B46">
      <w:r w:rsidRPr="007F789A">
        <w:t>SAPN - 21.16 PUBLIC - GHD Vegetation Strategy Reset Submission October 2014.pdf</w:t>
      </w:r>
    </w:p>
    <w:p w:rsidR="007F789A" w:rsidRDefault="007F789A" w:rsidP="009D6B46">
      <w:r w:rsidRPr="007F789A">
        <w:t>SAPN - 21.17 PUBLIC - SAPN Operational Telecommunications Strategy 2013-2015.pdf</w:t>
      </w:r>
    </w:p>
    <w:p w:rsidR="007F789A" w:rsidRDefault="007F789A" w:rsidP="009D6B46">
      <w:r w:rsidRPr="007F789A">
        <w:t>SAPN - 21.20a PUBLIC - Fleet BC Improving Driver safety.pdf</w:t>
      </w:r>
    </w:p>
    <w:p w:rsidR="007F789A" w:rsidRDefault="007F789A" w:rsidP="009D6B46">
      <w:r w:rsidRPr="007F789A">
        <w:t>SAPN - 21.20b PUBLIC - Fleet BC Vehicle Weighing.pdf</w:t>
      </w:r>
    </w:p>
    <w:p w:rsidR="007F789A" w:rsidRDefault="007F789A" w:rsidP="009D6B46">
      <w:r w:rsidRPr="007F789A">
        <w:t>SAPN - 21.21 PUBLIC - Government of SA Revised Distribution Licence Fee Letter.pdf</w:t>
      </w:r>
    </w:p>
    <w:p w:rsidR="007F789A" w:rsidRDefault="007F789A" w:rsidP="009D6B46">
      <w:r w:rsidRPr="007F789A">
        <w:t>SAPN - 21.25 PUBLIC - SAPN Communications Plan 2014-2020.pdf</w:t>
      </w:r>
    </w:p>
    <w:p w:rsidR="007F789A" w:rsidRDefault="007F789A" w:rsidP="009D6B46">
      <w:r w:rsidRPr="007F789A">
        <w:t>SAPN - 21.26a PUBLIC - Tree Removal Case Study Echunga.pdf</w:t>
      </w:r>
    </w:p>
    <w:p w:rsidR="007F789A" w:rsidRDefault="007F789A" w:rsidP="009D6B46">
      <w:r w:rsidRPr="007F789A">
        <w:t>SAPN - 21.26b PUBLIC - Tree Removal Case Study Clare.pdf</w:t>
      </w:r>
    </w:p>
    <w:p w:rsidR="007F789A" w:rsidRDefault="007F789A" w:rsidP="009D6B46">
      <w:r w:rsidRPr="007F789A">
        <w:t>SAPN - 21.27 PUBLIC - SAPN Customer and Retailer Engagement Strategy.pdf</w:t>
      </w:r>
    </w:p>
    <w:p w:rsidR="007F789A" w:rsidRDefault="007F789A" w:rsidP="009D6B46">
      <w:r w:rsidRPr="007F789A">
        <w:t>SAPN - 21.28 PUBLIC - KPMG - Internal audit report of Environmental Governance Dec 2012 .PDF</w:t>
      </w:r>
    </w:p>
    <w:p w:rsidR="007F789A" w:rsidRDefault="007F789A" w:rsidP="009D6B46">
      <w:r w:rsidRPr="007F789A">
        <w:t>SAPN - 21.29 PUBLIC - SAPN Preliminary review of Environmental Resources September 2013.pdf</w:t>
      </w:r>
    </w:p>
    <w:p w:rsidR="007F789A" w:rsidRDefault="007F789A" w:rsidP="009D6B46">
      <w:r w:rsidRPr="007F789A">
        <w:t>SAPN - 21.32a PUBLIC - UXCC Mobile Radio Deficiency Review - SAGRN Assessment .</w:t>
      </w:r>
      <w:proofErr w:type="spellStart"/>
      <w:r w:rsidRPr="007F789A">
        <w:t>pdf</w:t>
      </w:r>
      <w:proofErr w:type="spellEnd"/>
    </w:p>
    <w:p w:rsidR="007F789A" w:rsidRDefault="007F789A" w:rsidP="009D6B46">
      <w:r w:rsidRPr="007F789A">
        <w:t>SAPN - 21.32b PUBLIC - UXCC Mobile Radio Deficiency Review - Coverage Enhancement Assessment 1_1.pdf</w:t>
      </w:r>
    </w:p>
    <w:p w:rsidR="007F789A" w:rsidRDefault="007F789A" w:rsidP="009D6B46">
      <w:r w:rsidRPr="007F789A">
        <w:t>SAPN - 21.32c PUBLIC - UXCC Mobile Radio Deficiency Review - Linking Technologies_v1_1 .</w:t>
      </w:r>
      <w:proofErr w:type="spellStart"/>
      <w:r w:rsidRPr="007F789A">
        <w:t>pdf</w:t>
      </w:r>
      <w:proofErr w:type="spellEnd"/>
    </w:p>
    <w:p w:rsidR="007F789A" w:rsidRDefault="007F789A" w:rsidP="009D6B46">
      <w:r w:rsidRPr="007F789A">
        <w:t>SAPN - 21.34 PUBLIC - ESCOSA Guideline 12 assessment.pdf</w:t>
      </w:r>
    </w:p>
    <w:p w:rsidR="007F789A" w:rsidRDefault="007F789A" w:rsidP="009D6B46">
      <w:r w:rsidRPr="007F789A">
        <w:t>SAPN - 21.37a PUBLIC - Western Power 2008 Distribution Wood Pole Audit Review and Order.pdf</w:t>
      </w:r>
    </w:p>
    <w:p w:rsidR="007F789A" w:rsidRDefault="007F789A" w:rsidP="009D6B46">
      <w:r w:rsidRPr="007F789A">
        <w:t>SAPN - 21.37b PUBLIC - Western Power 2008 Order.pdf</w:t>
      </w:r>
    </w:p>
    <w:p w:rsidR="007F789A" w:rsidRDefault="007F789A" w:rsidP="009D6B46">
      <w:r w:rsidRPr="007F789A">
        <w:t>SAPN - 21.38 SAPN - Condition Testing of Critical Underground Cables Business Case.pdf</w:t>
      </w:r>
    </w:p>
    <w:p w:rsidR="007F789A" w:rsidRDefault="007F789A" w:rsidP="009D6B46">
      <w:r w:rsidRPr="007F789A">
        <w:t>SAPN - 21.39 PUBLIC - SAPN Cable Test Program 2015-2020 Model.xlsx</w:t>
      </w:r>
    </w:p>
    <w:p w:rsidR="007F789A" w:rsidRDefault="007F789A" w:rsidP="009D6B46">
      <w:r w:rsidRPr="007F789A">
        <w:t>SAPN - 21.41 PUBLIC - BC Network Operations Centre Review.pdf</w:t>
      </w:r>
    </w:p>
    <w:p w:rsidR="007F789A" w:rsidRDefault="007F789A" w:rsidP="009D6B46">
      <w:r w:rsidRPr="007F789A">
        <w:lastRenderedPageBreak/>
        <w:t>SAPN - 21.43 PUBLIC - GHD Fleet cranes and EWP Maintenance Inspection Compliance Assessment Report.pdf</w:t>
      </w:r>
    </w:p>
    <w:p w:rsidR="007F789A" w:rsidRDefault="007F789A" w:rsidP="009D6B46">
      <w:r w:rsidRPr="007F789A">
        <w:t>SAPN - 21.44 PUBLIC - SAPN Connection Management Plan (AMP 7.1.01).pdf</w:t>
      </w:r>
    </w:p>
    <w:p w:rsidR="007F789A" w:rsidRDefault="007F789A" w:rsidP="009D6B46">
      <w:r w:rsidRPr="007F789A">
        <w:t>SAPN - 21.45 PUBLIC - Letter to DMITRE Application extension NECF planned interruption derogation.pdf</w:t>
      </w:r>
    </w:p>
    <w:p w:rsidR="007F789A" w:rsidRDefault="007F789A" w:rsidP="009D6B46">
      <w:r w:rsidRPr="007F789A">
        <w:t>SAPN - 21.49 PUBLIC - MRS Property Portfolio Review and Analysis 2015-2020 .</w:t>
      </w:r>
      <w:proofErr w:type="spellStart"/>
      <w:r w:rsidRPr="007F789A">
        <w:t>pdf</w:t>
      </w:r>
      <w:proofErr w:type="spellEnd"/>
    </w:p>
    <w:p w:rsidR="007F789A" w:rsidRDefault="007F789A" w:rsidP="009D6B46">
      <w:r w:rsidRPr="007F789A">
        <w:t>SAPN - 21.50a PUBLIC - SAPN Property Business Case Marleston North.pdf</w:t>
      </w:r>
    </w:p>
    <w:p w:rsidR="007F789A" w:rsidRDefault="007F789A" w:rsidP="009D6B46">
      <w:r w:rsidRPr="007F789A">
        <w:t>SAPN - 21.50b PUBLIC - SAPN Property Business Case Keswick.pdf</w:t>
      </w:r>
    </w:p>
    <w:p w:rsidR="007F789A" w:rsidRDefault="007F789A" w:rsidP="009D6B46">
      <w:r w:rsidRPr="007F789A">
        <w:t>SAPN - 21.50c PUBLIC - SAPN Property Business Case Clare.pdf</w:t>
      </w:r>
    </w:p>
    <w:p w:rsidR="007F789A" w:rsidRDefault="007F789A" w:rsidP="009D6B46">
      <w:r w:rsidRPr="007F789A">
        <w:t>SAPN - 21.50d PUBLIC - SAPN Property Business Case Angle Park North.pdf</w:t>
      </w:r>
    </w:p>
    <w:p w:rsidR="007F789A" w:rsidRDefault="007F789A" w:rsidP="009D6B46">
      <w:r w:rsidRPr="007F789A">
        <w:t>SAPN - 21.50e PUBLIC - SAPN Property Business Case St Marys.pdf</w:t>
      </w:r>
    </w:p>
    <w:p w:rsidR="007F789A" w:rsidRDefault="007F789A" w:rsidP="009D6B46">
      <w:r w:rsidRPr="007F789A">
        <w:t>SAPN - 21.50f PUBLIC - SAPN Property Business Case Seaford.pdf</w:t>
      </w:r>
    </w:p>
    <w:p w:rsidR="007F789A" w:rsidRDefault="007F789A" w:rsidP="009D6B46">
      <w:r w:rsidRPr="007F789A">
        <w:t>SAPN - 21.50g PUBLIC - SAPN Property Business Case Nuriootpa.pdf</w:t>
      </w:r>
    </w:p>
    <w:p w:rsidR="007F789A" w:rsidRDefault="007F789A" w:rsidP="009D6B46">
      <w:r w:rsidRPr="007F789A">
        <w:t>SAPN - 21.50h PUBLIC - SAPN Property Business Case New Industrial.pdf</w:t>
      </w:r>
    </w:p>
    <w:p w:rsidR="007F789A" w:rsidRDefault="007F789A" w:rsidP="009D6B46">
      <w:r w:rsidRPr="007F789A">
        <w:t>SAPN - 21.54 PUBLIC - DSP CBA model 1.0.xlsx</w:t>
      </w:r>
    </w:p>
    <w:p w:rsidR="007F789A" w:rsidRDefault="007F789A" w:rsidP="009D6B46">
      <w:r w:rsidRPr="007F789A">
        <w:t>SAPN - 21.56 PUBLIC - DNV GL Tel Network Operations Strategy.pdf</w:t>
      </w:r>
    </w:p>
    <w:p w:rsidR="007F789A" w:rsidRDefault="007F789A" w:rsidP="009D6B46">
      <w:r w:rsidRPr="007F789A">
        <w:t>SAPN - 23.16 PUBLIC - SA Power Networks Accounting Practices and Guidelines Manual.pdf</w:t>
      </w:r>
    </w:p>
    <w:p w:rsidR="007F789A" w:rsidRDefault="007F789A" w:rsidP="009D6B46">
      <w:r w:rsidRPr="007F789A">
        <w:t>SAPN - 26 PUBLIC - SFG Alternative versions of the DDM and implied CoE.pdf</w:t>
      </w:r>
    </w:p>
    <w:p w:rsidR="00DC74C9" w:rsidRPr="008A061F" w:rsidRDefault="00DC74C9" w:rsidP="009D6B46"/>
    <w:sectPr w:rsidR="00DC74C9" w:rsidRPr="008A061F" w:rsidSect="005C7233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1F" w:rsidRDefault="008A061F" w:rsidP="004B4412">
      <w:pPr>
        <w:spacing w:before="0"/>
      </w:pPr>
      <w:r>
        <w:separator/>
      </w:r>
    </w:p>
  </w:endnote>
  <w:endnote w:type="continuationSeparator" w:id="0">
    <w:p w:rsidR="008A061F" w:rsidRDefault="008A061F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498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7233" w:rsidRDefault="005C723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4D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C7233" w:rsidRDefault="005C72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221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7233" w:rsidRDefault="005C723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4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7233" w:rsidRDefault="005C7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1F" w:rsidRDefault="008A061F" w:rsidP="004B4412">
      <w:pPr>
        <w:spacing w:before="0"/>
      </w:pPr>
      <w:r>
        <w:separator/>
      </w:r>
    </w:p>
  </w:footnote>
  <w:footnote w:type="continuationSeparator" w:id="0">
    <w:p w:rsidR="008A061F" w:rsidRDefault="008A061F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8D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607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CCD3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741816"/>
    <w:lvl w:ilvl="0">
      <w:start w:val="1"/>
      <w:numFmt w:val="lowerLetter"/>
      <w:pStyle w:val="ListNumber2"/>
      <w:lvlText w:val="%1)"/>
      <w:lvlJc w:val="left"/>
      <w:pPr>
        <w:ind w:left="360" w:hanging="360"/>
      </w:p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004C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7E80CB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8641ED1"/>
    <w:multiLevelType w:val="hybridMultilevel"/>
    <w:tmpl w:val="8520B998"/>
    <w:lvl w:ilvl="0" w:tplc="92E4D2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DD2542B"/>
    <w:multiLevelType w:val="hybridMultilevel"/>
    <w:tmpl w:val="60FAC388"/>
    <w:lvl w:ilvl="0" w:tplc="50264BE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33E73B6"/>
    <w:multiLevelType w:val="hybridMultilevel"/>
    <w:tmpl w:val="80220B84"/>
    <w:lvl w:ilvl="0" w:tplc="F598742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43A16BA"/>
    <w:multiLevelType w:val="hybridMultilevel"/>
    <w:tmpl w:val="B4582D26"/>
    <w:lvl w:ilvl="0" w:tplc="7270CC9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B737F8"/>
    <w:multiLevelType w:val="multilevel"/>
    <w:tmpl w:val="6FB04A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7">
    <w:nsid w:val="20DC4589"/>
    <w:multiLevelType w:val="hybridMultilevel"/>
    <w:tmpl w:val="CE309D86"/>
    <w:lvl w:ilvl="0" w:tplc="272AF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81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8AA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C6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25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2D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C3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E8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86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8563B5"/>
    <w:multiLevelType w:val="multilevel"/>
    <w:tmpl w:val="7DF81E3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24E259F"/>
    <w:multiLevelType w:val="hybridMultilevel"/>
    <w:tmpl w:val="DF0C5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8074A"/>
    <w:multiLevelType w:val="hybridMultilevel"/>
    <w:tmpl w:val="C8E20904"/>
    <w:lvl w:ilvl="0" w:tplc="0C090001">
      <w:start w:val="1"/>
      <w:numFmt w:val="decimal"/>
      <w:lvlText w:val="%1."/>
      <w:lvlJc w:val="left"/>
      <w:pPr>
        <w:ind w:left="360" w:hanging="360"/>
      </w:pPr>
    </w:lvl>
    <w:lvl w:ilvl="1" w:tplc="0C090003" w:tentative="1">
      <w:start w:val="1"/>
      <w:numFmt w:val="lowerLetter"/>
      <w:lvlText w:val="%2.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4065F76"/>
    <w:multiLevelType w:val="hybridMultilevel"/>
    <w:tmpl w:val="68D2BB3C"/>
    <w:lvl w:ilvl="0" w:tplc="A5BC9C30">
      <w:start w:val="1"/>
      <w:numFmt w:val="lowerLetter"/>
      <w:lvlText w:val="%1)"/>
      <w:lvlJc w:val="left"/>
      <w:pPr>
        <w:ind w:left="1003" w:hanging="360"/>
      </w:pPr>
    </w:lvl>
    <w:lvl w:ilvl="1" w:tplc="394A4642" w:tentative="1">
      <w:start w:val="1"/>
      <w:numFmt w:val="lowerLetter"/>
      <w:lvlText w:val="%2."/>
      <w:lvlJc w:val="left"/>
      <w:pPr>
        <w:ind w:left="1723" w:hanging="360"/>
      </w:pPr>
    </w:lvl>
    <w:lvl w:ilvl="2" w:tplc="DA3E1F4A" w:tentative="1">
      <w:start w:val="1"/>
      <w:numFmt w:val="lowerRoman"/>
      <w:lvlText w:val="%3."/>
      <w:lvlJc w:val="right"/>
      <w:pPr>
        <w:ind w:left="2443" w:hanging="180"/>
      </w:pPr>
    </w:lvl>
    <w:lvl w:ilvl="3" w:tplc="999EE412" w:tentative="1">
      <w:start w:val="1"/>
      <w:numFmt w:val="decimal"/>
      <w:lvlText w:val="%4."/>
      <w:lvlJc w:val="left"/>
      <w:pPr>
        <w:ind w:left="3163" w:hanging="360"/>
      </w:pPr>
    </w:lvl>
    <w:lvl w:ilvl="4" w:tplc="0C7C376E" w:tentative="1">
      <w:start w:val="1"/>
      <w:numFmt w:val="lowerLetter"/>
      <w:lvlText w:val="%5."/>
      <w:lvlJc w:val="left"/>
      <w:pPr>
        <w:ind w:left="3883" w:hanging="360"/>
      </w:pPr>
    </w:lvl>
    <w:lvl w:ilvl="5" w:tplc="C5F85718" w:tentative="1">
      <w:start w:val="1"/>
      <w:numFmt w:val="lowerRoman"/>
      <w:lvlText w:val="%6."/>
      <w:lvlJc w:val="right"/>
      <w:pPr>
        <w:ind w:left="4603" w:hanging="180"/>
      </w:pPr>
    </w:lvl>
    <w:lvl w:ilvl="6" w:tplc="A13E5A62" w:tentative="1">
      <w:start w:val="1"/>
      <w:numFmt w:val="decimal"/>
      <w:lvlText w:val="%7."/>
      <w:lvlJc w:val="left"/>
      <w:pPr>
        <w:ind w:left="5323" w:hanging="360"/>
      </w:pPr>
    </w:lvl>
    <w:lvl w:ilvl="7" w:tplc="DFD8E418" w:tentative="1">
      <w:start w:val="1"/>
      <w:numFmt w:val="lowerLetter"/>
      <w:lvlText w:val="%8."/>
      <w:lvlJc w:val="left"/>
      <w:pPr>
        <w:ind w:left="6043" w:hanging="360"/>
      </w:pPr>
    </w:lvl>
    <w:lvl w:ilvl="8" w:tplc="1030601A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461B4F41"/>
    <w:multiLevelType w:val="hybridMultilevel"/>
    <w:tmpl w:val="7B5014C4"/>
    <w:lvl w:ilvl="0" w:tplc="50264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A18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FC74D7"/>
    <w:multiLevelType w:val="multilevel"/>
    <w:tmpl w:val="D22EE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7384C50"/>
    <w:multiLevelType w:val="hybridMultilevel"/>
    <w:tmpl w:val="45CCF906"/>
    <w:lvl w:ilvl="0" w:tplc="8FF07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C44DB"/>
    <w:multiLevelType w:val="hybridMultilevel"/>
    <w:tmpl w:val="A0E28A08"/>
    <w:lvl w:ilvl="0" w:tplc="CA943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457CB"/>
    <w:multiLevelType w:val="hybridMultilevel"/>
    <w:tmpl w:val="8FC60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3EB6145"/>
    <w:multiLevelType w:val="hybridMultilevel"/>
    <w:tmpl w:val="DCB001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31"/>
  </w:num>
  <w:num w:numId="5">
    <w:abstractNumId w:val="12"/>
  </w:num>
  <w:num w:numId="6">
    <w:abstractNumId w:val="22"/>
  </w:num>
  <w:num w:numId="7">
    <w:abstractNumId w:val="3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0"/>
  </w:num>
  <w:num w:numId="18">
    <w:abstractNumId w:val="23"/>
  </w:num>
  <w:num w:numId="19">
    <w:abstractNumId w:val="15"/>
    <w:lvlOverride w:ilvl="0">
      <w:startOverride w:val="1"/>
    </w:lvlOverride>
  </w:num>
  <w:num w:numId="20">
    <w:abstractNumId w:val="19"/>
  </w:num>
  <w:num w:numId="21">
    <w:abstractNumId w:val="21"/>
  </w:num>
  <w:num w:numId="22">
    <w:abstractNumId w:val="17"/>
  </w:num>
  <w:num w:numId="23">
    <w:abstractNumId w:val="29"/>
  </w:num>
  <w:num w:numId="24">
    <w:abstractNumId w:val="32"/>
  </w:num>
  <w:num w:numId="25">
    <w:abstractNumId w:val="28"/>
  </w:num>
  <w:num w:numId="26">
    <w:abstractNumId w:val="14"/>
  </w:num>
  <w:num w:numId="27">
    <w:abstractNumId w:val="10"/>
  </w:num>
  <w:num w:numId="28">
    <w:abstractNumId w:val="20"/>
  </w:num>
  <w:num w:numId="29">
    <w:abstractNumId w:val="11"/>
  </w:num>
  <w:num w:numId="30">
    <w:abstractNumId w:val="24"/>
  </w:num>
  <w:num w:numId="31">
    <w:abstractNumId w:val="9"/>
  </w:num>
  <w:num w:numId="32">
    <w:abstractNumId w:val="16"/>
  </w:num>
  <w:num w:numId="33">
    <w:abstractNumId w:val="26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cdchnas-evs02\home$\rlowi\sa power networks supporting d (D2014-00150257).docx"/>
  </w:docVars>
  <w:rsids>
    <w:rsidRoot w:val="008A061F"/>
    <w:rsid w:val="00021202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116EB2"/>
    <w:rsid w:val="00124609"/>
    <w:rsid w:val="001573E4"/>
    <w:rsid w:val="00160756"/>
    <w:rsid w:val="0017232E"/>
    <w:rsid w:val="00174102"/>
    <w:rsid w:val="00180157"/>
    <w:rsid w:val="00186F77"/>
    <w:rsid w:val="001926A4"/>
    <w:rsid w:val="001B45A0"/>
    <w:rsid w:val="001D055E"/>
    <w:rsid w:val="001F492E"/>
    <w:rsid w:val="001F6DA3"/>
    <w:rsid w:val="00224DB9"/>
    <w:rsid w:val="00251745"/>
    <w:rsid w:val="00263AC0"/>
    <w:rsid w:val="0026772D"/>
    <w:rsid w:val="00286874"/>
    <w:rsid w:val="00296B65"/>
    <w:rsid w:val="002A7DEF"/>
    <w:rsid w:val="002F7986"/>
    <w:rsid w:val="00307F6D"/>
    <w:rsid w:val="003177A2"/>
    <w:rsid w:val="003271B5"/>
    <w:rsid w:val="00331264"/>
    <w:rsid w:val="00334C8D"/>
    <w:rsid w:val="003518B3"/>
    <w:rsid w:val="003846F1"/>
    <w:rsid w:val="00480B4B"/>
    <w:rsid w:val="00485DC4"/>
    <w:rsid w:val="004B4412"/>
    <w:rsid w:val="004C348C"/>
    <w:rsid w:val="004D55BA"/>
    <w:rsid w:val="00530128"/>
    <w:rsid w:val="00532467"/>
    <w:rsid w:val="00564A4D"/>
    <w:rsid w:val="00571B35"/>
    <w:rsid w:val="00577A09"/>
    <w:rsid w:val="00584D8F"/>
    <w:rsid w:val="005A404D"/>
    <w:rsid w:val="005B1E3C"/>
    <w:rsid w:val="005C26CC"/>
    <w:rsid w:val="005C7233"/>
    <w:rsid w:val="00615C6B"/>
    <w:rsid w:val="00632D6D"/>
    <w:rsid w:val="00642C3E"/>
    <w:rsid w:val="00663DAD"/>
    <w:rsid w:val="00676679"/>
    <w:rsid w:val="006B4CF9"/>
    <w:rsid w:val="006B7AC8"/>
    <w:rsid w:val="006C54D0"/>
    <w:rsid w:val="006D550F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7EE6"/>
    <w:rsid w:val="00782EEA"/>
    <w:rsid w:val="007B2C72"/>
    <w:rsid w:val="007C1C53"/>
    <w:rsid w:val="007E4904"/>
    <w:rsid w:val="007E4CB5"/>
    <w:rsid w:val="007F066B"/>
    <w:rsid w:val="007F789A"/>
    <w:rsid w:val="008033C4"/>
    <w:rsid w:val="00806C88"/>
    <w:rsid w:val="0081034E"/>
    <w:rsid w:val="008344F6"/>
    <w:rsid w:val="0083510F"/>
    <w:rsid w:val="00851209"/>
    <w:rsid w:val="008837AC"/>
    <w:rsid w:val="008A061F"/>
    <w:rsid w:val="008A587D"/>
    <w:rsid w:val="008C5486"/>
    <w:rsid w:val="008E7031"/>
    <w:rsid w:val="009233EE"/>
    <w:rsid w:val="009661DE"/>
    <w:rsid w:val="00977BC3"/>
    <w:rsid w:val="009856B7"/>
    <w:rsid w:val="009B74B0"/>
    <w:rsid w:val="009D6B46"/>
    <w:rsid w:val="009F4940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E1BF1"/>
    <w:rsid w:val="00AF0DD2"/>
    <w:rsid w:val="00B13048"/>
    <w:rsid w:val="00B1716D"/>
    <w:rsid w:val="00B17A1D"/>
    <w:rsid w:val="00B207A0"/>
    <w:rsid w:val="00B56E03"/>
    <w:rsid w:val="00B8080B"/>
    <w:rsid w:val="00B87C39"/>
    <w:rsid w:val="00BA4665"/>
    <w:rsid w:val="00BB2FB2"/>
    <w:rsid w:val="00BB3304"/>
    <w:rsid w:val="00BD3446"/>
    <w:rsid w:val="00BE1F1B"/>
    <w:rsid w:val="00BE47B5"/>
    <w:rsid w:val="00C538A9"/>
    <w:rsid w:val="00C53B5A"/>
    <w:rsid w:val="00C54F5A"/>
    <w:rsid w:val="00C86679"/>
    <w:rsid w:val="00CB666B"/>
    <w:rsid w:val="00D01CF0"/>
    <w:rsid w:val="00D0442A"/>
    <w:rsid w:val="00D61388"/>
    <w:rsid w:val="00D61A54"/>
    <w:rsid w:val="00D64DEA"/>
    <w:rsid w:val="00D80893"/>
    <w:rsid w:val="00D92CF1"/>
    <w:rsid w:val="00D92D38"/>
    <w:rsid w:val="00D950F5"/>
    <w:rsid w:val="00DB0F93"/>
    <w:rsid w:val="00DC74C9"/>
    <w:rsid w:val="00DC7981"/>
    <w:rsid w:val="00DE4EFA"/>
    <w:rsid w:val="00DE5520"/>
    <w:rsid w:val="00E04818"/>
    <w:rsid w:val="00E06442"/>
    <w:rsid w:val="00E23993"/>
    <w:rsid w:val="00E25B8C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4C7B"/>
    <w:rsid w:val="00F676DD"/>
    <w:rsid w:val="00F75A26"/>
    <w:rsid w:val="00F83FAD"/>
    <w:rsid w:val="00F952A0"/>
    <w:rsid w:val="00FA3C7F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C8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2"/>
    <w:qFormat/>
    <w:rsid w:val="009D6B46"/>
    <w:pPr>
      <w:spacing w:before="240"/>
      <w:outlineLvl w:val="8"/>
    </w:pPr>
    <w:rPr>
      <w:rFonts w:eastAsiaTheme="majorEastAsia" w:cstheme="majorBidi"/>
      <w:i/>
      <w:iCs/>
      <w:color w:val="51626F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Reporttitle">
    <w:name w:val="Report title"/>
    <w:basedOn w:val="Normal"/>
    <w:link w:val="ReporttitleChar"/>
    <w:qFormat/>
    <w:rsid w:val="005C26CC"/>
    <w:pPr>
      <w:spacing w:before="520" w:after="120"/>
    </w:pPr>
    <w:rPr>
      <w:rFonts w:ascii="Lucida Fax" w:hAnsi="Lucida Fax"/>
      <w:color w:val="4F2D7F"/>
      <w:sz w:val="72"/>
      <w:szCs w:val="56"/>
    </w:rPr>
  </w:style>
  <w:style w:type="character" w:customStyle="1" w:styleId="ReporttitleChar">
    <w:name w:val="Report title Char"/>
    <w:basedOn w:val="DefaultParagraphFont"/>
    <w:link w:val="Reporttitle"/>
    <w:rsid w:val="005C26CC"/>
    <w:rPr>
      <w:rFonts w:ascii="Lucida Fax" w:hAnsi="Lucida Fax"/>
      <w:color w:val="4F2D7F"/>
      <w:sz w:val="72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B87C39"/>
    <w:rPr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B87C39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085663"/>
    <w:pPr>
      <w:numPr>
        <w:numId w:val="32"/>
      </w:numPr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B17A1D"/>
    <w:pPr>
      <w:numPr>
        <w:ilvl w:val="1"/>
        <w:numId w:val="32"/>
      </w:numPr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B17A1D"/>
    <w:pPr>
      <w:numPr>
        <w:ilvl w:val="2"/>
        <w:numId w:val="32"/>
      </w:numPr>
      <w:ind w:left="1247" w:hanging="1247"/>
      <w:contextualSpacing/>
    </w:pPr>
  </w:style>
  <w:style w:type="paragraph" w:customStyle="1" w:styleId="Numbered1111">
    <w:name w:val="Numbered 1.1.1.1"/>
    <w:basedOn w:val="Heading4"/>
    <w:next w:val="Normal"/>
    <w:rsid w:val="00B17A1D"/>
    <w:pPr>
      <w:numPr>
        <w:ilvl w:val="3"/>
        <w:numId w:val="32"/>
      </w:numPr>
      <w:ind w:left="1474" w:hanging="1474"/>
    </w:pPr>
  </w:style>
  <w:style w:type="paragraph" w:customStyle="1" w:styleId="Numbered11111">
    <w:name w:val="Numbered 1.1.1.1.1"/>
    <w:basedOn w:val="Heading5"/>
    <w:next w:val="Normal"/>
    <w:uiPriority w:val="2"/>
    <w:rsid w:val="00B17A1D"/>
    <w:pPr>
      <w:numPr>
        <w:ilvl w:val="4"/>
        <w:numId w:val="32"/>
      </w:numPr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B17A1D"/>
    <w:pPr>
      <w:numPr>
        <w:ilvl w:val="5"/>
        <w:numId w:val="32"/>
      </w:numPr>
      <w:ind w:left="2155" w:hanging="2155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qFormat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FE64AE"/>
    <w:pPr>
      <w:numPr>
        <w:numId w:val="7"/>
      </w:numPr>
      <w:ind w:left="357" w:hanging="357"/>
    </w:pPr>
    <w:rPr>
      <w:rFonts w:cs="Times New Roman"/>
    </w:rPr>
  </w:style>
  <w:style w:type="paragraph" w:styleId="ListBullet">
    <w:name w:val="List Bullet"/>
    <w:basedOn w:val="Normal"/>
    <w:uiPriority w:val="99"/>
    <w:unhideWhenUsed/>
    <w:rsid w:val="008033C4"/>
    <w:pPr>
      <w:numPr>
        <w:numId w:val="28"/>
      </w:numPr>
      <w:spacing w:before="120"/>
      <w:ind w:left="357" w:hanging="357"/>
    </w:pPr>
  </w:style>
  <w:style w:type="paragraph" w:customStyle="1" w:styleId="Bulletpoint2">
    <w:name w:val="Bullet point 2"/>
    <w:basedOn w:val="ListBullet2"/>
    <w:uiPriority w:val="1"/>
    <w:qFormat/>
    <w:rsid w:val="008033C4"/>
    <w:pPr>
      <w:numPr>
        <w:numId w:val="17"/>
      </w:numPr>
      <w:ind w:left="998" w:hanging="357"/>
    </w:pPr>
  </w:style>
  <w:style w:type="paragraph" w:styleId="ListNumber">
    <w:name w:val="List Number"/>
    <w:basedOn w:val="Normal"/>
    <w:uiPriority w:val="99"/>
    <w:rsid w:val="008033C4"/>
    <w:pPr>
      <w:numPr>
        <w:numId w:val="12"/>
      </w:numPr>
      <w:spacing w:before="120"/>
      <w:ind w:left="357" w:hanging="357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unhideWhenUsed/>
    <w:rsid w:val="008033C4"/>
    <w:pPr>
      <w:numPr>
        <w:numId w:val="8"/>
      </w:numPr>
      <w:spacing w:before="120"/>
      <w:ind w:left="641" w:hanging="357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aliases w:val="List alphabet"/>
    <w:next w:val="Normal"/>
    <w:uiPriority w:val="99"/>
    <w:rsid w:val="008033C4"/>
    <w:pPr>
      <w:numPr>
        <w:numId w:val="13"/>
      </w:numPr>
      <w:spacing w:before="120"/>
      <w:ind w:left="357" w:hanging="357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8033C4"/>
    <w:pPr>
      <w:numPr>
        <w:numId w:val="29"/>
      </w:numPr>
      <w:spacing w:before="120"/>
      <w:ind w:left="714" w:hanging="357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9D6B46"/>
    <w:rPr>
      <w:rFonts w:ascii="Arial" w:eastAsiaTheme="majorEastAsia" w:hAnsi="Arial" w:cstheme="majorBidi"/>
      <w:i/>
      <w:iCs/>
      <w:color w:val="51626F" w:themeColor="accent1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B17A1D"/>
    <w:pPr>
      <w:numPr>
        <w:ilvl w:val="6"/>
        <w:numId w:val="32"/>
      </w:numPr>
      <w:ind w:left="2381" w:hanging="2381"/>
    </w:pPr>
  </w:style>
  <w:style w:type="paragraph" w:customStyle="1" w:styleId="Numbered11111111">
    <w:name w:val="Numbered 1.1.1.1.1.1.1.1"/>
    <w:basedOn w:val="Heading8"/>
    <w:next w:val="Normal"/>
    <w:uiPriority w:val="2"/>
    <w:rsid w:val="00B17A1D"/>
    <w:pPr>
      <w:numPr>
        <w:ilvl w:val="7"/>
        <w:numId w:val="32"/>
      </w:numPr>
      <w:ind w:left="2608" w:hanging="2608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Ind w:w="0" w:type="dxa"/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Ind w:w="0" w:type="dxa"/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Ind w:w="0" w:type="dxa"/>
      <w:tblBorders>
        <w:top w:val="single" w:sz="8" w:space="0" w:color="51626F" w:themeColor="accent1"/>
        <w:bottom w:val="single" w:sz="8" w:space="0" w:color="51626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Ind w:w="0" w:type="dxa"/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Ind w:w="0" w:type="dxa"/>
      <w:tblBorders>
        <w:top w:val="single" w:sz="8" w:space="0" w:color="0098C3" w:themeColor="accent3"/>
        <w:bottom w:val="single" w:sz="8" w:space="0" w:color="0098C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Ind w:w="0" w:type="dxa"/>
      <w:tblBorders>
        <w:top w:val="single" w:sz="8" w:space="0" w:color="B71202" w:themeColor="accent5"/>
        <w:bottom w:val="single" w:sz="8" w:space="0" w:color="B7120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qFormat/>
    <w:rsid w:val="00746E01"/>
    <w:rPr>
      <w:rFonts w:ascii="Lucida Fax" w:hAnsi="Lucida Fax"/>
      <w:color w:val="DC503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Ind w:w="0" w:type="dxa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Ind w:w="0" w:type="dxa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Ind w:w="0" w:type="dxa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615C6B"/>
    <w:pPr>
      <w:spacing w:before="6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615C6B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Ind w:w="0" w:type="dxa"/>
      <w:tblBorders>
        <w:top w:val="single" w:sz="8" w:space="0" w:color="A0CFEB" w:themeColor="accent4"/>
        <w:bottom w:val="single" w:sz="8" w:space="0" w:color="A0CFE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Ind w:w="0" w:type="dxa"/>
      <w:tblBorders>
        <w:top w:val="single" w:sz="8" w:space="0" w:color="DC5034" w:themeColor="accent6"/>
        <w:bottom w:val="single" w:sz="8" w:space="0" w:color="DC503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customStyle="1" w:styleId="Numberedlist">
    <w:name w:val="Numbered list"/>
    <w:basedOn w:val="ListNumber"/>
    <w:rsid w:val="008033C4"/>
    <w:pPr>
      <w:numPr>
        <w:numId w:val="3"/>
      </w:numPr>
      <w:ind w:left="357" w:hanging="357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Ind w:w="0" w:type="dxa"/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17A1D"/>
    <w:pPr>
      <w:numPr>
        <w:ilvl w:val="8"/>
        <w:numId w:val="32"/>
      </w:numPr>
      <w:ind w:left="2948" w:hanging="2948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unhideWhenUsed/>
    <w:rsid w:val="008033C4"/>
    <w:pPr>
      <w:spacing w:before="120"/>
      <w:ind w:left="284" w:hanging="284"/>
    </w:pPr>
  </w:style>
  <w:style w:type="paragraph" w:styleId="List2">
    <w:name w:val="List 2"/>
    <w:basedOn w:val="Normal"/>
    <w:uiPriority w:val="99"/>
    <w:unhideWhenUsed/>
    <w:rsid w:val="008033C4"/>
    <w:pPr>
      <w:spacing w:before="120"/>
      <w:ind w:left="568" w:hanging="284"/>
    </w:pPr>
  </w:style>
  <w:style w:type="paragraph" w:styleId="List3">
    <w:name w:val="List 3"/>
    <w:basedOn w:val="Normal"/>
    <w:uiPriority w:val="99"/>
    <w:unhideWhenUsed/>
    <w:rsid w:val="008033C4"/>
    <w:pPr>
      <w:spacing w:before="120"/>
      <w:ind w:left="851" w:hanging="284"/>
    </w:pPr>
  </w:style>
  <w:style w:type="paragraph" w:styleId="List4">
    <w:name w:val="List 4"/>
    <w:basedOn w:val="Normal"/>
    <w:uiPriority w:val="99"/>
    <w:unhideWhenUsed/>
    <w:rsid w:val="008033C4"/>
    <w:pPr>
      <w:spacing w:before="120"/>
      <w:ind w:left="1135" w:hanging="284"/>
    </w:pPr>
  </w:style>
  <w:style w:type="paragraph" w:styleId="List5">
    <w:name w:val="List 5"/>
    <w:basedOn w:val="Normal"/>
    <w:uiPriority w:val="99"/>
    <w:unhideWhenUsed/>
    <w:rsid w:val="008033C4"/>
    <w:pPr>
      <w:spacing w:before="120"/>
      <w:ind w:left="1418" w:hanging="284"/>
    </w:pPr>
  </w:style>
  <w:style w:type="paragraph" w:styleId="ListBullet3">
    <w:name w:val="List Bullet 3"/>
    <w:basedOn w:val="Normal"/>
    <w:uiPriority w:val="99"/>
    <w:unhideWhenUsed/>
    <w:rsid w:val="008033C4"/>
    <w:pPr>
      <w:numPr>
        <w:numId w:val="9"/>
      </w:numPr>
      <w:spacing w:before="120"/>
      <w:ind w:left="924" w:hanging="357"/>
    </w:pPr>
  </w:style>
  <w:style w:type="paragraph" w:styleId="ListBullet4">
    <w:name w:val="List Bullet 4"/>
    <w:basedOn w:val="Normal"/>
    <w:uiPriority w:val="99"/>
    <w:unhideWhenUsed/>
    <w:rsid w:val="008033C4"/>
    <w:pPr>
      <w:numPr>
        <w:numId w:val="10"/>
      </w:numPr>
      <w:spacing w:before="120"/>
      <w:ind w:left="1208" w:hanging="357"/>
    </w:pPr>
  </w:style>
  <w:style w:type="paragraph" w:styleId="ListBullet5">
    <w:name w:val="List Bullet 5"/>
    <w:basedOn w:val="Normal"/>
    <w:uiPriority w:val="99"/>
    <w:unhideWhenUsed/>
    <w:rsid w:val="008033C4"/>
    <w:pPr>
      <w:numPr>
        <w:numId w:val="11"/>
      </w:numPr>
      <w:spacing w:before="120"/>
      <w:ind w:left="1491" w:hanging="357"/>
    </w:pPr>
  </w:style>
  <w:style w:type="paragraph" w:styleId="ListContinue">
    <w:name w:val="List Continue"/>
    <w:basedOn w:val="Normal"/>
    <w:uiPriority w:val="99"/>
    <w:unhideWhenUsed/>
    <w:rsid w:val="0007137B"/>
    <w:pPr>
      <w:spacing w:before="120"/>
      <w:ind w:left="284"/>
    </w:pPr>
  </w:style>
  <w:style w:type="paragraph" w:styleId="ListContinue2">
    <w:name w:val="List Continue 2"/>
    <w:basedOn w:val="Normal"/>
    <w:uiPriority w:val="99"/>
    <w:unhideWhenUsed/>
    <w:rsid w:val="008033C4"/>
    <w:pPr>
      <w:spacing w:before="120"/>
      <w:ind w:left="567"/>
    </w:pPr>
  </w:style>
  <w:style w:type="paragraph" w:styleId="ListContinue3">
    <w:name w:val="List Continue 3"/>
    <w:basedOn w:val="Normal"/>
    <w:uiPriority w:val="99"/>
    <w:unhideWhenUsed/>
    <w:rsid w:val="0007137B"/>
    <w:pPr>
      <w:spacing w:before="120"/>
      <w:ind w:left="851"/>
    </w:pPr>
  </w:style>
  <w:style w:type="paragraph" w:styleId="ListContinue4">
    <w:name w:val="List Continue 4"/>
    <w:basedOn w:val="Normal"/>
    <w:uiPriority w:val="99"/>
    <w:unhideWhenUsed/>
    <w:rsid w:val="008033C4"/>
    <w:pPr>
      <w:spacing w:before="120"/>
      <w:ind w:left="1134"/>
    </w:pPr>
  </w:style>
  <w:style w:type="paragraph" w:styleId="ListNumber3">
    <w:name w:val="List Number 3"/>
    <w:basedOn w:val="Normal"/>
    <w:uiPriority w:val="99"/>
    <w:unhideWhenUsed/>
    <w:rsid w:val="008033C4"/>
    <w:pPr>
      <w:numPr>
        <w:numId w:val="14"/>
      </w:numPr>
      <w:spacing w:before="120"/>
      <w:ind w:left="924" w:hanging="357"/>
    </w:pPr>
  </w:style>
  <w:style w:type="paragraph" w:styleId="ListNumber4">
    <w:name w:val="List Number 4"/>
    <w:basedOn w:val="Normal"/>
    <w:uiPriority w:val="99"/>
    <w:unhideWhenUsed/>
    <w:rsid w:val="008033C4"/>
    <w:pPr>
      <w:numPr>
        <w:numId w:val="15"/>
      </w:numPr>
      <w:spacing w:before="120"/>
      <w:ind w:left="1208" w:hanging="357"/>
    </w:pPr>
  </w:style>
  <w:style w:type="paragraph" w:styleId="ListNumber5">
    <w:name w:val="List Number 5"/>
    <w:basedOn w:val="Normal"/>
    <w:uiPriority w:val="99"/>
    <w:unhideWhenUsed/>
    <w:rsid w:val="008033C4"/>
    <w:pPr>
      <w:numPr>
        <w:numId w:val="16"/>
      </w:numPr>
      <w:spacing w:before="120"/>
      <w:ind w:left="1491" w:hanging="357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Ind w:w="0" w:type="dxa"/>
      <w:tblBorders>
        <w:insideV w:val="single" w:sz="4" w:space="0" w:color="D5D6D2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263AC0"/>
    <w:rPr>
      <w:vertAlign w:val="superscript"/>
    </w:rPr>
  </w:style>
  <w:style w:type="paragraph" w:customStyle="1" w:styleId="Numberedparagraph11">
    <w:name w:val="Numbered paragraph 1.1"/>
    <w:basedOn w:val="Numbered11"/>
    <w:rsid w:val="00063247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085663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umberedlist"/>
    <w:rsid w:val="00FE64AE"/>
    <w:pPr>
      <w:spacing w:before="200"/>
      <w:ind w:left="680" w:hanging="680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C8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2"/>
    <w:qFormat/>
    <w:rsid w:val="009D6B46"/>
    <w:pPr>
      <w:spacing w:before="240"/>
      <w:outlineLvl w:val="8"/>
    </w:pPr>
    <w:rPr>
      <w:rFonts w:eastAsiaTheme="majorEastAsia" w:cstheme="majorBidi"/>
      <w:i/>
      <w:iCs/>
      <w:color w:val="51626F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Reporttitle">
    <w:name w:val="Report title"/>
    <w:basedOn w:val="Normal"/>
    <w:link w:val="ReporttitleChar"/>
    <w:qFormat/>
    <w:rsid w:val="005C26CC"/>
    <w:pPr>
      <w:spacing w:before="520" w:after="120"/>
    </w:pPr>
    <w:rPr>
      <w:rFonts w:ascii="Lucida Fax" w:hAnsi="Lucida Fax"/>
      <w:color w:val="4F2D7F"/>
      <w:sz w:val="72"/>
      <w:szCs w:val="56"/>
    </w:rPr>
  </w:style>
  <w:style w:type="character" w:customStyle="1" w:styleId="ReporttitleChar">
    <w:name w:val="Report title Char"/>
    <w:basedOn w:val="DefaultParagraphFont"/>
    <w:link w:val="Reporttitle"/>
    <w:rsid w:val="005C26CC"/>
    <w:rPr>
      <w:rFonts w:ascii="Lucida Fax" w:hAnsi="Lucida Fax"/>
      <w:color w:val="4F2D7F"/>
      <w:sz w:val="72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B87C39"/>
    <w:rPr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B87C39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085663"/>
    <w:pPr>
      <w:numPr>
        <w:numId w:val="32"/>
      </w:numPr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B17A1D"/>
    <w:pPr>
      <w:numPr>
        <w:ilvl w:val="1"/>
        <w:numId w:val="32"/>
      </w:numPr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B17A1D"/>
    <w:pPr>
      <w:numPr>
        <w:ilvl w:val="2"/>
        <w:numId w:val="32"/>
      </w:numPr>
      <w:ind w:left="1247" w:hanging="1247"/>
      <w:contextualSpacing/>
    </w:pPr>
  </w:style>
  <w:style w:type="paragraph" w:customStyle="1" w:styleId="Numbered1111">
    <w:name w:val="Numbered 1.1.1.1"/>
    <w:basedOn w:val="Heading4"/>
    <w:next w:val="Normal"/>
    <w:rsid w:val="00B17A1D"/>
    <w:pPr>
      <w:numPr>
        <w:ilvl w:val="3"/>
        <w:numId w:val="32"/>
      </w:numPr>
      <w:ind w:left="1474" w:hanging="1474"/>
    </w:pPr>
  </w:style>
  <w:style w:type="paragraph" w:customStyle="1" w:styleId="Numbered11111">
    <w:name w:val="Numbered 1.1.1.1.1"/>
    <w:basedOn w:val="Heading5"/>
    <w:next w:val="Normal"/>
    <w:uiPriority w:val="2"/>
    <w:rsid w:val="00B17A1D"/>
    <w:pPr>
      <w:numPr>
        <w:ilvl w:val="4"/>
        <w:numId w:val="32"/>
      </w:numPr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B17A1D"/>
    <w:pPr>
      <w:numPr>
        <w:ilvl w:val="5"/>
        <w:numId w:val="32"/>
      </w:numPr>
      <w:ind w:left="2155" w:hanging="2155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qFormat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FE64AE"/>
    <w:pPr>
      <w:numPr>
        <w:numId w:val="7"/>
      </w:numPr>
      <w:ind w:left="357" w:hanging="357"/>
    </w:pPr>
    <w:rPr>
      <w:rFonts w:cs="Times New Roman"/>
    </w:rPr>
  </w:style>
  <w:style w:type="paragraph" w:styleId="ListBullet">
    <w:name w:val="List Bullet"/>
    <w:basedOn w:val="Normal"/>
    <w:uiPriority w:val="99"/>
    <w:unhideWhenUsed/>
    <w:rsid w:val="008033C4"/>
    <w:pPr>
      <w:numPr>
        <w:numId w:val="28"/>
      </w:numPr>
      <w:spacing w:before="120"/>
      <w:ind w:left="357" w:hanging="357"/>
    </w:pPr>
  </w:style>
  <w:style w:type="paragraph" w:customStyle="1" w:styleId="Bulletpoint2">
    <w:name w:val="Bullet point 2"/>
    <w:basedOn w:val="ListBullet2"/>
    <w:uiPriority w:val="1"/>
    <w:qFormat/>
    <w:rsid w:val="008033C4"/>
    <w:pPr>
      <w:numPr>
        <w:numId w:val="17"/>
      </w:numPr>
      <w:ind w:left="998" w:hanging="357"/>
    </w:pPr>
  </w:style>
  <w:style w:type="paragraph" w:styleId="ListNumber">
    <w:name w:val="List Number"/>
    <w:basedOn w:val="Normal"/>
    <w:uiPriority w:val="99"/>
    <w:rsid w:val="008033C4"/>
    <w:pPr>
      <w:numPr>
        <w:numId w:val="12"/>
      </w:numPr>
      <w:spacing w:before="120"/>
      <w:ind w:left="357" w:hanging="357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unhideWhenUsed/>
    <w:rsid w:val="008033C4"/>
    <w:pPr>
      <w:numPr>
        <w:numId w:val="8"/>
      </w:numPr>
      <w:spacing w:before="120"/>
      <w:ind w:left="641" w:hanging="357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aliases w:val="List alphabet"/>
    <w:next w:val="Normal"/>
    <w:uiPriority w:val="99"/>
    <w:rsid w:val="008033C4"/>
    <w:pPr>
      <w:numPr>
        <w:numId w:val="13"/>
      </w:numPr>
      <w:spacing w:before="120"/>
      <w:ind w:left="357" w:hanging="357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8033C4"/>
    <w:pPr>
      <w:numPr>
        <w:numId w:val="29"/>
      </w:numPr>
      <w:spacing w:before="120"/>
      <w:ind w:left="714" w:hanging="357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9D6B46"/>
    <w:rPr>
      <w:rFonts w:ascii="Arial" w:eastAsiaTheme="majorEastAsia" w:hAnsi="Arial" w:cstheme="majorBidi"/>
      <w:i/>
      <w:iCs/>
      <w:color w:val="51626F" w:themeColor="accent1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B17A1D"/>
    <w:pPr>
      <w:numPr>
        <w:ilvl w:val="6"/>
        <w:numId w:val="32"/>
      </w:numPr>
      <w:ind w:left="2381" w:hanging="2381"/>
    </w:pPr>
  </w:style>
  <w:style w:type="paragraph" w:customStyle="1" w:styleId="Numbered11111111">
    <w:name w:val="Numbered 1.1.1.1.1.1.1.1"/>
    <w:basedOn w:val="Heading8"/>
    <w:next w:val="Normal"/>
    <w:uiPriority w:val="2"/>
    <w:rsid w:val="00B17A1D"/>
    <w:pPr>
      <w:numPr>
        <w:ilvl w:val="7"/>
        <w:numId w:val="32"/>
      </w:numPr>
      <w:ind w:left="2608" w:hanging="2608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Ind w:w="0" w:type="dxa"/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Ind w:w="0" w:type="dxa"/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Ind w:w="0" w:type="dxa"/>
      <w:tblBorders>
        <w:top w:val="single" w:sz="8" w:space="0" w:color="51626F" w:themeColor="accent1"/>
        <w:bottom w:val="single" w:sz="8" w:space="0" w:color="51626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Ind w:w="0" w:type="dxa"/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Ind w:w="0" w:type="dxa"/>
      <w:tblBorders>
        <w:top w:val="single" w:sz="8" w:space="0" w:color="0098C3" w:themeColor="accent3"/>
        <w:bottom w:val="single" w:sz="8" w:space="0" w:color="0098C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Ind w:w="0" w:type="dxa"/>
      <w:tblBorders>
        <w:top w:val="single" w:sz="8" w:space="0" w:color="B71202" w:themeColor="accent5"/>
        <w:bottom w:val="single" w:sz="8" w:space="0" w:color="B7120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qFormat/>
    <w:rsid w:val="00746E01"/>
    <w:rPr>
      <w:rFonts w:ascii="Lucida Fax" w:hAnsi="Lucida Fax"/>
      <w:color w:val="DC503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Ind w:w="0" w:type="dxa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Ind w:w="0" w:type="dxa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Ind w:w="0" w:type="dxa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615C6B"/>
    <w:pPr>
      <w:spacing w:before="6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615C6B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Ind w:w="0" w:type="dxa"/>
      <w:tblBorders>
        <w:top w:val="single" w:sz="8" w:space="0" w:color="A0CFEB" w:themeColor="accent4"/>
        <w:bottom w:val="single" w:sz="8" w:space="0" w:color="A0CFE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Ind w:w="0" w:type="dxa"/>
      <w:tblBorders>
        <w:top w:val="single" w:sz="8" w:space="0" w:color="DC5034" w:themeColor="accent6"/>
        <w:bottom w:val="single" w:sz="8" w:space="0" w:color="DC503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customStyle="1" w:styleId="Numberedlist">
    <w:name w:val="Numbered list"/>
    <w:basedOn w:val="ListNumber"/>
    <w:rsid w:val="008033C4"/>
    <w:pPr>
      <w:numPr>
        <w:numId w:val="3"/>
      </w:numPr>
      <w:ind w:left="357" w:hanging="357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Ind w:w="0" w:type="dxa"/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17A1D"/>
    <w:pPr>
      <w:numPr>
        <w:ilvl w:val="8"/>
        <w:numId w:val="32"/>
      </w:numPr>
      <w:ind w:left="2948" w:hanging="2948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unhideWhenUsed/>
    <w:rsid w:val="008033C4"/>
    <w:pPr>
      <w:spacing w:before="120"/>
      <w:ind w:left="284" w:hanging="284"/>
    </w:pPr>
  </w:style>
  <w:style w:type="paragraph" w:styleId="List2">
    <w:name w:val="List 2"/>
    <w:basedOn w:val="Normal"/>
    <w:uiPriority w:val="99"/>
    <w:unhideWhenUsed/>
    <w:rsid w:val="008033C4"/>
    <w:pPr>
      <w:spacing w:before="120"/>
      <w:ind w:left="568" w:hanging="284"/>
    </w:pPr>
  </w:style>
  <w:style w:type="paragraph" w:styleId="List3">
    <w:name w:val="List 3"/>
    <w:basedOn w:val="Normal"/>
    <w:uiPriority w:val="99"/>
    <w:unhideWhenUsed/>
    <w:rsid w:val="008033C4"/>
    <w:pPr>
      <w:spacing w:before="120"/>
      <w:ind w:left="851" w:hanging="284"/>
    </w:pPr>
  </w:style>
  <w:style w:type="paragraph" w:styleId="List4">
    <w:name w:val="List 4"/>
    <w:basedOn w:val="Normal"/>
    <w:uiPriority w:val="99"/>
    <w:unhideWhenUsed/>
    <w:rsid w:val="008033C4"/>
    <w:pPr>
      <w:spacing w:before="120"/>
      <w:ind w:left="1135" w:hanging="284"/>
    </w:pPr>
  </w:style>
  <w:style w:type="paragraph" w:styleId="List5">
    <w:name w:val="List 5"/>
    <w:basedOn w:val="Normal"/>
    <w:uiPriority w:val="99"/>
    <w:unhideWhenUsed/>
    <w:rsid w:val="008033C4"/>
    <w:pPr>
      <w:spacing w:before="120"/>
      <w:ind w:left="1418" w:hanging="284"/>
    </w:pPr>
  </w:style>
  <w:style w:type="paragraph" w:styleId="ListBullet3">
    <w:name w:val="List Bullet 3"/>
    <w:basedOn w:val="Normal"/>
    <w:uiPriority w:val="99"/>
    <w:unhideWhenUsed/>
    <w:rsid w:val="008033C4"/>
    <w:pPr>
      <w:numPr>
        <w:numId w:val="9"/>
      </w:numPr>
      <w:spacing w:before="120"/>
      <w:ind w:left="924" w:hanging="357"/>
    </w:pPr>
  </w:style>
  <w:style w:type="paragraph" w:styleId="ListBullet4">
    <w:name w:val="List Bullet 4"/>
    <w:basedOn w:val="Normal"/>
    <w:uiPriority w:val="99"/>
    <w:unhideWhenUsed/>
    <w:rsid w:val="008033C4"/>
    <w:pPr>
      <w:numPr>
        <w:numId w:val="10"/>
      </w:numPr>
      <w:spacing w:before="120"/>
      <w:ind w:left="1208" w:hanging="357"/>
    </w:pPr>
  </w:style>
  <w:style w:type="paragraph" w:styleId="ListBullet5">
    <w:name w:val="List Bullet 5"/>
    <w:basedOn w:val="Normal"/>
    <w:uiPriority w:val="99"/>
    <w:unhideWhenUsed/>
    <w:rsid w:val="008033C4"/>
    <w:pPr>
      <w:numPr>
        <w:numId w:val="11"/>
      </w:numPr>
      <w:spacing w:before="120"/>
      <w:ind w:left="1491" w:hanging="357"/>
    </w:pPr>
  </w:style>
  <w:style w:type="paragraph" w:styleId="ListContinue">
    <w:name w:val="List Continue"/>
    <w:basedOn w:val="Normal"/>
    <w:uiPriority w:val="99"/>
    <w:unhideWhenUsed/>
    <w:rsid w:val="0007137B"/>
    <w:pPr>
      <w:spacing w:before="120"/>
      <w:ind w:left="284"/>
    </w:pPr>
  </w:style>
  <w:style w:type="paragraph" w:styleId="ListContinue2">
    <w:name w:val="List Continue 2"/>
    <w:basedOn w:val="Normal"/>
    <w:uiPriority w:val="99"/>
    <w:unhideWhenUsed/>
    <w:rsid w:val="008033C4"/>
    <w:pPr>
      <w:spacing w:before="120"/>
      <w:ind w:left="567"/>
    </w:pPr>
  </w:style>
  <w:style w:type="paragraph" w:styleId="ListContinue3">
    <w:name w:val="List Continue 3"/>
    <w:basedOn w:val="Normal"/>
    <w:uiPriority w:val="99"/>
    <w:unhideWhenUsed/>
    <w:rsid w:val="0007137B"/>
    <w:pPr>
      <w:spacing w:before="120"/>
      <w:ind w:left="851"/>
    </w:pPr>
  </w:style>
  <w:style w:type="paragraph" w:styleId="ListContinue4">
    <w:name w:val="List Continue 4"/>
    <w:basedOn w:val="Normal"/>
    <w:uiPriority w:val="99"/>
    <w:unhideWhenUsed/>
    <w:rsid w:val="008033C4"/>
    <w:pPr>
      <w:spacing w:before="120"/>
      <w:ind w:left="1134"/>
    </w:pPr>
  </w:style>
  <w:style w:type="paragraph" w:styleId="ListNumber3">
    <w:name w:val="List Number 3"/>
    <w:basedOn w:val="Normal"/>
    <w:uiPriority w:val="99"/>
    <w:unhideWhenUsed/>
    <w:rsid w:val="008033C4"/>
    <w:pPr>
      <w:numPr>
        <w:numId w:val="14"/>
      </w:numPr>
      <w:spacing w:before="120"/>
      <w:ind w:left="924" w:hanging="357"/>
    </w:pPr>
  </w:style>
  <w:style w:type="paragraph" w:styleId="ListNumber4">
    <w:name w:val="List Number 4"/>
    <w:basedOn w:val="Normal"/>
    <w:uiPriority w:val="99"/>
    <w:unhideWhenUsed/>
    <w:rsid w:val="008033C4"/>
    <w:pPr>
      <w:numPr>
        <w:numId w:val="15"/>
      </w:numPr>
      <w:spacing w:before="120"/>
      <w:ind w:left="1208" w:hanging="357"/>
    </w:pPr>
  </w:style>
  <w:style w:type="paragraph" w:styleId="ListNumber5">
    <w:name w:val="List Number 5"/>
    <w:basedOn w:val="Normal"/>
    <w:uiPriority w:val="99"/>
    <w:unhideWhenUsed/>
    <w:rsid w:val="008033C4"/>
    <w:pPr>
      <w:numPr>
        <w:numId w:val="16"/>
      </w:numPr>
      <w:spacing w:before="120"/>
      <w:ind w:left="1491" w:hanging="357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Ind w:w="0" w:type="dxa"/>
      <w:tblBorders>
        <w:insideV w:val="single" w:sz="4" w:space="0" w:color="D5D6D2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263AC0"/>
    <w:rPr>
      <w:vertAlign w:val="superscript"/>
    </w:rPr>
  </w:style>
  <w:style w:type="paragraph" w:customStyle="1" w:styleId="Numberedparagraph11">
    <w:name w:val="Numbered paragraph 1.1"/>
    <w:basedOn w:val="Numbered11"/>
    <w:rsid w:val="00063247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085663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umberedlist"/>
    <w:rsid w:val="00FE64AE"/>
    <w:pPr>
      <w:spacing w:before="200"/>
      <w:ind w:left="680" w:hanging="68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SAelectricity2015@aer.gov.a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0551F5-7CE1-45D4-AECA-14926FDB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4AA52DD7.dotm</Template>
  <TotalTime>1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Lowien, Robyn</dc:creator>
  <cp:keywords/>
  <dc:description/>
  <cp:lastModifiedBy>Lowien, Robyn</cp:lastModifiedBy>
  <cp:revision>2</cp:revision>
  <dcterms:created xsi:type="dcterms:W3CDTF">2014-11-06T04:13:00Z</dcterms:created>
  <dcterms:modified xsi:type="dcterms:W3CDTF">2014-11-06T04:13:00Z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file">
    <vt:lpwstr>\\cdchnas-evs02\home$\rlowi\sa power networks supporting d (D2014-00150257).docx</vt:lpwstr>
  </property>
</Properties>
</file>