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7C152" w14:textId="3F56FE2D" w:rsidR="004D7CD5" w:rsidRDefault="001D09D9">
      <w:pPr>
        <w:spacing w:after="0" w:line="200" w:lineRule="exact"/>
        <w:rPr>
          <w:sz w:val="20"/>
          <w:szCs w:val="20"/>
        </w:rPr>
      </w:pPr>
      <w:bookmarkStart w:id="0" w:name="_GoBack"/>
      <w:bookmarkEnd w:id="0"/>
      <w:r w:rsidRPr="00CB0443">
        <w:rPr>
          <w:noProof/>
          <w:lang w:val="en-AU" w:eastAsia="en-AU"/>
        </w:rPr>
        <w:drawing>
          <wp:anchor distT="0" distB="0" distL="114300" distR="114300" simplePos="0" relativeHeight="251658752" behindDoc="1" locked="0" layoutInCell="1" allowOverlap="1" wp14:anchorId="6D4D7756" wp14:editId="04950348">
            <wp:simplePos x="0" y="0"/>
            <wp:positionH relativeFrom="column">
              <wp:posOffset>-1066800</wp:posOffset>
            </wp:positionH>
            <wp:positionV relativeFrom="paragraph">
              <wp:posOffset>-965978</wp:posOffset>
            </wp:positionV>
            <wp:extent cx="7572944" cy="10450195"/>
            <wp:effectExtent l="0" t="0" r="0" b="0"/>
            <wp:wrapNone/>
            <wp:docPr id="50" name="Picture 50"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5082" cy="10466945"/>
                    </a:xfrm>
                    <a:prstGeom prst="rect">
                      <a:avLst/>
                    </a:prstGeom>
                    <a:noFill/>
                  </pic:spPr>
                </pic:pic>
              </a:graphicData>
            </a:graphic>
            <wp14:sizeRelH relativeFrom="page">
              <wp14:pctWidth>0</wp14:pctWidth>
            </wp14:sizeRelH>
            <wp14:sizeRelV relativeFrom="page">
              <wp14:pctHeight>0</wp14:pctHeight>
            </wp14:sizeRelV>
          </wp:anchor>
        </w:drawing>
      </w:r>
      <w:r w:rsidR="00714114">
        <w:pict w14:anchorId="63EB414C">
          <v:shapetype id="_x0000_t202" coordsize="21600,21600" o:spt="202" path="m,l,21600r21600,l21600,xe">
            <v:stroke joinstyle="miter"/>
            <v:path gradientshapeok="t" o:connecttype="rect"/>
          </v:shapetype>
          <v:shape id="_x0000_s1158" type="#_x0000_t202" style="position:absolute;margin-left:9pt;margin-top:420.95pt;width:586pt;height:420.9pt;z-index:-251667456;mso-position-horizontal-relative:page;mso-position-vertical-relative:page" filled="f" stroked="f">
            <v:textbox inset="0,0,0,0">
              <w:txbxContent>
                <w:p w14:paraId="32C3EC0F" w14:textId="77777777" w:rsidR="00BC61CD" w:rsidRDefault="00BC61CD">
                  <w:pPr>
                    <w:spacing w:after="0" w:line="200" w:lineRule="exact"/>
                    <w:rPr>
                      <w:sz w:val="20"/>
                      <w:szCs w:val="20"/>
                    </w:rPr>
                  </w:pPr>
                </w:p>
                <w:p w14:paraId="2143BF69" w14:textId="77777777" w:rsidR="00BC61CD" w:rsidRDefault="00BC61CD">
                  <w:pPr>
                    <w:spacing w:after="0" w:line="200" w:lineRule="exact"/>
                    <w:rPr>
                      <w:sz w:val="20"/>
                      <w:szCs w:val="20"/>
                    </w:rPr>
                  </w:pPr>
                </w:p>
                <w:p w14:paraId="3F12EF51" w14:textId="77777777" w:rsidR="00BC61CD" w:rsidRDefault="00BC61CD">
                  <w:pPr>
                    <w:spacing w:after="0" w:line="200" w:lineRule="exact"/>
                    <w:rPr>
                      <w:sz w:val="20"/>
                      <w:szCs w:val="20"/>
                    </w:rPr>
                  </w:pPr>
                </w:p>
                <w:p w14:paraId="5473DDE7" w14:textId="77777777" w:rsidR="00BC61CD" w:rsidRDefault="00BC61CD">
                  <w:pPr>
                    <w:spacing w:after="0" w:line="200" w:lineRule="exact"/>
                    <w:rPr>
                      <w:sz w:val="20"/>
                      <w:szCs w:val="20"/>
                    </w:rPr>
                  </w:pPr>
                </w:p>
                <w:p w14:paraId="7C14BAD6" w14:textId="77777777" w:rsidR="00BC61CD" w:rsidRDefault="00BC61CD">
                  <w:pPr>
                    <w:spacing w:after="0" w:line="200" w:lineRule="exact"/>
                    <w:rPr>
                      <w:sz w:val="20"/>
                      <w:szCs w:val="20"/>
                    </w:rPr>
                  </w:pPr>
                </w:p>
                <w:p w14:paraId="42508E5E" w14:textId="77777777" w:rsidR="00BC61CD" w:rsidRDefault="00BC61CD">
                  <w:pPr>
                    <w:spacing w:after="0" w:line="200" w:lineRule="exact"/>
                    <w:rPr>
                      <w:sz w:val="20"/>
                      <w:szCs w:val="20"/>
                    </w:rPr>
                  </w:pPr>
                </w:p>
                <w:p w14:paraId="277271E9" w14:textId="77777777" w:rsidR="00BC61CD" w:rsidRDefault="00BC61CD">
                  <w:pPr>
                    <w:spacing w:after="0" w:line="200" w:lineRule="exact"/>
                    <w:rPr>
                      <w:sz w:val="20"/>
                      <w:szCs w:val="20"/>
                    </w:rPr>
                  </w:pPr>
                </w:p>
                <w:p w14:paraId="6C88AF3D" w14:textId="77777777" w:rsidR="00BC61CD" w:rsidRDefault="00BC61CD">
                  <w:pPr>
                    <w:spacing w:after="0" w:line="200" w:lineRule="exact"/>
                    <w:rPr>
                      <w:sz w:val="20"/>
                      <w:szCs w:val="20"/>
                    </w:rPr>
                  </w:pPr>
                </w:p>
                <w:p w14:paraId="52B7AED2" w14:textId="77777777" w:rsidR="00BC61CD" w:rsidRDefault="00BC61CD">
                  <w:pPr>
                    <w:spacing w:after="0" w:line="200" w:lineRule="exact"/>
                    <w:rPr>
                      <w:sz w:val="20"/>
                      <w:szCs w:val="20"/>
                    </w:rPr>
                  </w:pPr>
                </w:p>
                <w:p w14:paraId="6BBA8B46" w14:textId="77777777" w:rsidR="00BC61CD" w:rsidRDefault="00BC61CD">
                  <w:pPr>
                    <w:spacing w:after="0" w:line="200" w:lineRule="exact"/>
                    <w:rPr>
                      <w:sz w:val="20"/>
                      <w:szCs w:val="20"/>
                    </w:rPr>
                  </w:pPr>
                </w:p>
                <w:p w14:paraId="6E7DE63A" w14:textId="77777777" w:rsidR="00BC61CD" w:rsidRDefault="00BC61CD">
                  <w:pPr>
                    <w:spacing w:after="0" w:line="200" w:lineRule="exact"/>
                    <w:rPr>
                      <w:sz w:val="20"/>
                      <w:szCs w:val="20"/>
                    </w:rPr>
                  </w:pPr>
                </w:p>
                <w:p w14:paraId="6EF62B30" w14:textId="77777777" w:rsidR="00BC61CD" w:rsidRDefault="00BC61CD">
                  <w:pPr>
                    <w:spacing w:after="0" w:line="200" w:lineRule="exact"/>
                    <w:rPr>
                      <w:sz w:val="20"/>
                      <w:szCs w:val="20"/>
                    </w:rPr>
                  </w:pPr>
                </w:p>
                <w:p w14:paraId="74E3D4D5" w14:textId="77777777" w:rsidR="00BC61CD" w:rsidRDefault="00BC61CD">
                  <w:pPr>
                    <w:spacing w:after="0" w:line="200" w:lineRule="exact"/>
                    <w:rPr>
                      <w:sz w:val="20"/>
                      <w:szCs w:val="20"/>
                    </w:rPr>
                  </w:pPr>
                </w:p>
                <w:p w14:paraId="6368EE15" w14:textId="77777777" w:rsidR="00BC61CD" w:rsidRDefault="00BC61CD">
                  <w:pPr>
                    <w:spacing w:after="0" w:line="200" w:lineRule="exact"/>
                    <w:rPr>
                      <w:sz w:val="20"/>
                      <w:szCs w:val="20"/>
                    </w:rPr>
                  </w:pPr>
                </w:p>
                <w:p w14:paraId="4B827B76" w14:textId="77777777" w:rsidR="00BC61CD" w:rsidRDefault="00BC61CD">
                  <w:pPr>
                    <w:spacing w:after="0" w:line="200" w:lineRule="exact"/>
                    <w:rPr>
                      <w:sz w:val="20"/>
                      <w:szCs w:val="20"/>
                    </w:rPr>
                  </w:pPr>
                </w:p>
                <w:p w14:paraId="67C743EB" w14:textId="77777777" w:rsidR="00BC61CD" w:rsidRDefault="00BC61CD">
                  <w:pPr>
                    <w:spacing w:after="0" w:line="200" w:lineRule="exact"/>
                    <w:rPr>
                      <w:sz w:val="20"/>
                      <w:szCs w:val="20"/>
                    </w:rPr>
                  </w:pPr>
                </w:p>
                <w:p w14:paraId="62857758" w14:textId="77777777" w:rsidR="00BC61CD" w:rsidRDefault="00BC61CD">
                  <w:pPr>
                    <w:spacing w:after="0" w:line="200" w:lineRule="exact"/>
                    <w:rPr>
                      <w:sz w:val="20"/>
                      <w:szCs w:val="20"/>
                    </w:rPr>
                  </w:pPr>
                </w:p>
                <w:p w14:paraId="3540572B" w14:textId="77777777" w:rsidR="00BC61CD" w:rsidRDefault="00BC61CD">
                  <w:pPr>
                    <w:spacing w:after="0" w:line="200" w:lineRule="exact"/>
                    <w:rPr>
                      <w:sz w:val="20"/>
                      <w:szCs w:val="20"/>
                    </w:rPr>
                  </w:pPr>
                </w:p>
                <w:p w14:paraId="005CCB31" w14:textId="77777777" w:rsidR="00BC61CD" w:rsidRDefault="00BC61CD">
                  <w:pPr>
                    <w:spacing w:after="0" w:line="200" w:lineRule="exact"/>
                    <w:rPr>
                      <w:sz w:val="20"/>
                      <w:szCs w:val="20"/>
                    </w:rPr>
                  </w:pPr>
                </w:p>
                <w:p w14:paraId="02EBBD9E" w14:textId="77777777" w:rsidR="00BC61CD" w:rsidRDefault="00BC61CD">
                  <w:pPr>
                    <w:spacing w:after="0" w:line="200" w:lineRule="exact"/>
                    <w:rPr>
                      <w:sz w:val="20"/>
                      <w:szCs w:val="20"/>
                    </w:rPr>
                  </w:pPr>
                </w:p>
                <w:p w14:paraId="28D60D53" w14:textId="77777777" w:rsidR="00BC61CD" w:rsidRDefault="00BC61CD">
                  <w:pPr>
                    <w:spacing w:after="0" w:line="200" w:lineRule="exact"/>
                    <w:rPr>
                      <w:sz w:val="20"/>
                      <w:szCs w:val="20"/>
                    </w:rPr>
                  </w:pPr>
                </w:p>
                <w:p w14:paraId="36C9F079" w14:textId="77777777" w:rsidR="00BC61CD" w:rsidRDefault="00BC61CD">
                  <w:pPr>
                    <w:spacing w:after="0" w:line="200" w:lineRule="exact"/>
                    <w:rPr>
                      <w:sz w:val="20"/>
                      <w:szCs w:val="20"/>
                    </w:rPr>
                  </w:pPr>
                </w:p>
                <w:p w14:paraId="7C1B28E8" w14:textId="77777777" w:rsidR="00BC61CD" w:rsidRDefault="00BC61CD">
                  <w:pPr>
                    <w:spacing w:after="0" w:line="200" w:lineRule="exact"/>
                    <w:rPr>
                      <w:sz w:val="20"/>
                      <w:szCs w:val="20"/>
                    </w:rPr>
                  </w:pPr>
                </w:p>
                <w:p w14:paraId="38FD57CC" w14:textId="77777777" w:rsidR="00BC61CD" w:rsidRDefault="00BC61CD">
                  <w:pPr>
                    <w:spacing w:after="0" w:line="200" w:lineRule="exact"/>
                    <w:rPr>
                      <w:sz w:val="20"/>
                      <w:szCs w:val="20"/>
                    </w:rPr>
                  </w:pPr>
                </w:p>
                <w:p w14:paraId="6A1E0F57" w14:textId="77777777" w:rsidR="00BC61CD" w:rsidRDefault="00BC61CD">
                  <w:pPr>
                    <w:spacing w:after="0" w:line="200" w:lineRule="exact"/>
                    <w:rPr>
                      <w:sz w:val="20"/>
                      <w:szCs w:val="20"/>
                    </w:rPr>
                  </w:pPr>
                </w:p>
                <w:p w14:paraId="1E3F5B78" w14:textId="77777777" w:rsidR="00BC61CD" w:rsidRDefault="00BC61CD">
                  <w:pPr>
                    <w:spacing w:after="0" w:line="200" w:lineRule="exact"/>
                    <w:rPr>
                      <w:sz w:val="20"/>
                      <w:szCs w:val="20"/>
                    </w:rPr>
                  </w:pPr>
                </w:p>
                <w:p w14:paraId="7FA4BC6B" w14:textId="77777777" w:rsidR="00BC61CD" w:rsidRDefault="00BC61CD">
                  <w:pPr>
                    <w:spacing w:after="0" w:line="200" w:lineRule="exact"/>
                    <w:rPr>
                      <w:sz w:val="20"/>
                      <w:szCs w:val="20"/>
                    </w:rPr>
                  </w:pPr>
                </w:p>
                <w:p w14:paraId="6DDD4D0E" w14:textId="77777777" w:rsidR="00BC61CD" w:rsidRDefault="00BC61CD">
                  <w:pPr>
                    <w:spacing w:after="0" w:line="200" w:lineRule="exact"/>
                    <w:rPr>
                      <w:sz w:val="20"/>
                      <w:szCs w:val="20"/>
                    </w:rPr>
                  </w:pPr>
                </w:p>
                <w:p w14:paraId="5DE1F969" w14:textId="77777777" w:rsidR="00BC61CD" w:rsidRDefault="00BC61CD">
                  <w:pPr>
                    <w:spacing w:after="0" w:line="200" w:lineRule="exact"/>
                    <w:rPr>
                      <w:sz w:val="20"/>
                      <w:szCs w:val="20"/>
                    </w:rPr>
                  </w:pPr>
                </w:p>
                <w:p w14:paraId="412A1D91" w14:textId="77777777" w:rsidR="00BC61CD" w:rsidRDefault="00BC61CD">
                  <w:pPr>
                    <w:spacing w:after="0" w:line="200" w:lineRule="exact"/>
                    <w:rPr>
                      <w:sz w:val="20"/>
                      <w:szCs w:val="20"/>
                    </w:rPr>
                  </w:pPr>
                </w:p>
                <w:p w14:paraId="07BD1726" w14:textId="77777777" w:rsidR="00BC61CD" w:rsidRDefault="00BC61CD">
                  <w:pPr>
                    <w:spacing w:after="0" w:line="200" w:lineRule="exact"/>
                    <w:rPr>
                      <w:sz w:val="20"/>
                      <w:szCs w:val="20"/>
                    </w:rPr>
                  </w:pPr>
                </w:p>
                <w:p w14:paraId="7C2DCD9D" w14:textId="77777777" w:rsidR="00BC61CD" w:rsidRDefault="00BC61CD">
                  <w:pPr>
                    <w:spacing w:after="0" w:line="200" w:lineRule="exact"/>
                    <w:rPr>
                      <w:sz w:val="20"/>
                      <w:szCs w:val="20"/>
                    </w:rPr>
                  </w:pPr>
                </w:p>
                <w:p w14:paraId="043604D0" w14:textId="77777777" w:rsidR="00BC61CD" w:rsidRDefault="00BC61CD">
                  <w:pPr>
                    <w:spacing w:after="0" w:line="200" w:lineRule="exact"/>
                    <w:rPr>
                      <w:sz w:val="20"/>
                      <w:szCs w:val="20"/>
                    </w:rPr>
                  </w:pPr>
                </w:p>
                <w:p w14:paraId="27634DF2" w14:textId="77777777" w:rsidR="00BC61CD" w:rsidRDefault="00BC61CD">
                  <w:pPr>
                    <w:spacing w:after="0" w:line="200" w:lineRule="exact"/>
                    <w:rPr>
                      <w:sz w:val="20"/>
                      <w:szCs w:val="20"/>
                    </w:rPr>
                  </w:pPr>
                </w:p>
                <w:p w14:paraId="27B2011A" w14:textId="77777777" w:rsidR="00BC61CD" w:rsidRDefault="00BC61CD">
                  <w:pPr>
                    <w:spacing w:after="0" w:line="200" w:lineRule="exact"/>
                    <w:rPr>
                      <w:sz w:val="20"/>
                      <w:szCs w:val="20"/>
                    </w:rPr>
                  </w:pPr>
                </w:p>
                <w:p w14:paraId="72E10128" w14:textId="77777777" w:rsidR="00BC61CD" w:rsidRDefault="00BC61CD">
                  <w:pPr>
                    <w:spacing w:after="0" w:line="200" w:lineRule="exact"/>
                    <w:rPr>
                      <w:sz w:val="20"/>
                      <w:szCs w:val="20"/>
                    </w:rPr>
                  </w:pPr>
                </w:p>
                <w:p w14:paraId="3CF65D02" w14:textId="77777777" w:rsidR="00BC61CD" w:rsidRDefault="00BC61CD">
                  <w:pPr>
                    <w:spacing w:before="13" w:after="0" w:line="220" w:lineRule="exact"/>
                  </w:pPr>
                </w:p>
                <w:p w14:paraId="525AEAC5" w14:textId="77777777" w:rsidR="00BC61CD" w:rsidRDefault="00BC61CD">
                  <w:pPr>
                    <w:tabs>
                      <w:tab w:val="left" w:pos="9800"/>
                    </w:tabs>
                    <w:spacing w:after="0" w:line="240" w:lineRule="auto"/>
                    <w:ind w:left="57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1</w:t>
                  </w:r>
                </w:p>
              </w:txbxContent>
            </v:textbox>
            <w10:wrap anchorx="page" anchory="page"/>
          </v:shape>
        </w:pict>
      </w:r>
    </w:p>
    <w:p w14:paraId="7B1034A3" w14:textId="77777777" w:rsidR="004D7CD5" w:rsidRDefault="004D7CD5">
      <w:pPr>
        <w:spacing w:after="0" w:line="200" w:lineRule="exact"/>
        <w:rPr>
          <w:sz w:val="20"/>
          <w:szCs w:val="20"/>
        </w:rPr>
      </w:pPr>
    </w:p>
    <w:p w14:paraId="37C046DA" w14:textId="5961215B" w:rsidR="004D7CD5" w:rsidRDefault="004D7CD5">
      <w:pPr>
        <w:spacing w:after="0" w:line="200" w:lineRule="exact"/>
        <w:rPr>
          <w:sz w:val="20"/>
          <w:szCs w:val="20"/>
        </w:rPr>
      </w:pPr>
    </w:p>
    <w:p w14:paraId="666AF9ED" w14:textId="77777777" w:rsidR="004D7CD5" w:rsidRDefault="004D7CD5">
      <w:pPr>
        <w:spacing w:after="0" w:line="200" w:lineRule="exact"/>
        <w:rPr>
          <w:sz w:val="20"/>
          <w:szCs w:val="20"/>
        </w:rPr>
      </w:pPr>
    </w:p>
    <w:p w14:paraId="3102E60B" w14:textId="682C1771" w:rsidR="004D7CD5" w:rsidRDefault="004D7CD5">
      <w:pPr>
        <w:spacing w:after="0" w:line="200" w:lineRule="exact"/>
        <w:rPr>
          <w:sz w:val="20"/>
          <w:szCs w:val="20"/>
        </w:rPr>
      </w:pPr>
    </w:p>
    <w:p w14:paraId="574011E1" w14:textId="20BF7866" w:rsidR="004D7CD5" w:rsidRDefault="004D7CD5">
      <w:pPr>
        <w:spacing w:after="0" w:line="200" w:lineRule="exact"/>
        <w:rPr>
          <w:sz w:val="20"/>
          <w:szCs w:val="20"/>
        </w:rPr>
      </w:pPr>
    </w:p>
    <w:p w14:paraId="4FFAD56E" w14:textId="3E44EE24" w:rsidR="004D7CD5" w:rsidRDefault="004D7CD5">
      <w:pPr>
        <w:spacing w:after="0" w:line="200" w:lineRule="exact"/>
        <w:rPr>
          <w:sz w:val="20"/>
          <w:szCs w:val="20"/>
        </w:rPr>
      </w:pPr>
    </w:p>
    <w:p w14:paraId="64DABDFE" w14:textId="265AB21B" w:rsidR="004D7CD5" w:rsidRDefault="004D7CD5">
      <w:pPr>
        <w:spacing w:after="0" w:line="200" w:lineRule="exact"/>
        <w:rPr>
          <w:sz w:val="20"/>
          <w:szCs w:val="20"/>
        </w:rPr>
      </w:pPr>
    </w:p>
    <w:p w14:paraId="36B79BBB" w14:textId="26D017FC" w:rsidR="004D7CD5" w:rsidRDefault="004D7CD5">
      <w:pPr>
        <w:spacing w:after="0" w:line="200" w:lineRule="exact"/>
        <w:rPr>
          <w:sz w:val="20"/>
          <w:szCs w:val="20"/>
        </w:rPr>
      </w:pPr>
    </w:p>
    <w:p w14:paraId="3CDE2256" w14:textId="0D7CC694" w:rsidR="004D7CD5" w:rsidRDefault="004D7CD5">
      <w:pPr>
        <w:spacing w:after="0" w:line="200" w:lineRule="exact"/>
        <w:rPr>
          <w:sz w:val="20"/>
          <w:szCs w:val="20"/>
        </w:rPr>
      </w:pPr>
    </w:p>
    <w:p w14:paraId="30D80912" w14:textId="77777777" w:rsidR="004D7CD5" w:rsidRDefault="004D7CD5">
      <w:pPr>
        <w:spacing w:after="0" w:line="200" w:lineRule="exact"/>
        <w:rPr>
          <w:sz w:val="20"/>
          <w:szCs w:val="20"/>
        </w:rPr>
      </w:pPr>
    </w:p>
    <w:p w14:paraId="6AE0CA7B" w14:textId="5D5BE5F3" w:rsidR="004D7CD5" w:rsidRDefault="004D7CD5">
      <w:pPr>
        <w:spacing w:after="0" w:line="200" w:lineRule="exact"/>
        <w:rPr>
          <w:sz w:val="20"/>
          <w:szCs w:val="20"/>
        </w:rPr>
      </w:pPr>
    </w:p>
    <w:p w14:paraId="4CC4D3CF" w14:textId="77777777" w:rsidR="004D7CD5" w:rsidRDefault="004D7CD5">
      <w:pPr>
        <w:spacing w:after="0" w:line="200" w:lineRule="exact"/>
        <w:rPr>
          <w:sz w:val="20"/>
          <w:szCs w:val="20"/>
        </w:rPr>
      </w:pPr>
    </w:p>
    <w:p w14:paraId="35FE813E" w14:textId="676BEFA1" w:rsidR="004D7CD5" w:rsidRDefault="004D7CD5">
      <w:pPr>
        <w:spacing w:after="0" w:line="200" w:lineRule="exact"/>
        <w:rPr>
          <w:sz w:val="20"/>
          <w:szCs w:val="20"/>
        </w:rPr>
      </w:pPr>
    </w:p>
    <w:p w14:paraId="7FB10794" w14:textId="2A06BBD3" w:rsidR="004D7CD5" w:rsidRDefault="004D7CD5">
      <w:pPr>
        <w:spacing w:after="0" w:line="200" w:lineRule="exact"/>
        <w:rPr>
          <w:sz w:val="20"/>
          <w:szCs w:val="20"/>
        </w:rPr>
      </w:pPr>
    </w:p>
    <w:p w14:paraId="457CB3B9" w14:textId="2CD34050" w:rsidR="004D7CD5" w:rsidRDefault="004D7CD5">
      <w:pPr>
        <w:spacing w:after="0" w:line="200" w:lineRule="exact"/>
        <w:rPr>
          <w:sz w:val="20"/>
          <w:szCs w:val="20"/>
        </w:rPr>
      </w:pPr>
    </w:p>
    <w:p w14:paraId="5C079CE4" w14:textId="77777777" w:rsidR="004D7CD5" w:rsidRDefault="004D7CD5">
      <w:pPr>
        <w:spacing w:after="0" w:line="200" w:lineRule="exact"/>
        <w:rPr>
          <w:sz w:val="20"/>
          <w:szCs w:val="20"/>
        </w:rPr>
      </w:pPr>
    </w:p>
    <w:p w14:paraId="2B1ACB1E" w14:textId="77777777" w:rsidR="004D7CD5" w:rsidRDefault="004D7CD5">
      <w:pPr>
        <w:spacing w:after="0" w:line="200" w:lineRule="exact"/>
        <w:rPr>
          <w:sz w:val="20"/>
          <w:szCs w:val="20"/>
        </w:rPr>
      </w:pPr>
    </w:p>
    <w:p w14:paraId="3DEF1424" w14:textId="77777777" w:rsidR="004D7CD5" w:rsidRDefault="004D7CD5">
      <w:pPr>
        <w:spacing w:after="0" w:line="200" w:lineRule="exact"/>
        <w:rPr>
          <w:sz w:val="20"/>
          <w:szCs w:val="20"/>
        </w:rPr>
      </w:pPr>
    </w:p>
    <w:p w14:paraId="17E4858B" w14:textId="77777777" w:rsidR="004D7CD5" w:rsidRDefault="004D7CD5">
      <w:pPr>
        <w:spacing w:after="0" w:line="200" w:lineRule="exact"/>
        <w:rPr>
          <w:sz w:val="20"/>
          <w:szCs w:val="20"/>
        </w:rPr>
      </w:pPr>
    </w:p>
    <w:p w14:paraId="34E3DE84" w14:textId="77777777" w:rsidR="004D7CD5" w:rsidRDefault="004D7CD5">
      <w:pPr>
        <w:spacing w:after="0" w:line="200" w:lineRule="exact"/>
        <w:rPr>
          <w:sz w:val="20"/>
          <w:szCs w:val="20"/>
        </w:rPr>
      </w:pPr>
    </w:p>
    <w:p w14:paraId="24DC5090" w14:textId="77777777" w:rsidR="004D7CD5" w:rsidRDefault="004D7CD5">
      <w:pPr>
        <w:spacing w:after="0" w:line="200" w:lineRule="exact"/>
        <w:rPr>
          <w:sz w:val="20"/>
          <w:szCs w:val="20"/>
        </w:rPr>
      </w:pPr>
    </w:p>
    <w:p w14:paraId="330B594A" w14:textId="77777777" w:rsidR="004D7CD5" w:rsidRDefault="004D7CD5">
      <w:pPr>
        <w:spacing w:after="0" w:line="200" w:lineRule="exact"/>
        <w:rPr>
          <w:sz w:val="20"/>
          <w:szCs w:val="20"/>
        </w:rPr>
      </w:pPr>
    </w:p>
    <w:p w14:paraId="556D2F78" w14:textId="77777777" w:rsidR="004D7CD5" w:rsidRDefault="004D7CD5">
      <w:pPr>
        <w:spacing w:before="13" w:after="0" w:line="200" w:lineRule="exact"/>
        <w:rPr>
          <w:sz w:val="20"/>
          <w:szCs w:val="20"/>
        </w:rPr>
      </w:pPr>
    </w:p>
    <w:p w14:paraId="4770069A" w14:textId="77777777" w:rsidR="00123333" w:rsidRDefault="00123333">
      <w:pPr>
        <w:spacing w:before="14" w:after="0" w:line="240" w:lineRule="auto"/>
        <w:ind w:left="930" w:right="906"/>
        <w:jc w:val="center"/>
        <w:rPr>
          <w:rFonts w:ascii="Arial" w:eastAsia="Arial" w:hAnsi="Arial" w:cs="Arial"/>
          <w:b/>
          <w:bCs/>
          <w:sz w:val="36"/>
          <w:szCs w:val="36"/>
        </w:rPr>
      </w:pPr>
      <w:r>
        <w:rPr>
          <w:rFonts w:ascii="Arial" w:eastAsia="Arial" w:hAnsi="Arial" w:cs="Arial"/>
          <w:b/>
          <w:bCs/>
          <w:sz w:val="36"/>
          <w:szCs w:val="36"/>
        </w:rPr>
        <w:t xml:space="preserve"> </w:t>
      </w:r>
    </w:p>
    <w:p w14:paraId="2FBA13FE" w14:textId="77777777" w:rsidR="004D7CD5" w:rsidRDefault="004E3603">
      <w:pPr>
        <w:spacing w:before="14" w:after="0" w:line="240" w:lineRule="auto"/>
        <w:ind w:left="930" w:right="906"/>
        <w:jc w:val="center"/>
        <w:rPr>
          <w:rFonts w:ascii="Arial" w:eastAsia="Arial" w:hAnsi="Arial" w:cs="Arial"/>
          <w:sz w:val="36"/>
          <w:szCs w:val="36"/>
        </w:rPr>
      </w:pPr>
      <w:r>
        <w:rPr>
          <w:rFonts w:ascii="Arial" w:eastAsia="Arial" w:hAnsi="Arial" w:cs="Arial"/>
          <w:b/>
          <w:bCs/>
          <w:sz w:val="36"/>
          <w:szCs w:val="36"/>
        </w:rPr>
        <w:t>Electricity distribution network service providers</w:t>
      </w:r>
    </w:p>
    <w:p w14:paraId="109DCD25" w14:textId="77777777" w:rsidR="004D7CD5" w:rsidRDefault="004D7CD5">
      <w:pPr>
        <w:spacing w:after="0" w:line="200" w:lineRule="exact"/>
        <w:rPr>
          <w:sz w:val="20"/>
          <w:szCs w:val="20"/>
        </w:rPr>
      </w:pPr>
    </w:p>
    <w:p w14:paraId="10D3BE11" w14:textId="77777777" w:rsidR="004D7CD5" w:rsidRDefault="004D7CD5">
      <w:pPr>
        <w:spacing w:before="14" w:after="0" w:line="200" w:lineRule="exact"/>
        <w:rPr>
          <w:sz w:val="20"/>
          <w:szCs w:val="20"/>
        </w:rPr>
      </w:pPr>
    </w:p>
    <w:p w14:paraId="262F3971" w14:textId="77777777" w:rsidR="004D7CD5" w:rsidRDefault="004E3603">
      <w:pPr>
        <w:spacing w:after="0" w:line="240" w:lineRule="auto"/>
        <w:ind w:left="350" w:right="326"/>
        <w:jc w:val="center"/>
        <w:rPr>
          <w:rFonts w:ascii="Arial" w:eastAsia="Arial" w:hAnsi="Arial" w:cs="Arial"/>
          <w:b/>
          <w:bCs/>
          <w:sz w:val="36"/>
          <w:szCs w:val="36"/>
        </w:rPr>
      </w:pPr>
      <w:r>
        <w:rPr>
          <w:rFonts w:ascii="Arial" w:eastAsia="Arial" w:hAnsi="Arial" w:cs="Arial"/>
          <w:b/>
          <w:bCs/>
          <w:sz w:val="36"/>
          <w:szCs w:val="36"/>
        </w:rPr>
        <w:t xml:space="preserve">Service </w:t>
      </w:r>
      <w:r>
        <w:rPr>
          <w:rFonts w:ascii="Arial" w:eastAsia="Arial" w:hAnsi="Arial" w:cs="Arial"/>
          <w:b/>
          <w:bCs/>
          <w:spacing w:val="-9"/>
          <w:sz w:val="36"/>
          <w:szCs w:val="36"/>
        </w:rPr>
        <w:t>t</w:t>
      </w:r>
      <w:r>
        <w:rPr>
          <w:rFonts w:ascii="Arial" w:eastAsia="Arial" w:hAnsi="Arial" w:cs="Arial"/>
          <w:b/>
          <w:bCs/>
          <w:sz w:val="36"/>
          <w:szCs w:val="36"/>
        </w:rPr>
        <w:t>arget performance incentive scheme</w:t>
      </w:r>
    </w:p>
    <w:p w14:paraId="7CBB5E6B" w14:textId="77777777" w:rsidR="00AA1DCC" w:rsidRDefault="00AA1DCC">
      <w:pPr>
        <w:spacing w:after="0" w:line="240" w:lineRule="auto"/>
        <w:ind w:left="350" w:right="326"/>
        <w:jc w:val="center"/>
        <w:rPr>
          <w:rFonts w:ascii="Arial" w:eastAsia="Arial" w:hAnsi="Arial" w:cs="Arial"/>
          <w:b/>
          <w:bCs/>
          <w:sz w:val="36"/>
          <w:szCs w:val="36"/>
        </w:rPr>
      </w:pPr>
    </w:p>
    <w:p w14:paraId="39AE9CB1" w14:textId="77777777" w:rsidR="009202D1" w:rsidRDefault="00AA1DCC">
      <w:pPr>
        <w:spacing w:after="0" w:line="240" w:lineRule="auto"/>
        <w:ind w:left="350" w:right="326"/>
        <w:jc w:val="center"/>
        <w:rPr>
          <w:rFonts w:ascii="Arial" w:eastAsia="Arial" w:hAnsi="Arial" w:cs="Arial"/>
          <w:b/>
          <w:sz w:val="32"/>
          <w:szCs w:val="36"/>
        </w:rPr>
      </w:pPr>
      <w:r w:rsidRPr="00AA1DCC">
        <w:rPr>
          <w:rFonts w:ascii="Arial" w:eastAsia="Arial" w:hAnsi="Arial" w:cs="Arial"/>
          <w:b/>
          <w:sz w:val="32"/>
          <w:szCs w:val="36"/>
        </w:rPr>
        <w:t>Version 2</w:t>
      </w:r>
      <w:r w:rsidR="00457508">
        <w:rPr>
          <w:rFonts w:ascii="Arial" w:eastAsia="Arial" w:hAnsi="Arial" w:cs="Arial"/>
          <w:b/>
          <w:sz w:val="32"/>
          <w:szCs w:val="36"/>
        </w:rPr>
        <w:t>.0</w:t>
      </w:r>
    </w:p>
    <w:p w14:paraId="6438E5C9" w14:textId="77777777" w:rsidR="009202D1" w:rsidRDefault="009202D1">
      <w:pPr>
        <w:spacing w:after="0" w:line="240" w:lineRule="auto"/>
        <w:ind w:left="350" w:right="326"/>
        <w:jc w:val="center"/>
        <w:rPr>
          <w:rFonts w:ascii="Arial" w:eastAsia="Arial" w:hAnsi="Arial" w:cs="Arial"/>
          <w:b/>
          <w:sz w:val="32"/>
          <w:szCs w:val="36"/>
        </w:rPr>
      </w:pPr>
    </w:p>
    <w:p w14:paraId="3B221BD1" w14:textId="3233ACBD" w:rsidR="00AA1DCC" w:rsidRPr="00AA1DCC" w:rsidRDefault="00297ACA">
      <w:pPr>
        <w:spacing w:after="0" w:line="240" w:lineRule="auto"/>
        <w:ind w:left="350" w:right="326"/>
        <w:jc w:val="center"/>
        <w:rPr>
          <w:rFonts w:ascii="Arial" w:eastAsia="Arial" w:hAnsi="Arial" w:cs="Arial"/>
          <w:b/>
          <w:sz w:val="32"/>
          <w:szCs w:val="36"/>
        </w:rPr>
      </w:pPr>
      <w:r>
        <w:rPr>
          <w:rFonts w:ascii="Arial" w:eastAsia="Arial" w:hAnsi="Arial" w:cs="Arial"/>
          <w:b/>
          <w:sz w:val="32"/>
          <w:szCs w:val="36"/>
        </w:rPr>
        <w:t xml:space="preserve"> </w:t>
      </w:r>
    </w:p>
    <w:p w14:paraId="2691FEF6" w14:textId="77777777" w:rsidR="004D7CD5" w:rsidRDefault="004D7CD5">
      <w:pPr>
        <w:spacing w:after="0" w:line="200" w:lineRule="exact"/>
        <w:rPr>
          <w:sz w:val="20"/>
          <w:szCs w:val="20"/>
        </w:rPr>
      </w:pPr>
    </w:p>
    <w:p w14:paraId="49EEFBA2" w14:textId="77777777" w:rsidR="004D7CD5" w:rsidRDefault="004D7CD5">
      <w:pPr>
        <w:spacing w:after="0" w:line="200" w:lineRule="exact"/>
        <w:rPr>
          <w:sz w:val="20"/>
          <w:szCs w:val="20"/>
        </w:rPr>
      </w:pPr>
    </w:p>
    <w:p w14:paraId="70384EA4" w14:textId="77777777" w:rsidR="004D7CD5" w:rsidRDefault="004D7CD5">
      <w:pPr>
        <w:spacing w:after="0" w:line="200" w:lineRule="exact"/>
        <w:rPr>
          <w:sz w:val="20"/>
          <w:szCs w:val="20"/>
        </w:rPr>
      </w:pPr>
    </w:p>
    <w:p w14:paraId="3B2DCCC9" w14:textId="77777777" w:rsidR="004D7CD5" w:rsidRDefault="004D7CD5">
      <w:pPr>
        <w:spacing w:after="0" w:line="200" w:lineRule="exact"/>
        <w:rPr>
          <w:sz w:val="20"/>
          <w:szCs w:val="20"/>
        </w:rPr>
      </w:pPr>
    </w:p>
    <w:p w14:paraId="67160160" w14:textId="77777777" w:rsidR="004D7CD5" w:rsidRDefault="004D7CD5">
      <w:pPr>
        <w:spacing w:after="0" w:line="200" w:lineRule="exact"/>
        <w:rPr>
          <w:sz w:val="20"/>
          <w:szCs w:val="20"/>
        </w:rPr>
      </w:pPr>
    </w:p>
    <w:p w14:paraId="523FAF38" w14:textId="77777777" w:rsidR="004D7CD5" w:rsidRDefault="004D7CD5">
      <w:pPr>
        <w:spacing w:after="0" w:line="200" w:lineRule="exact"/>
        <w:rPr>
          <w:sz w:val="20"/>
          <w:szCs w:val="20"/>
        </w:rPr>
      </w:pPr>
    </w:p>
    <w:p w14:paraId="7031CE08" w14:textId="77777777" w:rsidR="004D7CD5" w:rsidRDefault="004D7CD5">
      <w:pPr>
        <w:spacing w:after="0" w:line="200" w:lineRule="exact"/>
        <w:rPr>
          <w:sz w:val="20"/>
          <w:szCs w:val="20"/>
        </w:rPr>
      </w:pPr>
    </w:p>
    <w:p w14:paraId="41BA0F2E" w14:textId="442C0610" w:rsidR="004D7CD5" w:rsidRDefault="00B7195A">
      <w:pPr>
        <w:spacing w:after="0" w:line="240" w:lineRule="auto"/>
        <w:ind w:left="3235" w:right="3209"/>
        <w:jc w:val="center"/>
        <w:rPr>
          <w:rFonts w:ascii="Arial" w:eastAsia="Arial" w:hAnsi="Arial" w:cs="Arial"/>
          <w:sz w:val="28"/>
          <w:szCs w:val="28"/>
        </w:rPr>
      </w:pPr>
      <w:r>
        <w:rPr>
          <w:rFonts w:ascii="Arial" w:eastAsia="Arial" w:hAnsi="Arial" w:cs="Arial"/>
          <w:sz w:val="28"/>
          <w:szCs w:val="28"/>
        </w:rPr>
        <w:t>November</w:t>
      </w:r>
      <w:r>
        <w:rPr>
          <w:rFonts w:ascii="Arial" w:eastAsia="Arial" w:hAnsi="Arial" w:cs="Arial"/>
          <w:spacing w:val="-13"/>
          <w:sz w:val="28"/>
          <w:szCs w:val="28"/>
        </w:rPr>
        <w:t xml:space="preserve"> </w:t>
      </w:r>
      <w:r w:rsidR="00123333">
        <w:rPr>
          <w:rFonts w:ascii="Arial" w:eastAsia="Arial" w:hAnsi="Arial" w:cs="Arial"/>
          <w:w w:val="99"/>
          <w:sz w:val="28"/>
          <w:szCs w:val="28"/>
        </w:rPr>
        <w:t>201</w:t>
      </w:r>
      <w:r w:rsidR="009C5B15">
        <w:rPr>
          <w:rFonts w:ascii="Arial" w:eastAsia="Arial" w:hAnsi="Arial" w:cs="Arial"/>
          <w:w w:val="99"/>
          <w:sz w:val="28"/>
          <w:szCs w:val="28"/>
        </w:rPr>
        <w:t>8</w:t>
      </w:r>
    </w:p>
    <w:p w14:paraId="19E51E5F" w14:textId="77777777" w:rsidR="004D7CD5" w:rsidRDefault="004D7CD5">
      <w:pPr>
        <w:spacing w:after="0"/>
        <w:jc w:val="center"/>
        <w:sectPr w:rsidR="004D7CD5">
          <w:type w:val="continuous"/>
          <w:pgSz w:w="11900" w:h="16840"/>
          <w:pgMar w:top="1580" w:right="1680" w:bottom="280" w:left="1680" w:header="720" w:footer="720" w:gutter="0"/>
          <w:cols w:space="720"/>
        </w:sectPr>
      </w:pPr>
    </w:p>
    <w:p w14:paraId="05CAE101" w14:textId="6B7F150B" w:rsidR="00E50810" w:rsidRPr="00E50810" w:rsidRDefault="00E50810" w:rsidP="00E50810">
      <w:pPr>
        <w:rPr>
          <w:rStyle w:val="AERbody"/>
        </w:rPr>
      </w:pPr>
      <w:r w:rsidRPr="00E50810">
        <w:rPr>
          <w:rStyle w:val="AERbody"/>
        </w:rPr>
        <w:lastRenderedPageBreak/>
        <w:t>© Commonwealth of Australia 201</w:t>
      </w:r>
      <w:r w:rsidR="00813DC9">
        <w:rPr>
          <w:rStyle w:val="AERbody"/>
        </w:rPr>
        <w:t>8</w:t>
      </w:r>
    </w:p>
    <w:p w14:paraId="5326A992" w14:textId="77777777" w:rsidR="00E50810" w:rsidRPr="00E50810" w:rsidRDefault="00E50810" w:rsidP="00E50810">
      <w:pPr>
        <w:rPr>
          <w:rStyle w:val="AERbody"/>
        </w:rPr>
      </w:pPr>
      <w:r w:rsidRPr="00E50810">
        <w:rPr>
          <w:rStyle w:val="AERbody"/>
        </w:rPr>
        <w:t>This work is copyright. In addition to any use permitted under the Copyright Act 1968, all material contained within this work is provided under a Creative Commons Attributions 3.0 Australia licence, with the exception of:</w:t>
      </w:r>
    </w:p>
    <w:p w14:paraId="0D442773" w14:textId="77777777" w:rsidR="00E50810" w:rsidRPr="00E50810" w:rsidRDefault="00E50810" w:rsidP="00E50810">
      <w:pPr>
        <w:pStyle w:val="AERbulletlistfirststyle"/>
        <w:numPr>
          <w:ilvl w:val="0"/>
          <w:numId w:val="37"/>
        </w:numPr>
        <w:tabs>
          <w:tab w:val="clear" w:pos="567"/>
          <w:tab w:val="left" w:pos="340"/>
        </w:tabs>
        <w:spacing w:before="120" w:after="0" w:line="276" w:lineRule="auto"/>
        <w:ind w:left="357" w:hanging="357"/>
        <w:rPr>
          <w:rStyle w:val="AERbody"/>
        </w:rPr>
      </w:pPr>
      <w:r w:rsidRPr="00E50810">
        <w:rPr>
          <w:rStyle w:val="AERbody"/>
        </w:rPr>
        <w:t>the Commonwealth Coat of Arms</w:t>
      </w:r>
    </w:p>
    <w:p w14:paraId="0AAA1F5A" w14:textId="77777777" w:rsidR="00E50810" w:rsidRPr="00E50810" w:rsidRDefault="00E50810" w:rsidP="00E50810">
      <w:pPr>
        <w:pStyle w:val="AERbulletlistfirststyle"/>
        <w:numPr>
          <w:ilvl w:val="0"/>
          <w:numId w:val="37"/>
        </w:numPr>
        <w:tabs>
          <w:tab w:val="clear" w:pos="567"/>
          <w:tab w:val="left" w:pos="340"/>
        </w:tabs>
        <w:spacing w:before="120" w:after="0" w:line="276" w:lineRule="auto"/>
        <w:ind w:left="357" w:hanging="357"/>
        <w:rPr>
          <w:rStyle w:val="AERbody"/>
        </w:rPr>
      </w:pPr>
      <w:r w:rsidRPr="00E50810">
        <w:rPr>
          <w:rStyle w:val="AERbody"/>
        </w:rPr>
        <w:t>the ACCC and AER logos</w:t>
      </w:r>
    </w:p>
    <w:p w14:paraId="3B81787E" w14:textId="77777777" w:rsidR="00E50810" w:rsidRPr="00E50810" w:rsidRDefault="00E50810" w:rsidP="00E50810">
      <w:pPr>
        <w:pStyle w:val="AERbulletlistfirststyle"/>
        <w:numPr>
          <w:ilvl w:val="0"/>
          <w:numId w:val="37"/>
        </w:numPr>
        <w:tabs>
          <w:tab w:val="clear" w:pos="567"/>
          <w:tab w:val="left" w:pos="340"/>
        </w:tabs>
        <w:spacing w:before="120" w:after="0" w:line="276" w:lineRule="auto"/>
        <w:ind w:left="357" w:hanging="357"/>
        <w:rPr>
          <w:rStyle w:val="AERbody"/>
        </w:rPr>
      </w:pPr>
      <w:r w:rsidRPr="00E50810">
        <w:rPr>
          <w:rStyle w:val="AERbody"/>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70F84779" w14:textId="77777777" w:rsidR="00E50810" w:rsidRDefault="00E50810" w:rsidP="00E50810">
      <w:pPr>
        <w:rPr>
          <w:rStyle w:val="AERbody"/>
        </w:rPr>
      </w:pPr>
    </w:p>
    <w:p w14:paraId="7FDAD4A7" w14:textId="77777777" w:rsidR="00E50810" w:rsidRPr="00E50810" w:rsidRDefault="00E50810" w:rsidP="00E50810">
      <w:pPr>
        <w:rPr>
          <w:rStyle w:val="AERbody"/>
        </w:rPr>
      </w:pPr>
      <w:r w:rsidRPr="00E50810">
        <w:rPr>
          <w:rStyle w:val="AERbody"/>
        </w:rPr>
        <w:t>Requests and inquiries concerning reproduction and rights should be addressed to the:</w:t>
      </w:r>
    </w:p>
    <w:p w14:paraId="091D19DC" w14:textId="77777777" w:rsidR="00E50810" w:rsidRPr="00E50810" w:rsidRDefault="00E50810" w:rsidP="00E50810">
      <w:pPr>
        <w:rPr>
          <w:rStyle w:val="AERbody"/>
        </w:rPr>
      </w:pPr>
      <w:r w:rsidRPr="00E50810">
        <w:rPr>
          <w:rStyle w:val="AERbody"/>
        </w:rPr>
        <w:t>Director, Corporate Communications</w:t>
      </w:r>
      <w:r w:rsidRPr="00E50810">
        <w:rPr>
          <w:rStyle w:val="AERbody"/>
        </w:rPr>
        <w:br/>
        <w:t xml:space="preserve">Australian Competition and Consumer Commission </w:t>
      </w:r>
      <w:r w:rsidRPr="00E50810">
        <w:rPr>
          <w:rStyle w:val="AERbody"/>
        </w:rPr>
        <w:br/>
        <w:t>GPO Box 4141, Canberra ACT 2601</w:t>
      </w:r>
    </w:p>
    <w:p w14:paraId="3C75C4E5" w14:textId="77777777" w:rsidR="00E50810" w:rsidRPr="00E50810" w:rsidRDefault="00E50810" w:rsidP="00E50810">
      <w:pPr>
        <w:rPr>
          <w:rStyle w:val="AERbody"/>
        </w:rPr>
      </w:pPr>
      <w:r w:rsidRPr="00E50810">
        <w:rPr>
          <w:rStyle w:val="AERbody"/>
        </w:rPr>
        <w:t>or publishing.unit@accc.gov.au.</w:t>
      </w:r>
    </w:p>
    <w:p w14:paraId="0D0F52F8" w14:textId="77777777" w:rsidR="00E50810" w:rsidRPr="00E50810" w:rsidRDefault="00E50810" w:rsidP="00E50810">
      <w:pPr>
        <w:rPr>
          <w:rStyle w:val="AERbody"/>
        </w:rPr>
      </w:pPr>
      <w:r w:rsidRPr="00E50810">
        <w:rPr>
          <w:rStyle w:val="AERbody"/>
        </w:rPr>
        <w:t>Inquiries about this publication should be addressed to:</w:t>
      </w:r>
    </w:p>
    <w:p w14:paraId="1FEEBC67" w14:textId="77777777" w:rsidR="00E50810" w:rsidRPr="00E50810" w:rsidRDefault="00E50810" w:rsidP="00E50810">
      <w:pPr>
        <w:rPr>
          <w:rStyle w:val="AERbody"/>
        </w:rPr>
      </w:pPr>
      <w:r w:rsidRPr="00E50810">
        <w:rPr>
          <w:rStyle w:val="AERbody"/>
        </w:rPr>
        <w:t>Australian Energy Regulator</w:t>
      </w:r>
      <w:r w:rsidRPr="00E50810">
        <w:rPr>
          <w:rStyle w:val="AERbody"/>
        </w:rPr>
        <w:br/>
        <w:t>GPO Box 520</w:t>
      </w:r>
      <w:r w:rsidRPr="00E50810">
        <w:rPr>
          <w:rStyle w:val="AERbody"/>
        </w:rPr>
        <w:br/>
        <w:t>Melbourne Vic 3001</w:t>
      </w:r>
    </w:p>
    <w:p w14:paraId="24BE79C3" w14:textId="77777777" w:rsidR="00E50810" w:rsidRPr="00E50810" w:rsidRDefault="00E50810" w:rsidP="00E50810">
      <w:pPr>
        <w:rPr>
          <w:rStyle w:val="AERbody"/>
        </w:rPr>
      </w:pPr>
      <w:r w:rsidRPr="00E50810">
        <w:rPr>
          <w:rStyle w:val="AERbody"/>
        </w:rPr>
        <w:t>Tel: (03) 9290 1444</w:t>
      </w:r>
      <w:r w:rsidRPr="00E50810">
        <w:rPr>
          <w:rStyle w:val="AERbody"/>
        </w:rPr>
        <w:br/>
        <w:t>Fax: (03) 9290 1457</w:t>
      </w:r>
    </w:p>
    <w:p w14:paraId="3A51E61D" w14:textId="77777777" w:rsidR="00E50810" w:rsidRDefault="00E50810" w:rsidP="00E50810">
      <w:pPr>
        <w:rPr>
          <w:rStyle w:val="AERbody"/>
        </w:rPr>
      </w:pPr>
      <w:r w:rsidRPr="00E50810">
        <w:rPr>
          <w:rStyle w:val="AERbody"/>
        </w:rPr>
        <w:t xml:space="preserve">Email: </w:t>
      </w:r>
      <w:hyperlink r:id="rId9" w:history="1">
        <w:r w:rsidRPr="005F7306">
          <w:rPr>
            <w:rStyle w:val="Hyperlink"/>
            <w:rFonts w:ascii="Arial" w:hAnsi="Arial"/>
          </w:rPr>
          <w:t>AERInquiry@aer.gov.au</w:t>
        </w:r>
      </w:hyperlink>
    </w:p>
    <w:p w14:paraId="72F5A9D1" w14:textId="77777777" w:rsidR="00E50810" w:rsidRPr="008F1A4A" w:rsidRDefault="00E50810" w:rsidP="00E50810">
      <w:pPr>
        <w:pStyle w:val="AERbodytextnospace"/>
        <w:numPr>
          <w:ilvl w:val="0"/>
          <w:numId w:val="38"/>
        </w:numPr>
        <w:rPr>
          <w:rStyle w:val="Strong"/>
        </w:rPr>
      </w:pPr>
      <w:r w:rsidRPr="008F1A4A">
        <w:rPr>
          <w:rStyle w:val="Strong"/>
        </w:rPr>
        <w:t xml:space="preserve">Amendment record </w:t>
      </w:r>
    </w:p>
    <w:tbl>
      <w:tblPr>
        <w:tblStyle w:val="AERtable-text"/>
        <w:tblW w:w="5000" w:type="pct"/>
        <w:tblLook w:val="01E0" w:firstRow="1" w:lastRow="1" w:firstColumn="1" w:lastColumn="1" w:noHBand="0" w:noVBand="0"/>
      </w:tblPr>
      <w:tblGrid>
        <w:gridCol w:w="2964"/>
        <w:gridCol w:w="2966"/>
        <w:gridCol w:w="2966"/>
      </w:tblGrid>
      <w:tr w:rsidR="00E50810" w14:paraId="3A862CE5" w14:textId="77777777" w:rsidTr="002349BA">
        <w:trPr>
          <w:cnfStyle w:val="100000000000" w:firstRow="1" w:lastRow="0" w:firstColumn="0" w:lastColumn="0" w:oddVBand="0" w:evenVBand="0" w:oddHBand="0" w:evenHBand="0" w:firstRowFirstColumn="0" w:firstRowLastColumn="0" w:lastRowFirstColumn="0" w:lastRowLastColumn="0"/>
        </w:trPr>
        <w:tc>
          <w:tcPr>
            <w:tcW w:w="1666" w:type="pct"/>
          </w:tcPr>
          <w:p w14:paraId="5580BB79" w14:textId="77777777" w:rsidR="00E50810" w:rsidRPr="00615D96" w:rsidRDefault="00E50810" w:rsidP="002349BA">
            <w:pPr>
              <w:pStyle w:val="AERtabletextleft"/>
            </w:pPr>
            <w:r w:rsidRPr="008F1A4A">
              <w:t>Version</w:t>
            </w:r>
          </w:p>
        </w:tc>
        <w:tc>
          <w:tcPr>
            <w:tcW w:w="1667" w:type="pct"/>
          </w:tcPr>
          <w:p w14:paraId="46A4F73C" w14:textId="77777777" w:rsidR="00E50810" w:rsidRPr="00615D96" w:rsidRDefault="00E50810" w:rsidP="002349BA">
            <w:pPr>
              <w:pStyle w:val="AERtabletextleft"/>
            </w:pPr>
            <w:r w:rsidRPr="008F1A4A">
              <w:t>Date</w:t>
            </w:r>
          </w:p>
        </w:tc>
        <w:tc>
          <w:tcPr>
            <w:tcW w:w="1667" w:type="pct"/>
          </w:tcPr>
          <w:p w14:paraId="41AD9050" w14:textId="77777777" w:rsidR="00E50810" w:rsidRPr="00615D96" w:rsidRDefault="00E50810" w:rsidP="002349BA">
            <w:pPr>
              <w:pStyle w:val="AERtabletextleft"/>
            </w:pPr>
            <w:r w:rsidRPr="008F1A4A">
              <w:t>Pages</w:t>
            </w:r>
          </w:p>
        </w:tc>
      </w:tr>
      <w:tr w:rsidR="00E50810" w14:paraId="6C244FCE" w14:textId="77777777" w:rsidTr="002349BA">
        <w:tc>
          <w:tcPr>
            <w:tcW w:w="1666" w:type="pct"/>
          </w:tcPr>
          <w:p w14:paraId="4875333E" w14:textId="3231068D" w:rsidR="00E50810" w:rsidRPr="00615D96" w:rsidRDefault="00E50810" w:rsidP="002349BA">
            <w:pPr>
              <w:pStyle w:val="AERtabletextleft"/>
            </w:pPr>
            <w:r w:rsidRPr="00C66A76">
              <w:t>1</w:t>
            </w:r>
            <w:r>
              <w:t>.0</w:t>
            </w:r>
          </w:p>
        </w:tc>
        <w:tc>
          <w:tcPr>
            <w:tcW w:w="1667" w:type="pct"/>
          </w:tcPr>
          <w:p w14:paraId="533BBA7F" w14:textId="77777777" w:rsidR="00E50810" w:rsidRPr="00615D96" w:rsidRDefault="00E50810" w:rsidP="002349BA">
            <w:pPr>
              <w:pStyle w:val="AERtabletextleft"/>
            </w:pPr>
            <w:r>
              <w:t>26 June 2008</w:t>
            </w:r>
          </w:p>
        </w:tc>
        <w:tc>
          <w:tcPr>
            <w:tcW w:w="1667" w:type="pct"/>
          </w:tcPr>
          <w:p w14:paraId="356E8656" w14:textId="77777777" w:rsidR="00E50810" w:rsidRPr="0069116C" w:rsidRDefault="00E50810" w:rsidP="002349BA">
            <w:pPr>
              <w:pStyle w:val="AERtabletextleft"/>
              <w:rPr>
                <w:rStyle w:val="AERbody"/>
              </w:rPr>
            </w:pPr>
            <w:r>
              <w:rPr>
                <w:rStyle w:val="AERbody"/>
              </w:rPr>
              <w:t>33</w:t>
            </w:r>
          </w:p>
        </w:tc>
      </w:tr>
      <w:tr w:rsidR="00E50810" w14:paraId="661FC74F" w14:textId="77777777" w:rsidTr="002349BA">
        <w:trPr>
          <w:cnfStyle w:val="000000010000" w:firstRow="0" w:lastRow="0" w:firstColumn="0" w:lastColumn="0" w:oddVBand="0" w:evenVBand="0" w:oddHBand="0" w:evenHBand="1" w:firstRowFirstColumn="0" w:firstRowLastColumn="0" w:lastRowFirstColumn="0" w:lastRowLastColumn="0"/>
        </w:trPr>
        <w:tc>
          <w:tcPr>
            <w:tcW w:w="1666" w:type="pct"/>
          </w:tcPr>
          <w:p w14:paraId="48168560" w14:textId="1DD519EE" w:rsidR="00E50810" w:rsidRPr="00C66A76" w:rsidRDefault="00E50810" w:rsidP="002349BA">
            <w:pPr>
              <w:pStyle w:val="AERtabletextleft"/>
            </w:pPr>
            <w:r>
              <w:t>1.1</w:t>
            </w:r>
          </w:p>
        </w:tc>
        <w:tc>
          <w:tcPr>
            <w:tcW w:w="1667" w:type="pct"/>
          </w:tcPr>
          <w:p w14:paraId="23079150" w14:textId="77777777" w:rsidR="00E50810" w:rsidRDefault="00E50810" w:rsidP="002349BA">
            <w:pPr>
              <w:pStyle w:val="AERtabletextleft"/>
            </w:pPr>
            <w:r>
              <w:t>08 May 2009</w:t>
            </w:r>
          </w:p>
        </w:tc>
        <w:tc>
          <w:tcPr>
            <w:tcW w:w="1667" w:type="pct"/>
          </w:tcPr>
          <w:p w14:paraId="745E70F1" w14:textId="77777777" w:rsidR="00E50810" w:rsidRPr="0069116C" w:rsidRDefault="00E50810" w:rsidP="002349BA">
            <w:pPr>
              <w:pStyle w:val="AERtabletextleft"/>
              <w:rPr>
                <w:rStyle w:val="AERbody"/>
              </w:rPr>
            </w:pPr>
            <w:r>
              <w:rPr>
                <w:rStyle w:val="AERbody"/>
              </w:rPr>
              <w:t>41</w:t>
            </w:r>
          </w:p>
        </w:tc>
      </w:tr>
      <w:tr w:rsidR="00E50810" w14:paraId="45F7E6BC" w14:textId="77777777" w:rsidTr="002349BA">
        <w:tc>
          <w:tcPr>
            <w:tcW w:w="1666" w:type="pct"/>
          </w:tcPr>
          <w:p w14:paraId="6C2E01FB" w14:textId="1350769C" w:rsidR="00E50810" w:rsidRPr="00C66A76" w:rsidRDefault="00E50810" w:rsidP="002349BA">
            <w:pPr>
              <w:pStyle w:val="AERtabletextleft"/>
            </w:pPr>
            <w:r>
              <w:t>1.2</w:t>
            </w:r>
          </w:p>
        </w:tc>
        <w:tc>
          <w:tcPr>
            <w:tcW w:w="1667" w:type="pct"/>
          </w:tcPr>
          <w:p w14:paraId="3C0EE3AF" w14:textId="77777777" w:rsidR="00E50810" w:rsidRDefault="00E50810" w:rsidP="002349BA">
            <w:pPr>
              <w:pStyle w:val="AERtabletextleft"/>
            </w:pPr>
            <w:r>
              <w:t>24 November 2009</w:t>
            </w:r>
          </w:p>
        </w:tc>
        <w:tc>
          <w:tcPr>
            <w:tcW w:w="1667" w:type="pct"/>
          </w:tcPr>
          <w:p w14:paraId="224180D3" w14:textId="77777777" w:rsidR="00E50810" w:rsidRPr="0069116C" w:rsidRDefault="00E50810" w:rsidP="002349BA">
            <w:pPr>
              <w:pStyle w:val="AERtabletextleft"/>
              <w:rPr>
                <w:rStyle w:val="AERbody"/>
              </w:rPr>
            </w:pPr>
            <w:r>
              <w:rPr>
                <w:rStyle w:val="AERbody"/>
              </w:rPr>
              <w:t>41</w:t>
            </w:r>
          </w:p>
        </w:tc>
      </w:tr>
      <w:tr w:rsidR="00E50810" w:rsidRPr="00457508" w14:paraId="00997D1E" w14:textId="77777777" w:rsidTr="002349BA">
        <w:trPr>
          <w:cnfStyle w:val="000000010000" w:firstRow="0" w:lastRow="0" w:firstColumn="0" w:lastColumn="0" w:oddVBand="0" w:evenVBand="0" w:oddHBand="0" w:evenHBand="1" w:firstRowFirstColumn="0" w:firstRowLastColumn="0" w:lastRowFirstColumn="0" w:lastRowLastColumn="0"/>
        </w:trPr>
        <w:tc>
          <w:tcPr>
            <w:tcW w:w="1666" w:type="pct"/>
          </w:tcPr>
          <w:p w14:paraId="525B8A18" w14:textId="10E30C87" w:rsidR="00E50810" w:rsidRPr="00457508" w:rsidRDefault="00AA1DCC" w:rsidP="00457508">
            <w:pPr>
              <w:pStyle w:val="AERtabletextleft"/>
            </w:pPr>
            <w:r w:rsidRPr="00457508">
              <w:t>2</w:t>
            </w:r>
            <w:r w:rsidR="00E50810" w:rsidRPr="00457508">
              <w:t>.</w:t>
            </w:r>
            <w:r w:rsidRPr="00457508">
              <w:t xml:space="preserve">0 </w:t>
            </w:r>
          </w:p>
        </w:tc>
        <w:tc>
          <w:tcPr>
            <w:tcW w:w="1667" w:type="pct"/>
          </w:tcPr>
          <w:p w14:paraId="1CCDA5B8" w14:textId="2DF6543A" w:rsidR="00E50810" w:rsidRPr="00457508" w:rsidRDefault="00697313" w:rsidP="00457508">
            <w:pPr>
              <w:pStyle w:val="AERtabletextleft"/>
            </w:pPr>
            <w:r>
              <w:t>14</w:t>
            </w:r>
            <w:r w:rsidR="00AD066F">
              <w:t xml:space="preserve"> </w:t>
            </w:r>
            <w:r w:rsidR="00B7195A">
              <w:t>November</w:t>
            </w:r>
            <w:r w:rsidR="00B7195A" w:rsidRPr="00457508">
              <w:t xml:space="preserve"> </w:t>
            </w:r>
            <w:r w:rsidR="00E50810" w:rsidRPr="00457508">
              <w:t>201</w:t>
            </w:r>
            <w:r w:rsidR="00457508" w:rsidRPr="00457508">
              <w:t>8</w:t>
            </w:r>
          </w:p>
        </w:tc>
        <w:tc>
          <w:tcPr>
            <w:tcW w:w="1667" w:type="pct"/>
          </w:tcPr>
          <w:p w14:paraId="185B4602" w14:textId="73B4A17B" w:rsidR="00E50810" w:rsidRPr="00457508" w:rsidRDefault="00AA1DCC" w:rsidP="00DD3BEE">
            <w:pPr>
              <w:pStyle w:val="AERtabletextleft"/>
              <w:rPr>
                <w:rStyle w:val="AERbody"/>
              </w:rPr>
            </w:pPr>
            <w:r w:rsidRPr="00457508">
              <w:rPr>
                <w:rStyle w:val="AERbody"/>
              </w:rPr>
              <w:t>4</w:t>
            </w:r>
            <w:r w:rsidR="00DD3BEE">
              <w:rPr>
                <w:rStyle w:val="AERbody"/>
              </w:rPr>
              <w:t>7</w:t>
            </w:r>
          </w:p>
        </w:tc>
      </w:tr>
    </w:tbl>
    <w:p w14:paraId="1B6198D4" w14:textId="77777777" w:rsidR="00E50810" w:rsidRDefault="00E50810" w:rsidP="00E50810"/>
    <w:p w14:paraId="0A30C7F3" w14:textId="77777777" w:rsidR="004F3870" w:rsidRDefault="004F3870">
      <w:pPr>
        <w:rPr>
          <w:rFonts w:ascii="Arial" w:eastAsia="Arial" w:hAnsi="Arial" w:cs="Arial"/>
          <w:b/>
          <w:bCs/>
          <w:sz w:val="28"/>
          <w:szCs w:val="28"/>
        </w:rPr>
      </w:pPr>
      <w:r>
        <w:rPr>
          <w:rFonts w:ascii="Arial" w:eastAsia="Arial" w:hAnsi="Arial" w:cs="Arial"/>
          <w:b/>
          <w:bCs/>
          <w:sz w:val="28"/>
          <w:szCs w:val="28"/>
        </w:rPr>
        <w:br w:type="page"/>
      </w:r>
    </w:p>
    <w:p w14:paraId="0C736679" w14:textId="0D35299B" w:rsidR="004D7CD5" w:rsidRDefault="004E3603">
      <w:pPr>
        <w:spacing w:before="59" w:after="0" w:line="240" w:lineRule="auto"/>
        <w:ind w:left="118" w:right="-20"/>
        <w:rPr>
          <w:rFonts w:ascii="Arial" w:eastAsia="Arial" w:hAnsi="Arial" w:cs="Arial"/>
          <w:sz w:val="28"/>
          <w:szCs w:val="28"/>
        </w:rPr>
      </w:pPr>
      <w:r>
        <w:rPr>
          <w:rFonts w:ascii="Arial" w:eastAsia="Arial" w:hAnsi="Arial" w:cs="Arial"/>
          <w:b/>
          <w:bCs/>
          <w:sz w:val="28"/>
          <w:szCs w:val="28"/>
        </w:rPr>
        <w:lastRenderedPageBreak/>
        <w:t>Contents</w:t>
      </w:r>
      <w:r w:rsidR="00C83E2C">
        <w:rPr>
          <w:rFonts w:ascii="Arial" w:eastAsia="Arial" w:hAnsi="Arial" w:cs="Arial"/>
          <w:b/>
          <w:bCs/>
          <w:sz w:val="28"/>
          <w:szCs w:val="28"/>
        </w:rPr>
        <w:t xml:space="preserve"> </w:t>
      </w:r>
    </w:p>
    <w:p w14:paraId="422ED9BB" w14:textId="77777777" w:rsidR="004D7CD5" w:rsidRDefault="004D7CD5">
      <w:pPr>
        <w:spacing w:before="20" w:after="0" w:line="220" w:lineRule="exact"/>
      </w:pPr>
    </w:p>
    <w:p w14:paraId="1A63ABBF" w14:textId="77777777" w:rsidR="004D7CD5" w:rsidRDefault="004E3603">
      <w:pPr>
        <w:tabs>
          <w:tab w:val="left" w:pos="680"/>
        </w:tabs>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t>Nature and authorit</w:t>
      </w:r>
      <w:r>
        <w:rPr>
          <w:rFonts w:ascii="Times New Roman" w:eastAsia="Times New Roman" w:hAnsi="Times New Roman" w:cs="Times New Roman"/>
          <w:b/>
          <w:bCs/>
          <w:spacing w:val="7"/>
          <w:sz w:val="24"/>
          <w:szCs w:val="24"/>
        </w:rPr>
        <w:t>y</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1</w:t>
      </w:r>
    </w:p>
    <w:p w14:paraId="7CC08138" w14:textId="77777777" w:rsidR="004D7CD5" w:rsidRDefault="004D7CD5">
      <w:pPr>
        <w:spacing w:before="8" w:after="0" w:line="110" w:lineRule="exact"/>
        <w:rPr>
          <w:sz w:val="11"/>
          <w:szCs w:val="11"/>
        </w:rPr>
      </w:pPr>
    </w:p>
    <w:p w14:paraId="002A4273"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Introductio</w:t>
      </w:r>
      <w:r>
        <w:rPr>
          <w:rFonts w:ascii="Times New Roman" w:eastAsia="Times New Roman" w:hAnsi="Times New Roman" w:cs="Times New Roman"/>
          <w:spacing w:val="1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1</w:t>
      </w:r>
    </w:p>
    <w:p w14:paraId="7043E80D"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Pr>
          <w:rFonts w:ascii="Times New Roman" w:eastAsia="Times New Roman" w:hAnsi="Times New Roman" w:cs="Times New Roman"/>
          <w:w w:val="99"/>
          <w:sz w:val="24"/>
          <w:szCs w:val="24"/>
        </w:rPr>
        <w:t>Authority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w:t>
      </w:r>
    </w:p>
    <w:p w14:paraId="782A365A"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NER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w:t>
      </w:r>
    </w:p>
    <w:p w14:paraId="06741E0C"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Role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sche</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w:t>
      </w:r>
    </w:p>
    <w:p w14:paraId="2FB175DF"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AER objectives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w:t>
      </w:r>
    </w:p>
    <w:p w14:paraId="4603B8BD"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r>
      <w:r>
        <w:rPr>
          <w:rFonts w:ascii="Times New Roman" w:eastAsia="Times New Roman" w:hAnsi="Times New Roman" w:cs="Times New Roman"/>
          <w:w w:val="99"/>
          <w:sz w:val="24"/>
          <w:szCs w:val="24"/>
        </w:rPr>
        <w:t>Confidentiality</w:t>
      </w:r>
      <w:r>
        <w:rPr>
          <w:rFonts w:ascii="Times New Roman" w:eastAsia="Times New Roman" w:hAnsi="Times New Roman" w:cs="Times New Roman"/>
          <w:spacing w:val="-11"/>
          <w:w w:val="9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w:t>
      </w:r>
    </w:p>
    <w:p w14:paraId="17D30481"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Definitions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interpretation</w:t>
      </w:r>
      <w:r>
        <w:rPr>
          <w:rFonts w:ascii="Times New Roman" w:eastAsia="Times New Roman" w:hAnsi="Times New Roman" w:cs="Times New Roman"/>
          <w:spacing w:val="9"/>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3</w:t>
      </w:r>
    </w:p>
    <w:p w14:paraId="1560742D"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Processes for revision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3</w:t>
      </w:r>
    </w:p>
    <w:p w14:paraId="30559560"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Version history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effective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4</w:t>
      </w:r>
    </w:p>
    <w:p w14:paraId="5E505219" w14:textId="77777777" w:rsidR="004D7CD5" w:rsidRDefault="004D7CD5">
      <w:pPr>
        <w:spacing w:before="2" w:after="0" w:line="120" w:lineRule="exact"/>
        <w:rPr>
          <w:sz w:val="12"/>
          <w:szCs w:val="12"/>
        </w:rPr>
      </w:pPr>
    </w:p>
    <w:p w14:paraId="4A6A7B33" w14:textId="295899BE" w:rsidR="004D7CD5" w:rsidRDefault="004E3603">
      <w:pPr>
        <w:tabs>
          <w:tab w:val="left" w:pos="680"/>
        </w:tabs>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t>The service target performance incentive schem</w:t>
      </w:r>
      <w:r>
        <w:rPr>
          <w:rFonts w:ascii="Times New Roman" w:eastAsia="Times New Roman" w:hAnsi="Times New Roman" w:cs="Times New Roman"/>
          <w:b/>
          <w:bCs/>
          <w:spacing w:val="9"/>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5</w:t>
      </w:r>
    </w:p>
    <w:p w14:paraId="72051F80" w14:textId="77777777" w:rsidR="004D7CD5" w:rsidRDefault="004D7CD5">
      <w:pPr>
        <w:spacing w:before="8" w:after="0" w:line="110" w:lineRule="exact"/>
        <w:rPr>
          <w:sz w:val="11"/>
          <w:szCs w:val="11"/>
        </w:rPr>
      </w:pPr>
    </w:p>
    <w:p w14:paraId="499678BF"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General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sche</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5</w:t>
      </w:r>
    </w:p>
    <w:p w14:paraId="2CA30BFB"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Proposals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vary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sche</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6</w:t>
      </w:r>
    </w:p>
    <w:p w14:paraId="060F78CC"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Structure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0"/>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6</w:t>
      </w:r>
    </w:p>
    <w:p w14:paraId="1A99F112"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easur</w:t>
      </w:r>
      <w:r>
        <w:rPr>
          <w:rFonts w:ascii="Times New Roman" w:eastAsia="Times New Roman" w:hAnsi="Times New Roman" w:cs="Times New Roman"/>
          <w:spacing w:val="2"/>
          <w:w w:val="99"/>
          <w:sz w:val="24"/>
          <w:szCs w:val="24"/>
        </w:rPr>
        <w:t>e</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ent</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7</w:t>
      </w:r>
    </w:p>
    <w:p w14:paraId="1EC1F38B"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ris</w:t>
      </w:r>
      <w:r>
        <w:rPr>
          <w:rFonts w:ascii="Times New Roman" w:eastAsia="Times New Roman" w:hAnsi="Times New Roman" w:cs="Times New Roman"/>
          <w:spacing w:val="8"/>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7</w:t>
      </w:r>
    </w:p>
    <w:p w14:paraId="11A8D139" w14:textId="3CC37342"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t>Transitional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arrange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8</w:t>
      </w:r>
    </w:p>
    <w:p w14:paraId="223D7B46" w14:textId="460A1D3F" w:rsidR="003B4059" w:rsidRDefault="003B4059" w:rsidP="003B4059">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2.6A</w:t>
      </w:r>
      <w:r>
        <w:rPr>
          <w:rFonts w:ascii="Times New Roman" w:eastAsia="Times New Roman" w:hAnsi="Times New Roman" w:cs="Times New Roman"/>
          <w:sz w:val="24"/>
          <w:szCs w:val="24"/>
        </w:rPr>
        <w:tab/>
      </w:r>
      <w:r w:rsidRPr="003B4059">
        <w:rPr>
          <w:rFonts w:ascii="Times New Roman" w:eastAsia="Times New Roman" w:hAnsi="Times New Roman" w:cs="Times New Roman"/>
          <w:sz w:val="24"/>
          <w:szCs w:val="24"/>
        </w:rPr>
        <w:t xml:space="preserve">Transition from version 1.2 to version 2.0 of this scheme </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8</w:t>
      </w:r>
    </w:p>
    <w:p w14:paraId="146F3441" w14:textId="7777777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t>Suspension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scheme</w:t>
      </w:r>
      <w:r>
        <w:rPr>
          <w:rFonts w:ascii="Times New Roman" w:eastAsia="Times New Roman" w:hAnsi="Times New Roman" w:cs="Times New Roman"/>
          <w:spacing w:val="-23"/>
          <w:w w:val="9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8</w:t>
      </w:r>
    </w:p>
    <w:p w14:paraId="09344C1A" w14:textId="77777777" w:rsidR="004D7CD5" w:rsidRDefault="004D7CD5">
      <w:pPr>
        <w:spacing w:before="2" w:after="0" w:line="120" w:lineRule="exact"/>
        <w:rPr>
          <w:sz w:val="12"/>
          <w:szCs w:val="12"/>
        </w:rPr>
      </w:pPr>
    </w:p>
    <w:p w14:paraId="3658348C" w14:textId="21C33BE1" w:rsidR="004D7CD5" w:rsidRDefault="004E3603">
      <w:pPr>
        <w:tabs>
          <w:tab w:val="left" w:pos="680"/>
        </w:tabs>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t>Reliability of supply componen</w:t>
      </w:r>
      <w:r>
        <w:rPr>
          <w:rFonts w:ascii="Times New Roman" w:eastAsia="Times New Roman" w:hAnsi="Times New Roman" w:cs="Times New Roman"/>
          <w:b/>
          <w:bCs/>
          <w:spacing w:val="15"/>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sidR="003A5771">
        <w:rPr>
          <w:rFonts w:ascii="Times New Roman" w:eastAsia="Times New Roman" w:hAnsi="Times New Roman" w:cs="Times New Roman"/>
          <w:b/>
          <w:bCs/>
          <w:spacing w:val="-8"/>
          <w:sz w:val="24"/>
          <w:szCs w:val="24"/>
        </w:rPr>
        <w:t>10</w:t>
      </w:r>
    </w:p>
    <w:p w14:paraId="70E4B40D" w14:textId="77777777" w:rsidR="004D7CD5" w:rsidRDefault="004D7CD5">
      <w:pPr>
        <w:spacing w:before="8" w:after="0" w:line="110" w:lineRule="exact"/>
        <w:rPr>
          <w:sz w:val="11"/>
          <w:szCs w:val="11"/>
        </w:rPr>
      </w:pPr>
    </w:p>
    <w:p w14:paraId="10DC44B8" w14:textId="75B49643"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incentive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sche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par</w:t>
      </w:r>
      <w:r>
        <w:rPr>
          <w:rFonts w:ascii="Times New Roman" w:eastAsia="Times New Roman" w:hAnsi="Times New Roman" w:cs="Times New Roman"/>
          <w:spacing w:val="2"/>
          <w:w w:val="99"/>
          <w:sz w:val="24"/>
          <w:szCs w:val="24"/>
        </w:rPr>
        <w:t>a</w:t>
      </w:r>
      <w:r>
        <w:rPr>
          <w:rFonts w:ascii="Times New Roman" w:eastAsia="Times New Roman" w:hAnsi="Times New Roman" w:cs="Times New Roman"/>
          <w:w w:val="99"/>
          <w:sz w:val="24"/>
          <w:szCs w:val="24"/>
        </w:rPr>
        <w:t>meters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3A5771">
        <w:rPr>
          <w:rFonts w:ascii="Times New Roman" w:eastAsia="Times New Roman" w:hAnsi="Times New Roman" w:cs="Times New Roman"/>
          <w:sz w:val="24"/>
          <w:szCs w:val="24"/>
        </w:rPr>
        <w:t>10</w:t>
      </w:r>
    </w:p>
    <w:p w14:paraId="6D451331" w14:textId="5F464EBD"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Values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w w:val="99"/>
          <w:sz w:val="24"/>
          <w:szCs w:val="24"/>
        </w:rPr>
        <w:t>para</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eters</w:t>
      </w:r>
      <w:r>
        <w:rPr>
          <w:rFonts w:ascii="Times New Roman" w:eastAsia="Times New Roman" w:hAnsi="Times New Roman" w:cs="Times New Roman"/>
          <w:spacing w:val="-17"/>
          <w:w w:val="9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3A5771">
        <w:rPr>
          <w:rFonts w:ascii="Times New Roman" w:eastAsia="Times New Roman" w:hAnsi="Times New Roman" w:cs="Times New Roman"/>
          <w:sz w:val="24"/>
          <w:szCs w:val="24"/>
        </w:rPr>
        <w:t>10</w:t>
      </w:r>
    </w:p>
    <w:p w14:paraId="0DFE4287" w14:textId="47DDA036" w:rsidR="004D7CD5" w:rsidRDefault="004E3603">
      <w:pPr>
        <w:tabs>
          <w:tab w:val="left" w:pos="2080"/>
        </w:tabs>
        <w:spacing w:after="0" w:line="240" w:lineRule="auto"/>
        <w:ind w:left="119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r>
        <w:rPr>
          <w:rFonts w:ascii="Times New Roman" w:eastAsia="Times New Roman" w:hAnsi="Times New Roman" w:cs="Times New Roman"/>
          <w:sz w:val="24"/>
          <w:szCs w:val="24"/>
        </w:rPr>
        <w:tab/>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targets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3A5771">
        <w:rPr>
          <w:rFonts w:ascii="Times New Roman" w:eastAsia="Times New Roman" w:hAnsi="Times New Roman" w:cs="Times New Roman"/>
          <w:sz w:val="24"/>
          <w:szCs w:val="24"/>
        </w:rPr>
        <w:t>10</w:t>
      </w:r>
    </w:p>
    <w:p w14:paraId="6E4AF51B" w14:textId="7121A98D" w:rsidR="004D7CD5" w:rsidRDefault="004E3603">
      <w:pPr>
        <w:tabs>
          <w:tab w:val="left" w:pos="2080"/>
        </w:tabs>
        <w:spacing w:after="0" w:line="240" w:lineRule="auto"/>
        <w:ind w:left="119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Pr>
          <w:rFonts w:ascii="Times New Roman" w:eastAsia="Times New Roman" w:hAnsi="Times New Roman" w:cs="Times New Roman"/>
          <w:sz w:val="24"/>
          <w:szCs w:val="24"/>
        </w:rPr>
        <w:tab/>
        <w:t>Incentive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rates</w:t>
      </w:r>
      <w:r>
        <w:rPr>
          <w:rFonts w:ascii="Times New Roman" w:eastAsia="Times New Roman" w:hAnsi="Times New Roman" w:cs="Times New Roman"/>
          <w:spacing w:val="-23"/>
          <w:w w:val="99"/>
          <w:sz w:val="24"/>
          <w:szCs w:val="24"/>
        </w:rPr>
        <w:t xml:space="preserve"> </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3A5771">
        <w:rPr>
          <w:rFonts w:ascii="Times New Roman" w:eastAsia="Times New Roman" w:hAnsi="Times New Roman" w:cs="Times New Roman"/>
          <w:sz w:val="24"/>
          <w:szCs w:val="24"/>
        </w:rPr>
        <w:t>11</w:t>
      </w:r>
    </w:p>
    <w:p w14:paraId="4CA9F243" w14:textId="400295E7"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r>
      <w:r>
        <w:rPr>
          <w:rFonts w:ascii="Times New Roman" w:eastAsia="Times New Roman" w:hAnsi="Times New Roman" w:cs="Times New Roman"/>
          <w:w w:val="99"/>
          <w:sz w:val="24"/>
          <w:szCs w:val="24"/>
        </w:rPr>
        <w:t>Exclusions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13</w:t>
      </w:r>
    </w:p>
    <w:p w14:paraId="2EBFCC15" w14:textId="77777777" w:rsidR="004D7CD5" w:rsidRDefault="004D7CD5">
      <w:pPr>
        <w:spacing w:before="2" w:after="0" w:line="120" w:lineRule="exact"/>
        <w:rPr>
          <w:sz w:val="12"/>
          <w:szCs w:val="12"/>
        </w:rPr>
      </w:pPr>
    </w:p>
    <w:p w14:paraId="0F051002" w14:textId="6143E334" w:rsidR="004D7CD5" w:rsidRDefault="004E3603">
      <w:pPr>
        <w:tabs>
          <w:tab w:val="left" w:pos="680"/>
        </w:tabs>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t>Quality of supply componen</w:t>
      </w:r>
      <w:r>
        <w:rPr>
          <w:rFonts w:ascii="Times New Roman" w:eastAsia="Times New Roman" w:hAnsi="Times New Roman" w:cs="Times New Roman"/>
          <w:b/>
          <w:bCs/>
          <w:spacing w:val="8"/>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sidR="00025FDB">
        <w:rPr>
          <w:rFonts w:ascii="Times New Roman" w:eastAsia="Times New Roman" w:hAnsi="Times New Roman" w:cs="Times New Roman"/>
          <w:b/>
          <w:bCs/>
          <w:sz w:val="24"/>
          <w:szCs w:val="24"/>
        </w:rPr>
        <w:t>15</w:t>
      </w:r>
    </w:p>
    <w:p w14:paraId="5043D00D" w14:textId="77777777" w:rsidR="004D7CD5" w:rsidRDefault="004D7CD5">
      <w:pPr>
        <w:spacing w:before="8" w:after="0" w:line="110" w:lineRule="exact"/>
        <w:rPr>
          <w:sz w:val="11"/>
          <w:szCs w:val="11"/>
        </w:rPr>
      </w:pPr>
    </w:p>
    <w:p w14:paraId="54916CD2" w14:textId="7762B929"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incentive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sche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par</w:t>
      </w:r>
      <w:r>
        <w:rPr>
          <w:rFonts w:ascii="Times New Roman" w:eastAsia="Times New Roman" w:hAnsi="Times New Roman" w:cs="Times New Roman"/>
          <w:spacing w:val="2"/>
          <w:w w:val="99"/>
          <w:sz w:val="24"/>
          <w:szCs w:val="24"/>
        </w:rPr>
        <w:t>a</w:t>
      </w:r>
      <w:r>
        <w:rPr>
          <w:rFonts w:ascii="Times New Roman" w:eastAsia="Times New Roman" w:hAnsi="Times New Roman" w:cs="Times New Roman"/>
          <w:w w:val="99"/>
          <w:sz w:val="24"/>
          <w:szCs w:val="24"/>
        </w:rPr>
        <w:t>meters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15</w:t>
      </w:r>
    </w:p>
    <w:p w14:paraId="6A0895EB" w14:textId="77777777" w:rsidR="004D7CD5" w:rsidRDefault="004D7CD5">
      <w:pPr>
        <w:spacing w:before="2" w:after="0" w:line="120" w:lineRule="exact"/>
        <w:rPr>
          <w:sz w:val="12"/>
          <w:szCs w:val="12"/>
        </w:rPr>
      </w:pPr>
    </w:p>
    <w:p w14:paraId="666C4C35" w14:textId="168A444B" w:rsidR="004D7CD5" w:rsidRDefault="004E3603">
      <w:pPr>
        <w:tabs>
          <w:tab w:val="left" w:pos="680"/>
        </w:tabs>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ab/>
        <w:t>Customer service componen</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sidR="00025FDB">
        <w:rPr>
          <w:rFonts w:ascii="Times New Roman" w:eastAsia="Times New Roman" w:hAnsi="Times New Roman" w:cs="Times New Roman"/>
          <w:b/>
          <w:bCs/>
          <w:sz w:val="24"/>
          <w:szCs w:val="24"/>
        </w:rPr>
        <w:t>16</w:t>
      </w:r>
    </w:p>
    <w:p w14:paraId="63B48669" w14:textId="77777777" w:rsidR="004D7CD5" w:rsidRDefault="004D7CD5">
      <w:pPr>
        <w:spacing w:before="8" w:after="0" w:line="110" w:lineRule="exact"/>
        <w:rPr>
          <w:sz w:val="11"/>
          <w:szCs w:val="11"/>
        </w:rPr>
      </w:pPr>
    </w:p>
    <w:p w14:paraId="1F955F56" w14:textId="4869F1E5"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incentive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sche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par</w:t>
      </w:r>
      <w:r>
        <w:rPr>
          <w:rFonts w:ascii="Times New Roman" w:eastAsia="Times New Roman" w:hAnsi="Times New Roman" w:cs="Times New Roman"/>
          <w:spacing w:val="2"/>
          <w:w w:val="99"/>
          <w:sz w:val="24"/>
          <w:szCs w:val="24"/>
        </w:rPr>
        <w:t>a</w:t>
      </w:r>
      <w:r>
        <w:rPr>
          <w:rFonts w:ascii="Times New Roman" w:eastAsia="Times New Roman" w:hAnsi="Times New Roman" w:cs="Times New Roman"/>
          <w:w w:val="99"/>
          <w:sz w:val="24"/>
          <w:szCs w:val="24"/>
        </w:rPr>
        <w:t>meters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16</w:t>
      </w:r>
    </w:p>
    <w:p w14:paraId="40771D04" w14:textId="25E80AA3"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24"/>
          <w:szCs w:val="24"/>
        </w:rPr>
        <w:tab/>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ris</w:t>
      </w:r>
      <w:r>
        <w:rPr>
          <w:rFonts w:ascii="Times New Roman" w:eastAsia="Times New Roman" w:hAnsi="Times New Roman" w:cs="Times New Roman"/>
          <w:spacing w:val="8"/>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16</w:t>
      </w:r>
    </w:p>
    <w:p w14:paraId="34A0F3D4" w14:textId="71EEF801"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Value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para</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eters</w:t>
      </w:r>
      <w:r>
        <w:rPr>
          <w:rFonts w:ascii="Times New Roman" w:eastAsia="Times New Roman" w:hAnsi="Times New Roman" w:cs="Times New Roman"/>
          <w:spacing w:val="-22"/>
          <w:w w:val="99"/>
          <w:sz w:val="24"/>
          <w:szCs w:val="24"/>
        </w:rPr>
        <w:t xml:space="preserve"> </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17</w:t>
      </w:r>
    </w:p>
    <w:p w14:paraId="1DB6C989" w14:textId="19469B17" w:rsidR="004D7CD5" w:rsidRDefault="004E3603">
      <w:pPr>
        <w:tabs>
          <w:tab w:val="left" w:pos="2080"/>
        </w:tabs>
        <w:spacing w:after="0" w:line="240" w:lineRule="auto"/>
        <w:ind w:left="119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r>
        <w:rPr>
          <w:rFonts w:ascii="Times New Roman" w:eastAsia="Times New Roman" w:hAnsi="Times New Roman" w:cs="Times New Roman"/>
          <w:sz w:val="24"/>
          <w:szCs w:val="24"/>
        </w:rPr>
        <w:tab/>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targets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17</w:t>
      </w:r>
    </w:p>
    <w:p w14:paraId="085E451F" w14:textId="713E319F" w:rsidR="004D7CD5" w:rsidRDefault="004E3603">
      <w:pPr>
        <w:tabs>
          <w:tab w:val="left" w:pos="2080"/>
        </w:tabs>
        <w:spacing w:after="0" w:line="240" w:lineRule="auto"/>
        <w:ind w:left="119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r>
        <w:rPr>
          <w:rFonts w:ascii="Times New Roman" w:eastAsia="Times New Roman" w:hAnsi="Times New Roman" w:cs="Times New Roman"/>
          <w:sz w:val="24"/>
          <w:szCs w:val="24"/>
        </w:rPr>
        <w:tab/>
        <w:t>Incentive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rates</w:t>
      </w:r>
      <w:r>
        <w:rPr>
          <w:rFonts w:ascii="Times New Roman" w:eastAsia="Times New Roman" w:hAnsi="Times New Roman" w:cs="Times New Roman"/>
          <w:spacing w:val="-23"/>
          <w:w w:val="9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18</w:t>
      </w:r>
    </w:p>
    <w:p w14:paraId="238E5A28" w14:textId="2865105A"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r>
      <w:r>
        <w:rPr>
          <w:rFonts w:ascii="Times New Roman" w:eastAsia="Times New Roman" w:hAnsi="Times New Roman" w:cs="Times New Roman"/>
          <w:w w:val="99"/>
          <w:sz w:val="24"/>
          <w:szCs w:val="24"/>
        </w:rPr>
        <w:t>Exclusions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18</w:t>
      </w:r>
    </w:p>
    <w:p w14:paraId="2725643C" w14:textId="77777777" w:rsidR="004D7CD5" w:rsidRDefault="004D7CD5">
      <w:pPr>
        <w:spacing w:before="2" w:after="0" w:line="120" w:lineRule="exact"/>
        <w:rPr>
          <w:sz w:val="12"/>
          <w:szCs w:val="12"/>
        </w:rPr>
      </w:pPr>
    </w:p>
    <w:p w14:paraId="60831202" w14:textId="105BFFC8" w:rsidR="004D7CD5" w:rsidRDefault="004E3603">
      <w:pPr>
        <w:tabs>
          <w:tab w:val="left" w:pos="680"/>
        </w:tabs>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t>Guaranteed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service level compone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sidR="00025FDB">
        <w:rPr>
          <w:rFonts w:ascii="Times New Roman" w:eastAsia="Times New Roman" w:hAnsi="Times New Roman" w:cs="Times New Roman"/>
          <w:b/>
          <w:bCs/>
          <w:sz w:val="24"/>
          <w:szCs w:val="24"/>
        </w:rPr>
        <w:t>19</w:t>
      </w:r>
    </w:p>
    <w:p w14:paraId="1F56CA1E" w14:textId="77777777" w:rsidR="004D7CD5" w:rsidRDefault="004D7CD5">
      <w:pPr>
        <w:spacing w:before="8" w:after="0" w:line="110" w:lineRule="exact"/>
        <w:rPr>
          <w:sz w:val="11"/>
          <w:szCs w:val="11"/>
        </w:rPr>
      </w:pPr>
    </w:p>
    <w:p w14:paraId="5F94B03F" w14:textId="4EF6CF7B"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Applicatio</w:t>
      </w:r>
      <w:r>
        <w:rPr>
          <w:rFonts w:ascii="Times New Roman" w:eastAsia="Times New Roman" w:hAnsi="Times New Roman" w:cs="Times New Roman"/>
          <w:spacing w:val="9"/>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sidR="00025FDB">
        <w:rPr>
          <w:rFonts w:ascii="Times New Roman" w:eastAsia="Times New Roman" w:hAnsi="Times New Roman" w:cs="Times New Roman"/>
          <w:sz w:val="24"/>
          <w:szCs w:val="24"/>
        </w:rPr>
        <w:t>19</w:t>
      </w:r>
    </w:p>
    <w:p w14:paraId="663A4870" w14:textId="4133AECA"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incentive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sche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par</w:t>
      </w:r>
      <w:r>
        <w:rPr>
          <w:rFonts w:ascii="Times New Roman" w:eastAsia="Times New Roman" w:hAnsi="Times New Roman" w:cs="Times New Roman"/>
          <w:spacing w:val="2"/>
          <w:w w:val="99"/>
          <w:sz w:val="24"/>
          <w:szCs w:val="24"/>
        </w:rPr>
        <w:t>a</w:t>
      </w:r>
      <w:r>
        <w:rPr>
          <w:rFonts w:ascii="Times New Roman" w:eastAsia="Times New Roman" w:hAnsi="Times New Roman" w:cs="Times New Roman"/>
          <w:w w:val="99"/>
          <w:sz w:val="24"/>
          <w:szCs w:val="24"/>
        </w:rPr>
        <w:t>meters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19</w:t>
      </w:r>
    </w:p>
    <w:p w14:paraId="64F9CB93" w14:textId="3DA18681"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sz w:val="24"/>
          <w:szCs w:val="24"/>
        </w:rPr>
        <w:tab/>
        <w:t>Value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para</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eters</w:t>
      </w:r>
      <w:r>
        <w:rPr>
          <w:rFonts w:ascii="Times New Roman" w:eastAsia="Times New Roman" w:hAnsi="Times New Roman" w:cs="Times New Roman"/>
          <w:spacing w:val="-22"/>
          <w:w w:val="99"/>
          <w:sz w:val="24"/>
          <w:szCs w:val="24"/>
        </w:rPr>
        <w:t xml:space="preserve"> </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20</w:t>
      </w:r>
    </w:p>
    <w:p w14:paraId="5E03ACE7" w14:textId="4F7FB9C5" w:rsidR="004D7CD5" w:rsidRDefault="004E3603">
      <w:pPr>
        <w:tabs>
          <w:tab w:val="left" w:pos="2080"/>
        </w:tabs>
        <w:spacing w:after="0" w:line="240" w:lineRule="auto"/>
        <w:ind w:left="119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Pr>
          <w:rFonts w:ascii="Times New Roman" w:eastAsia="Times New Roman" w:hAnsi="Times New Roman" w:cs="Times New Roman"/>
          <w:sz w:val="24"/>
          <w:szCs w:val="24"/>
        </w:rPr>
        <w:tab/>
        <w:t>Threshold</w:t>
      </w:r>
      <w:r>
        <w:rPr>
          <w:rFonts w:ascii="Times New Roman" w:eastAsia="Times New Roman" w:hAnsi="Times New Roman" w:cs="Times New Roman"/>
          <w:spacing w:val="15"/>
          <w:sz w:val="24"/>
          <w:szCs w:val="24"/>
        </w:rPr>
        <w:t>s</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sidR="00025FDB">
        <w:rPr>
          <w:rFonts w:ascii="Times New Roman" w:eastAsia="Times New Roman" w:hAnsi="Times New Roman" w:cs="Times New Roman"/>
          <w:sz w:val="24"/>
          <w:szCs w:val="24"/>
        </w:rPr>
        <w:t>20</w:t>
      </w:r>
    </w:p>
    <w:p w14:paraId="4E0D0657" w14:textId="4ADE980F" w:rsidR="004D7CD5" w:rsidRDefault="004E3603">
      <w:pPr>
        <w:tabs>
          <w:tab w:val="left" w:pos="2080"/>
        </w:tabs>
        <w:spacing w:after="0" w:line="240" w:lineRule="auto"/>
        <w:ind w:left="119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r>
        <w:rPr>
          <w:rFonts w:ascii="Times New Roman" w:eastAsia="Times New Roman" w:hAnsi="Times New Roman" w:cs="Times New Roman"/>
          <w:sz w:val="24"/>
          <w:szCs w:val="24"/>
        </w:rPr>
        <w:tab/>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xml:space="preserve"> </w:t>
      </w:r>
      <w:r w:rsidR="00025FDB">
        <w:rPr>
          <w:rFonts w:ascii="Times New Roman" w:eastAsia="Times New Roman" w:hAnsi="Times New Roman" w:cs="Times New Roman"/>
          <w:sz w:val="24"/>
          <w:szCs w:val="24"/>
        </w:rPr>
        <w:t>20</w:t>
      </w:r>
    </w:p>
    <w:p w14:paraId="64B90B13" w14:textId="45E912D7" w:rsidR="004D7CD5" w:rsidRDefault="004E3603">
      <w:pPr>
        <w:tabs>
          <w:tab w:val="left" w:pos="2080"/>
        </w:tabs>
        <w:spacing w:after="0" w:line="240" w:lineRule="auto"/>
        <w:ind w:left="119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6.3.3</w:t>
      </w:r>
      <w:r>
        <w:rPr>
          <w:rFonts w:ascii="Times New Roman" w:eastAsia="Times New Roman" w:hAnsi="Times New Roman" w:cs="Times New Roman"/>
          <w:sz w:val="24"/>
          <w:szCs w:val="24"/>
        </w:rPr>
        <w:tab/>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amoun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sidR="00025FDB">
        <w:rPr>
          <w:rFonts w:ascii="Times New Roman" w:eastAsia="Times New Roman" w:hAnsi="Times New Roman" w:cs="Times New Roman"/>
          <w:sz w:val="24"/>
          <w:szCs w:val="24"/>
        </w:rPr>
        <w:t>21</w:t>
      </w:r>
    </w:p>
    <w:p w14:paraId="29EABF15" w14:textId="6B64B2F0"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z w:val="24"/>
          <w:szCs w:val="24"/>
        </w:rPr>
        <w:tab/>
      </w:r>
      <w:r>
        <w:rPr>
          <w:rFonts w:ascii="Times New Roman" w:eastAsia="Times New Roman" w:hAnsi="Times New Roman" w:cs="Times New Roman"/>
          <w:w w:val="99"/>
          <w:sz w:val="24"/>
          <w:szCs w:val="24"/>
        </w:rPr>
        <w:t>Exclusions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t>
      </w:r>
      <w:r w:rsidR="003A57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22</w:t>
      </w:r>
    </w:p>
    <w:p w14:paraId="2DB140AD" w14:textId="77777777" w:rsidR="004D7CD5" w:rsidRDefault="004D7CD5">
      <w:pPr>
        <w:spacing w:before="2" w:after="0" w:line="120" w:lineRule="exact"/>
        <w:rPr>
          <w:sz w:val="12"/>
          <w:szCs w:val="12"/>
        </w:rPr>
      </w:pPr>
    </w:p>
    <w:p w14:paraId="040B0198" w14:textId="4B6D090E" w:rsidR="004D7CD5" w:rsidRDefault="004E3603">
      <w:pPr>
        <w:tabs>
          <w:tab w:val="left" w:pos="680"/>
        </w:tabs>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t>Information and reporting requirement</w:t>
      </w:r>
      <w:r>
        <w:rPr>
          <w:rFonts w:ascii="Times New Roman" w:eastAsia="Times New Roman" w:hAnsi="Times New Roman" w:cs="Times New Roman"/>
          <w:b/>
          <w:bCs/>
          <w:spacing w:val="9"/>
          <w:sz w:val="24"/>
          <w:szCs w:val="24"/>
        </w:rPr>
        <w:t>s</w:t>
      </w:r>
      <w:r>
        <w:rPr>
          <w:rFonts w:ascii="Times New Roman" w:eastAsia="Times New Roman" w:hAnsi="Times New Roman" w:cs="Times New Roman"/>
          <w:b/>
          <w:bCs/>
          <w:sz w:val="24"/>
          <w:szCs w:val="24"/>
        </w:rPr>
        <w:t>...........................</w:t>
      </w:r>
      <w:r w:rsidR="003A577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sidR="00025FDB">
        <w:rPr>
          <w:rFonts w:ascii="Times New Roman" w:eastAsia="Times New Roman" w:hAnsi="Times New Roman" w:cs="Times New Roman"/>
          <w:b/>
          <w:bCs/>
          <w:sz w:val="24"/>
          <w:szCs w:val="24"/>
        </w:rPr>
        <w:t>24</w:t>
      </w:r>
    </w:p>
    <w:p w14:paraId="3548E868" w14:textId="77777777" w:rsidR="004D7CD5" w:rsidRDefault="004D7CD5">
      <w:pPr>
        <w:spacing w:after="0"/>
        <w:sectPr w:rsidR="004D7CD5">
          <w:footerReference w:type="default" r:id="rId10"/>
          <w:pgSz w:w="11900" w:h="16840"/>
          <w:pgMar w:top="1380" w:right="1540" w:bottom="940" w:left="1680" w:header="0" w:footer="759" w:gutter="0"/>
          <w:cols w:space="720"/>
        </w:sectPr>
      </w:pPr>
    </w:p>
    <w:p w14:paraId="49089C7F" w14:textId="510EDD91" w:rsidR="004D7CD5" w:rsidRDefault="004E3603">
      <w:pPr>
        <w:tabs>
          <w:tab w:val="left" w:pos="1180"/>
        </w:tabs>
        <w:spacing w:before="76"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r>
        <w:rPr>
          <w:rFonts w:ascii="Times New Roman" w:eastAsia="Times New Roman" w:hAnsi="Times New Roman" w:cs="Times New Roman"/>
          <w:sz w:val="24"/>
          <w:szCs w:val="24"/>
        </w:rPr>
        <w:tab/>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 annual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plianc</w:t>
      </w:r>
      <w:r>
        <w:rPr>
          <w:rFonts w:ascii="Times New Roman" w:eastAsia="Times New Roman" w:hAnsi="Times New Roman" w:cs="Times New Roman"/>
          <w:spacing w:val="10"/>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8"/>
          <w:sz w:val="24"/>
          <w:szCs w:val="24"/>
        </w:rPr>
        <w:t xml:space="preserve"> </w:t>
      </w:r>
      <w:r w:rsidR="00025FDB">
        <w:rPr>
          <w:rFonts w:ascii="Times New Roman" w:eastAsia="Times New Roman" w:hAnsi="Times New Roman" w:cs="Times New Roman"/>
          <w:sz w:val="24"/>
          <w:szCs w:val="24"/>
        </w:rPr>
        <w:t>24</w:t>
      </w:r>
    </w:p>
    <w:p w14:paraId="6A688F3F" w14:textId="68A6BD7D"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Annual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review</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24</w:t>
      </w:r>
    </w:p>
    <w:p w14:paraId="484C5F4B" w14:textId="7CD610D8" w:rsidR="004D7CD5" w:rsidRDefault="004E3603">
      <w:pPr>
        <w:tabs>
          <w:tab w:val="left" w:pos="1180"/>
        </w:tabs>
        <w:spacing w:after="0" w:line="240" w:lineRule="auto"/>
        <w:ind w:left="6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Changes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w w:val="99"/>
          <w:sz w:val="24"/>
          <w:szCs w:val="24"/>
        </w:rPr>
        <w:t>collection</w:t>
      </w:r>
      <w:r>
        <w:rPr>
          <w:rFonts w:ascii="Times New Roman" w:eastAsia="Times New Roman" w:hAnsi="Times New Roman" w:cs="Times New Roman"/>
          <w:spacing w:val="-16"/>
          <w:w w:val="9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sidR="00025FDB">
        <w:rPr>
          <w:rFonts w:ascii="Times New Roman" w:eastAsia="Times New Roman" w:hAnsi="Times New Roman" w:cs="Times New Roman"/>
          <w:sz w:val="24"/>
          <w:szCs w:val="24"/>
        </w:rPr>
        <w:t>24</w:t>
      </w:r>
    </w:p>
    <w:p w14:paraId="34F0A04E" w14:textId="77777777" w:rsidR="004D7CD5" w:rsidRDefault="004D7CD5">
      <w:pPr>
        <w:spacing w:before="2" w:after="0" w:line="120" w:lineRule="exact"/>
        <w:rPr>
          <w:sz w:val="12"/>
          <w:szCs w:val="12"/>
        </w:rPr>
      </w:pPr>
    </w:p>
    <w:p w14:paraId="0E42A4EF" w14:textId="3F148FF4" w:rsidR="004D7CD5" w:rsidRPr="003B4059" w:rsidRDefault="004E3603" w:rsidP="00C83E2C">
      <w:pPr>
        <w:spacing w:after="0" w:line="240" w:lineRule="auto"/>
        <w:ind w:left="1276" w:right="33" w:hanging="127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Appendix</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t>Performance incentive scheme parameters—standard definitions</w:t>
      </w:r>
      <w:r w:rsidR="003B4059">
        <w:rPr>
          <w:rFonts w:ascii="Times New Roman" w:eastAsia="Times New Roman" w:hAnsi="Times New Roman" w:cs="Times New Roman"/>
          <w:b/>
          <w:bCs/>
          <w:sz w:val="24"/>
          <w:szCs w:val="24"/>
        </w:rPr>
        <w:t>...2</w:t>
      </w:r>
      <w:r w:rsidR="00025FDB">
        <w:rPr>
          <w:rFonts w:ascii="Times New Roman" w:eastAsia="Times New Roman" w:hAnsi="Times New Roman" w:cs="Times New Roman"/>
          <w:b/>
          <w:bCs/>
          <w:sz w:val="24"/>
          <w:szCs w:val="24"/>
        </w:rPr>
        <w:t>5</w:t>
      </w:r>
    </w:p>
    <w:p w14:paraId="2DBE1B13" w14:textId="77777777" w:rsidR="004D7CD5" w:rsidRPr="003B4059" w:rsidRDefault="004D7CD5" w:rsidP="00C83E2C">
      <w:pPr>
        <w:spacing w:after="0" w:line="240" w:lineRule="auto"/>
        <w:ind w:left="1276" w:right="33" w:hanging="1276"/>
        <w:rPr>
          <w:rFonts w:ascii="Times New Roman" w:eastAsia="Times New Roman" w:hAnsi="Times New Roman" w:cs="Times New Roman"/>
          <w:b/>
          <w:bCs/>
          <w:sz w:val="24"/>
          <w:szCs w:val="24"/>
        </w:rPr>
      </w:pPr>
    </w:p>
    <w:p w14:paraId="71216EDB" w14:textId="4F622E77" w:rsidR="004D7CD5" w:rsidRPr="003B4059" w:rsidRDefault="004E3603" w:rsidP="00C83E2C">
      <w:pPr>
        <w:spacing w:after="0" w:line="240" w:lineRule="auto"/>
        <w:ind w:left="1276" w:right="33" w:hanging="127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Appendix B:</w:t>
      </w:r>
      <w:r>
        <w:rPr>
          <w:rFonts w:ascii="Times New Roman" w:eastAsia="Times New Roman" w:hAnsi="Times New Roman" w:cs="Times New Roman"/>
          <w:b/>
          <w:bCs/>
          <w:sz w:val="24"/>
          <w:szCs w:val="24"/>
        </w:rPr>
        <w:tab/>
        <w:t>Calculating incentive rates</w:t>
      </w:r>
      <w:r w:rsidRPr="003B40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00C83E2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3B4059">
        <w:rPr>
          <w:rFonts w:ascii="Times New Roman" w:eastAsia="Times New Roman" w:hAnsi="Times New Roman" w:cs="Times New Roman"/>
          <w:b/>
          <w:bCs/>
          <w:sz w:val="24"/>
          <w:szCs w:val="24"/>
        </w:rPr>
        <w:t xml:space="preserve"> </w:t>
      </w:r>
      <w:r w:rsidR="00025FDB">
        <w:rPr>
          <w:rFonts w:ascii="Times New Roman" w:eastAsia="Times New Roman" w:hAnsi="Times New Roman" w:cs="Times New Roman"/>
          <w:b/>
          <w:bCs/>
          <w:sz w:val="24"/>
          <w:szCs w:val="24"/>
        </w:rPr>
        <w:t>3</w:t>
      </w:r>
      <w:r w:rsidR="003A5771">
        <w:rPr>
          <w:rFonts w:ascii="Times New Roman" w:eastAsia="Times New Roman" w:hAnsi="Times New Roman" w:cs="Times New Roman"/>
          <w:b/>
          <w:bCs/>
          <w:sz w:val="24"/>
          <w:szCs w:val="24"/>
        </w:rPr>
        <w:t>1</w:t>
      </w:r>
    </w:p>
    <w:p w14:paraId="2AA6C849" w14:textId="77777777" w:rsidR="004D7CD5" w:rsidRPr="003B4059" w:rsidRDefault="004D7CD5" w:rsidP="00C83E2C">
      <w:pPr>
        <w:spacing w:after="0" w:line="240" w:lineRule="auto"/>
        <w:ind w:left="1276" w:right="33" w:hanging="1276"/>
        <w:rPr>
          <w:rFonts w:ascii="Times New Roman" w:eastAsia="Times New Roman" w:hAnsi="Times New Roman" w:cs="Times New Roman"/>
          <w:b/>
          <w:bCs/>
          <w:sz w:val="24"/>
          <w:szCs w:val="24"/>
        </w:rPr>
      </w:pPr>
    </w:p>
    <w:p w14:paraId="5B5E74C1" w14:textId="495FE847" w:rsidR="004D7CD5" w:rsidRPr="003B4059" w:rsidRDefault="004E3603" w:rsidP="00C83E2C">
      <w:pPr>
        <w:spacing w:after="0" w:line="240" w:lineRule="auto"/>
        <w:ind w:left="1276" w:right="33" w:hanging="127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Appendix</w:t>
      </w:r>
      <w:r w:rsidRPr="003B40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ab/>
        <w:t>Adjustments to allo</w:t>
      </w:r>
      <w:r w:rsidRPr="003B4059">
        <w:rPr>
          <w:rFonts w:ascii="Times New Roman" w:eastAsia="Times New Roman" w:hAnsi="Times New Roman" w:cs="Times New Roman"/>
          <w:b/>
          <w:bCs/>
          <w:sz w:val="24"/>
          <w:szCs w:val="24"/>
        </w:rPr>
        <w:t>w</w:t>
      </w:r>
      <w:r>
        <w:rPr>
          <w:rFonts w:ascii="Times New Roman" w:eastAsia="Times New Roman" w:hAnsi="Times New Roman" w:cs="Times New Roman"/>
          <w:b/>
          <w:bCs/>
          <w:sz w:val="24"/>
          <w:szCs w:val="24"/>
        </w:rPr>
        <w:t>ed revenue</w:t>
      </w:r>
      <w:r w:rsidRPr="003B40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00C83E2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3A577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3A5771">
        <w:rPr>
          <w:rFonts w:ascii="Times New Roman" w:eastAsia="Times New Roman" w:hAnsi="Times New Roman" w:cs="Times New Roman"/>
          <w:b/>
          <w:bCs/>
          <w:sz w:val="24"/>
          <w:szCs w:val="24"/>
        </w:rPr>
        <w:t xml:space="preserve"> </w:t>
      </w:r>
      <w:r w:rsidR="00025FDB">
        <w:rPr>
          <w:rFonts w:ascii="Times New Roman" w:eastAsia="Times New Roman" w:hAnsi="Times New Roman" w:cs="Times New Roman"/>
          <w:b/>
          <w:bCs/>
          <w:sz w:val="24"/>
          <w:szCs w:val="24"/>
        </w:rPr>
        <w:t>3</w:t>
      </w:r>
      <w:r w:rsidR="003A5771">
        <w:rPr>
          <w:rFonts w:ascii="Times New Roman" w:eastAsia="Times New Roman" w:hAnsi="Times New Roman" w:cs="Times New Roman"/>
          <w:b/>
          <w:bCs/>
          <w:sz w:val="24"/>
          <w:szCs w:val="24"/>
        </w:rPr>
        <w:t>4</w:t>
      </w:r>
    </w:p>
    <w:p w14:paraId="51B200F4" w14:textId="77777777" w:rsidR="004D7CD5" w:rsidRPr="003B4059" w:rsidRDefault="004D7CD5" w:rsidP="00C83E2C">
      <w:pPr>
        <w:spacing w:after="0" w:line="240" w:lineRule="auto"/>
        <w:ind w:left="1276" w:right="33" w:hanging="1276"/>
        <w:rPr>
          <w:rFonts w:ascii="Times New Roman" w:eastAsia="Times New Roman" w:hAnsi="Times New Roman" w:cs="Times New Roman"/>
          <w:b/>
          <w:bCs/>
          <w:sz w:val="24"/>
          <w:szCs w:val="24"/>
        </w:rPr>
      </w:pPr>
    </w:p>
    <w:p w14:paraId="34DB7F9C" w14:textId="4387D0A7" w:rsidR="004D7CD5" w:rsidRPr="003B4059" w:rsidRDefault="004E3603" w:rsidP="00C83E2C">
      <w:pPr>
        <w:spacing w:after="0" w:line="240" w:lineRule="auto"/>
        <w:ind w:left="1276" w:right="33" w:hanging="127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Appendix</w:t>
      </w:r>
      <w:r w:rsidRPr="003B40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ab/>
        <w:t>Major eve</w:t>
      </w:r>
      <w:r w:rsidRPr="003B4059">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t days</w:t>
      </w:r>
      <w:r w:rsidRPr="003B40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00C83E2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3B40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w:t>
      </w:r>
      <w:r w:rsidR="003A5771">
        <w:rPr>
          <w:rFonts w:ascii="Times New Roman" w:eastAsia="Times New Roman" w:hAnsi="Times New Roman" w:cs="Times New Roman"/>
          <w:b/>
          <w:bCs/>
          <w:sz w:val="24"/>
          <w:szCs w:val="24"/>
        </w:rPr>
        <w:t>9</w:t>
      </w:r>
    </w:p>
    <w:p w14:paraId="63BB5DE2" w14:textId="77777777" w:rsidR="004D7CD5" w:rsidRPr="003B4059" w:rsidRDefault="004D7CD5" w:rsidP="00C83E2C">
      <w:pPr>
        <w:spacing w:after="0" w:line="240" w:lineRule="auto"/>
        <w:ind w:left="1276" w:right="33" w:hanging="1276"/>
        <w:rPr>
          <w:rFonts w:ascii="Times New Roman" w:eastAsia="Times New Roman" w:hAnsi="Times New Roman" w:cs="Times New Roman"/>
          <w:b/>
          <w:bCs/>
          <w:sz w:val="24"/>
          <w:szCs w:val="24"/>
        </w:rPr>
      </w:pPr>
    </w:p>
    <w:p w14:paraId="260D9B9E" w14:textId="0F947F63" w:rsidR="004D7CD5" w:rsidRPr="003B4059" w:rsidRDefault="004E3603" w:rsidP="00C83E2C">
      <w:pPr>
        <w:spacing w:after="0" w:line="240" w:lineRule="auto"/>
        <w:ind w:left="1276" w:right="33" w:hanging="127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Appendix E:</w:t>
      </w:r>
      <w:r>
        <w:rPr>
          <w:rFonts w:ascii="Times New Roman" w:eastAsia="Times New Roman" w:hAnsi="Times New Roman" w:cs="Times New Roman"/>
          <w:b/>
          <w:bCs/>
          <w:sz w:val="24"/>
          <w:szCs w:val="24"/>
        </w:rPr>
        <w:tab/>
      </w:r>
      <w:r w:rsidR="003B4059">
        <w:rPr>
          <w:rFonts w:ascii="Times New Roman" w:eastAsia="Times New Roman" w:hAnsi="Times New Roman" w:cs="Times New Roman"/>
          <w:b/>
          <w:bCs/>
          <w:sz w:val="24"/>
          <w:szCs w:val="24"/>
        </w:rPr>
        <w:t>Deleted</w:t>
      </w:r>
      <w:r w:rsidR="00C83E2C">
        <w:rPr>
          <w:rFonts w:ascii="Times New Roman" w:eastAsia="Times New Roman" w:hAnsi="Times New Roman" w:cs="Times New Roman"/>
          <w:b/>
          <w:bCs/>
          <w:sz w:val="24"/>
          <w:szCs w:val="24"/>
        </w:rPr>
        <w:t xml:space="preserve">   </w:t>
      </w:r>
      <w:r w:rsidR="003B4059">
        <w:rPr>
          <w:rFonts w:ascii="Times New Roman" w:eastAsia="Times New Roman" w:hAnsi="Times New Roman" w:cs="Times New Roman"/>
          <w:b/>
          <w:bCs/>
          <w:sz w:val="24"/>
          <w:szCs w:val="24"/>
        </w:rPr>
        <w:t>……</w:t>
      </w:r>
      <w:r w:rsidR="00C83E2C">
        <w:rPr>
          <w:rFonts w:ascii="Times New Roman" w:eastAsia="Times New Roman" w:hAnsi="Times New Roman" w:cs="Times New Roman"/>
          <w:b/>
          <w:bCs/>
          <w:sz w:val="24"/>
          <w:szCs w:val="24"/>
        </w:rPr>
        <w:t>…</w:t>
      </w:r>
      <w:r w:rsidR="003B405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C83E2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3B4059">
        <w:rPr>
          <w:rFonts w:ascii="Times New Roman" w:eastAsia="Times New Roman" w:hAnsi="Times New Roman" w:cs="Times New Roman"/>
          <w:b/>
          <w:bCs/>
          <w:sz w:val="24"/>
          <w:szCs w:val="24"/>
        </w:rPr>
        <w:t xml:space="preserve"> </w:t>
      </w:r>
      <w:r w:rsidR="00025FDB">
        <w:rPr>
          <w:rFonts w:ascii="Times New Roman" w:eastAsia="Times New Roman" w:hAnsi="Times New Roman" w:cs="Times New Roman"/>
          <w:b/>
          <w:bCs/>
          <w:sz w:val="24"/>
          <w:szCs w:val="24"/>
        </w:rPr>
        <w:t>4</w:t>
      </w:r>
      <w:r w:rsidR="003A5771">
        <w:rPr>
          <w:rFonts w:ascii="Times New Roman" w:eastAsia="Times New Roman" w:hAnsi="Times New Roman" w:cs="Times New Roman"/>
          <w:b/>
          <w:bCs/>
          <w:sz w:val="24"/>
          <w:szCs w:val="24"/>
        </w:rPr>
        <w:t>2</w:t>
      </w:r>
    </w:p>
    <w:p w14:paraId="7317C12E" w14:textId="77777777" w:rsidR="004D7CD5" w:rsidRPr="003B4059" w:rsidRDefault="004D7CD5" w:rsidP="00C83E2C">
      <w:pPr>
        <w:spacing w:after="0" w:line="240" w:lineRule="auto"/>
        <w:ind w:left="1276" w:right="33" w:hanging="1276"/>
        <w:rPr>
          <w:rFonts w:ascii="Times New Roman" w:eastAsia="Times New Roman" w:hAnsi="Times New Roman" w:cs="Times New Roman"/>
          <w:b/>
          <w:bCs/>
          <w:sz w:val="24"/>
          <w:szCs w:val="24"/>
        </w:rPr>
      </w:pPr>
    </w:p>
    <w:p w14:paraId="3B77A6AF" w14:textId="36D0E574" w:rsidR="003B4059" w:rsidRPr="003B4059" w:rsidRDefault="003B4059" w:rsidP="00C83E2C">
      <w:pPr>
        <w:spacing w:after="0" w:line="240" w:lineRule="auto"/>
        <w:ind w:left="1276" w:right="33" w:hanging="127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Appendix </w:t>
      </w:r>
      <w:r w:rsidR="00C83E2C">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sidR="00C83E2C">
        <w:rPr>
          <w:rFonts w:ascii="Times New Roman" w:eastAsia="Times New Roman" w:hAnsi="Times New Roman" w:cs="Times New Roman"/>
          <w:b/>
          <w:bCs/>
          <w:sz w:val="24"/>
          <w:szCs w:val="24"/>
        </w:rPr>
        <w:t>Adjustment of performance target where the reward or penalty exceeds the revenue cap</w:t>
      </w:r>
      <w:r w:rsidRPr="003B4059">
        <w:rPr>
          <w:rFonts w:ascii="Times New Roman" w:eastAsia="Times New Roman" w:hAnsi="Times New Roman" w:cs="Times New Roman"/>
          <w:b/>
          <w:bCs/>
          <w:sz w:val="24"/>
          <w:szCs w:val="24"/>
        </w:rPr>
        <w:t xml:space="preserve"> </w:t>
      </w:r>
      <w:r w:rsidR="00C83E2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3B4059">
        <w:rPr>
          <w:rFonts w:ascii="Times New Roman" w:eastAsia="Times New Roman" w:hAnsi="Times New Roman" w:cs="Times New Roman"/>
          <w:b/>
          <w:bCs/>
          <w:sz w:val="24"/>
          <w:szCs w:val="24"/>
        </w:rPr>
        <w:t xml:space="preserve"> </w:t>
      </w:r>
      <w:r w:rsidR="00025FDB">
        <w:rPr>
          <w:rFonts w:ascii="Times New Roman" w:eastAsia="Times New Roman" w:hAnsi="Times New Roman" w:cs="Times New Roman"/>
          <w:b/>
          <w:bCs/>
          <w:sz w:val="24"/>
          <w:szCs w:val="24"/>
        </w:rPr>
        <w:t>4</w:t>
      </w:r>
      <w:r w:rsidR="003A5771">
        <w:rPr>
          <w:rFonts w:ascii="Times New Roman" w:eastAsia="Times New Roman" w:hAnsi="Times New Roman" w:cs="Times New Roman"/>
          <w:b/>
          <w:bCs/>
          <w:sz w:val="24"/>
          <w:szCs w:val="24"/>
        </w:rPr>
        <w:t>3</w:t>
      </w:r>
    </w:p>
    <w:p w14:paraId="47E4F396" w14:textId="77777777" w:rsidR="003B4059" w:rsidRDefault="003B4059" w:rsidP="00C83E2C">
      <w:pPr>
        <w:spacing w:after="0" w:line="240" w:lineRule="auto"/>
        <w:ind w:left="1276" w:right="33" w:hanging="1276"/>
        <w:rPr>
          <w:rFonts w:ascii="Times New Roman" w:eastAsia="Times New Roman" w:hAnsi="Times New Roman" w:cs="Times New Roman"/>
          <w:b/>
          <w:bCs/>
          <w:sz w:val="24"/>
          <w:szCs w:val="24"/>
        </w:rPr>
      </w:pPr>
    </w:p>
    <w:p w14:paraId="715AF82B" w14:textId="0EC0752F" w:rsidR="004D7CD5" w:rsidRPr="003B4059" w:rsidRDefault="004E3603" w:rsidP="00C83E2C">
      <w:pPr>
        <w:spacing w:after="0" w:line="240" w:lineRule="auto"/>
        <w:ind w:left="1276" w:right="33" w:hanging="127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Glossary</w:t>
      </w:r>
      <w:r w:rsidRPr="003B40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00C83E2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3B405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3B40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4</w:t>
      </w:r>
      <w:r w:rsidR="003A5771">
        <w:rPr>
          <w:rFonts w:ascii="Times New Roman" w:eastAsia="Times New Roman" w:hAnsi="Times New Roman" w:cs="Times New Roman"/>
          <w:b/>
          <w:bCs/>
          <w:sz w:val="24"/>
          <w:szCs w:val="24"/>
        </w:rPr>
        <w:t>5</w:t>
      </w:r>
    </w:p>
    <w:p w14:paraId="49EF9091" w14:textId="77777777" w:rsidR="004D7CD5" w:rsidRDefault="004D7CD5">
      <w:pPr>
        <w:spacing w:after="0"/>
        <w:sectPr w:rsidR="004D7CD5">
          <w:pgSz w:w="11900" w:h="16840"/>
          <w:pgMar w:top="1360" w:right="1540" w:bottom="940" w:left="1680" w:header="0" w:footer="759" w:gutter="0"/>
          <w:cols w:space="720"/>
        </w:sectPr>
      </w:pPr>
    </w:p>
    <w:p w14:paraId="0689E9C3" w14:textId="77777777" w:rsidR="004D7CD5" w:rsidRDefault="004E3603">
      <w:pPr>
        <w:tabs>
          <w:tab w:val="left" w:pos="860"/>
        </w:tabs>
        <w:spacing w:before="98" w:after="0" w:line="240" w:lineRule="auto"/>
        <w:ind w:left="140" w:right="-20"/>
        <w:rPr>
          <w:rFonts w:ascii="Arial" w:eastAsia="Arial" w:hAnsi="Arial" w:cs="Arial"/>
          <w:sz w:val="36"/>
          <w:szCs w:val="36"/>
        </w:rPr>
      </w:pPr>
      <w:r>
        <w:rPr>
          <w:rFonts w:ascii="Arial" w:eastAsia="Arial" w:hAnsi="Arial" w:cs="Arial"/>
          <w:b/>
          <w:bCs/>
          <w:sz w:val="36"/>
          <w:szCs w:val="36"/>
        </w:rPr>
        <w:lastRenderedPageBreak/>
        <w:t>1</w:t>
      </w:r>
      <w:r>
        <w:rPr>
          <w:rFonts w:ascii="Arial" w:eastAsia="Arial" w:hAnsi="Arial" w:cs="Arial"/>
          <w:b/>
          <w:bCs/>
          <w:sz w:val="36"/>
          <w:szCs w:val="36"/>
        </w:rPr>
        <w:tab/>
      </w:r>
      <w:r>
        <w:rPr>
          <w:rFonts w:ascii="Arial" w:eastAsia="Arial" w:hAnsi="Arial" w:cs="Arial"/>
          <w:b/>
          <w:bCs/>
          <w:spacing w:val="5"/>
          <w:sz w:val="36"/>
          <w:szCs w:val="36"/>
        </w:rPr>
        <w:t>Natur</w:t>
      </w:r>
      <w:r>
        <w:rPr>
          <w:rFonts w:ascii="Arial" w:eastAsia="Arial" w:hAnsi="Arial" w:cs="Arial"/>
          <w:b/>
          <w:bCs/>
          <w:sz w:val="36"/>
          <w:szCs w:val="36"/>
        </w:rPr>
        <w:t>e</w:t>
      </w:r>
      <w:r>
        <w:rPr>
          <w:rFonts w:ascii="Arial" w:eastAsia="Arial" w:hAnsi="Arial" w:cs="Arial"/>
          <w:b/>
          <w:bCs/>
          <w:spacing w:val="9"/>
          <w:sz w:val="36"/>
          <w:szCs w:val="36"/>
        </w:rPr>
        <w:t xml:space="preserve"> </w:t>
      </w:r>
      <w:r>
        <w:rPr>
          <w:rFonts w:ascii="Arial" w:eastAsia="Arial" w:hAnsi="Arial" w:cs="Arial"/>
          <w:b/>
          <w:bCs/>
          <w:spacing w:val="5"/>
          <w:sz w:val="36"/>
          <w:szCs w:val="36"/>
        </w:rPr>
        <w:t>an</w:t>
      </w:r>
      <w:r>
        <w:rPr>
          <w:rFonts w:ascii="Arial" w:eastAsia="Arial" w:hAnsi="Arial" w:cs="Arial"/>
          <w:b/>
          <w:bCs/>
          <w:sz w:val="36"/>
          <w:szCs w:val="36"/>
        </w:rPr>
        <w:t>d</w:t>
      </w:r>
      <w:r>
        <w:rPr>
          <w:rFonts w:ascii="Arial" w:eastAsia="Arial" w:hAnsi="Arial" w:cs="Arial"/>
          <w:b/>
          <w:bCs/>
          <w:spacing w:val="9"/>
          <w:sz w:val="36"/>
          <w:szCs w:val="36"/>
        </w:rPr>
        <w:t xml:space="preserve"> </w:t>
      </w:r>
      <w:r>
        <w:rPr>
          <w:rFonts w:ascii="Arial" w:eastAsia="Arial" w:hAnsi="Arial" w:cs="Arial"/>
          <w:b/>
          <w:bCs/>
          <w:spacing w:val="5"/>
          <w:sz w:val="36"/>
          <w:szCs w:val="36"/>
        </w:rPr>
        <w:t>authority</w:t>
      </w:r>
    </w:p>
    <w:p w14:paraId="73D9A492" w14:textId="77777777" w:rsidR="004D7CD5" w:rsidRDefault="004D7CD5">
      <w:pPr>
        <w:spacing w:before="10" w:after="0" w:line="150" w:lineRule="exact"/>
        <w:rPr>
          <w:sz w:val="15"/>
          <w:szCs w:val="15"/>
        </w:rPr>
      </w:pPr>
    </w:p>
    <w:p w14:paraId="7F8B60DB" w14:textId="77777777" w:rsidR="004D7CD5" w:rsidRDefault="004D7CD5">
      <w:pPr>
        <w:spacing w:after="0" w:line="200" w:lineRule="exact"/>
        <w:rPr>
          <w:sz w:val="20"/>
          <w:szCs w:val="20"/>
        </w:rPr>
      </w:pPr>
    </w:p>
    <w:p w14:paraId="210FC073"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1.1</w:t>
      </w:r>
      <w:r>
        <w:rPr>
          <w:rFonts w:ascii="Arial" w:eastAsia="Arial" w:hAnsi="Arial" w:cs="Arial"/>
          <w:b/>
          <w:bCs/>
          <w:sz w:val="30"/>
          <w:szCs w:val="30"/>
        </w:rPr>
        <w:tab/>
        <w:t>Introduction</w:t>
      </w:r>
    </w:p>
    <w:p w14:paraId="7456BE3C" w14:textId="77777777" w:rsidR="004D7CD5" w:rsidRDefault="004D7CD5">
      <w:pPr>
        <w:spacing w:before="8" w:after="0" w:line="110" w:lineRule="exact"/>
        <w:rPr>
          <w:sz w:val="11"/>
          <w:szCs w:val="11"/>
        </w:rPr>
      </w:pPr>
    </w:p>
    <w:p w14:paraId="3ECD086C" w14:textId="77777777" w:rsidR="004D7CD5" w:rsidRDefault="004E3603">
      <w:pPr>
        <w:spacing w:after="0" w:line="240" w:lineRule="auto"/>
        <w:ind w:left="140" w:right="422"/>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sets 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Australi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Regulat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service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target 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distribution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network</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service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providers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(DNSPs).</w:t>
      </w:r>
    </w:p>
    <w:p w14:paraId="5AC8DE31" w14:textId="77777777" w:rsidR="004D7CD5" w:rsidRDefault="004D7CD5">
      <w:pPr>
        <w:spacing w:before="1" w:after="0" w:line="160" w:lineRule="exact"/>
        <w:rPr>
          <w:sz w:val="16"/>
          <w:szCs w:val="16"/>
        </w:rPr>
      </w:pPr>
    </w:p>
    <w:p w14:paraId="6700D82A" w14:textId="77777777" w:rsidR="004D7CD5" w:rsidRDefault="004D7CD5">
      <w:pPr>
        <w:spacing w:after="0" w:line="200" w:lineRule="exact"/>
        <w:rPr>
          <w:sz w:val="20"/>
          <w:szCs w:val="20"/>
        </w:rPr>
      </w:pPr>
    </w:p>
    <w:p w14:paraId="26719F59"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1.2</w:t>
      </w:r>
      <w:r>
        <w:rPr>
          <w:rFonts w:ascii="Arial" w:eastAsia="Arial" w:hAnsi="Arial" w:cs="Arial"/>
          <w:b/>
          <w:bCs/>
          <w:sz w:val="30"/>
          <w:szCs w:val="30"/>
        </w:rPr>
        <w:tab/>
        <w:t>Authority</w:t>
      </w:r>
    </w:p>
    <w:p w14:paraId="6FFAD5DF" w14:textId="77777777" w:rsidR="004D7CD5" w:rsidRDefault="004D7CD5">
      <w:pPr>
        <w:spacing w:before="9" w:after="0" w:line="110" w:lineRule="exact"/>
        <w:rPr>
          <w:sz w:val="11"/>
          <w:szCs w:val="11"/>
        </w:rPr>
      </w:pPr>
    </w:p>
    <w:p w14:paraId="04EBC33A" w14:textId="77777777" w:rsidR="004D7CD5" w:rsidRDefault="004E3603">
      <w:pPr>
        <w:spacing w:after="0" w:line="240" w:lineRule="auto"/>
        <w:ind w:left="140" w:right="168"/>
        <w:rPr>
          <w:rFonts w:ascii="Times New Roman" w:eastAsia="Times New Roman" w:hAnsi="Times New Roman" w:cs="Times New Roman"/>
          <w:sz w:val="24"/>
          <w:szCs w:val="24"/>
        </w:rPr>
      </w:pPr>
      <w:r>
        <w:rPr>
          <w:rFonts w:ascii="Times New Roman" w:eastAsia="Times New Roman" w:hAnsi="Times New Roman" w:cs="Times New Roman"/>
          <w:sz w:val="24"/>
          <w:szCs w:val="24"/>
        </w:rPr>
        <w:t>Clause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6.6.2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Nati</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Ele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tri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Rules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NER)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requires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 publish,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distribution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consultation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procedures</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service target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erf</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rmance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sche</w:t>
      </w:r>
      <w:r>
        <w:rPr>
          <w:rFonts w:ascii="Times New Roman" w:eastAsia="Times New Roman" w:hAnsi="Times New Roman" w:cs="Times New Roman"/>
          <w:i/>
          <w:spacing w:val="-2"/>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63AD3B3F" w14:textId="77777777" w:rsidR="004D7CD5" w:rsidRDefault="004D7CD5">
      <w:pPr>
        <w:spacing w:before="1" w:after="0" w:line="160" w:lineRule="exact"/>
        <w:rPr>
          <w:sz w:val="16"/>
          <w:szCs w:val="16"/>
        </w:rPr>
      </w:pPr>
    </w:p>
    <w:p w14:paraId="07C6BC0D" w14:textId="77777777" w:rsidR="004D7CD5" w:rsidRDefault="004D7CD5">
      <w:pPr>
        <w:spacing w:after="0" w:line="200" w:lineRule="exact"/>
        <w:rPr>
          <w:sz w:val="20"/>
          <w:szCs w:val="20"/>
        </w:rPr>
      </w:pPr>
    </w:p>
    <w:p w14:paraId="6E29023B"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1.3</w:t>
      </w:r>
      <w:r>
        <w:rPr>
          <w:rFonts w:ascii="Arial" w:eastAsia="Arial" w:hAnsi="Arial" w:cs="Arial"/>
          <w:b/>
          <w:bCs/>
          <w:sz w:val="30"/>
          <w:szCs w:val="30"/>
        </w:rPr>
        <w:tab/>
        <w:t>NER requirements</w:t>
      </w:r>
    </w:p>
    <w:p w14:paraId="36478486" w14:textId="77777777" w:rsidR="004D7CD5" w:rsidRDefault="004D7CD5">
      <w:pPr>
        <w:spacing w:before="8" w:after="0" w:line="110" w:lineRule="exact"/>
        <w:rPr>
          <w:sz w:val="11"/>
          <w:szCs w:val="11"/>
        </w:rPr>
      </w:pPr>
    </w:p>
    <w:p w14:paraId="70B3E284" w14:textId="77777777" w:rsidR="004D7CD5" w:rsidRDefault="004E3603">
      <w:pPr>
        <w:tabs>
          <w:tab w:val="left" w:pos="700"/>
        </w:tabs>
        <w:spacing w:after="0" w:line="240" w:lineRule="auto"/>
        <w:ind w:left="708" w:right="25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Clauses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6.3.2, 6.8.1(b), 6.8.2(</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)(2),</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6.8.2(d)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6.12.1 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NER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relevant clauses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4005D9FD" w14:textId="77777777" w:rsidR="004D7CD5" w:rsidRDefault="004D7CD5">
      <w:pPr>
        <w:spacing w:after="0" w:line="240" w:lineRule="exact"/>
        <w:rPr>
          <w:sz w:val="24"/>
          <w:szCs w:val="24"/>
        </w:rPr>
      </w:pPr>
    </w:p>
    <w:p w14:paraId="3B889873"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In general,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provide:</w:t>
      </w:r>
    </w:p>
    <w:p w14:paraId="024D4FF1" w14:textId="77777777" w:rsidR="004D7CD5" w:rsidRDefault="004D7CD5">
      <w:pPr>
        <w:spacing w:after="0" w:line="240" w:lineRule="exact"/>
        <w:rPr>
          <w:sz w:val="24"/>
          <w:szCs w:val="24"/>
        </w:rPr>
      </w:pPr>
    </w:p>
    <w:p w14:paraId="6B00940F" w14:textId="77777777" w:rsidR="004D7CD5" w:rsidRDefault="004E3603">
      <w:pPr>
        <w:tabs>
          <w:tab w:val="left" w:pos="1260"/>
        </w:tabs>
        <w:spacing w:after="0" w:line="240" w:lineRule="auto"/>
        <w:ind w:left="1274" w:right="207"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framework and approach paper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AER’s likely 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(together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reasons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pproach),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forthco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how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likely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specifically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 DNSP’s 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p>
    <w:p w14:paraId="103CF68B" w14:textId="77777777" w:rsidR="004D7CD5" w:rsidRDefault="004D7CD5">
      <w:pPr>
        <w:spacing w:after="0" w:line="240" w:lineRule="exact"/>
        <w:rPr>
          <w:sz w:val="24"/>
          <w:szCs w:val="24"/>
        </w:rPr>
      </w:pPr>
    </w:p>
    <w:p w14:paraId="0DCAFD0E"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 DNSP’s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proposal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contain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p>
    <w:p w14:paraId="3F5AAB4C" w14:textId="77777777" w:rsidR="004D7CD5" w:rsidRDefault="004D7CD5">
      <w:pPr>
        <w:spacing w:after="0" w:line="240" w:lineRule="exact"/>
        <w:rPr>
          <w:sz w:val="24"/>
          <w:szCs w:val="24"/>
        </w:rPr>
      </w:pPr>
    </w:p>
    <w:p w14:paraId="146A58B4" w14:textId="77777777" w:rsidR="004D7CD5" w:rsidRDefault="004E3603">
      <w:pPr>
        <w:tabs>
          <w:tab w:val="left" w:pos="1840"/>
        </w:tabs>
        <w:spacing w:after="0" w:line="240" w:lineRule="auto"/>
        <w:ind w:left="1842" w:right="417"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as 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building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block</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proposa</w:t>
      </w:r>
      <w:r>
        <w:rPr>
          <w:rFonts w:ascii="Times New Roman" w:eastAsia="Times New Roman" w:hAnsi="Times New Roman" w:cs="Times New Roman"/>
          <w:i/>
          <w:spacing w:val="1"/>
          <w:sz w:val="24"/>
          <w:szCs w:val="24"/>
        </w:rPr>
        <w:t>l</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description,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including 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explanatory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how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DNSP proposes the </w:t>
      </w:r>
      <w:r>
        <w:rPr>
          <w:rFonts w:ascii="Times New Roman" w:eastAsia="Times New Roman" w:hAnsi="Times New Roman" w:cs="Times New Roman"/>
          <w:i/>
          <w:sz w:val="24"/>
          <w:szCs w:val="24"/>
        </w:rPr>
        <w:t>service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tar</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et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pe</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ormance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ince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the rele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ulat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control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 S6.1.3(4)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NER</w:t>
      </w:r>
    </w:p>
    <w:p w14:paraId="4ED9BFEA" w14:textId="77777777" w:rsidR="004D7CD5" w:rsidRDefault="004D7CD5">
      <w:pPr>
        <w:spacing w:after="0" w:line="240" w:lineRule="exact"/>
        <w:rPr>
          <w:sz w:val="24"/>
          <w:szCs w:val="24"/>
        </w:rPr>
      </w:pPr>
    </w:p>
    <w:p w14:paraId="12A45BA3" w14:textId="77777777" w:rsidR="004D7CD5" w:rsidRDefault="004E3603">
      <w:pPr>
        <w:tabs>
          <w:tab w:val="left" w:pos="1840"/>
        </w:tabs>
        <w:spacing w:after="0" w:line="240" w:lineRule="auto"/>
        <w:ind w:left="1842" w:right="102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such 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 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i/>
          <w:sz w:val="24"/>
          <w:szCs w:val="24"/>
        </w:rPr>
        <w:t>regulatory information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instrument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sz w:val="24"/>
          <w:szCs w:val="24"/>
        </w:rPr>
        <w:t>issued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w:t>
      </w:r>
    </w:p>
    <w:p w14:paraId="465C37B5" w14:textId="77777777" w:rsidR="004D7CD5" w:rsidRDefault="004D7CD5">
      <w:pPr>
        <w:spacing w:after="0" w:line="240" w:lineRule="exact"/>
        <w:rPr>
          <w:sz w:val="24"/>
          <w:szCs w:val="24"/>
        </w:rPr>
      </w:pPr>
    </w:p>
    <w:p w14:paraId="5AD1FD22" w14:textId="6EBCEBD4" w:rsidR="004D7CD5" w:rsidRPr="00A713FB" w:rsidRDefault="004E3603">
      <w:pPr>
        <w:tabs>
          <w:tab w:val="left" w:pos="700"/>
        </w:tabs>
        <w:spacing w:after="0" w:line="240" w:lineRule="auto"/>
        <w:ind w:left="708" w:right="495" w:hanging="568"/>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A713FB">
        <w:rPr>
          <w:rFonts w:ascii="Times New Roman" w:eastAsia="Times New Roman" w:hAnsi="Times New Roman" w:cs="Times New Roman"/>
          <w:sz w:val="24"/>
          <w:szCs w:val="24"/>
        </w:rPr>
        <w:t xml:space="preserve">[deleted] </w:t>
      </w:r>
    </w:p>
    <w:p w14:paraId="44E8EE26" w14:textId="77777777" w:rsidR="004D7CD5" w:rsidRDefault="004D7CD5">
      <w:pPr>
        <w:spacing w:before="1" w:after="0" w:line="160" w:lineRule="exact"/>
        <w:rPr>
          <w:sz w:val="16"/>
          <w:szCs w:val="16"/>
        </w:rPr>
      </w:pPr>
    </w:p>
    <w:p w14:paraId="3704F7C1" w14:textId="77777777" w:rsidR="004D7CD5" w:rsidRDefault="004D7CD5">
      <w:pPr>
        <w:spacing w:after="0" w:line="200" w:lineRule="exact"/>
        <w:rPr>
          <w:sz w:val="20"/>
          <w:szCs w:val="20"/>
        </w:rPr>
      </w:pPr>
    </w:p>
    <w:p w14:paraId="54A179AF"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1.4</w:t>
      </w:r>
      <w:r>
        <w:rPr>
          <w:rFonts w:ascii="Arial" w:eastAsia="Arial" w:hAnsi="Arial" w:cs="Arial"/>
          <w:b/>
          <w:bCs/>
          <w:sz w:val="30"/>
          <w:szCs w:val="30"/>
        </w:rPr>
        <w:tab/>
        <w:t>Role of this scheme</w:t>
      </w:r>
    </w:p>
    <w:p w14:paraId="51C60EDB" w14:textId="77777777" w:rsidR="004D7CD5" w:rsidRDefault="004D7CD5">
      <w:pPr>
        <w:spacing w:before="9" w:after="0" w:line="110" w:lineRule="exact"/>
        <w:rPr>
          <w:sz w:val="11"/>
          <w:szCs w:val="11"/>
        </w:rPr>
      </w:pPr>
    </w:p>
    <w:p w14:paraId="3634D10F" w14:textId="77777777" w:rsidR="004D7CD5" w:rsidRDefault="004E3603">
      <w:pPr>
        <w:tabs>
          <w:tab w:val="left" w:pos="700"/>
        </w:tabs>
        <w:spacing w:after="0" w:line="240" w:lineRule="auto"/>
        <w:ind w:left="708" w:right="63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incentives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DNSPs to</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aintain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as 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6.6.2(a)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NER</w:t>
      </w:r>
      <w:r>
        <w:rPr>
          <w:rFonts w:ascii="Times New Roman" w:eastAsia="Times New Roman" w:hAnsi="Times New Roman" w:cs="Times New Roman"/>
          <w:sz w:val="24"/>
          <w:szCs w:val="24"/>
        </w:rPr>
        <w:t>.</w:t>
      </w:r>
    </w:p>
    <w:p w14:paraId="2344FCB3" w14:textId="77777777" w:rsidR="004D7CD5" w:rsidRDefault="004D7CD5">
      <w:pPr>
        <w:spacing w:after="0" w:line="240" w:lineRule="exact"/>
        <w:rPr>
          <w:sz w:val="24"/>
          <w:szCs w:val="24"/>
        </w:rPr>
      </w:pPr>
    </w:p>
    <w:p w14:paraId="289F271C"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7CAC2CF8" w14:textId="77777777" w:rsidR="004D7CD5" w:rsidRDefault="004D7CD5">
      <w:pPr>
        <w:spacing w:before="19" w:after="0" w:line="220" w:lineRule="exact"/>
      </w:pPr>
    </w:p>
    <w:p w14:paraId="74461117"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defines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incenti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p>
    <w:p w14:paraId="3F0A87E1" w14:textId="77777777" w:rsidR="004D7CD5" w:rsidRDefault="004E3603">
      <w:pPr>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DNSP’s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p>
    <w:p w14:paraId="120BAB91" w14:textId="77777777" w:rsidR="004D7CD5" w:rsidRDefault="004D7CD5">
      <w:pPr>
        <w:spacing w:after="0"/>
        <w:sectPr w:rsidR="004D7CD5" w:rsidSect="00556E69">
          <w:footerReference w:type="default" r:id="rId11"/>
          <w:pgSz w:w="11900" w:h="16840"/>
          <w:pgMar w:top="1418" w:right="1640" w:bottom="1134" w:left="1660" w:header="0" w:footer="481" w:gutter="0"/>
          <w:pgNumType w:start="1"/>
          <w:cols w:space="720"/>
        </w:sectPr>
      </w:pPr>
    </w:p>
    <w:p w14:paraId="64C19192" w14:textId="77777777" w:rsidR="004D7CD5" w:rsidRDefault="004E3603">
      <w:pPr>
        <w:tabs>
          <w:tab w:val="left" w:pos="1260"/>
        </w:tabs>
        <w:spacing w:before="76"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ab/>
        <w:t>sets 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attrib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p>
    <w:p w14:paraId="70FA7B35" w14:textId="77777777" w:rsidR="004D7CD5" w:rsidRDefault="004E3603">
      <w:pPr>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must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p>
    <w:p w14:paraId="5455930B" w14:textId="77777777" w:rsidR="004D7CD5" w:rsidRDefault="004D7CD5">
      <w:pPr>
        <w:spacing w:after="0" w:line="240" w:lineRule="exact"/>
        <w:rPr>
          <w:sz w:val="24"/>
          <w:szCs w:val="24"/>
        </w:rPr>
      </w:pPr>
    </w:p>
    <w:p w14:paraId="71F6F153" w14:textId="77777777" w:rsidR="004D7CD5" w:rsidRDefault="004E3603">
      <w:pPr>
        <w:tabs>
          <w:tab w:val="left" w:pos="1260"/>
        </w:tabs>
        <w:spacing w:after="0" w:line="240" w:lineRule="auto"/>
        <w:ind w:left="1274" w:right="293"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deci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dards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reward or penalty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p>
    <w:p w14:paraId="2994DF4F" w14:textId="77777777" w:rsidR="004D7CD5" w:rsidRDefault="004D7CD5">
      <w:pPr>
        <w:spacing w:after="0" w:line="240" w:lineRule="exact"/>
        <w:rPr>
          <w:sz w:val="24"/>
          <w:szCs w:val="24"/>
        </w:rPr>
      </w:pPr>
    </w:p>
    <w:p w14:paraId="4F47B1BD" w14:textId="77777777" w:rsidR="004D7CD5" w:rsidRDefault="004E3603">
      <w:pPr>
        <w:tabs>
          <w:tab w:val="left" w:pos="1260"/>
        </w:tabs>
        <w:spacing w:after="0" w:line="240" w:lineRule="auto"/>
        <w:ind w:left="1274" w:right="267"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provides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idance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ach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reviewing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 DNSP’s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expla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how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affect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DNSP’s allowed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revenue.</w:t>
      </w:r>
    </w:p>
    <w:p w14:paraId="0C7A89E9" w14:textId="77777777" w:rsidR="004D7CD5" w:rsidRDefault="004D7CD5">
      <w:pPr>
        <w:spacing w:before="1" w:after="0" w:line="160" w:lineRule="exact"/>
        <w:rPr>
          <w:sz w:val="16"/>
          <w:szCs w:val="16"/>
        </w:rPr>
      </w:pPr>
    </w:p>
    <w:p w14:paraId="540978D9" w14:textId="77777777" w:rsidR="004D7CD5" w:rsidRDefault="004D7CD5">
      <w:pPr>
        <w:spacing w:after="0" w:line="200" w:lineRule="exact"/>
        <w:rPr>
          <w:sz w:val="20"/>
          <w:szCs w:val="20"/>
        </w:rPr>
      </w:pPr>
    </w:p>
    <w:p w14:paraId="0A6E086F"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1.5</w:t>
      </w:r>
      <w:r>
        <w:rPr>
          <w:rFonts w:ascii="Arial" w:eastAsia="Arial" w:hAnsi="Arial" w:cs="Arial"/>
          <w:b/>
          <w:bCs/>
          <w:sz w:val="30"/>
          <w:szCs w:val="30"/>
        </w:rPr>
        <w:tab/>
        <w:t>AER ob</w:t>
      </w:r>
      <w:r>
        <w:rPr>
          <w:rFonts w:ascii="Arial" w:eastAsia="Arial" w:hAnsi="Arial" w:cs="Arial"/>
          <w:b/>
          <w:bCs/>
          <w:spacing w:val="-2"/>
          <w:sz w:val="30"/>
          <w:szCs w:val="30"/>
        </w:rPr>
        <w:t>j</w:t>
      </w:r>
      <w:r>
        <w:rPr>
          <w:rFonts w:ascii="Arial" w:eastAsia="Arial" w:hAnsi="Arial" w:cs="Arial"/>
          <w:b/>
          <w:bCs/>
          <w:sz w:val="30"/>
          <w:szCs w:val="30"/>
        </w:rPr>
        <w:t>ectives</w:t>
      </w:r>
    </w:p>
    <w:p w14:paraId="3A463782" w14:textId="77777777" w:rsidR="004D7CD5" w:rsidRDefault="004D7CD5">
      <w:pPr>
        <w:spacing w:before="8" w:after="0" w:line="110" w:lineRule="exact"/>
        <w:rPr>
          <w:sz w:val="11"/>
          <w:szCs w:val="11"/>
        </w:rPr>
      </w:pPr>
    </w:p>
    <w:p w14:paraId="32CC3E02" w14:textId="77777777" w:rsidR="004D7CD5" w:rsidRDefault="004E3603">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6073AD03" w14:textId="77777777" w:rsidR="004D7CD5" w:rsidRDefault="004D7CD5">
      <w:pPr>
        <w:spacing w:after="0" w:line="240" w:lineRule="exact"/>
        <w:rPr>
          <w:sz w:val="24"/>
          <w:szCs w:val="24"/>
        </w:rPr>
      </w:pPr>
    </w:p>
    <w:p w14:paraId="50C14792"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consiste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jecti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7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National</w:t>
      </w:r>
    </w:p>
    <w:p w14:paraId="21E39311" w14:textId="77777777" w:rsidR="004D7CD5" w:rsidRDefault="004E3603">
      <w:pPr>
        <w:spacing w:before="1"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Elect</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city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aw</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(NEL)</w:t>
      </w:r>
    </w:p>
    <w:p w14:paraId="328DC3A6" w14:textId="77777777" w:rsidR="004D7CD5" w:rsidRDefault="004D7CD5">
      <w:pPr>
        <w:spacing w:before="19" w:after="0" w:line="220" w:lineRule="exact"/>
      </w:pPr>
    </w:p>
    <w:p w14:paraId="0397944B" w14:textId="77777777" w:rsidR="004D7CD5" w:rsidRDefault="004E3603">
      <w:pPr>
        <w:tabs>
          <w:tab w:val="left" w:pos="700"/>
        </w:tabs>
        <w:spacing w:after="0" w:line="240" w:lineRule="auto"/>
        <w:ind w:left="708" w:right="385"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6.6.2(b)(3)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NER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 developing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service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rget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AER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ccount:</w:t>
      </w:r>
    </w:p>
    <w:p w14:paraId="6920C4AE" w14:textId="77777777" w:rsidR="004D7CD5" w:rsidRDefault="004D7CD5">
      <w:pPr>
        <w:spacing w:after="0" w:line="240" w:lineRule="exact"/>
        <w:rPr>
          <w:sz w:val="24"/>
          <w:szCs w:val="24"/>
        </w:rPr>
      </w:pPr>
    </w:p>
    <w:p w14:paraId="29263356" w14:textId="77777777" w:rsidR="004D7CD5" w:rsidRDefault="004E3603">
      <w:pPr>
        <w:tabs>
          <w:tab w:val="left" w:pos="1260"/>
        </w:tabs>
        <w:spacing w:after="0" w:line="240" w:lineRule="auto"/>
        <w:ind w:left="1274" w:right="314"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likely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lt</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sufficient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warrant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reward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penalty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 xml:space="preserve">scheme </w:t>
      </w:r>
      <w:r>
        <w:rPr>
          <w:rFonts w:ascii="Times New Roman" w:eastAsia="Times New Roman" w:hAnsi="Times New Roman" w:cs="Times New Roman"/>
          <w:sz w:val="24"/>
          <w:szCs w:val="24"/>
        </w:rPr>
        <w:t>for DN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Ps</w:t>
      </w:r>
    </w:p>
    <w:p w14:paraId="398C21D7" w14:textId="77777777" w:rsidR="004D7CD5" w:rsidRDefault="004D7CD5">
      <w:pPr>
        <w:spacing w:after="0" w:line="240" w:lineRule="exact"/>
        <w:rPr>
          <w:sz w:val="24"/>
          <w:szCs w:val="24"/>
        </w:rPr>
      </w:pPr>
    </w:p>
    <w:p w14:paraId="4FFB0667"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obligation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or requirement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14:paraId="6C317A54" w14:textId="77777777" w:rsidR="004D7CD5" w:rsidRDefault="004D7CD5">
      <w:pPr>
        <w:spacing w:after="0" w:line="240" w:lineRule="exact"/>
        <w:rPr>
          <w:sz w:val="24"/>
          <w:szCs w:val="24"/>
        </w:rPr>
      </w:pPr>
    </w:p>
    <w:p w14:paraId="412ECB59"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network</w:t>
      </w:r>
    </w:p>
    <w:p w14:paraId="3B3BDF49" w14:textId="77777777" w:rsidR="004D7CD5" w:rsidRDefault="004D7CD5">
      <w:pPr>
        <w:spacing w:after="0" w:line="240" w:lineRule="exact"/>
        <w:rPr>
          <w:sz w:val="24"/>
          <w:szCs w:val="24"/>
        </w:rPr>
      </w:pPr>
    </w:p>
    <w:p w14:paraId="02F1D814" w14:textId="77777777" w:rsidR="004D7CD5" w:rsidRDefault="004E3603">
      <w:pPr>
        <w:tabs>
          <w:tab w:val="left" w:pos="1260"/>
        </w:tabs>
        <w:spacing w:after="0" w:line="240" w:lineRule="auto"/>
        <w:ind w:left="1274" w:right="305"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incentives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under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Rules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relevant distribution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p>
    <w:p w14:paraId="12FB219A" w14:textId="77777777" w:rsidR="004D7CD5" w:rsidRDefault="004D7CD5">
      <w:pPr>
        <w:spacing w:after="0" w:line="240" w:lineRule="exact"/>
        <w:rPr>
          <w:sz w:val="24"/>
          <w:szCs w:val="24"/>
        </w:rPr>
      </w:pPr>
    </w:p>
    <w:p w14:paraId="4744DC7A" w14:textId="77777777" w:rsidR="004D7CD5" w:rsidRDefault="004E3603">
      <w:pPr>
        <w:tabs>
          <w:tab w:val="left" w:pos="1260"/>
        </w:tabs>
        <w:spacing w:after="0" w:line="240" w:lineRule="auto"/>
        <w:ind w:left="1274" w:right="17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tives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sufficie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offset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financial incentives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provider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reduce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costs 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expense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servi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els</w:t>
      </w:r>
    </w:p>
    <w:p w14:paraId="37CB0265" w14:textId="77777777" w:rsidR="004D7CD5" w:rsidRDefault="004D7CD5">
      <w:pPr>
        <w:spacing w:after="0" w:line="240" w:lineRule="exact"/>
        <w:rPr>
          <w:sz w:val="24"/>
          <w:szCs w:val="24"/>
        </w:rPr>
      </w:pPr>
    </w:p>
    <w:p w14:paraId="0227C0E0" w14:textId="77777777" w:rsidR="004D7CD5" w:rsidRDefault="004E3603">
      <w:pPr>
        <w:tabs>
          <w:tab w:val="left" w:pos="1260"/>
        </w:tabs>
        <w:spacing w:after="0" w:line="240" w:lineRule="auto"/>
        <w:ind w:left="1274" w:right="1165"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willing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proved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livery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services</w:t>
      </w:r>
    </w:p>
    <w:p w14:paraId="4A1EFF3B" w14:textId="77777777" w:rsidR="004D7CD5" w:rsidRDefault="004D7CD5">
      <w:pPr>
        <w:spacing w:after="0" w:line="240" w:lineRule="exact"/>
        <w:rPr>
          <w:sz w:val="24"/>
          <w:szCs w:val="24"/>
        </w:rPr>
      </w:pPr>
    </w:p>
    <w:p w14:paraId="22325A92" w14:textId="77777777" w:rsidR="004D7CD5" w:rsidRDefault="004E3603">
      <w:pPr>
        <w:tabs>
          <w:tab w:val="left" w:pos="1260"/>
        </w:tabs>
        <w:spacing w:after="0" w:line="240" w:lineRule="auto"/>
        <w:ind w:left="1274" w:right="194"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possi</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effects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on incentives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 non-network</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alternatives</w:t>
      </w:r>
    </w:p>
    <w:p w14:paraId="00C95F3F" w14:textId="77777777" w:rsidR="004D7CD5" w:rsidRDefault="004D7CD5">
      <w:pPr>
        <w:spacing w:after="0" w:line="240" w:lineRule="exact"/>
        <w:rPr>
          <w:sz w:val="24"/>
          <w:szCs w:val="24"/>
        </w:rPr>
      </w:pPr>
    </w:p>
    <w:p w14:paraId="48579CF2"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transparency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14:paraId="642CDE6F" w14:textId="77777777" w:rsidR="004D7CD5" w:rsidRDefault="004D7CD5">
      <w:pPr>
        <w:spacing w:after="0" w:line="240" w:lineRule="exact"/>
        <w:rPr>
          <w:sz w:val="24"/>
          <w:szCs w:val="24"/>
        </w:rPr>
      </w:pPr>
    </w:p>
    <w:p w14:paraId="285E2A8F" w14:textId="77777777" w:rsidR="004D7CD5" w:rsidRDefault="004E3603">
      <w:pPr>
        <w:tabs>
          <w:tab w:val="left" w:pos="1260"/>
        </w:tabs>
        <w:spacing w:after="0" w:line="448" w:lineRule="auto"/>
        <w:ind w:left="708" w:right="80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(2)</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w:t>
      </w:r>
    </w:p>
    <w:p w14:paraId="3F936872" w14:textId="77777777" w:rsidR="004D7CD5" w:rsidRDefault="004D7CD5">
      <w:pPr>
        <w:spacing w:after="0" w:line="130" w:lineRule="exact"/>
        <w:rPr>
          <w:sz w:val="13"/>
          <w:szCs w:val="13"/>
        </w:rPr>
      </w:pPr>
    </w:p>
    <w:p w14:paraId="151AB59C"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1.6</w:t>
      </w:r>
      <w:r>
        <w:rPr>
          <w:rFonts w:ascii="Arial" w:eastAsia="Arial" w:hAnsi="Arial" w:cs="Arial"/>
          <w:b/>
          <w:bCs/>
          <w:sz w:val="30"/>
          <w:szCs w:val="30"/>
        </w:rPr>
        <w:tab/>
        <w:t>Confidentiality</w:t>
      </w:r>
    </w:p>
    <w:p w14:paraId="3CB5CD21" w14:textId="77777777" w:rsidR="004D7CD5" w:rsidRDefault="004D7CD5">
      <w:pPr>
        <w:spacing w:before="8" w:after="0" w:line="110" w:lineRule="exact"/>
        <w:rPr>
          <w:sz w:val="11"/>
          <w:szCs w:val="11"/>
        </w:rPr>
      </w:pPr>
    </w:p>
    <w:p w14:paraId="29AC8FA6" w14:textId="355354B6" w:rsidR="004D7CD5" w:rsidRDefault="004E3603">
      <w:pPr>
        <w:spacing w:before="76" w:after="0" w:line="240" w:lineRule="auto"/>
        <w:ind w:left="140" w:right="18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AER’s oblig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identi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lity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governed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5"/>
          <w:sz w:val="24"/>
          <w:szCs w:val="24"/>
        </w:rPr>
        <w:t xml:space="preserve"> </w:t>
      </w:r>
      <w:r w:rsidR="00A37C3E">
        <w:rPr>
          <w:rFonts w:ascii="Times New Roman" w:eastAsia="Times New Roman" w:hAnsi="Times New Roman" w:cs="Times New Roman"/>
          <w:i/>
          <w:sz w:val="24"/>
          <w:szCs w:val="24"/>
        </w:rPr>
        <w:t xml:space="preserve">Competition and Consumer </w:t>
      </w:r>
      <w:r>
        <w:rPr>
          <w:rFonts w:ascii="Times New Roman" w:eastAsia="Times New Roman" w:hAnsi="Times New Roman" w:cs="Times New Roman"/>
          <w:i/>
          <w:sz w:val="24"/>
          <w:szCs w:val="24"/>
        </w:rPr>
        <w:t>Act</w:t>
      </w:r>
      <w:r>
        <w:rPr>
          <w:rFonts w:ascii="Times New Roman" w:eastAsia="Times New Roman" w:hAnsi="Times New Roman" w:cs="Times New Roman"/>
          <w:i/>
          <w:spacing w:val="-3"/>
          <w:sz w:val="24"/>
          <w:szCs w:val="24"/>
        </w:rPr>
        <w:t xml:space="preserve"> </w:t>
      </w:r>
      <w:r w:rsidR="00A37C3E">
        <w:rPr>
          <w:rFonts w:ascii="Times New Roman" w:eastAsia="Times New Roman" w:hAnsi="Times New Roman" w:cs="Times New Roman"/>
          <w:i/>
          <w:sz w:val="24"/>
          <w:szCs w:val="24"/>
        </w:rPr>
        <w:t>2010</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sidR="00A37C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NER. For further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AER’s</w:t>
      </w:r>
      <w:r>
        <w:rPr>
          <w:rFonts w:ascii="Times New Roman" w:eastAsia="Times New Roman" w:hAnsi="Times New Roman" w:cs="Times New Roman"/>
          <w:spacing w:val="-2"/>
          <w:sz w:val="24"/>
          <w:szCs w:val="24"/>
        </w:rPr>
        <w:t xml:space="preserve"> </w:t>
      </w:r>
      <w:r w:rsidR="00A37C3E" w:rsidRPr="00A37C3E">
        <w:rPr>
          <w:rFonts w:ascii="Times New Roman" w:eastAsia="Times New Roman" w:hAnsi="Times New Roman" w:cs="Times New Roman"/>
          <w:i/>
          <w:sz w:val="24"/>
          <w:szCs w:val="24"/>
        </w:rPr>
        <w:t xml:space="preserve">Confidentiality </w:t>
      </w:r>
      <w:r w:rsidR="00A37C3E" w:rsidRPr="00A37C3E">
        <w:rPr>
          <w:rFonts w:ascii="Times New Roman" w:eastAsia="Times New Roman" w:hAnsi="Times New Roman" w:cs="Times New Roman"/>
          <w:i/>
          <w:sz w:val="24"/>
          <w:szCs w:val="24"/>
        </w:rPr>
        <w:lastRenderedPageBreak/>
        <w:t>guideline 2013</w:t>
      </w:r>
      <w:r>
        <w:rPr>
          <w:rFonts w:ascii="Times New Roman" w:eastAsia="Times New Roman" w:hAnsi="Times New Roman" w:cs="Times New Roman"/>
          <w:sz w:val="24"/>
          <w:szCs w:val="24"/>
        </w:rPr>
        <w:t>, 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AER’s website.</w:t>
      </w:r>
      <w:r w:rsidR="00314C44">
        <w:rPr>
          <w:rStyle w:val="FootnoteReference"/>
          <w:rFonts w:ascii="Times New Roman" w:eastAsia="Times New Roman" w:hAnsi="Times New Roman" w:cs="Times New Roman"/>
          <w:sz w:val="24"/>
          <w:szCs w:val="24"/>
        </w:rPr>
        <w:footnoteReference w:id="1"/>
      </w:r>
    </w:p>
    <w:p w14:paraId="5C0F9850" w14:textId="77777777" w:rsidR="004D7CD5" w:rsidRDefault="004D7CD5">
      <w:pPr>
        <w:spacing w:before="1" w:after="0" w:line="160" w:lineRule="exact"/>
        <w:rPr>
          <w:sz w:val="16"/>
          <w:szCs w:val="16"/>
        </w:rPr>
      </w:pPr>
    </w:p>
    <w:p w14:paraId="5D531A10" w14:textId="77777777" w:rsidR="004D7CD5" w:rsidRDefault="004D7CD5">
      <w:pPr>
        <w:spacing w:after="0" w:line="200" w:lineRule="exact"/>
        <w:rPr>
          <w:sz w:val="20"/>
          <w:szCs w:val="20"/>
        </w:rPr>
      </w:pPr>
    </w:p>
    <w:p w14:paraId="581BD252"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1.7</w:t>
      </w:r>
      <w:r>
        <w:rPr>
          <w:rFonts w:ascii="Arial" w:eastAsia="Arial" w:hAnsi="Arial" w:cs="Arial"/>
          <w:b/>
          <w:bCs/>
          <w:sz w:val="30"/>
          <w:szCs w:val="30"/>
        </w:rPr>
        <w:tab/>
        <w:t>Definiti</w:t>
      </w:r>
      <w:r>
        <w:rPr>
          <w:rFonts w:ascii="Arial" w:eastAsia="Arial" w:hAnsi="Arial" w:cs="Arial"/>
          <w:b/>
          <w:bCs/>
          <w:spacing w:val="2"/>
          <w:sz w:val="30"/>
          <w:szCs w:val="30"/>
        </w:rPr>
        <w:t>o</w:t>
      </w:r>
      <w:r>
        <w:rPr>
          <w:rFonts w:ascii="Arial" w:eastAsia="Arial" w:hAnsi="Arial" w:cs="Arial"/>
          <w:b/>
          <w:bCs/>
          <w:sz w:val="30"/>
          <w:szCs w:val="30"/>
        </w:rPr>
        <w:t>ns and interpretations</w:t>
      </w:r>
    </w:p>
    <w:p w14:paraId="3E606CF4" w14:textId="77777777" w:rsidR="004D7CD5" w:rsidRDefault="004D7CD5">
      <w:pPr>
        <w:spacing w:before="8" w:after="0" w:line="110" w:lineRule="exact"/>
        <w:rPr>
          <w:sz w:val="11"/>
          <w:szCs w:val="11"/>
        </w:rPr>
      </w:pPr>
    </w:p>
    <w:p w14:paraId="1440AC54"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unless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herwise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cated:</w:t>
      </w:r>
    </w:p>
    <w:p w14:paraId="101FC445" w14:textId="77777777" w:rsidR="004D7CD5" w:rsidRDefault="004D7CD5">
      <w:pPr>
        <w:spacing w:after="0" w:line="240" w:lineRule="exact"/>
        <w:rPr>
          <w:sz w:val="24"/>
          <w:szCs w:val="24"/>
        </w:rPr>
      </w:pPr>
    </w:p>
    <w:p w14:paraId="2DB955EC" w14:textId="77777777" w:rsidR="004D7CD5" w:rsidRDefault="004E3603">
      <w:pPr>
        <w:tabs>
          <w:tab w:val="left" w:pos="1260"/>
        </w:tabs>
        <w:spacing w:after="0" w:line="240" w:lineRule="auto"/>
        <w:ind w:left="1274" w:right="147"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words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phrases </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esented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italics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them in:</w:t>
      </w:r>
    </w:p>
    <w:p w14:paraId="3A2203D2" w14:textId="77777777" w:rsidR="004D7CD5" w:rsidRDefault="004D7CD5">
      <w:pPr>
        <w:spacing w:after="0" w:line="240" w:lineRule="exact"/>
        <w:rPr>
          <w:sz w:val="24"/>
          <w:szCs w:val="24"/>
        </w:rPr>
      </w:pPr>
    </w:p>
    <w:p w14:paraId="45F954E6" w14:textId="77777777" w:rsidR="004D7CD5" w:rsidRDefault="004E3603">
      <w:pPr>
        <w:tabs>
          <w:tab w:val="left" w:pos="1840"/>
        </w:tabs>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glossary, or</w:t>
      </w:r>
    </w:p>
    <w:p w14:paraId="093ACB95" w14:textId="77777777" w:rsidR="004D7CD5" w:rsidRDefault="004D7CD5">
      <w:pPr>
        <w:spacing w:after="0" w:line="240" w:lineRule="exact"/>
        <w:rPr>
          <w:sz w:val="24"/>
          <w:szCs w:val="24"/>
        </w:rPr>
      </w:pPr>
    </w:p>
    <w:p w14:paraId="2FA0C64E" w14:textId="77777777" w:rsidR="004D7CD5" w:rsidRDefault="004E3603">
      <w:pPr>
        <w:tabs>
          <w:tab w:val="left" w:pos="1840"/>
        </w:tabs>
        <w:spacing w:after="0" w:line="240" w:lineRule="auto"/>
        <w:ind w:left="1842" w:right="107"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defined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glossary,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glossary of 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NER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or section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NEL</w:t>
      </w:r>
    </w:p>
    <w:p w14:paraId="45E47A7F" w14:textId="77777777" w:rsidR="004D7CD5" w:rsidRDefault="004D7CD5">
      <w:pPr>
        <w:spacing w:after="0" w:line="240" w:lineRule="exact"/>
        <w:rPr>
          <w:sz w:val="24"/>
          <w:szCs w:val="24"/>
        </w:rPr>
      </w:pPr>
    </w:p>
    <w:p w14:paraId="693C4402"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referen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p>
    <w:p w14:paraId="4809F3D1" w14:textId="77777777" w:rsidR="004D7CD5" w:rsidRDefault="004D7CD5">
      <w:pPr>
        <w:spacing w:after="0" w:line="240" w:lineRule="exact"/>
        <w:rPr>
          <w:sz w:val="24"/>
          <w:szCs w:val="24"/>
        </w:rPr>
      </w:pPr>
    </w:p>
    <w:p w14:paraId="40DB72C4" w14:textId="77777777" w:rsidR="004D7CD5" w:rsidRDefault="004E3603">
      <w:pPr>
        <w:tabs>
          <w:tab w:val="left" w:pos="1840"/>
        </w:tabs>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reference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eme</w:t>
      </w:r>
    </w:p>
    <w:p w14:paraId="3DCE9AE0" w14:textId="77777777" w:rsidR="004D7CD5" w:rsidRDefault="004D7CD5">
      <w:pPr>
        <w:spacing w:after="0" w:line="240" w:lineRule="exact"/>
        <w:rPr>
          <w:sz w:val="24"/>
          <w:szCs w:val="24"/>
        </w:rPr>
      </w:pPr>
    </w:p>
    <w:p w14:paraId="3A185CC4" w14:textId="77777777" w:rsidR="004D7CD5" w:rsidRDefault="004E3603">
      <w:pPr>
        <w:tabs>
          <w:tab w:val="left" w:pos="1840"/>
        </w:tabs>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ix’</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53AB996D" w14:textId="77777777" w:rsidR="004D7CD5" w:rsidRDefault="004D7CD5">
      <w:pPr>
        <w:spacing w:after="0" w:line="240" w:lineRule="exact"/>
        <w:rPr>
          <w:sz w:val="24"/>
          <w:szCs w:val="24"/>
        </w:rPr>
      </w:pPr>
    </w:p>
    <w:p w14:paraId="7929DCB6" w14:textId="77777777" w:rsidR="004D7CD5" w:rsidRDefault="004E3603">
      <w:pPr>
        <w:tabs>
          <w:tab w:val="left" w:pos="700"/>
        </w:tabs>
        <w:spacing w:after="0" w:line="240" w:lineRule="auto"/>
        <w:ind w:left="708" w:right="753"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Explanatio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why certain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 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guidance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only.</w:t>
      </w:r>
    </w:p>
    <w:p w14:paraId="56052475" w14:textId="77777777" w:rsidR="004D7CD5" w:rsidRDefault="004D7CD5">
      <w:pPr>
        <w:spacing w:before="1" w:after="0" w:line="160" w:lineRule="exact"/>
        <w:rPr>
          <w:sz w:val="16"/>
          <w:szCs w:val="16"/>
        </w:rPr>
      </w:pPr>
    </w:p>
    <w:p w14:paraId="1E547D8A" w14:textId="77777777" w:rsidR="004D7CD5" w:rsidRDefault="004D7CD5">
      <w:pPr>
        <w:spacing w:after="0" w:line="200" w:lineRule="exact"/>
        <w:rPr>
          <w:sz w:val="20"/>
          <w:szCs w:val="20"/>
        </w:rPr>
      </w:pPr>
    </w:p>
    <w:p w14:paraId="2A60D33A"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1.8</w:t>
      </w:r>
      <w:r>
        <w:rPr>
          <w:rFonts w:ascii="Arial" w:eastAsia="Arial" w:hAnsi="Arial" w:cs="Arial"/>
          <w:b/>
          <w:bCs/>
          <w:sz w:val="30"/>
          <w:szCs w:val="30"/>
        </w:rPr>
        <w:tab/>
        <w:t>Processes for revision</w:t>
      </w:r>
    </w:p>
    <w:p w14:paraId="5F942578" w14:textId="77777777" w:rsidR="004D7CD5" w:rsidRDefault="004D7CD5">
      <w:pPr>
        <w:spacing w:before="9" w:after="0" w:line="110" w:lineRule="exact"/>
        <w:rPr>
          <w:sz w:val="11"/>
          <w:szCs w:val="11"/>
        </w:rPr>
      </w:pPr>
    </w:p>
    <w:p w14:paraId="516E5EC9" w14:textId="77777777" w:rsidR="004D7CD5" w:rsidRDefault="004E3603">
      <w:pPr>
        <w:tabs>
          <w:tab w:val="left" w:pos="700"/>
        </w:tabs>
        <w:spacing w:after="0" w:line="240" w:lineRule="auto"/>
        <w:ind w:left="708" w:right="426"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replace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6.6.2(c)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NER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distribution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consultation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procedure</w:t>
      </w:r>
      <w:r>
        <w:rPr>
          <w:rFonts w:ascii="Times New Roman" w:eastAsia="Times New Roman" w:hAnsi="Times New Roman" w:cs="Times New Roman"/>
          <w:i/>
          <w:spacing w:val="-1"/>
          <w:sz w:val="24"/>
          <w:szCs w:val="24"/>
        </w:rPr>
        <w:t>s</w:t>
      </w:r>
      <w:r>
        <w:rPr>
          <w:rFonts w:ascii="Times New Roman" w:eastAsia="Times New Roman" w:hAnsi="Times New Roman" w:cs="Times New Roman"/>
          <w:sz w:val="24"/>
          <w:szCs w:val="24"/>
        </w:rPr>
        <w:t>.</w:t>
      </w:r>
    </w:p>
    <w:p w14:paraId="123717F8" w14:textId="77777777" w:rsidR="004D7CD5" w:rsidRDefault="004D7CD5">
      <w:pPr>
        <w:spacing w:after="0" w:line="240" w:lineRule="exact"/>
        <w:rPr>
          <w:sz w:val="24"/>
          <w:szCs w:val="24"/>
        </w:rPr>
      </w:pPr>
    </w:p>
    <w:p w14:paraId="669F3B7D"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[Deleted]</w:t>
      </w:r>
    </w:p>
    <w:p w14:paraId="05BA25AC" w14:textId="77777777" w:rsidR="004D7CD5" w:rsidRDefault="004D7CD5">
      <w:pPr>
        <w:spacing w:after="0" w:line="240" w:lineRule="exact"/>
        <w:rPr>
          <w:sz w:val="24"/>
          <w:szCs w:val="24"/>
        </w:rPr>
      </w:pPr>
    </w:p>
    <w:p w14:paraId="5143E33E" w14:textId="77777777" w:rsidR="004D7CD5" w:rsidRDefault="004E3603">
      <w:pPr>
        <w:tabs>
          <w:tab w:val="left" w:pos="700"/>
        </w:tabs>
        <w:spacing w:after="0" w:line="240" w:lineRule="auto"/>
        <w:ind w:left="708" w:right="32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 DNSP or 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person proposing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 xml:space="preserve">eme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 xml:space="preserve">it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w:t>
      </w:r>
    </w:p>
    <w:p w14:paraId="34719E5C" w14:textId="77777777" w:rsidR="004D7CD5" w:rsidRDefault="004D7CD5">
      <w:pPr>
        <w:spacing w:after="0" w:line="240" w:lineRule="exact"/>
        <w:rPr>
          <w:sz w:val="24"/>
          <w:szCs w:val="24"/>
        </w:rPr>
      </w:pPr>
    </w:p>
    <w:p w14:paraId="05D50B4A"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[Deleted]</w:t>
      </w:r>
    </w:p>
    <w:p w14:paraId="591EBD85" w14:textId="77777777" w:rsidR="004D7CD5" w:rsidRDefault="004D7CD5">
      <w:pPr>
        <w:spacing w:after="0" w:line="240" w:lineRule="exact"/>
        <w:rPr>
          <w:sz w:val="24"/>
          <w:szCs w:val="24"/>
        </w:rPr>
      </w:pPr>
    </w:p>
    <w:p w14:paraId="0B597488" w14:textId="77777777" w:rsidR="004D7CD5" w:rsidRDefault="004E3603">
      <w:pPr>
        <w:tabs>
          <w:tab w:val="left" w:pos="700"/>
        </w:tabs>
        <w:spacing w:after="0" w:line="240" w:lineRule="auto"/>
        <w:ind w:left="708" w:right="827"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 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how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 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01D83763" w14:textId="77777777" w:rsidR="004D7CD5" w:rsidRDefault="004D7CD5">
      <w:pPr>
        <w:spacing w:after="0" w:line="240" w:lineRule="exact"/>
        <w:rPr>
          <w:sz w:val="24"/>
          <w:szCs w:val="24"/>
        </w:rPr>
      </w:pPr>
    </w:p>
    <w:p w14:paraId="5ED18A5C"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A 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vary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p>
    <w:p w14:paraId="27B5CA83" w14:textId="77777777" w:rsidR="004D7CD5" w:rsidRDefault="004D7CD5">
      <w:pPr>
        <w:spacing w:after="0" w:line="240" w:lineRule="exact"/>
        <w:rPr>
          <w:sz w:val="24"/>
          <w:szCs w:val="24"/>
        </w:rPr>
      </w:pPr>
    </w:p>
    <w:p w14:paraId="0426BAF7" w14:textId="77777777" w:rsidR="004D7CD5" w:rsidRDefault="004E3603">
      <w:pPr>
        <w:tabs>
          <w:tab w:val="left" w:pos="1260"/>
        </w:tabs>
        <w:spacing w:after="0" w:line="240" w:lineRule="auto"/>
        <w:ind w:left="1274" w:right="69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quantita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 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history covering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yea</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parameter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p>
    <w:p w14:paraId="5CDF521F" w14:textId="77777777" w:rsidR="004D7CD5" w:rsidRDefault="004D7CD5">
      <w:pPr>
        <w:spacing w:after="0" w:line="240" w:lineRule="exact"/>
        <w:rPr>
          <w:sz w:val="24"/>
          <w:szCs w:val="24"/>
        </w:rPr>
      </w:pPr>
    </w:p>
    <w:p w14:paraId="7E5E5888" w14:textId="77777777" w:rsidR="004D7CD5" w:rsidRDefault="004E3603">
      <w:pPr>
        <w:tabs>
          <w:tab w:val="left" w:pos="1260"/>
        </w:tabs>
        <w:spacing w:after="0" w:line="239" w:lineRule="auto"/>
        <w:ind w:left="1274" w:right="405"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history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 appropriate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bench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ethodology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targets</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tes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par</w:t>
      </w:r>
      <w:r>
        <w:rPr>
          <w:rFonts w:ascii="Times New Roman" w:eastAsia="Times New Roman" w:hAnsi="Times New Roman" w:cs="Times New Roman"/>
          <w:i/>
          <w:spacing w:val="-1"/>
          <w:sz w:val="24"/>
          <w:szCs w:val="24"/>
        </w:rPr>
        <w:t>am</w:t>
      </w:r>
      <w:r>
        <w:rPr>
          <w:rFonts w:ascii="Times New Roman" w:eastAsia="Times New Roman" w:hAnsi="Times New Roman" w:cs="Times New Roman"/>
          <w:i/>
          <w:sz w:val="24"/>
          <w:szCs w:val="24"/>
        </w:rPr>
        <w:t>eter</w:t>
      </w:r>
      <w:r>
        <w:rPr>
          <w:rFonts w:ascii="Times New Roman" w:eastAsia="Times New Roman" w:hAnsi="Times New Roman" w:cs="Times New Roman"/>
          <w:sz w:val="24"/>
          <w:szCs w:val="24"/>
        </w:rPr>
        <w:t>.</w:t>
      </w:r>
    </w:p>
    <w:p w14:paraId="0477617B" w14:textId="77777777" w:rsidR="004D7CD5" w:rsidRDefault="004D7CD5">
      <w:pPr>
        <w:spacing w:after="0"/>
        <w:jc w:val="both"/>
        <w:sectPr w:rsidR="004D7CD5" w:rsidSect="00412147">
          <w:pgSz w:w="11900" w:h="16840"/>
          <w:pgMar w:top="1360" w:right="1640" w:bottom="1134" w:left="1660" w:header="0" w:footer="605" w:gutter="0"/>
          <w:cols w:space="720"/>
        </w:sectPr>
      </w:pPr>
    </w:p>
    <w:p w14:paraId="72E359C3" w14:textId="77777777" w:rsidR="004D7CD5" w:rsidRDefault="004E3603">
      <w:pPr>
        <w:tabs>
          <w:tab w:val="left" w:pos="860"/>
        </w:tabs>
        <w:spacing w:before="58" w:after="0" w:line="240" w:lineRule="auto"/>
        <w:ind w:left="140" w:right="-20"/>
        <w:rPr>
          <w:rFonts w:ascii="Arial" w:eastAsia="Arial" w:hAnsi="Arial" w:cs="Arial"/>
          <w:sz w:val="30"/>
          <w:szCs w:val="30"/>
        </w:rPr>
      </w:pPr>
      <w:r>
        <w:rPr>
          <w:rFonts w:ascii="Arial" w:eastAsia="Arial" w:hAnsi="Arial" w:cs="Arial"/>
          <w:b/>
          <w:bCs/>
          <w:sz w:val="30"/>
          <w:szCs w:val="30"/>
        </w:rPr>
        <w:lastRenderedPageBreak/>
        <w:t>1.9</w:t>
      </w:r>
      <w:r>
        <w:rPr>
          <w:rFonts w:ascii="Arial" w:eastAsia="Arial" w:hAnsi="Arial" w:cs="Arial"/>
          <w:b/>
          <w:bCs/>
          <w:sz w:val="30"/>
          <w:szCs w:val="30"/>
        </w:rPr>
        <w:tab/>
        <w:t>Version history and effective date</w:t>
      </w:r>
    </w:p>
    <w:p w14:paraId="16F782E1" w14:textId="77777777" w:rsidR="004D7CD5" w:rsidRDefault="004D7CD5">
      <w:pPr>
        <w:spacing w:before="9" w:after="0" w:line="110" w:lineRule="exact"/>
        <w:rPr>
          <w:sz w:val="11"/>
          <w:szCs w:val="11"/>
        </w:rPr>
      </w:pPr>
    </w:p>
    <w:p w14:paraId="3064C117" w14:textId="77777777" w:rsidR="004D7CD5" w:rsidRDefault="004E3603">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version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issue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p>
    <w:p w14:paraId="2450508C" w14:textId="77777777" w:rsidR="004D7CD5" w:rsidRDefault="004E3603">
      <w:pPr>
        <w:spacing w:after="0" w:line="275" w:lineRule="exact"/>
        <w:ind w:left="14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382EBF63" w14:textId="77777777" w:rsidR="004D7CD5" w:rsidRDefault="004D7CD5">
      <w:pPr>
        <w:spacing w:after="0"/>
        <w:sectPr w:rsidR="004D7CD5" w:rsidSect="00412147">
          <w:pgSz w:w="11900" w:h="16840"/>
          <w:pgMar w:top="1135" w:right="1640" w:bottom="800" w:left="1660" w:header="0" w:footer="605" w:gutter="0"/>
          <w:cols w:space="720"/>
        </w:sectPr>
      </w:pPr>
    </w:p>
    <w:p w14:paraId="7470F91A" w14:textId="77777777" w:rsidR="004D7CD5" w:rsidRDefault="004E3603">
      <w:pPr>
        <w:tabs>
          <w:tab w:val="left" w:pos="860"/>
        </w:tabs>
        <w:spacing w:before="58" w:after="0" w:line="240" w:lineRule="auto"/>
        <w:ind w:left="860" w:right="446" w:hanging="720"/>
        <w:rPr>
          <w:rFonts w:ascii="Arial" w:eastAsia="Arial" w:hAnsi="Arial" w:cs="Arial"/>
          <w:sz w:val="36"/>
          <w:szCs w:val="36"/>
        </w:rPr>
      </w:pPr>
      <w:r>
        <w:rPr>
          <w:rFonts w:ascii="Arial" w:eastAsia="Arial" w:hAnsi="Arial" w:cs="Arial"/>
          <w:b/>
          <w:bCs/>
          <w:sz w:val="36"/>
          <w:szCs w:val="36"/>
        </w:rPr>
        <w:lastRenderedPageBreak/>
        <w:t>2</w:t>
      </w:r>
      <w:r>
        <w:rPr>
          <w:rFonts w:ascii="Arial" w:eastAsia="Arial" w:hAnsi="Arial" w:cs="Arial"/>
          <w:b/>
          <w:bCs/>
          <w:sz w:val="36"/>
          <w:szCs w:val="36"/>
        </w:rPr>
        <w:tab/>
      </w:r>
      <w:r>
        <w:rPr>
          <w:rFonts w:ascii="Arial" w:eastAsia="Arial" w:hAnsi="Arial" w:cs="Arial"/>
          <w:b/>
          <w:bCs/>
          <w:spacing w:val="5"/>
          <w:sz w:val="36"/>
          <w:szCs w:val="36"/>
        </w:rPr>
        <w:t>Th</w:t>
      </w:r>
      <w:r>
        <w:rPr>
          <w:rFonts w:ascii="Arial" w:eastAsia="Arial" w:hAnsi="Arial" w:cs="Arial"/>
          <w:b/>
          <w:bCs/>
          <w:sz w:val="36"/>
          <w:szCs w:val="36"/>
        </w:rPr>
        <w:t>e</w:t>
      </w:r>
      <w:r>
        <w:rPr>
          <w:rFonts w:ascii="Arial" w:eastAsia="Arial" w:hAnsi="Arial" w:cs="Arial"/>
          <w:b/>
          <w:bCs/>
          <w:spacing w:val="10"/>
          <w:sz w:val="36"/>
          <w:szCs w:val="36"/>
        </w:rPr>
        <w:t xml:space="preserve"> </w:t>
      </w:r>
      <w:r>
        <w:rPr>
          <w:rFonts w:ascii="Arial" w:eastAsia="Arial" w:hAnsi="Arial" w:cs="Arial"/>
          <w:b/>
          <w:bCs/>
          <w:spacing w:val="5"/>
          <w:sz w:val="36"/>
          <w:szCs w:val="36"/>
        </w:rPr>
        <w:t>servic</w:t>
      </w:r>
      <w:r>
        <w:rPr>
          <w:rFonts w:ascii="Arial" w:eastAsia="Arial" w:hAnsi="Arial" w:cs="Arial"/>
          <w:b/>
          <w:bCs/>
          <w:sz w:val="36"/>
          <w:szCs w:val="36"/>
        </w:rPr>
        <w:t>e</w:t>
      </w:r>
      <w:r>
        <w:rPr>
          <w:rFonts w:ascii="Arial" w:eastAsia="Arial" w:hAnsi="Arial" w:cs="Arial"/>
          <w:b/>
          <w:bCs/>
          <w:spacing w:val="10"/>
          <w:sz w:val="36"/>
          <w:szCs w:val="36"/>
        </w:rPr>
        <w:t xml:space="preserve"> </w:t>
      </w:r>
      <w:r>
        <w:rPr>
          <w:rFonts w:ascii="Arial" w:eastAsia="Arial" w:hAnsi="Arial" w:cs="Arial"/>
          <w:b/>
          <w:bCs/>
          <w:spacing w:val="-3"/>
          <w:sz w:val="36"/>
          <w:szCs w:val="36"/>
        </w:rPr>
        <w:t>t</w:t>
      </w:r>
      <w:r>
        <w:rPr>
          <w:rFonts w:ascii="Arial" w:eastAsia="Arial" w:hAnsi="Arial" w:cs="Arial"/>
          <w:b/>
          <w:bCs/>
          <w:spacing w:val="5"/>
          <w:sz w:val="36"/>
          <w:szCs w:val="36"/>
        </w:rPr>
        <w:t>arge</w:t>
      </w:r>
      <w:r>
        <w:rPr>
          <w:rFonts w:ascii="Arial" w:eastAsia="Arial" w:hAnsi="Arial" w:cs="Arial"/>
          <w:b/>
          <w:bCs/>
          <w:sz w:val="36"/>
          <w:szCs w:val="36"/>
        </w:rPr>
        <w:t>t</w:t>
      </w:r>
      <w:r>
        <w:rPr>
          <w:rFonts w:ascii="Arial" w:eastAsia="Arial" w:hAnsi="Arial" w:cs="Arial"/>
          <w:b/>
          <w:bCs/>
          <w:spacing w:val="10"/>
          <w:sz w:val="36"/>
          <w:szCs w:val="36"/>
        </w:rPr>
        <w:t xml:space="preserve"> </w:t>
      </w:r>
      <w:r>
        <w:rPr>
          <w:rFonts w:ascii="Arial" w:eastAsia="Arial" w:hAnsi="Arial" w:cs="Arial"/>
          <w:b/>
          <w:bCs/>
          <w:spacing w:val="5"/>
          <w:sz w:val="36"/>
          <w:szCs w:val="36"/>
        </w:rPr>
        <w:t>performanc</w:t>
      </w:r>
      <w:r>
        <w:rPr>
          <w:rFonts w:ascii="Arial" w:eastAsia="Arial" w:hAnsi="Arial" w:cs="Arial"/>
          <w:b/>
          <w:bCs/>
          <w:sz w:val="36"/>
          <w:szCs w:val="36"/>
        </w:rPr>
        <w:t>e</w:t>
      </w:r>
      <w:r>
        <w:rPr>
          <w:rFonts w:ascii="Arial" w:eastAsia="Arial" w:hAnsi="Arial" w:cs="Arial"/>
          <w:b/>
          <w:bCs/>
          <w:spacing w:val="10"/>
          <w:sz w:val="36"/>
          <w:szCs w:val="36"/>
        </w:rPr>
        <w:t xml:space="preserve"> </w:t>
      </w:r>
      <w:r>
        <w:rPr>
          <w:rFonts w:ascii="Arial" w:eastAsia="Arial" w:hAnsi="Arial" w:cs="Arial"/>
          <w:b/>
          <w:bCs/>
          <w:spacing w:val="5"/>
          <w:sz w:val="36"/>
          <w:szCs w:val="36"/>
        </w:rPr>
        <w:t>incentive scheme</w:t>
      </w:r>
    </w:p>
    <w:p w14:paraId="2D1146DE" w14:textId="77777777" w:rsidR="004D7CD5" w:rsidRDefault="004D7CD5">
      <w:pPr>
        <w:spacing w:before="10" w:after="0" w:line="150" w:lineRule="exact"/>
        <w:rPr>
          <w:sz w:val="15"/>
          <w:szCs w:val="15"/>
        </w:rPr>
      </w:pPr>
    </w:p>
    <w:p w14:paraId="0AD88632" w14:textId="77777777" w:rsidR="004D7CD5" w:rsidRDefault="004D7CD5">
      <w:pPr>
        <w:spacing w:after="0" w:line="200" w:lineRule="exact"/>
        <w:rPr>
          <w:sz w:val="20"/>
          <w:szCs w:val="20"/>
        </w:rPr>
      </w:pPr>
    </w:p>
    <w:p w14:paraId="2FA0F3F2"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2.1</w:t>
      </w:r>
      <w:r>
        <w:rPr>
          <w:rFonts w:ascii="Arial" w:eastAsia="Arial" w:hAnsi="Arial" w:cs="Arial"/>
          <w:b/>
          <w:bCs/>
          <w:sz w:val="30"/>
          <w:szCs w:val="30"/>
        </w:rPr>
        <w:tab/>
        <w:t>General application of the scheme</w:t>
      </w:r>
    </w:p>
    <w:p w14:paraId="4CBB6534" w14:textId="77777777" w:rsidR="004D7CD5" w:rsidRDefault="004D7CD5">
      <w:pPr>
        <w:spacing w:before="8" w:after="0" w:line="110" w:lineRule="exact"/>
        <w:rPr>
          <w:sz w:val="11"/>
          <w:szCs w:val="11"/>
        </w:rPr>
      </w:pPr>
    </w:p>
    <w:p w14:paraId="4C265102" w14:textId="77777777" w:rsidR="004D7CD5" w:rsidRDefault="004E3603">
      <w:pPr>
        <w:tabs>
          <w:tab w:val="left" w:pos="700"/>
        </w:tabs>
        <w:spacing w:after="0" w:line="240" w:lineRule="auto"/>
        <w:ind w:left="708" w:right="691"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Consistent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6.2.6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NER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control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standard 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service</w:t>
      </w:r>
      <w:r>
        <w:rPr>
          <w:rFonts w:ascii="Times New Roman" w:eastAsia="Times New Roman" w:hAnsi="Times New Roman" w:cs="Times New Roman"/>
          <w:i/>
          <w:spacing w:val="1"/>
          <w:sz w:val="24"/>
          <w:szCs w:val="24"/>
        </w:rPr>
        <w:t>s</w:t>
      </w:r>
      <w:r>
        <w:rPr>
          <w:rFonts w:ascii="Times New Roman" w:eastAsia="Times New Roman" w:hAnsi="Times New Roman" w:cs="Times New Roman"/>
          <w:sz w:val="24"/>
          <w:szCs w:val="24"/>
        </w:rPr>
        <w:t>.</w:t>
      </w:r>
    </w:p>
    <w:p w14:paraId="74FEA0C0" w14:textId="77777777" w:rsidR="004D7CD5" w:rsidRDefault="004D7CD5">
      <w:pPr>
        <w:spacing w:after="0" w:line="240" w:lineRule="exact"/>
        <w:rPr>
          <w:sz w:val="24"/>
          <w:szCs w:val="24"/>
        </w:rPr>
      </w:pPr>
    </w:p>
    <w:p w14:paraId="6769DC96" w14:textId="77777777" w:rsidR="004D7CD5" w:rsidRDefault="004E3603">
      <w:pPr>
        <w:tabs>
          <w:tab w:val="left" w:pos="700"/>
        </w:tabs>
        <w:spacing w:after="0" w:line="240" w:lineRule="auto"/>
        <w:ind w:left="708" w:right="96"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ax</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given 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prescribed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634043A0" w14:textId="77777777" w:rsidR="004D7CD5" w:rsidRDefault="004D7CD5">
      <w:pPr>
        <w:spacing w:after="0" w:line="240" w:lineRule="exact"/>
        <w:rPr>
          <w:sz w:val="24"/>
          <w:szCs w:val="24"/>
        </w:rPr>
      </w:pPr>
    </w:p>
    <w:p w14:paraId="336F48DD" w14:textId="77777777" w:rsidR="004D7CD5" w:rsidRDefault="004E3603">
      <w:pPr>
        <w:tabs>
          <w:tab w:val="left" w:pos="700"/>
        </w:tabs>
        <w:spacing w:after="0" w:line="240" w:lineRule="auto"/>
        <w:ind w:left="708" w:right="24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oblig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does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derogate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obligat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upon or 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for under </w:t>
      </w:r>
      <w:r>
        <w:rPr>
          <w:rFonts w:ascii="Times New Roman" w:eastAsia="Times New Roman" w:hAnsi="Times New Roman" w:cs="Times New Roman"/>
          <w:i/>
          <w:sz w:val="24"/>
          <w:szCs w:val="24"/>
        </w:rPr>
        <w:t>juris</w:t>
      </w:r>
      <w:r>
        <w:rPr>
          <w:rFonts w:ascii="Times New Roman" w:eastAsia="Times New Roman" w:hAnsi="Times New Roman" w:cs="Times New Roman"/>
          <w:i/>
          <w:spacing w:val="-1"/>
          <w:sz w:val="24"/>
          <w:szCs w:val="24"/>
        </w:rPr>
        <w:t>d</w:t>
      </w:r>
      <w:r>
        <w:rPr>
          <w:rFonts w:ascii="Times New Roman" w:eastAsia="Times New Roman" w:hAnsi="Times New Roman" w:cs="Times New Roman"/>
          <w:i/>
          <w:sz w:val="24"/>
          <w:szCs w:val="24"/>
        </w:rPr>
        <w:t>iction</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l</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el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ct</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icity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legisl</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national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electricity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legislation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w w:val="99"/>
          <w:sz w:val="24"/>
          <w:szCs w:val="24"/>
        </w:rPr>
        <w:t>applying to</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w:t>
      </w:r>
    </w:p>
    <w:p w14:paraId="4F4B03CD" w14:textId="77777777" w:rsidR="004D7CD5" w:rsidRDefault="004D7CD5">
      <w:pPr>
        <w:spacing w:after="0" w:line="240" w:lineRule="exact"/>
        <w:rPr>
          <w:sz w:val="24"/>
          <w:szCs w:val="24"/>
        </w:rPr>
      </w:pPr>
    </w:p>
    <w:p w14:paraId="0BDDAE2F" w14:textId="77777777" w:rsidR="004D7CD5" w:rsidRDefault="004E3603">
      <w:pPr>
        <w:tabs>
          <w:tab w:val="left" w:pos="660"/>
        </w:tabs>
        <w:spacing w:after="0" w:line="240" w:lineRule="auto"/>
        <w:ind w:left="680" w:right="426"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applies,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generally,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52700B54" w14:textId="77777777" w:rsidR="004D7CD5" w:rsidRDefault="004D7CD5">
      <w:pPr>
        <w:spacing w:before="16" w:after="0" w:line="260" w:lineRule="exact"/>
        <w:rPr>
          <w:sz w:val="26"/>
          <w:szCs w:val="26"/>
        </w:rPr>
      </w:pPr>
    </w:p>
    <w:p w14:paraId="2F6F6F95" w14:textId="77777777" w:rsidR="004D7CD5" w:rsidRDefault="004E3603">
      <w:pPr>
        <w:tabs>
          <w:tab w:val="left" w:pos="1260"/>
        </w:tabs>
        <w:spacing w:after="0" w:line="240" w:lineRule="auto"/>
        <w:ind w:left="1274" w:right="290"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par</w:t>
      </w:r>
      <w:r>
        <w:rPr>
          <w:rFonts w:ascii="Times New Roman" w:eastAsia="Times New Roman" w:hAnsi="Times New Roman" w:cs="Times New Roman"/>
          <w:i/>
          <w:spacing w:val="-1"/>
          <w:sz w:val="24"/>
          <w:szCs w:val="24"/>
        </w:rPr>
        <w:t>am</w:t>
      </w:r>
      <w:r>
        <w:rPr>
          <w:rFonts w:ascii="Times New Roman" w:eastAsia="Times New Roman" w:hAnsi="Times New Roman" w:cs="Times New Roman"/>
          <w:i/>
          <w:sz w:val="24"/>
          <w:szCs w:val="24"/>
        </w:rPr>
        <w:t>eter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including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network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reliability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supply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w:t>
      </w:r>
    </w:p>
    <w:p w14:paraId="61186757" w14:textId="77777777" w:rsidR="004D7CD5" w:rsidRDefault="004D7CD5">
      <w:pPr>
        <w:spacing w:after="0" w:line="240" w:lineRule="exact"/>
        <w:rPr>
          <w:sz w:val="24"/>
          <w:szCs w:val="24"/>
        </w:rPr>
      </w:pPr>
    </w:p>
    <w:p w14:paraId="00416800" w14:textId="77777777" w:rsidR="004D7CD5" w:rsidRDefault="004E3603">
      <w:pPr>
        <w:tabs>
          <w:tab w:val="left" w:pos="132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revenue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risk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component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parameter</w:t>
      </w:r>
    </w:p>
    <w:p w14:paraId="683F70FC" w14:textId="77777777" w:rsidR="004D7CD5" w:rsidRDefault="004D7CD5">
      <w:pPr>
        <w:spacing w:after="0" w:line="240" w:lineRule="exact"/>
        <w:rPr>
          <w:sz w:val="24"/>
          <w:szCs w:val="24"/>
        </w:rPr>
      </w:pPr>
    </w:p>
    <w:p w14:paraId="64DE5B19" w14:textId="77777777" w:rsidR="004D7CD5" w:rsidRDefault="004E3603">
      <w:pPr>
        <w:tabs>
          <w:tab w:val="left" w:pos="1260"/>
        </w:tabs>
        <w:spacing w:after="0" w:line="240" w:lineRule="auto"/>
        <w:ind w:left="1274" w:right="58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ncen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ive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plica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reliability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(VCR)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3.2.2(d)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w:t>
      </w:r>
    </w:p>
    <w:p w14:paraId="4159B75B" w14:textId="77777777" w:rsidR="004D7CD5" w:rsidRDefault="004D7CD5">
      <w:pPr>
        <w:spacing w:after="0" w:line="240" w:lineRule="exact"/>
        <w:rPr>
          <w:sz w:val="24"/>
          <w:szCs w:val="24"/>
        </w:rPr>
      </w:pPr>
    </w:p>
    <w:p w14:paraId="29DBFFC4"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i/>
          <w:sz w:val="24"/>
          <w:szCs w:val="24"/>
        </w:rPr>
        <w:t>parameter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p>
    <w:p w14:paraId="77EFD6A5" w14:textId="77777777" w:rsidR="004D7CD5" w:rsidRDefault="004E3603">
      <w:pPr>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p>
    <w:p w14:paraId="470A6CFB" w14:textId="77777777" w:rsidR="004D7CD5" w:rsidRDefault="004D7CD5">
      <w:pPr>
        <w:spacing w:after="0" w:line="240" w:lineRule="exact"/>
        <w:rPr>
          <w:sz w:val="24"/>
          <w:szCs w:val="24"/>
        </w:rPr>
      </w:pPr>
    </w:p>
    <w:p w14:paraId="7603A888" w14:textId="77777777" w:rsidR="004D7CD5" w:rsidRDefault="004E3603">
      <w:pPr>
        <w:tabs>
          <w:tab w:val="left" w:pos="1260"/>
        </w:tabs>
        <w:spacing w:after="0" w:line="240" w:lineRule="auto"/>
        <w:ind w:left="1274" w:right="799"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w:t>
      </w:r>
      <w:r>
        <w:rPr>
          <w:rFonts w:ascii="Times New Roman" w:eastAsia="Times New Roman" w:hAnsi="Times New Roman" w:cs="Times New Roman"/>
          <w:spacing w:val="-1"/>
          <w:sz w:val="24"/>
          <w:szCs w:val="24"/>
        </w:rPr>
        <w:t>si</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2.6</w:t>
      </w:r>
    </w:p>
    <w:p w14:paraId="056550F6" w14:textId="77777777" w:rsidR="004D7CD5" w:rsidRDefault="004D7CD5">
      <w:pPr>
        <w:spacing w:after="0" w:line="240" w:lineRule="exact"/>
        <w:rPr>
          <w:sz w:val="24"/>
          <w:szCs w:val="24"/>
        </w:rPr>
      </w:pPr>
    </w:p>
    <w:p w14:paraId="1ADFA20B"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reshold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GSL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parameter</w:t>
      </w:r>
    </w:p>
    <w:p w14:paraId="10584E13" w14:textId="77777777" w:rsidR="004D7CD5" w:rsidRDefault="004D7CD5">
      <w:pPr>
        <w:spacing w:after="0" w:line="240" w:lineRule="exact"/>
        <w:rPr>
          <w:sz w:val="24"/>
          <w:szCs w:val="24"/>
        </w:rPr>
      </w:pPr>
    </w:p>
    <w:p w14:paraId="26B7ECB8"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parameter</w:t>
      </w:r>
    </w:p>
    <w:p w14:paraId="7901230F" w14:textId="77777777" w:rsidR="004D7CD5" w:rsidRDefault="004D7CD5">
      <w:pPr>
        <w:spacing w:after="0" w:line="240" w:lineRule="exact"/>
        <w:rPr>
          <w:sz w:val="24"/>
          <w:szCs w:val="24"/>
        </w:rPr>
      </w:pPr>
    </w:p>
    <w:p w14:paraId="3BAAFCF2"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w:t>
      </w:r>
    </w:p>
    <w:p w14:paraId="29B6AB8E" w14:textId="77777777" w:rsidR="004D7CD5" w:rsidRDefault="004D7CD5">
      <w:pPr>
        <w:spacing w:after="0" w:line="240" w:lineRule="exact"/>
        <w:rPr>
          <w:sz w:val="24"/>
          <w:szCs w:val="24"/>
        </w:rPr>
      </w:pPr>
    </w:p>
    <w:p w14:paraId="5FE01FAE" w14:textId="77777777" w:rsidR="004D7CD5" w:rsidRDefault="004E3603">
      <w:pPr>
        <w:tabs>
          <w:tab w:val="left" w:pos="1760"/>
        </w:tabs>
        <w:spacing w:after="0" w:line="240" w:lineRule="auto"/>
        <w:ind w:left="1760" w:right="4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SP has proposed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 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2.5 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ations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p>
    <w:p w14:paraId="342C3FC9" w14:textId="77777777" w:rsidR="004D7CD5" w:rsidRDefault="004D7CD5">
      <w:pPr>
        <w:spacing w:after="0" w:line="240" w:lineRule="exact"/>
        <w:rPr>
          <w:sz w:val="24"/>
          <w:szCs w:val="24"/>
        </w:rPr>
      </w:pPr>
    </w:p>
    <w:p w14:paraId="2097D93D" w14:textId="77777777" w:rsidR="004D7CD5" w:rsidRDefault="004E3603">
      <w:pPr>
        <w:tabs>
          <w:tab w:val="left" w:pos="1760"/>
        </w:tabs>
        <w:spacing w:after="0" w:line="240" w:lineRule="auto"/>
        <w:ind w:left="1760" w:right="434"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ajor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eve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1"/>
          <w:sz w:val="24"/>
          <w:szCs w:val="24"/>
        </w:rPr>
        <w:t>d</w:t>
      </w:r>
      <w:r>
        <w:rPr>
          <w:rFonts w:ascii="Times New Roman" w:eastAsia="Times New Roman" w:hAnsi="Times New Roman" w:cs="Times New Roman"/>
          <w:i/>
          <w:sz w:val="24"/>
          <w:szCs w:val="24"/>
        </w:rPr>
        <w:t>ay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in previous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was 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2.5 standard deviations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p>
    <w:p w14:paraId="7C75BD1E" w14:textId="77777777" w:rsidR="004D7CD5" w:rsidRDefault="004D7CD5">
      <w:pPr>
        <w:spacing w:after="0"/>
        <w:sectPr w:rsidR="004D7CD5">
          <w:pgSz w:w="11900" w:h="16840"/>
          <w:pgMar w:top="1380" w:right="1640" w:bottom="800" w:left="1660" w:header="0" w:footer="605" w:gutter="0"/>
          <w:cols w:space="720"/>
        </w:sectPr>
      </w:pPr>
    </w:p>
    <w:p w14:paraId="4BE51E6F" w14:textId="77777777" w:rsidR="004D7CD5" w:rsidRDefault="004E3603">
      <w:pPr>
        <w:spacing w:before="76" w:after="0" w:line="240" w:lineRule="auto"/>
        <w:ind w:left="1760" w:right="373"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SP has proposed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 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2.5 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deviat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 previous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major e</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boundary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has applied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2.5 standard deviations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p>
    <w:p w14:paraId="2FCD6FF4" w14:textId="77777777" w:rsidR="004D7CD5" w:rsidRDefault="004D7CD5">
      <w:pPr>
        <w:spacing w:before="1" w:after="0" w:line="160" w:lineRule="exact"/>
        <w:rPr>
          <w:sz w:val="16"/>
          <w:szCs w:val="16"/>
        </w:rPr>
      </w:pPr>
    </w:p>
    <w:p w14:paraId="774C9F21" w14:textId="77777777" w:rsidR="004D7CD5" w:rsidRDefault="004D7CD5">
      <w:pPr>
        <w:spacing w:after="0" w:line="200" w:lineRule="exact"/>
        <w:rPr>
          <w:sz w:val="20"/>
          <w:szCs w:val="20"/>
        </w:rPr>
      </w:pPr>
    </w:p>
    <w:p w14:paraId="5181BDBB"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2.2</w:t>
      </w:r>
      <w:r>
        <w:rPr>
          <w:rFonts w:ascii="Arial" w:eastAsia="Arial" w:hAnsi="Arial" w:cs="Arial"/>
          <w:b/>
          <w:bCs/>
          <w:sz w:val="30"/>
          <w:szCs w:val="30"/>
        </w:rPr>
        <w:tab/>
        <w:t>Propos</w:t>
      </w:r>
      <w:r>
        <w:rPr>
          <w:rFonts w:ascii="Arial" w:eastAsia="Arial" w:hAnsi="Arial" w:cs="Arial"/>
          <w:b/>
          <w:bCs/>
          <w:spacing w:val="-1"/>
          <w:sz w:val="30"/>
          <w:szCs w:val="30"/>
        </w:rPr>
        <w:t>al</w:t>
      </w:r>
      <w:r>
        <w:rPr>
          <w:rFonts w:ascii="Arial" w:eastAsia="Arial" w:hAnsi="Arial" w:cs="Arial"/>
          <w:b/>
          <w:bCs/>
          <w:sz w:val="30"/>
          <w:szCs w:val="30"/>
        </w:rPr>
        <w:t>s to vary the a</w:t>
      </w:r>
      <w:r>
        <w:rPr>
          <w:rFonts w:ascii="Arial" w:eastAsia="Arial" w:hAnsi="Arial" w:cs="Arial"/>
          <w:b/>
          <w:bCs/>
          <w:spacing w:val="3"/>
          <w:sz w:val="30"/>
          <w:szCs w:val="30"/>
        </w:rPr>
        <w:t>p</w:t>
      </w:r>
      <w:r>
        <w:rPr>
          <w:rFonts w:ascii="Arial" w:eastAsia="Arial" w:hAnsi="Arial" w:cs="Arial"/>
          <w:b/>
          <w:bCs/>
          <w:sz w:val="30"/>
          <w:szCs w:val="30"/>
        </w:rPr>
        <w:t>plication of the scheme</w:t>
      </w:r>
    </w:p>
    <w:p w14:paraId="79589BCD" w14:textId="77777777" w:rsidR="004D7CD5" w:rsidRDefault="004D7CD5">
      <w:pPr>
        <w:spacing w:before="8" w:after="0" w:line="110" w:lineRule="exact"/>
        <w:rPr>
          <w:sz w:val="11"/>
          <w:szCs w:val="11"/>
        </w:rPr>
      </w:pPr>
    </w:p>
    <w:p w14:paraId="575E04C0" w14:textId="77777777" w:rsidR="004D7CD5" w:rsidRDefault="004E3603">
      <w:pPr>
        <w:tabs>
          <w:tab w:val="left" w:pos="700"/>
        </w:tabs>
        <w:spacing w:after="0" w:line="240" w:lineRule="auto"/>
        <w:ind w:left="708" w:right="724"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indicates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SP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vary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appli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reg</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lat</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 xml:space="preserve">ry proposal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6.8.2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NER.</w:t>
      </w:r>
    </w:p>
    <w:p w14:paraId="4CE92E90" w14:textId="77777777" w:rsidR="004D7CD5" w:rsidRDefault="004D7CD5">
      <w:pPr>
        <w:spacing w:after="0" w:line="240" w:lineRule="exact"/>
        <w:rPr>
          <w:sz w:val="24"/>
          <w:szCs w:val="24"/>
        </w:rPr>
      </w:pPr>
    </w:p>
    <w:p w14:paraId="28AC2AF9"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 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p>
    <w:p w14:paraId="6FF95212" w14:textId="77777777" w:rsidR="004D7CD5" w:rsidRDefault="004D7CD5">
      <w:pPr>
        <w:spacing w:after="0" w:line="240" w:lineRule="exact"/>
        <w:rPr>
          <w:sz w:val="24"/>
          <w:szCs w:val="24"/>
        </w:rPr>
      </w:pPr>
    </w:p>
    <w:p w14:paraId="4ACE5E8C"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reasons for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xplanation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proposed variation</w:t>
      </w:r>
    </w:p>
    <w:p w14:paraId="6A0DEAD0" w14:textId="77777777" w:rsidR="004D7CD5" w:rsidRDefault="004D7CD5">
      <w:pPr>
        <w:spacing w:after="0" w:line="240" w:lineRule="exact"/>
        <w:rPr>
          <w:sz w:val="24"/>
          <w:szCs w:val="24"/>
        </w:rPr>
      </w:pPr>
    </w:p>
    <w:p w14:paraId="32F6121E" w14:textId="77777777" w:rsidR="004D7CD5" w:rsidRDefault="004E3603">
      <w:pPr>
        <w:tabs>
          <w:tab w:val="left" w:pos="1260"/>
        </w:tabs>
        <w:spacing w:after="0" w:line="240" w:lineRule="auto"/>
        <w:ind w:left="1274" w:right="299"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how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 variation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objectives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2521D999" w14:textId="77777777" w:rsidR="004D7CD5" w:rsidRDefault="004D7CD5">
      <w:pPr>
        <w:spacing w:after="0" w:line="240" w:lineRule="exact"/>
        <w:rPr>
          <w:sz w:val="24"/>
          <w:szCs w:val="24"/>
        </w:rPr>
      </w:pPr>
    </w:p>
    <w:p w14:paraId="1EA58E1D" w14:textId="77777777" w:rsidR="004D7CD5" w:rsidRDefault="004E3603">
      <w:pPr>
        <w:tabs>
          <w:tab w:val="left" w:pos="1260"/>
        </w:tabs>
        <w:spacing w:after="0" w:line="240" w:lineRule="auto"/>
        <w:ind w:left="1274" w:right="93"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calculations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ethodology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differ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5049A59B" w14:textId="77777777" w:rsidR="004D7CD5" w:rsidRDefault="004D7CD5">
      <w:pPr>
        <w:spacing w:after="0" w:line="240" w:lineRule="exact"/>
        <w:rPr>
          <w:sz w:val="24"/>
          <w:szCs w:val="24"/>
        </w:rPr>
      </w:pPr>
    </w:p>
    <w:p w14:paraId="3463188E"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publish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reasons for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eciding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roposal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a</w:t>
      </w:r>
    </w:p>
    <w:p w14:paraId="58B1D2FB"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DNSP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p>
    <w:p w14:paraId="38F7C764" w14:textId="77777777" w:rsidR="004D7CD5" w:rsidRDefault="004D7CD5">
      <w:pPr>
        <w:spacing w:before="1" w:after="0" w:line="160" w:lineRule="exact"/>
        <w:rPr>
          <w:sz w:val="16"/>
          <w:szCs w:val="16"/>
        </w:rPr>
      </w:pPr>
    </w:p>
    <w:p w14:paraId="38B7B14B" w14:textId="77777777" w:rsidR="00167D6F" w:rsidRDefault="004E3603" w:rsidP="00167D6F">
      <w:pPr>
        <w:pStyle w:val="AERheading2"/>
        <w:numPr>
          <w:ilvl w:val="0"/>
          <w:numId w:val="0"/>
        </w:numPr>
      </w:pPr>
      <w:r>
        <w:rPr>
          <w:rFonts w:ascii="Arial" w:eastAsia="Arial" w:hAnsi="Arial" w:cs="Arial"/>
          <w:b/>
          <w:bCs/>
          <w:szCs w:val="30"/>
        </w:rPr>
        <w:t>2.3</w:t>
      </w:r>
      <w:r>
        <w:rPr>
          <w:rFonts w:ascii="Arial" w:eastAsia="Arial" w:hAnsi="Arial" w:cs="Arial"/>
          <w:b/>
          <w:bCs/>
          <w:szCs w:val="30"/>
        </w:rPr>
        <w:tab/>
      </w:r>
      <w:bookmarkStart w:id="1" w:name="_Toc245715150"/>
      <w:r w:rsidR="00167D6F">
        <w:t>Structure of the scheme</w:t>
      </w:r>
      <w:bookmarkEnd w:id="1"/>
    </w:p>
    <w:p w14:paraId="7A1951F3" w14:textId="77777777" w:rsidR="00167D6F" w:rsidRDefault="00167D6F" w:rsidP="00167D6F">
      <w:pPr>
        <w:pStyle w:val="AERalphalista"/>
        <w:ind w:left="567" w:hanging="567"/>
      </w:pPr>
      <w:r>
        <w:t>(a)</w:t>
      </w:r>
      <w:r>
        <w:tab/>
        <w:t xml:space="preserve">This </w:t>
      </w:r>
      <w:r w:rsidRPr="00C9751B">
        <w:rPr>
          <w:i/>
        </w:rPr>
        <w:t>scheme</w:t>
      </w:r>
      <w:r>
        <w:t xml:space="preserve"> comprises four components:</w:t>
      </w:r>
    </w:p>
    <w:p w14:paraId="3869D0F6" w14:textId="77777777" w:rsidR="00167D6F" w:rsidRDefault="00167D6F" w:rsidP="00167D6F">
      <w:pPr>
        <w:pStyle w:val="AER1indentalphalista"/>
        <w:tabs>
          <w:tab w:val="clear" w:pos="1260"/>
          <w:tab w:val="left" w:pos="1134"/>
        </w:tabs>
        <w:ind w:left="1134" w:hanging="567"/>
      </w:pPr>
      <w:r>
        <w:t>(1)</w:t>
      </w:r>
      <w:r>
        <w:tab/>
        <w:t>the ‘reliability of supply’ component</w:t>
      </w:r>
    </w:p>
    <w:p w14:paraId="4E82469B" w14:textId="77777777" w:rsidR="00167D6F" w:rsidRDefault="00167D6F" w:rsidP="00167D6F">
      <w:pPr>
        <w:pStyle w:val="AER1indentalphalista"/>
        <w:tabs>
          <w:tab w:val="clear" w:pos="1260"/>
          <w:tab w:val="left" w:pos="1134"/>
        </w:tabs>
        <w:ind w:left="1134" w:hanging="567"/>
      </w:pPr>
      <w:r>
        <w:t>(2)</w:t>
      </w:r>
      <w:r>
        <w:tab/>
        <w:t>the ‘quality of supply’ component</w:t>
      </w:r>
    </w:p>
    <w:p w14:paraId="76DB8EF5" w14:textId="77777777" w:rsidR="00167D6F" w:rsidRDefault="00167D6F" w:rsidP="00167D6F">
      <w:pPr>
        <w:pStyle w:val="AER1indentalphalista"/>
        <w:tabs>
          <w:tab w:val="clear" w:pos="1260"/>
          <w:tab w:val="left" w:pos="1134"/>
        </w:tabs>
        <w:ind w:left="1134" w:hanging="567"/>
      </w:pPr>
      <w:r>
        <w:t>(3)</w:t>
      </w:r>
      <w:r>
        <w:tab/>
        <w:t>the ‘customer service’ component</w:t>
      </w:r>
    </w:p>
    <w:p w14:paraId="6008475C" w14:textId="77777777" w:rsidR="00167D6F" w:rsidRDefault="00167D6F" w:rsidP="00167D6F">
      <w:pPr>
        <w:pStyle w:val="AER1indentalphalista"/>
        <w:tabs>
          <w:tab w:val="clear" w:pos="1260"/>
          <w:tab w:val="left" w:pos="1134"/>
        </w:tabs>
        <w:ind w:left="1134" w:hanging="567"/>
      </w:pPr>
      <w:r>
        <w:t>(4)</w:t>
      </w:r>
      <w:r>
        <w:tab/>
        <w:t>the ‘guaranteed service level’ (GSL) component.</w:t>
      </w:r>
    </w:p>
    <w:p w14:paraId="38A68617" w14:textId="77777777" w:rsidR="00167D6F" w:rsidRDefault="00167D6F" w:rsidP="00167D6F">
      <w:pPr>
        <w:pStyle w:val="AERalphalista"/>
        <w:ind w:left="567" w:hanging="567"/>
      </w:pPr>
      <w:r>
        <w:t>(b)</w:t>
      </w:r>
      <w:r>
        <w:tab/>
        <w:t>Each of the four components comprise:</w:t>
      </w:r>
    </w:p>
    <w:p w14:paraId="6772E8E2" w14:textId="77777777" w:rsidR="00167D6F" w:rsidRDefault="00167D6F" w:rsidP="00167D6F">
      <w:pPr>
        <w:pStyle w:val="AER1indentalphalista"/>
        <w:tabs>
          <w:tab w:val="clear" w:pos="1260"/>
          <w:tab w:val="left" w:pos="1134"/>
        </w:tabs>
        <w:ind w:left="1134" w:hanging="567"/>
      </w:pPr>
      <w:r>
        <w:t>(1)</w:t>
      </w:r>
      <w:r>
        <w:tab/>
      </w:r>
      <w:r w:rsidRPr="00C9751B">
        <w:rPr>
          <w:i/>
        </w:rPr>
        <w:t>parameters</w:t>
      </w:r>
      <w:r>
        <w:t xml:space="preserve"> that may apply</w:t>
      </w:r>
    </w:p>
    <w:p w14:paraId="3E5D1FB6" w14:textId="77777777" w:rsidR="00167D6F" w:rsidRDefault="00167D6F" w:rsidP="00167D6F">
      <w:pPr>
        <w:pStyle w:val="AER1indentalphalista"/>
        <w:tabs>
          <w:tab w:val="clear" w:pos="1260"/>
          <w:tab w:val="left" w:pos="1134"/>
        </w:tabs>
        <w:ind w:left="1134" w:hanging="567"/>
      </w:pPr>
      <w:r>
        <w:t>(2)</w:t>
      </w:r>
      <w:r>
        <w:tab/>
        <w:t xml:space="preserve">the requirements with which the values to be attributed to the </w:t>
      </w:r>
      <w:r w:rsidRPr="00C9751B">
        <w:rPr>
          <w:i/>
        </w:rPr>
        <w:t>parameters</w:t>
      </w:r>
      <w:r>
        <w:t xml:space="preserve"> must comply</w:t>
      </w:r>
    </w:p>
    <w:p w14:paraId="15965B64" w14:textId="77777777" w:rsidR="00167D6F" w:rsidRDefault="00167D6F" w:rsidP="00167D6F">
      <w:pPr>
        <w:pStyle w:val="AER1indentalphalista"/>
        <w:tabs>
          <w:tab w:val="clear" w:pos="1260"/>
          <w:tab w:val="left" w:pos="1134"/>
        </w:tabs>
        <w:ind w:left="1134" w:hanging="567"/>
      </w:pPr>
      <w:r>
        <w:t>(3)</w:t>
      </w:r>
      <w:r>
        <w:tab/>
        <w:t>where applicable, the maximum revenue increment or decrement that a DNSP may receive or the payment to customers that a DNSP must make.</w:t>
      </w:r>
    </w:p>
    <w:p w14:paraId="443CCFBD" w14:textId="77777777" w:rsidR="004D7CD5" w:rsidRDefault="004D7CD5">
      <w:pPr>
        <w:spacing w:before="6" w:after="0" w:line="110" w:lineRule="exact"/>
        <w:rPr>
          <w:sz w:val="11"/>
          <w:szCs w:val="11"/>
        </w:rPr>
      </w:pPr>
    </w:p>
    <w:p w14:paraId="6BFA5947" w14:textId="77777777" w:rsidR="004D7CD5" w:rsidRDefault="004E3603">
      <w:pPr>
        <w:tabs>
          <w:tab w:val="left" w:pos="700"/>
        </w:tabs>
        <w:spacing w:before="29" w:after="0" w:line="240" w:lineRule="auto"/>
        <w:ind w:left="708" w:right="126"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Under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reliability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supply,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supply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DNSP’s reven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increased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decrease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based on changes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as assessed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7E3FEDE7" w14:textId="77777777" w:rsidR="004D7CD5" w:rsidRDefault="004D7CD5">
      <w:pPr>
        <w:spacing w:after="0"/>
        <w:sectPr w:rsidR="004D7CD5">
          <w:pgSz w:w="11900" w:h="16840"/>
          <w:pgMar w:top="1360" w:right="1640" w:bottom="800" w:left="1660" w:header="0" w:footer="605" w:gutter="0"/>
          <w:cols w:space="720"/>
        </w:sectPr>
      </w:pPr>
    </w:p>
    <w:p w14:paraId="7596B385" w14:textId="77777777" w:rsidR="004D7CD5" w:rsidRDefault="004E3603">
      <w:pPr>
        <w:tabs>
          <w:tab w:val="left" w:pos="700"/>
        </w:tabs>
        <w:spacing w:before="76" w:after="0" w:line="240" w:lineRule="auto"/>
        <w:ind w:left="708" w:right="19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z w:val="24"/>
          <w:szCs w:val="24"/>
        </w:rPr>
        <w:tab/>
        <w:t>Under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GSL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directly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worse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specified threshold.</w:t>
      </w:r>
    </w:p>
    <w:p w14:paraId="3171F838" w14:textId="77777777" w:rsidR="004D7CD5" w:rsidRDefault="004D7CD5">
      <w:pPr>
        <w:spacing w:after="0" w:line="240" w:lineRule="exact"/>
        <w:rPr>
          <w:sz w:val="24"/>
          <w:szCs w:val="24"/>
        </w:rPr>
      </w:pPr>
    </w:p>
    <w:p w14:paraId="7C4C3C67"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One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w:t>
      </w:r>
    </w:p>
    <w:p w14:paraId="13B6473D" w14:textId="77777777" w:rsidR="004D7CD5" w:rsidRDefault="004D7CD5">
      <w:pPr>
        <w:spacing w:before="1" w:after="0" w:line="160" w:lineRule="exact"/>
        <w:rPr>
          <w:sz w:val="16"/>
          <w:szCs w:val="16"/>
        </w:rPr>
      </w:pPr>
    </w:p>
    <w:p w14:paraId="52D7A089" w14:textId="77777777" w:rsidR="004D7CD5" w:rsidRDefault="004D7CD5">
      <w:pPr>
        <w:spacing w:after="0" w:line="200" w:lineRule="exact"/>
        <w:rPr>
          <w:sz w:val="20"/>
          <w:szCs w:val="20"/>
        </w:rPr>
      </w:pPr>
    </w:p>
    <w:p w14:paraId="35369C82"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2.4</w:t>
      </w:r>
      <w:r>
        <w:rPr>
          <w:rFonts w:ascii="Arial" w:eastAsia="Arial" w:hAnsi="Arial" w:cs="Arial"/>
          <w:b/>
          <w:bCs/>
          <w:sz w:val="30"/>
          <w:szCs w:val="30"/>
        </w:rPr>
        <w:tab/>
        <w:t>Timing of performance measurement</w:t>
      </w:r>
    </w:p>
    <w:p w14:paraId="0B1F00EB" w14:textId="77777777" w:rsidR="004D7CD5" w:rsidRDefault="004D7CD5">
      <w:pPr>
        <w:spacing w:before="8" w:after="0" w:line="110" w:lineRule="exact"/>
        <w:rPr>
          <w:sz w:val="11"/>
          <w:szCs w:val="11"/>
        </w:rPr>
      </w:pPr>
    </w:p>
    <w:p w14:paraId="3F72FB1B"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39181C71" w14:textId="77777777" w:rsidR="004D7CD5" w:rsidRDefault="004D7CD5">
      <w:pPr>
        <w:spacing w:after="0" w:line="240" w:lineRule="exact"/>
        <w:rPr>
          <w:sz w:val="24"/>
          <w:szCs w:val="24"/>
        </w:rPr>
      </w:pPr>
    </w:p>
    <w:p w14:paraId="6D07E886" w14:textId="77777777" w:rsidR="004D7CD5" w:rsidRDefault="00714114">
      <w:pPr>
        <w:tabs>
          <w:tab w:val="left" w:pos="1260"/>
        </w:tabs>
        <w:spacing w:after="0" w:line="240" w:lineRule="auto"/>
        <w:ind w:left="708" w:right="-20"/>
        <w:rPr>
          <w:rFonts w:ascii="Times New Roman" w:eastAsia="Times New Roman" w:hAnsi="Times New Roman" w:cs="Times New Roman"/>
          <w:sz w:val="24"/>
          <w:szCs w:val="24"/>
        </w:rPr>
      </w:pPr>
      <w:r>
        <w:pict w14:anchorId="5334EED4">
          <v:group id="_x0000_s1153" style="position:absolute;left:0;text-align:left;margin-left:346.75pt;margin-top:12.5pt;width:3pt;height:.6pt;z-index:-251666432;mso-position-horizontal-relative:page" coordorigin="6935,250" coordsize="60,12">
            <v:shape id="_x0000_s1154" style="position:absolute;left:6935;top:250;width:60;height:12" coordorigin="6935,250" coordsize="60,12" path="m6935,256r60,e" filled="f" strokeweight=".7pt">
              <v:path arrowok="t"/>
            </v:shape>
            <w10:wrap anchorx="page"/>
          </v:group>
        </w:pict>
      </w:r>
      <w:r w:rsidR="004E3603">
        <w:rPr>
          <w:rFonts w:ascii="Times New Roman" w:eastAsia="Times New Roman" w:hAnsi="Times New Roman" w:cs="Times New Roman"/>
          <w:sz w:val="24"/>
          <w:szCs w:val="24"/>
        </w:rPr>
        <w:t>(1)</w:t>
      </w:r>
      <w:r w:rsidR="004E3603">
        <w:rPr>
          <w:rFonts w:ascii="Times New Roman" w:eastAsia="Times New Roman" w:hAnsi="Times New Roman" w:cs="Times New Roman"/>
          <w:sz w:val="24"/>
          <w:szCs w:val="24"/>
        </w:rPr>
        <w:tab/>
      </w:r>
      <w:r w:rsidR="004E3603">
        <w:rPr>
          <w:rFonts w:ascii="Times New Roman" w:eastAsia="Times New Roman" w:hAnsi="Times New Roman" w:cs="Times New Roman"/>
          <w:spacing w:val="-1"/>
          <w:sz w:val="24"/>
          <w:szCs w:val="24"/>
        </w:rPr>
        <w:t>f</w:t>
      </w:r>
      <w:r w:rsidR="004E3603">
        <w:rPr>
          <w:rFonts w:ascii="Times New Roman" w:eastAsia="Times New Roman" w:hAnsi="Times New Roman" w:cs="Times New Roman"/>
          <w:sz w:val="24"/>
          <w:szCs w:val="24"/>
        </w:rPr>
        <w:t>rom</w:t>
      </w:r>
      <w:r w:rsidR="004E3603">
        <w:rPr>
          <w:rFonts w:ascii="Times New Roman" w:eastAsia="Times New Roman" w:hAnsi="Times New Roman" w:cs="Times New Roman"/>
          <w:spacing w:val="-5"/>
          <w:sz w:val="24"/>
          <w:szCs w:val="24"/>
        </w:rPr>
        <w:t xml:space="preserve"> </w:t>
      </w:r>
      <w:r w:rsidR="004E3603">
        <w:rPr>
          <w:rFonts w:ascii="Times New Roman" w:eastAsia="Times New Roman" w:hAnsi="Times New Roman" w:cs="Times New Roman"/>
          <w:sz w:val="24"/>
          <w:szCs w:val="24"/>
        </w:rPr>
        <w:t>the</w:t>
      </w:r>
      <w:r w:rsidR="004E3603">
        <w:rPr>
          <w:rFonts w:ascii="Times New Roman" w:eastAsia="Times New Roman" w:hAnsi="Times New Roman" w:cs="Times New Roman"/>
          <w:spacing w:val="-3"/>
          <w:sz w:val="24"/>
          <w:szCs w:val="24"/>
        </w:rPr>
        <w:t xml:space="preserve"> </w:t>
      </w:r>
      <w:r w:rsidR="004E3603">
        <w:rPr>
          <w:rFonts w:ascii="Times New Roman" w:eastAsia="Times New Roman" w:hAnsi="Times New Roman" w:cs="Times New Roman"/>
          <w:spacing w:val="-1"/>
          <w:sz w:val="24"/>
          <w:szCs w:val="24"/>
        </w:rPr>
        <w:t>f</w:t>
      </w:r>
      <w:r w:rsidR="004E3603">
        <w:rPr>
          <w:rFonts w:ascii="Times New Roman" w:eastAsia="Times New Roman" w:hAnsi="Times New Roman" w:cs="Times New Roman"/>
          <w:spacing w:val="1"/>
          <w:sz w:val="24"/>
          <w:szCs w:val="24"/>
        </w:rPr>
        <w:t>i</w:t>
      </w:r>
      <w:r w:rsidR="004E3603">
        <w:rPr>
          <w:rFonts w:ascii="Times New Roman" w:eastAsia="Times New Roman" w:hAnsi="Times New Roman" w:cs="Times New Roman"/>
          <w:sz w:val="24"/>
          <w:szCs w:val="24"/>
        </w:rPr>
        <w:t>rst</w:t>
      </w:r>
      <w:r w:rsidR="004E3603">
        <w:rPr>
          <w:rFonts w:ascii="Times New Roman" w:eastAsia="Times New Roman" w:hAnsi="Times New Roman" w:cs="Times New Roman"/>
          <w:spacing w:val="-1"/>
          <w:sz w:val="24"/>
          <w:szCs w:val="24"/>
        </w:rPr>
        <w:t xml:space="preserve"> </w:t>
      </w:r>
      <w:r w:rsidR="004E3603">
        <w:rPr>
          <w:rFonts w:ascii="Times New Roman" w:eastAsia="Times New Roman" w:hAnsi="Times New Roman" w:cs="Times New Roman"/>
          <w:sz w:val="24"/>
          <w:szCs w:val="24"/>
        </w:rPr>
        <w:t>day</w:t>
      </w:r>
      <w:r w:rsidR="004E3603">
        <w:rPr>
          <w:rFonts w:ascii="Times New Roman" w:eastAsia="Times New Roman" w:hAnsi="Times New Roman" w:cs="Times New Roman"/>
          <w:spacing w:val="-3"/>
          <w:sz w:val="24"/>
          <w:szCs w:val="24"/>
        </w:rPr>
        <w:t xml:space="preserve"> </w:t>
      </w:r>
      <w:r w:rsidR="004E3603">
        <w:rPr>
          <w:rFonts w:ascii="Times New Roman" w:eastAsia="Times New Roman" w:hAnsi="Times New Roman" w:cs="Times New Roman"/>
          <w:sz w:val="24"/>
          <w:szCs w:val="24"/>
        </w:rPr>
        <w:t>to</w:t>
      </w:r>
      <w:r w:rsidR="004E3603">
        <w:rPr>
          <w:rFonts w:ascii="Times New Roman" w:eastAsia="Times New Roman" w:hAnsi="Times New Roman" w:cs="Times New Roman"/>
          <w:spacing w:val="-2"/>
          <w:sz w:val="24"/>
          <w:szCs w:val="24"/>
        </w:rPr>
        <w:t xml:space="preserve"> </w:t>
      </w:r>
      <w:r w:rsidR="004E3603">
        <w:rPr>
          <w:rFonts w:ascii="Times New Roman" w:eastAsia="Times New Roman" w:hAnsi="Times New Roman" w:cs="Times New Roman"/>
          <w:sz w:val="24"/>
          <w:szCs w:val="24"/>
        </w:rPr>
        <w:t>the</w:t>
      </w:r>
      <w:r w:rsidR="004E3603">
        <w:rPr>
          <w:rFonts w:ascii="Times New Roman" w:eastAsia="Times New Roman" w:hAnsi="Times New Roman" w:cs="Times New Roman"/>
          <w:spacing w:val="-3"/>
          <w:sz w:val="24"/>
          <w:szCs w:val="24"/>
        </w:rPr>
        <w:t xml:space="preserve"> </w:t>
      </w:r>
      <w:r w:rsidR="004E3603">
        <w:rPr>
          <w:rFonts w:ascii="Times New Roman" w:eastAsia="Times New Roman" w:hAnsi="Times New Roman" w:cs="Times New Roman"/>
          <w:sz w:val="24"/>
          <w:szCs w:val="24"/>
        </w:rPr>
        <w:t>last</w:t>
      </w:r>
      <w:r w:rsidR="004E3603">
        <w:rPr>
          <w:rFonts w:ascii="Times New Roman" w:eastAsia="Times New Roman" w:hAnsi="Times New Roman" w:cs="Times New Roman"/>
          <w:spacing w:val="-3"/>
          <w:sz w:val="24"/>
          <w:szCs w:val="24"/>
        </w:rPr>
        <w:t xml:space="preserve"> </w:t>
      </w:r>
      <w:r w:rsidR="004E3603">
        <w:rPr>
          <w:rFonts w:ascii="Times New Roman" w:eastAsia="Times New Roman" w:hAnsi="Times New Roman" w:cs="Times New Roman"/>
          <w:sz w:val="24"/>
          <w:szCs w:val="24"/>
        </w:rPr>
        <w:t>day</w:t>
      </w:r>
      <w:r w:rsidR="004E3603">
        <w:rPr>
          <w:rFonts w:ascii="Times New Roman" w:eastAsia="Times New Roman" w:hAnsi="Times New Roman" w:cs="Times New Roman"/>
          <w:spacing w:val="-3"/>
          <w:sz w:val="24"/>
          <w:szCs w:val="24"/>
        </w:rPr>
        <w:t xml:space="preserve"> </w:t>
      </w:r>
      <w:r w:rsidR="004E3603">
        <w:rPr>
          <w:rFonts w:ascii="Times New Roman" w:eastAsia="Times New Roman" w:hAnsi="Times New Roman" w:cs="Times New Roman"/>
          <w:sz w:val="24"/>
          <w:szCs w:val="24"/>
        </w:rPr>
        <w:t>incl</w:t>
      </w:r>
      <w:r w:rsidR="004E3603">
        <w:rPr>
          <w:rFonts w:ascii="Times New Roman" w:eastAsia="Times New Roman" w:hAnsi="Times New Roman" w:cs="Times New Roman"/>
          <w:spacing w:val="-1"/>
          <w:sz w:val="24"/>
          <w:szCs w:val="24"/>
        </w:rPr>
        <w:t>u</w:t>
      </w:r>
      <w:r w:rsidR="004E3603">
        <w:rPr>
          <w:rFonts w:ascii="Times New Roman" w:eastAsia="Times New Roman" w:hAnsi="Times New Roman" w:cs="Times New Roman"/>
          <w:sz w:val="24"/>
          <w:szCs w:val="24"/>
        </w:rPr>
        <w:t>sive</w:t>
      </w:r>
      <w:r w:rsidR="004E3603">
        <w:rPr>
          <w:rFonts w:ascii="Times New Roman" w:eastAsia="Times New Roman" w:hAnsi="Times New Roman" w:cs="Times New Roman"/>
          <w:spacing w:val="-8"/>
          <w:sz w:val="24"/>
          <w:szCs w:val="24"/>
        </w:rPr>
        <w:t xml:space="preserve"> </w:t>
      </w:r>
      <w:r w:rsidR="004E3603">
        <w:rPr>
          <w:rFonts w:ascii="Times New Roman" w:eastAsia="Times New Roman" w:hAnsi="Times New Roman" w:cs="Times New Roman"/>
          <w:sz w:val="24"/>
          <w:szCs w:val="24"/>
        </w:rPr>
        <w:t>of each</w:t>
      </w:r>
      <w:r w:rsidR="004E3603">
        <w:rPr>
          <w:rFonts w:ascii="Times New Roman" w:eastAsia="Times New Roman" w:hAnsi="Times New Roman" w:cs="Times New Roman"/>
          <w:spacing w:val="-5"/>
          <w:sz w:val="24"/>
          <w:szCs w:val="24"/>
        </w:rPr>
        <w:t xml:space="preserve"> </w:t>
      </w:r>
      <w:r w:rsidR="004E3603">
        <w:rPr>
          <w:rFonts w:ascii="Times New Roman" w:eastAsia="Times New Roman" w:hAnsi="Times New Roman" w:cs="Times New Roman"/>
          <w:i/>
          <w:sz w:val="24"/>
          <w:szCs w:val="24"/>
        </w:rPr>
        <w:t>regulatory</w:t>
      </w:r>
      <w:r w:rsidR="004E3603">
        <w:rPr>
          <w:rFonts w:ascii="Times New Roman" w:eastAsia="Times New Roman" w:hAnsi="Times New Roman" w:cs="Times New Roman"/>
          <w:i/>
          <w:spacing w:val="-10"/>
          <w:sz w:val="24"/>
          <w:szCs w:val="24"/>
        </w:rPr>
        <w:t xml:space="preserve"> </w:t>
      </w:r>
      <w:r w:rsidR="004E3603">
        <w:rPr>
          <w:rFonts w:ascii="Times New Roman" w:eastAsia="Times New Roman" w:hAnsi="Times New Roman" w:cs="Times New Roman"/>
          <w:i/>
          <w:sz w:val="24"/>
          <w:szCs w:val="24"/>
        </w:rPr>
        <w:t>year</w:t>
      </w:r>
      <w:r w:rsidR="004E3603">
        <w:rPr>
          <w:rFonts w:ascii="Times New Roman" w:eastAsia="Times New Roman" w:hAnsi="Times New Roman" w:cs="Times New Roman"/>
          <w:i/>
          <w:spacing w:val="-4"/>
          <w:sz w:val="24"/>
          <w:szCs w:val="24"/>
        </w:rPr>
        <w:t xml:space="preserve"> </w:t>
      </w:r>
      <w:r w:rsidR="004E3603">
        <w:rPr>
          <w:rFonts w:ascii="Times New Roman" w:eastAsia="Times New Roman" w:hAnsi="Times New Roman" w:cs="Times New Roman"/>
          <w:sz w:val="24"/>
          <w:szCs w:val="24"/>
        </w:rPr>
        <w:t>of the</w:t>
      </w:r>
    </w:p>
    <w:p w14:paraId="637055D6" w14:textId="77777777" w:rsidR="004D7CD5" w:rsidRDefault="004E3603">
      <w:pPr>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applies,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p>
    <w:p w14:paraId="6799E801" w14:textId="77777777" w:rsidR="004D7CD5" w:rsidRDefault="004D7CD5">
      <w:pPr>
        <w:spacing w:after="0" w:line="240" w:lineRule="exact"/>
        <w:rPr>
          <w:sz w:val="24"/>
          <w:szCs w:val="24"/>
        </w:rPr>
      </w:pPr>
    </w:p>
    <w:p w14:paraId="16665278" w14:textId="77777777" w:rsidR="004D7CD5" w:rsidRDefault="004E3603">
      <w:pPr>
        <w:tabs>
          <w:tab w:val="left" w:pos="1260"/>
        </w:tabs>
        <w:spacing w:after="0" w:line="448" w:lineRule="auto"/>
        <w:ind w:left="708" w:right="367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as otherwise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(3)</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[Deleted]</w:t>
      </w:r>
    </w:p>
    <w:p w14:paraId="6E7692D8" w14:textId="77777777" w:rsidR="004D7CD5" w:rsidRDefault="004E3603">
      <w:pPr>
        <w:tabs>
          <w:tab w:val="left" w:pos="700"/>
        </w:tabs>
        <w:spacing w:before="8" w:after="0" w:line="240" w:lineRule="auto"/>
        <w:ind w:left="708" w:right="29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DNSP’s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years </w:t>
      </w:r>
      <w:r>
        <w:rPr>
          <w:rFonts w:ascii="Times New Roman" w:eastAsia="Times New Roman" w:hAnsi="Times New Roman" w:cs="Times New Roman"/>
          <w:sz w:val="24"/>
          <w:szCs w:val="24"/>
        </w:rPr>
        <w:t>has tra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spired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w:t>
      </w:r>
      <w:r>
        <w:rPr>
          <w:rFonts w:ascii="Times New Roman" w:eastAsia="Times New Roman" w:hAnsi="Times New Roman" w:cs="Times New Roman"/>
          <w:i/>
          <w:spacing w:val="-1"/>
          <w:sz w:val="24"/>
          <w:szCs w:val="24"/>
        </w:rPr>
        <w:t>d</w:t>
      </w:r>
      <w:r>
        <w:rPr>
          <w:rFonts w:ascii="Times New Roman" w:eastAsia="Times New Roman" w:hAnsi="Times New Roman" w:cs="Times New Roman"/>
          <w:sz w:val="24"/>
          <w:szCs w:val="24"/>
        </w:rPr>
        <w:t>,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reg</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lat</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ry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as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w:t>
      </w:r>
    </w:p>
    <w:p w14:paraId="55EC4CB9" w14:textId="77777777" w:rsidR="004D7CD5" w:rsidRDefault="004D7CD5">
      <w:pPr>
        <w:spacing w:after="0" w:line="240" w:lineRule="exact"/>
        <w:rPr>
          <w:sz w:val="24"/>
          <w:szCs w:val="24"/>
        </w:rPr>
      </w:pPr>
    </w:p>
    <w:p w14:paraId="6548308B" w14:textId="77777777" w:rsidR="004D7CD5" w:rsidRDefault="004E3603">
      <w:pPr>
        <w:tabs>
          <w:tab w:val="left" w:pos="700"/>
        </w:tabs>
        <w:spacing w:after="0" w:line="240" w:lineRule="auto"/>
        <w:ind w:left="708" w:right="35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2.4(a)(2)</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applies,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easured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adjusted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 repre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nuali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p>
    <w:p w14:paraId="1D7B2E72" w14:textId="77777777" w:rsidR="004D7CD5" w:rsidRDefault="004D7CD5">
      <w:pPr>
        <w:spacing w:before="1" w:after="0" w:line="160" w:lineRule="exact"/>
        <w:rPr>
          <w:sz w:val="16"/>
          <w:szCs w:val="16"/>
        </w:rPr>
      </w:pPr>
    </w:p>
    <w:p w14:paraId="19B19F1D" w14:textId="77777777" w:rsidR="004D7CD5" w:rsidRDefault="004D7CD5">
      <w:pPr>
        <w:spacing w:after="0" w:line="200" w:lineRule="exact"/>
        <w:rPr>
          <w:sz w:val="20"/>
          <w:szCs w:val="20"/>
        </w:rPr>
      </w:pPr>
    </w:p>
    <w:p w14:paraId="4E31CAE4"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2.5</w:t>
      </w:r>
      <w:r>
        <w:rPr>
          <w:rFonts w:ascii="Arial" w:eastAsia="Arial" w:hAnsi="Arial" w:cs="Arial"/>
          <w:b/>
          <w:bCs/>
          <w:sz w:val="30"/>
          <w:szCs w:val="30"/>
        </w:rPr>
        <w:tab/>
        <w:t>Revenue at risk</w:t>
      </w:r>
    </w:p>
    <w:p w14:paraId="67415EDF" w14:textId="77777777" w:rsidR="004D7CD5" w:rsidRDefault="004D7CD5">
      <w:pPr>
        <w:spacing w:before="9" w:after="0" w:line="110" w:lineRule="exact"/>
        <w:rPr>
          <w:sz w:val="11"/>
          <w:szCs w:val="11"/>
        </w:rPr>
      </w:pPr>
    </w:p>
    <w:p w14:paraId="51E18D3E"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2.5(b),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exclud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GSL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described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clauses</w:t>
      </w:r>
    </w:p>
    <w:p w14:paraId="54F46381" w14:textId="77777777" w:rsidR="004D7CD5" w:rsidRDefault="004E3603">
      <w:pPr>
        <w:spacing w:after="0" w:line="240" w:lineRule="auto"/>
        <w:ind w:left="708" w:right="167"/>
        <w:rPr>
          <w:rFonts w:ascii="Times New Roman" w:eastAsia="Times New Roman" w:hAnsi="Times New Roman" w:cs="Times New Roman"/>
          <w:sz w:val="24"/>
          <w:szCs w:val="24"/>
        </w:rPr>
      </w:pPr>
      <w:r>
        <w:rPr>
          <w:rFonts w:ascii="Times New Roman" w:eastAsia="Times New Roman" w:hAnsi="Times New Roman" w:cs="Times New Roman"/>
          <w:sz w:val="24"/>
          <w:szCs w:val="24"/>
        </w:rPr>
        <w:t>6.1–6.4,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ax</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revenue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ris</w:t>
      </w:r>
      <w:r>
        <w:rPr>
          <w:rFonts w:ascii="Times New Roman" w:eastAsia="Times New Roman" w:hAnsi="Times New Roman" w:cs="Times New Roman"/>
          <w:i/>
          <w:spacing w:val="2"/>
          <w:sz w:val="24"/>
          <w:szCs w:val="24"/>
        </w:rPr>
        <w:t>k</w:t>
      </w:r>
      <w:r>
        <w:rPr>
          <w:rFonts w:ascii="Times New Roman" w:eastAsia="Times New Roman" w:hAnsi="Times New Roman" w:cs="Times New Roman"/>
          <w:sz w:val="24"/>
          <w:szCs w:val="24"/>
        </w:rPr>
        <w:t>) 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aggregate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5</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s-factors</w:t>
      </w:r>
    </w:p>
    <w:p w14:paraId="3E9A3FDA" w14:textId="77777777" w:rsidR="004D7CD5" w:rsidRDefault="004E3603">
      <w:pPr>
        <w:spacing w:after="0" w:line="240" w:lineRule="auto"/>
        <w:ind w:left="708" w:right="164"/>
        <w:rPr>
          <w:rFonts w:ascii="Times New Roman" w:eastAsia="Times New Roman" w:hAnsi="Times New Roman" w:cs="Times New Roman"/>
          <w:sz w:val="24"/>
          <w:szCs w:val="24"/>
        </w:rPr>
      </w:pPr>
      <w:r>
        <w:rPr>
          <w:rFonts w:ascii="Times New Roman" w:eastAsia="Times New Roman" w:hAnsi="Times New Roman" w:cs="Times New Roman"/>
          <w:sz w:val="24"/>
          <w:szCs w:val="24"/>
        </w:rPr>
        <w:t>associ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par</w:t>
      </w:r>
      <w:r>
        <w:rPr>
          <w:rFonts w:ascii="Times New Roman" w:eastAsia="Times New Roman" w:hAnsi="Times New Roman" w:cs="Times New Roman"/>
          <w:i/>
          <w:spacing w:val="-1"/>
          <w:sz w:val="24"/>
          <w:szCs w:val="24"/>
        </w:rPr>
        <w:t>am</w:t>
      </w:r>
      <w:r>
        <w:rPr>
          <w:rFonts w:ascii="Times New Roman" w:eastAsia="Times New Roman" w:hAnsi="Times New Roman" w:cs="Times New Roman"/>
          <w:i/>
          <w:sz w:val="24"/>
          <w:szCs w:val="24"/>
        </w:rPr>
        <w:t>eters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upper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p>
    <w:p w14:paraId="3E906EEE" w14:textId="77777777" w:rsidR="004D7CD5" w:rsidRDefault="004D7CD5">
      <w:pPr>
        <w:spacing w:after="0" w:line="240" w:lineRule="exact"/>
        <w:rPr>
          <w:sz w:val="24"/>
          <w:szCs w:val="24"/>
        </w:rPr>
      </w:pPr>
    </w:p>
    <w:p w14:paraId="45FC670B" w14:textId="77777777" w:rsidR="004D7CD5" w:rsidRDefault="004E3603">
      <w:pPr>
        <w:tabs>
          <w:tab w:val="left" w:pos="700"/>
        </w:tabs>
        <w:spacing w:after="0" w:line="240" w:lineRule="auto"/>
        <w:ind w:left="708" w:right="25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2.2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reven</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risk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would satisfy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described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7F09EEE1" w14:textId="77777777" w:rsidR="004D7CD5" w:rsidRDefault="004D7CD5">
      <w:pPr>
        <w:spacing w:after="0" w:line="240" w:lineRule="exact"/>
        <w:rPr>
          <w:sz w:val="24"/>
          <w:szCs w:val="24"/>
        </w:rPr>
      </w:pPr>
    </w:p>
    <w:p w14:paraId="3B1E1E6E" w14:textId="77777777" w:rsidR="004D7CD5" w:rsidRDefault="004E3603">
      <w:pPr>
        <w:tabs>
          <w:tab w:val="left" w:pos="700"/>
        </w:tabs>
        <w:spacing w:after="0" w:line="240" w:lineRule="auto"/>
        <w:ind w:left="708" w:right="121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s-factor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in 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w:t>
      </w:r>
    </w:p>
    <w:p w14:paraId="0D8242FF" w14:textId="77777777" w:rsidR="004D7CD5" w:rsidRDefault="004D7CD5">
      <w:pPr>
        <w:spacing w:before="19" w:after="0" w:line="220" w:lineRule="exact"/>
      </w:pPr>
    </w:p>
    <w:p w14:paraId="5950ECBA" w14:textId="77777777" w:rsidR="004D7CD5" w:rsidRDefault="004E3603">
      <w:pPr>
        <w:tabs>
          <w:tab w:val="left" w:pos="700"/>
        </w:tabs>
        <w:spacing w:after="0" w:line="240" w:lineRule="auto"/>
        <w:ind w:left="708" w:right="13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decrement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portion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revenue 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delayed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 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es of reducing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variations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p>
    <w:p w14:paraId="10968F56" w14:textId="77777777" w:rsidR="004D7CD5" w:rsidRDefault="004D7CD5">
      <w:pPr>
        <w:spacing w:after="0" w:line="240" w:lineRule="exact"/>
        <w:rPr>
          <w:sz w:val="24"/>
          <w:szCs w:val="24"/>
        </w:rPr>
      </w:pPr>
    </w:p>
    <w:p w14:paraId="7B05A211" w14:textId="77777777" w:rsidR="004D7CD5" w:rsidRDefault="004E3603">
      <w:pPr>
        <w:tabs>
          <w:tab w:val="left" w:pos="700"/>
        </w:tabs>
        <w:spacing w:after="0" w:line="240" w:lineRule="auto"/>
        <w:ind w:left="708" w:right="480"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 DNSP proposing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delay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2.5(d) 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provi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asons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 believing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elay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reduced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variatio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22275F7D" w14:textId="77777777" w:rsidR="004D7CD5" w:rsidRDefault="004D7CD5">
      <w:pPr>
        <w:spacing w:after="0" w:line="240" w:lineRule="exact"/>
        <w:rPr>
          <w:sz w:val="24"/>
          <w:szCs w:val="24"/>
        </w:rPr>
      </w:pPr>
    </w:p>
    <w:p w14:paraId="5B86F4E2" w14:textId="77777777" w:rsidR="004D7CD5" w:rsidRDefault="004E3603">
      <w:pPr>
        <w:tabs>
          <w:tab w:val="left" w:pos="700"/>
        </w:tabs>
        <w:spacing w:after="0" w:line="240" w:lineRule="auto"/>
        <w:ind w:left="708" w:right="57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does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operate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retrospectively.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 adjust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DNSP’s allowed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period</w:t>
      </w:r>
    </w:p>
    <w:p w14:paraId="636D5DF6" w14:textId="77777777" w:rsidR="004D7CD5" w:rsidRDefault="004D7CD5">
      <w:pPr>
        <w:spacing w:after="0"/>
        <w:sectPr w:rsidR="004D7CD5">
          <w:pgSz w:w="11900" w:h="16840"/>
          <w:pgMar w:top="1360" w:right="1640" w:bottom="800" w:left="1660" w:header="0" w:footer="605" w:gutter="0"/>
          <w:cols w:space="720"/>
        </w:sectPr>
      </w:pPr>
    </w:p>
    <w:p w14:paraId="75BA9ABA" w14:textId="77777777" w:rsidR="004D7CD5" w:rsidRDefault="004E3603">
      <w:pPr>
        <w:spacing w:before="76"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par</w:t>
      </w:r>
      <w:r>
        <w:rPr>
          <w:rFonts w:ascii="Times New Roman" w:eastAsia="Times New Roman" w:hAnsi="Times New Roman" w:cs="Times New Roman"/>
          <w:i/>
          <w:spacing w:val="-1"/>
          <w:sz w:val="24"/>
          <w:szCs w:val="24"/>
        </w:rPr>
        <w:t>am</w:t>
      </w:r>
      <w:r>
        <w:rPr>
          <w:rFonts w:ascii="Times New Roman" w:eastAsia="Times New Roman" w:hAnsi="Times New Roman" w:cs="Times New Roman"/>
          <w:i/>
          <w:sz w:val="24"/>
          <w:szCs w:val="24"/>
        </w:rPr>
        <w:t>eters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values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established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p>
    <w:p w14:paraId="12CED526"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DNSP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advance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period.</w:t>
      </w:r>
    </w:p>
    <w:p w14:paraId="23D3C4C9" w14:textId="77777777" w:rsidR="004D7CD5" w:rsidRDefault="004D7CD5">
      <w:pPr>
        <w:spacing w:before="1" w:after="0" w:line="160" w:lineRule="exact"/>
        <w:rPr>
          <w:sz w:val="16"/>
          <w:szCs w:val="16"/>
        </w:rPr>
      </w:pPr>
    </w:p>
    <w:p w14:paraId="0E310C6B" w14:textId="77777777" w:rsidR="004D7CD5" w:rsidRDefault="004D7CD5">
      <w:pPr>
        <w:spacing w:after="0" w:line="200" w:lineRule="exact"/>
        <w:rPr>
          <w:sz w:val="20"/>
          <w:szCs w:val="20"/>
        </w:rPr>
      </w:pPr>
    </w:p>
    <w:p w14:paraId="0AB61D98"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2.6</w:t>
      </w:r>
      <w:r>
        <w:rPr>
          <w:rFonts w:ascii="Arial" w:eastAsia="Arial" w:hAnsi="Arial" w:cs="Arial"/>
          <w:b/>
          <w:bCs/>
          <w:sz w:val="30"/>
          <w:szCs w:val="30"/>
        </w:rPr>
        <w:tab/>
        <w:t>Transitional arrangements</w:t>
      </w:r>
    </w:p>
    <w:p w14:paraId="079A16F4" w14:textId="77777777" w:rsidR="004D7CD5" w:rsidRDefault="004D7CD5">
      <w:pPr>
        <w:spacing w:before="8" w:after="0" w:line="110" w:lineRule="exact"/>
        <w:rPr>
          <w:sz w:val="11"/>
          <w:szCs w:val="11"/>
        </w:rPr>
      </w:pPr>
    </w:p>
    <w:p w14:paraId="3D6F541A" w14:textId="77777777" w:rsidR="004D7CD5" w:rsidRDefault="004E3603">
      <w:pPr>
        <w:tabs>
          <w:tab w:val="left" w:pos="700"/>
        </w:tabs>
        <w:spacing w:after="0" w:line="240" w:lineRule="auto"/>
        <w:ind w:left="708" w:right="21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recognises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transitional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issues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arise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regulatory 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 xml:space="preserve">scheme’s parameters </w:t>
      </w:r>
      <w:r>
        <w:rPr>
          <w:rFonts w:ascii="Times New Roman" w:eastAsia="Times New Roman" w:hAnsi="Times New Roman" w:cs="Times New Roman"/>
          <w:sz w:val="24"/>
          <w:szCs w:val="24"/>
        </w:rPr>
        <w:t>or 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attributes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altered.</w:t>
      </w:r>
    </w:p>
    <w:p w14:paraId="72FA2B87" w14:textId="77777777" w:rsidR="004D7CD5" w:rsidRDefault="004D7CD5">
      <w:pPr>
        <w:spacing w:after="0" w:line="240" w:lineRule="exact"/>
        <w:rPr>
          <w:sz w:val="24"/>
          <w:szCs w:val="24"/>
        </w:rPr>
      </w:pPr>
    </w:p>
    <w:p w14:paraId="0264E231"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consideration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arrange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proposed 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p>
    <w:p w14:paraId="734626EC"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reduces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transitional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issues.</w:t>
      </w:r>
    </w:p>
    <w:p w14:paraId="6550239F" w14:textId="77777777" w:rsidR="004D7CD5" w:rsidRDefault="004D7CD5">
      <w:pPr>
        <w:spacing w:after="0" w:line="240" w:lineRule="exact"/>
        <w:rPr>
          <w:sz w:val="24"/>
          <w:szCs w:val="24"/>
        </w:rPr>
      </w:pPr>
    </w:p>
    <w:p w14:paraId="4E736D4B" w14:textId="77777777" w:rsidR="004D7CD5" w:rsidRDefault="004E3603">
      <w:pPr>
        <w:tabs>
          <w:tab w:val="left" w:pos="700"/>
        </w:tabs>
        <w:spacing w:after="0" w:line="240" w:lineRule="auto"/>
        <w:ind w:left="708" w:right="487"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arrange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NEL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NER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AER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onsider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hem</w:t>
      </w:r>
      <w:r>
        <w:rPr>
          <w:rFonts w:ascii="Times New Roman" w:eastAsia="Times New Roman" w:hAnsi="Times New Roman" w:cs="Times New Roman"/>
          <w:i/>
          <w:sz w:val="24"/>
          <w:szCs w:val="24"/>
        </w:rPr>
        <w:t>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component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transitional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issue.</w:t>
      </w:r>
    </w:p>
    <w:p w14:paraId="3D34AA9E" w14:textId="77777777" w:rsidR="004D7CD5" w:rsidRDefault="004D7CD5">
      <w:pPr>
        <w:spacing w:after="0" w:line="240" w:lineRule="exact"/>
        <w:rPr>
          <w:sz w:val="24"/>
          <w:szCs w:val="24"/>
        </w:rPr>
      </w:pPr>
    </w:p>
    <w:p w14:paraId="2882371B" w14:textId="77777777" w:rsidR="004D7CD5" w:rsidRDefault="004E3603">
      <w:pPr>
        <w:tabs>
          <w:tab w:val="left" w:pos="700"/>
        </w:tabs>
        <w:spacing w:after="0" w:line="240" w:lineRule="auto"/>
        <w:ind w:left="708" w:right="43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decide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ateness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arrange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ress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transitional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issue 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basis of:</w:t>
      </w:r>
    </w:p>
    <w:p w14:paraId="2688DA21" w14:textId="77777777" w:rsidR="004D7CD5" w:rsidRDefault="004D7CD5">
      <w:pPr>
        <w:spacing w:after="0" w:line="240" w:lineRule="exact"/>
        <w:rPr>
          <w:sz w:val="24"/>
          <w:szCs w:val="24"/>
        </w:rPr>
      </w:pPr>
    </w:p>
    <w:p w14:paraId="6B24FD3A"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issue</w:t>
      </w:r>
    </w:p>
    <w:p w14:paraId="051380BA" w14:textId="77777777" w:rsidR="004D7CD5" w:rsidRDefault="004D7CD5">
      <w:pPr>
        <w:spacing w:after="0" w:line="240" w:lineRule="exact"/>
        <w:rPr>
          <w:sz w:val="24"/>
          <w:szCs w:val="24"/>
        </w:rPr>
      </w:pPr>
    </w:p>
    <w:p w14:paraId="583E0D5A"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reasona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fair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p>
    <w:p w14:paraId="5F930EDC" w14:textId="77777777" w:rsidR="004D7CD5" w:rsidRDefault="004D7CD5">
      <w:pPr>
        <w:spacing w:after="0" w:line="240" w:lineRule="exact"/>
        <w:rPr>
          <w:sz w:val="24"/>
          <w:szCs w:val="24"/>
        </w:rPr>
      </w:pPr>
    </w:p>
    <w:p w14:paraId="27ADED9B"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consistency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56812B6C" w14:textId="77777777" w:rsidR="004D7CD5" w:rsidRDefault="004D7CD5">
      <w:pPr>
        <w:spacing w:after="0" w:line="240" w:lineRule="exact"/>
        <w:rPr>
          <w:sz w:val="24"/>
          <w:szCs w:val="24"/>
        </w:rPr>
      </w:pPr>
    </w:p>
    <w:p w14:paraId="346BBF74" w14:textId="4420AAFB" w:rsidR="004D7CD5" w:rsidRDefault="004E3603">
      <w:pPr>
        <w:tabs>
          <w:tab w:val="left" w:pos="700"/>
        </w:tabs>
        <w:spacing w:after="0" w:line="240" w:lineRule="auto"/>
        <w:ind w:left="708" w:right="19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reasons for deciding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appropriateness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 trans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arrange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p w14:paraId="2B1DA158" w14:textId="69C49188" w:rsidR="00457508" w:rsidRDefault="00457508" w:rsidP="00457508">
      <w:pPr>
        <w:tabs>
          <w:tab w:val="left" w:pos="700"/>
        </w:tabs>
        <w:spacing w:after="0" w:line="240" w:lineRule="auto"/>
        <w:ind w:left="708" w:right="144" w:hanging="568"/>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p>
    <w:p w14:paraId="35100206" w14:textId="35C7D5CA" w:rsidR="00457508" w:rsidRDefault="00457508" w:rsidP="00457508">
      <w:pPr>
        <w:tabs>
          <w:tab w:val="left" w:pos="700"/>
        </w:tabs>
        <w:spacing w:after="0" w:line="240" w:lineRule="auto"/>
        <w:ind w:left="708" w:right="144" w:hanging="568"/>
        <w:rPr>
          <w:rFonts w:ascii="Times New Roman" w:eastAsia="Times New Roman" w:hAnsi="Times New Roman" w:cs="Times New Roman"/>
          <w:spacing w:val="-3"/>
          <w:sz w:val="24"/>
          <w:szCs w:val="24"/>
        </w:rPr>
      </w:pPr>
    </w:p>
    <w:p w14:paraId="19FC6ACE" w14:textId="7F9DB867" w:rsidR="00457508" w:rsidRPr="00297ACA" w:rsidRDefault="00457508" w:rsidP="00457508">
      <w:pPr>
        <w:tabs>
          <w:tab w:val="left" w:pos="860"/>
        </w:tabs>
        <w:spacing w:after="0" w:line="240" w:lineRule="auto"/>
        <w:ind w:left="140" w:right="-20"/>
        <w:rPr>
          <w:rFonts w:ascii="Arial" w:eastAsia="Arial" w:hAnsi="Arial" w:cs="Arial"/>
          <w:sz w:val="30"/>
          <w:szCs w:val="30"/>
        </w:rPr>
      </w:pPr>
      <w:r w:rsidRPr="00297ACA">
        <w:rPr>
          <w:rFonts w:ascii="Arial" w:eastAsia="Arial" w:hAnsi="Arial" w:cs="Arial"/>
          <w:b/>
          <w:bCs/>
          <w:sz w:val="30"/>
          <w:szCs w:val="30"/>
        </w:rPr>
        <w:t>2.6A</w:t>
      </w:r>
      <w:r w:rsidRPr="00297ACA">
        <w:rPr>
          <w:rFonts w:ascii="Arial" w:eastAsia="Arial" w:hAnsi="Arial" w:cs="Arial"/>
          <w:b/>
          <w:bCs/>
          <w:sz w:val="30"/>
          <w:szCs w:val="30"/>
        </w:rPr>
        <w:tab/>
        <w:t>Transition</w:t>
      </w:r>
      <w:r w:rsidR="00104E60" w:rsidRPr="00297ACA">
        <w:rPr>
          <w:rFonts w:ascii="Arial" w:eastAsia="Arial" w:hAnsi="Arial" w:cs="Arial"/>
          <w:b/>
          <w:bCs/>
          <w:sz w:val="30"/>
          <w:szCs w:val="30"/>
        </w:rPr>
        <w:t xml:space="preserve">al arrangement where </w:t>
      </w:r>
      <w:r w:rsidR="00990ADB" w:rsidRPr="00297ACA">
        <w:rPr>
          <w:rFonts w:ascii="Arial" w:eastAsia="Arial" w:hAnsi="Arial" w:cs="Arial"/>
          <w:b/>
          <w:bCs/>
          <w:sz w:val="30"/>
          <w:szCs w:val="30"/>
        </w:rPr>
        <w:t xml:space="preserve">a </w:t>
      </w:r>
      <w:r w:rsidR="00104E60" w:rsidRPr="00297ACA">
        <w:rPr>
          <w:rFonts w:ascii="Arial" w:eastAsia="Arial" w:hAnsi="Arial" w:cs="Arial"/>
          <w:b/>
          <w:bCs/>
          <w:sz w:val="30"/>
          <w:szCs w:val="30"/>
        </w:rPr>
        <w:t>DNSP is unable to back-cast historical data</w:t>
      </w:r>
    </w:p>
    <w:p w14:paraId="4E61688B" w14:textId="77777777" w:rsidR="00457508" w:rsidRPr="00297ACA" w:rsidRDefault="00457508" w:rsidP="00457508">
      <w:pPr>
        <w:tabs>
          <w:tab w:val="left" w:pos="700"/>
        </w:tabs>
        <w:spacing w:after="0" w:line="240" w:lineRule="auto"/>
        <w:ind w:left="708" w:right="144" w:hanging="568"/>
        <w:rPr>
          <w:rFonts w:ascii="Times New Roman" w:eastAsia="Times New Roman" w:hAnsi="Times New Roman" w:cs="Times New Roman"/>
          <w:spacing w:val="-3"/>
          <w:sz w:val="24"/>
          <w:szCs w:val="24"/>
        </w:rPr>
      </w:pPr>
    </w:p>
    <w:p w14:paraId="4A2200ED" w14:textId="0BB51BF1" w:rsidR="00457508" w:rsidRPr="00297ACA" w:rsidRDefault="00457508" w:rsidP="000F00F4">
      <w:pPr>
        <w:pStyle w:val="ListParagraph"/>
        <w:numPr>
          <w:ilvl w:val="5"/>
          <w:numId w:val="38"/>
        </w:numPr>
        <w:tabs>
          <w:tab w:val="left" w:pos="0"/>
        </w:tabs>
        <w:spacing w:after="0" w:line="240" w:lineRule="auto"/>
        <w:ind w:right="144"/>
        <w:rPr>
          <w:rFonts w:ascii="Times New Roman" w:eastAsia="Times New Roman" w:hAnsi="Times New Roman" w:cs="Times New Roman"/>
          <w:spacing w:val="-3"/>
          <w:sz w:val="24"/>
          <w:szCs w:val="24"/>
        </w:rPr>
      </w:pPr>
      <w:r w:rsidRPr="00297ACA">
        <w:rPr>
          <w:rFonts w:ascii="Times New Roman" w:eastAsia="Times New Roman" w:hAnsi="Times New Roman" w:cs="Times New Roman"/>
          <w:spacing w:val="-3"/>
          <w:sz w:val="24"/>
          <w:szCs w:val="24"/>
        </w:rPr>
        <w:t xml:space="preserve">To implement this STPIS version 2.0, we </w:t>
      </w:r>
      <w:r w:rsidR="009543C4" w:rsidRPr="00297ACA">
        <w:rPr>
          <w:rFonts w:ascii="Times New Roman" w:eastAsia="Times New Roman" w:hAnsi="Times New Roman" w:cs="Times New Roman"/>
          <w:spacing w:val="-3"/>
          <w:sz w:val="24"/>
          <w:szCs w:val="24"/>
        </w:rPr>
        <w:t xml:space="preserve">require </w:t>
      </w:r>
      <w:r w:rsidRPr="00297ACA">
        <w:rPr>
          <w:rFonts w:ascii="Times New Roman" w:eastAsia="Times New Roman" w:hAnsi="Times New Roman" w:cs="Times New Roman"/>
          <w:spacing w:val="-3"/>
          <w:sz w:val="24"/>
          <w:szCs w:val="24"/>
        </w:rPr>
        <w:t xml:space="preserve">historical performance data under the new measurement method. If a DNSP is unable to back-cast historical data based on the new measurement method, </w:t>
      </w:r>
      <w:r w:rsidR="007B48FF" w:rsidRPr="00297ACA">
        <w:rPr>
          <w:rFonts w:ascii="Times New Roman" w:eastAsia="Times New Roman" w:hAnsi="Times New Roman" w:cs="Times New Roman"/>
          <w:spacing w:val="-3"/>
          <w:sz w:val="24"/>
          <w:szCs w:val="24"/>
        </w:rPr>
        <w:t>the reliability measures SAIDI, SAIFI</w:t>
      </w:r>
      <w:r w:rsidR="008A0A62" w:rsidRPr="00297ACA">
        <w:rPr>
          <w:rFonts w:ascii="Times New Roman" w:eastAsia="Times New Roman" w:hAnsi="Times New Roman" w:cs="Times New Roman"/>
          <w:spacing w:val="-3"/>
          <w:sz w:val="24"/>
          <w:szCs w:val="24"/>
        </w:rPr>
        <w:t>, MAIFI</w:t>
      </w:r>
      <w:r w:rsidR="007B48FF" w:rsidRPr="00297ACA">
        <w:rPr>
          <w:rFonts w:ascii="Times New Roman" w:eastAsia="Times New Roman" w:hAnsi="Times New Roman" w:cs="Times New Roman"/>
          <w:spacing w:val="-3"/>
          <w:sz w:val="24"/>
          <w:szCs w:val="24"/>
        </w:rPr>
        <w:t xml:space="preserve"> and MAIFI</w:t>
      </w:r>
      <w:r w:rsidR="008A0A62" w:rsidRPr="00297ACA">
        <w:rPr>
          <w:rFonts w:ascii="Times New Roman" w:eastAsia="Times New Roman" w:hAnsi="Times New Roman" w:cs="Times New Roman"/>
          <w:spacing w:val="-3"/>
          <w:sz w:val="24"/>
          <w:szCs w:val="24"/>
        </w:rPr>
        <w:t>e</w:t>
      </w:r>
      <w:r w:rsidR="007B48FF" w:rsidRPr="00297ACA">
        <w:rPr>
          <w:rFonts w:ascii="Times New Roman" w:eastAsia="Times New Roman" w:hAnsi="Times New Roman" w:cs="Times New Roman"/>
          <w:spacing w:val="-3"/>
          <w:sz w:val="24"/>
          <w:szCs w:val="24"/>
        </w:rPr>
        <w:t xml:space="preserve"> are taken as having the same meaning as that shown in Table A2 of Appendix A</w:t>
      </w:r>
      <w:r w:rsidRPr="00297ACA">
        <w:rPr>
          <w:rFonts w:ascii="Times New Roman" w:eastAsia="Times New Roman" w:hAnsi="Times New Roman" w:cs="Times New Roman"/>
          <w:spacing w:val="-3"/>
          <w:sz w:val="24"/>
          <w:szCs w:val="24"/>
        </w:rPr>
        <w:t>.</w:t>
      </w:r>
    </w:p>
    <w:p w14:paraId="249C8A3A" w14:textId="1BE2FB74" w:rsidR="004D7CD5" w:rsidRDefault="004D7CD5" w:rsidP="00412147">
      <w:pPr>
        <w:tabs>
          <w:tab w:val="left" w:pos="700"/>
        </w:tabs>
        <w:spacing w:after="0" w:line="240" w:lineRule="auto"/>
        <w:ind w:left="708" w:right="198" w:hanging="568"/>
        <w:rPr>
          <w:sz w:val="16"/>
          <w:szCs w:val="16"/>
        </w:rPr>
      </w:pPr>
    </w:p>
    <w:p w14:paraId="246F98AE" w14:textId="77777777" w:rsidR="004D7CD5" w:rsidRDefault="004D7CD5">
      <w:pPr>
        <w:spacing w:after="0" w:line="200" w:lineRule="exact"/>
        <w:rPr>
          <w:sz w:val="20"/>
          <w:szCs w:val="20"/>
        </w:rPr>
      </w:pPr>
    </w:p>
    <w:p w14:paraId="68411B3B"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2.7</w:t>
      </w:r>
      <w:r>
        <w:rPr>
          <w:rFonts w:ascii="Arial" w:eastAsia="Arial" w:hAnsi="Arial" w:cs="Arial"/>
          <w:b/>
          <w:bCs/>
          <w:sz w:val="30"/>
          <w:szCs w:val="30"/>
        </w:rPr>
        <w:tab/>
        <w:t>Suspension of the scheme</w:t>
      </w:r>
    </w:p>
    <w:p w14:paraId="24BEA657" w14:textId="77777777" w:rsidR="004D7CD5" w:rsidRDefault="004D7CD5">
      <w:pPr>
        <w:spacing w:before="9" w:after="0" w:line="110" w:lineRule="exact"/>
        <w:rPr>
          <w:sz w:val="11"/>
          <w:szCs w:val="11"/>
        </w:rPr>
      </w:pPr>
    </w:p>
    <w:p w14:paraId="41000D67" w14:textId="77777777" w:rsidR="004D7CD5" w:rsidRDefault="004E3603">
      <w:pPr>
        <w:tabs>
          <w:tab w:val="left" w:pos="700"/>
        </w:tabs>
        <w:spacing w:after="0" w:line="240" w:lineRule="auto"/>
        <w:ind w:left="708" w:right="14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At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DNSP,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 xml:space="preserve">scheme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suspended for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portion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regulatory 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w:t>
      </w:r>
      <w:r>
        <w:rPr>
          <w:rFonts w:ascii="Times New Roman" w:eastAsia="Times New Roman" w:hAnsi="Times New Roman" w:cs="Times New Roman"/>
          <w:i/>
          <w:spacing w:val="-1"/>
          <w:sz w:val="24"/>
          <w:szCs w:val="24"/>
        </w:rPr>
        <w:t>d</w:t>
      </w:r>
      <w:r>
        <w:rPr>
          <w:rFonts w:ascii="Times New Roman" w:eastAsia="Times New Roman" w:hAnsi="Times New Roman" w:cs="Times New Roman"/>
          <w:sz w:val="24"/>
          <w:szCs w:val="24"/>
        </w:rPr>
        <w:t>.</w:t>
      </w:r>
    </w:p>
    <w:p w14:paraId="3A0F124B" w14:textId="77777777" w:rsidR="004D7CD5" w:rsidRDefault="004D7CD5">
      <w:pPr>
        <w:spacing w:after="0" w:line="240" w:lineRule="exact"/>
        <w:rPr>
          <w:sz w:val="24"/>
          <w:szCs w:val="24"/>
        </w:rPr>
      </w:pPr>
    </w:p>
    <w:p w14:paraId="6F3D93F8" w14:textId="77777777" w:rsidR="004D7CD5" w:rsidRDefault="004E3603">
      <w:pPr>
        <w:tabs>
          <w:tab w:val="left" w:pos="700"/>
        </w:tabs>
        <w:spacing w:after="0" w:line="240" w:lineRule="auto"/>
        <w:ind w:left="708" w:right="147"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 DNSP proposing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 xml:space="preserve">eme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suspended 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reasons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proposing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suspension.</w:t>
      </w:r>
    </w:p>
    <w:p w14:paraId="2862914C" w14:textId="77777777" w:rsidR="004D7CD5" w:rsidRDefault="004D7CD5">
      <w:pPr>
        <w:spacing w:after="0" w:line="240" w:lineRule="exact"/>
        <w:rPr>
          <w:sz w:val="24"/>
          <w:szCs w:val="24"/>
        </w:rPr>
      </w:pPr>
    </w:p>
    <w:p w14:paraId="686CE25B"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publish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reasons for 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suspend or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suspend the</w:t>
      </w:r>
    </w:p>
    <w:p w14:paraId="34349D6B"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6187DBF9" w14:textId="77777777" w:rsidR="004D7CD5" w:rsidRDefault="004D7CD5">
      <w:pPr>
        <w:spacing w:after="0" w:line="240" w:lineRule="exact"/>
        <w:rPr>
          <w:sz w:val="24"/>
          <w:szCs w:val="24"/>
        </w:rPr>
      </w:pPr>
    </w:p>
    <w:p w14:paraId="340ED1F3" w14:textId="77777777" w:rsidR="004D7CD5" w:rsidRDefault="004E3603">
      <w:pPr>
        <w:tabs>
          <w:tab w:val="left" w:pos="700"/>
        </w:tabs>
        <w:spacing w:after="0" w:line="239" w:lineRule="auto"/>
        <w:ind w:left="708" w:right="14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Before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suspend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consult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DNSP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such 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persons as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considers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affected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by and/or </w:t>
      </w:r>
      <w:r>
        <w:rPr>
          <w:rFonts w:ascii="Times New Roman" w:eastAsia="Times New Roman" w:hAnsi="Times New Roman" w:cs="Times New Roman"/>
          <w:sz w:val="24"/>
          <w:szCs w:val="24"/>
        </w:rPr>
        <w:lastRenderedPageBreak/>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interest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decision.</w:t>
      </w:r>
    </w:p>
    <w:p w14:paraId="37991FBC" w14:textId="77777777" w:rsidR="004D7CD5" w:rsidRDefault="004D7CD5">
      <w:pPr>
        <w:spacing w:after="0"/>
        <w:sectPr w:rsidR="004D7CD5">
          <w:pgSz w:w="11900" w:h="16840"/>
          <w:pgMar w:top="1360" w:right="1640" w:bottom="800" w:left="1660" w:header="0" w:footer="605" w:gutter="0"/>
          <w:cols w:space="720"/>
        </w:sectPr>
      </w:pPr>
    </w:p>
    <w:p w14:paraId="08633B94" w14:textId="77777777" w:rsidR="004D7CD5" w:rsidRDefault="004E3603">
      <w:pPr>
        <w:tabs>
          <w:tab w:val="left" w:pos="860"/>
        </w:tabs>
        <w:spacing w:before="58" w:after="0" w:line="240" w:lineRule="auto"/>
        <w:ind w:left="140" w:right="-20"/>
        <w:rPr>
          <w:rFonts w:ascii="Arial" w:eastAsia="Arial" w:hAnsi="Arial" w:cs="Arial"/>
          <w:sz w:val="36"/>
          <w:szCs w:val="36"/>
        </w:rPr>
      </w:pPr>
      <w:r>
        <w:rPr>
          <w:rFonts w:ascii="Arial" w:eastAsia="Arial" w:hAnsi="Arial" w:cs="Arial"/>
          <w:b/>
          <w:bCs/>
          <w:sz w:val="36"/>
          <w:szCs w:val="36"/>
        </w:rPr>
        <w:lastRenderedPageBreak/>
        <w:t>3</w:t>
      </w:r>
      <w:r>
        <w:rPr>
          <w:rFonts w:ascii="Arial" w:eastAsia="Arial" w:hAnsi="Arial" w:cs="Arial"/>
          <w:b/>
          <w:bCs/>
          <w:sz w:val="36"/>
          <w:szCs w:val="36"/>
        </w:rPr>
        <w:tab/>
      </w:r>
      <w:r>
        <w:rPr>
          <w:rFonts w:ascii="Arial" w:eastAsia="Arial" w:hAnsi="Arial" w:cs="Arial"/>
          <w:b/>
          <w:bCs/>
          <w:spacing w:val="5"/>
          <w:sz w:val="36"/>
          <w:szCs w:val="36"/>
        </w:rPr>
        <w:t>Reliabilit</w:t>
      </w:r>
      <w:r>
        <w:rPr>
          <w:rFonts w:ascii="Arial" w:eastAsia="Arial" w:hAnsi="Arial" w:cs="Arial"/>
          <w:b/>
          <w:bCs/>
          <w:sz w:val="36"/>
          <w:szCs w:val="36"/>
        </w:rPr>
        <w:t>y</w:t>
      </w:r>
      <w:r>
        <w:rPr>
          <w:rFonts w:ascii="Arial" w:eastAsia="Arial" w:hAnsi="Arial" w:cs="Arial"/>
          <w:b/>
          <w:bCs/>
          <w:spacing w:val="10"/>
          <w:sz w:val="36"/>
          <w:szCs w:val="36"/>
        </w:rPr>
        <w:t xml:space="preserve"> </w:t>
      </w:r>
      <w:r>
        <w:rPr>
          <w:rFonts w:ascii="Arial" w:eastAsia="Arial" w:hAnsi="Arial" w:cs="Arial"/>
          <w:b/>
          <w:bCs/>
          <w:spacing w:val="5"/>
          <w:sz w:val="36"/>
          <w:szCs w:val="36"/>
        </w:rPr>
        <w:t>o</w:t>
      </w:r>
      <w:r>
        <w:rPr>
          <w:rFonts w:ascii="Arial" w:eastAsia="Arial" w:hAnsi="Arial" w:cs="Arial"/>
          <w:b/>
          <w:bCs/>
          <w:sz w:val="36"/>
          <w:szCs w:val="36"/>
        </w:rPr>
        <w:t>f</w:t>
      </w:r>
      <w:r>
        <w:rPr>
          <w:rFonts w:ascii="Arial" w:eastAsia="Arial" w:hAnsi="Arial" w:cs="Arial"/>
          <w:b/>
          <w:bCs/>
          <w:spacing w:val="10"/>
          <w:sz w:val="36"/>
          <w:szCs w:val="36"/>
        </w:rPr>
        <w:t xml:space="preserve"> </w:t>
      </w:r>
      <w:r>
        <w:rPr>
          <w:rFonts w:ascii="Arial" w:eastAsia="Arial" w:hAnsi="Arial" w:cs="Arial"/>
          <w:b/>
          <w:bCs/>
          <w:spacing w:val="5"/>
          <w:sz w:val="36"/>
          <w:szCs w:val="36"/>
        </w:rPr>
        <w:t>suppl</w:t>
      </w:r>
      <w:r>
        <w:rPr>
          <w:rFonts w:ascii="Arial" w:eastAsia="Arial" w:hAnsi="Arial" w:cs="Arial"/>
          <w:b/>
          <w:bCs/>
          <w:sz w:val="36"/>
          <w:szCs w:val="36"/>
        </w:rPr>
        <w:t>y</w:t>
      </w:r>
      <w:r>
        <w:rPr>
          <w:rFonts w:ascii="Arial" w:eastAsia="Arial" w:hAnsi="Arial" w:cs="Arial"/>
          <w:b/>
          <w:bCs/>
          <w:spacing w:val="10"/>
          <w:sz w:val="36"/>
          <w:szCs w:val="36"/>
        </w:rPr>
        <w:t xml:space="preserve"> </w:t>
      </w:r>
      <w:r>
        <w:rPr>
          <w:rFonts w:ascii="Arial" w:eastAsia="Arial" w:hAnsi="Arial" w:cs="Arial"/>
          <w:b/>
          <w:bCs/>
          <w:spacing w:val="5"/>
          <w:sz w:val="36"/>
          <w:szCs w:val="36"/>
        </w:rPr>
        <w:t>component</w:t>
      </w:r>
    </w:p>
    <w:p w14:paraId="61F14CCB" w14:textId="77777777" w:rsidR="004D7CD5" w:rsidRDefault="004D7CD5">
      <w:pPr>
        <w:spacing w:before="10" w:after="0" w:line="150" w:lineRule="exact"/>
        <w:rPr>
          <w:sz w:val="15"/>
          <w:szCs w:val="15"/>
        </w:rPr>
      </w:pPr>
    </w:p>
    <w:p w14:paraId="011BF226" w14:textId="77777777" w:rsidR="004D7CD5" w:rsidRDefault="004D7CD5">
      <w:pPr>
        <w:spacing w:after="0" w:line="200" w:lineRule="exact"/>
        <w:rPr>
          <w:sz w:val="20"/>
          <w:szCs w:val="20"/>
        </w:rPr>
      </w:pPr>
    </w:p>
    <w:p w14:paraId="28254C96"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3.1</w:t>
      </w:r>
      <w:r>
        <w:rPr>
          <w:rFonts w:ascii="Arial" w:eastAsia="Arial" w:hAnsi="Arial" w:cs="Arial"/>
          <w:b/>
          <w:bCs/>
          <w:sz w:val="30"/>
          <w:szCs w:val="30"/>
        </w:rPr>
        <w:tab/>
        <w:t>Performance incentive scheme parameters</w:t>
      </w:r>
    </w:p>
    <w:p w14:paraId="39F7D37C" w14:textId="77777777" w:rsidR="004D7CD5" w:rsidRDefault="004D7CD5">
      <w:pPr>
        <w:spacing w:before="8" w:after="0" w:line="110" w:lineRule="exact"/>
        <w:rPr>
          <w:sz w:val="11"/>
          <w:szCs w:val="11"/>
        </w:rPr>
      </w:pPr>
    </w:p>
    <w:p w14:paraId="00B29264" w14:textId="1B8501B0" w:rsidR="00D13929" w:rsidRDefault="004E3603" w:rsidP="00D13929">
      <w:pPr>
        <w:tabs>
          <w:tab w:val="left" w:pos="700"/>
          <w:tab w:val="left" w:pos="1260"/>
        </w:tabs>
        <w:spacing w:after="0" w:line="240" w:lineRule="auto"/>
        <w:ind w:left="709" w:right="1378"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D13929">
        <w:rPr>
          <w:rFonts w:ascii="Times New Roman" w:eastAsia="Times New Roman" w:hAnsi="Times New Roman" w:cs="Times New Roman"/>
          <w:sz w:val="24"/>
          <w:szCs w:val="24"/>
        </w:rPr>
        <w:t xml:space="preserve">Table A1 of </w:t>
      </w:r>
      <w:r>
        <w:rPr>
          <w:rFonts w:ascii="Times New Roman" w:eastAsia="Times New Roman" w:hAnsi="Times New Roman" w:cs="Times New Roman"/>
          <w:sz w:val="24"/>
          <w:szCs w:val="24"/>
        </w:rPr>
        <w:t>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 defines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llowing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reliability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supply</w:t>
      </w:r>
      <w:r w:rsidR="00D13929">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par</w:t>
      </w:r>
      <w:r>
        <w:rPr>
          <w:rFonts w:ascii="Times New Roman" w:eastAsia="Times New Roman" w:hAnsi="Times New Roman" w:cs="Times New Roman"/>
          <w:i/>
          <w:spacing w:val="-1"/>
          <w:sz w:val="24"/>
          <w:szCs w:val="24"/>
        </w:rPr>
        <w:t>am</w:t>
      </w:r>
      <w:r>
        <w:rPr>
          <w:rFonts w:ascii="Times New Roman" w:eastAsia="Times New Roman" w:hAnsi="Times New Roman" w:cs="Times New Roman"/>
          <w:i/>
          <w:sz w:val="24"/>
          <w:szCs w:val="24"/>
        </w:rPr>
        <w:t>eters</w:t>
      </w:r>
      <w:r>
        <w:rPr>
          <w:rFonts w:ascii="Times New Roman" w:eastAsia="Times New Roman" w:hAnsi="Times New Roman" w:cs="Times New Roman"/>
          <w:sz w:val="24"/>
          <w:szCs w:val="24"/>
        </w:rPr>
        <w:t xml:space="preserve">: </w:t>
      </w:r>
    </w:p>
    <w:p w14:paraId="5FA02559" w14:textId="77777777" w:rsidR="00D13929" w:rsidRDefault="00D13929" w:rsidP="00D13929">
      <w:pPr>
        <w:tabs>
          <w:tab w:val="left" w:pos="700"/>
          <w:tab w:val="left" w:pos="1260"/>
        </w:tabs>
        <w:spacing w:after="0" w:line="240" w:lineRule="auto"/>
        <w:ind w:left="709" w:right="1378" w:hanging="567"/>
        <w:rPr>
          <w:rFonts w:ascii="Times New Roman" w:eastAsia="Times New Roman" w:hAnsi="Times New Roman" w:cs="Times New Roman"/>
          <w:sz w:val="24"/>
          <w:szCs w:val="24"/>
        </w:rPr>
      </w:pPr>
    </w:p>
    <w:p w14:paraId="73791BD7" w14:textId="1984B93F" w:rsidR="004D7CD5" w:rsidRDefault="00D13929">
      <w:pPr>
        <w:tabs>
          <w:tab w:val="left" w:pos="700"/>
          <w:tab w:val="left" w:pos="1260"/>
        </w:tabs>
        <w:spacing w:after="0" w:line="448" w:lineRule="auto"/>
        <w:ind w:left="708" w:right="137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3603">
        <w:rPr>
          <w:rFonts w:ascii="Times New Roman" w:eastAsia="Times New Roman" w:hAnsi="Times New Roman" w:cs="Times New Roman"/>
          <w:sz w:val="24"/>
          <w:szCs w:val="24"/>
        </w:rPr>
        <w:t>(1)</w:t>
      </w:r>
      <w:r w:rsidR="004E3603">
        <w:rPr>
          <w:rFonts w:ascii="Times New Roman" w:eastAsia="Times New Roman" w:hAnsi="Times New Roman" w:cs="Times New Roman"/>
          <w:sz w:val="24"/>
          <w:szCs w:val="24"/>
        </w:rPr>
        <w:tab/>
      </w:r>
      <w:r w:rsidR="004E3603">
        <w:rPr>
          <w:rFonts w:ascii="Times New Roman" w:eastAsia="Times New Roman" w:hAnsi="Times New Roman" w:cs="Times New Roman"/>
          <w:i/>
          <w:sz w:val="24"/>
          <w:szCs w:val="24"/>
        </w:rPr>
        <w:t>Unplanned</w:t>
      </w:r>
      <w:r w:rsidR="004E3603">
        <w:rPr>
          <w:rFonts w:ascii="Times New Roman" w:eastAsia="Times New Roman" w:hAnsi="Times New Roman" w:cs="Times New Roman"/>
          <w:i/>
          <w:spacing w:val="-11"/>
          <w:sz w:val="24"/>
          <w:szCs w:val="24"/>
        </w:rPr>
        <w:t xml:space="preserve"> </w:t>
      </w:r>
      <w:r w:rsidR="004E3603">
        <w:rPr>
          <w:rFonts w:ascii="Times New Roman" w:eastAsia="Times New Roman" w:hAnsi="Times New Roman" w:cs="Times New Roman"/>
          <w:i/>
          <w:sz w:val="24"/>
          <w:szCs w:val="24"/>
        </w:rPr>
        <w:t>SAIDI</w:t>
      </w:r>
    </w:p>
    <w:p w14:paraId="082DFCE5" w14:textId="77777777" w:rsidR="004D7CD5" w:rsidRDefault="004E3603">
      <w:pPr>
        <w:tabs>
          <w:tab w:val="left" w:pos="1260"/>
        </w:tabs>
        <w:spacing w:before="8"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Unplanned</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SAIFI</w:t>
      </w:r>
    </w:p>
    <w:p w14:paraId="674BA558" w14:textId="77777777" w:rsidR="004D7CD5" w:rsidRDefault="004D7CD5">
      <w:pPr>
        <w:spacing w:after="0" w:line="240" w:lineRule="exact"/>
        <w:rPr>
          <w:sz w:val="24"/>
          <w:szCs w:val="24"/>
        </w:rPr>
      </w:pPr>
    </w:p>
    <w:p w14:paraId="5C131E19"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A713FB" w:rsidRPr="00A713FB">
        <w:rPr>
          <w:rFonts w:ascii="Times New Roman" w:eastAsia="Times New Roman" w:hAnsi="Times New Roman" w:cs="Times New Roman"/>
          <w:i/>
          <w:sz w:val="24"/>
          <w:szCs w:val="24"/>
        </w:rPr>
        <w:t>MAIFIe</w:t>
      </w:r>
      <w:r w:rsidR="00A713FB">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MAIFI</w:t>
      </w:r>
      <w:r>
        <w:rPr>
          <w:rFonts w:ascii="Times New Roman" w:eastAsia="Times New Roman" w:hAnsi="Times New Roman" w:cs="Times New Roman"/>
          <w:sz w:val="24"/>
          <w:szCs w:val="24"/>
        </w:rPr>
        <w:t>.</w:t>
      </w:r>
    </w:p>
    <w:p w14:paraId="64768BF5" w14:textId="77777777" w:rsidR="00AF5CD0" w:rsidRDefault="00AF5CD0" w:rsidP="00AF5CD0">
      <w:pPr>
        <w:tabs>
          <w:tab w:val="left" w:pos="700"/>
        </w:tabs>
        <w:spacing w:after="0" w:line="240" w:lineRule="auto"/>
        <w:ind w:left="708" w:right="307" w:hanging="568"/>
        <w:rPr>
          <w:rFonts w:ascii="Times New Roman" w:eastAsia="Times New Roman" w:hAnsi="Times New Roman" w:cs="Times New Roman"/>
          <w:spacing w:val="-1"/>
          <w:sz w:val="24"/>
          <w:szCs w:val="24"/>
        </w:rPr>
      </w:pPr>
    </w:p>
    <w:p w14:paraId="32E41EE8" w14:textId="77777777" w:rsidR="004D7CD5" w:rsidRDefault="00A713FB" w:rsidP="00AF5CD0">
      <w:pPr>
        <w:tabs>
          <w:tab w:val="left" w:pos="700"/>
        </w:tabs>
        <w:spacing w:after="0" w:line="240" w:lineRule="auto"/>
        <w:ind w:left="1268" w:right="307" w:hanging="568"/>
        <w:rPr>
          <w:rFonts w:ascii="Times New Roman" w:eastAsia="Times New Roman" w:hAnsi="Times New Roman" w:cs="Times New Roman"/>
          <w:spacing w:val="-1"/>
          <w:sz w:val="24"/>
          <w:szCs w:val="24"/>
        </w:rPr>
      </w:pPr>
      <w:r w:rsidRPr="00AF5CD0">
        <w:rPr>
          <w:rFonts w:ascii="Times New Roman" w:eastAsia="Times New Roman" w:hAnsi="Times New Roman" w:cs="Times New Roman"/>
          <w:spacing w:val="-1"/>
          <w:sz w:val="24"/>
          <w:szCs w:val="24"/>
        </w:rPr>
        <w:t xml:space="preserve">Note: </w:t>
      </w:r>
      <w:r w:rsidRPr="00AF5CD0">
        <w:rPr>
          <w:rFonts w:ascii="Times New Roman" w:eastAsia="Times New Roman" w:hAnsi="Times New Roman" w:cs="Times New Roman"/>
          <w:i/>
          <w:spacing w:val="-1"/>
          <w:sz w:val="24"/>
          <w:szCs w:val="24"/>
        </w:rPr>
        <w:t>MAIFIe</w:t>
      </w:r>
      <w:r w:rsidRPr="00AF5CD0">
        <w:rPr>
          <w:rFonts w:ascii="Times New Roman" w:eastAsia="Times New Roman" w:hAnsi="Times New Roman" w:cs="Times New Roman"/>
          <w:spacing w:val="-1"/>
          <w:sz w:val="24"/>
          <w:szCs w:val="24"/>
        </w:rPr>
        <w:t xml:space="preserve"> is the preferred momentary interruption measurement parameter. However, if a DNSP is unable to measure momentary interruptions under the </w:t>
      </w:r>
      <w:r w:rsidRPr="00AF5CD0">
        <w:rPr>
          <w:rFonts w:ascii="Times New Roman" w:eastAsia="Times New Roman" w:hAnsi="Times New Roman" w:cs="Times New Roman"/>
          <w:i/>
          <w:spacing w:val="-1"/>
          <w:sz w:val="24"/>
          <w:szCs w:val="24"/>
        </w:rPr>
        <w:t>MAIFIe</w:t>
      </w:r>
      <w:r w:rsidRPr="00AF5CD0">
        <w:rPr>
          <w:rFonts w:ascii="Times New Roman" w:eastAsia="Times New Roman" w:hAnsi="Times New Roman" w:cs="Times New Roman"/>
          <w:spacing w:val="-1"/>
          <w:sz w:val="24"/>
          <w:szCs w:val="24"/>
        </w:rPr>
        <w:t xml:space="preserve"> method, </w:t>
      </w:r>
      <w:r w:rsidRPr="00AF5CD0">
        <w:rPr>
          <w:rFonts w:ascii="Times New Roman" w:eastAsia="Times New Roman" w:hAnsi="Times New Roman" w:cs="Times New Roman"/>
          <w:i/>
          <w:spacing w:val="-1"/>
          <w:sz w:val="24"/>
          <w:szCs w:val="24"/>
        </w:rPr>
        <w:t>MAIFI</w:t>
      </w:r>
      <w:r w:rsidRPr="00AF5CD0">
        <w:rPr>
          <w:rFonts w:ascii="Times New Roman" w:eastAsia="Times New Roman" w:hAnsi="Times New Roman" w:cs="Times New Roman"/>
          <w:spacing w:val="-1"/>
          <w:sz w:val="24"/>
          <w:szCs w:val="24"/>
        </w:rPr>
        <w:t xml:space="preserve"> measurement method will apply.</w:t>
      </w:r>
    </w:p>
    <w:p w14:paraId="74826925" w14:textId="77777777" w:rsidR="00AF5CD0" w:rsidRDefault="00AF5CD0" w:rsidP="00AF5CD0">
      <w:pPr>
        <w:tabs>
          <w:tab w:val="left" w:pos="700"/>
        </w:tabs>
        <w:spacing w:after="0" w:line="240" w:lineRule="auto"/>
        <w:ind w:left="1268" w:right="307" w:hanging="568"/>
        <w:rPr>
          <w:sz w:val="24"/>
          <w:szCs w:val="24"/>
        </w:rPr>
      </w:pPr>
    </w:p>
    <w:p w14:paraId="28297CB2" w14:textId="5BFED183" w:rsidR="00D13929" w:rsidRDefault="00D13929" w:rsidP="00D13929">
      <w:pPr>
        <w:tabs>
          <w:tab w:val="left" w:pos="700"/>
        </w:tabs>
        <w:spacing w:after="0" w:line="240" w:lineRule="auto"/>
        <w:ind w:left="708" w:right="307" w:hanging="568"/>
        <w:rPr>
          <w:rFonts w:ascii="Times New Roman" w:eastAsia="Times New Roman" w:hAnsi="Times New Roman" w:cs="Times New Roman"/>
          <w:sz w:val="24"/>
          <w:szCs w:val="24"/>
        </w:rPr>
      </w:pPr>
      <w:r w:rsidRPr="00297ACA">
        <w:rPr>
          <w:rFonts w:ascii="Times New Roman" w:eastAsia="Times New Roman" w:hAnsi="Times New Roman" w:cs="Times New Roman"/>
          <w:sz w:val="24"/>
          <w:szCs w:val="24"/>
        </w:rPr>
        <w:t>(aa)</w:t>
      </w:r>
      <w:r w:rsidRPr="00297ACA">
        <w:rPr>
          <w:rFonts w:ascii="Times New Roman" w:eastAsia="Times New Roman" w:hAnsi="Times New Roman" w:cs="Times New Roman"/>
          <w:sz w:val="24"/>
          <w:szCs w:val="24"/>
        </w:rPr>
        <w:tab/>
        <w:t>Where a DNSP is unable to back-cast historical data based on the measurement method specified by table A1, the reliability measures SAIDI, SAIFI, MAIFI, MAIFIe are taken as having the same meaning as that shown in Table A2 of Appendix A.</w:t>
      </w:r>
    </w:p>
    <w:p w14:paraId="6AC34271" w14:textId="77777777" w:rsidR="00D13929" w:rsidRDefault="00D13929">
      <w:pPr>
        <w:tabs>
          <w:tab w:val="left" w:pos="700"/>
        </w:tabs>
        <w:spacing w:after="0" w:line="240" w:lineRule="auto"/>
        <w:ind w:left="708" w:right="307" w:hanging="568"/>
        <w:rPr>
          <w:rFonts w:ascii="Times New Roman" w:eastAsia="Times New Roman" w:hAnsi="Times New Roman" w:cs="Times New Roman"/>
          <w:sz w:val="24"/>
          <w:szCs w:val="24"/>
        </w:rPr>
      </w:pPr>
    </w:p>
    <w:p w14:paraId="4A08997E" w14:textId="2A3FC05C" w:rsidR="004D7CD5" w:rsidRDefault="004E3603">
      <w:pPr>
        <w:tabs>
          <w:tab w:val="left" w:pos="700"/>
        </w:tabs>
        <w:spacing w:after="0" w:line="240" w:lineRule="auto"/>
        <w:ind w:left="708" w:right="307"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except 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otherwise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DNSP.</w:t>
      </w:r>
    </w:p>
    <w:p w14:paraId="46F543BA" w14:textId="6BA10079" w:rsidR="004D7CD5" w:rsidRDefault="00D13929">
      <w:pPr>
        <w:spacing w:after="0" w:line="240" w:lineRule="exact"/>
        <w:rPr>
          <w:sz w:val="24"/>
          <w:szCs w:val="24"/>
        </w:rPr>
      </w:pPr>
      <w:r>
        <w:rPr>
          <w:sz w:val="24"/>
          <w:szCs w:val="24"/>
        </w:rPr>
        <w:t xml:space="preserve"> </w:t>
      </w:r>
    </w:p>
    <w:p w14:paraId="4A33FEF3"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electricity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w:t>
      </w:r>
    </w:p>
    <w:p w14:paraId="47C89BF3"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network</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typ</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761393CA" w14:textId="77777777" w:rsidR="004D7CD5" w:rsidRDefault="004D7CD5">
      <w:pPr>
        <w:spacing w:after="0" w:line="240" w:lineRule="exact"/>
        <w:rPr>
          <w:sz w:val="24"/>
          <w:szCs w:val="24"/>
        </w:rPr>
      </w:pPr>
    </w:p>
    <w:p w14:paraId="68199667" w14:textId="77777777" w:rsidR="004D7CD5" w:rsidRDefault="004E3603">
      <w:pPr>
        <w:tabs>
          <w:tab w:val="left" w:pos="700"/>
        </w:tabs>
        <w:spacing w:after="0" w:line="240" w:lineRule="auto"/>
        <w:ind w:left="708" w:right="181"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etwork</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ty</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better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38ABEE85" w14:textId="77777777" w:rsidR="004D7CD5" w:rsidRDefault="004D7CD5">
      <w:pPr>
        <w:spacing w:after="0" w:line="240" w:lineRule="exact"/>
        <w:rPr>
          <w:sz w:val="24"/>
          <w:szCs w:val="24"/>
        </w:rPr>
      </w:pPr>
    </w:p>
    <w:p w14:paraId="36EA3CE2"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targets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ates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parameter</w:t>
      </w:r>
    </w:p>
    <w:p w14:paraId="532E7867"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38CDDA24" w14:textId="77777777" w:rsidR="004D7CD5" w:rsidRDefault="004D7CD5">
      <w:pPr>
        <w:spacing w:after="0" w:line="240" w:lineRule="exact"/>
        <w:rPr>
          <w:sz w:val="24"/>
          <w:szCs w:val="24"/>
        </w:rPr>
      </w:pPr>
    </w:p>
    <w:p w14:paraId="4C365EEF" w14:textId="77777777" w:rsidR="004D7CD5" w:rsidRDefault="004E3603">
      <w:pPr>
        <w:tabs>
          <w:tab w:val="left" w:pos="700"/>
        </w:tabs>
        <w:spacing w:after="0" w:line="240" w:lineRule="auto"/>
        <w:ind w:left="708" w:right="125"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easure</w:t>
      </w:r>
      <w:r>
        <w:rPr>
          <w:rFonts w:ascii="Times New Roman" w:eastAsia="Times New Roman" w:hAnsi="Times New Roman" w:cs="Times New Roman"/>
          <w:spacing w:val="-8"/>
          <w:sz w:val="24"/>
          <w:szCs w:val="24"/>
        </w:rPr>
        <w:t xml:space="preserve"> </w:t>
      </w:r>
      <w:r w:rsidR="006C365D" w:rsidRPr="009D13AD">
        <w:rPr>
          <w:rFonts w:ascii="Times New Roman" w:eastAsia="Times New Roman" w:hAnsi="Times New Roman" w:cs="Times New Roman"/>
          <w:i/>
          <w:sz w:val="24"/>
          <w:szCs w:val="24"/>
        </w:rPr>
        <w:t>MAIFIe</w:t>
      </w:r>
      <w:r w:rsidR="006C365D" w:rsidRPr="006C365D">
        <w:rPr>
          <w:rFonts w:ascii="Times New Roman" w:eastAsia="Times New Roman" w:hAnsi="Times New Roman" w:cs="Times New Roman"/>
          <w:spacing w:val="-8"/>
          <w:sz w:val="24"/>
          <w:szCs w:val="24"/>
        </w:rPr>
        <w:t xml:space="preserve"> or </w:t>
      </w:r>
      <w:r>
        <w:rPr>
          <w:rFonts w:ascii="Times New Roman" w:eastAsia="Times New Roman" w:hAnsi="Times New Roman" w:cs="Times New Roman"/>
          <w:i/>
          <w:sz w:val="24"/>
          <w:szCs w:val="24"/>
        </w:rPr>
        <w:t>MAI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 DNSP 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 a variation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exclude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IFI</w:t>
      </w:r>
      <w:r>
        <w:rPr>
          <w:rFonts w:ascii="Times New Roman" w:eastAsia="Times New Roman" w:hAnsi="Times New Roman" w:cs="Times New Roman"/>
          <w:i/>
          <w:spacing w:val="-7"/>
          <w:sz w:val="24"/>
          <w:szCs w:val="24"/>
        </w:rPr>
        <w:t xml:space="preserve"> </w:t>
      </w:r>
      <w:r w:rsidR="00B0270E">
        <w:rPr>
          <w:rFonts w:ascii="Times New Roman" w:eastAsia="Times New Roman" w:hAnsi="Times New Roman" w:cs="Times New Roman"/>
          <w:i/>
          <w:spacing w:val="-7"/>
          <w:sz w:val="24"/>
          <w:szCs w:val="24"/>
        </w:rPr>
        <w:t xml:space="preserve">or </w:t>
      </w:r>
      <w:r w:rsidR="009D13AD" w:rsidRPr="00A713FB">
        <w:rPr>
          <w:rFonts w:ascii="Times New Roman" w:eastAsia="Times New Roman" w:hAnsi="Times New Roman" w:cs="Times New Roman"/>
          <w:i/>
          <w:sz w:val="24"/>
          <w:szCs w:val="24"/>
        </w:rPr>
        <w:t>MAIFIe</w:t>
      </w:r>
      <w:r w:rsidR="009D13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 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portion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sz w:val="24"/>
          <w:szCs w:val="24"/>
        </w:rPr>
        <w:t>.</w:t>
      </w:r>
    </w:p>
    <w:p w14:paraId="5CE4D814" w14:textId="77777777" w:rsidR="004D7CD5" w:rsidRDefault="004D7CD5">
      <w:pPr>
        <w:spacing w:before="1" w:after="0" w:line="160" w:lineRule="exact"/>
        <w:rPr>
          <w:sz w:val="16"/>
          <w:szCs w:val="16"/>
        </w:rPr>
      </w:pPr>
    </w:p>
    <w:p w14:paraId="52426EA0" w14:textId="77777777" w:rsidR="004D7CD5" w:rsidRDefault="004D7CD5">
      <w:pPr>
        <w:spacing w:after="0" w:line="200" w:lineRule="exact"/>
        <w:rPr>
          <w:sz w:val="20"/>
          <w:szCs w:val="20"/>
        </w:rPr>
      </w:pPr>
    </w:p>
    <w:p w14:paraId="599AD786"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3.2</w:t>
      </w:r>
      <w:r>
        <w:rPr>
          <w:rFonts w:ascii="Arial" w:eastAsia="Arial" w:hAnsi="Arial" w:cs="Arial"/>
          <w:b/>
          <w:bCs/>
          <w:sz w:val="30"/>
          <w:szCs w:val="30"/>
        </w:rPr>
        <w:tab/>
        <w:t>Values for parameters</w:t>
      </w:r>
    </w:p>
    <w:p w14:paraId="244B22FF" w14:textId="77777777" w:rsidR="004D7CD5" w:rsidRDefault="004D7CD5">
      <w:pPr>
        <w:spacing w:before="2" w:after="0" w:line="240" w:lineRule="exact"/>
        <w:rPr>
          <w:sz w:val="24"/>
          <w:szCs w:val="24"/>
        </w:rPr>
      </w:pPr>
    </w:p>
    <w:p w14:paraId="718A5904" w14:textId="77777777" w:rsidR="004D7CD5" w:rsidRDefault="004E3603">
      <w:pPr>
        <w:spacing w:after="0" w:line="240" w:lineRule="auto"/>
        <w:ind w:left="140" w:right="-20"/>
        <w:rPr>
          <w:rFonts w:ascii="Arial" w:eastAsia="Arial" w:hAnsi="Arial" w:cs="Arial"/>
          <w:sz w:val="24"/>
          <w:szCs w:val="24"/>
        </w:rPr>
      </w:pPr>
      <w:r>
        <w:rPr>
          <w:rFonts w:ascii="Arial" w:eastAsia="Arial" w:hAnsi="Arial" w:cs="Arial"/>
          <w:b/>
          <w:bCs/>
          <w:sz w:val="24"/>
          <w:szCs w:val="24"/>
        </w:rPr>
        <w:t xml:space="preserve">3.2.1 </w:t>
      </w:r>
      <w:r>
        <w:rPr>
          <w:rFonts w:ascii="Arial" w:eastAsia="Arial" w:hAnsi="Arial" w:cs="Arial"/>
          <w:b/>
          <w:bCs/>
          <w:spacing w:val="53"/>
          <w:sz w:val="24"/>
          <w:szCs w:val="24"/>
        </w:rPr>
        <w:t xml:space="preserve"> </w:t>
      </w:r>
      <w:r>
        <w:rPr>
          <w:rFonts w:ascii="Arial" w:eastAsia="Arial" w:hAnsi="Arial" w:cs="Arial"/>
          <w:b/>
          <w:bCs/>
          <w:sz w:val="24"/>
          <w:szCs w:val="24"/>
        </w:rPr>
        <w:t>Performance targets</w:t>
      </w:r>
    </w:p>
    <w:p w14:paraId="6385DA20" w14:textId="77777777" w:rsidR="004D7CD5" w:rsidRDefault="004D7CD5">
      <w:pPr>
        <w:spacing w:before="7" w:after="0" w:line="110" w:lineRule="exact"/>
        <w:rPr>
          <w:sz w:val="11"/>
          <w:szCs w:val="11"/>
        </w:rPr>
      </w:pPr>
    </w:p>
    <w:p w14:paraId="210DD837" w14:textId="77777777" w:rsidR="004D7CD5" w:rsidRDefault="004E3603">
      <w:pPr>
        <w:tabs>
          <w:tab w:val="left" w:pos="700"/>
        </w:tabs>
        <w:spacing w:after="0" w:line="240" w:lineRule="auto"/>
        <w:ind w:left="708" w:right="160"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perfor</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ance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targets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 deteriorate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across </w:t>
      </w:r>
      <w:r>
        <w:rPr>
          <w:rFonts w:ascii="Times New Roman" w:eastAsia="Times New Roman" w:hAnsi="Times New Roman" w:cs="Times New Roman"/>
          <w:i/>
          <w:sz w:val="24"/>
          <w:szCs w:val="24"/>
        </w:rPr>
        <w:t>reg</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tory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yea</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over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years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p>
    <w:p w14:paraId="2B2C809C" w14:textId="77777777" w:rsidR="004D7CD5" w:rsidRDefault="004D7CD5">
      <w:pPr>
        <w:spacing w:after="0" w:line="240" w:lineRule="exact"/>
        <w:rPr>
          <w:sz w:val="24"/>
          <w:szCs w:val="24"/>
        </w:rPr>
      </w:pPr>
    </w:p>
    <w:p w14:paraId="654EB736" w14:textId="77777777" w:rsidR="004D7CD5" w:rsidRDefault="004E3603">
      <w:pPr>
        <w:tabs>
          <w:tab w:val="left" w:pos="1260"/>
        </w:tabs>
        <w:spacing w:after="0" w:line="240" w:lineRule="auto"/>
        <w:ind w:left="1274" w:right="14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adju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five regulatory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reflects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3.3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17D78AF4" w14:textId="77777777" w:rsidR="004D7CD5" w:rsidRDefault="004D7CD5">
      <w:pPr>
        <w:spacing w:after="0" w:line="240" w:lineRule="exact"/>
        <w:rPr>
          <w:sz w:val="24"/>
          <w:szCs w:val="24"/>
        </w:rPr>
      </w:pPr>
    </w:p>
    <w:p w14:paraId="42FA818A" w14:textId="77777777" w:rsidR="004D7CD5" w:rsidRDefault="004E3603">
      <w:pPr>
        <w:spacing w:after="0" w:line="240" w:lineRule="auto"/>
        <w:ind w:left="1274" w:right="533"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(1A)</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reliability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planned reliability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improve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are:</w:t>
      </w:r>
    </w:p>
    <w:p w14:paraId="1F486F3D" w14:textId="77777777" w:rsidR="004D7CD5" w:rsidRDefault="004D7CD5">
      <w:pPr>
        <w:spacing w:after="0" w:line="240" w:lineRule="exact"/>
        <w:rPr>
          <w:sz w:val="24"/>
          <w:szCs w:val="24"/>
        </w:rPr>
      </w:pPr>
    </w:p>
    <w:p w14:paraId="38E04469" w14:textId="77777777" w:rsidR="004D7CD5" w:rsidRDefault="004E3603">
      <w:pPr>
        <w:tabs>
          <w:tab w:val="left" w:pos="1840"/>
        </w:tabs>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included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expenditure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proposed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w:t>
      </w:r>
    </w:p>
    <w:p w14:paraId="0EAD5467" w14:textId="77777777" w:rsidR="004D7CD5" w:rsidRDefault="004E3603">
      <w:pPr>
        <w:spacing w:after="0" w:line="240" w:lineRule="auto"/>
        <w:ind w:left="184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proposal</w:t>
      </w:r>
      <w:r>
        <w:rPr>
          <w:rFonts w:ascii="Times New Roman" w:eastAsia="Times New Roman" w:hAnsi="Times New Roman" w:cs="Times New Roman"/>
          <w:sz w:val="24"/>
          <w:szCs w:val="24"/>
        </w:rPr>
        <w:t>, or</w:t>
      </w:r>
    </w:p>
    <w:p w14:paraId="2A8BA83E" w14:textId="77777777" w:rsidR="004D7CD5" w:rsidRDefault="004D7CD5">
      <w:pPr>
        <w:spacing w:before="19" w:after="0" w:line="220" w:lineRule="exact"/>
      </w:pPr>
    </w:p>
    <w:p w14:paraId="4AC22E89" w14:textId="77777777" w:rsidR="004D7CD5" w:rsidRDefault="004E3603">
      <w:pPr>
        <w:tabs>
          <w:tab w:val="left" w:pos="1840"/>
        </w:tabs>
        <w:spacing w:after="0" w:line="240" w:lineRule="auto"/>
        <w:ind w:left="1842" w:right="137"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proposed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allowed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DNSP’s previo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 xml:space="preserve">regulatory proposal </w:t>
      </w:r>
      <w:r>
        <w:rPr>
          <w:rFonts w:ascii="Times New Roman" w:eastAsia="Times New Roman" w:hAnsi="Times New Roman" w:cs="Times New Roman"/>
          <w:sz w:val="24"/>
          <w:szCs w:val="24"/>
        </w:rPr>
        <w:t>or regulatory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p>
    <w:p w14:paraId="168019B6" w14:textId="77777777" w:rsidR="004D7CD5" w:rsidRDefault="004E3603">
      <w:pPr>
        <w:tabs>
          <w:tab w:val="left" w:pos="1840"/>
        </w:tabs>
        <w:spacing w:before="76"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expected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relia</w:t>
      </w:r>
      <w:r>
        <w:rPr>
          <w:rFonts w:ascii="Times New Roman" w:eastAsia="Times New Roman" w:hAnsi="Times New Roman" w:cs="Times New Roman"/>
          <w:spacing w:val="-1"/>
          <w:sz w:val="24"/>
          <w:szCs w:val="24"/>
        </w:rPr>
        <w:t>bi</w:t>
      </w:r>
      <w:r>
        <w:rPr>
          <w:rFonts w:ascii="Times New Roman" w:eastAsia="Times New Roman" w:hAnsi="Times New Roman" w:cs="Times New Roman"/>
          <w:sz w:val="24"/>
          <w:szCs w:val="24"/>
        </w:rPr>
        <w:t>lity.</w:t>
      </w:r>
    </w:p>
    <w:p w14:paraId="4B6709B9" w14:textId="77777777" w:rsidR="004D7CD5" w:rsidRDefault="004D7CD5">
      <w:pPr>
        <w:spacing w:after="0" w:line="240" w:lineRule="exact"/>
        <w:rPr>
          <w:sz w:val="24"/>
          <w:szCs w:val="24"/>
        </w:rPr>
      </w:pPr>
    </w:p>
    <w:p w14:paraId="4AECD74C"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(1B)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adju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rrect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reve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ue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s</w:t>
      </w:r>
      <w:r>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14:paraId="7B0C5752" w14:textId="3DFD93BD" w:rsidR="004D7CD5" w:rsidRDefault="004E3603">
      <w:pPr>
        <w:spacing w:after="0" w:line="240" w:lineRule="auto"/>
        <w:ind w:left="1274" w:right="146"/>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s-factors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parameters</w:t>
      </w:r>
      <w:r>
        <w:rPr>
          <w:rFonts w:ascii="Times New Roman" w:eastAsia="Times New Roman" w:hAnsi="Times New Roman" w:cs="Times New Roman"/>
          <w:sz w:val="24"/>
          <w:szCs w:val="24"/>
        </w:rPr>
        <w: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extent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does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bet</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upper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2.5(a).</w:t>
      </w:r>
      <w:r w:rsidR="00A26591">
        <w:rPr>
          <w:rFonts w:ascii="Times New Roman" w:eastAsia="Times New Roman" w:hAnsi="Times New Roman" w:cs="Times New Roman"/>
          <w:sz w:val="24"/>
          <w:szCs w:val="24"/>
        </w:rPr>
        <w:t xml:space="preserve"> The adjustment must be calculated in accordance with the method specified in Appendix</w:t>
      </w:r>
      <w:r w:rsidR="00425D04">
        <w:rPr>
          <w:rFonts w:ascii="Times New Roman" w:eastAsia="Times New Roman" w:hAnsi="Times New Roman" w:cs="Times New Roman"/>
          <w:sz w:val="24"/>
          <w:szCs w:val="24"/>
        </w:rPr>
        <w:t> </w:t>
      </w:r>
      <w:r w:rsidR="00A26591">
        <w:rPr>
          <w:rFonts w:ascii="Times New Roman" w:eastAsia="Times New Roman" w:hAnsi="Times New Roman" w:cs="Times New Roman"/>
          <w:sz w:val="24"/>
          <w:szCs w:val="24"/>
        </w:rPr>
        <w:t>F.</w:t>
      </w:r>
    </w:p>
    <w:p w14:paraId="237EE764" w14:textId="77777777" w:rsidR="004D7CD5" w:rsidRDefault="004D7CD5">
      <w:pPr>
        <w:spacing w:after="0" w:line="240" w:lineRule="exact"/>
        <w:rPr>
          <w:sz w:val="24"/>
          <w:szCs w:val="24"/>
        </w:rPr>
      </w:pPr>
    </w:p>
    <w:p w14:paraId="567FB1E1" w14:textId="77777777" w:rsidR="004D7CD5" w:rsidRDefault="004E3603">
      <w:pPr>
        <w:tabs>
          <w:tab w:val="left" w:pos="1260"/>
        </w:tabs>
        <w:spacing w:after="0" w:line="240" w:lineRule="auto"/>
        <w:ind w:left="1274" w:right="238" w:hanging="5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factors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ateri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relia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p>
    <w:p w14:paraId="7BD7FAAC" w14:textId="77777777" w:rsidR="004D7CD5" w:rsidRDefault="004D7CD5">
      <w:pPr>
        <w:spacing w:after="0" w:line="240" w:lineRule="exact"/>
        <w:rPr>
          <w:sz w:val="24"/>
          <w:szCs w:val="24"/>
        </w:rPr>
      </w:pPr>
    </w:p>
    <w:p w14:paraId="27B894F1" w14:textId="77777777" w:rsidR="004D7CD5" w:rsidRDefault="004E3603">
      <w:pPr>
        <w:tabs>
          <w:tab w:val="left" w:pos="700"/>
        </w:tabs>
        <w:spacing w:after="0" w:line="240" w:lineRule="auto"/>
        <w:ind w:left="708" w:right="466"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proposes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modified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3.2.1(a),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explanation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how the modified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has 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calculated.</w:t>
      </w:r>
    </w:p>
    <w:p w14:paraId="6F36B026" w14:textId="77777777" w:rsidR="004D7CD5" w:rsidRDefault="004D7CD5">
      <w:pPr>
        <w:spacing w:after="0" w:line="240" w:lineRule="exact"/>
        <w:rPr>
          <w:sz w:val="24"/>
          <w:szCs w:val="24"/>
        </w:rPr>
      </w:pPr>
    </w:p>
    <w:p w14:paraId="20109067" w14:textId="77777777" w:rsidR="004D7CD5" w:rsidRDefault="004E3603">
      <w:pPr>
        <w:tabs>
          <w:tab w:val="left" w:pos="700"/>
        </w:tabs>
        <w:spacing w:after="0" w:line="240" w:lineRule="auto"/>
        <w:ind w:left="708" w:right="276"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years </w:t>
      </w:r>
      <w:r>
        <w:rPr>
          <w:rFonts w:ascii="Times New Roman" w:eastAsia="Times New Roman" w:hAnsi="Times New Roman" w:cs="Times New Roman"/>
          <w:sz w:val="24"/>
          <w:szCs w:val="24"/>
        </w:rPr>
        <w:t>of 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ethodology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bench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where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satis</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368076CA" w14:textId="77777777" w:rsidR="004D7CD5" w:rsidRDefault="004D7CD5">
      <w:pPr>
        <w:spacing w:before="3" w:after="0" w:line="240" w:lineRule="exact"/>
        <w:rPr>
          <w:sz w:val="24"/>
          <w:szCs w:val="24"/>
        </w:rPr>
      </w:pPr>
    </w:p>
    <w:p w14:paraId="795A0623" w14:textId="77777777" w:rsidR="004D7CD5" w:rsidRDefault="004E3603">
      <w:pPr>
        <w:spacing w:after="0" w:line="240" w:lineRule="auto"/>
        <w:ind w:left="140" w:right="-20"/>
        <w:rPr>
          <w:rFonts w:ascii="Arial" w:eastAsia="Arial" w:hAnsi="Arial" w:cs="Arial"/>
          <w:sz w:val="24"/>
          <w:szCs w:val="24"/>
        </w:rPr>
      </w:pPr>
      <w:r>
        <w:rPr>
          <w:rFonts w:ascii="Arial" w:eastAsia="Arial" w:hAnsi="Arial" w:cs="Arial"/>
          <w:b/>
          <w:bCs/>
          <w:sz w:val="24"/>
          <w:szCs w:val="24"/>
        </w:rPr>
        <w:t xml:space="preserve">3.2.2 </w:t>
      </w:r>
      <w:r>
        <w:rPr>
          <w:rFonts w:ascii="Arial" w:eastAsia="Arial" w:hAnsi="Arial" w:cs="Arial"/>
          <w:b/>
          <w:bCs/>
          <w:spacing w:val="53"/>
          <w:sz w:val="24"/>
          <w:szCs w:val="24"/>
        </w:rPr>
        <w:t xml:space="preserve"> </w:t>
      </w:r>
      <w:r>
        <w:rPr>
          <w:rFonts w:ascii="Arial" w:eastAsia="Arial" w:hAnsi="Arial" w:cs="Arial"/>
          <w:b/>
          <w:bCs/>
          <w:sz w:val="24"/>
          <w:szCs w:val="24"/>
        </w:rPr>
        <w:t>Incentive rates</w:t>
      </w:r>
    </w:p>
    <w:p w14:paraId="0DAA55FE" w14:textId="77777777" w:rsidR="004D7CD5" w:rsidRDefault="004D7CD5">
      <w:pPr>
        <w:spacing w:before="7" w:after="0" w:line="110" w:lineRule="exact"/>
        <w:rPr>
          <w:sz w:val="11"/>
          <w:szCs w:val="11"/>
        </w:rPr>
      </w:pPr>
    </w:p>
    <w:p w14:paraId="5AB1ACB1" w14:textId="77777777" w:rsidR="004D7CD5" w:rsidRDefault="004E3603">
      <w:pPr>
        <w:tabs>
          <w:tab w:val="left" w:pos="700"/>
        </w:tabs>
        <w:spacing w:after="0" w:line="240" w:lineRule="auto"/>
        <w:ind w:left="708" w:right="291"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Unless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decides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tes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place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supply reliability,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reliability’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(VCR).</w:t>
      </w:r>
    </w:p>
    <w:p w14:paraId="6D3ADDB6" w14:textId="77777777" w:rsidR="004D7CD5" w:rsidRDefault="004D7CD5">
      <w:pPr>
        <w:spacing w:after="0" w:line="240" w:lineRule="exact"/>
        <w:rPr>
          <w:sz w:val="24"/>
          <w:szCs w:val="24"/>
        </w:rPr>
      </w:pPr>
    </w:p>
    <w:p w14:paraId="0658800A" w14:textId="2439874E" w:rsidR="004D7CD5" w:rsidRDefault="004E3603">
      <w:pPr>
        <w:tabs>
          <w:tab w:val="left" w:pos="700"/>
        </w:tabs>
        <w:spacing w:after="0" w:line="240" w:lineRule="auto"/>
        <w:ind w:left="708" w:right="285"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DE7F03">
        <w:rPr>
          <w:rFonts w:ascii="Times New Roman" w:eastAsia="Times New Roman" w:hAnsi="Times New Roman" w:cs="Times New Roman"/>
          <w:spacing w:val="-6"/>
          <w:sz w:val="24"/>
          <w:szCs w:val="24"/>
        </w:rPr>
        <w:t xml:space="preserve"> Unless otherwise determined, if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electricity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st</w:t>
      </w:r>
      <w:r>
        <w:rPr>
          <w:rFonts w:ascii="Times New Roman" w:eastAsia="Times New Roman" w:hAnsi="Times New Roman" w:cs="Times New Roman"/>
          <w:sz w:val="24"/>
          <w:szCs w:val="24"/>
        </w:rPr>
        <w: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network type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VCR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i/>
          <w:sz w:val="24"/>
          <w:szCs w:val="24"/>
        </w:rPr>
        <w:t>ince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tive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ates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0C34A8EC" w14:textId="77777777" w:rsidR="004D7CD5" w:rsidRDefault="004D7CD5">
      <w:pPr>
        <w:spacing w:after="0" w:line="240" w:lineRule="exact"/>
        <w:rPr>
          <w:sz w:val="24"/>
          <w:szCs w:val="24"/>
        </w:rPr>
      </w:pPr>
    </w:p>
    <w:p w14:paraId="5B411C6E" w14:textId="77777777" w:rsidR="004D7CD5" w:rsidRPr="00B3711A" w:rsidRDefault="004E3603">
      <w:pPr>
        <w:tabs>
          <w:tab w:val="left" w:pos="1260"/>
        </w:tabs>
        <w:spacing w:after="0" w:line="240" w:lineRule="auto"/>
        <w:ind w:left="1274" w:right="27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CBD 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$95 700/M</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adjusted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Consumer Price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d</w:t>
      </w:r>
      <w:r>
        <w:rPr>
          <w:rFonts w:ascii="Times New Roman" w:eastAsia="Times New Roman" w:hAnsi="Times New Roman" w:cs="Times New Roman"/>
          <w:i/>
          <w:sz w:val="24"/>
          <w:szCs w:val="24"/>
        </w:rPr>
        <w:t xml:space="preserve">ex </w:t>
      </w:r>
      <w:r>
        <w:rPr>
          <w:rFonts w:ascii="Times New Roman" w:eastAsia="Times New Roman" w:hAnsi="Times New Roman" w:cs="Times New Roman"/>
          <w:i/>
          <w:spacing w:val="-1"/>
          <w:sz w:val="24"/>
          <w:szCs w:val="24"/>
        </w:rPr>
        <w:t>(CP</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Septe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quarter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2008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relevant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sidR="00DE7F03">
        <w:rPr>
          <w:rFonts w:ascii="Times New Roman" w:eastAsia="Times New Roman" w:hAnsi="Times New Roman" w:cs="Times New Roman"/>
          <w:sz w:val="24"/>
          <w:szCs w:val="24"/>
        </w:rPr>
        <w:t>, and</w:t>
      </w:r>
    </w:p>
    <w:p w14:paraId="6BEC98BA" w14:textId="77777777" w:rsidR="004D7CD5" w:rsidRDefault="004D7CD5">
      <w:pPr>
        <w:spacing w:before="18" w:after="0" w:line="220" w:lineRule="exact"/>
      </w:pPr>
    </w:p>
    <w:p w14:paraId="6EABFF91" w14:textId="77777777" w:rsidR="004D7CD5" w:rsidRDefault="004E3603">
      <w:pPr>
        <w:tabs>
          <w:tab w:val="left" w:pos="1260"/>
        </w:tabs>
        <w:spacing w:after="0" w:line="240" w:lineRule="auto"/>
        <w:ind w:left="1274" w:right="10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for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$47 850/M</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djusted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CPI</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Septe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quarter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2008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control period</w:t>
      </w:r>
      <w:r>
        <w:rPr>
          <w:rFonts w:ascii="Times New Roman" w:eastAsia="Times New Roman" w:hAnsi="Times New Roman" w:cs="Times New Roman"/>
          <w:sz w:val="24"/>
          <w:szCs w:val="24"/>
        </w:rPr>
        <w:t>.</w:t>
      </w:r>
    </w:p>
    <w:p w14:paraId="5778625F" w14:textId="77777777" w:rsidR="00DE7F03" w:rsidRDefault="00DE7F03">
      <w:pPr>
        <w:tabs>
          <w:tab w:val="left" w:pos="1260"/>
        </w:tabs>
        <w:spacing w:after="0" w:line="240" w:lineRule="auto"/>
        <w:ind w:left="1274" w:right="106" w:hanging="566"/>
        <w:rPr>
          <w:rFonts w:ascii="Times New Roman" w:eastAsia="Times New Roman" w:hAnsi="Times New Roman" w:cs="Times New Roman"/>
          <w:sz w:val="24"/>
          <w:szCs w:val="24"/>
        </w:rPr>
      </w:pPr>
    </w:p>
    <w:p w14:paraId="4062CABA" w14:textId="4E08727C" w:rsidR="00DE7F03" w:rsidRDefault="004511F2" w:rsidP="00813DC9">
      <w:pPr>
        <w:spacing w:after="0" w:line="240" w:lineRule="exact"/>
        <w:ind w:left="1276" w:hanging="567"/>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(3) </w:t>
      </w:r>
      <w:r w:rsidRPr="00813DC9">
        <w:rPr>
          <w:rFonts w:ascii="Times New Roman" w:eastAsia="Times New Roman" w:hAnsi="Times New Roman" w:cs="Times New Roman"/>
          <w:sz w:val="24"/>
          <w:szCs w:val="24"/>
        </w:rPr>
        <w:tab/>
      </w:r>
      <w:r w:rsidR="003C6298" w:rsidRPr="00813DC9">
        <w:rPr>
          <w:rFonts w:ascii="Times New Roman" w:eastAsia="Times New Roman" w:hAnsi="Times New Roman" w:cs="Times New Roman"/>
          <w:sz w:val="24"/>
          <w:szCs w:val="24"/>
        </w:rPr>
        <w:t>However,</w:t>
      </w:r>
      <w:r w:rsidR="00427F23">
        <w:rPr>
          <w:rFonts w:ascii="Times New Roman" w:eastAsia="Times New Roman" w:hAnsi="Times New Roman" w:cs="Times New Roman"/>
          <w:sz w:val="24"/>
          <w:szCs w:val="24"/>
        </w:rPr>
        <w:t xml:space="preserve"> if the AER considers it appropriate</w:t>
      </w:r>
      <w:r w:rsidR="003C6298" w:rsidRPr="00813DC9">
        <w:rPr>
          <w:rFonts w:ascii="Times New Roman" w:eastAsia="Times New Roman" w:hAnsi="Times New Roman" w:cs="Times New Roman"/>
          <w:sz w:val="24"/>
          <w:szCs w:val="24"/>
        </w:rPr>
        <w:t xml:space="preserve"> the AER may determine alternative VCR values in a distribution determination (to those set out in sub-clause (1) and (2)).</w:t>
      </w:r>
    </w:p>
    <w:p w14:paraId="290810D9" w14:textId="77777777" w:rsidR="004D7CD5" w:rsidRDefault="004D7CD5" w:rsidP="00813DC9">
      <w:pPr>
        <w:spacing w:after="0" w:line="240" w:lineRule="exact"/>
        <w:ind w:left="1276" w:hanging="567"/>
        <w:rPr>
          <w:sz w:val="24"/>
          <w:szCs w:val="24"/>
        </w:rPr>
      </w:pPr>
    </w:p>
    <w:p w14:paraId="357B0F0D" w14:textId="77777777" w:rsidR="004D7CD5" w:rsidRDefault="004E3603">
      <w:pPr>
        <w:tabs>
          <w:tab w:val="left" w:pos="700"/>
        </w:tabs>
        <w:spacing w:after="0" w:line="239" w:lineRule="auto"/>
        <w:ind w:left="708" w:right="153"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electricity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etwork</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ty</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3.1(d),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VCR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rates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VCR to </w:t>
      </w:r>
      <w:r>
        <w:rPr>
          <w:rFonts w:ascii="Times New Roman" w:eastAsia="Times New Roman" w:hAnsi="Times New Roman" w:cs="Times New Roman"/>
          <w:sz w:val="24"/>
          <w:szCs w:val="24"/>
        </w:rPr>
        <w:lastRenderedPageBreak/>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 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3.2.2(b).</w:t>
      </w:r>
    </w:p>
    <w:p w14:paraId="4CFD44BB" w14:textId="77777777" w:rsidR="004D7CD5" w:rsidRDefault="004D7CD5">
      <w:pPr>
        <w:spacing w:after="0" w:line="240" w:lineRule="exact"/>
        <w:rPr>
          <w:sz w:val="24"/>
          <w:szCs w:val="24"/>
        </w:rPr>
      </w:pPr>
    </w:p>
    <w:p w14:paraId="2B42A010" w14:textId="77777777" w:rsidR="004D7CD5" w:rsidRDefault="004E3603">
      <w:pPr>
        <w:tabs>
          <w:tab w:val="left" w:pos="700"/>
        </w:tabs>
        <w:spacing w:after="0" w:line="240" w:lineRule="auto"/>
        <w:ind w:left="708" w:right="240"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An 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VCR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VCR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2.2.</w:t>
      </w:r>
    </w:p>
    <w:p w14:paraId="36034F65" w14:textId="77777777" w:rsidR="004D7CD5" w:rsidRDefault="004D7CD5">
      <w:pPr>
        <w:spacing w:after="0" w:line="240" w:lineRule="exact"/>
        <w:rPr>
          <w:sz w:val="24"/>
          <w:szCs w:val="24"/>
        </w:rPr>
      </w:pPr>
    </w:p>
    <w:p w14:paraId="38099768" w14:textId="77777777" w:rsidR="004D7CD5" w:rsidRDefault="004E3603">
      <w:pPr>
        <w:tabs>
          <w:tab w:val="left" w:pos="700"/>
        </w:tabs>
        <w:spacing w:after="0" w:line="240" w:lineRule="auto"/>
        <w:ind w:left="708" w:right="205"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portion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VCR assigned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SAIDI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 xml:space="preserve">SAIFI parameters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 applying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weighting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each </w:t>
      </w:r>
      <w:r>
        <w:rPr>
          <w:rFonts w:ascii="Times New Roman" w:eastAsia="Times New Roman" w:hAnsi="Times New Roman" w:cs="Times New Roman"/>
          <w:i/>
          <w:sz w:val="24"/>
          <w:szCs w:val="24"/>
        </w:rPr>
        <w:t>parameter</w:t>
      </w:r>
      <w:r>
        <w:rPr>
          <w:rFonts w:ascii="Times New Roman" w:eastAsia="Times New Roman" w:hAnsi="Times New Roman" w:cs="Times New Roman"/>
          <w:sz w:val="24"/>
          <w:szCs w:val="24"/>
        </w:rPr>
        <w:t>.</w:t>
      </w:r>
    </w:p>
    <w:p w14:paraId="63022FB8" w14:textId="77777777" w:rsidR="004D7CD5" w:rsidRDefault="004D7CD5">
      <w:pPr>
        <w:spacing w:after="0" w:line="240" w:lineRule="exact"/>
        <w:rPr>
          <w:sz w:val="24"/>
          <w:szCs w:val="24"/>
        </w:rPr>
      </w:pPr>
    </w:p>
    <w:p w14:paraId="65ED95DC" w14:textId="77777777" w:rsidR="004D7CD5" w:rsidRDefault="004E3603">
      <w:pPr>
        <w:tabs>
          <w:tab w:val="left" w:pos="700"/>
        </w:tabs>
        <w:spacing w:after="0" w:line="240" w:lineRule="auto"/>
        <w:ind w:left="708" w:right="299"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electricity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st</w:t>
      </w:r>
      <w:r>
        <w:rPr>
          <w:rFonts w:ascii="Times New Roman" w:eastAsia="Times New Roman" w:hAnsi="Times New Roman" w:cs="Times New Roman"/>
          <w:sz w:val="24"/>
          <w:szCs w:val="24"/>
        </w:rPr>
        <w:t>ribution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network type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weighting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SAIDI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SAIFI</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w:t>
      </w:r>
    </w:p>
    <w:p w14:paraId="669B07F7" w14:textId="77777777" w:rsidR="004D7CD5" w:rsidRDefault="004E3603">
      <w:pPr>
        <w:tabs>
          <w:tab w:val="left" w:pos="1260"/>
        </w:tabs>
        <w:spacing w:before="76"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as 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 or</w:t>
      </w:r>
    </w:p>
    <w:p w14:paraId="648D6FE9" w14:textId="77777777" w:rsidR="004D7CD5" w:rsidRDefault="004D7CD5">
      <w:pPr>
        <w:spacing w:after="0" w:line="240" w:lineRule="exact"/>
        <w:rPr>
          <w:sz w:val="24"/>
          <w:szCs w:val="24"/>
        </w:rPr>
      </w:pPr>
    </w:p>
    <w:p w14:paraId="210B2E0A" w14:textId="77777777" w:rsidR="004D7CD5" w:rsidRDefault="004E3603">
      <w:pPr>
        <w:tabs>
          <w:tab w:val="left" w:pos="1260"/>
        </w:tabs>
        <w:spacing w:after="0" w:line="240" w:lineRule="auto"/>
        <w:ind w:left="1274" w:right="467"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attrib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pacing w:val="-1"/>
          <w:sz w:val="24"/>
          <w:szCs w:val="24"/>
        </w:rPr>
        <w:t>pa</w:t>
      </w:r>
      <w:r>
        <w:rPr>
          <w:rFonts w:ascii="Times New Roman" w:eastAsia="Times New Roman" w:hAnsi="Times New Roman" w:cs="Times New Roman"/>
          <w:i/>
          <w:sz w:val="24"/>
          <w:szCs w:val="24"/>
        </w:rPr>
        <w:t>ra</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er </w:t>
      </w:r>
      <w:r>
        <w:rPr>
          <w:rFonts w:ascii="Times New Roman" w:eastAsia="Times New Roman" w:hAnsi="Times New Roman" w:cs="Times New Roman"/>
          <w:sz w:val="24"/>
          <w:szCs w:val="24"/>
        </w:rPr>
        <w:t>proposed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w:t>
      </w:r>
    </w:p>
    <w:p w14:paraId="44F1FACB" w14:textId="77777777" w:rsidR="004D7CD5" w:rsidRDefault="004D7CD5">
      <w:pPr>
        <w:spacing w:before="3" w:after="0" w:line="240" w:lineRule="exact"/>
        <w:rPr>
          <w:sz w:val="24"/>
          <w:szCs w:val="24"/>
        </w:rPr>
      </w:pPr>
    </w:p>
    <w:p w14:paraId="122F0A53" w14:textId="77777777" w:rsidR="00DC6BB9" w:rsidRDefault="00DC6BB9" w:rsidP="00DC6BB9">
      <w:pPr>
        <w:pStyle w:val="AERtabletextheading"/>
        <w:keepNext/>
        <w:ind w:left="1134" w:hanging="1134"/>
      </w:pPr>
      <w:r>
        <w:t>Table 1:</w:t>
      </w:r>
      <w:r>
        <w:tab/>
        <w:t>Weightings for unplanned SAIDI and unplanned SAIFI</w:t>
      </w:r>
    </w:p>
    <w:tbl>
      <w:tblPr>
        <w:tblW w:w="8188" w:type="dxa"/>
        <w:tblBorders>
          <w:top w:val="single" w:sz="12" w:space="0" w:color="auto"/>
          <w:bottom w:val="single" w:sz="4" w:space="0" w:color="auto"/>
        </w:tblBorders>
        <w:tblLook w:val="01E0" w:firstRow="1" w:lastRow="1" w:firstColumn="1" w:lastColumn="1" w:noHBand="0" w:noVBand="0"/>
      </w:tblPr>
      <w:tblGrid>
        <w:gridCol w:w="3369"/>
        <w:gridCol w:w="4819"/>
      </w:tblGrid>
      <w:tr w:rsidR="00DC6BB9" w:rsidRPr="00FB27B1" w14:paraId="2C646DA4" w14:textId="77777777" w:rsidTr="00320706">
        <w:tc>
          <w:tcPr>
            <w:tcW w:w="3369"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31ABDE0E" w14:textId="77777777" w:rsidR="00DC6BB9" w:rsidRPr="00D14AC2" w:rsidRDefault="00DC6BB9" w:rsidP="00DC6BB9">
            <w:pPr>
              <w:pStyle w:val="AERtabletext"/>
              <w:keepNext/>
              <w:rPr>
                <w:b/>
              </w:rPr>
            </w:pPr>
            <w:r w:rsidRPr="00D14AC2">
              <w:rPr>
                <w:b/>
              </w:rPr>
              <w:t>Parameter segment</w:t>
            </w:r>
          </w:p>
        </w:tc>
        <w:tc>
          <w:tcPr>
            <w:tcW w:w="4819" w:type="dxa"/>
            <w:tcBorders>
              <w:top w:val="single" w:sz="12" w:space="0" w:color="auto"/>
              <w:left w:val="nil"/>
              <w:bottom w:val="single" w:sz="4" w:space="0" w:color="auto"/>
              <w:right w:val="single" w:sz="4" w:space="0" w:color="auto"/>
              <w:tl2br w:val="nil"/>
              <w:tr2bl w:val="nil"/>
            </w:tcBorders>
            <w:shd w:val="clear" w:color="auto" w:fill="auto"/>
            <w:noWrap/>
            <w:tcMar>
              <w:top w:w="0" w:type="dxa"/>
              <w:bottom w:w="0" w:type="dxa"/>
            </w:tcMar>
          </w:tcPr>
          <w:p w14:paraId="29729900" w14:textId="77777777" w:rsidR="00DC6BB9" w:rsidRPr="00D14AC2" w:rsidRDefault="00DC6BB9" w:rsidP="00DC6BB9">
            <w:pPr>
              <w:pStyle w:val="AERtabletext"/>
              <w:keepNext/>
              <w:rPr>
                <w:b/>
              </w:rPr>
            </w:pPr>
            <w:r w:rsidRPr="00D14AC2">
              <w:rPr>
                <w:b/>
              </w:rPr>
              <w:t>Ratio of unplanned SAIDI to unplanned SAIFI</w:t>
            </w:r>
          </w:p>
        </w:tc>
      </w:tr>
      <w:tr w:rsidR="00DC6BB9" w:rsidRPr="00FB27B1" w14:paraId="652B5A8E" w14:textId="77777777" w:rsidTr="00320706">
        <w:tc>
          <w:tcPr>
            <w:tcW w:w="3369" w:type="dxa"/>
            <w:tcBorders>
              <w:top w:val="single" w:sz="4" w:space="0" w:color="auto"/>
              <w:bottom w:val="nil"/>
            </w:tcBorders>
            <w:shd w:val="clear" w:color="auto" w:fill="auto"/>
            <w:noWrap/>
            <w:tcMar>
              <w:top w:w="0" w:type="dxa"/>
              <w:bottom w:w="0" w:type="dxa"/>
            </w:tcMar>
          </w:tcPr>
          <w:p w14:paraId="23CF01D9" w14:textId="77777777" w:rsidR="00DC6BB9" w:rsidRPr="00FB27B1" w:rsidRDefault="00DC6BB9" w:rsidP="00DC6BB9">
            <w:pPr>
              <w:pStyle w:val="AERtabletext"/>
            </w:pPr>
            <w:r>
              <w:t>CBD</w:t>
            </w:r>
          </w:p>
        </w:tc>
        <w:tc>
          <w:tcPr>
            <w:tcW w:w="4819" w:type="dxa"/>
            <w:tcBorders>
              <w:top w:val="single" w:sz="4" w:space="0" w:color="auto"/>
              <w:bottom w:val="nil"/>
              <w:right w:val="single" w:sz="4" w:space="0" w:color="auto"/>
            </w:tcBorders>
            <w:shd w:val="clear" w:color="auto" w:fill="auto"/>
            <w:noWrap/>
            <w:tcMar>
              <w:top w:w="0" w:type="dxa"/>
              <w:bottom w:w="0" w:type="dxa"/>
            </w:tcMar>
          </w:tcPr>
          <w:p w14:paraId="5786B06E" w14:textId="351CCCE6" w:rsidR="00DC6BB9" w:rsidRPr="00FB27B1" w:rsidRDefault="00E852F1" w:rsidP="00E852F1">
            <w:pPr>
              <w:pStyle w:val="AERtabletext"/>
            </w:pPr>
            <w:r>
              <w:t xml:space="preserve">1.5 </w:t>
            </w:r>
          </w:p>
        </w:tc>
      </w:tr>
      <w:tr w:rsidR="00DC6BB9" w:rsidRPr="00FB27B1" w14:paraId="541788C5" w14:textId="77777777" w:rsidTr="00320706">
        <w:tc>
          <w:tcPr>
            <w:tcW w:w="3369" w:type="dxa"/>
            <w:tcBorders>
              <w:top w:val="nil"/>
              <w:bottom w:val="nil"/>
            </w:tcBorders>
            <w:shd w:val="clear" w:color="auto" w:fill="auto"/>
            <w:noWrap/>
            <w:tcMar>
              <w:top w:w="0" w:type="dxa"/>
              <w:bottom w:w="0" w:type="dxa"/>
            </w:tcMar>
          </w:tcPr>
          <w:p w14:paraId="4B3DD752" w14:textId="77777777" w:rsidR="00DC6BB9" w:rsidRPr="00FB27B1" w:rsidRDefault="00DC6BB9" w:rsidP="00DC6BB9">
            <w:pPr>
              <w:pStyle w:val="AERtabletext"/>
            </w:pPr>
            <w:r>
              <w:t>Urban</w:t>
            </w:r>
          </w:p>
        </w:tc>
        <w:tc>
          <w:tcPr>
            <w:tcW w:w="4819" w:type="dxa"/>
            <w:tcBorders>
              <w:top w:val="nil"/>
              <w:bottom w:val="nil"/>
              <w:right w:val="single" w:sz="4" w:space="0" w:color="auto"/>
            </w:tcBorders>
            <w:shd w:val="clear" w:color="auto" w:fill="auto"/>
            <w:noWrap/>
            <w:tcMar>
              <w:top w:w="0" w:type="dxa"/>
              <w:bottom w:w="0" w:type="dxa"/>
            </w:tcMar>
          </w:tcPr>
          <w:p w14:paraId="1E7A478C" w14:textId="2CED62D5" w:rsidR="00DC6BB9" w:rsidRPr="00FB27B1" w:rsidRDefault="00E852F1" w:rsidP="00E852F1">
            <w:pPr>
              <w:pStyle w:val="AERtabletext"/>
            </w:pPr>
            <w:r>
              <w:t xml:space="preserve">1.5 </w:t>
            </w:r>
          </w:p>
        </w:tc>
      </w:tr>
      <w:tr w:rsidR="00DC6BB9" w:rsidRPr="00FB27B1" w14:paraId="02B8540E" w14:textId="77777777" w:rsidTr="00320706">
        <w:tc>
          <w:tcPr>
            <w:tcW w:w="3369" w:type="dxa"/>
            <w:tcBorders>
              <w:top w:val="nil"/>
              <w:bottom w:val="single" w:sz="4" w:space="0" w:color="auto"/>
            </w:tcBorders>
            <w:shd w:val="clear" w:color="auto" w:fill="auto"/>
            <w:noWrap/>
            <w:tcMar>
              <w:top w:w="0" w:type="dxa"/>
              <w:bottom w:w="0" w:type="dxa"/>
            </w:tcMar>
          </w:tcPr>
          <w:p w14:paraId="25E6CF46" w14:textId="77777777" w:rsidR="00DC6BB9" w:rsidRPr="00FB27B1" w:rsidRDefault="00DC6BB9" w:rsidP="00DC6BB9">
            <w:pPr>
              <w:pStyle w:val="AERtabletext"/>
            </w:pPr>
            <w:r>
              <w:t>Rural (short and long)</w:t>
            </w:r>
          </w:p>
        </w:tc>
        <w:tc>
          <w:tcPr>
            <w:tcW w:w="4819" w:type="dxa"/>
            <w:tcBorders>
              <w:top w:val="nil"/>
              <w:bottom w:val="single" w:sz="4" w:space="0" w:color="auto"/>
              <w:right w:val="single" w:sz="4" w:space="0" w:color="auto"/>
            </w:tcBorders>
            <w:shd w:val="clear" w:color="auto" w:fill="auto"/>
            <w:noWrap/>
            <w:tcMar>
              <w:top w:w="0" w:type="dxa"/>
              <w:bottom w:w="0" w:type="dxa"/>
            </w:tcMar>
          </w:tcPr>
          <w:p w14:paraId="22AA84E0" w14:textId="29F53F9A" w:rsidR="00DC6BB9" w:rsidRPr="00FB27B1" w:rsidRDefault="00E852F1" w:rsidP="00E852F1">
            <w:pPr>
              <w:pStyle w:val="AERtabletext"/>
            </w:pPr>
            <w:r>
              <w:t xml:space="preserve">1.5 </w:t>
            </w:r>
          </w:p>
        </w:tc>
      </w:tr>
    </w:tbl>
    <w:p w14:paraId="747D45EB" w14:textId="77777777" w:rsidR="004D7CD5" w:rsidRDefault="004D7CD5">
      <w:pPr>
        <w:spacing w:after="0" w:line="200" w:lineRule="exact"/>
        <w:rPr>
          <w:sz w:val="20"/>
          <w:szCs w:val="20"/>
        </w:rPr>
      </w:pPr>
    </w:p>
    <w:p w14:paraId="04F0485B" w14:textId="77777777" w:rsidR="004D7CD5" w:rsidRDefault="004E3603">
      <w:pPr>
        <w:tabs>
          <w:tab w:val="left" w:pos="700"/>
        </w:tabs>
        <w:spacing w:before="29" w:after="0" w:line="240" w:lineRule="auto"/>
        <w:ind w:left="708" w:right="175"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electricity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etwork</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ty</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3.1(d),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weighting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p>
    <w:p w14:paraId="1114788B" w14:textId="77777777" w:rsidR="004D7CD5" w:rsidRDefault="004E3603">
      <w:pPr>
        <w:spacing w:after="0" w:line="240" w:lineRule="auto"/>
        <w:ind w:left="708" w:right="37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cust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attribute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each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proposed by the DNSP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w:t>
      </w:r>
    </w:p>
    <w:p w14:paraId="596129C9" w14:textId="77777777" w:rsidR="004D7CD5" w:rsidRDefault="004D7CD5">
      <w:pPr>
        <w:spacing w:after="0" w:line="240" w:lineRule="exact"/>
        <w:rPr>
          <w:sz w:val="24"/>
          <w:szCs w:val="24"/>
        </w:rPr>
      </w:pPr>
    </w:p>
    <w:p w14:paraId="7F8CF42F"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incenti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rate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SAIDI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calculated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w:t>
      </w:r>
    </w:p>
    <w:p w14:paraId="5D80AC0E" w14:textId="77777777" w:rsidR="004D7CD5" w:rsidRDefault="004D7CD5">
      <w:pPr>
        <w:spacing w:after="0" w:line="240" w:lineRule="exact"/>
        <w:rPr>
          <w:sz w:val="24"/>
          <w:szCs w:val="24"/>
        </w:rPr>
      </w:pPr>
    </w:p>
    <w:p w14:paraId="2C556E07" w14:textId="77777777" w:rsidR="004D7CD5" w:rsidRDefault="004E3603">
      <w:pPr>
        <w:tabs>
          <w:tab w:val="left" w:pos="1260"/>
        </w:tabs>
        <w:spacing w:after="0" w:line="240" w:lineRule="auto"/>
        <w:ind w:left="1274" w:right="145"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multipl</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VCR assigned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SAIDI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consumption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network</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type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 expected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lat</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ry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contr</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eriod</w:t>
      </w:r>
    </w:p>
    <w:p w14:paraId="646ACD52" w14:textId="77777777" w:rsidR="004D7CD5" w:rsidRDefault="004D7CD5">
      <w:pPr>
        <w:spacing w:after="0" w:line="240" w:lineRule="exact"/>
        <w:rPr>
          <w:sz w:val="24"/>
          <w:szCs w:val="24"/>
        </w:rPr>
      </w:pPr>
    </w:p>
    <w:p w14:paraId="7053A744" w14:textId="77777777" w:rsidR="004D7CD5" w:rsidRDefault="004E3603">
      <w:pPr>
        <w:tabs>
          <w:tab w:val="left" w:pos="1260"/>
        </w:tabs>
        <w:spacing w:after="0" w:line="240" w:lineRule="auto"/>
        <w:ind w:left="1274" w:right="279"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dividing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oothed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i/>
          <w:sz w:val="24"/>
          <w:szCs w:val="24"/>
        </w:rPr>
        <w:t>annual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revenue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requirement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lat</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ry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contr</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eriod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real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referenced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regulatory year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w:t>
      </w:r>
      <w:r>
        <w:rPr>
          <w:rFonts w:ascii="Times New Roman" w:eastAsia="Times New Roman" w:hAnsi="Times New Roman" w:cs="Times New Roman"/>
          <w:i/>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p>
    <w:p w14:paraId="5444CBCC" w14:textId="77777777" w:rsidR="004D7CD5" w:rsidRDefault="004D7CD5">
      <w:pPr>
        <w:spacing w:after="0" w:line="240" w:lineRule="exact"/>
        <w:rPr>
          <w:sz w:val="24"/>
          <w:szCs w:val="24"/>
        </w:rPr>
      </w:pPr>
    </w:p>
    <w:p w14:paraId="6E4B20C1" w14:textId="77777777" w:rsidR="004D7CD5" w:rsidRDefault="004E3603">
      <w:pPr>
        <w:tabs>
          <w:tab w:val="left" w:pos="700"/>
          <w:tab w:val="left" w:pos="1260"/>
        </w:tabs>
        <w:spacing w:after="0" w:line="448" w:lineRule="auto"/>
        <w:ind w:left="140" w:right="1100" w:firstLine="56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dividing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nutes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sz w:val="24"/>
          <w:szCs w:val="24"/>
        </w:rPr>
        <w:t>. (i)</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incenti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rate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SAIFI</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calculated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w:t>
      </w:r>
    </w:p>
    <w:p w14:paraId="53348F89" w14:textId="77777777" w:rsidR="004D7CD5" w:rsidRDefault="004E3603">
      <w:pPr>
        <w:tabs>
          <w:tab w:val="left" w:pos="1260"/>
        </w:tabs>
        <w:spacing w:before="8" w:after="0" w:line="240" w:lineRule="auto"/>
        <w:ind w:left="1274" w:right="174"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multipl</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VCR assigned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SAIFI</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consumption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network</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type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 expected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lat</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ry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contr</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eriod</w:t>
      </w:r>
    </w:p>
    <w:p w14:paraId="22736BB0" w14:textId="77777777" w:rsidR="004D7CD5" w:rsidRDefault="004D7CD5">
      <w:pPr>
        <w:spacing w:before="19" w:after="0" w:line="220" w:lineRule="exact"/>
      </w:pPr>
    </w:p>
    <w:p w14:paraId="40F70E83" w14:textId="77777777" w:rsidR="004D7CD5" w:rsidRDefault="004E3603">
      <w:pPr>
        <w:tabs>
          <w:tab w:val="left" w:pos="1260"/>
        </w:tabs>
        <w:spacing w:after="0" w:line="240" w:lineRule="auto"/>
        <w:ind w:left="1274" w:right="279"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dividing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oothed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i/>
          <w:sz w:val="24"/>
          <w:szCs w:val="24"/>
        </w:rPr>
        <w:t>annual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revenue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requirement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lat</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ry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contr</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eriod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real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referenced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regulatory year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w:t>
      </w:r>
      <w:r>
        <w:rPr>
          <w:rFonts w:ascii="Times New Roman" w:eastAsia="Times New Roman" w:hAnsi="Times New Roman" w:cs="Times New Roman"/>
          <w:i/>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p>
    <w:p w14:paraId="60F48DAE" w14:textId="77777777" w:rsidR="004D7CD5" w:rsidRDefault="004D7CD5">
      <w:pPr>
        <w:spacing w:after="0" w:line="240" w:lineRule="exact"/>
        <w:rPr>
          <w:sz w:val="24"/>
          <w:szCs w:val="24"/>
        </w:rPr>
      </w:pPr>
    </w:p>
    <w:p w14:paraId="20EC411A" w14:textId="77777777" w:rsidR="004D7CD5" w:rsidRDefault="004E3603">
      <w:pPr>
        <w:tabs>
          <w:tab w:val="left" w:pos="1260"/>
        </w:tabs>
        <w:spacing w:after="0" w:line="240" w:lineRule="auto"/>
        <w:ind w:left="1274" w:right="625"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dividing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nutes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 year</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p>
    <w:p w14:paraId="228A43B6" w14:textId="77777777" w:rsidR="004D7CD5" w:rsidRDefault="004D7CD5">
      <w:pPr>
        <w:spacing w:after="0" w:line="240" w:lineRule="exact"/>
        <w:rPr>
          <w:sz w:val="24"/>
          <w:szCs w:val="24"/>
        </w:rPr>
      </w:pPr>
    </w:p>
    <w:p w14:paraId="5D5E4E84" w14:textId="78868C93" w:rsidR="004D7CD5" w:rsidRDefault="004E3603" w:rsidP="00297ACA">
      <w:pPr>
        <w:tabs>
          <w:tab w:val="left" w:pos="1260"/>
        </w:tabs>
        <w:spacing w:after="0" w:line="240" w:lineRule="auto"/>
        <w:ind w:left="1274" w:right="54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multipl</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SAIDI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divide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the average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IFI</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sidR="00014304">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sz w:val="24"/>
          <w:szCs w:val="24"/>
        </w:rPr>
        <w:t>.</w:t>
      </w:r>
    </w:p>
    <w:p w14:paraId="05F71445" w14:textId="77777777" w:rsidR="004D7CD5" w:rsidRDefault="004D7CD5">
      <w:pPr>
        <w:spacing w:after="0" w:line="240" w:lineRule="exact"/>
        <w:rPr>
          <w:sz w:val="24"/>
          <w:szCs w:val="24"/>
        </w:rPr>
      </w:pPr>
    </w:p>
    <w:p w14:paraId="72D14745"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incenti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rate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MAIFI</w:t>
      </w:r>
      <w:r w:rsidR="00E852F1">
        <w:rPr>
          <w:rFonts w:ascii="Times New Roman" w:eastAsia="Times New Roman" w:hAnsi="Times New Roman" w:cs="Times New Roman"/>
          <w:i/>
          <w:sz w:val="24"/>
          <w:szCs w:val="24"/>
        </w:rPr>
        <w:t xml:space="preserve">e </w:t>
      </w:r>
      <w:r w:rsidR="00E852F1" w:rsidRPr="00E852F1">
        <w:rPr>
          <w:rFonts w:ascii="Times New Roman" w:eastAsia="Times New Roman" w:hAnsi="Times New Roman" w:cs="Times New Roman"/>
          <w:sz w:val="24"/>
          <w:szCs w:val="24"/>
        </w:rPr>
        <w:t>or</w:t>
      </w:r>
      <w:r w:rsidR="00E852F1">
        <w:rPr>
          <w:rFonts w:ascii="Times New Roman" w:eastAsia="Times New Roman" w:hAnsi="Times New Roman" w:cs="Times New Roman"/>
          <w:i/>
          <w:sz w:val="24"/>
          <w:szCs w:val="24"/>
        </w:rPr>
        <w:t xml:space="preserve"> MAIFI</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p>
    <w:p w14:paraId="61A828B6" w14:textId="77777777" w:rsidR="004D7CD5" w:rsidRDefault="004D7CD5">
      <w:pPr>
        <w:spacing w:after="0" w:line="240" w:lineRule="exact"/>
        <w:rPr>
          <w:sz w:val="24"/>
          <w:szCs w:val="24"/>
        </w:rPr>
      </w:pPr>
    </w:p>
    <w:p w14:paraId="0B2EB7B2"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8%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rate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SAIFI</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p>
    <w:p w14:paraId="1A49D885" w14:textId="77777777" w:rsidR="004D7CD5" w:rsidRDefault="004D7CD5">
      <w:pPr>
        <w:spacing w:after="0" w:line="240" w:lineRule="exact"/>
        <w:rPr>
          <w:sz w:val="24"/>
          <w:szCs w:val="24"/>
        </w:rPr>
      </w:pPr>
    </w:p>
    <w:p w14:paraId="1E042A47" w14:textId="77777777" w:rsidR="004D7CD5" w:rsidRDefault="004E3603">
      <w:pPr>
        <w:tabs>
          <w:tab w:val="left" w:pos="1260"/>
        </w:tabs>
        <w:spacing w:after="0" w:line="240" w:lineRule="auto"/>
        <w:ind w:left="1274" w:right="581"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attrib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reduction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MAIFI</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proposed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in 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2.2.</w:t>
      </w:r>
    </w:p>
    <w:p w14:paraId="20D6B5F8" w14:textId="77777777" w:rsidR="004D7CD5" w:rsidRDefault="004D7CD5">
      <w:pPr>
        <w:spacing w:after="0" w:line="240" w:lineRule="exact"/>
        <w:rPr>
          <w:sz w:val="24"/>
          <w:szCs w:val="24"/>
        </w:rPr>
      </w:pPr>
    </w:p>
    <w:p w14:paraId="680FAC34" w14:textId="77777777" w:rsidR="004D7CD5" w:rsidRDefault="004E3603">
      <w:pPr>
        <w:tabs>
          <w:tab w:val="left" w:pos="700"/>
        </w:tabs>
        <w:spacing w:after="0" w:line="240" w:lineRule="auto"/>
        <w:ind w:left="708" w:right="41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tes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calc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enc</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control period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w:t>
      </w:r>
      <w:r>
        <w:rPr>
          <w:rFonts w:ascii="Times New Roman" w:eastAsia="Times New Roman" w:hAnsi="Times New Roman" w:cs="Times New Roman"/>
          <w:i/>
          <w:spacing w:val="-1"/>
          <w:sz w:val="24"/>
          <w:szCs w:val="24"/>
        </w:rPr>
        <w:t>d</w:t>
      </w:r>
      <w:r>
        <w:rPr>
          <w:rFonts w:ascii="Times New Roman" w:eastAsia="Times New Roman" w:hAnsi="Times New Roman" w:cs="Times New Roman"/>
          <w:sz w:val="24"/>
          <w:szCs w:val="24"/>
        </w:rPr>
        <w:t>.</w:t>
      </w:r>
    </w:p>
    <w:p w14:paraId="3C4E412D" w14:textId="77777777" w:rsidR="004D7CD5" w:rsidRDefault="004D7CD5">
      <w:pPr>
        <w:spacing w:before="1" w:after="0" w:line="160" w:lineRule="exact"/>
        <w:rPr>
          <w:sz w:val="16"/>
          <w:szCs w:val="16"/>
        </w:rPr>
      </w:pPr>
    </w:p>
    <w:p w14:paraId="21271F9C" w14:textId="77777777" w:rsidR="004D7CD5" w:rsidRDefault="004D7CD5">
      <w:pPr>
        <w:spacing w:after="0" w:line="200" w:lineRule="exact"/>
        <w:rPr>
          <w:sz w:val="20"/>
          <w:szCs w:val="20"/>
        </w:rPr>
      </w:pPr>
    </w:p>
    <w:p w14:paraId="74F4695A"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3.3</w:t>
      </w:r>
      <w:r>
        <w:rPr>
          <w:rFonts w:ascii="Arial" w:eastAsia="Arial" w:hAnsi="Arial" w:cs="Arial"/>
          <w:b/>
          <w:bCs/>
          <w:sz w:val="30"/>
          <w:szCs w:val="30"/>
        </w:rPr>
        <w:tab/>
        <w:t>Exclusions</w:t>
      </w:r>
    </w:p>
    <w:p w14:paraId="5F7A9F0C" w14:textId="77777777" w:rsidR="004D7CD5" w:rsidRDefault="004D7CD5">
      <w:pPr>
        <w:spacing w:before="8" w:after="0" w:line="110" w:lineRule="exact"/>
        <w:rPr>
          <w:sz w:val="11"/>
          <w:szCs w:val="11"/>
        </w:rPr>
      </w:pPr>
    </w:p>
    <w:p w14:paraId="7E348B36" w14:textId="77777777" w:rsidR="004D7CD5" w:rsidRDefault="004E3603">
      <w:pPr>
        <w:tabs>
          <w:tab w:val="left" w:pos="700"/>
        </w:tabs>
        <w:spacing w:after="0" w:line="240" w:lineRule="auto"/>
        <w:ind w:left="708" w:right="9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events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when calculating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w w:val="99"/>
          <w:sz w:val="24"/>
          <w:szCs w:val="24"/>
        </w:rPr>
        <w:t>incre</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 xml:space="preserve">ent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when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rruption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SP’s distribution network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already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occurred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concurrently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occurring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40CDA07C" w14:textId="77777777" w:rsidR="004D7CD5" w:rsidRDefault="004D7CD5">
      <w:pPr>
        <w:spacing w:after="0" w:line="240" w:lineRule="exact"/>
        <w:rPr>
          <w:sz w:val="24"/>
          <w:szCs w:val="24"/>
        </w:rPr>
      </w:pPr>
    </w:p>
    <w:p w14:paraId="2B929748"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[Deleted]</w:t>
      </w:r>
    </w:p>
    <w:p w14:paraId="31C25DA7" w14:textId="77777777" w:rsidR="004D7CD5" w:rsidRDefault="004D7CD5">
      <w:pPr>
        <w:spacing w:after="0" w:line="240" w:lineRule="exact"/>
        <w:rPr>
          <w:sz w:val="24"/>
          <w:szCs w:val="24"/>
        </w:rPr>
      </w:pPr>
    </w:p>
    <w:p w14:paraId="088FA7DD"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load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shedding</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generation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shortfall</w:t>
      </w:r>
    </w:p>
    <w:p w14:paraId="0A2774BF" w14:textId="77777777" w:rsidR="004D7CD5" w:rsidRDefault="004D7CD5">
      <w:pPr>
        <w:spacing w:after="0" w:line="240" w:lineRule="exact"/>
        <w:rPr>
          <w:sz w:val="24"/>
          <w:szCs w:val="24"/>
        </w:rPr>
      </w:pPr>
    </w:p>
    <w:p w14:paraId="26B6845A" w14:textId="77777777" w:rsidR="004D7CD5" w:rsidRDefault="004E3603">
      <w:pPr>
        <w:tabs>
          <w:tab w:val="left" w:pos="1260"/>
        </w:tabs>
        <w:spacing w:after="0" w:line="240" w:lineRule="auto"/>
        <w:ind w:left="1274" w:right="41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i/>
          <w:sz w:val="24"/>
          <w:szCs w:val="24"/>
        </w:rPr>
        <w:t>load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shedding</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operation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frequency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relays 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occurrence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under-frequency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condition</w:t>
      </w:r>
    </w:p>
    <w:p w14:paraId="430036AE" w14:textId="77777777" w:rsidR="004D7CD5" w:rsidRDefault="004D7CD5">
      <w:pPr>
        <w:spacing w:after="0" w:line="240" w:lineRule="exact"/>
        <w:rPr>
          <w:sz w:val="24"/>
          <w:szCs w:val="24"/>
        </w:rPr>
      </w:pPr>
    </w:p>
    <w:p w14:paraId="7A3E7DB6"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load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shedding</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direction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Australian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Market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Operator</w:t>
      </w:r>
    </w:p>
    <w:p w14:paraId="4A699A6A" w14:textId="77777777" w:rsidR="004D7CD5" w:rsidRDefault="004E3603">
      <w:pPr>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(AEMO) 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system operator</w:t>
      </w:r>
    </w:p>
    <w:p w14:paraId="5055B28B" w14:textId="77777777" w:rsidR="004D7CD5" w:rsidRDefault="004D7CD5">
      <w:pPr>
        <w:spacing w:after="0" w:line="240" w:lineRule="exact"/>
        <w:rPr>
          <w:sz w:val="24"/>
          <w:szCs w:val="24"/>
        </w:rPr>
      </w:pPr>
    </w:p>
    <w:p w14:paraId="02AF56C4"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load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failure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trans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network</w:t>
      </w:r>
    </w:p>
    <w:p w14:paraId="1BA04FA2" w14:textId="77777777" w:rsidR="004D7CD5" w:rsidRDefault="004D7CD5">
      <w:pPr>
        <w:spacing w:after="0" w:line="240" w:lineRule="exact"/>
        <w:rPr>
          <w:sz w:val="24"/>
          <w:szCs w:val="24"/>
        </w:rPr>
      </w:pPr>
    </w:p>
    <w:p w14:paraId="701BB6B1" w14:textId="77777777" w:rsidR="004D7CD5" w:rsidRDefault="004E3603" w:rsidP="00247C34">
      <w:pPr>
        <w:tabs>
          <w:tab w:val="left" w:pos="1260"/>
        </w:tabs>
        <w:spacing w:after="0" w:line="240" w:lineRule="auto"/>
        <w:ind w:left="1276" w:right="403"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load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failure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trans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assets except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sidR="00E55F8B">
        <w:rPr>
          <w:rFonts w:ascii="Times New Roman" w:eastAsia="Times New Roman" w:hAnsi="Times New Roman" w:cs="Times New Roman"/>
          <w:sz w:val="24"/>
          <w:szCs w:val="24"/>
        </w:rPr>
        <w:t>:</w:t>
      </w:r>
      <w:r w:rsidR="00E55F8B">
        <w:rPr>
          <w:rFonts w:ascii="Times New Roman" w:eastAsia="Times New Roman" w:hAnsi="Times New Roman" w:cs="Times New Roman"/>
          <w:sz w:val="24"/>
          <w:szCs w:val="24"/>
        </w:rPr>
        <w:br/>
      </w:r>
      <w:r w:rsidR="00247C34" w:rsidRPr="00247C34">
        <w:rPr>
          <w:rFonts w:ascii="Times New Roman" w:eastAsia="Times New Roman" w:hAnsi="Times New Roman" w:cs="Times New Roman"/>
          <w:sz w:val="24"/>
          <w:szCs w:val="24"/>
        </w:rPr>
        <w:t>(a) actions, or inactions, of the D</w:t>
      </w:r>
      <w:r w:rsidR="00247C34">
        <w:rPr>
          <w:rFonts w:ascii="Times New Roman" w:eastAsia="Times New Roman" w:hAnsi="Times New Roman" w:cs="Times New Roman"/>
          <w:sz w:val="24"/>
          <w:szCs w:val="24"/>
        </w:rPr>
        <w:t>NSP</w:t>
      </w:r>
      <w:r w:rsidR="00247C34" w:rsidRPr="00247C34">
        <w:rPr>
          <w:rFonts w:ascii="Times New Roman" w:eastAsia="Times New Roman" w:hAnsi="Times New Roman" w:cs="Times New Roman"/>
          <w:sz w:val="24"/>
          <w:szCs w:val="24"/>
        </w:rPr>
        <w:t xml:space="preserve"> that are inconsistent with good industry practice; or </w:t>
      </w:r>
      <w:r w:rsidR="00E55F8B">
        <w:rPr>
          <w:rFonts w:ascii="Times New Roman" w:eastAsia="Times New Roman" w:hAnsi="Times New Roman" w:cs="Times New Roman"/>
          <w:sz w:val="24"/>
          <w:szCs w:val="24"/>
        </w:rPr>
        <w:br/>
      </w:r>
      <w:r w:rsidR="00247C34" w:rsidRPr="00247C34">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inadequate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trans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connections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responsible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 trans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connection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planning</w:t>
      </w:r>
    </w:p>
    <w:p w14:paraId="723CA806" w14:textId="77777777" w:rsidR="00247C34" w:rsidRDefault="00247C34" w:rsidP="00247C34">
      <w:pPr>
        <w:spacing w:after="0" w:line="240" w:lineRule="auto"/>
        <w:ind w:left="1276"/>
        <w:rPr>
          <w:rFonts w:ascii="Times New Roman" w:hAnsi="Times New Roman" w:cs="Times New Roman"/>
          <w:sz w:val="24"/>
          <w:szCs w:val="24"/>
        </w:rPr>
      </w:pPr>
    </w:p>
    <w:p w14:paraId="1C06D49C" w14:textId="77777777" w:rsidR="004D7CD5" w:rsidRDefault="00E55F8B" w:rsidP="00247C34">
      <w:pPr>
        <w:spacing w:after="0" w:line="240" w:lineRule="auto"/>
        <w:ind w:left="1276"/>
        <w:rPr>
          <w:rFonts w:ascii="Times New Roman" w:hAnsi="Times New Roman" w:cs="Times New Roman"/>
          <w:sz w:val="24"/>
          <w:szCs w:val="24"/>
        </w:rPr>
      </w:pPr>
      <w:r w:rsidRPr="004511F2">
        <w:rPr>
          <w:rFonts w:ascii="Times New Roman" w:hAnsi="Times New Roman" w:cs="Times New Roman"/>
          <w:i/>
          <w:sz w:val="24"/>
          <w:szCs w:val="24"/>
        </w:rPr>
        <w:t>E</w:t>
      </w:r>
      <w:r w:rsidR="00247C34" w:rsidRPr="004511F2">
        <w:rPr>
          <w:rFonts w:ascii="Times New Roman" w:hAnsi="Times New Roman" w:cs="Times New Roman"/>
          <w:i/>
          <w:sz w:val="24"/>
          <w:szCs w:val="24"/>
        </w:rPr>
        <w:t>xample</w:t>
      </w:r>
      <w:r>
        <w:rPr>
          <w:rFonts w:ascii="Times New Roman" w:hAnsi="Times New Roman" w:cs="Times New Roman"/>
          <w:sz w:val="24"/>
          <w:szCs w:val="24"/>
        </w:rPr>
        <w:t>:</w:t>
      </w:r>
      <w:r w:rsidR="00247C34" w:rsidRPr="00247C34">
        <w:rPr>
          <w:rFonts w:ascii="Times New Roman" w:hAnsi="Times New Roman" w:cs="Times New Roman"/>
          <w:sz w:val="24"/>
          <w:szCs w:val="24"/>
        </w:rPr>
        <w:t xml:space="preserve"> a DNSP omits to suppress back-up earth fault (BUEF) protection when undertaking network switching operation that result</w:t>
      </w:r>
      <w:r>
        <w:rPr>
          <w:rFonts w:ascii="Times New Roman" w:hAnsi="Times New Roman" w:cs="Times New Roman"/>
          <w:sz w:val="24"/>
          <w:szCs w:val="24"/>
        </w:rPr>
        <w:t>s</w:t>
      </w:r>
      <w:r w:rsidR="00247C34" w:rsidRPr="00247C34">
        <w:rPr>
          <w:rFonts w:ascii="Times New Roman" w:hAnsi="Times New Roman" w:cs="Times New Roman"/>
          <w:sz w:val="24"/>
          <w:szCs w:val="24"/>
        </w:rPr>
        <w:t xml:space="preserve"> in momentary paralleling of supplies from two different terminal stations</w:t>
      </w:r>
      <w:r w:rsidR="00B41A12">
        <w:rPr>
          <w:rFonts w:ascii="Times New Roman" w:hAnsi="Times New Roman" w:cs="Times New Roman"/>
          <w:sz w:val="24"/>
          <w:szCs w:val="24"/>
        </w:rPr>
        <w:t>, where t</w:t>
      </w:r>
      <w:r>
        <w:rPr>
          <w:rFonts w:ascii="Times New Roman" w:hAnsi="Times New Roman" w:cs="Times New Roman"/>
          <w:sz w:val="24"/>
          <w:szCs w:val="24"/>
        </w:rPr>
        <w:t>his</w:t>
      </w:r>
      <w:r w:rsidR="00247C34" w:rsidRPr="00247C34">
        <w:rPr>
          <w:rFonts w:ascii="Times New Roman" w:hAnsi="Times New Roman" w:cs="Times New Roman"/>
          <w:sz w:val="24"/>
          <w:szCs w:val="24"/>
        </w:rPr>
        <w:t xml:space="preserve"> is </w:t>
      </w:r>
      <w:r w:rsidR="00247C34" w:rsidRPr="00247C34">
        <w:rPr>
          <w:rFonts w:ascii="Times New Roman" w:hAnsi="Times New Roman" w:cs="Times New Roman"/>
          <w:sz w:val="24"/>
          <w:szCs w:val="24"/>
        </w:rPr>
        <w:lastRenderedPageBreak/>
        <w:t>inconsistent with the standard practice.</w:t>
      </w:r>
    </w:p>
    <w:p w14:paraId="4D1723D6" w14:textId="77777777" w:rsidR="00247C34" w:rsidRPr="00247C34" w:rsidRDefault="00247C34" w:rsidP="00247C34">
      <w:pPr>
        <w:spacing w:after="0" w:line="240" w:lineRule="auto"/>
        <w:ind w:left="1276"/>
        <w:rPr>
          <w:rFonts w:ascii="Times New Roman" w:hAnsi="Times New Roman" w:cs="Times New Roman"/>
          <w:sz w:val="24"/>
          <w:szCs w:val="24"/>
        </w:rPr>
      </w:pPr>
    </w:p>
    <w:p w14:paraId="0BC6A74E" w14:textId="77777777" w:rsidR="004D7CD5" w:rsidRDefault="004E3603">
      <w:pPr>
        <w:tabs>
          <w:tab w:val="left" w:pos="1260"/>
        </w:tabs>
        <w:spacing w:after="0" w:line="240" w:lineRule="auto"/>
        <w:ind w:left="1274" w:right="41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load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exercise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obligation,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discretion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imposed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upon or 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under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jurisdi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tion</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l</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ele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tri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ity legislation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i/>
          <w:sz w:val="24"/>
          <w:szCs w:val="24"/>
        </w:rPr>
        <w:t>national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electricity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legislation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applying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SP.</w:t>
      </w:r>
    </w:p>
    <w:p w14:paraId="5F0D17A7" w14:textId="77777777" w:rsidR="00247C34" w:rsidRDefault="00247C34">
      <w:pPr>
        <w:tabs>
          <w:tab w:val="left" w:pos="1260"/>
        </w:tabs>
        <w:spacing w:after="0" w:line="240" w:lineRule="auto"/>
        <w:ind w:left="1274" w:right="412" w:hanging="566"/>
        <w:rPr>
          <w:rFonts w:ascii="Times New Roman" w:eastAsia="Times New Roman" w:hAnsi="Times New Roman" w:cs="Times New Roman"/>
          <w:sz w:val="24"/>
          <w:szCs w:val="24"/>
        </w:rPr>
      </w:pPr>
    </w:p>
    <w:p w14:paraId="145143FA" w14:textId="77777777" w:rsidR="00247C34" w:rsidRDefault="00247C34" w:rsidP="00BD4FB7">
      <w:pPr>
        <w:spacing w:after="0" w:line="240" w:lineRule="exact"/>
        <w:ind w:left="1276"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l</w:t>
      </w:r>
      <w:r w:rsidRPr="00247C34">
        <w:rPr>
          <w:rFonts w:ascii="Times New Roman" w:eastAsia="Times New Roman" w:hAnsi="Times New Roman" w:cs="Times New Roman"/>
          <w:sz w:val="24"/>
          <w:szCs w:val="24"/>
        </w:rPr>
        <w:t xml:space="preserve">oad interruptions caused or extended by a direction from state </w:t>
      </w:r>
      <w:r w:rsidRPr="00BD4FB7">
        <w:rPr>
          <w:rFonts w:ascii="Times New Roman" w:eastAsia="Times New Roman" w:hAnsi="Times New Roman" w:cs="Times New Roman"/>
          <w:sz w:val="24"/>
          <w:szCs w:val="24"/>
        </w:rPr>
        <w:t>or</w:t>
      </w:r>
      <w:r w:rsidRPr="00247C34">
        <w:rPr>
          <w:rFonts w:ascii="Times New Roman" w:eastAsia="Times New Roman" w:hAnsi="Times New Roman" w:cs="Times New Roman"/>
          <w:sz w:val="24"/>
          <w:szCs w:val="24"/>
        </w:rPr>
        <w:t xml:space="preserve"> federal emergency services, provided that a fault in, or the operation of, the network did not cause, in whole or part, the event giving rise to the direction.</w:t>
      </w:r>
    </w:p>
    <w:p w14:paraId="5F9DFD96" w14:textId="77777777" w:rsidR="00247C34" w:rsidRDefault="00247C34" w:rsidP="00BD4FB7">
      <w:pPr>
        <w:spacing w:after="0" w:line="240" w:lineRule="exact"/>
        <w:ind w:left="1276" w:hanging="567"/>
        <w:rPr>
          <w:sz w:val="24"/>
          <w:szCs w:val="24"/>
        </w:rPr>
      </w:pPr>
    </w:p>
    <w:p w14:paraId="4B165C0D" w14:textId="77777777" w:rsidR="004D7CD5" w:rsidRDefault="004E3603">
      <w:pPr>
        <w:tabs>
          <w:tab w:val="left" w:pos="680"/>
        </w:tabs>
        <w:spacing w:after="0" w:line="240" w:lineRule="auto"/>
        <w:ind w:left="680" w:right="392"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An 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excluded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SAIDI</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DNSP’s 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exceeds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 when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has 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excluded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3.3(a).</w:t>
      </w:r>
    </w:p>
    <w:p w14:paraId="33D64287" w14:textId="77777777" w:rsidR="004D7CD5" w:rsidRDefault="004D7CD5">
      <w:pPr>
        <w:spacing w:after="0"/>
        <w:sectPr w:rsidR="004D7CD5" w:rsidSect="000A3BE7">
          <w:pgSz w:w="11900" w:h="16840"/>
          <w:pgMar w:top="1360" w:right="1640" w:bottom="1135" w:left="1660" w:header="0" w:footer="605" w:gutter="0"/>
          <w:cols w:space="720"/>
        </w:sectPr>
      </w:pPr>
    </w:p>
    <w:p w14:paraId="3DC30CC9" w14:textId="77777777" w:rsidR="004D7CD5" w:rsidRDefault="004E3603">
      <w:pPr>
        <w:tabs>
          <w:tab w:val="left" w:pos="860"/>
        </w:tabs>
        <w:spacing w:before="98" w:after="0" w:line="240" w:lineRule="auto"/>
        <w:ind w:left="140" w:right="-20"/>
        <w:rPr>
          <w:rFonts w:ascii="Arial" w:eastAsia="Arial" w:hAnsi="Arial" w:cs="Arial"/>
          <w:sz w:val="36"/>
          <w:szCs w:val="36"/>
        </w:rPr>
      </w:pPr>
      <w:r>
        <w:rPr>
          <w:rFonts w:ascii="Arial" w:eastAsia="Arial" w:hAnsi="Arial" w:cs="Arial"/>
          <w:b/>
          <w:bCs/>
          <w:sz w:val="36"/>
          <w:szCs w:val="36"/>
        </w:rPr>
        <w:lastRenderedPageBreak/>
        <w:t>4</w:t>
      </w:r>
      <w:r>
        <w:rPr>
          <w:rFonts w:ascii="Arial" w:eastAsia="Arial" w:hAnsi="Arial" w:cs="Arial"/>
          <w:b/>
          <w:bCs/>
          <w:sz w:val="36"/>
          <w:szCs w:val="36"/>
        </w:rPr>
        <w:tab/>
      </w:r>
      <w:r>
        <w:rPr>
          <w:rFonts w:ascii="Arial" w:eastAsia="Arial" w:hAnsi="Arial" w:cs="Arial"/>
          <w:b/>
          <w:bCs/>
          <w:spacing w:val="5"/>
          <w:sz w:val="36"/>
          <w:szCs w:val="36"/>
        </w:rPr>
        <w:t>Qualit</w:t>
      </w:r>
      <w:r>
        <w:rPr>
          <w:rFonts w:ascii="Arial" w:eastAsia="Arial" w:hAnsi="Arial" w:cs="Arial"/>
          <w:b/>
          <w:bCs/>
          <w:sz w:val="36"/>
          <w:szCs w:val="36"/>
        </w:rPr>
        <w:t>y</w:t>
      </w:r>
      <w:r>
        <w:rPr>
          <w:rFonts w:ascii="Arial" w:eastAsia="Arial" w:hAnsi="Arial" w:cs="Arial"/>
          <w:b/>
          <w:bCs/>
          <w:spacing w:val="9"/>
          <w:sz w:val="36"/>
          <w:szCs w:val="36"/>
        </w:rPr>
        <w:t xml:space="preserve"> </w:t>
      </w:r>
      <w:r>
        <w:rPr>
          <w:rFonts w:ascii="Arial" w:eastAsia="Arial" w:hAnsi="Arial" w:cs="Arial"/>
          <w:b/>
          <w:bCs/>
          <w:spacing w:val="5"/>
          <w:sz w:val="36"/>
          <w:szCs w:val="36"/>
        </w:rPr>
        <w:t>o</w:t>
      </w:r>
      <w:r>
        <w:rPr>
          <w:rFonts w:ascii="Arial" w:eastAsia="Arial" w:hAnsi="Arial" w:cs="Arial"/>
          <w:b/>
          <w:bCs/>
          <w:sz w:val="36"/>
          <w:szCs w:val="36"/>
        </w:rPr>
        <w:t>f</w:t>
      </w:r>
      <w:r>
        <w:rPr>
          <w:rFonts w:ascii="Arial" w:eastAsia="Arial" w:hAnsi="Arial" w:cs="Arial"/>
          <w:b/>
          <w:bCs/>
          <w:spacing w:val="9"/>
          <w:sz w:val="36"/>
          <w:szCs w:val="36"/>
        </w:rPr>
        <w:t xml:space="preserve"> </w:t>
      </w:r>
      <w:r>
        <w:rPr>
          <w:rFonts w:ascii="Arial" w:eastAsia="Arial" w:hAnsi="Arial" w:cs="Arial"/>
          <w:b/>
          <w:bCs/>
          <w:spacing w:val="5"/>
          <w:sz w:val="36"/>
          <w:szCs w:val="36"/>
        </w:rPr>
        <w:t>suppl</w:t>
      </w:r>
      <w:r>
        <w:rPr>
          <w:rFonts w:ascii="Arial" w:eastAsia="Arial" w:hAnsi="Arial" w:cs="Arial"/>
          <w:b/>
          <w:bCs/>
          <w:sz w:val="36"/>
          <w:szCs w:val="36"/>
        </w:rPr>
        <w:t>y</w:t>
      </w:r>
      <w:r>
        <w:rPr>
          <w:rFonts w:ascii="Arial" w:eastAsia="Arial" w:hAnsi="Arial" w:cs="Arial"/>
          <w:b/>
          <w:bCs/>
          <w:spacing w:val="9"/>
          <w:sz w:val="36"/>
          <w:szCs w:val="36"/>
        </w:rPr>
        <w:t xml:space="preserve"> </w:t>
      </w:r>
      <w:r>
        <w:rPr>
          <w:rFonts w:ascii="Arial" w:eastAsia="Arial" w:hAnsi="Arial" w:cs="Arial"/>
          <w:b/>
          <w:bCs/>
          <w:spacing w:val="5"/>
          <w:sz w:val="36"/>
          <w:szCs w:val="36"/>
        </w:rPr>
        <w:t>component</w:t>
      </w:r>
    </w:p>
    <w:p w14:paraId="7ECE4964" w14:textId="77777777" w:rsidR="004D7CD5" w:rsidRDefault="004D7CD5">
      <w:pPr>
        <w:spacing w:before="10" w:after="0" w:line="150" w:lineRule="exact"/>
        <w:rPr>
          <w:sz w:val="15"/>
          <w:szCs w:val="15"/>
        </w:rPr>
      </w:pPr>
    </w:p>
    <w:p w14:paraId="4AE28161" w14:textId="77777777" w:rsidR="004D7CD5" w:rsidRDefault="004D7CD5">
      <w:pPr>
        <w:spacing w:after="0" w:line="200" w:lineRule="exact"/>
        <w:rPr>
          <w:sz w:val="20"/>
          <w:szCs w:val="20"/>
        </w:rPr>
      </w:pPr>
    </w:p>
    <w:p w14:paraId="6E8A5069"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4.1</w:t>
      </w:r>
      <w:r>
        <w:rPr>
          <w:rFonts w:ascii="Arial" w:eastAsia="Arial" w:hAnsi="Arial" w:cs="Arial"/>
          <w:b/>
          <w:bCs/>
          <w:sz w:val="30"/>
          <w:szCs w:val="30"/>
        </w:rPr>
        <w:tab/>
        <w:t>Performance incentive scheme parameters</w:t>
      </w:r>
    </w:p>
    <w:p w14:paraId="4B3BB4BE" w14:textId="77777777" w:rsidR="004D7CD5" w:rsidRDefault="004D7CD5">
      <w:pPr>
        <w:spacing w:before="8" w:after="0" w:line="110" w:lineRule="exact"/>
        <w:rPr>
          <w:sz w:val="11"/>
          <w:szCs w:val="11"/>
        </w:rPr>
      </w:pPr>
    </w:p>
    <w:p w14:paraId="4C91CCBE" w14:textId="77777777" w:rsidR="004D7CD5" w:rsidRDefault="004E3603">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 quality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curre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ecified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inclusion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10686832" w14:textId="4B0D59B5" w:rsidR="00014304" w:rsidRDefault="00014304">
      <w:pPr>
        <w:spacing w:after="0"/>
      </w:pPr>
    </w:p>
    <w:p w14:paraId="5A374BAB" w14:textId="5BB3B294" w:rsidR="00014304" w:rsidRDefault="00014304" w:rsidP="000F00F4">
      <w:pPr>
        <w:tabs>
          <w:tab w:val="left" w:pos="7056"/>
        </w:tabs>
      </w:pPr>
      <w:r>
        <w:tab/>
      </w:r>
    </w:p>
    <w:p w14:paraId="1FE3EF11" w14:textId="4C9582AF" w:rsidR="004D7CD5" w:rsidRPr="00014304" w:rsidRDefault="00014304" w:rsidP="000F00F4">
      <w:pPr>
        <w:tabs>
          <w:tab w:val="left" w:pos="7056"/>
        </w:tabs>
        <w:sectPr w:rsidR="004D7CD5" w:rsidRPr="00014304">
          <w:pgSz w:w="11900" w:h="16840"/>
          <w:pgMar w:top="1580" w:right="1640" w:bottom="800" w:left="1660" w:header="0" w:footer="605" w:gutter="0"/>
          <w:cols w:space="720"/>
        </w:sectPr>
      </w:pPr>
      <w:r>
        <w:tab/>
      </w:r>
    </w:p>
    <w:p w14:paraId="10721178" w14:textId="77777777" w:rsidR="004D7CD5" w:rsidRDefault="004E3603">
      <w:pPr>
        <w:tabs>
          <w:tab w:val="left" w:pos="860"/>
        </w:tabs>
        <w:spacing w:before="58" w:after="0" w:line="240" w:lineRule="auto"/>
        <w:ind w:left="140" w:right="-20"/>
        <w:rPr>
          <w:rFonts w:ascii="Arial" w:eastAsia="Arial" w:hAnsi="Arial" w:cs="Arial"/>
          <w:sz w:val="36"/>
          <w:szCs w:val="36"/>
        </w:rPr>
      </w:pPr>
      <w:r>
        <w:rPr>
          <w:rFonts w:ascii="Arial" w:eastAsia="Arial" w:hAnsi="Arial" w:cs="Arial"/>
          <w:b/>
          <w:bCs/>
          <w:sz w:val="36"/>
          <w:szCs w:val="36"/>
        </w:rPr>
        <w:lastRenderedPageBreak/>
        <w:t>5</w:t>
      </w:r>
      <w:r>
        <w:rPr>
          <w:rFonts w:ascii="Arial" w:eastAsia="Arial" w:hAnsi="Arial" w:cs="Arial"/>
          <w:b/>
          <w:bCs/>
          <w:sz w:val="36"/>
          <w:szCs w:val="36"/>
        </w:rPr>
        <w:tab/>
      </w:r>
      <w:r>
        <w:rPr>
          <w:rFonts w:ascii="Arial" w:eastAsia="Arial" w:hAnsi="Arial" w:cs="Arial"/>
          <w:b/>
          <w:bCs/>
          <w:spacing w:val="5"/>
          <w:sz w:val="36"/>
          <w:szCs w:val="36"/>
        </w:rPr>
        <w:t>Custome</w:t>
      </w:r>
      <w:r>
        <w:rPr>
          <w:rFonts w:ascii="Arial" w:eastAsia="Arial" w:hAnsi="Arial" w:cs="Arial"/>
          <w:b/>
          <w:bCs/>
          <w:sz w:val="36"/>
          <w:szCs w:val="36"/>
        </w:rPr>
        <w:t>r</w:t>
      </w:r>
      <w:r>
        <w:rPr>
          <w:rFonts w:ascii="Arial" w:eastAsia="Arial" w:hAnsi="Arial" w:cs="Arial"/>
          <w:b/>
          <w:bCs/>
          <w:spacing w:val="9"/>
          <w:sz w:val="36"/>
          <w:szCs w:val="36"/>
        </w:rPr>
        <w:t xml:space="preserve"> </w:t>
      </w:r>
      <w:r>
        <w:rPr>
          <w:rFonts w:ascii="Arial" w:eastAsia="Arial" w:hAnsi="Arial" w:cs="Arial"/>
          <w:b/>
          <w:bCs/>
          <w:spacing w:val="5"/>
          <w:sz w:val="36"/>
          <w:szCs w:val="36"/>
        </w:rPr>
        <w:t>servic</w:t>
      </w:r>
      <w:r>
        <w:rPr>
          <w:rFonts w:ascii="Arial" w:eastAsia="Arial" w:hAnsi="Arial" w:cs="Arial"/>
          <w:b/>
          <w:bCs/>
          <w:sz w:val="36"/>
          <w:szCs w:val="36"/>
        </w:rPr>
        <w:t>e</w:t>
      </w:r>
      <w:r>
        <w:rPr>
          <w:rFonts w:ascii="Arial" w:eastAsia="Arial" w:hAnsi="Arial" w:cs="Arial"/>
          <w:b/>
          <w:bCs/>
          <w:spacing w:val="9"/>
          <w:sz w:val="36"/>
          <w:szCs w:val="36"/>
        </w:rPr>
        <w:t xml:space="preserve"> </w:t>
      </w:r>
      <w:r>
        <w:rPr>
          <w:rFonts w:ascii="Arial" w:eastAsia="Arial" w:hAnsi="Arial" w:cs="Arial"/>
          <w:b/>
          <w:bCs/>
          <w:spacing w:val="5"/>
          <w:sz w:val="36"/>
          <w:szCs w:val="36"/>
        </w:rPr>
        <w:t>component</w:t>
      </w:r>
    </w:p>
    <w:p w14:paraId="0314F121" w14:textId="77777777" w:rsidR="004D7CD5" w:rsidRDefault="004D7CD5">
      <w:pPr>
        <w:spacing w:before="10" w:after="0" w:line="150" w:lineRule="exact"/>
        <w:rPr>
          <w:sz w:val="15"/>
          <w:szCs w:val="15"/>
        </w:rPr>
      </w:pPr>
    </w:p>
    <w:p w14:paraId="55732BDF" w14:textId="77777777" w:rsidR="004D7CD5" w:rsidRDefault="004D7CD5">
      <w:pPr>
        <w:spacing w:after="0" w:line="200" w:lineRule="exact"/>
        <w:rPr>
          <w:sz w:val="20"/>
          <w:szCs w:val="20"/>
        </w:rPr>
      </w:pPr>
    </w:p>
    <w:p w14:paraId="3E66DC49"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5.1</w:t>
      </w:r>
      <w:r>
        <w:rPr>
          <w:rFonts w:ascii="Arial" w:eastAsia="Arial" w:hAnsi="Arial" w:cs="Arial"/>
          <w:b/>
          <w:bCs/>
          <w:sz w:val="30"/>
          <w:szCs w:val="30"/>
        </w:rPr>
        <w:tab/>
        <w:t>Performance incentive scheme parameters</w:t>
      </w:r>
    </w:p>
    <w:p w14:paraId="0B1DB7F0" w14:textId="77777777" w:rsidR="004D7CD5" w:rsidRDefault="004D7CD5">
      <w:pPr>
        <w:spacing w:before="8" w:after="0" w:line="110" w:lineRule="exact"/>
        <w:rPr>
          <w:sz w:val="11"/>
          <w:szCs w:val="11"/>
        </w:rPr>
      </w:pPr>
    </w:p>
    <w:p w14:paraId="0E261662" w14:textId="77777777" w:rsidR="004D7CD5" w:rsidRDefault="004E3603">
      <w:pPr>
        <w:tabs>
          <w:tab w:val="left" w:pos="700"/>
          <w:tab w:val="left" w:pos="1260"/>
        </w:tabs>
        <w:spacing w:after="0" w:line="448" w:lineRule="auto"/>
        <w:ind w:left="708" w:right="1653"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 defines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parameters</w:t>
      </w:r>
      <w:r>
        <w:rPr>
          <w:rFonts w:ascii="Times New Roman" w:eastAsia="Times New Roman" w:hAnsi="Times New Roman" w:cs="Times New Roman"/>
          <w:sz w:val="24"/>
          <w:szCs w:val="24"/>
        </w:rPr>
        <w:t>: (1)</w:t>
      </w:r>
      <w:r>
        <w:rPr>
          <w:rFonts w:ascii="Times New Roman" w:eastAsia="Times New Roman" w:hAnsi="Times New Roman" w:cs="Times New Roman"/>
          <w:sz w:val="24"/>
          <w:szCs w:val="24"/>
        </w:rPr>
        <w:tab/>
        <w:t>telephone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answering</w:t>
      </w:r>
    </w:p>
    <w:p w14:paraId="663556CF" w14:textId="77777777" w:rsidR="004D7CD5" w:rsidRDefault="004E3603">
      <w:pPr>
        <w:tabs>
          <w:tab w:val="left" w:pos="1260"/>
        </w:tabs>
        <w:spacing w:before="8"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stre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light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pair</w:t>
      </w:r>
    </w:p>
    <w:p w14:paraId="27503FA8" w14:textId="77777777" w:rsidR="004D7CD5" w:rsidRDefault="004D7CD5">
      <w:pPr>
        <w:spacing w:after="0" w:line="240" w:lineRule="exact"/>
        <w:rPr>
          <w:sz w:val="24"/>
          <w:szCs w:val="24"/>
        </w:rPr>
      </w:pPr>
    </w:p>
    <w:p w14:paraId="4CA6DE8E"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new connections</w:t>
      </w:r>
    </w:p>
    <w:p w14:paraId="38B4D536" w14:textId="77777777" w:rsidR="004D7CD5" w:rsidRDefault="004D7CD5">
      <w:pPr>
        <w:spacing w:after="0" w:line="240" w:lineRule="exact"/>
        <w:rPr>
          <w:sz w:val="24"/>
          <w:szCs w:val="24"/>
        </w:rPr>
      </w:pPr>
    </w:p>
    <w:p w14:paraId="0C645A7A"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response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enquiries.</w:t>
      </w:r>
    </w:p>
    <w:p w14:paraId="00EFB658" w14:textId="77777777" w:rsidR="004D7CD5" w:rsidRDefault="004D7CD5">
      <w:pPr>
        <w:spacing w:after="0" w:line="240" w:lineRule="exact"/>
        <w:rPr>
          <w:sz w:val="24"/>
          <w:szCs w:val="24"/>
        </w:rPr>
      </w:pPr>
    </w:p>
    <w:p w14:paraId="0732EE0B" w14:textId="77777777" w:rsidR="004D7CD5" w:rsidRDefault="004E3603">
      <w:pPr>
        <w:tabs>
          <w:tab w:val="left" w:pos="700"/>
        </w:tabs>
        <w:spacing w:after="0" w:line="240" w:lineRule="auto"/>
        <w:ind w:left="708" w:right="18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‘telephone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answering’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referred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5.1(a)(1)</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apply 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otherwise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DNSP.</w:t>
      </w:r>
    </w:p>
    <w:p w14:paraId="47E2C595" w14:textId="77777777" w:rsidR="004D7CD5" w:rsidRDefault="004D7CD5">
      <w:pPr>
        <w:spacing w:after="0" w:line="240" w:lineRule="exact"/>
        <w:rPr>
          <w:sz w:val="24"/>
          <w:szCs w:val="24"/>
        </w:rPr>
      </w:pPr>
    </w:p>
    <w:p w14:paraId="61C2C333" w14:textId="77777777" w:rsidR="004D7CD5" w:rsidRDefault="004E3603">
      <w:pPr>
        <w:tabs>
          <w:tab w:val="left" w:pos="700"/>
        </w:tabs>
        <w:spacing w:after="0" w:line="240" w:lineRule="auto"/>
        <w:ind w:left="708" w:right="51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‘streetlight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‘new connections’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‘response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written enquiries’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 xml:space="preserve">arameters </w:t>
      </w:r>
      <w:r>
        <w:rPr>
          <w:rFonts w:ascii="Times New Roman" w:eastAsia="Times New Roman" w:hAnsi="Times New Roman" w:cs="Times New Roman"/>
          <w:sz w:val="24"/>
          <w:szCs w:val="24"/>
        </w:rPr>
        <w:t>referred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5.1(a)(2)–5.1(a)(4)</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proposed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2.2,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sz w:val="24"/>
          <w:szCs w:val="24"/>
        </w:rPr>
        <w:t>.</w:t>
      </w:r>
    </w:p>
    <w:p w14:paraId="07C76A6D" w14:textId="77777777" w:rsidR="004D7CD5" w:rsidRDefault="004D7CD5">
      <w:pPr>
        <w:spacing w:after="0" w:line="240" w:lineRule="exact"/>
        <w:rPr>
          <w:sz w:val="24"/>
          <w:szCs w:val="24"/>
        </w:rPr>
      </w:pPr>
    </w:p>
    <w:p w14:paraId="084A847C" w14:textId="77777777" w:rsidR="004D7CD5" w:rsidRDefault="004E3603">
      <w:pPr>
        <w:tabs>
          <w:tab w:val="left" w:pos="700"/>
        </w:tabs>
        <w:spacing w:after="0" w:line="240" w:lineRule="auto"/>
        <w:ind w:left="708" w:right="100"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par</w:t>
      </w:r>
      <w:r>
        <w:rPr>
          <w:rFonts w:ascii="Times New Roman" w:eastAsia="Times New Roman" w:hAnsi="Times New Roman" w:cs="Times New Roman"/>
          <w:i/>
          <w:spacing w:val="-1"/>
          <w:sz w:val="24"/>
          <w:szCs w:val="24"/>
        </w:rPr>
        <w:t>am</w:t>
      </w:r>
      <w:r>
        <w:rPr>
          <w:rFonts w:ascii="Times New Roman" w:eastAsia="Times New Roman" w:hAnsi="Times New Roman" w:cs="Times New Roman"/>
          <w:i/>
          <w:sz w:val="24"/>
          <w:szCs w:val="24"/>
        </w:rPr>
        <w:t>eters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w w:val="99"/>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w w:val="99"/>
          <w:sz w:val="24"/>
          <w:szCs w:val="24"/>
        </w:rPr>
        <w:t>in</w:t>
      </w:r>
      <w:r>
        <w:rPr>
          <w:rFonts w:ascii="Times New Roman" w:eastAsia="Times New Roman" w:hAnsi="Times New Roman" w:cs="Times New Roman"/>
          <w:sz w:val="24"/>
          <w:szCs w:val="24"/>
        </w:rPr>
        <w:t xml:space="preserve"> clauses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5.1(a)(2)–5.1(a)(4)</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w w:val="99"/>
          <w:sz w:val="24"/>
          <w:szCs w:val="24"/>
        </w:rPr>
        <w:t>where</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conside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would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jecti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described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2DC934F5" w14:textId="77777777" w:rsidR="004D7CD5" w:rsidRDefault="004D7CD5">
      <w:pPr>
        <w:spacing w:after="0" w:line="240" w:lineRule="exact"/>
        <w:rPr>
          <w:sz w:val="24"/>
          <w:szCs w:val="24"/>
        </w:rPr>
      </w:pPr>
    </w:p>
    <w:p w14:paraId="1B015F6B"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referred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auses</w:t>
      </w:r>
    </w:p>
    <w:p w14:paraId="1EB63921" w14:textId="77777777" w:rsidR="004D7CD5" w:rsidRDefault="004E3603">
      <w:pPr>
        <w:spacing w:after="0" w:line="240" w:lineRule="auto"/>
        <w:ind w:left="708" w:right="94"/>
        <w:rPr>
          <w:rFonts w:ascii="Times New Roman" w:eastAsia="Times New Roman" w:hAnsi="Times New Roman" w:cs="Times New Roman"/>
          <w:sz w:val="24"/>
          <w:szCs w:val="24"/>
        </w:rPr>
      </w:pPr>
      <w:r>
        <w:rPr>
          <w:rFonts w:ascii="Times New Roman" w:eastAsia="Times New Roman" w:hAnsi="Times New Roman" w:cs="Times New Roman"/>
          <w:sz w:val="24"/>
          <w:szCs w:val="24"/>
        </w:rPr>
        <w:t>5.1(a)(2)–5.1(a)(4)</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has cla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 xml:space="preserve">as a </w:t>
      </w:r>
      <w:r>
        <w:rPr>
          <w:rFonts w:ascii="Times New Roman" w:eastAsia="Times New Roman" w:hAnsi="Times New Roman" w:cs="Times New Roman"/>
          <w:i/>
          <w:sz w:val="24"/>
          <w:szCs w:val="24"/>
        </w:rPr>
        <w:t>standard 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service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p>
    <w:p w14:paraId="4FBA75BD" w14:textId="77777777" w:rsidR="004D7CD5" w:rsidRDefault="004D7CD5">
      <w:pPr>
        <w:spacing w:after="0" w:line="240" w:lineRule="exact"/>
        <w:rPr>
          <w:sz w:val="24"/>
          <w:szCs w:val="24"/>
        </w:rPr>
      </w:pPr>
    </w:p>
    <w:p w14:paraId="3F43A9D4"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targets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ates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paramete</w:t>
      </w:r>
      <w:r>
        <w:rPr>
          <w:rFonts w:ascii="Times New Roman" w:eastAsia="Times New Roman" w:hAnsi="Times New Roman" w:cs="Times New Roman"/>
          <w:i/>
          <w:spacing w:val="1"/>
          <w:sz w:val="24"/>
          <w:szCs w:val="24"/>
        </w:rPr>
        <w:t>r</w:t>
      </w:r>
      <w:r>
        <w:rPr>
          <w:rFonts w:ascii="Times New Roman" w:eastAsia="Times New Roman" w:hAnsi="Times New Roman" w:cs="Times New Roman"/>
          <w:sz w:val="24"/>
          <w:szCs w:val="24"/>
        </w:rPr>
        <w:t>.</w:t>
      </w:r>
    </w:p>
    <w:p w14:paraId="21D6FF83" w14:textId="77777777" w:rsidR="004D7CD5" w:rsidRDefault="004D7CD5">
      <w:pPr>
        <w:spacing w:before="1" w:after="0" w:line="160" w:lineRule="exact"/>
        <w:rPr>
          <w:sz w:val="16"/>
          <w:szCs w:val="16"/>
        </w:rPr>
      </w:pPr>
    </w:p>
    <w:p w14:paraId="501501BB" w14:textId="77777777" w:rsidR="004D7CD5" w:rsidRDefault="004D7CD5">
      <w:pPr>
        <w:spacing w:after="0" w:line="200" w:lineRule="exact"/>
        <w:rPr>
          <w:sz w:val="20"/>
          <w:szCs w:val="20"/>
        </w:rPr>
      </w:pPr>
    </w:p>
    <w:p w14:paraId="50F0452A"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5.2</w:t>
      </w:r>
      <w:r>
        <w:rPr>
          <w:rFonts w:ascii="Arial" w:eastAsia="Arial" w:hAnsi="Arial" w:cs="Arial"/>
          <w:b/>
          <w:bCs/>
          <w:sz w:val="30"/>
          <w:szCs w:val="30"/>
        </w:rPr>
        <w:tab/>
        <w:t>Revenue at risk</w:t>
      </w:r>
    </w:p>
    <w:p w14:paraId="2C9A3B1E" w14:textId="77777777" w:rsidR="004D7CD5" w:rsidRDefault="004D7CD5">
      <w:pPr>
        <w:spacing w:before="9" w:after="0" w:line="110" w:lineRule="exact"/>
        <w:rPr>
          <w:sz w:val="11"/>
          <w:szCs w:val="11"/>
        </w:rPr>
      </w:pPr>
    </w:p>
    <w:p w14:paraId="33DAC617" w14:textId="77777777" w:rsidR="004D7CD5" w:rsidRDefault="004E3603">
      <w:pPr>
        <w:tabs>
          <w:tab w:val="left" w:pos="700"/>
        </w:tabs>
        <w:spacing w:after="0" w:line="240" w:lineRule="auto"/>
        <w:ind w:left="708" w:right="19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5.2(c),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ax</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revenue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risk</w:t>
      </w:r>
      <w:r>
        <w:rPr>
          <w:rFonts w:ascii="Times New Roman" w:eastAsia="Times New Roman" w:hAnsi="Times New Roman" w:cs="Times New Roman"/>
          <w:sz w:val="24"/>
          <w:szCs w:val="24"/>
        </w:rPr>
        <w:t>) for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aggre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for each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s-fact</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rs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associated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between</w:t>
      </w:r>
    </w:p>
    <w:p w14:paraId="6AEE322D"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upper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p>
    <w:p w14:paraId="4F07CFAC" w14:textId="77777777" w:rsidR="004D7CD5" w:rsidRDefault="004D7CD5">
      <w:pPr>
        <w:spacing w:before="19" w:after="0" w:line="220" w:lineRule="exact"/>
      </w:pPr>
    </w:p>
    <w:p w14:paraId="79B6E5E7" w14:textId="77777777" w:rsidR="004D7CD5" w:rsidRDefault="004E3603">
      <w:pPr>
        <w:tabs>
          <w:tab w:val="left" w:pos="700"/>
        </w:tabs>
        <w:spacing w:after="0" w:line="240" w:lineRule="auto"/>
        <w:ind w:left="708" w:right="53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Subject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5.2(c),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ax</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revenue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risk</w:t>
      </w:r>
      <w:r>
        <w:rPr>
          <w:rFonts w:ascii="Times New Roman" w:eastAsia="Times New Roman" w:hAnsi="Times New Roman" w:cs="Times New Roman"/>
          <w:sz w:val="24"/>
          <w:szCs w:val="24"/>
        </w:rPr>
        <w:t>) for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individual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parameter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 xml:space="preserve">for each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0.5%,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p>
    <w:p w14:paraId="789EC8C0" w14:textId="77777777" w:rsidR="004D7CD5" w:rsidRDefault="004E3603">
      <w:pPr>
        <w:spacing w:after="0" w:line="240" w:lineRule="auto"/>
        <w:ind w:left="708" w:right="665"/>
        <w:rPr>
          <w:rFonts w:ascii="Times New Roman" w:eastAsia="Times New Roman" w:hAnsi="Times New Roman" w:cs="Times New Roman"/>
          <w:sz w:val="24"/>
          <w:szCs w:val="24"/>
        </w:rPr>
      </w:pPr>
      <w:r>
        <w:rPr>
          <w:rFonts w:ascii="Times New Roman" w:eastAsia="Times New Roman" w:hAnsi="Times New Roman" w:cs="Times New Roman"/>
          <w:i/>
          <w:sz w:val="24"/>
          <w:szCs w:val="24"/>
        </w:rPr>
        <w:t>s-factor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ass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ciated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individ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lie between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+0.5%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upper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–0.5%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p>
    <w:p w14:paraId="7E885513" w14:textId="77777777" w:rsidR="004D7CD5" w:rsidRDefault="004D7CD5">
      <w:pPr>
        <w:spacing w:after="0"/>
        <w:sectPr w:rsidR="004D7CD5">
          <w:pgSz w:w="11900" w:h="16840"/>
          <w:pgMar w:top="1380" w:right="1640" w:bottom="800" w:left="1660" w:header="0" w:footer="605" w:gutter="0"/>
          <w:cols w:space="720"/>
        </w:sectPr>
      </w:pPr>
    </w:p>
    <w:p w14:paraId="4F34A653" w14:textId="77777777" w:rsidR="004D7CD5" w:rsidRDefault="004E3603">
      <w:pPr>
        <w:tabs>
          <w:tab w:val="left" w:pos="700"/>
        </w:tabs>
        <w:spacing w:before="76" w:after="0" w:line="240" w:lineRule="auto"/>
        <w:ind w:left="708" w:right="25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2.2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reven</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risk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5.2(a)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5.2(b)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would satis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bjectives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described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31DD91B3" w14:textId="77777777" w:rsidR="004D7CD5" w:rsidRDefault="004D7CD5">
      <w:pPr>
        <w:spacing w:before="1" w:after="0" w:line="160" w:lineRule="exact"/>
        <w:rPr>
          <w:sz w:val="16"/>
          <w:szCs w:val="16"/>
        </w:rPr>
      </w:pPr>
    </w:p>
    <w:p w14:paraId="1C2B47D0" w14:textId="77777777" w:rsidR="004D7CD5" w:rsidRDefault="004D7CD5">
      <w:pPr>
        <w:spacing w:after="0" w:line="200" w:lineRule="exact"/>
        <w:rPr>
          <w:sz w:val="20"/>
          <w:szCs w:val="20"/>
        </w:rPr>
      </w:pPr>
    </w:p>
    <w:p w14:paraId="436EAA7D"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5.3</w:t>
      </w:r>
      <w:r>
        <w:rPr>
          <w:rFonts w:ascii="Arial" w:eastAsia="Arial" w:hAnsi="Arial" w:cs="Arial"/>
          <w:b/>
          <w:bCs/>
          <w:sz w:val="30"/>
          <w:szCs w:val="30"/>
        </w:rPr>
        <w:tab/>
        <w:t>Value of parameters</w:t>
      </w:r>
    </w:p>
    <w:p w14:paraId="078F5288" w14:textId="77777777" w:rsidR="004D7CD5" w:rsidRDefault="004D7CD5">
      <w:pPr>
        <w:spacing w:before="1" w:after="0" w:line="240" w:lineRule="exact"/>
        <w:rPr>
          <w:sz w:val="24"/>
          <w:szCs w:val="24"/>
        </w:rPr>
      </w:pPr>
    </w:p>
    <w:p w14:paraId="205DEC12" w14:textId="77777777" w:rsidR="004D7CD5" w:rsidRDefault="004E3603">
      <w:pPr>
        <w:spacing w:after="0" w:line="240" w:lineRule="auto"/>
        <w:ind w:left="140" w:right="-20"/>
        <w:rPr>
          <w:rFonts w:ascii="Arial" w:eastAsia="Arial" w:hAnsi="Arial" w:cs="Arial"/>
          <w:sz w:val="24"/>
          <w:szCs w:val="24"/>
        </w:rPr>
      </w:pPr>
      <w:r>
        <w:rPr>
          <w:rFonts w:ascii="Arial" w:eastAsia="Arial" w:hAnsi="Arial" w:cs="Arial"/>
          <w:b/>
          <w:bCs/>
          <w:sz w:val="24"/>
          <w:szCs w:val="24"/>
        </w:rPr>
        <w:t xml:space="preserve">5.3.1 </w:t>
      </w:r>
      <w:r>
        <w:rPr>
          <w:rFonts w:ascii="Arial" w:eastAsia="Arial" w:hAnsi="Arial" w:cs="Arial"/>
          <w:b/>
          <w:bCs/>
          <w:spacing w:val="53"/>
          <w:sz w:val="24"/>
          <w:szCs w:val="24"/>
        </w:rPr>
        <w:t xml:space="preserve"> </w:t>
      </w:r>
      <w:r>
        <w:rPr>
          <w:rFonts w:ascii="Arial" w:eastAsia="Arial" w:hAnsi="Arial" w:cs="Arial"/>
          <w:b/>
          <w:bCs/>
          <w:sz w:val="24"/>
          <w:szCs w:val="24"/>
        </w:rPr>
        <w:t>Performance targets</w:t>
      </w:r>
    </w:p>
    <w:p w14:paraId="4E363F03" w14:textId="77777777" w:rsidR="004D7CD5" w:rsidRDefault="004D7CD5">
      <w:pPr>
        <w:spacing w:before="7" w:after="0" w:line="110" w:lineRule="exact"/>
        <w:rPr>
          <w:sz w:val="11"/>
          <w:szCs w:val="11"/>
        </w:rPr>
      </w:pPr>
    </w:p>
    <w:p w14:paraId="121C3314" w14:textId="77777777" w:rsidR="004D7CD5" w:rsidRDefault="004E3603">
      <w:pPr>
        <w:tabs>
          <w:tab w:val="left" w:pos="700"/>
        </w:tabs>
        <w:spacing w:after="0" w:line="240" w:lineRule="auto"/>
        <w:ind w:left="708" w:right="35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perfor</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ance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targets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average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 five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years</w:t>
      </w:r>
      <w:r>
        <w:rPr>
          <w:rFonts w:ascii="Times New Roman" w:eastAsia="Times New Roman" w:hAnsi="Times New Roman" w:cs="Times New Roman"/>
          <w:sz w:val="24"/>
          <w:szCs w:val="24"/>
        </w:rPr>
        <w:t>.</w:t>
      </w:r>
    </w:p>
    <w:p w14:paraId="5EE049B3" w14:textId="77777777" w:rsidR="004D7CD5" w:rsidRDefault="004E3603">
      <w:pPr>
        <w:tabs>
          <w:tab w:val="left" w:pos="700"/>
          <w:tab w:val="left" w:pos="1260"/>
        </w:tabs>
        <w:spacing w:before="6" w:after="0" w:line="510" w:lineRule="atLeast"/>
        <w:ind w:left="708" w:right="166"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perfor</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ance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targets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modified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applicable: (1)</w:t>
      </w:r>
      <w:r>
        <w:rPr>
          <w:rFonts w:ascii="Times New Roman" w:eastAsia="Times New Roman" w:hAnsi="Times New Roman" w:cs="Times New Roman"/>
          <w:sz w:val="24"/>
          <w:szCs w:val="24"/>
        </w:rPr>
        <w:tab/>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adju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five</w:t>
      </w:r>
    </w:p>
    <w:p w14:paraId="5D784426" w14:textId="77777777" w:rsidR="004D7CD5" w:rsidRDefault="004E3603">
      <w:pPr>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reflects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5.4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w:t>
      </w:r>
    </w:p>
    <w:p w14:paraId="69DB43C3" w14:textId="77777777" w:rsidR="004D7CD5" w:rsidRDefault="004E3603">
      <w:pPr>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1BC38781" w14:textId="77777777" w:rsidR="004D7CD5" w:rsidRDefault="004D7CD5">
      <w:pPr>
        <w:spacing w:after="0" w:line="240" w:lineRule="exact"/>
        <w:rPr>
          <w:sz w:val="24"/>
          <w:szCs w:val="24"/>
        </w:rPr>
      </w:pPr>
    </w:p>
    <w:p w14:paraId="37321669" w14:textId="77777777" w:rsidR="004D7CD5" w:rsidRDefault="004E3603">
      <w:pPr>
        <w:spacing w:after="0" w:line="240" w:lineRule="auto"/>
        <w:ind w:left="1274" w:right="667"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(1A)</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are:</w:t>
      </w:r>
    </w:p>
    <w:p w14:paraId="17929CFA" w14:textId="77777777" w:rsidR="004D7CD5" w:rsidRDefault="004D7CD5">
      <w:pPr>
        <w:spacing w:after="0" w:line="240" w:lineRule="exact"/>
        <w:rPr>
          <w:sz w:val="24"/>
          <w:szCs w:val="24"/>
        </w:rPr>
      </w:pPr>
    </w:p>
    <w:p w14:paraId="6E9CECB2" w14:textId="77777777" w:rsidR="004D7CD5" w:rsidRDefault="004E3603">
      <w:pPr>
        <w:tabs>
          <w:tab w:val="left" w:pos="1840"/>
        </w:tabs>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included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expenditure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proposed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w:t>
      </w:r>
    </w:p>
    <w:p w14:paraId="15316C9E" w14:textId="77777777" w:rsidR="004D7CD5" w:rsidRDefault="004E3603">
      <w:pPr>
        <w:spacing w:after="0" w:line="240" w:lineRule="auto"/>
        <w:ind w:left="184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proposal</w:t>
      </w:r>
      <w:r>
        <w:rPr>
          <w:rFonts w:ascii="Times New Roman" w:eastAsia="Times New Roman" w:hAnsi="Times New Roman" w:cs="Times New Roman"/>
          <w:sz w:val="24"/>
          <w:szCs w:val="24"/>
        </w:rPr>
        <w:t>, or</w:t>
      </w:r>
    </w:p>
    <w:p w14:paraId="242097EE" w14:textId="77777777" w:rsidR="004D7CD5" w:rsidRDefault="004D7CD5">
      <w:pPr>
        <w:spacing w:after="0" w:line="240" w:lineRule="exact"/>
        <w:rPr>
          <w:sz w:val="24"/>
          <w:szCs w:val="24"/>
        </w:rPr>
      </w:pPr>
    </w:p>
    <w:p w14:paraId="11715796" w14:textId="77777777" w:rsidR="004D7CD5" w:rsidRDefault="004E3603">
      <w:pPr>
        <w:tabs>
          <w:tab w:val="left" w:pos="1840"/>
        </w:tabs>
        <w:spacing w:after="0" w:line="240" w:lineRule="auto"/>
        <w:ind w:left="1842" w:right="137"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proposed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allowed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DNSP’s previous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proposal </w:t>
      </w:r>
      <w:r>
        <w:rPr>
          <w:rFonts w:ascii="Times New Roman" w:eastAsia="Times New Roman" w:hAnsi="Times New Roman" w:cs="Times New Roman"/>
          <w:sz w:val="24"/>
          <w:szCs w:val="24"/>
        </w:rPr>
        <w:t>or regulatory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p>
    <w:p w14:paraId="4439CBF7" w14:textId="77777777" w:rsidR="004D7CD5" w:rsidRDefault="004D7CD5">
      <w:pPr>
        <w:spacing w:after="0" w:line="240" w:lineRule="exact"/>
        <w:rPr>
          <w:sz w:val="24"/>
          <w:szCs w:val="24"/>
        </w:rPr>
      </w:pPr>
    </w:p>
    <w:p w14:paraId="78529E97" w14:textId="77777777" w:rsidR="004D7CD5" w:rsidRDefault="004E3603">
      <w:pPr>
        <w:tabs>
          <w:tab w:val="left" w:pos="1840"/>
        </w:tabs>
        <w:spacing w:after="0" w:line="240" w:lineRule="auto"/>
        <w:ind w:left="1842" w:right="12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p>
    <w:p w14:paraId="149AFB39" w14:textId="77777777" w:rsidR="004D7CD5" w:rsidRDefault="004D7CD5">
      <w:pPr>
        <w:spacing w:after="0" w:line="240" w:lineRule="exact"/>
        <w:rPr>
          <w:sz w:val="24"/>
          <w:szCs w:val="24"/>
        </w:rPr>
      </w:pPr>
    </w:p>
    <w:p w14:paraId="18A470A2" w14:textId="77777777" w:rsidR="004D7CD5" w:rsidRDefault="004E3603">
      <w:pPr>
        <w:spacing w:after="0" w:line="240" w:lineRule="auto"/>
        <w:ind w:left="670" w:right="6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(1B)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adju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rrect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reve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ue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s</w:t>
      </w:r>
      <w:r>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w w:val="99"/>
          <w:sz w:val="24"/>
          <w:szCs w:val="24"/>
        </w:rPr>
        <w:t>the</w:t>
      </w:r>
    </w:p>
    <w:p w14:paraId="7781AFCB" w14:textId="77777777" w:rsidR="004D7CD5" w:rsidRDefault="004E3603">
      <w:pPr>
        <w:spacing w:after="0" w:line="240" w:lineRule="auto"/>
        <w:ind w:left="1274" w:right="146"/>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s-factors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parameters</w:t>
      </w:r>
      <w:r>
        <w:rPr>
          <w:rFonts w:ascii="Times New Roman" w:eastAsia="Times New Roman" w:hAnsi="Times New Roman" w:cs="Times New Roman"/>
          <w:sz w:val="24"/>
          <w:szCs w:val="24"/>
        </w:rPr>
        <w: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extent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does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bet</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upper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2.5(a).</w:t>
      </w:r>
    </w:p>
    <w:p w14:paraId="454200BF" w14:textId="77777777" w:rsidR="004D7CD5" w:rsidRDefault="004D7CD5">
      <w:pPr>
        <w:spacing w:after="0" w:line="240" w:lineRule="exact"/>
        <w:rPr>
          <w:sz w:val="24"/>
          <w:szCs w:val="24"/>
        </w:rPr>
      </w:pPr>
    </w:p>
    <w:p w14:paraId="10237EEC" w14:textId="77777777" w:rsidR="004D7CD5" w:rsidRDefault="004E3603">
      <w:pPr>
        <w:spacing w:after="0" w:line="240" w:lineRule="auto"/>
        <w:ind w:left="670" w:right="6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(1C)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adju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rrect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reve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ue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s</w:t>
      </w:r>
      <w:r>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w w:val="99"/>
          <w:sz w:val="24"/>
          <w:szCs w:val="24"/>
        </w:rPr>
        <w:t>the</w:t>
      </w:r>
    </w:p>
    <w:p w14:paraId="3CC8EDEA" w14:textId="77777777" w:rsidR="004D7CD5" w:rsidRDefault="004E3603">
      <w:pPr>
        <w:spacing w:after="0" w:line="240" w:lineRule="auto"/>
        <w:ind w:left="1274" w:right="285"/>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s-factors </w:t>
      </w:r>
      <w:r>
        <w:rPr>
          <w:rFonts w:ascii="Times New Roman" w:eastAsia="Times New Roman" w:hAnsi="Times New Roman" w:cs="Times New Roman"/>
          <w:sz w:val="24"/>
          <w:szCs w:val="24"/>
        </w:rPr>
        <w:t>for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parameters</w:t>
      </w:r>
      <w:r>
        <w:rPr>
          <w:rFonts w:ascii="Times New Roman" w:eastAsia="Times New Roman" w:hAnsi="Times New Roman" w:cs="Times New Roman"/>
          <w:sz w:val="24"/>
          <w:szCs w:val="24"/>
        </w:rPr>
        <w: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extent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does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lie between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upper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p>
    <w:p w14:paraId="035BFD1B" w14:textId="77777777" w:rsidR="004D7CD5" w:rsidRDefault="004E3603">
      <w:pPr>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5.2(a).</w:t>
      </w:r>
    </w:p>
    <w:p w14:paraId="7B09B924" w14:textId="77777777" w:rsidR="004D7CD5" w:rsidRDefault="004D7CD5">
      <w:pPr>
        <w:spacing w:after="0" w:line="240" w:lineRule="exact"/>
        <w:rPr>
          <w:sz w:val="24"/>
          <w:szCs w:val="24"/>
        </w:rPr>
      </w:pPr>
    </w:p>
    <w:p w14:paraId="3F108D18" w14:textId="77777777" w:rsidR="004D7CD5" w:rsidRDefault="004E3603">
      <w:pPr>
        <w:spacing w:after="0" w:line="240" w:lineRule="auto"/>
        <w:ind w:left="1274" w:right="231"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adju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rrect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reve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ue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s</w:t>
      </w:r>
      <w:r>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f</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 xml:space="preserve">or </w:t>
      </w:r>
      <w:r>
        <w:rPr>
          <w:rFonts w:ascii="Times New Roman" w:eastAsia="Times New Roman" w:hAnsi="Times New Roman" w:cs="Times New Roman"/>
          <w:sz w:val="24"/>
          <w:szCs w:val="24"/>
        </w:rPr>
        <w:t>associated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individual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parameter</w:t>
      </w:r>
      <w:r>
        <w:rPr>
          <w:rFonts w:ascii="Times New Roman" w:eastAsia="Times New Roman" w:hAnsi="Times New Roman" w:cs="Times New Roman"/>
          <w:sz w:val="24"/>
          <w:szCs w:val="24"/>
        </w:rPr>
        <w: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 does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upper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lower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5.2(b).</w:t>
      </w:r>
    </w:p>
    <w:p w14:paraId="7901A4A9" w14:textId="77777777" w:rsidR="004D7CD5" w:rsidRDefault="004D7CD5">
      <w:pPr>
        <w:spacing w:after="0" w:line="240" w:lineRule="exact"/>
        <w:rPr>
          <w:sz w:val="24"/>
          <w:szCs w:val="24"/>
        </w:rPr>
      </w:pPr>
    </w:p>
    <w:p w14:paraId="4F16EA85" w14:textId="77777777" w:rsidR="004D7CD5" w:rsidRDefault="004E3603">
      <w:pPr>
        <w:tabs>
          <w:tab w:val="left" w:pos="1260"/>
        </w:tabs>
        <w:spacing w:after="0" w:line="240" w:lineRule="auto"/>
        <w:ind w:left="1274" w:right="392" w:hanging="5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factors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aterially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affect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parameter</w:t>
      </w:r>
      <w:r>
        <w:rPr>
          <w:rFonts w:ascii="Times New Roman" w:eastAsia="Times New Roman" w:hAnsi="Times New Roman" w:cs="Times New Roman"/>
          <w:sz w:val="24"/>
          <w:szCs w:val="24"/>
        </w:rPr>
        <w:t>.</w:t>
      </w:r>
    </w:p>
    <w:p w14:paraId="3D2FC55C" w14:textId="77777777" w:rsidR="004D7CD5" w:rsidRDefault="004D7CD5">
      <w:pPr>
        <w:spacing w:after="0" w:line="240" w:lineRule="exact"/>
        <w:rPr>
          <w:sz w:val="24"/>
          <w:szCs w:val="24"/>
        </w:rPr>
      </w:pPr>
    </w:p>
    <w:p w14:paraId="6CB33A7A" w14:textId="77777777" w:rsidR="004D7CD5" w:rsidRDefault="004E3603">
      <w:pPr>
        <w:tabs>
          <w:tab w:val="left" w:pos="700"/>
        </w:tabs>
        <w:spacing w:after="0" w:line="240" w:lineRule="auto"/>
        <w:ind w:left="708" w:right="280"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vary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5.3.1(b),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w:t>
      </w:r>
    </w:p>
    <w:p w14:paraId="32D75547" w14:textId="77777777" w:rsidR="004D7CD5" w:rsidRDefault="004D7CD5">
      <w:pPr>
        <w:spacing w:after="0" w:line="240" w:lineRule="exact"/>
        <w:rPr>
          <w:sz w:val="24"/>
          <w:szCs w:val="24"/>
        </w:rPr>
      </w:pPr>
    </w:p>
    <w:p w14:paraId="09EF617C"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years </w:t>
      </w:r>
      <w:r>
        <w:rPr>
          <w:rFonts w:ascii="Times New Roman" w:eastAsia="Times New Roman" w:hAnsi="Times New Roman" w:cs="Times New Roman"/>
          <w:sz w:val="24"/>
          <w:szCs w:val="24"/>
        </w:rPr>
        <w:t>of 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p>
    <w:p w14:paraId="3F7B799C"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ethodology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bench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where</w:t>
      </w:r>
    </w:p>
    <w:p w14:paraId="7EF52BE9" w14:textId="77777777" w:rsidR="004D7CD5" w:rsidRDefault="004D7CD5">
      <w:pPr>
        <w:spacing w:after="0"/>
        <w:sectPr w:rsidR="004D7CD5" w:rsidSect="00167D6F">
          <w:pgSz w:w="11900" w:h="16840"/>
          <w:pgMar w:top="1360" w:right="1640" w:bottom="800" w:left="1660" w:header="0" w:footer="765" w:gutter="0"/>
          <w:cols w:space="720"/>
        </w:sectPr>
      </w:pPr>
    </w:p>
    <w:p w14:paraId="1EA28C79" w14:textId="77777777" w:rsidR="004D7CD5" w:rsidRDefault="004E3603">
      <w:pPr>
        <w:spacing w:before="76" w:after="0" w:line="240" w:lineRule="auto"/>
        <w:ind w:left="708" w:right="2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satis</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target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5CF3B720" w14:textId="77777777" w:rsidR="004D7CD5" w:rsidRDefault="004D7CD5">
      <w:pPr>
        <w:spacing w:before="3" w:after="0" w:line="240" w:lineRule="exact"/>
        <w:rPr>
          <w:sz w:val="24"/>
          <w:szCs w:val="24"/>
        </w:rPr>
      </w:pPr>
    </w:p>
    <w:p w14:paraId="0CC5372C" w14:textId="77777777" w:rsidR="004D7CD5" w:rsidRDefault="004E3603">
      <w:pPr>
        <w:spacing w:after="0" w:line="240" w:lineRule="auto"/>
        <w:ind w:left="140" w:right="-20"/>
        <w:rPr>
          <w:rFonts w:ascii="Arial" w:eastAsia="Arial" w:hAnsi="Arial" w:cs="Arial"/>
          <w:sz w:val="24"/>
          <w:szCs w:val="24"/>
        </w:rPr>
      </w:pPr>
      <w:r>
        <w:rPr>
          <w:rFonts w:ascii="Arial" w:eastAsia="Arial" w:hAnsi="Arial" w:cs="Arial"/>
          <w:b/>
          <w:bCs/>
          <w:sz w:val="24"/>
          <w:szCs w:val="24"/>
        </w:rPr>
        <w:t xml:space="preserve">5.3.2 </w:t>
      </w:r>
      <w:r>
        <w:rPr>
          <w:rFonts w:ascii="Arial" w:eastAsia="Arial" w:hAnsi="Arial" w:cs="Arial"/>
          <w:b/>
          <w:bCs/>
          <w:spacing w:val="53"/>
          <w:sz w:val="24"/>
          <w:szCs w:val="24"/>
        </w:rPr>
        <w:t xml:space="preserve"> </w:t>
      </w:r>
      <w:r>
        <w:rPr>
          <w:rFonts w:ascii="Arial" w:eastAsia="Arial" w:hAnsi="Arial" w:cs="Arial"/>
          <w:b/>
          <w:bCs/>
          <w:sz w:val="24"/>
          <w:szCs w:val="24"/>
        </w:rPr>
        <w:t>Incentive rates</w:t>
      </w:r>
    </w:p>
    <w:p w14:paraId="04E23FB8" w14:textId="77777777" w:rsidR="004D7CD5" w:rsidRDefault="004D7CD5">
      <w:pPr>
        <w:spacing w:before="7" w:after="0" w:line="110" w:lineRule="exact"/>
        <w:rPr>
          <w:sz w:val="11"/>
          <w:szCs w:val="11"/>
        </w:rPr>
      </w:pPr>
    </w:p>
    <w:p w14:paraId="76B33A2D" w14:textId="77777777" w:rsidR="004D7CD5" w:rsidRDefault="004E3603">
      <w:pPr>
        <w:tabs>
          <w:tab w:val="left" w:pos="700"/>
        </w:tabs>
        <w:spacing w:after="0" w:line="240" w:lineRule="auto"/>
        <w:ind w:left="708" w:right="971"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Unless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decides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otherwise,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incentive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‘telephone answering’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eit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w:t>
      </w:r>
    </w:p>
    <w:p w14:paraId="54CBC35D" w14:textId="77777777" w:rsidR="004D7CD5" w:rsidRDefault="004D7CD5">
      <w:pPr>
        <w:spacing w:after="0" w:line="240" w:lineRule="exact"/>
        <w:rPr>
          <w:sz w:val="24"/>
          <w:szCs w:val="24"/>
        </w:rPr>
      </w:pPr>
    </w:p>
    <w:p w14:paraId="281299BC"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–0.040% per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‘telephone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answering’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i/>
          <w:sz w:val="24"/>
          <w:szCs w:val="24"/>
        </w:rPr>
        <w:t>parameter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p>
    <w:p w14:paraId="6CA077B1" w14:textId="77777777" w:rsidR="004D7CD5" w:rsidRDefault="004D7CD5">
      <w:pPr>
        <w:spacing w:after="0" w:line="240" w:lineRule="exact"/>
        <w:rPr>
          <w:sz w:val="24"/>
          <w:szCs w:val="24"/>
        </w:rPr>
      </w:pPr>
    </w:p>
    <w:p w14:paraId="631CBC8E" w14:textId="77777777" w:rsidR="004D7CD5" w:rsidRDefault="004E3603">
      <w:pPr>
        <w:tabs>
          <w:tab w:val="left" w:pos="1260"/>
        </w:tabs>
        <w:spacing w:after="0" w:line="240" w:lineRule="auto"/>
        <w:ind w:left="1274" w:right="83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attribute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proposed.</w:t>
      </w:r>
    </w:p>
    <w:p w14:paraId="607A8C25" w14:textId="77777777" w:rsidR="004D7CD5" w:rsidRDefault="004D7CD5">
      <w:pPr>
        <w:spacing w:after="0" w:line="240" w:lineRule="exact"/>
        <w:rPr>
          <w:sz w:val="24"/>
          <w:szCs w:val="24"/>
        </w:rPr>
      </w:pPr>
    </w:p>
    <w:p w14:paraId="585F4B3F"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practicable,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 xml:space="preserve">rates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 xml:space="preserve">rameters </w:t>
      </w:r>
      <w:r>
        <w:rPr>
          <w:rFonts w:ascii="Times New Roman" w:eastAsia="Times New Roman" w:hAnsi="Times New Roman" w:cs="Times New Roman"/>
          <w:sz w:val="24"/>
          <w:szCs w:val="24"/>
        </w:rPr>
        <w:t>referred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clauses</w:t>
      </w:r>
    </w:p>
    <w:p w14:paraId="5AD687A0" w14:textId="77777777" w:rsidR="004D7CD5" w:rsidRDefault="004E3603">
      <w:pPr>
        <w:spacing w:after="0" w:line="240" w:lineRule="auto"/>
        <w:ind w:left="708" w:right="278"/>
        <w:rPr>
          <w:rFonts w:ascii="Times New Roman" w:eastAsia="Times New Roman" w:hAnsi="Times New Roman" w:cs="Times New Roman"/>
          <w:sz w:val="24"/>
          <w:szCs w:val="24"/>
        </w:rPr>
      </w:pPr>
      <w:r>
        <w:rPr>
          <w:rFonts w:ascii="Times New Roman" w:eastAsia="Times New Roman" w:hAnsi="Times New Roman" w:cs="Times New Roman"/>
          <w:sz w:val="24"/>
          <w:szCs w:val="24"/>
        </w:rPr>
        <w:t>5.1(a)(2)–5.1(a)(4)</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attribute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w:t>
      </w:r>
    </w:p>
    <w:p w14:paraId="731DF9DC" w14:textId="77777777" w:rsidR="004D7CD5" w:rsidRDefault="004D7CD5">
      <w:pPr>
        <w:spacing w:after="0" w:line="240" w:lineRule="exact"/>
        <w:rPr>
          <w:sz w:val="24"/>
          <w:szCs w:val="24"/>
        </w:rPr>
      </w:pPr>
    </w:p>
    <w:p w14:paraId="60076CF9" w14:textId="77777777" w:rsidR="004D7CD5" w:rsidRDefault="004E3603">
      <w:pPr>
        <w:tabs>
          <w:tab w:val="left" w:pos="700"/>
        </w:tabs>
        <w:spacing w:after="0" w:line="240" w:lineRule="auto"/>
        <w:ind w:left="708" w:right="30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5.3.2(a)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cannot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propose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ethodology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for setting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ince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tive rate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17EC76A2" w14:textId="77777777" w:rsidR="004D7CD5" w:rsidRDefault="004D7CD5">
      <w:pPr>
        <w:spacing w:after="0" w:line="240" w:lineRule="exact"/>
        <w:rPr>
          <w:sz w:val="24"/>
          <w:szCs w:val="24"/>
        </w:rPr>
      </w:pPr>
    </w:p>
    <w:p w14:paraId="658FE716" w14:textId="77777777" w:rsidR="004D7CD5" w:rsidRDefault="004E3603">
      <w:pPr>
        <w:tabs>
          <w:tab w:val="left" w:pos="700"/>
        </w:tabs>
        <w:spacing w:after="0" w:line="240" w:lineRule="auto"/>
        <w:ind w:left="708" w:right="87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purposes of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5.3.2(c),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w:t>
      </w:r>
    </w:p>
    <w:p w14:paraId="5CA126B5" w14:textId="77777777" w:rsidR="004D7CD5" w:rsidRDefault="004D7CD5">
      <w:pPr>
        <w:spacing w:after="0" w:line="240" w:lineRule="exact"/>
        <w:rPr>
          <w:sz w:val="24"/>
          <w:szCs w:val="24"/>
        </w:rPr>
      </w:pPr>
    </w:p>
    <w:p w14:paraId="2D56E74A" w14:textId="77777777" w:rsidR="004D7CD5" w:rsidRDefault="004E3603">
      <w:pPr>
        <w:tabs>
          <w:tab w:val="left" w:pos="700"/>
        </w:tabs>
        <w:spacing w:after="0" w:line="240" w:lineRule="auto"/>
        <w:ind w:left="708" w:right="39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Incentive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tes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calc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enc</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control period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rates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sz w:val="24"/>
          <w:szCs w:val="24"/>
        </w:rPr>
        <w:t>.</w:t>
      </w:r>
    </w:p>
    <w:p w14:paraId="79F3CD2F" w14:textId="77777777" w:rsidR="004D7CD5" w:rsidRDefault="004D7CD5">
      <w:pPr>
        <w:spacing w:before="1" w:after="0" w:line="160" w:lineRule="exact"/>
        <w:rPr>
          <w:sz w:val="16"/>
          <w:szCs w:val="16"/>
        </w:rPr>
      </w:pPr>
    </w:p>
    <w:p w14:paraId="191372F9" w14:textId="77777777" w:rsidR="004D7CD5" w:rsidRDefault="004D7CD5">
      <w:pPr>
        <w:spacing w:after="0" w:line="200" w:lineRule="exact"/>
        <w:rPr>
          <w:sz w:val="20"/>
          <w:szCs w:val="20"/>
        </w:rPr>
      </w:pPr>
    </w:p>
    <w:p w14:paraId="1A2E6757"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5.4</w:t>
      </w:r>
      <w:r>
        <w:rPr>
          <w:rFonts w:ascii="Arial" w:eastAsia="Arial" w:hAnsi="Arial" w:cs="Arial"/>
          <w:b/>
          <w:bCs/>
          <w:sz w:val="30"/>
          <w:szCs w:val="30"/>
        </w:rPr>
        <w:tab/>
        <w:t>Exclusions</w:t>
      </w:r>
    </w:p>
    <w:p w14:paraId="013F46E2" w14:textId="77777777" w:rsidR="004D7CD5" w:rsidRDefault="004D7CD5">
      <w:pPr>
        <w:spacing w:before="8" w:after="0" w:line="110" w:lineRule="exact"/>
        <w:rPr>
          <w:sz w:val="11"/>
          <w:szCs w:val="11"/>
        </w:rPr>
      </w:pPr>
    </w:p>
    <w:p w14:paraId="738EEA25" w14:textId="77777777" w:rsidR="004D7CD5" w:rsidRDefault="004E3603">
      <w:pPr>
        <w:tabs>
          <w:tab w:val="left" w:pos="700"/>
        </w:tabs>
        <w:spacing w:after="0" w:line="240" w:lineRule="auto"/>
        <w:ind w:left="708" w:right="27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impact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excluded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calculation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a 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‘reliability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supply’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 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3.3,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excluded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calculation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‘telephone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answering’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as appropriate.</w:t>
      </w:r>
    </w:p>
    <w:p w14:paraId="4CB9876D" w14:textId="77777777" w:rsidR="004D7CD5" w:rsidRDefault="004D7CD5">
      <w:pPr>
        <w:spacing w:after="0" w:line="240" w:lineRule="exact"/>
        <w:rPr>
          <w:sz w:val="24"/>
          <w:szCs w:val="24"/>
        </w:rPr>
      </w:pPr>
    </w:p>
    <w:p w14:paraId="048D3AE4" w14:textId="77777777" w:rsidR="004D7CD5" w:rsidRDefault="004E3603">
      <w:pPr>
        <w:tabs>
          <w:tab w:val="left" w:pos="700"/>
        </w:tabs>
        <w:spacing w:after="0" w:line="240" w:lineRule="auto"/>
        <w:ind w:left="708" w:right="57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For 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parameters</w:t>
      </w:r>
      <w:r>
        <w:rPr>
          <w:rFonts w:ascii="Times New Roman" w:eastAsia="Times New Roman" w:hAnsi="Times New Roman" w:cs="Times New Roman"/>
          <w:sz w:val="24"/>
          <w:szCs w:val="24"/>
        </w:rPr>
        <w:t>,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exclusions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as long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objectives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w:t>
      </w:r>
    </w:p>
    <w:p w14:paraId="3918EB96" w14:textId="77777777" w:rsidR="004D7CD5" w:rsidRDefault="004D7CD5">
      <w:pPr>
        <w:spacing w:after="0" w:line="240" w:lineRule="exact"/>
        <w:rPr>
          <w:sz w:val="24"/>
          <w:szCs w:val="24"/>
        </w:rPr>
      </w:pPr>
    </w:p>
    <w:p w14:paraId="0C129A29" w14:textId="77777777" w:rsidR="004D7CD5" w:rsidRDefault="004E3603">
      <w:pPr>
        <w:tabs>
          <w:tab w:val="left" w:pos="700"/>
        </w:tabs>
        <w:spacing w:after="0" w:line="240" w:lineRule="auto"/>
        <w:ind w:left="708" w:right="15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purposes of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5.4(b),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proposal 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w:t>
      </w:r>
    </w:p>
    <w:p w14:paraId="40B0C101" w14:textId="77777777" w:rsidR="004D7CD5" w:rsidRDefault="004D7CD5">
      <w:pPr>
        <w:spacing w:after="0"/>
        <w:sectPr w:rsidR="004D7CD5">
          <w:pgSz w:w="11900" w:h="16840"/>
          <w:pgMar w:top="1360" w:right="1640" w:bottom="800" w:left="1660" w:header="0" w:footer="605" w:gutter="0"/>
          <w:cols w:space="720"/>
        </w:sectPr>
      </w:pPr>
    </w:p>
    <w:p w14:paraId="57E92059" w14:textId="77777777" w:rsidR="004D7CD5" w:rsidRDefault="004E3603">
      <w:pPr>
        <w:tabs>
          <w:tab w:val="left" w:pos="860"/>
        </w:tabs>
        <w:spacing w:before="58" w:after="0" w:line="240" w:lineRule="auto"/>
        <w:ind w:left="140" w:right="-20"/>
        <w:rPr>
          <w:rFonts w:ascii="Arial" w:eastAsia="Arial" w:hAnsi="Arial" w:cs="Arial"/>
          <w:sz w:val="36"/>
          <w:szCs w:val="36"/>
        </w:rPr>
      </w:pPr>
      <w:r>
        <w:rPr>
          <w:rFonts w:ascii="Arial" w:eastAsia="Arial" w:hAnsi="Arial" w:cs="Arial"/>
          <w:b/>
          <w:bCs/>
          <w:sz w:val="36"/>
          <w:szCs w:val="36"/>
        </w:rPr>
        <w:lastRenderedPageBreak/>
        <w:t>6</w:t>
      </w:r>
      <w:r>
        <w:rPr>
          <w:rFonts w:ascii="Arial" w:eastAsia="Arial" w:hAnsi="Arial" w:cs="Arial"/>
          <w:b/>
          <w:bCs/>
          <w:sz w:val="36"/>
          <w:szCs w:val="36"/>
        </w:rPr>
        <w:tab/>
      </w:r>
      <w:r>
        <w:rPr>
          <w:rFonts w:ascii="Arial" w:eastAsia="Arial" w:hAnsi="Arial" w:cs="Arial"/>
          <w:b/>
          <w:bCs/>
          <w:spacing w:val="5"/>
          <w:sz w:val="36"/>
          <w:szCs w:val="36"/>
        </w:rPr>
        <w:t>Guarantee</w:t>
      </w:r>
      <w:r>
        <w:rPr>
          <w:rFonts w:ascii="Arial" w:eastAsia="Arial" w:hAnsi="Arial" w:cs="Arial"/>
          <w:b/>
          <w:bCs/>
          <w:sz w:val="36"/>
          <w:szCs w:val="36"/>
        </w:rPr>
        <w:t>d</w:t>
      </w:r>
      <w:r>
        <w:rPr>
          <w:rFonts w:ascii="Arial" w:eastAsia="Arial" w:hAnsi="Arial" w:cs="Arial"/>
          <w:b/>
          <w:bCs/>
          <w:spacing w:val="10"/>
          <w:sz w:val="36"/>
          <w:szCs w:val="36"/>
        </w:rPr>
        <w:t xml:space="preserve"> </w:t>
      </w:r>
      <w:r>
        <w:rPr>
          <w:rFonts w:ascii="Arial" w:eastAsia="Arial" w:hAnsi="Arial" w:cs="Arial"/>
          <w:b/>
          <w:bCs/>
          <w:spacing w:val="5"/>
          <w:sz w:val="36"/>
          <w:szCs w:val="36"/>
        </w:rPr>
        <w:t>servic</w:t>
      </w:r>
      <w:r>
        <w:rPr>
          <w:rFonts w:ascii="Arial" w:eastAsia="Arial" w:hAnsi="Arial" w:cs="Arial"/>
          <w:b/>
          <w:bCs/>
          <w:sz w:val="36"/>
          <w:szCs w:val="36"/>
        </w:rPr>
        <w:t>e</w:t>
      </w:r>
      <w:r>
        <w:rPr>
          <w:rFonts w:ascii="Arial" w:eastAsia="Arial" w:hAnsi="Arial" w:cs="Arial"/>
          <w:b/>
          <w:bCs/>
          <w:spacing w:val="10"/>
          <w:sz w:val="36"/>
          <w:szCs w:val="36"/>
        </w:rPr>
        <w:t xml:space="preserve"> </w:t>
      </w:r>
      <w:r>
        <w:rPr>
          <w:rFonts w:ascii="Arial" w:eastAsia="Arial" w:hAnsi="Arial" w:cs="Arial"/>
          <w:b/>
          <w:bCs/>
          <w:spacing w:val="5"/>
          <w:sz w:val="36"/>
          <w:szCs w:val="36"/>
        </w:rPr>
        <w:t>leve</w:t>
      </w:r>
      <w:r>
        <w:rPr>
          <w:rFonts w:ascii="Arial" w:eastAsia="Arial" w:hAnsi="Arial" w:cs="Arial"/>
          <w:b/>
          <w:bCs/>
          <w:sz w:val="36"/>
          <w:szCs w:val="36"/>
        </w:rPr>
        <w:t>l</w:t>
      </w:r>
      <w:r>
        <w:rPr>
          <w:rFonts w:ascii="Arial" w:eastAsia="Arial" w:hAnsi="Arial" w:cs="Arial"/>
          <w:b/>
          <w:bCs/>
          <w:spacing w:val="10"/>
          <w:sz w:val="36"/>
          <w:szCs w:val="36"/>
        </w:rPr>
        <w:t xml:space="preserve"> </w:t>
      </w:r>
      <w:r>
        <w:rPr>
          <w:rFonts w:ascii="Arial" w:eastAsia="Arial" w:hAnsi="Arial" w:cs="Arial"/>
          <w:b/>
          <w:bCs/>
          <w:spacing w:val="5"/>
          <w:sz w:val="36"/>
          <w:szCs w:val="36"/>
        </w:rPr>
        <w:t>component</w:t>
      </w:r>
    </w:p>
    <w:p w14:paraId="258AE022" w14:textId="77777777" w:rsidR="004D7CD5" w:rsidRDefault="004D7CD5">
      <w:pPr>
        <w:spacing w:before="10" w:after="0" w:line="150" w:lineRule="exact"/>
        <w:rPr>
          <w:sz w:val="15"/>
          <w:szCs w:val="15"/>
        </w:rPr>
      </w:pPr>
    </w:p>
    <w:p w14:paraId="5BC53E1C" w14:textId="77777777" w:rsidR="004D7CD5" w:rsidRDefault="004D7CD5">
      <w:pPr>
        <w:spacing w:after="0" w:line="200" w:lineRule="exact"/>
        <w:rPr>
          <w:sz w:val="20"/>
          <w:szCs w:val="20"/>
        </w:rPr>
      </w:pPr>
    </w:p>
    <w:p w14:paraId="38EC9622"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6.1</w:t>
      </w:r>
      <w:r>
        <w:rPr>
          <w:rFonts w:ascii="Arial" w:eastAsia="Arial" w:hAnsi="Arial" w:cs="Arial"/>
          <w:b/>
          <w:bCs/>
          <w:sz w:val="30"/>
          <w:szCs w:val="30"/>
        </w:rPr>
        <w:tab/>
        <w:t>Application</w:t>
      </w:r>
    </w:p>
    <w:p w14:paraId="674867A6" w14:textId="77777777" w:rsidR="004D7CD5" w:rsidRDefault="004D7CD5">
      <w:pPr>
        <w:spacing w:before="8" w:after="0" w:line="110" w:lineRule="exact"/>
        <w:rPr>
          <w:sz w:val="11"/>
          <w:szCs w:val="11"/>
        </w:rPr>
      </w:pPr>
    </w:p>
    <w:p w14:paraId="5FBD2837" w14:textId="77777777" w:rsidR="004D7CD5" w:rsidRDefault="004E3603">
      <w:pPr>
        <w:tabs>
          <w:tab w:val="left" w:pos="700"/>
        </w:tabs>
        <w:spacing w:after="0" w:line="240" w:lineRule="auto"/>
        <w:ind w:left="708" w:right="19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jurisdictional</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electricity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legislation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obligation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to operate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guaranteed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6.2–6.4 do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DNSP.</w:t>
      </w:r>
    </w:p>
    <w:p w14:paraId="76BCA8CF" w14:textId="77777777" w:rsidR="004D7CD5" w:rsidRDefault="004D7CD5">
      <w:pPr>
        <w:spacing w:after="0" w:line="240" w:lineRule="exact"/>
        <w:rPr>
          <w:sz w:val="24"/>
          <w:szCs w:val="24"/>
        </w:rPr>
      </w:pPr>
    </w:p>
    <w:p w14:paraId="3EA4FD71" w14:textId="77777777" w:rsidR="004D7CD5" w:rsidRDefault="004E3603">
      <w:pPr>
        <w:tabs>
          <w:tab w:val="left" w:pos="700"/>
        </w:tabs>
        <w:spacing w:after="0" w:line="240" w:lineRule="auto"/>
        <w:ind w:left="708" w:right="95"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Should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jurisdictional</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electricity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legislation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altered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current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 longer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obligation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to operate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aranteed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sc</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clauses</w:t>
      </w:r>
    </w:p>
    <w:p w14:paraId="5A9BB5C9"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6.2–6.4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w:t>
      </w:r>
    </w:p>
    <w:p w14:paraId="2299C2C7" w14:textId="77777777" w:rsidR="004D7CD5" w:rsidRDefault="004D7CD5">
      <w:pPr>
        <w:spacing w:before="1" w:after="0" w:line="160" w:lineRule="exact"/>
        <w:rPr>
          <w:sz w:val="16"/>
          <w:szCs w:val="16"/>
        </w:rPr>
      </w:pPr>
    </w:p>
    <w:p w14:paraId="7FD20F33" w14:textId="77777777" w:rsidR="004D7CD5" w:rsidRDefault="004D7CD5">
      <w:pPr>
        <w:spacing w:after="0" w:line="200" w:lineRule="exact"/>
        <w:rPr>
          <w:sz w:val="20"/>
          <w:szCs w:val="20"/>
        </w:rPr>
      </w:pPr>
    </w:p>
    <w:p w14:paraId="389E1F99"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6.2</w:t>
      </w:r>
      <w:r>
        <w:rPr>
          <w:rFonts w:ascii="Arial" w:eastAsia="Arial" w:hAnsi="Arial" w:cs="Arial"/>
          <w:b/>
          <w:bCs/>
          <w:sz w:val="30"/>
          <w:szCs w:val="30"/>
        </w:rPr>
        <w:tab/>
        <w:t>Performance incentive scheme parameters</w:t>
      </w:r>
    </w:p>
    <w:p w14:paraId="252F0507" w14:textId="77777777" w:rsidR="004D7CD5" w:rsidRDefault="004D7CD5">
      <w:pPr>
        <w:spacing w:before="9" w:after="0" w:line="110" w:lineRule="exact"/>
        <w:rPr>
          <w:sz w:val="11"/>
          <w:szCs w:val="11"/>
        </w:rPr>
      </w:pPr>
    </w:p>
    <w:p w14:paraId="17E0AC38" w14:textId="77777777" w:rsidR="004D7CD5" w:rsidRDefault="004E3603">
      <w:pPr>
        <w:tabs>
          <w:tab w:val="left" w:pos="700"/>
          <w:tab w:val="left" w:pos="1260"/>
        </w:tabs>
        <w:spacing w:after="0" w:line="448" w:lineRule="auto"/>
        <w:ind w:left="708" w:right="3330"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 defines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i/>
          <w:sz w:val="24"/>
          <w:szCs w:val="24"/>
        </w:rPr>
        <w:t>parameters</w:t>
      </w:r>
      <w:r>
        <w:rPr>
          <w:rFonts w:ascii="Times New Roman" w:eastAsia="Times New Roman" w:hAnsi="Times New Roman" w:cs="Times New Roman"/>
          <w:sz w:val="24"/>
          <w:szCs w:val="24"/>
        </w:rPr>
        <w:t>: (1)</w:t>
      </w:r>
      <w:r>
        <w:rPr>
          <w:rFonts w:ascii="Times New Roman" w:eastAsia="Times New Roman" w:hAnsi="Times New Roman" w:cs="Times New Roman"/>
          <w:sz w:val="24"/>
          <w:szCs w:val="24"/>
        </w:rPr>
        <w:tab/>
        <w:t>frequency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i/>
          <w:sz w:val="24"/>
          <w:szCs w:val="24"/>
        </w:rPr>
        <w:t>interru</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tio</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p>
    <w:p w14:paraId="213BAF8C" w14:textId="77777777" w:rsidR="004D7CD5" w:rsidRDefault="004E3603">
      <w:pPr>
        <w:tabs>
          <w:tab w:val="left" w:pos="1260"/>
        </w:tabs>
        <w:spacing w:before="8"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streetlight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repair,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p>
    <w:p w14:paraId="09CA411D" w14:textId="77777777" w:rsidR="004D7CD5" w:rsidRDefault="004D7CD5">
      <w:pPr>
        <w:spacing w:after="0" w:line="240" w:lineRule="exact"/>
        <w:rPr>
          <w:sz w:val="24"/>
          <w:szCs w:val="24"/>
        </w:rPr>
      </w:pPr>
    </w:p>
    <w:p w14:paraId="2F30B24E"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new connections,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p>
    <w:p w14:paraId="7A3519B9" w14:textId="77777777" w:rsidR="004D7CD5" w:rsidRDefault="004D7CD5">
      <w:pPr>
        <w:spacing w:after="0" w:line="240" w:lineRule="exact"/>
        <w:rPr>
          <w:sz w:val="24"/>
          <w:szCs w:val="24"/>
        </w:rPr>
      </w:pPr>
    </w:p>
    <w:p w14:paraId="6228C1AB"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p>
    <w:p w14:paraId="509AB9E0" w14:textId="77777777" w:rsidR="004D7CD5" w:rsidRDefault="004D7CD5">
      <w:pPr>
        <w:spacing w:after="0" w:line="240" w:lineRule="exact"/>
        <w:rPr>
          <w:sz w:val="24"/>
          <w:szCs w:val="24"/>
        </w:rPr>
      </w:pPr>
    </w:p>
    <w:p w14:paraId="5AD9B0C6" w14:textId="77777777" w:rsidR="004D7CD5" w:rsidRDefault="004E3603">
      <w:pPr>
        <w:tabs>
          <w:tab w:val="left" w:pos="1260"/>
        </w:tabs>
        <w:spacing w:after="0" w:line="448" w:lineRule="auto"/>
        <w:ind w:left="708" w:right="165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duration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i/>
          <w:sz w:val="24"/>
          <w:szCs w:val="24"/>
        </w:rPr>
        <w:t>interruptions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sz w:val="24"/>
          <w:szCs w:val="24"/>
        </w:rPr>
        <w:t>or total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duration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i/>
          <w:sz w:val="24"/>
          <w:szCs w:val="24"/>
        </w:rPr>
        <w:t>interruptions</w:t>
      </w:r>
      <w:r>
        <w:rPr>
          <w:rFonts w:ascii="Times New Roman" w:eastAsia="Times New Roman" w:hAnsi="Times New Roman" w:cs="Times New Roman"/>
          <w:sz w:val="24"/>
          <w:szCs w:val="24"/>
        </w:rPr>
        <w:t>. (6)</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[Deleted]</w:t>
      </w:r>
    </w:p>
    <w:p w14:paraId="6C5F7312" w14:textId="77777777" w:rsidR="004D7CD5" w:rsidRDefault="004E3603">
      <w:pPr>
        <w:tabs>
          <w:tab w:val="left" w:pos="700"/>
        </w:tabs>
        <w:spacing w:before="8" w:after="0" w:line="240" w:lineRule="auto"/>
        <w:ind w:left="708" w:right="306"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except 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otherwise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distrib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p>
    <w:p w14:paraId="24CE5CE5" w14:textId="77777777" w:rsidR="004D7CD5" w:rsidRDefault="004D7CD5">
      <w:pPr>
        <w:spacing w:after="0" w:line="240" w:lineRule="exact"/>
        <w:rPr>
          <w:sz w:val="24"/>
          <w:szCs w:val="24"/>
        </w:rPr>
      </w:pPr>
    </w:p>
    <w:p w14:paraId="1BCE91A3" w14:textId="77777777" w:rsidR="004D7CD5" w:rsidRDefault="004E3603">
      <w:pPr>
        <w:tabs>
          <w:tab w:val="left" w:pos="700"/>
          <w:tab w:val="left" w:pos="1260"/>
        </w:tabs>
        <w:spacing w:after="0" w:line="448" w:lineRule="auto"/>
        <w:ind w:left="708" w:right="85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A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where: (1)</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cannot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p>
    <w:p w14:paraId="5EB5E8E3" w14:textId="77777777" w:rsidR="004D7CD5" w:rsidRDefault="004E3603">
      <w:pPr>
        <w:tabs>
          <w:tab w:val="left" w:pos="1260"/>
        </w:tabs>
        <w:spacing w:before="8" w:after="0" w:line="240" w:lineRule="auto"/>
        <w:ind w:left="1274" w:right="403"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insu</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cient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histo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DNSP’s current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p>
    <w:p w14:paraId="03B44208" w14:textId="77777777" w:rsidR="004D7CD5" w:rsidRDefault="004D7CD5">
      <w:pPr>
        <w:spacing w:after="0" w:line="240" w:lineRule="exact"/>
        <w:rPr>
          <w:sz w:val="24"/>
          <w:szCs w:val="24"/>
        </w:rPr>
      </w:pPr>
    </w:p>
    <w:p w14:paraId="3555E028" w14:textId="77777777" w:rsidR="004D7CD5" w:rsidRDefault="004E3603">
      <w:pPr>
        <w:tabs>
          <w:tab w:val="left" w:pos="1260"/>
        </w:tabs>
        <w:spacing w:after="0" w:line="240" w:lineRule="auto"/>
        <w:ind w:left="1274" w:right="180"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applying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is likely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the inclusion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w:t>
      </w:r>
    </w:p>
    <w:p w14:paraId="3A8541A9" w14:textId="77777777" w:rsidR="004D7CD5" w:rsidRDefault="004D7CD5">
      <w:pPr>
        <w:spacing w:after="0" w:line="240" w:lineRule="exact"/>
        <w:rPr>
          <w:sz w:val="24"/>
          <w:szCs w:val="24"/>
        </w:rPr>
      </w:pPr>
    </w:p>
    <w:p w14:paraId="2534D626"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has clas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as a</w:t>
      </w:r>
    </w:p>
    <w:p w14:paraId="77083CE7" w14:textId="77777777" w:rsidR="004D7CD5" w:rsidRDefault="004E3603">
      <w:pPr>
        <w:spacing w:after="0" w:line="240" w:lineRule="auto"/>
        <w:ind w:left="1236" w:right="867"/>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standard 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service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99"/>
          <w:sz w:val="24"/>
          <w:szCs w:val="24"/>
        </w:rPr>
        <w:t>deter</w:t>
      </w:r>
      <w:r>
        <w:rPr>
          <w:rFonts w:ascii="Times New Roman" w:eastAsia="Times New Roman" w:hAnsi="Times New Roman" w:cs="Times New Roman"/>
          <w:spacing w:val="-2"/>
          <w:w w:val="99"/>
          <w:sz w:val="24"/>
          <w:szCs w:val="24"/>
        </w:rPr>
        <w:t>m</w:t>
      </w:r>
      <w:r>
        <w:rPr>
          <w:rFonts w:ascii="Times New Roman" w:eastAsia="Times New Roman" w:hAnsi="Times New Roman" w:cs="Times New Roman"/>
          <w:w w:val="99"/>
          <w:sz w:val="24"/>
          <w:szCs w:val="24"/>
        </w:rPr>
        <w:t>ination.</w:t>
      </w:r>
    </w:p>
    <w:p w14:paraId="1215669A" w14:textId="77777777" w:rsidR="004D7CD5" w:rsidRDefault="004D7CD5">
      <w:pPr>
        <w:spacing w:after="0" w:line="240" w:lineRule="exact"/>
        <w:rPr>
          <w:sz w:val="24"/>
          <w:szCs w:val="24"/>
        </w:rPr>
      </w:pPr>
    </w:p>
    <w:p w14:paraId="5A0DDF03" w14:textId="77777777" w:rsidR="004D7CD5" w:rsidRDefault="004E3603">
      <w:pPr>
        <w:tabs>
          <w:tab w:val="left" w:pos="700"/>
        </w:tabs>
        <w:spacing w:after="0" w:line="239" w:lineRule="auto"/>
        <w:ind w:left="708" w:right="231"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 by geographic</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by feeder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type or by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sholds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GSL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group.</w:t>
      </w:r>
    </w:p>
    <w:p w14:paraId="6131515A" w14:textId="77777777" w:rsidR="004D7CD5" w:rsidRDefault="004D7CD5">
      <w:pPr>
        <w:spacing w:after="0"/>
        <w:jc w:val="both"/>
        <w:sectPr w:rsidR="004D7CD5">
          <w:pgSz w:w="11900" w:h="16840"/>
          <w:pgMar w:top="1380" w:right="1640" w:bottom="800" w:left="1660" w:header="0" w:footer="605" w:gutter="0"/>
          <w:cols w:space="720"/>
        </w:sectPr>
      </w:pPr>
    </w:p>
    <w:p w14:paraId="3C0ACCAD" w14:textId="77777777" w:rsidR="004D7CD5" w:rsidRDefault="004E3603">
      <w:pPr>
        <w:tabs>
          <w:tab w:val="left" w:pos="860"/>
        </w:tabs>
        <w:spacing w:before="58" w:after="0" w:line="240" w:lineRule="auto"/>
        <w:ind w:left="140" w:right="-20"/>
        <w:rPr>
          <w:rFonts w:ascii="Arial" w:eastAsia="Arial" w:hAnsi="Arial" w:cs="Arial"/>
          <w:sz w:val="30"/>
          <w:szCs w:val="30"/>
        </w:rPr>
      </w:pPr>
      <w:r>
        <w:rPr>
          <w:rFonts w:ascii="Arial" w:eastAsia="Arial" w:hAnsi="Arial" w:cs="Arial"/>
          <w:b/>
          <w:bCs/>
          <w:sz w:val="30"/>
          <w:szCs w:val="30"/>
        </w:rPr>
        <w:lastRenderedPageBreak/>
        <w:t>6.3</w:t>
      </w:r>
      <w:r>
        <w:rPr>
          <w:rFonts w:ascii="Arial" w:eastAsia="Arial" w:hAnsi="Arial" w:cs="Arial"/>
          <w:b/>
          <w:bCs/>
          <w:sz w:val="30"/>
          <w:szCs w:val="30"/>
        </w:rPr>
        <w:tab/>
        <w:t>Value of parameters</w:t>
      </w:r>
    </w:p>
    <w:p w14:paraId="055AE0AB" w14:textId="77777777" w:rsidR="004D7CD5" w:rsidRDefault="004D7CD5">
      <w:pPr>
        <w:spacing w:before="2" w:after="0" w:line="240" w:lineRule="exact"/>
        <w:rPr>
          <w:sz w:val="24"/>
          <w:szCs w:val="24"/>
        </w:rPr>
      </w:pPr>
    </w:p>
    <w:p w14:paraId="0A69AF1B" w14:textId="77777777" w:rsidR="004D7CD5" w:rsidRDefault="004E3603">
      <w:pPr>
        <w:spacing w:after="0" w:line="240" w:lineRule="auto"/>
        <w:ind w:left="140" w:right="-20"/>
        <w:rPr>
          <w:rFonts w:ascii="Arial" w:eastAsia="Arial" w:hAnsi="Arial" w:cs="Arial"/>
          <w:sz w:val="24"/>
          <w:szCs w:val="24"/>
        </w:rPr>
      </w:pPr>
      <w:r>
        <w:rPr>
          <w:rFonts w:ascii="Arial" w:eastAsia="Arial" w:hAnsi="Arial" w:cs="Arial"/>
          <w:b/>
          <w:bCs/>
          <w:sz w:val="24"/>
          <w:szCs w:val="24"/>
        </w:rPr>
        <w:t xml:space="preserve">6.3.1 </w:t>
      </w:r>
      <w:r>
        <w:rPr>
          <w:rFonts w:ascii="Arial" w:eastAsia="Arial" w:hAnsi="Arial" w:cs="Arial"/>
          <w:b/>
          <w:bCs/>
          <w:spacing w:val="53"/>
          <w:sz w:val="24"/>
          <w:szCs w:val="24"/>
        </w:rPr>
        <w:t xml:space="preserve"> </w:t>
      </w:r>
      <w:r>
        <w:rPr>
          <w:rFonts w:ascii="Arial" w:eastAsia="Arial" w:hAnsi="Arial" w:cs="Arial"/>
          <w:b/>
          <w:bCs/>
          <w:sz w:val="24"/>
          <w:szCs w:val="24"/>
        </w:rPr>
        <w:t>Thresholds</w:t>
      </w:r>
    </w:p>
    <w:p w14:paraId="136F4E04" w14:textId="77777777" w:rsidR="004D7CD5" w:rsidRDefault="004D7CD5">
      <w:pPr>
        <w:spacing w:before="7" w:after="0" w:line="110" w:lineRule="exact"/>
        <w:rPr>
          <w:sz w:val="11"/>
          <w:szCs w:val="11"/>
        </w:rPr>
      </w:pPr>
    </w:p>
    <w:p w14:paraId="3010B390"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thresh</w:t>
      </w:r>
      <w:r>
        <w:rPr>
          <w:rFonts w:ascii="Times New Roman" w:eastAsia="Times New Roman" w:hAnsi="Times New Roman" w:cs="Times New Roman"/>
          <w:spacing w:val="-1"/>
          <w:sz w:val="24"/>
          <w:szCs w:val="24"/>
        </w:rPr>
        <w:t>ol</w:t>
      </w:r>
      <w:r>
        <w:rPr>
          <w:rFonts w:ascii="Times New Roman" w:eastAsia="Times New Roman" w:hAnsi="Times New Roman" w:cs="Times New Roman"/>
          <w:sz w:val="24"/>
          <w:szCs w:val="24"/>
        </w:rPr>
        <w:t>ds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parameter</w:t>
      </w:r>
      <w:r>
        <w:rPr>
          <w:rFonts w:ascii="Times New Roman" w:eastAsia="Times New Roman" w:hAnsi="Times New Roman" w:cs="Times New Roman"/>
          <w:sz w:val="24"/>
          <w:szCs w:val="24"/>
        </w:rPr>
        <w:t>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shown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w:t>
      </w:r>
    </w:p>
    <w:p w14:paraId="0BC5796D" w14:textId="77777777" w:rsidR="004D7CD5" w:rsidRDefault="004D7CD5">
      <w:pPr>
        <w:spacing w:before="1" w:after="0" w:line="240" w:lineRule="exact"/>
        <w:rPr>
          <w:sz w:val="24"/>
          <w:szCs w:val="24"/>
        </w:rPr>
      </w:pPr>
    </w:p>
    <w:p w14:paraId="31D00378" w14:textId="77777777" w:rsidR="00DC6BB9" w:rsidRPr="003D3868" w:rsidRDefault="00DC6BB9" w:rsidP="00DC6BB9">
      <w:pPr>
        <w:pStyle w:val="AERtabletextheading"/>
        <w:tabs>
          <w:tab w:val="left" w:pos="1134"/>
        </w:tabs>
        <w:ind w:left="1134" w:hanging="1134"/>
      </w:pPr>
      <w:r>
        <w:t>Table 2:</w:t>
      </w:r>
      <w:r>
        <w:tab/>
        <w:t>GSL parameter thresholds</w:t>
      </w:r>
    </w:p>
    <w:tbl>
      <w:tblPr>
        <w:tblW w:w="0" w:type="auto"/>
        <w:tblBorders>
          <w:top w:val="single" w:sz="12" w:space="0" w:color="auto"/>
          <w:bottom w:val="single" w:sz="4" w:space="0" w:color="auto"/>
        </w:tblBorders>
        <w:tblLook w:val="01E0" w:firstRow="1" w:lastRow="1" w:firstColumn="1" w:lastColumn="1" w:noHBand="0" w:noVBand="0"/>
      </w:tblPr>
      <w:tblGrid>
        <w:gridCol w:w="3082"/>
        <w:gridCol w:w="5390"/>
      </w:tblGrid>
      <w:tr w:rsidR="00DC6BB9" w14:paraId="08DB9893" w14:textId="77777777" w:rsidTr="00DC6BB9">
        <w:trPr>
          <w:trHeight w:val="141"/>
        </w:trPr>
        <w:tc>
          <w:tcPr>
            <w:tcW w:w="3082"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1421E744" w14:textId="77777777" w:rsidR="00DC6BB9" w:rsidRPr="00D14AC2" w:rsidRDefault="00DC6BB9" w:rsidP="00DC6BB9">
            <w:pPr>
              <w:pStyle w:val="AERtabletext"/>
              <w:rPr>
                <w:b/>
              </w:rPr>
            </w:pPr>
            <w:r w:rsidRPr="00D14AC2">
              <w:rPr>
                <w:b/>
              </w:rPr>
              <w:t>Parameter</w:t>
            </w:r>
          </w:p>
        </w:tc>
        <w:tc>
          <w:tcPr>
            <w:tcW w:w="5390"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73B1D8EB" w14:textId="77777777" w:rsidR="00DC6BB9" w:rsidRPr="00D14AC2" w:rsidRDefault="00DC6BB9" w:rsidP="00DC6BB9">
            <w:pPr>
              <w:pStyle w:val="AERtabletext"/>
              <w:rPr>
                <w:b/>
              </w:rPr>
            </w:pPr>
            <w:r w:rsidRPr="00D14AC2">
              <w:rPr>
                <w:b/>
              </w:rPr>
              <w:t>Threshold</w:t>
            </w:r>
          </w:p>
        </w:tc>
      </w:tr>
      <w:tr w:rsidR="00DC6BB9" w14:paraId="5056442B" w14:textId="77777777" w:rsidTr="00DC6BB9">
        <w:trPr>
          <w:trHeight w:val="138"/>
        </w:trPr>
        <w:tc>
          <w:tcPr>
            <w:tcW w:w="3082" w:type="dxa"/>
            <w:shd w:val="clear" w:color="auto" w:fill="auto"/>
            <w:noWrap/>
            <w:tcMar>
              <w:top w:w="0" w:type="dxa"/>
              <w:bottom w:w="0" w:type="dxa"/>
            </w:tcMar>
          </w:tcPr>
          <w:p w14:paraId="6B78F3C6" w14:textId="77777777" w:rsidR="00DC6BB9" w:rsidRPr="00FA7D91" w:rsidRDefault="00DC6BB9" w:rsidP="00DC6BB9">
            <w:pPr>
              <w:pStyle w:val="AERtabletext"/>
            </w:pPr>
            <w:r w:rsidRPr="00FA7D91">
              <w:t>Frequency of interruptions</w:t>
            </w:r>
          </w:p>
        </w:tc>
        <w:tc>
          <w:tcPr>
            <w:tcW w:w="5390" w:type="dxa"/>
            <w:shd w:val="clear" w:color="auto" w:fill="auto"/>
            <w:noWrap/>
            <w:tcMar>
              <w:top w:w="0" w:type="dxa"/>
              <w:bottom w:w="0" w:type="dxa"/>
            </w:tcMar>
          </w:tcPr>
          <w:p w14:paraId="1A2CF1DC" w14:textId="77777777" w:rsidR="00DC6BB9" w:rsidRPr="00087679" w:rsidRDefault="00DC6BB9" w:rsidP="00DC6BB9">
            <w:pPr>
              <w:pStyle w:val="AERtabletext"/>
            </w:pPr>
            <w:r w:rsidRPr="00B244B6">
              <w:t>CBD and Urban feeders – 9 interruptions</w:t>
            </w:r>
          </w:p>
          <w:p w14:paraId="4947535F" w14:textId="77777777" w:rsidR="00DC6BB9" w:rsidRPr="00B244B6" w:rsidRDefault="00DC6BB9" w:rsidP="00DC6BB9">
            <w:pPr>
              <w:pStyle w:val="AERtabletext"/>
            </w:pPr>
            <w:r w:rsidRPr="00B244B6">
              <w:t>Rural (short and long) feeders – 15 interruptions</w:t>
            </w:r>
          </w:p>
        </w:tc>
      </w:tr>
      <w:tr w:rsidR="00DC6BB9" w14:paraId="0CD829C2" w14:textId="77777777" w:rsidTr="00DC6BB9">
        <w:trPr>
          <w:trHeight w:val="138"/>
        </w:trPr>
        <w:tc>
          <w:tcPr>
            <w:tcW w:w="3082" w:type="dxa"/>
            <w:shd w:val="clear" w:color="auto" w:fill="auto"/>
            <w:noWrap/>
            <w:tcMar>
              <w:top w:w="0" w:type="dxa"/>
              <w:bottom w:w="0" w:type="dxa"/>
            </w:tcMar>
          </w:tcPr>
          <w:p w14:paraId="18820B9A" w14:textId="77777777" w:rsidR="00DC6BB9" w:rsidRPr="00FA7D91" w:rsidRDefault="00DC6BB9" w:rsidP="00DC6BB9">
            <w:pPr>
              <w:pStyle w:val="AERtabletext"/>
            </w:pPr>
            <w:r w:rsidRPr="00FA7D91">
              <w:t>Duration of interruptions</w:t>
            </w:r>
          </w:p>
        </w:tc>
        <w:tc>
          <w:tcPr>
            <w:tcW w:w="5390" w:type="dxa"/>
            <w:shd w:val="clear" w:color="auto" w:fill="auto"/>
            <w:noWrap/>
            <w:tcMar>
              <w:top w:w="0" w:type="dxa"/>
              <w:bottom w:w="0" w:type="dxa"/>
            </w:tcMar>
          </w:tcPr>
          <w:p w14:paraId="5003CE96" w14:textId="77777777" w:rsidR="00DC6BB9" w:rsidRPr="00087679" w:rsidRDefault="00DC6BB9" w:rsidP="00DC6BB9">
            <w:pPr>
              <w:pStyle w:val="AERtabletext"/>
            </w:pPr>
            <w:r w:rsidRPr="00B244B6">
              <w:t>CBD and urban feeders – 12 hours</w:t>
            </w:r>
          </w:p>
          <w:p w14:paraId="3D1940CF" w14:textId="77777777" w:rsidR="00DC6BB9" w:rsidRPr="00B244B6" w:rsidRDefault="00DC6BB9" w:rsidP="00DC6BB9">
            <w:pPr>
              <w:pStyle w:val="AERtabletext"/>
            </w:pPr>
            <w:r w:rsidRPr="00B244B6">
              <w:t>Rural (short and long) feeders – 18 hours</w:t>
            </w:r>
          </w:p>
        </w:tc>
      </w:tr>
      <w:tr w:rsidR="00DC6BB9" w14:paraId="0C2A48C2" w14:textId="77777777" w:rsidTr="00DC6BB9">
        <w:trPr>
          <w:trHeight w:val="138"/>
        </w:trPr>
        <w:tc>
          <w:tcPr>
            <w:tcW w:w="3082" w:type="dxa"/>
            <w:shd w:val="clear" w:color="auto" w:fill="auto"/>
            <w:noWrap/>
            <w:tcMar>
              <w:top w:w="0" w:type="dxa"/>
              <w:bottom w:w="0" w:type="dxa"/>
            </w:tcMar>
          </w:tcPr>
          <w:p w14:paraId="5BC6A1CF" w14:textId="77777777" w:rsidR="00DC6BB9" w:rsidRPr="00FA7D91" w:rsidRDefault="00DC6BB9" w:rsidP="00DC6BB9">
            <w:pPr>
              <w:pStyle w:val="AERtabletext"/>
            </w:pPr>
            <w:r w:rsidRPr="00FA7D91">
              <w:t>Total duration of interruptions</w:t>
            </w:r>
          </w:p>
        </w:tc>
        <w:tc>
          <w:tcPr>
            <w:tcW w:w="5390" w:type="dxa"/>
            <w:shd w:val="clear" w:color="auto" w:fill="auto"/>
            <w:noWrap/>
            <w:tcMar>
              <w:top w:w="0" w:type="dxa"/>
              <w:bottom w:w="0" w:type="dxa"/>
            </w:tcMar>
          </w:tcPr>
          <w:p w14:paraId="6E3A7416" w14:textId="77777777" w:rsidR="00DC6BB9" w:rsidRPr="00087679" w:rsidRDefault="00DC6BB9" w:rsidP="00DC6BB9">
            <w:pPr>
              <w:pStyle w:val="AERtabletext"/>
            </w:pPr>
            <w:r w:rsidRPr="00B244B6">
              <w:t>Level 1 – 20 hours</w:t>
            </w:r>
            <w:r w:rsidRPr="00087679">
              <w:t xml:space="preserve"> </w:t>
            </w:r>
          </w:p>
          <w:p w14:paraId="538473CA" w14:textId="77777777" w:rsidR="00DC6BB9" w:rsidRPr="00087679" w:rsidRDefault="00DC6BB9" w:rsidP="00DC6BB9">
            <w:pPr>
              <w:pStyle w:val="AERtabletext"/>
            </w:pPr>
            <w:r w:rsidRPr="00B244B6">
              <w:t>Level 2 – 30 hours</w:t>
            </w:r>
          </w:p>
          <w:p w14:paraId="1B5AF9B5" w14:textId="77777777" w:rsidR="00DC6BB9" w:rsidRPr="00087679" w:rsidRDefault="00DC6BB9" w:rsidP="00DC6BB9">
            <w:pPr>
              <w:pStyle w:val="AERtabletext"/>
            </w:pPr>
            <w:r w:rsidRPr="00087679">
              <w:t>Level 3 – 60 hours</w:t>
            </w:r>
          </w:p>
        </w:tc>
      </w:tr>
      <w:tr w:rsidR="00DC6BB9" w14:paraId="7F25EE2B" w14:textId="77777777" w:rsidTr="00DC6BB9">
        <w:trPr>
          <w:trHeight w:val="138"/>
        </w:trPr>
        <w:tc>
          <w:tcPr>
            <w:tcW w:w="3082" w:type="dxa"/>
            <w:shd w:val="clear" w:color="auto" w:fill="auto"/>
            <w:noWrap/>
            <w:tcMar>
              <w:top w:w="0" w:type="dxa"/>
              <w:bottom w:w="0" w:type="dxa"/>
            </w:tcMar>
          </w:tcPr>
          <w:p w14:paraId="4D35F033" w14:textId="77777777" w:rsidR="00DC6BB9" w:rsidRPr="00FA7D91" w:rsidRDefault="00DC6BB9" w:rsidP="00DC6BB9">
            <w:pPr>
              <w:pStyle w:val="AERtabletext"/>
            </w:pPr>
            <w:r w:rsidRPr="00FA7D91">
              <w:t>Streetlight repair</w:t>
            </w:r>
          </w:p>
        </w:tc>
        <w:tc>
          <w:tcPr>
            <w:tcW w:w="5390" w:type="dxa"/>
            <w:shd w:val="clear" w:color="auto" w:fill="auto"/>
            <w:noWrap/>
            <w:tcMar>
              <w:top w:w="0" w:type="dxa"/>
              <w:bottom w:w="0" w:type="dxa"/>
            </w:tcMar>
          </w:tcPr>
          <w:p w14:paraId="294CB76F" w14:textId="77777777" w:rsidR="00DC6BB9" w:rsidRPr="00B244B6" w:rsidRDefault="00DC6BB9" w:rsidP="00DC6BB9">
            <w:pPr>
              <w:pStyle w:val="AERtabletext"/>
            </w:pPr>
            <w:r w:rsidRPr="00087679">
              <w:t>5 days</w:t>
            </w:r>
          </w:p>
        </w:tc>
      </w:tr>
      <w:tr w:rsidR="00DC6BB9" w14:paraId="1EE206E8" w14:textId="77777777" w:rsidTr="00DC6BB9">
        <w:trPr>
          <w:trHeight w:val="138"/>
        </w:trPr>
        <w:tc>
          <w:tcPr>
            <w:tcW w:w="3082" w:type="dxa"/>
            <w:shd w:val="clear" w:color="auto" w:fill="auto"/>
            <w:noWrap/>
            <w:tcMar>
              <w:top w:w="0" w:type="dxa"/>
              <w:bottom w:w="0" w:type="dxa"/>
            </w:tcMar>
          </w:tcPr>
          <w:p w14:paraId="6D2EE772" w14:textId="77777777" w:rsidR="00DC6BB9" w:rsidRPr="00FA7D91" w:rsidRDefault="00DC6BB9" w:rsidP="00DC6BB9">
            <w:pPr>
              <w:pStyle w:val="AERtabletext"/>
            </w:pPr>
            <w:r w:rsidRPr="00FA7D91">
              <w:t>New connections</w:t>
            </w:r>
          </w:p>
        </w:tc>
        <w:tc>
          <w:tcPr>
            <w:tcW w:w="5390" w:type="dxa"/>
            <w:shd w:val="clear" w:color="auto" w:fill="auto"/>
            <w:noWrap/>
            <w:tcMar>
              <w:top w:w="0" w:type="dxa"/>
              <w:bottom w:w="0" w:type="dxa"/>
            </w:tcMar>
          </w:tcPr>
          <w:p w14:paraId="3B71FC1F" w14:textId="77777777" w:rsidR="00DC6BB9" w:rsidRPr="00B244B6" w:rsidRDefault="00DC6BB9" w:rsidP="00DC6BB9">
            <w:pPr>
              <w:pStyle w:val="AERtabletext"/>
            </w:pPr>
            <w:r w:rsidRPr="00087679">
              <w:t>Connection on or before the day agreed</w:t>
            </w:r>
          </w:p>
        </w:tc>
      </w:tr>
      <w:tr w:rsidR="00DC6BB9" w14:paraId="2F0037C1" w14:textId="77777777" w:rsidTr="00DC6BB9">
        <w:trPr>
          <w:trHeight w:val="138"/>
        </w:trPr>
        <w:tc>
          <w:tcPr>
            <w:tcW w:w="3082" w:type="dxa"/>
            <w:shd w:val="clear" w:color="auto" w:fill="auto"/>
            <w:noWrap/>
            <w:tcMar>
              <w:top w:w="0" w:type="dxa"/>
              <w:bottom w:w="0" w:type="dxa"/>
            </w:tcMar>
          </w:tcPr>
          <w:p w14:paraId="602FBD5C" w14:textId="77777777" w:rsidR="00DC6BB9" w:rsidRDefault="00DC6BB9" w:rsidP="00DC6BB9">
            <w:pPr>
              <w:pStyle w:val="AERtabletext"/>
            </w:pPr>
            <w:r w:rsidRPr="00FA7D91">
              <w:t>Notice of planned interruptions</w:t>
            </w:r>
          </w:p>
        </w:tc>
        <w:tc>
          <w:tcPr>
            <w:tcW w:w="5390" w:type="dxa"/>
            <w:shd w:val="clear" w:color="auto" w:fill="auto"/>
            <w:noWrap/>
            <w:tcMar>
              <w:top w:w="0" w:type="dxa"/>
              <w:bottom w:w="0" w:type="dxa"/>
            </w:tcMar>
          </w:tcPr>
          <w:p w14:paraId="22804C6A" w14:textId="77777777" w:rsidR="00DC6BB9" w:rsidRPr="00087679" w:rsidRDefault="00DC6BB9" w:rsidP="00DC6BB9">
            <w:pPr>
              <w:pStyle w:val="AERtabletext"/>
            </w:pPr>
            <w:r w:rsidRPr="00087679">
              <w:t>4 days, excluding Saturday, Sunday and any Public Holiday applicable to the customer’s location</w:t>
            </w:r>
          </w:p>
        </w:tc>
      </w:tr>
    </w:tbl>
    <w:p w14:paraId="3667B843" w14:textId="77777777" w:rsidR="004D7CD5" w:rsidRDefault="004D7CD5">
      <w:pPr>
        <w:spacing w:after="0" w:line="140" w:lineRule="exact"/>
        <w:rPr>
          <w:sz w:val="14"/>
          <w:szCs w:val="14"/>
        </w:rPr>
      </w:pPr>
    </w:p>
    <w:p w14:paraId="4414B150" w14:textId="77777777" w:rsidR="004D7CD5" w:rsidRDefault="004D7CD5">
      <w:pPr>
        <w:spacing w:after="0" w:line="200" w:lineRule="exact"/>
        <w:rPr>
          <w:sz w:val="20"/>
          <w:szCs w:val="20"/>
        </w:rPr>
      </w:pPr>
    </w:p>
    <w:p w14:paraId="68E33522" w14:textId="77777777" w:rsidR="004D7CD5" w:rsidRDefault="004E3603">
      <w:pPr>
        <w:tabs>
          <w:tab w:val="left" w:pos="700"/>
        </w:tabs>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 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threshold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a</w:t>
      </w:r>
    </w:p>
    <w:p w14:paraId="6F7A48D8"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parameter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where:</w:t>
      </w:r>
    </w:p>
    <w:p w14:paraId="41496B19" w14:textId="77777777" w:rsidR="004D7CD5" w:rsidRDefault="004D7CD5">
      <w:pPr>
        <w:spacing w:after="0" w:line="240" w:lineRule="exact"/>
        <w:rPr>
          <w:sz w:val="24"/>
          <w:szCs w:val="24"/>
        </w:rPr>
      </w:pPr>
    </w:p>
    <w:p w14:paraId="389E75D3" w14:textId="77777777" w:rsidR="004D7CD5" w:rsidRDefault="004E3603">
      <w:pPr>
        <w:tabs>
          <w:tab w:val="left" w:pos="1260"/>
        </w:tabs>
        <w:spacing w:after="0" w:line="240" w:lineRule="auto"/>
        <w:ind w:left="1274" w:right="593"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foreca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GSL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likely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prepared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p>
    <w:p w14:paraId="321AEE07" w14:textId="77777777" w:rsidR="004D7CD5" w:rsidRDefault="004D7CD5">
      <w:pPr>
        <w:spacing w:after="0" w:line="240" w:lineRule="exact"/>
        <w:rPr>
          <w:sz w:val="24"/>
          <w:szCs w:val="24"/>
        </w:rPr>
      </w:pPr>
    </w:p>
    <w:p w14:paraId="4E2A5C3B" w14:textId="77777777" w:rsidR="004D7CD5" w:rsidRDefault="004E3603">
      <w:pPr>
        <w:tabs>
          <w:tab w:val="left" w:pos="1260"/>
        </w:tabs>
        <w:spacing w:after="0" w:line="240" w:lineRule="auto"/>
        <w:ind w:left="1274" w:right="341"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threshold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 would 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to undertake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expenditure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excess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expected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benefit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p>
    <w:p w14:paraId="4A212D88" w14:textId="77777777" w:rsidR="004D7CD5" w:rsidRDefault="004D7CD5">
      <w:pPr>
        <w:spacing w:before="19" w:after="0" w:line="220" w:lineRule="exact"/>
      </w:pPr>
    </w:p>
    <w:p w14:paraId="75DC9C09" w14:textId="77777777" w:rsidR="004D7CD5" w:rsidRDefault="004E3603">
      <w:pPr>
        <w:tabs>
          <w:tab w:val="left" w:pos="1260"/>
        </w:tabs>
        <w:spacing w:after="0" w:line="240" w:lineRule="auto"/>
        <w:ind w:left="1274" w:right="279"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significa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tly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better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reshold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paramete</w:t>
      </w:r>
      <w:r>
        <w:rPr>
          <w:rFonts w:ascii="Times New Roman" w:eastAsia="Times New Roman" w:hAnsi="Times New Roman" w:cs="Times New Roman"/>
          <w:i/>
          <w:spacing w:val="1"/>
          <w:sz w:val="24"/>
          <w:szCs w:val="24"/>
        </w:rPr>
        <w:t>r</w:t>
      </w:r>
      <w:r>
        <w:rPr>
          <w:rFonts w:ascii="Times New Roman" w:eastAsia="Times New Roman" w:hAnsi="Times New Roman" w:cs="Times New Roman"/>
          <w:sz w:val="24"/>
          <w:szCs w:val="24"/>
        </w:rPr>
        <w:t>.</w:t>
      </w:r>
    </w:p>
    <w:p w14:paraId="2B5AF91C" w14:textId="77777777" w:rsidR="004D7CD5" w:rsidRDefault="004D7CD5">
      <w:pPr>
        <w:spacing w:after="0" w:line="240" w:lineRule="exact"/>
        <w:rPr>
          <w:sz w:val="24"/>
          <w:szCs w:val="24"/>
        </w:rPr>
      </w:pPr>
    </w:p>
    <w:p w14:paraId="5C137A1E" w14:textId="77777777" w:rsidR="004D7CD5" w:rsidRDefault="004E3603">
      <w:pPr>
        <w:tabs>
          <w:tab w:val="left" w:pos="700"/>
        </w:tabs>
        <w:spacing w:after="0" w:line="240" w:lineRule="auto"/>
        <w:ind w:left="708" w:right="86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purposes of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6.3.1(b), the 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w:t>
      </w:r>
    </w:p>
    <w:p w14:paraId="7240ADA8" w14:textId="77777777" w:rsidR="004D7CD5" w:rsidRDefault="004D7CD5">
      <w:pPr>
        <w:spacing w:before="3" w:after="0" w:line="240" w:lineRule="exact"/>
        <w:rPr>
          <w:sz w:val="24"/>
          <w:szCs w:val="24"/>
        </w:rPr>
      </w:pPr>
    </w:p>
    <w:p w14:paraId="3653014A" w14:textId="77777777" w:rsidR="004D7CD5" w:rsidRDefault="004E3603">
      <w:pPr>
        <w:spacing w:after="0" w:line="240" w:lineRule="auto"/>
        <w:ind w:left="140" w:right="-20"/>
        <w:rPr>
          <w:rFonts w:ascii="Arial" w:eastAsia="Arial" w:hAnsi="Arial" w:cs="Arial"/>
          <w:sz w:val="24"/>
          <w:szCs w:val="24"/>
        </w:rPr>
      </w:pPr>
      <w:r>
        <w:rPr>
          <w:rFonts w:ascii="Arial" w:eastAsia="Arial" w:hAnsi="Arial" w:cs="Arial"/>
          <w:b/>
          <w:bCs/>
          <w:sz w:val="24"/>
          <w:szCs w:val="24"/>
        </w:rPr>
        <w:t xml:space="preserve">6.3.2 </w:t>
      </w:r>
      <w:r>
        <w:rPr>
          <w:rFonts w:ascii="Arial" w:eastAsia="Arial" w:hAnsi="Arial" w:cs="Arial"/>
          <w:b/>
          <w:bCs/>
          <w:spacing w:val="53"/>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yment</w:t>
      </w:r>
    </w:p>
    <w:p w14:paraId="29654615" w14:textId="77777777" w:rsidR="004D7CD5" w:rsidRDefault="004D7CD5">
      <w:pPr>
        <w:spacing w:before="7" w:after="0" w:line="110" w:lineRule="exact"/>
        <w:rPr>
          <w:sz w:val="11"/>
          <w:szCs w:val="11"/>
        </w:rPr>
      </w:pPr>
    </w:p>
    <w:p w14:paraId="2D3E5112" w14:textId="77777777" w:rsidR="004D7CD5" w:rsidRDefault="004E3603">
      <w:pPr>
        <w:tabs>
          <w:tab w:val="left" w:pos="700"/>
        </w:tabs>
        <w:spacing w:after="0" w:line="240" w:lineRule="auto"/>
        <w:ind w:left="708" w:right="31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 GSL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excee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GSL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threshold.</w:t>
      </w:r>
    </w:p>
    <w:p w14:paraId="4AB8F748" w14:textId="77777777" w:rsidR="004D7CD5" w:rsidRDefault="004D7CD5">
      <w:pPr>
        <w:spacing w:after="0" w:line="240" w:lineRule="exact"/>
        <w:rPr>
          <w:sz w:val="24"/>
          <w:szCs w:val="24"/>
        </w:rPr>
      </w:pPr>
    </w:p>
    <w:p w14:paraId="34F35388"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Any pay</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w:t>
      </w:r>
    </w:p>
    <w:p w14:paraId="75D86218" w14:textId="77777777" w:rsidR="004D7CD5" w:rsidRDefault="004E3603">
      <w:pPr>
        <w:spacing w:after="0" w:line="240" w:lineRule="auto"/>
        <w:ind w:left="708" w:right="439"/>
        <w:rPr>
          <w:rFonts w:ascii="Times New Roman" w:eastAsia="Times New Roman" w:hAnsi="Times New Roman" w:cs="Times New Roman"/>
          <w:sz w:val="24"/>
          <w:szCs w:val="24"/>
        </w:rPr>
      </w:pPr>
      <w:r>
        <w:rPr>
          <w:rFonts w:ascii="Times New Roman" w:eastAsia="Times New Roman" w:hAnsi="Times New Roman" w:cs="Times New Roman"/>
          <w:sz w:val="24"/>
          <w:szCs w:val="24"/>
        </w:rPr>
        <w:t>6.3.2(a)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DNSP as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oon as practicable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obligation arises.</w:t>
      </w:r>
    </w:p>
    <w:p w14:paraId="09381CD2" w14:textId="77777777" w:rsidR="004D7CD5" w:rsidRDefault="004D7CD5">
      <w:pPr>
        <w:spacing w:after="0" w:line="240" w:lineRule="exact"/>
        <w:rPr>
          <w:sz w:val="24"/>
          <w:szCs w:val="24"/>
        </w:rPr>
      </w:pPr>
    </w:p>
    <w:p w14:paraId="48B65F8F" w14:textId="77777777" w:rsidR="004D7CD5" w:rsidRDefault="004E3603">
      <w:pPr>
        <w:tabs>
          <w:tab w:val="left" w:pos="700"/>
        </w:tabs>
        <w:spacing w:after="0" w:line="240" w:lineRule="auto"/>
        <w:ind w:left="708" w:right="445"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 DNSP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monitor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when act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al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has exceeded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GSL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threshold.</w:t>
      </w:r>
    </w:p>
    <w:p w14:paraId="177CBE6E" w14:textId="77777777" w:rsidR="004D7CD5" w:rsidRDefault="004D7CD5">
      <w:pPr>
        <w:spacing w:after="0"/>
        <w:sectPr w:rsidR="004D7CD5">
          <w:pgSz w:w="11900" w:h="16840"/>
          <w:pgMar w:top="1380" w:right="1640" w:bottom="800" w:left="1660" w:header="0" w:footer="605" w:gutter="0"/>
          <w:cols w:space="720"/>
        </w:sectPr>
      </w:pPr>
    </w:p>
    <w:p w14:paraId="27A22E65" w14:textId="77777777" w:rsidR="004D7CD5" w:rsidRDefault="004E3603">
      <w:pPr>
        <w:tabs>
          <w:tab w:val="left" w:pos="700"/>
        </w:tabs>
        <w:spacing w:before="76" w:after="0" w:line="240" w:lineRule="auto"/>
        <w:ind w:left="708" w:right="180"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AER for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exclusion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6.3.2(a)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DNSP does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syste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detect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excee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threshold.</w:t>
      </w:r>
    </w:p>
    <w:p w14:paraId="13DAA785" w14:textId="77777777" w:rsidR="004D7CD5" w:rsidRDefault="004D7CD5">
      <w:pPr>
        <w:spacing w:after="0" w:line="240" w:lineRule="exact"/>
        <w:rPr>
          <w:sz w:val="24"/>
          <w:szCs w:val="24"/>
        </w:rPr>
      </w:pPr>
    </w:p>
    <w:p w14:paraId="46595017" w14:textId="77777777" w:rsidR="004D7CD5" w:rsidRDefault="004E3603">
      <w:pPr>
        <w:tabs>
          <w:tab w:val="left" w:pos="700"/>
        </w:tabs>
        <w:spacing w:after="0" w:line="240" w:lineRule="auto"/>
        <w:ind w:left="708" w:right="181"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has applied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exclusion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6.3.2(a),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grant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exemption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6.3.2(a)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p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yea</w:t>
      </w:r>
      <w:r>
        <w:rPr>
          <w:rFonts w:ascii="Times New Roman" w:eastAsia="Times New Roman" w:hAnsi="Times New Roman" w:cs="Times New Roman"/>
          <w:i/>
          <w:spacing w:val="-1"/>
          <w:sz w:val="24"/>
          <w:szCs w:val="24"/>
        </w:rPr>
        <w:t>r</w:t>
      </w:r>
      <w:r>
        <w:rPr>
          <w:rFonts w:ascii="Times New Roman" w:eastAsia="Times New Roman" w:hAnsi="Times New Roman" w:cs="Times New Roman"/>
          <w:sz w:val="24"/>
          <w:szCs w:val="24"/>
        </w:rPr>
        <w:t>.</w:t>
      </w:r>
    </w:p>
    <w:p w14:paraId="6B6253BA" w14:textId="77777777" w:rsidR="004D7CD5" w:rsidRDefault="004D7CD5">
      <w:pPr>
        <w:spacing w:after="0" w:line="240" w:lineRule="exact"/>
        <w:rPr>
          <w:sz w:val="24"/>
          <w:szCs w:val="24"/>
        </w:rPr>
      </w:pPr>
    </w:p>
    <w:p w14:paraId="3632EA73" w14:textId="77777777" w:rsidR="004D7CD5" w:rsidRDefault="004E3603">
      <w:pPr>
        <w:tabs>
          <w:tab w:val="left" w:pos="700"/>
        </w:tabs>
        <w:spacing w:after="0" w:line="240" w:lineRule="auto"/>
        <w:ind w:left="708" w:right="171"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During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anted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make GSL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when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has exceeded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GSL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threshold.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when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shows reasonable evidence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GSL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thre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has 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exceeded.</w:t>
      </w:r>
    </w:p>
    <w:p w14:paraId="5A591C8F" w14:textId="77777777" w:rsidR="004D7CD5" w:rsidRDefault="004D7CD5">
      <w:pPr>
        <w:spacing w:after="0" w:line="240" w:lineRule="exact"/>
        <w:rPr>
          <w:sz w:val="24"/>
          <w:szCs w:val="24"/>
        </w:rPr>
      </w:pPr>
    </w:p>
    <w:p w14:paraId="27A99189"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GSL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w:t>
      </w:r>
    </w:p>
    <w:p w14:paraId="2F410AB7" w14:textId="77777777" w:rsidR="004D7CD5" w:rsidRDefault="004D7CD5">
      <w:pPr>
        <w:spacing w:after="0" w:line="240" w:lineRule="exact"/>
        <w:rPr>
          <w:sz w:val="24"/>
          <w:szCs w:val="24"/>
        </w:rPr>
      </w:pPr>
    </w:p>
    <w:p w14:paraId="6D44CF11"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applying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credit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p>
    <w:p w14:paraId="03C8AF0C" w14:textId="77777777" w:rsidR="004D7CD5" w:rsidRDefault="004D7CD5">
      <w:pPr>
        <w:spacing w:after="0" w:line="240" w:lineRule="exact"/>
        <w:rPr>
          <w:sz w:val="24"/>
          <w:szCs w:val="24"/>
        </w:rPr>
      </w:pPr>
    </w:p>
    <w:p w14:paraId="44F01A2E"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posting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delivering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eque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w:t>
      </w:r>
    </w:p>
    <w:p w14:paraId="4A2920BD" w14:textId="77777777" w:rsidR="004D7CD5" w:rsidRDefault="004D7CD5">
      <w:pPr>
        <w:spacing w:after="0" w:line="240" w:lineRule="exact"/>
        <w:rPr>
          <w:sz w:val="24"/>
          <w:szCs w:val="24"/>
        </w:rPr>
      </w:pPr>
    </w:p>
    <w:p w14:paraId="26D9DE2F"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electronic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transfer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bank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p>
    <w:p w14:paraId="0F2D7DA7" w14:textId="77777777" w:rsidR="004D7CD5" w:rsidRDefault="004D7CD5">
      <w:pPr>
        <w:spacing w:after="0" w:line="240" w:lineRule="exact"/>
        <w:rPr>
          <w:sz w:val="24"/>
          <w:szCs w:val="24"/>
        </w:rPr>
      </w:pPr>
    </w:p>
    <w:p w14:paraId="5F3A3B92"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agreed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p>
    <w:p w14:paraId="580C29F4" w14:textId="77777777" w:rsidR="004D7CD5" w:rsidRDefault="004D7CD5">
      <w:pPr>
        <w:spacing w:before="3" w:after="0" w:line="240" w:lineRule="exact"/>
        <w:rPr>
          <w:sz w:val="24"/>
          <w:szCs w:val="24"/>
        </w:rPr>
      </w:pPr>
    </w:p>
    <w:p w14:paraId="65B24E47" w14:textId="77777777" w:rsidR="004D7CD5" w:rsidRDefault="004E3603">
      <w:pPr>
        <w:spacing w:after="0" w:line="240" w:lineRule="auto"/>
        <w:ind w:left="140" w:right="-20"/>
        <w:rPr>
          <w:rFonts w:ascii="Arial" w:eastAsia="Arial" w:hAnsi="Arial" w:cs="Arial"/>
          <w:sz w:val="24"/>
          <w:szCs w:val="24"/>
        </w:rPr>
      </w:pPr>
      <w:r>
        <w:rPr>
          <w:rFonts w:ascii="Arial" w:eastAsia="Arial" w:hAnsi="Arial" w:cs="Arial"/>
          <w:b/>
          <w:bCs/>
          <w:sz w:val="24"/>
          <w:szCs w:val="24"/>
        </w:rPr>
        <w:t xml:space="preserve">6.3.3 </w:t>
      </w:r>
      <w:r>
        <w:rPr>
          <w:rFonts w:ascii="Arial" w:eastAsia="Arial" w:hAnsi="Arial" w:cs="Arial"/>
          <w:b/>
          <w:bCs/>
          <w:spacing w:val="53"/>
          <w:sz w:val="24"/>
          <w:szCs w:val="24"/>
        </w:rPr>
        <w:t xml:space="preserve"> </w:t>
      </w:r>
      <w:r>
        <w:rPr>
          <w:rFonts w:ascii="Arial" w:eastAsia="Arial" w:hAnsi="Arial" w:cs="Arial"/>
          <w:b/>
          <w:bCs/>
          <w:sz w:val="24"/>
          <w:szCs w:val="24"/>
        </w:rPr>
        <w:t>Pa</w:t>
      </w:r>
      <w:r>
        <w:rPr>
          <w:rFonts w:ascii="Arial" w:eastAsia="Arial" w:hAnsi="Arial" w:cs="Arial"/>
          <w:b/>
          <w:bCs/>
          <w:spacing w:val="-1"/>
          <w:sz w:val="24"/>
          <w:szCs w:val="24"/>
        </w:rPr>
        <w:t>y</w:t>
      </w:r>
      <w:r>
        <w:rPr>
          <w:rFonts w:ascii="Arial" w:eastAsia="Arial" w:hAnsi="Arial" w:cs="Arial"/>
          <w:b/>
          <w:bCs/>
          <w:sz w:val="24"/>
          <w:szCs w:val="24"/>
        </w:rPr>
        <w:t>ment amount</w:t>
      </w:r>
    </w:p>
    <w:p w14:paraId="0471F56E" w14:textId="77777777" w:rsidR="004D7CD5" w:rsidRDefault="004D7CD5">
      <w:pPr>
        <w:spacing w:before="7" w:after="0" w:line="110" w:lineRule="exact"/>
        <w:rPr>
          <w:sz w:val="11"/>
          <w:szCs w:val="11"/>
        </w:rPr>
      </w:pPr>
    </w:p>
    <w:p w14:paraId="22E12533" w14:textId="77777777" w:rsidR="004D7CD5" w:rsidRDefault="004E3603">
      <w:pPr>
        <w:tabs>
          <w:tab w:val="left" w:pos="700"/>
        </w:tabs>
        <w:spacing w:after="0" w:line="240" w:lineRule="auto"/>
        <w:ind w:left="708" w:right="120"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GSL pay</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intended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loss suffered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a result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poor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intended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acknowledge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 poor service.</w:t>
      </w:r>
    </w:p>
    <w:p w14:paraId="325CDDC2" w14:textId="77777777" w:rsidR="004D7CD5" w:rsidRDefault="004D7CD5">
      <w:pPr>
        <w:spacing w:after="0" w:line="240" w:lineRule="exact"/>
        <w:rPr>
          <w:sz w:val="24"/>
          <w:szCs w:val="24"/>
        </w:rPr>
      </w:pPr>
    </w:p>
    <w:p w14:paraId="2FB43937"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amounts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shown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w:t>
      </w:r>
    </w:p>
    <w:p w14:paraId="3003AF60" w14:textId="77777777" w:rsidR="004D7CD5" w:rsidRDefault="004D7CD5">
      <w:pPr>
        <w:spacing w:before="3" w:after="0" w:line="240" w:lineRule="exact"/>
        <w:rPr>
          <w:sz w:val="24"/>
          <w:szCs w:val="24"/>
        </w:rPr>
      </w:pPr>
    </w:p>
    <w:p w14:paraId="186BB8CA" w14:textId="77777777" w:rsidR="004D7CD5" w:rsidRDefault="004E3603">
      <w:pPr>
        <w:tabs>
          <w:tab w:val="left" w:pos="1260"/>
        </w:tabs>
        <w:spacing w:after="0" w:line="240" w:lineRule="auto"/>
        <w:ind w:left="14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ble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ab/>
        <w:t xml:space="preserve">GSL </w:t>
      </w:r>
      <w:r>
        <w:rPr>
          <w:rFonts w:ascii="Times New Roman" w:eastAsia="Times New Roman" w:hAnsi="Times New Roman" w:cs="Times New Roman"/>
          <w:b/>
          <w:bCs/>
          <w:spacing w:val="-1"/>
          <w:sz w:val="20"/>
          <w:szCs w:val="20"/>
        </w:rPr>
        <w:t>pa</w:t>
      </w:r>
      <w:r>
        <w:rPr>
          <w:rFonts w:ascii="Times New Roman" w:eastAsia="Times New Roman" w:hAnsi="Times New Roman" w:cs="Times New Roman"/>
          <w:b/>
          <w:bCs/>
          <w:sz w:val="20"/>
          <w:szCs w:val="20"/>
        </w:rPr>
        <w:t>yme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t a</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ou</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ts</w:t>
      </w:r>
    </w:p>
    <w:p w14:paraId="779CD8B9" w14:textId="77777777" w:rsidR="004D7CD5" w:rsidRDefault="004D7CD5">
      <w:pPr>
        <w:spacing w:before="9" w:after="0" w:line="260" w:lineRule="exact"/>
        <w:rPr>
          <w:sz w:val="26"/>
          <w:szCs w:val="26"/>
        </w:rPr>
      </w:pPr>
    </w:p>
    <w:tbl>
      <w:tblPr>
        <w:tblW w:w="0" w:type="auto"/>
        <w:tblBorders>
          <w:top w:val="single" w:sz="12" w:space="0" w:color="auto"/>
          <w:bottom w:val="single" w:sz="4" w:space="0" w:color="auto"/>
        </w:tblBorders>
        <w:tblLook w:val="01E0" w:firstRow="1" w:lastRow="1" w:firstColumn="1" w:lastColumn="1" w:noHBand="0" w:noVBand="0"/>
      </w:tblPr>
      <w:tblGrid>
        <w:gridCol w:w="3082"/>
        <w:gridCol w:w="5390"/>
      </w:tblGrid>
      <w:tr w:rsidR="00DC6BB9" w14:paraId="2F2215F2" w14:textId="77777777" w:rsidTr="00DC6BB9">
        <w:trPr>
          <w:trHeight w:val="141"/>
        </w:trPr>
        <w:tc>
          <w:tcPr>
            <w:tcW w:w="3082"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57332C03" w14:textId="77777777" w:rsidR="00DC6BB9" w:rsidRPr="00D14AC2" w:rsidRDefault="00DC6BB9" w:rsidP="00813DC9">
            <w:pPr>
              <w:pStyle w:val="AERtabletext"/>
              <w:spacing w:before="60"/>
              <w:rPr>
                <w:b/>
              </w:rPr>
            </w:pPr>
            <w:r w:rsidRPr="00D14AC2">
              <w:rPr>
                <w:b/>
              </w:rPr>
              <w:t>Parameter</w:t>
            </w:r>
          </w:p>
        </w:tc>
        <w:tc>
          <w:tcPr>
            <w:tcW w:w="5390"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612C6433" w14:textId="77777777" w:rsidR="00DC6BB9" w:rsidRPr="00D14AC2" w:rsidRDefault="00DC6BB9" w:rsidP="00813DC9">
            <w:pPr>
              <w:pStyle w:val="AERtabletext"/>
              <w:spacing w:before="60"/>
              <w:rPr>
                <w:b/>
              </w:rPr>
            </w:pPr>
            <w:r w:rsidRPr="00D14AC2">
              <w:rPr>
                <w:b/>
              </w:rPr>
              <w:t>Payment Amount</w:t>
            </w:r>
          </w:p>
          <w:p w14:paraId="7F0CF50E" w14:textId="77777777" w:rsidR="00DC6BB9" w:rsidRPr="00D14AC2" w:rsidRDefault="00DC6BB9" w:rsidP="00813DC9">
            <w:pPr>
              <w:pStyle w:val="AERtabletext"/>
              <w:spacing w:before="60"/>
              <w:rPr>
                <w:b/>
              </w:rPr>
            </w:pPr>
            <w:r w:rsidRPr="00D14AC2">
              <w:rPr>
                <w:b/>
              </w:rPr>
              <w:t>A$ (including GST if applicable)</w:t>
            </w:r>
          </w:p>
        </w:tc>
      </w:tr>
      <w:tr w:rsidR="00DC6BB9" w14:paraId="385BCD2D" w14:textId="77777777" w:rsidTr="00DC6BB9">
        <w:trPr>
          <w:trHeight w:val="138"/>
        </w:trPr>
        <w:tc>
          <w:tcPr>
            <w:tcW w:w="3082" w:type="dxa"/>
            <w:shd w:val="clear" w:color="auto" w:fill="auto"/>
            <w:noWrap/>
            <w:tcMar>
              <w:top w:w="0" w:type="dxa"/>
              <w:bottom w:w="0" w:type="dxa"/>
            </w:tcMar>
          </w:tcPr>
          <w:p w14:paraId="49B0A221" w14:textId="77777777" w:rsidR="00DC6BB9" w:rsidRPr="002661C5" w:rsidRDefault="00DC6BB9" w:rsidP="00813DC9">
            <w:pPr>
              <w:pStyle w:val="AERtabletext"/>
              <w:spacing w:before="60"/>
            </w:pPr>
            <w:r w:rsidRPr="002661C5">
              <w:t>Frequency of interruptions</w:t>
            </w:r>
          </w:p>
        </w:tc>
        <w:tc>
          <w:tcPr>
            <w:tcW w:w="5390" w:type="dxa"/>
            <w:shd w:val="clear" w:color="auto" w:fill="auto"/>
            <w:noWrap/>
            <w:tcMar>
              <w:top w:w="0" w:type="dxa"/>
              <w:bottom w:w="0" w:type="dxa"/>
            </w:tcMar>
          </w:tcPr>
          <w:p w14:paraId="1848B531" w14:textId="77777777" w:rsidR="00DC6BB9" w:rsidRPr="001F0D64" w:rsidRDefault="00DC6BB9" w:rsidP="00813DC9">
            <w:pPr>
              <w:pStyle w:val="AERtabletext"/>
              <w:spacing w:before="60"/>
            </w:pPr>
            <w:r w:rsidRPr="001F0D64">
              <w:t>$80</w:t>
            </w:r>
          </w:p>
        </w:tc>
      </w:tr>
      <w:tr w:rsidR="00DC6BB9" w14:paraId="01A8736D" w14:textId="77777777" w:rsidTr="00DC6BB9">
        <w:trPr>
          <w:trHeight w:val="138"/>
        </w:trPr>
        <w:tc>
          <w:tcPr>
            <w:tcW w:w="3082" w:type="dxa"/>
            <w:shd w:val="clear" w:color="auto" w:fill="auto"/>
            <w:noWrap/>
            <w:tcMar>
              <w:top w:w="0" w:type="dxa"/>
              <w:bottom w:w="0" w:type="dxa"/>
            </w:tcMar>
          </w:tcPr>
          <w:p w14:paraId="34DB0FEA" w14:textId="77777777" w:rsidR="00DC6BB9" w:rsidRPr="002661C5" w:rsidRDefault="00DC6BB9" w:rsidP="00813DC9">
            <w:pPr>
              <w:pStyle w:val="AERtabletext"/>
              <w:spacing w:before="60"/>
            </w:pPr>
            <w:r w:rsidRPr="002661C5">
              <w:t>Duration of interruptions</w:t>
            </w:r>
          </w:p>
        </w:tc>
        <w:tc>
          <w:tcPr>
            <w:tcW w:w="5390" w:type="dxa"/>
            <w:shd w:val="clear" w:color="auto" w:fill="auto"/>
            <w:noWrap/>
            <w:tcMar>
              <w:top w:w="0" w:type="dxa"/>
              <w:bottom w:w="0" w:type="dxa"/>
            </w:tcMar>
          </w:tcPr>
          <w:p w14:paraId="52FE524F" w14:textId="77777777" w:rsidR="00DC6BB9" w:rsidRPr="001F0D64" w:rsidRDefault="00DC6BB9" w:rsidP="00813DC9">
            <w:pPr>
              <w:pStyle w:val="AERtabletext"/>
              <w:spacing w:before="60"/>
            </w:pPr>
            <w:r w:rsidRPr="001F0D64">
              <w:t>$80</w:t>
            </w:r>
          </w:p>
        </w:tc>
      </w:tr>
      <w:tr w:rsidR="00DC6BB9" w14:paraId="7E4133EB" w14:textId="77777777" w:rsidTr="00DC6BB9">
        <w:trPr>
          <w:trHeight w:val="138"/>
        </w:trPr>
        <w:tc>
          <w:tcPr>
            <w:tcW w:w="3082" w:type="dxa"/>
            <w:shd w:val="clear" w:color="auto" w:fill="auto"/>
            <w:noWrap/>
            <w:tcMar>
              <w:top w:w="0" w:type="dxa"/>
              <w:bottom w:w="0" w:type="dxa"/>
            </w:tcMar>
          </w:tcPr>
          <w:p w14:paraId="3660BE17" w14:textId="77777777" w:rsidR="00DC6BB9" w:rsidRPr="002661C5" w:rsidRDefault="00DC6BB9" w:rsidP="00813DC9">
            <w:pPr>
              <w:pStyle w:val="AERtabletext"/>
              <w:spacing w:before="60"/>
            </w:pPr>
            <w:r w:rsidRPr="002661C5">
              <w:t>Total duration of interruptions</w:t>
            </w:r>
          </w:p>
        </w:tc>
        <w:tc>
          <w:tcPr>
            <w:tcW w:w="5390" w:type="dxa"/>
            <w:shd w:val="clear" w:color="auto" w:fill="auto"/>
            <w:noWrap/>
            <w:tcMar>
              <w:top w:w="0" w:type="dxa"/>
              <w:bottom w:w="0" w:type="dxa"/>
            </w:tcMar>
          </w:tcPr>
          <w:p w14:paraId="3869599D" w14:textId="77777777" w:rsidR="00DC6BB9" w:rsidRDefault="00DC6BB9" w:rsidP="00813DC9">
            <w:pPr>
              <w:pStyle w:val="AERtabletext"/>
              <w:spacing w:before="60"/>
            </w:pPr>
            <w:r w:rsidRPr="001F0D64">
              <w:t>Level 1 – $100</w:t>
            </w:r>
          </w:p>
          <w:p w14:paraId="3C9FB87F" w14:textId="77777777" w:rsidR="00DC6BB9" w:rsidRDefault="00DC6BB9" w:rsidP="00813DC9">
            <w:pPr>
              <w:pStyle w:val="AERtabletext"/>
              <w:spacing w:before="60"/>
            </w:pPr>
            <w:r w:rsidRPr="001F0D64">
              <w:t>Level 2 – $150</w:t>
            </w:r>
          </w:p>
          <w:p w14:paraId="5675BF85" w14:textId="77777777" w:rsidR="00DC6BB9" w:rsidRPr="001F0D64" w:rsidRDefault="00DC6BB9" w:rsidP="00813DC9">
            <w:pPr>
              <w:pStyle w:val="AERtabletext"/>
              <w:spacing w:before="60"/>
            </w:pPr>
            <w:r w:rsidRPr="001F0D64">
              <w:t>Level 3 – $300</w:t>
            </w:r>
          </w:p>
        </w:tc>
      </w:tr>
      <w:tr w:rsidR="00DC6BB9" w14:paraId="2B05DAFA" w14:textId="77777777" w:rsidTr="00DC6BB9">
        <w:trPr>
          <w:trHeight w:val="138"/>
        </w:trPr>
        <w:tc>
          <w:tcPr>
            <w:tcW w:w="3082" w:type="dxa"/>
            <w:shd w:val="clear" w:color="auto" w:fill="auto"/>
            <w:noWrap/>
            <w:tcMar>
              <w:top w:w="0" w:type="dxa"/>
              <w:bottom w:w="0" w:type="dxa"/>
            </w:tcMar>
          </w:tcPr>
          <w:p w14:paraId="2671C013" w14:textId="77777777" w:rsidR="00DC6BB9" w:rsidRPr="002661C5" w:rsidRDefault="00DC6BB9" w:rsidP="00813DC9">
            <w:pPr>
              <w:pStyle w:val="AERtabletext"/>
              <w:spacing w:before="60"/>
            </w:pPr>
            <w:r w:rsidRPr="002661C5">
              <w:t>Streetlight repair</w:t>
            </w:r>
          </w:p>
        </w:tc>
        <w:tc>
          <w:tcPr>
            <w:tcW w:w="5390" w:type="dxa"/>
            <w:shd w:val="clear" w:color="auto" w:fill="auto"/>
            <w:noWrap/>
            <w:tcMar>
              <w:top w:w="0" w:type="dxa"/>
              <w:bottom w:w="0" w:type="dxa"/>
            </w:tcMar>
          </w:tcPr>
          <w:p w14:paraId="74E25C8F" w14:textId="77777777" w:rsidR="00DC6BB9" w:rsidRPr="001F0D64" w:rsidRDefault="00DC6BB9" w:rsidP="00813DC9">
            <w:pPr>
              <w:pStyle w:val="AERtabletext"/>
              <w:spacing w:before="60"/>
            </w:pPr>
            <w:r>
              <w:t>$25</w:t>
            </w:r>
          </w:p>
        </w:tc>
      </w:tr>
      <w:tr w:rsidR="00DC6BB9" w14:paraId="62B23C5F" w14:textId="77777777" w:rsidTr="00DC6BB9">
        <w:trPr>
          <w:trHeight w:val="138"/>
        </w:trPr>
        <w:tc>
          <w:tcPr>
            <w:tcW w:w="3082" w:type="dxa"/>
            <w:shd w:val="clear" w:color="auto" w:fill="auto"/>
            <w:noWrap/>
            <w:tcMar>
              <w:top w:w="0" w:type="dxa"/>
              <w:bottom w:w="0" w:type="dxa"/>
            </w:tcMar>
          </w:tcPr>
          <w:p w14:paraId="1AAE7A92" w14:textId="77777777" w:rsidR="00DC6BB9" w:rsidRPr="002661C5" w:rsidRDefault="00DC6BB9" w:rsidP="00813DC9">
            <w:pPr>
              <w:pStyle w:val="AERtabletext"/>
              <w:spacing w:before="60"/>
            </w:pPr>
            <w:r w:rsidRPr="002661C5">
              <w:t>New connections</w:t>
            </w:r>
          </w:p>
        </w:tc>
        <w:tc>
          <w:tcPr>
            <w:tcW w:w="5390" w:type="dxa"/>
            <w:shd w:val="clear" w:color="auto" w:fill="auto"/>
            <w:noWrap/>
            <w:tcMar>
              <w:top w:w="0" w:type="dxa"/>
              <w:bottom w:w="0" w:type="dxa"/>
            </w:tcMar>
          </w:tcPr>
          <w:p w14:paraId="32A0ED09" w14:textId="77777777" w:rsidR="00DC6BB9" w:rsidRPr="001F0D64" w:rsidRDefault="00DC6BB9" w:rsidP="00813DC9">
            <w:pPr>
              <w:pStyle w:val="AERtabletext"/>
              <w:spacing w:before="60"/>
            </w:pPr>
            <w:r>
              <w:t>$50 per day to a maximum of $300</w:t>
            </w:r>
          </w:p>
        </w:tc>
      </w:tr>
      <w:tr w:rsidR="00DC6BB9" w14:paraId="6598CD90" w14:textId="77777777" w:rsidTr="00DC6BB9">
        <w:trPr>
          <w:trHeight w:val="138"/>
        </w:trPr>
        <w:tc>
          <w:tcPr>
            <w:tcW w:w="3082" w:type="dxa"/>
            <w:shd w:val="clear" w:color="auto" w:fill="auto"/>
            <w:noWrap/>
            <w:tcMar>
              <w:top w:w="0" w:type="dxa"/>
              <w:bottom w:w="0" w:type="dxa"/>
            </w:tcMar>
          </w:tcPr>
          <w:p w14:paraId="6AC2FB00" w14:textId="77777777" w:rsidR="00DC6BB9" w:rsidRDefault="00DC6BB9" w:rsidP="00813DC9">
            <w:pPr>
              <w:pStyle w:val="AERtabletext"/>
              <w:spacing w:before="60"/>
            </w:pPr>
            <w:r w:rsidRPr="002661C5">
              <w:t>Notice of planned interruptions</w:t>
            </w:r>
          </w:p>
        </w:tc>
        <w:tc>
          <w:tcPr>
            <w:tcW w:w="5390" w:type="dxa"/>
            <w:shd w:val="clear" w:color="auto" w:fill="auto"/>
            <w:noWrap/>
            <w:tcMar>
              <w:top w:w="0" w:type="dxa"/>
              <w:bottom w:w="0" w:type="dxa"/>
            </w:tcMar>
          </w:tcPr>
          <w:p w14:paraId="55241DD1" w14:textId="77777777" w:rsidR="00DC6BB9" w:rsidRPr="001F0D64" w:rsidRDefault="00DC6BB9" w:rsidP="00813DC9">
            <w:pPr>
              <w:pStyle w:val="AERtabletext"/>
              <w:spacing w:before="60"/>
            </w:pPr>
            <w:r>
              <w:t>$50</w:t>
            </w:r>
          </w:p>
        </w:tc>
      </w:tr>
    </w:tbl>
    <w:p w14:paraId="47E4BB0F" w14:textId="77777777" w:rsidR="00813DC9" w:rsidRDefault="00813DC9">
      <w:pPr>
        <w:spacing w:after="0" w:line="200" w:lineRule="exact"/>
        <w:rPr>
          <w:rFonts w:ascii="Times New Roman" w:hAnsi="Times New Roman" w:cs="Times New Roman"/>
          <w:szCs w:val="20"/>
        </w:rPr>
      </w:pPr>
    </w:p>
    <w:p w14:paraId="32130A12" w14:textId="75AEA45F" w:rsidR="00FF6369" w:rsidRPr="00906C6F" w:rsidRDefault="00FF6369">
      <w:pPr>
        <w:spacing w:after="0" w:line="200" w:lineRule="exact"/>
        <w:rPr>
          <w:rFonts w:ascii="Times New Roman" w:hAnsi="Times New Roman" w:cs="Times New Roman"/>
          <w:szCs w:val="20"/>
        </w:rPr>
      </w:pPr>
      <w:r w:rsidRPr="00906C6F">
        <w:rPr>
          <w:rFonts w:ascii="Times New Roman" w:hAnsi="Times New Roman" w:cs="Times New Roman"/>
          <w:szCs w:val="20"/>
        </w:rPr>
        <w:t>DNSPs must make GSL payment</w:t>
      </w:r>
      <w:r w:rsidR="00E55F8B">
        <w:rPr>
          <w:rFonts w:ascii="Times New Roman" w:hAnsi="Times New Roman" w:cs="Times New Roman"/>
          <w:szCs w:val="20"/>
        </w:rPr>
        <w:t>s</w:t>
      </w:r>
      <w:r w:rsidRPr="00906C6F">
        <w:rPr>
          <w:rFonts w:ascii="Times New Roman" w:hAnsi="Times New Roman" w:cs="Times New Roman"/>
          <w:szCs w:val="20"/>
        </w:rPr>
        <w:t xml:space="preserve"> to customers for each of the GSL parameters independently. For example</w:t>
      </w:r>
      <w:r w:rsidR="00E55F8B">
        <w:rPr>
          <w:rFonts w:ascii="Times New Roman" w:hAnsi="Times New Roman" w:cs="Times New Roman"/>
          <w:szCs w:val="20"/>
        </w:rPr>
        <w:t>,</w:t>
      </w:r>
      <w:r w:rsidRPr="00906C6F">
        <w:rPr>
          <w:rFonts w:ascii="Times New Roman" w:hAnsi="Times New Roman" w:cs="Times New Roman"/>
          <w:szCs w:val="20"/>
        </w:rPr>
        <w:t xml:space="preserve"> </w:t>
      </w:r>
      <w:r w:rsidR="00E55F8B">
        <w:rPr>
          <w:rFonts w:ascii="Times New Roman" w:hAnsi="Times New Roman" w:cs="Times New Roman"/>
          <w:szCs w:val="20"/>
        </w:rPr>
        <w:t xml:space="preserve">if </w:t>
      </w:r>
      <w:r w:rsidRPr="00906C6F">
        <w:rPr>
          <w:rFonts w:ascii="Times New Roman" w:hAnsi="Times New Roman" w:cs="Times New Roman"/>
          <w:szCs w:val="20"/>
        </w:rPr>
        <w:t>a</w:t>
      </w:r>
      <w:r w:rsidR="007868DB" w:rsidRPr="00906C6F">
        <w:rPr>
          <w:rFonts w:ascii="Times New Roman" w:hAnsi="Times New Roman" w:cs="Times New Roman"/>
          <w:szCs w:val="20"/>
        </w:rPr>
        <w:t xml:space="preserve"> rural customer experienced two unplanned interruptions in a particular year––the first interruption with 1 hour duration followed by a second interruption of 21 hours in duration––this customer is entitled to the following GSL payments:</w:t>
      </w:r>
    </w:p>
    <w:p w14:paraId="1F761894" w14:textId="77777777" w:rsidR="007868DB" w:rsidRPr="00906C6F" w:rsidRDefault="007868DB" w:rsidP="00B43F3F">
      <w:pPr>
        <w:pStyle w:val="ListParagraph"/>
        <w:numPr>
          <w:ilvl w:val="0"/>
          <w:numId w:val="39"/>
        </w:numPr>
        <w:spacing w:after="0" w:line="200" w:lineRule="exact"/>
        <w:rPr>
          <w:rFonts w:ascii="Times New Roman" w:hAnsi="Times New Roman" w:cs="Times New Roman"/>
          <w:szCs w:val="20"/>
        </w:rPr>
      </w:pPr>
      <w:r w:rsidRPr="00906C6F">
        <w:rPr>
          <w:rFonts w:ascii="Times New Roman" w:hAnsi="Times New Roman" w:cs="Times New Roman"/>
          <w:szCs w:val="20"/>
        </w:rPr>
        <w:t xml:space="preserve">$80 for </w:t>
      </w:r>
      <w:r w:rsidR="00E55F8B">
        <w:rPr>
          <w:rFonts w:ascii="Times New Roman" w:hAnsi="Times New Roman" w:cs="Times New Roman"/>
          <w:szCs w:val="20"/>
        </w:rPr>
        <w:t xml:space="preserve">the </w:t>
      </w:r>
      <w:r w:rsidR="00B43F3F" w:rsidRPr="00906C6F">
        <w:rPr>
          <w:rFonts w:ascii="Times New Roman" w:hAnsi="Times New Roman" w:cs="Times New Roman"/>
          <w:szCs w:val="20"/>
        </w:rPr>
        <w:t>second</w:t>
      </w:r>
      <w:r w:rsidRPr="00906C6F">
        <w:rPr>
          <w:rFonts w:ascii="Times New Roman" w:hAnsi="Times New Roman" w:cs="Times New Roman"/>
          <w:szCs w:val="20"/>
        </w:rPr>
        <w:t xml:space="preserve"> interruption</w:t>
      </w:r>
      <w:r w:rsidR="00B43F3F" w:rsidRPr="00906C6F">
        <w:rPr>
          <w:rFonts w:ascii="Times New Roman" w:hAnsi="Times New Roman" w:cs="Times New Roman"/>
          <w:szCs w:val="20"/>
        </w:rPr>
        <w:t xml:space="preserve"> because the duration of this interruption exceeded the 18 hours threshold for rural customers</w:t>
      </w:r>
    </w:p>
    <w:p w14:paraId="1099968C" w14:textId="77777777" w:rsidR="00B43F3F" w:rsidRPr="00B43F3F" w:rsidRDefault="00B43F3F" w:rsidP="00B43F3F">
      <w:pPr>
        <w:pStyle w:val="ListParagraph"/>
        <w:numPr>
          <w:ilvl w:val="0"/>
          <w:numId w:val="39"/>
        </w:numPr>
        <w:spacing w:after="0" w:line="200" w:lineRule="exact"/>
        <w:rPr>
          <w:sz w:val="20"/>
          <w:szCs w:val="20"/>
        </w:rPr>
      </w:pPr>
      <w:r w:rsidRPr="00906C6F">
        <w:rPr>
          <w:rFonts w:ascii="Times New Roman" w:hAnsi="Times New Roman" w:cs="Times New Roman"/>
          <w:szCs w:val="20"/>
        </w:rPr>
        <w:t>$100 for the total duration of interruptions (22 hours in total).</w:t>
      </w:r>
    </w:p>
    <w:p w14:paraId="6F3135D9" w14:textId="77777777" w:rsidR="004D7CD5" w:rsidRDefault="004D7CD5" w:rsidP="00B43F3F">
      <w:pPr>
        <w:spacing w:after="0" w:line="200" w:lineRule="exact"/>
        <w:ind w:firstLine="48"/>
        <w:rPr>
          <w:sz w:val="20"/>
          <w:szCs w:val="20"/>
        </w:rPr>
      </w:pPr>
    </w:p>
    <w:p w14:paraId="4DEBC07D" w14:textId="77777777" w:rsidR="004D7CD5" w:rsidRDefault="004E3603">
      <w:pPr>
        <w:tabs>
          <w:tab w:val="left" w:pos="700"/>
        </w:tabs>
        <w:spacing w:before="29" w:after="0" w:line="240" w:lineRule="auto"/>
        <w:ind w:left="708" w:right="490"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 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 where:</w:t>
      </w:r>
    </w:p>
    <w:p w14:paraId="68446296" w14:textId="77777777" w:rsidR="004D7CD5" w:rsidRDefault="004E3603">
      <w:pPr>
        <w:tabs>
          <w:tab w:val="left" w:pos="1260"/>
        </w:tabs>
        <w:spacing w:before="76" w:after="0" w:line="240" w:lineRule="auto"/>
        <w:ind w:left="1274" w:right="120"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foreca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or AER considers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lar</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better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incentive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GSL targets,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p>
    <w:p w14:paraId="2286F2E7" w14:textId="77777777" w:rsidR="004D7CD5" w:rsidRDefault="004D7CD5">
      <w:pPr>
        <w:spacing w:after="0" w:line="240" w:lineRule="exact"/>
        <w:rPr>
          <w:sz w:val="24"/>
          <w:szCs w:val="24"/>
        </w:rPr>
      </w:pPr>
    </w:p>
    <w:p w14:paraId="2E215CAA" w14:textId="77777777" w:rsidR="004D7CD5" w:rsidRDefault="004E3603">
      <w:pPr>
        <w:tabs>
          <w:tab w:val="left" w:pos="1260"/>
        </w:tabs>
        <w:spacing w:after="0" w:line="240" w:lineRule="auto"/>
        <w:ind w:left="1274" w:right="161"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foreca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large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or AER considers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would const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foreca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GSL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prepared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pay.</w:t>
      </w:r>
    </w:p>
    <w:p w14:paraId="50ECA9F1" w14:textId="77777777" w:rsidR="004D7CD5" w:rsidRDefault="004D7CD5">
      <w:pPr>
        <w:spacing w:after="0" w:line="240" w:lineRule="exact"/>
        <w:rPr>
          <w:sz w:val="24"/>
          <w:szCs w:val="24"/>
        </w:rPr>
      </w:pPr>
    </w:p>
    <w:p w14:paraId="224067A2" w14:textId="77777777" w:rsidR="004D7CD5" w:rsidRDefault="004E3603">
      <w:pPr>
        <w:tabs>
          <w:tab w:val="left" w:pos="700"/>
        </w:tabs>
        <w:spacing w:after="0" w:line="240" w:lineRule="auto"/>
        <w:ind w:left="708" w:right="21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 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additio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conjunction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thresholds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parameter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SP or AER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opose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experiences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 exceeds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second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thres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larger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experiences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ceeds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ecified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hold.</w:t>
      </w:r>
    </w:p>
    <w:p w14:paraId="1BD4669B" w14:textId="77777777" w:rsidR="004D7CD5" w:rsidRDefault="004D7CD5">
      <w:pPr>
        <w:spacing w:after="0" w:line="240" w:lineRule="exact"/>
        <w:rPr>
          <w:sz w:val="24"/>
          <w:szCs w:val="24"/>
        </w:rPr>
      </w:pPr>
    </w:p>
    <w:p w14:paraId="3E70F6FD"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Alternative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sed 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6.3.3(c)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6.3.3(d)</w:t>
      </w:r>
    </w:p>
    <w:p w14:paraId="0EC027F9" w14:textId="77777777" w:rsidR="004D7CD5" w:rsidRDefault="004E3603">
      <w:pPr>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gnise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GSL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outli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6.3.</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(a).</w:t>
      </w:r>
    </w:p>
    <w:p w14:paraId="7CCA29AF" w14:textId="77777777" w:rsidR="004D7CD5" w:rsidRDefault="004D7CD5">
      <w:pPr>
        <w:spacing w:before="1" w:after="0" w:line="160" w:lineRule="exact"/>
        <w:rPr>
          <w:sz w:val="16"/>
          <w:szCs w:val="16"/>
        </w:rPr>
      </w:pPr>
    </w:p>
    <w:p w14:paraId="72AE218C" w14:textId="77777777" w:rsidR="004D7CD5" w:rsidRDefault="004D7CD5">
      <w:pPr>
        <w:spacing w:after="0" w:line="200" w:lineRule="exact"/>
        <w:rPr>
          <w:sz w:val="20"/>
          <w:szCs w:val="20"/>
        </w:rPr>
      </w:pPr>
    </w:p>
    <w:p w14:paraId="1D49E52F"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6.4</w:t>
      </w:r>
      <w:r>
        <w:rPr>
          <w:rFonts w:ascii="Arial" w:eastAsia="Arial" w:hAnsi="Arial" w:cs="Arial"/>
          <w:b/>
          <w:bCs/>
          <w:sz w:val="30"/>
          <w:szCs w:val="30"/>
        </w:rPr>
        <w:tab/>
        <w:t>Exclusions</w:t>
      </w:r>
    </w:p>
    <w:p w14:paraId="36E9F026" w14:textId="77777777" w:rsidR="004D7CD5" w:rsidRDefault="004D7CD5">
      <w:pPr>
        <w:spacing w:before="8" w:after="0" w:line="110" w:lineRule="exact"/>
        <w:rPr>
          <w:sz w:val="11"/>
          <w:szCs w:val="11"/>
        </w:rPr>
      </w:pPr>
    </w:p>
    <w:p w14:paraId="47AEC4DC" w14:textId="77777777" w:rsidR="004D7CD5" w:rsidRDefault="004E3603">
      <w:pPr>
        <w:tabs>
          <w:tab w:val="left" w:pos="700"/>
        </w:tabs>
        <w:spacing w:after="0" w:line="240" w:lineRule="auto"/>
        <w:ind w:left="708" w:right="29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Despite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6.3.2,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GSL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when the GSL threshold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frequency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interruptions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i/>
          <w:sz w:val="24"/>
          <w:szCs w:val="24"/>
        </w:rPr>
        <w:t>interru</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tio</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duration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i/>
          <w:sz w:val="24"/>
          <w:szCs w:val="24"/>
        </w:rPr>
        <w:t>interruptions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 xml:space="preserve">parameter </w:t>
      </w:r>
      <w:r>
        <w:rPr>
          <w:rFonts w:ascii="Times New Roman" w:eastAsia="Times New Roman" w:hAnsi="Times New Roman" w:cs="Times New Roman"/>
          <w:sz w:val="24"/>
          <w:szCs w:val="24"/>
        </w:rPr>
        <w:t>is exceeded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eve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when 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interruption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DNSP</w:t>
      </w:r>
      <w:r>
        <w:rPr>
          <w:rFonts w:ascii="Times New Roman" w:eastAsia="Times New Roman" w:hAnsi="Times New Roman" w:cs="Times New Roman"/>
          <w:sz w:val="24"/>
          <w:szCs w:val="24"/>
        </w:rPr>
        <w:t>’s 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already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occurred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concurrently occurring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p>
    <w:p w14:paraId="16C30AB6" w14:textId="77777777" w:rsidR="004D7CD5" w:rsidRDefault="004D7CD5">
      <w:pPr>
        <w:spacing w:after="0" w:line="240" w:lineRule="exact"/>
        <w:rPr>
          <w:sz w:val="24"/>
          <w:szCs w:val="24"/>
        </w:rPr>
      </w:pPr>
    </w:p>
    <w:p w14:paraId="537E92FA"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[Deleted]</w:t>
      </w:r>
    </w:p>
    <w:p w14:paraId="39D956C4" w14:textId="77777777" w:rsidR="004D7CD5" w:rsidRDefault="004D7CD5">
      <w:pPr>
        <w:spacing w:after="0" w:line="240" w:lineRule="exact"/>
        <w:rPr>
          <w:sz w:val="24"/>
          <w:szCs w:val="24"/>
        </w:rPr>
      </w:pPr>
    </w:p>
    <w:p w14:paraId="61E25DCA"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load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shedding</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generation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shortfall</w:t>
      </w:r>
    </w:p>
    <w:p w14:paraId="4434FE40" w14:textId="77777777" w:rsidR="004D7CD5" w:rsidRDefault="004D7CD5">
      <w:pPr>
        <w:spacing w:after="0" w:line="240" w:lineRule="exact"/>
        <w:rPr>
          <w:sz w:val="24"/>
          <w:szCs w:val="24"/>
        </w:rPr>
      </w:pPr>
    </w:p>
    <w:p w14:paraId="400ABE5B" w14:textId="77777777" w:rsidR="004D7CD5" w:rsidRDefault="004E3603">
      <w:pPr>
        <w:tabs>
          <w:tab w:val="left" w:pos="1260"/>
        </w:tabs>
        <w:spacing w:after="0" w:line="240" w:lineRule="auto"/>
        <w:ind w:left="1274" w:right="41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i/>
          <w:sz w:val="24"/>
          <w:szCs w:val="24"/>
        </w:rPr>
        <w:t>load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shedding</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operation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frequency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relays 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occurrence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under-frequency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condition</w:t>
      </w:r>
    </w:p>
    <w:p w14:paraId="7735927B" w14:textId="77777777" w:rsidR="004D7CD5" w:rsidRDefault="004D7CD5">
      <w:pPr>
        <w:spacing w:after="0" w:line="240" w:lineRule="exact"/>
        <w:rPr>
          <w:sz w:val="24"/>
          <w:szCs w:val="24"/>
        </w:rPr>
      </w:pPr>
    </w:p>
    <w:p w14:paraId="5D416853"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load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shedding</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direction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Australian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Market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Operator</w:t>
      </w:r>
    </w:p>
    <w:p w14:paraId="314C2ADE" w14:textId="77777777" w:rsidR="004D7CD5" w:rsidRDefault="004E3603">
      <w:pPr>
        <w:spacing w:after="0" w:line="240" w:lineRule="auto"/>
        <w:ind w:left="12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(AEMO) 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system operator</w:t>
      </w:r>
    </w:p>
    <w:p w14:paraId="52156402" w14:textId="77777777" w:rsidR="004D7CD5" w:rsidRDefault="004D7CD5">
      <w:pPr>
        <w:spacing w:after="0" w:line="240" w:lineRule="exact"/>
        <w:rPr>
          <w:sz w:val="24"/>
          <w:szCs w:val="24"/>
        </w:rPr>
      </w:pPr>
    </w:p>
    <w:p w14:paraId="19AA8702" w14:textId="77777777" w:rsidR="004D7CD5" w:rsidRDefault="004E3603">
      <w:pPr>
        <w:tabs>
          <w:tab w:val="left" w:pos="1260"/>
        </w:tabs>
        <w:spacing w:after="0" w:line="240" w:lineRule="auto"/>
        <w:ind w:left="7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load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failure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trans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network</w:t>
      </w:r>
    </w:p>
    <w:p w14:paraId="3E0A08E1" w14:textId="77777777" w:rsidR="004D7CD5" w:rsidRDefault="004D7CD5">
      <w:pPr>
        <w:spacing w:after="0" w:line="240" w:lineRule="exact"/>
        <w:rPr>
          <w:sz w:val="24"/>
          <w:szCs w:val="24"/>
        </w:rPr>
      </w:pPr>
    </w:p>
    <w:p w14:paraId="22037F93" w14:textId="497E19FC" w:rsidR="004D7CD5" w:rsidRDefault="004E3603">
      <w:pPr>
        <w:tabs>
          <w:tab w:val="left" w:pos="1260"/>
        </w:tabs>
        <w:spacing w:after="0" w:line="240" w:lineRule="auto"/>
        <w:ind w:left="1274" w:right="405"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load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failure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trans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assets except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sidR="00E55F8B">
        <w:rPr>
          <w:rFonts w:ascii="Times New Roman" w:eastAsia="Times New Roman" w:hAnsi="Times New Roman" w:cs="Times New Roman"/>
          <w:sz w:val="24"/>
          <w:szCs w:val="24"/>
        </w:rPr>
        <w:t>:</w:t>
      </w:r>
      <w:r w:rsidR="00E55F8B">
        <w:rPr>
          <w:rFonts w:ascii="Times New Roman" w:eastAsia="Times New Roman" w:hAnsi="Times New Roman" w:cs="Times New Roman"/>
          <w:spacing w:val="-2"/>
          <w:sz w:val="24"/>
          <w:szCs w:val="24"/>
        </w:rPr>
        <w:br/>
      </w:r>
      <w:r w:rsidR="00B43F3F" w:rsidRPr="00247C34">
        <w:rPr>
          <w:rFonts w:ascii="Times New Roman" w:eastAsia="Times New Roman" w:hAnsi="Times New Roman" w:cs="Times New Roman"/>
          <w:sz w:val="24"/>
          <w:szCs w:val="24"/>
        </w:rPr>
        <w:t>(a) actions, or inactions, of the D</w:t>
      </w:r>
      <w:r w:rsidR="00B43F3F">
        <w:rPr>
          <w:rFonts w:ascii="Times New Roman" w:eastAsia="Times New Roman" w:hAnsi="Times New Roman" w:cs="Times New Roman"/>
          <w:sz w:val="24"/>
          <w:szCs w:val="24"/>
        </w:rPr>
        <w:t>NSP</w:t>
      </w:r>
      <w:r w:rsidR="00B43F3F" w:rsidRPr="00247C34">
        <w:rPr>
          <w:rFonts w:ascii="Times New Roman" w:eastAsia="Times New Roman" w:hAnsi="Times New Roman" w:cs="Times New Roman"/>
          <w:sz w:val="24"/>
          <w:szCs w:val="24"/>
        </w:rPr>
        <w:t xml:space="preserve"> that are inconsistent with good industry practice; or </w:t>
      </w:r>
      <w:r w:rsidR="00E55F8B">
        <w:rPr>
          <w:rFonts w:ascii="Times New Roman" w:eastAsia="Times New Roman" w:hAnsi="Times New Roman" w:cs="Times New Roman"/>
          <w:sz w:val="24"/>
          <w:szCs w:val="24"/>
        </w:rPr>
        <w:br/>
      </w:r>
      <w:r w:rsidR="00B43F3F" w:rsidRPr="00247C34">
        <w:rPr>
          <w:rFonts w:ascii="Times New Roman" w:eastAsia="Times New Roman" w:hAnsi="Times New Roman" w:cs="Times New Roman"/>
          <w:sz w:val="24"/>
          <w:szCs w:val="24"/>
        </w:rPr>
        <w:t>(b)</w:t>
      </w:r>
      <w:r w:rsidR="00B43F3F">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inadequate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trans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connections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responsible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 trans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connection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planning</w:t>
      </w:r>
    </w:p>
    <w:p w14:paraId="7B41EA17" w14:textId="77777777" w:rsidR="00B43F3F" w:rsidRDefault="00B43F3F" w:rsidP="00B43F3F">
      <w:pPr>
        <w:spacing w:after="0" w:line="240" w:lineRule="auto"/>
        <w:ind w:left="1276"/>
        <w:rPr>
          <w:rFonts w:ascii="Times New Roman" w:hAnsi="Times New Roman" w:cs="Times New Roman"/>
          <w:sz w:val="24"/>
          <w:szCs w:val="24"/>
        </w:rPr>
      </w:pPr>
    </w:p>
    <w:p w14:paraId="2ABE5D55" w14:textId="77777777" w:rsidR="00B43F3F" w:rsidRPr="00247C34" w:rsidRDefault="00E55F8B" w:rsidP="00B43F3F">
      <w:pPr>
        <w:spacing w:after="0" w:line="240" w:lineRule="auto"/>
        <w:ind w:left="1276"/>
        <w:rPr>
          <w:rFonts w:ascii="Times New Roman" w:hAnsi="Times New Roman" w:cs="Times New Roman"/>
          <w:sz w:val="24"/>
          <w:szCs w:val="24"/>
        </w:rPr>
      </w:pPr>
      <w:r w:rsidRPr="004511F2">
        <w:rPr>
          <w:rFonts w:ascii="Times New Roman" w:hAnsi="Times New Roman" w:cs="Times New Roman"/>
          <w:i/>
          <w:sz w:val="24"/>
          <w:szCs w:val="24"/>
        </w:rPr>
        <w:t>E</w:t>
      </w:r>
      <w:r w:rsidR="00B43F3F" w:rsidRPr="004511F2">
        <w:rPr>
          <w:rFonts w:ascii="Times New Roman" w:hAnsi="Times New Roman" w:cs="Times New Roman"/>
          <w:i/>
          <w:sz w:val="24"/>
          <w:szCs w:val="24"/>
        </w:rPr>
        <w:t>xample</w:t>
      </w:r>
      <w:r>
        <w:rPr>
          <w:rFonts w:ascii="Times New Roman" w:hAnsi="Times New Roman" w:cs="Times New Roman"/>
          <w:sz w:val="24"/>
          <w:szCs w:val="24"/>
        </w:rPr>
        <w:t>: A</w:t>
      </w:r>
      <w:r w:rsidR="00B43F3F" w:rsidRPr="00247C34">
        <w:rPr>
          <w:rFonts w:ascii="Times New Roman" w:hAnsi="Times New Roman" w:cs="Times New Roman"/>
          <w:sz w:val="24"/>
          <w:szCs w:val="24"/>
        </w:rPr>
        <w:t xml:space="preserve"> DNSP omits to suppress </w:t>
      </w:r>
      <w:r w:rsidR="00425D04" w:rsidRPr="00247C34">
        <w:rPr>
          <w:rFonts w:ascii="Times New Roman" w:hAnsi="Times New Roman" w:cs="Times New Roman"/>
          <w:sz w:val="24"/>
          <w:szCs w:val="24"/>
        </w:rPr>
        <w:t xml:space="preserve">back-up earth fault </w:t>
      </w:r>
      <w:r w:rsidR="00425D04">
        <w:rPr>
          <w:rFonts w:ascii="Times New Roman" w:hAnsi="Times New Roman" w:cs="Times New Roman"/>
          <w:sz w:val="24"/>
          <w:szCs w:val="24"/>
        </w:rPr>
        <w:t>(</w:t>
      </w:r>
      <w:r w:rsidR="00B43F3F" w:rsidRPr="00247C34">
        <w:rPr>
          <w:rFonts w:ascii="Times New Roman" w:hAnsi="Times New Roman" w:cs="Times New Roman"/>
          <w:sz w:val="24"/>
          <w:szCs w:val="24"/>
        </w:rPr>
        <w:t>BUEF</w:t>
      </w:r>
      <w:r w:rsidR="00425D04">
        <w:rPr>
          <w:rFonts w:ascii="Times New Roman" w:hAnsi="Times New Roman" w:cs="Times New Roman"/>
          <w:sz w:val="24"/>
          <w:szCs w:val="24"/>
        </w:rPr>
        <w:t>)</w:t>
      </w:r>
      <w:r w:rsidR="00B43F3F" w:rsidRPr="00247C34">
        <w:rPr>
          <w:rFonts w:ascii="Times New Roman" w:hAnsi="Times New Roman" w:cs="Times New Roman"/>
          <w:sz w:val="24"/>
          <w:szCs w:val="24"/>
        </w:rPr>
        <w:t xml:space="preserve"> protection when undertaking network switching operation that result</w:t>
      </w:r>
      <w:r w:rsidR="00B41A12">
        <w:rPr>
          <w:rFonts w:ascii="Times New Roman" w:hAnsi="Times New Roman" w:cs="Times New Roman"/>
          <w:sz w:val="24"/>
          <w:szCs w:val="24"/>
        </w:rPr>
        <w:t>s</w:t>
      </w:r>
      <w:r w:rsidR="00B43F3F" w:rsidRPr="00247C34">
        <w:rPr>
          <w:rFonts w:ascii="Times New Roman" w:hAnsi="Times New Roman" w:cs="Times New Roman"/>
          <w:sz w:val="24"/>
          <w:szCs w:val="24"/>
        </w:rPr>
        <w:t xml:space="preserve"> in momentary paralleling of supplies from two different terminal stations,</w:t>
      </w:r>
      <w:r w:rsidR="00B41A12">
        <w:rPr>
          <w:rFonts w:ascii="Times New Roman" w:hAnsi="Times New Roman" w:cs="Times New Roman"/>
          <w:sz w:val="24"/>
          <w:szCs w:val="24"/>
        </w:rPr>
        <w:t xml:space="preserve"> where this</w:t>
      </w:r>
      <w:r w:rsidR="00B43F3F" w:rsidRPr="00247C34">
        <w:rPr>
          <w:rFonts w:ascii="Times New Roman" w:hAnsi="Times New Roman" w:cs="Times New Roman"/>
          <w:sz w:val="24"/>
          <w:szCs w:val="24"/>
        </w:rPr>
        <w:t xml:space="preserve"> is inconsistent with the standard practice.</w:t>
      </w:r>
    </w:p>
    <w:p w14:paraId="640F4BC9" w14:textId="77777777" w:rsidR="004D7CD5" w:rsidRDefault="004D7CD5">
      <w:pPr>
        <w:spacing w:after="0" w:line="240" w:lineRule="exact"/>
        <w:rPr>
          <w:sz w:val="24"/>
          <w:szCs w:val="24"/>
        </w:rPr>
      </w:pPr>
    </w:p>
    <w:p w14:paraId="39DB49EB" w14:textId="77777777" w:rsidR="004D7CD5" w:rsidRDefault="004E3603">
      <w:pPr>
        <w:tabs>
          <w:tab w:val="left" w:pos="1260"/>
        </w:tabs>
        <w:spacing w:after="0" w:line="240" w:lineRule="auto"/>
        <w:ind w:left="1274" w:right="41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load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exercise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obligation,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lastRenderedPageBreak/>
        <w:t>discretion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imposed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upon or 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under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jurisdi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tion</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l</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ele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tri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ity legislation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i/>
          <w:sz w:val="24"/>
          <w:szCs w:val="24"/>
        </w:rPr>
        <w:t>national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electricity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legislation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applying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SP.</w:t>
      </w:r>
    </w:p>
    <w:p w14:paraId="2CAF856D" w14:textId="77777777" w:rsidR="00B43F3F" w:rsidRDefault="00B43F3F" w:rsidP="00B43F3F">
      <w:pPr>
        <w:tabs>
          <w:tab w:val="left" w:pos="1260"/>
        </w:tabs>
        <w:spacing w:after="0" w:line="240" w:lineRule="auto"/>
        <w:ind w:left="1274" w:right="412" w:hanging="566"/>
        <w:rPr>
          <w:rFonts w:ascii="Times New Roman" w:eastAsia="Times New Roman" w:hAnsi="Times New Roman" w:cs="Times New Roman"/>
          <w:sz w:val="24"/>
          <w:szCs w:val="24"/>
        </w:rPr>
      </w:pPr>
    </w:p>
    <w:p w14:paraId="649E8442" w14:textId="77777777" w:rsidR="00B43F3F" w:rsidRDefault="00B43F3F" w:rsidP="00B43F3F">
      <w:pPr>
        <w:tabs>
          <w:tab w:val="left" w:pos="1260"/>
        </w:tabs>
        <w:spacing w:after="0" w:line="240" w:lineRule="auto"/>
        <w:ind w:left="1274" w:right="41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l</w:t>
      </w:r>
      <w:r w:rsidRPr="00247C34">
        <w:rPr>
          <w:rFonts w:ascii="Times New Roman" w:eastAsia="Times New Roman" w:hAnsi="Times New Roman" w:cs="Times New Roman"/>
          <w:sz w:val="24"/>
          <w:szCs w:val="24"/>
        </w:rPr>
        <w:t>oad interruptions caused or extended by a direction from state or federal emergency services, provided that a fault in, or the operation of, the network did not cause, in whole or part, the event giving rise to the direction.</w:t>
      </w:r>
    </w:p>
    <w:p w14:paraId="3044B3C4" w14:textId="77777777" w:rsidR="004D7CD5" w:rsidRDefault="004D7CD5">
      <w:pPr>
        <w:spacing w:after="0" w:line="240" w:lineRule="exact"/>
        <w:rPr>
          <w:sz w:val="24"/>
          <w:szCs w:val="24"/>
        </w:rPr>
      </w:pPr>
    </w:p>
    <w:p w14:paraId="56B12D3C" w14:textId="77777777" w:rsidR="004D7CD5" w:rsidRDefault="004E3603">
      <w:pPr>
        <w:tabs>
          <w:tab w:val="left" w:pos="680"/>
        </w:tabs>
        <w:spacing w:after="0" w:line="240" w:lineRule="auto"/>
        <w:ind w:left="680" w:right="392"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An 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excluded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SAIDI</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DNSP’s 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exceeds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 when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has 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excluded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6.4(a).</w:t>
      </w:r>
    </w:p>
    <w:p w14:paraId="66213820" w14:textId="77777777" w:rsidR="004D7CD5" w:rsidRDefault="004D7CD5">
      <w:pPr>
        <w:spacing w:after="0"/>
        <w:sectPr w:rsidR="004D7CD5" w:rsidSect="00906C6F">
          <w:pgSz w:w="11900" w:h="16840"/>
          <w:pgMar w:top="1360" w:right="1640" w:bottom="993" w:left="1660" w:header="0" w:footer="605" w:gutter="0"/>
          <w:cols w:space="720"/>
        </w:sectPr>
      </w:pPr>
    </w:p>
    <w:p w14:paraId="237321F5" w14:textId="77777777" w:rsidR="004D7CD5" w:rsidRDefault="004E3603">
      <w:pPr>
        <w:tabs>
          <w:tab w:val="left" w:pos="860"/>
        </w:tabs>
        <w:spacing w:before="98" w:after="0" w:line="240" w:lineRule="auto"/>
        <w:ind w:left="140" w:right="-20"/>
        <w:rPr>
          <w:rFonts w:ascii="Arial" w:eastAsia="Arial" w:hAnsi="Arial" w:cs="Arial"/>
          <w:sz w:val="36"/>
          <w:szCs w:val="36"/>
        </w:rPr>
      </w:pPr>
      <w:r>
        <w:rPr>
          <w:rFonts w:ascii="Arial" w:eastAsia="Arial" w:hAnsi="Arial" w:cs="Arial"/>
          <w:b/>
          <w:bCs/>
          <w:sz w:val="36"/>
          <w:szCs w:val="36"/>
        </w:rPr>
        <w:lastRenderedPageBreak/>
        <w:t>7</w:t>
      </w:r>
      <w:r>
        <w:rPr>
          <w:rFonts w:ascii="Arial" w:eastAsia="Arial" w:hAnsi="Arial" w:cs="Arial"/>
          <w:b/>
          <w:bCs/>
          <w:sz w:val="36"/>
          <w:szCs w:val="36"/>
        </w:rPr>
        <w:tab/>
      </w:r>
      <w:r>
        <w:rPr>
          <w:rFonts w:ascii="Arial" w:eastAsia="Arial" w:hAnsi="Arial" w:cs="Arial"/>
          <w:b/>
          <w:bCs/>
          <w:spacing w:val="5"/>
          <w:sz w:val="36"/>
          <w:szCs w:val="36"/>
        </w:rPr>
        <w:t>Informatio</w:t>
      </w:r>
      <w:r>
        <w:rPr>
          <w:rFonts w:ascii="Arial" w:eastAsia="Arial" w:hAnsi="Arial" w:cs="Arial"/>
          <w:b/>
          <w:bCs/>
          <w:sz w:val="36"/>
          <w:szCs w:val="36"/>
        </w:rPr>
        <w:t>n</w:t>
      </w:r>
      <w:r>
        <w:rPr>
          <w:rFonts w:ascii="Arial" w:eastAsia="Arial" w:hAnsi="Arial" w:cs="Arial"/>
          <w:b/>
          <w:bCs/>
          <w:spacing w:val="10"/>
          <w:sz w:val="36"/>
          <w:szCs w:val="36"/>
        </w:rPr>
        <w:t xml:space="preserve"> </w:t>
      </w:r>
      <w:r>
        <w:rPr>
          <w:rFonts w:ascii="Arial" w:eastAsia="Arial" w:hAnsi="Arial" w:cs="Arial"/>
          <w:b/>
          <w:bCs/>
          <w:spacing w:val="5"/>
          <w:sz w:val="36"/>
          <w:szCs w:val="36"/>
        </w:rPr>
        <w:t>an</w:t>
      </w:r>
      <w:r>
        <w:rPr>
          <w:rFonts w:ascii="Arial" w:eastAsia="Arial" w:hAnsi="Arial" w:cs="Arial"/>
          <w:b/>
          <w:bCs/>
          <w:sz w:val="36"/>
          <w:szCs w:val="36"/>
        </w:rPr>
        <w:t>d</w:t>
      </w:r>
      <w:r>
        <w:rPr>
          <w:rFonts w:ascii="Arial" w:eastAsia="Arial" w:hAnsi="Arial" w:cs="Arial"/>
          <w:b/>
          <w:bCs/>
          <w:spacing w:val="10"/>
          <w:sz w:val="36"/>
          <w:szCs w:val="36"/>
        </w:rPr>
        <w:t xml:space="preserve"> </w:t>
      </w:r>
      <w:r>
        <w:rPr>
          <w:rFonts w:ascii="Arial" w:eastAsia="Arial" w:hAnsi="Arial" w:cs="Arial"/>
          <w:b/>
          <w:bCs/>
          <w:spacing w:val="5"/>
          <w:sz w:val="36"/>
          <w:szCs w:val="36"/>
        </w:rPr>
        <w:t>reportin</w:t>
      </w:r>
      <w:r>
        <w:rPr>
          <w:rFonts w:ascii="Arial" w:eastAsia="Arial" w:hAnsi="Arial" w:cs="Arial"/>
          <w:b/>
          <w:bCs/>
          <w:sz w:val="36"/>
          <w:szCs w:val="36"/>
        </w:rPr>
        <w:t>g</w:t>
      </w:r>
      <w:r>
        <w:rPr>
          <w:rFonts w:ascii="Arial" w:eastAsia="Arial" w:hAnsi="Arial" w:cs="Arial"/>
          <w:b/>
          <w:bCs/>
          <w:spacing w:val="10"/>
          <w:sz w:val="36"/>
          <w:szCs w:val="36"/>
        </w:rPr>
        <w:t xml:space="preserve"> </w:t>
      </w:r>
      <w:r>
        <w:rPr>
          <w:rFonts w:ascii="Arial" w:eastAsia="Arial" w:hAnsi="Arial" w:cs="Arial"/>
          <w:b/>
          <w:bCs/>
          <w:spacing w:val="5"/>
          <w:sz w:val="36"/>
          <w:szCs w:val="36"/>
        </w:rPr>
        <w:t>requiremen</w:t>
      </w:r>
      <w:r>
        <w:rPr>
          <w:rFonts w:ascii="Arial" w:eastAsia="Arial" w:hAnsi="Arial" w:cs="Arial"/>
          <w:b/>
          <w:bCs/>
          <w:spacing w:val="-5"/>
          <w:sz w:val="36"/>
          <w:szCs w:val="36"/>
        </w:rPr>
        <w:t>t</w:t>
      </w:r>
      <w:r>
        <w:rPr>
          <w:rFonts w:ascii="Arial" w:eastAsia="Arial" w:hAnsi="Arial" w:cs="Arial"/>
          <w:b/>
          <w:bCs/>
          <w:sz w:val="36"/>
          <w:szCs w:val="36"/>
        </w:rPr>
        <w:t>s</w:t>
      </w:r>
    </w:p>
    <w:p w14:paraId="12EA70EC" w14:textId="77777777" w:rsidR="004D7CD5" w:rsidRDefault="004D7CD5">
      <w:pPr>
        <w:spacing w:before="10" w:after="0" w:line="150" w:lineRule="exact"/>
        <w:rPr>
          <w:sz w:val="15"/>
          <w:szCs w:val="15"/>
        </w:rPr>
      </w:pPr>
    </w:p>
    <w:p w14:paraId="46FADB0F" w14:textId="77777777" w:rsidR="004D7CD5" w:rsidRDefault="004D7CD5">
      <w:pPr>
        <w:spacing w:after="0" w:line="200" w:lineRule="exact"/>
        <w:rPr>
          <w:sz w:val="20"/>
          <w:szCs w:val="20"/>
        </w:rPr>
      </w:pPr>
    </w:p>
    <w:p w14:paraId="20B2B9AD"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7.1</w:t>
      </w:r>
      <w:r>
        <w:rPr>
          <w:rFonts w:ascii="Arial" w:eastAsia="Arial" w:hAnsi="Arial" w:cs="Arial"/>
          <w:b/>
          <w:bCs/>
          <w:sz w:val="30"/>
          <w:szCs w:val="30"/>
        </w:rPr>
        <w:tab/>
        <w:t>Information for annual compliance</w:t>
      </w:r>
    </w:p>
    <w:p w14:paraId="0389D28E" w14:textId="77777777" w:rsidR="004D7CD5" w:rsidRDefault="004D7CD5">
      <w:pPr>
        <w:spacing w:before="8" w:after="0" w:line="110" w:lineRule="exact"/>
        <w:rPr>
          <w:sz w:val="11"/>
          <w:szCs w:val="11"/>
        </w:rPr>
      </w:pPr>
    </w:p>
    <w:p w14:paraId="595F479C" w14:textId="77777777" w:rsidR="004D7CD5" w:rsidRDefault="004E3603">
      <w:pPr>
        <w:tabs>
          <w:tab w:val="left" w:pos="700"/>
        </w:tabs>
        <w:spacing w:after="0" w:line="240" w:lineRule="auto"/>
        <w:ind w:left="708" w:right="1019"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 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plica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i/>
          <w:sz w:val="24"/>
          <w:szCs w:val="24"/>
        </w:rPr>
        <w:t>re</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ulatory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info</w:t>
      </w:r>
      <w:r>
        <w:rPr>
          <w:rFonts w:ascii="Times New Roman" w:eastAsia="Times New Roman" w:hAnsi="Times New Roman" w:cs="Times New Roman"/>
          <w:i/>
          <w:spacing w:val="-1"/>
          <w:sz w:val="24"/>
          <w:szCs w:val="24"/>
        </w:rPr>
        <w:t>rm</w:t>
      </w:r>
      <w:r>
        <w:rPr>
          <w:rFonts w:ascii="Times New Roman" w:eastAsia="Times New Roman" w:hAnsi="Times New Roman" w:cs="Times New Roman"/>
          <w:i/>
          <w:sz w:val="24"/>
          <w:szCs w:val="24"/>
        </w:rPr>
        <w:t>ation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s</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umen</w:t>
      </w:r>
      <w:r>
        <w:rPr>
          <w:rFonts w:ascii="Times New Roman" w:eastAsia="Times New Roman" w:hAnsi="Times New Roman" w:cs="Times New Roman"/>
          <w:i/>
          <w:spacing w:val="1"/>
          <w:sz w:val="24"/>
          <w:szCs w:val="24"/>
        </w:rPr>
        <w:t>t</w:t>
      </w:r>
      <w:r>
        <w:rPr>
          <w:rFonts w:ascii="Times New Roman" w:eastAsia="Times New Roman" w:hAnsi="Times New Roman" w:cs="Times New Roman"/>
          <w:sz w:val="24"/>
          <w:szCs w:val="24"/>
        </w:rPr>
        <w:t>.</w:t>
      </w:r>
    </w:p>
    <w:p w14:paraId="374B0417" w14:textId="77777777" w:rsidR="004D7CD5" w:rsidRDefault="004D7CD5">
      <w:pPr>
        <w:spacing w:after="0" w:line="240" w:lineRule="exact"/>
        <w:rPr>
          <w:sz w:val="24"/>
          <w:szCs w:val="24"/>
        </w:rPr>
      </w:pPr>
    </w:p>
    <w:p w14:paraId="53E8A6B8" w14:textId="77777777" w:rsidR="004D7CD5" w:rsidRDefault="004E3603">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annually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exclusi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clauses</w:t>
      </w:r>
    </w:p>
    <w:p w14:paraId="1F50BBCF" w14:textId="77777777" w:rsidR="004D7CD5" w:rsidRDefault="004E3603">
      <w:pPr>
        <w:spacing w:after="0" w:line="240" w:lineRule="auto"/>
        <w:ind w:left="708" w:right="967"/>
        <w:rPr>
          <w:rFonts w:ascii="Times New Roman" w:eastAsia="Times New Roman" w:hAnsi="Times New Roman" w:cs="Times New Roman"/>
          <w:sz w:val="24"/>
          <w:szCs w:val="24"/>
        </w:rPr>
      </w:pPr>
      <w:r>
        <w:rPr>
          <w:rFonts w:ascii="Times New Roman" w:eastAsia="Times New Roman" w:hAnsi="Times New Roman" w:cs="Times New Roman"/>
          <w:sz w:val="24"/>
          <w:szCs w:val="24"/>
        </w:rPr>
        <w:t>3.3, 5.4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6.4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has applied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calculating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GSL payments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w:t>
      </w:r>
    </w:p>
    <w:p w14:paraId="7741BB4E" w14:textId="77777777" w:rsidR="004D7CD5" w:rsidRDefault="004D7CD5">
      <w:pPr>
        <w:spacing w:before="1" w:after="0" w:line="160" w:lineRule="exact"/>
        <w:rPr>
          <w:sz w:val="16"/>
          <w:szCs w:val="16"/>
        </w:rPr>
      </w:pPr>
    </w:p>
    <w:p w14:paraId="2FBB87A3" w14:textId="77777777" w:rsidR="004D7CD5" w:rsidRDefault="004D7CD5">
      <w:pPr>
        <w:spacing w:after="0" w:line="200" w:lineRule="exact"/>
        <w:rPr>
          <w:sz w:val="20"/>
          <w:szCs w:val="20"/>
        </w:rPr>
      </w:pPr>
    </w:p>
    <w:p w14:paraId="484F4C0F"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7.2</w:t>
      </w:r>
      <w:r>
        <w:rPr>
          <w:rFonts w:ascii="Arial" w:eastAsia="Arial" w:hAnsi="Arial" w:cs="Arial"/>
          <w:b/>
          <w:bCs/>
          <w:sz w:val="30"/>
          <w:szCs w:val="30"/>
        </w:rPr>
        <w:tab/>
        <w:t>Annual review</w:t>
      </w:r>
    </w:p>
    <w:p w14:paraId="2525BF1B" w14:textId="77777777" w:rsidR="004D7CD5" w:rsidRDefault="004D7CD5">
      <w:pPr>
        <w:spacing w:before="9" w:after="0" w:line="110" w:lineRule="exact"/>
        <w:rPr>
          <w:sz w:val="11"/>
          <w:szCs w:val="11"/>
        </w:rPr>
      </w:pPr>
    </w:p>
    <w:p w14:paraId="3421389D" w14:textId="77777777" w:rsidR="004D7CD5" w:rsidRDefault="004E3603">
      <w:pPr>
        <w:tabs>
          <w:tab w:val="left" w:pos="700"/>
        </w:tabs>
        <w:spacing w:after="0" w:line="240" w:lineRule="auto"/>
        <w:ind w:left="708" w:right="73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annually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applicable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information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instrument</w:t>
      </w:r>
      <w:r>
        <w:rPr>
          <w:rFonts w:ascii="Times New Roman" w:eastAsia="Times New Roman" w:hAnsi="Times New Roman" w:cs="Times New Roman"/>
          <w:sz w:val="24"/>
          <w:szCs w:val="24"/>
        </w:rPr>
        <w:t>.</w:t>
      </w:r>
    </w:p>
    <w:p w14:paraId="0D0A30D8" w14:textId="77777777" w:rsidR="00990ADB" w:rsidRDefault="004E3603">
      <w:pPr>
        <w:tabs>
          <w:tab w:val="left" w:pos="700"/>
          <w:tab w:val="left" w:pos="1260"/>
        </w:tabs>
        <w:spacing w:before="6" w:after="0" w:line="510" w:lineRule="atLeast"/>
        <w:ind w:left="708" w:right="160" w:hanging="568"/>
        <w:rPr>
          <w:rFonts w:ascii="Times New Roman" w:eastAsia="Times New Roman" w:hAnsi="Times New Roman" w:cs="Times New Roman"/>
          <w:spacing w:val="-9"/>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In undertaking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7.2(a),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consider:</w:t>
      </w:r>
      <w:r>
        <w:rPr>
          <w:rFonts w:ascii="Times New Roman" w:eastAsia="Times New Roman" w:hAnsi="Times New Roman" w:cs="Times New Roman"/>
          <w:spacing w:val="-9"/>
          <w:sz w:val="24"/>
          <w:szCs w:val="24"/>
        </w:rPr>
        <w:t xml:space="preserve"> </w:t>
      </w:r>
    </w:p>
    <w:p w14:paraId="1996A09C" w14:textId="77777777" w:rsidR="004D7CD5" w:rsidRDefault="004E3603" w:rsidP="00990ADB">
      <w:pPr>
        <w:tabs>
          <w:tab w:val="left" w:pos="1260"/>
        </w:tabs>
        <w:spacing w:before="240" w:after="0" w:line="240" w:lineRule="auto"/>
        <w:ind w:left="1276" w:right="408"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riateness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accuracy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DNSP’s 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llection,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reporti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sidR="00990A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recording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processes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syste</w:t>
      </w:r>
      <w:r>
        <w:rPr>
          <w:rFonts w:ascii="Times New Roman" w:eastAsia="Times New Roman" w:hAnsi="Times New Roman" w:cs="Times New Roman"/>
          <w:spacing w:val="-2"/>
          <w:w w:val="99"/>
          <w:sz w:val="24"/>
          <w:szCs w:val="24"/>
        </w:rPr>
        <w:t>m</w:t>
      </w:r>
      <w:r>
        <w:rPr>
          <w:rFonts w:ascii="Times New Roman" w:eastAsia="Times New Roman" w:hAnsi="Times New Roman" w:cs="Times New Roman"/>
          <w:sz w:val="24"/>
          <w:szCs w:val="24"/>
        </w:rPr>
        <w:t>s</w:t>
      </w:r>
    </w:p>
    <w:p w14:paraId="429C4B87" w14:textId="77777777" w:rsidR="004D7CD5" w:rsidRDefault="004D7CD5">
      <w:pPr>
        <w:spacing w:after="0" w:line="240" w:lineRule="exact"/>
        <w:rPr>
          <w:sz w:val="24"/>
          <w:szCs w:val="24"/>
        </w:rPr>
      </w:pPr>
    </w:p>
    <w:p w14:paraId="010A3F22" w14:textId="77777777" w:rsidR="004D7CD5" w:rsidRDefault="004E3603">
      <w:pPr>
        <w:tabs>
          <w:tab w:val="left" w:pos="1260"/>
        </w:tabs>
        <w:spacing w:after="0" w:line="240" w:lineRule="auto"/>
        <w:ind w:left="1274" w:right="408"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whether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reported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 xml:space="preserve">arameter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contained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 appendix</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p>
    <w:p w14:paraId="01249A9A" w14:textId="77777777" w:rsidR="004D7CD5" w:rsidRDefault="004D7CD5">
      <w:pPr>
        <w:spacing w:after="0" w:line="240" w:lineRule="exact"/>
        <w:rPr>
          <w:sz w:val="24"/>
          <w:szCs w:val="24"/>
        </w:rPr>
      </w:pPr>
    </w:p>
    <w:p w14:paraId="744BAF9B" w14:textId="77777777" w:rsidR="004D7CD5" w:rsidRDefault="004E3603">
      <w:pPr>
        <w:tabs>
          <w:tab w:val="left" w:pos="1260"/>
        </w:tabs>
        <w:spacing w:after="0" w:line="240" w:lineRule="auto"/>
        <w:ind w:left="1274" w:right="335"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whether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proposed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has 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calculated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169CB25A" w14:textId="77777777" w:rsidR="004D7CD5" w:rsidRDefault="004D7CD5">
      <w:pPr>
        <w:spacing w:after="0" w:line="240" w:lineRule="exact"/>
        <w:rPr>
          <w:sz w:val="24"/>
          <w:szCs w:val="24"/>
        </w:rPr>
      </w:pPr>
    </w:p>
    <w:p w14:paraId="1472D42E" w14:textId="77777777" w:rsidR="004D7CD5" w:rsidRDefault="004E3603">
      <w:pPr>
        <w:tabs>
          <w:tab w:val="left" w:pos="700"/>
        </w:tabs>
        <w:spacing w:after="0" w:line="240" w:lineRule="auto"/>
        <w:ind w:left="708" w:right="25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advise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conducted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under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7.2(a).</w:t>
      </w:r>
    </w:p>
    <w:p w14:paraId="1442A601" w14:textId="77777777" w:rsidR="004D7CD5" w:rsidRDefault="004D7CD5">
      <w:pPr>
        <w:spacing w:before="1" w:after="0" w:line="160" w:lineRule="exact"/>
        <w:rPr>
          <w:sz w:val="16"/>
          <w:szCs w:val="16"/>
        </w:rPr>
      </w:pPr>
    </w:p>
    <w:p w14:paraId="5BE73E2B" w14:textId="77777777" w:rsidR="004D7CD5" w:rsidRDefault="004D7CD5">
      <w:pPr>
        <w:spacing w:after="0" w:line="200" w:lineRule="exact"/>
        <w:rPr>
          <w:sz w:val="20"/>
          <w:szCs w:val="20"/>
        </w:rPr>
      </w:pPr>
    </w:p>
    <w:p w14:paraId="5148CE3D" w14:textId="77777777" w:rsidR="004D7CD5" w:rsidRDefault="004E3603">
      <w:pPr>
        <w:tabs>
          <w:tab w:val="left" w:pos="860"/>
        </w:tabs>
        <w:spacing w:after="0" w:line="240" w:lineRule="auto"/>
        <w:ind w:left="140" w:right="-20"/>
        <w:rPr>
          <w:rFonts w:ascii="Arial" w:eastAsia="Arial" w:hAnsi="Arial" w:cs="Arial"/>
          <w:sz w:val="30"/>
          <w:szCs w:val="30"/>
        </w:rPr>
      </w:pPr>
      <w:r>
        <w:rPr>
          <w:rFonts w:ascii="Arial" w:eastAsia="Arial" w:hAnsi="Arial" w:cs="Arial"/>
          <w:b/>
          <w:bCs/>
          <w:sz w:val="30"/>
          <w:szCs w:val="30"/>
        </w:rPr>
        <w:t>7.3</w:t>
      </w:r>
      <w:r>
        <w:rPr>
          <w:rFonts w:ascii="Arial" w:eastAsia="Arial" w:hAnsi="Arial" w:cs="Arial"/>
          <w:b/>
          <w:bCs/>
          <w:sz w:val="30"/>
          <w:szCs w:val="30"/>
        </w:rPr>
        <w:tab/>
        <w:t>Changes in data collection</w:t>
      </w:r>
    </w:p>
    <w:p w14:paraId="711CD319" w14:textId="77777777" w:rsidR="004D7CD5" w:rsidRDefault="004D7CD5">
      <w:pPr>
        <w:spacing w:before="8" w:after="0" w:line="110" w:lineRule="exact"/>
        <w:rPr>
          <w:sz w:val="11"/>
          <w:szCs w:val="11"/>
        </w:rPr>
      </w:pPr>
    </w:p>
    <w:p w14:paraId="79DB5738" w14:textId="77777777" w:rsidR="004D7CD5" w:rsidRDefault="004E3603">
      <w:pPr>
        <w:tabs>
          <w:tab w:val="left" w:pos="700"/>
        </w:tabs>
        <w:spacing w:after="0" w:line="240" w:lineRule="auto"/>
        <w:ind w:left="708" w:right="262"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notify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 soon as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or plans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changes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recording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methods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used by the DNSP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DNSP’s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DNSP’s </w:t>
      </w:r>
      <w:r>
        <w:rPr>
          <w:rFonts w:ascii="Times New Roman" w:eastAsia="Times New Roman" w:hAnsi="Times New Roman" w:cs="Times New Roman"/>
          <w:i/>
          <w:sz w:val="24"/>
          <w:szCs w:val="24"/>
        </w:rPr>
        <w:t>parameters</w:t>
      </w:r>
      <w:r>
        <w:rPr>
          <w:rFonts w:ascii="Times New Roman" w:eastAsia="Times New Roman" w:hAnsi="Times New Roman" w:cs="Times New Roman"/>
          <w:sz w:val="24"/>
          <w:szCs w:val="24"/>
        </w:rPr>
        <w:t>.</w:t>
      </w:r>
    </w:p>
    <w:p w14:paraId="6EAE0A55" w14:textId="77777777" w:rsidR="004D7CD5" w:rsidRDefault="004D7CD5">
      <w:pPr>
        <w:spacing w:after="0" w:line="240" w:lineRule="exact"/>
        <w:rPr>
          <w:sz w:val="24"/>
          <w:szCs w:val="24"/>
        </w:rPr>
      </w:pPr>
    </w:p>
    <w:p w14:paraId="25CF5CFC" w14:textId="77777777" w:rsidR="004D7CD5" w:rsidRDefault="004E3603">
      <w:pPr>
        <w:tabs>
          <w:tab w:val="left" w:pos="700"/>
        </w:tabs>
        <w:spacing w:after="0" w:line="240" w:lineRule="auto"/>
        <w:ind w:left="708" w:right="120"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Any 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7.3(a)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whether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changes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llection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recording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 longer 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SP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accurately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DNSP’s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against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w:t>
      </w:r>
    </w:p>
    <w:p w14:paraId="1F2EFE00" w14:textId="77777777" w:rsidR="004D7CD5" w:rsidRDefault="004D7CD5">
      <w:pPr>
        <w:spacing w:after="0" w:line="240" w:lineRule="exact"/>
        <w:rPr>
          <w:sz w:val="24"/>
          <w:szCs w:val="24"/>
        </w:rPr>
      </w:pPr>
    </w:p>
    <w:p w14:paraId="68D3004B" w14:textId="77777777" w:rsidR="004D7CD5" w:rsidRDefault="004E3603">
      <w:pPr>
        <w:tabs>
          <w:tab w:val="left" w:pos="700"/>
        </w:tabs>
        <w:spacing w:after="0" w:line="240" w:lineRule="auto"/>
        <w:ind w:left="708" w:right="166"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AER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DNSP’s new 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collection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ethods.</w:t>
      </w:r>
    </w:p>
    <w:p w14:paraId="01BF233A" w14:textId="77777777" w:rsidR="004D7CD5" w:rsidRDefault="004D7CD5">
      <w:pPr>
        <w:spacing w:after="0"/>
        <w:sectPr w:rsidR="004D7CD5">
          <w:pgSz w:w="11900" w:h="16840"/>
          <w:pgMar w:top="1580" w:right="1640" w:bottom="800" w:left="1660" w:header="0" w:footer="605" w:gutter="0"/>
          <w:cols w:space="720"/>
        </w:sectPr>
      </w:pPr>
    </w:p>
    <w:p w14:paraId="1CB723B7" w14:textId="77777777" w:rsidR="00167D6F" w:rsidRDefault="00167D6F">
      <w:pPr>
        <w:rPr>
          <w:rFonts w:ascii="Arial" w:eastAsia="Arial" w:hAnsi="Arial" w:cs="Arial"/>
          <w:b/>
          <w:bCs/>
          <w:spacing w:val="5"/>
          <w:sz w:val="36"/>
          <w:szCs w:val="36"/>
        </w:rPr>
      </w:pPr>
      <w:r>
        <w:rPr>
          <w:rFonts w:ascii="Arial" w:eastAsia="Arial" w:hAnsi="Arial" w:cs="Arial"/>
          <w:b/>
          <w:bCs/>
          <w:spacing w:val="5"/>
          <w:sz w:val="36"/>
          <w:szCs w:val="36"/>
        </w:rPr>
        <w:br w:type="page"/>
      </w:r>
    </w:p>
    <w:p w14:paraId="38E1ED70" w14:textId="77777777" w:rsidR="004D7CD5" w:rsidRDefault="004E3603">
      <w:pPr>
        <w:tabs>
          <w:tab w:val="left" w:pos="2520"/>
        </w:tabs>
        <w:spacing w:before="58" w:after="0" w:line="240" w:lineRule="auto"/>
        <w:ind w:left="2521" w:right="280" w:hanging="2381"/>
        <w:rPr>
          <w:rFonts w:ascii="Arial" w:eastAsia="Arial" w:hAnsi="Arial" w:cs="Arial"/>
          <w:sz w:val="36"/>
          <w:szCs w:val="36"/>
        </w:rPr>
      </w:pPr>
      <w:r>
        <w:rPr>
          <w:rFonts w:ascii="Arial" w:eastAsia="Arial" w:hAnsi="Arial" w:cs="Arial"/>
          <w:b/>
          <w:bCs/>
          <w:spacing w:val="5"/>
          <w:sz w:val="36"/>
          <w:szCs w:val="36"/>
        </w:rPr>
        <w:lastRenderedPageBreak/>
        <w:t>Appendi</w:t>
      </w:r>
      <w:r>
        <w:rPr>
          <w:rFonts w:ascii="Arial" w:eastAsia="Arial" w:hAnsi="Arial" w:cs="Arial"/>
          <w:b/>
          <w:bCs/>
          <w:sz w:val="36"/>
          <w:szCs w:val="36"/>
        </w:rPr>
        <w:t>x</w:t>
      </w:r>
      <w:r>
        <w:rPr>
          <w:rFonts w:ascii="Arial" w:eastAsia="Arial" w:hAnsi="Arial" w:cs="Arial"/>
          <w:b/>
          <w:bCs/>
          <w:spacing w:val="-4"/>
          <w:sz w:val="36"/>
          <w:szCs w:val="36"/>
        </w:rPr>
        <w:t xml:space="preserve"> </w:t>
      </w:r>
      <w:r>
        <w:rPr>
          <w:rFonts w:ascii="Arial" w:eastAsia="Arial" w:hAnsi="Arial" w:cs="Arial"/>
          <w:b/>
          <w:bCs/>
          <w:spacing w:val="5"/>
          <w:sz w:val="36"/>
          <w:szCs w:val="36"/>
        </w:rPr>
        <w:t>A</w:t>
      </w:r>
      <w:r>
        <w:rPr>
          <w:rFonts w:ascii="Arial" w:eastAsia="Arial" w:hAnsi="Arial" w:cs="Arial"/>
          <w:b/>
          <w:bCs/>
          <w:sz w:val="36"/>
          <w:szCs w:val="36"/>
        </w:rPr>
        <w:t>:</w:t>
      </w:r>
      <w:r>
        <w:rPr>
          <w:rFonts w:ascii="Arial" w:eastAsia="Arial" w:hAnsi="Arial" w:cs="Arial"/>
          <w:b/>
          <w:bCs/>
          <w:sz w:val="36"/>
          <w:szCs w:val="36"/>
        </w:rPr>
        <w:tab/>
      </w:r>
      <w:r>
        <w:rPr>
          <w:rFonts w:ascii="Arial" w:eastAsia="Arial" w:hAnsi="Arial" w:cs="Arial"/>
          <w:b/>
          <w:bCs/>
          <w:spacing w:val="5"/>
          <w:sz w:val="36"/>
          <w:szCs w:val="36"/>
        </w:rPr>
        <w:t>Performanc</w:t>
      </w:r>
      <w:r>
        <w:rPr>
          <w:rFonts w:ascii="Arial" w:eastAsia="Arial" w:hAnsi="Arial" w:cs="Arial"/>
          <w:b/>
          <w:bCs/>
          <w:sz w:val="36"/>
          <w:szCs w:val="36"/>
        </w:rPr>
        <w:t>e</w:t>
      </w:r>
      <w:r>
        <w:rPr>
          <w:rFonts w:ascii="Arial" w:eastAsia="Arial" w:hAnsi="Arial" w:cs="Arial"/>
          <w:b/>
          <w:bCs/>
          <w:spacing w:val="9"/>
          <w:sz w:val="36"/>
          <w:szCs w:val="36"/>
        </w:rPr>
        <w:t xml:space="preserve"> </w:t>
      </w:r>
      <w:r>
        <w:rPr>
          <w:rFonts w:ascii="Arial" w:eastAsia="Arial" w:hAnsi="Arial" w:cs="Arial"/>
          <w:b/>
          <w:bCs/>
          <w:spacing w:val="5"/>
          <w:sz w:val="36"/>
          <w:szCs w:val="36"/>
        </w:rPr>
        <w:t>incentiv</w:t>
      </w:r>
      <w:r>
        <w:rPr>
          <w:rFonts w:ascii="Arial" w:eastAsia="Arial" w:hAnsi="Arial" w:cs="Arial"/>
          <w:b/>
          <w:bCs/>
          <w:sz w:val="36"/>
          <w:szCs w:val="36"/>
        </w:rPr>
        <w:t>e</w:t>
      </w:r>
      <w:r>
        <w:rPr>
          <w:rFonts w:ascii="Arial" w:eastAsia="Arial" w:hAnsi="Arial" w:cs="Arial"/>
          <w:b/>
          <w:bCs/>
          <w:spacing w:val="9"/>
          <w:sz w:val="36"/>
          <w:szCs w:val="36"/>
        </w:rPr>
        <w:t xml:space="preserve"> </w:t>
      </w:r>
      <w:r>
        <w:rPr>
          <w:rFonts w:ascii="Arial" w:eastAsia="Arial" w:hAnsi="Arial" w:cs="Arial"/>
          <w:b/>
          <w:bCs/>
          <w:spacing w:val="5"/>
          <w:sz w:val="36"/>
          <w:szCs w:val="36"/>
        </w:rPr>
        <w:t xml:space="preserve">scheme </w:t>
      </w:r>
      <w:r>
        <w:rPr>
          <w:rFonts w:ascii="Arial" w:eastAsia="Arial" w:hAnsi="Arial" w:cs="Arial"/>
          <w:b/>
          <w:bCs/>
          <w:spacing w:val="-5"/>
          <w:sz w:val="36"/>
          <w:szCs w:val="36"/>
        </w:rPr>
        <w:t>p</w:t>
      </w:r>
      <w:r>
        <w:rPr>
          <w:rFonts w:ascii="Arial" w:eastAsia="Arial" w:hAnsi="Arial" w:cs="Arial"/>
          <w:b/>
          <w:bCs/>
          <w:spacing w:val="5"/>
          <w:sz w:val="36"/>
          <w:szCs w:val="36"/>
        </w:rPr>
        <w:t>arameters—s</w:t>
      </w:r>
      <w:r>
        <w:rPr>
          <w:rFonts w:ascii="Arial" w:eastAsia="Arial" w:hAnsi="Arial" w:cs="Arial"/>
          <w:b/>
          <w:bCs/>
          <w:spacing w:val="-5"/>
          <w:sz w:val="36"/>
          <w:szCs w:val="36"/>
        </w:rPr>
        <w:t>t</w:t>
      </w:r>
      <w:r>
        <w:rPr>
          <w:rFonts w:ascii="Arial" w:eastAsia="Arial" w:hAnsi="Arial" w:cs="Arial"/>
          <w:b/>
          <w:bCs/>
          <w:spacing w:val="5"/>
          <w:sz w:val="36"/>
          <w:szCs w:val="36"/>
        </w:rPr>
        <w:t>andar</w:t>
      </w:r>
      <w:r>
        <w:rPr>
          <w:rFonts w:ascii="Arial" w:eastAsia="Arial" w:hAnsi="Arial" w:cs="Arial"/>
          <w:b/>
          <w:bCs/>
          <w:sz w:val="36"/>
          <w:szCs w:val="36"/>
        </w:rPr>
        <w:t>d</w:t>
      </w:r>
      <w:r>
        <w:rPr>
          <w:rFonts w:ascii="Arial" w:eastAsia="Arial" w:hAnsi="Arial" w:cs="Arial"/>
          <w:b/>
          <w:bCs/>
          <w:spacing w:val="11"/>
          <w:sz w:val="36"/>
          <w:szCs w:val="36"/>
        </w:rPr>
        <w:t xml:space="preserve"> </w:t>
      </w:r>
      <w:r>
        <w:rPr>
          <w:rFonts w:ascii="Arial" w:eastAsia="Arial" w:hAnsi="Arial" w:cs="Arial"/>
          <w:b/>
          <w:bCs/>
          <w:spacing w:val="5"/>
          <w:sz w:val="36"/>
          <w:szCs w:val="36"/>
        </w:rPr>
        <w:t>definitions</w:t>
      </w:r>
    </w:p>
    <w:p w14:paraId="4E5EB6E1" w14:textId="77777777" w:rsidR="004D7CD5" w:rsidRDefault="004D7CD5">
      <w:pPr>
        <w:spacing w:before="10" w:after="0" w:line="150" w:lineRule="exact"/>
        <w:rPr>
          <w:sz w:val="15"/>
          <w:szCs w:val="15"/>
        </w:rPr>
      </w:pPr>
    </w:p>
    <w:p w14:paraId="229AC3BC" w14:textId="77777777" w:rsidR="004D7CD5" w:rsidRDefault="004D7CD5">
      <w:pPr>
        <w:spacing w:after="0" w:line="200" w:lineRule="exact"/>
        <w:rPr>
          <w:sz w:val="20"/>
          <w:szCs w:val="20"/>
        </w:rPr>
      </w:pPr>
    </w:p>
    <w:p w14:paraId="2653CFA7" w14:textId="2BBEDCB3" w:rsidR="004D7CD5" w:rsidRDefault="007B48FF">
      <w:pPr>
        <w:spacing w:after="0" w:line="240" w:lineRule="auto"/>
        <w:ind w:left="140" w:right="-20"/>
        <w:rPr>
          <w:rFonts w:ascii="Arial" w:eastAsia="Arial" w:hAnsi="Arial" w:cs="Arial"/>
          <w:sz w:val="30"/>
          <w:szCs w:val="30"/>
        </w:rPr>
      </w:pPr>
      <w:r>
        <w:rPr>
          <w:rFonts w:ascii="Arial" w:eastAsia="Arial" w:hAnsi="Arial" w:cs="Arial"/>
          <w:b/>
          <w:bCs/>
          <w:sz w:val="30"/>
          <w:szCs w:val="30"/>
        </w:rPr>
        <w:t xml:space="preserve">Table A1: </w:t>
      </w:r>
      <w:r w:rsidR="004E3603">
        <w:rPr>
          <w:rFonts w:ascii="Arial" w:eastAsia="Arial" w:hAnsi="Arial" w:cs="Arial"/>
          <w:b/>
          <w:bCs/>
          <w:sz w:val="30"/>
          <w:szCs w:val="30"/>
        </w:rPr>
        <w:t>Reliability component</w:t>
      </w:r>
    </w:p>
    <w:p w14:paraId="7851F0AA" w14:textId="77777777" w:rsidR="004D7CD5" w:rsidRDefault="004D7CD5">
      <w:pPr>
        <w:spacing w:before="11" w:after="0" w:line="260" w:lineRule="exact"/>
        <w:rPr>
          <w:sz w:val="26"/>
          <w:szCs w:val="26"/>
        </w:rPr>
      </w:pPr>
    </w:p>
    <w:tbl>
      <w:tblPr>
        <w:tblW w:w="8755" w:type="dxa"/>
        <w:tblBorders>
          <w:top w:val="single" w:sz="12" w:space="0" w:color="auto"/>
          <w:bottom w:val="single" w:sz="4" w:space="0" w:color="auto"/>
        </w:tblBorders>
        <w:tblLook w:val="01E0" w:firstRow="1" w:lastRow="1" w:firstColumn="1" w:lastColumn="1" w:noHBand="0" w:noVBand="0"/>
      </w:tblPr>
      <w:tblGrid>
        <w:gridCol w:w="2943"/>
        <w:gridCol w:w="5812"/>
      </w:tblGrid>
      <w:tr w:rsidR="00DC6BB9" w:rsidRPr="00B648F6" w14:paraId="7D905ECC" w14:textId="77777777" w:rsidTr="00DC6BB9">
        <w:trPr>
          <w:trHeight w:val="141"/>
        </w:trPr>
        <w:tc>
          <w:tcPr>
            <w:tcW w:w="2943" w:type="dxa"/>
            <w:tcBorders>
              <w:top w:val="single" w:sz="12" w:space="0" w:color="auto"/>
              <w:left w:val="nil"/>
              <w:bottom w:val="nil"/>
              <w:right w:val="nil"/>
              <w:tl2br w:val="nil"/>
              <w:tr2bl w:val="nil"/>
            </w:tcBorders>
            <w:shd w:val="clear" w:color="auto" w:fill="auto"/>
            <w:noWrap/>
            <w:tcMar>
              <w:top w:w="0" w:type="dxa"/>
              <w:bottom w:w="0" w:type="dxa"/>
            </w:tcMar>
          </w:tcPr>
          <w:p w14:paraId="7A8A9008" w14:textId="77777777" w:rsidR="00DC6BB9" w:rsidRPr="00D14AC2" w:rsidRDefault="00DC6BB9" w:rsidP="00DC6BB9">
            <w:pPr>
              <w:pStyle w:val="AERtabletext"/>
              <w:rPr>
                <w:b/>
              </w:rPr>
            </w:pPr>
            <w:r w:rsidRPr="00D14AC2">
              <w:rPr>
                <w:b/>
              </w:rPr>
              <w:t>Parameter</w:t>
            </w:r>
          </w:p>
        </w:tc>
        <w:tc>
          <w:tcPr>
            <w:tcW w:w="5812" w:type="dxa"/>
            <w:tcBorders>
              <w:top w:val="single" w:sz="12" w:space="0" w:color="auto"/>
              <w:left w:val="nil"/>
              <w:bottom w:val="nil"/>
              <w:right w:val="nil"/>
              <w:tl2br w:val="nil"/>
              <w:tr2bl w:val="nil"/>
            </w:tcBorders>
            <w:shd w:val="clear" w:color="auto" w:fill="auto"/>
            <w:noWrap/>
            <w:tcMar>
              <w:top w:w="0" w:type="dxa"/>
              <w:bottom w:w="0" w:type="dxa"/>
            </w:tcMar>
          </w:tcPr>
          <w:p w14:paraId="30C480DD" w14:textId="77777777" w:rsidR="00DC6BB9" w:rsidRPr="00D14AC2" w:rsidRDefault="00DC6BB9" w:rsidP="00DC6BB9">
            <w:pPr>
              <w:pStyle w:val="AERtabletext"/>
              <w:rPr>
                <w:b/>
              </w:rPr>
            </w:pPr>
            <w:r w:rsidRPr="00D14AC2">
              <w:rPr>
                <w:b/>
              </w:rPr>
              <w:t>Definition</w:t>
            </w:r>
          </w:p>
        </w:tc>
      </w:tr>
      <w:tr w:rsidR="00DC6BB9" w:rsidRPr="00B648F6" w14:paraId="4F76AFB1" w14:textId="77777777" w:rsidTr="00DC6BB9">
        <w:trPr>
          <w:trHeight w:val="138"/>
        </w:trPr>
        <w:tc>
          <w:tcPr>
            <w:tcW w:w="2943" w:type="dxa"/>
            <w:tcBorders>
              <w:top w:val="nil"/>
            </w:tcBorders>
            <w:shd w:val="clear" w:color="auto" w:fill="auto"/>
            <w:noWrap/>
            <w:tcMar>
              <w:top w:w="0" w:type="dxa"/>
              <w:bottom w:w="0" w:type="dxa"/>
            </w:tcMar>
          </w:tcPr>
          <w:p w14:paraId="2691A103" w14:textId="77777777" w:rsidR="00DC6BB9" w:rsidRPr="008C0D4F" w:rsidRDefault="00DC6BB9" w:rsidP="00DC6BB9">
            <w:pPr>
              <w:pStyle w:val="AERtabletext"/>
            </w:pPr>
            <w:r w:rsidRPr="008C0D4F">
              <w:t>Unplanned SAIDI (System Average Interruption Duration Index)</w:t>
            </w:r>
          </w:p>
        </w:tc>
        <w:tc>
          <w:tcPr>
            <w:tcW w:w="5812" w:type="dxa"/>
            <w:tcBorders>
              <w:top w:val="nil"/>
            </w:tcBorders>
            <w:shd w:val="clear" w:color="auto" w:fill="auto"/>
            <w:noWrap/>
            <w:tcMar>
              <w:top w:w="0" w:type="dxa"/>
              <w:bottom w:w="0" w:type="dxa"/>
            </w:tcMar>
          </w:tcPr>
          <w:p w14:paraId="3BDAAEF5" w14:textId="7EEFF154" w:rsidR="00DC6BB9" w:rsidRPr="008C0D4F" w:rsidRDefault="00DC6BB9" w:rsidP="00DD2CE6">
            <w:pPr>
              <w:pStyle w:val="AERtabletext"/>
            </w:pPr>
            <w:r w:rsidRPr="008C0D4F">
              <w:t>The sum of the duration of each unplanned sustained customer interruption (in minutes) divided</w:t>
            </w:r>
            <w:r w:rsidR="00743457">
              <w:t>,</w:t>
            </w:r>
            <w:r w:rsidRPr="008C0D4F">
              <w:t xml:space="preserve"> by the </w:t>
            </w:r>
            <w:r w:rsidR="00DD2CE6" w:rsidRPr="00406CD5">
              <w:t>Customer Base</w:t>
            </w:r>
            <w:r w:rsidRPr="008C0D4F">
              <w:t>. Unplanned SAIDI excludes momentary interruptions (</w:t>
            </w:r>
            <w:r w:rsidR="007855F7">
              <w:t>three</w:t>
            </w:r>
            <w:r w:rsidR="007855F7" w:rsidRPr="008C0D4F">
              <w:t xml:space="preserve"> </w:t>
            </w:r>
            <w:r w:rsidRPr="008C0D4F">
              <w:t>minute</w:t>
            </w:r>
            <w:r w:rsidR="007855F7">
              <w:t>s</w:t>
            </w:r>
            <w:r w:rsidRPr="008C0D4F">
              <w:t xml:space="preserve"> or less).</w:t>
            </w:r>
          </w:p>
        </w:tc>
      </w:tr>
      <w:tr w:rsidR="00DC6BB9" w:rsidRPr="00B648F6" w14:paraId="37C30F2A" w14:textId="77777777" w:rsidTr="00DC6BB9">
        <w:trPr>
          <w:trHeight w:val="138"/>
        </w:trPr>
        <w:tc>
          <w:tcPr>
            <w:tcW w:w="2943" w:type="dxa"/>
            <w:shd w:val="clear" w:color="auto" w:fill="auto"/>
            <w:noWrap/>
            <w:tcMar>
              <w:top w:w="0" w:type="dxa"/>
              <w:bottom w:w="0" w:type="dxa"/>
            </w:tcMar>
          </w:tcPr>
          <w:p w14:paraId="173EE61B" w14:textId="77777777" w:rsidR="00DC6BB9" w:rsidRPr="008C0D4F" w:rsidRDefault="00DC6BB9" w:rsidP="00DC6BB9">
            <w:pPr>
              <w:pStyle w:val="AERtabletext"/>
            </w:pPr>
            <w:r w:rsidRPr="008C0D4F">
              <w:t>Unplanned SAIFI (System Average Interruption Frequency Index)</w:t>
            </w:r>
          </w:p>
        </w:tc>
        <w:tc>
          <w:tcPr>
            <w:tcW w:w="5812" w:type="dxa"/>
            <w:shd w:val="clear" w:color="auto" w:fill="auto"/>
            <w:noWrap/>
            <w:tcMar>
              <w:top w:w="0" w:type="dxa"/>
              <w:bottom w:w="0" w:type="dxa"/>
            </w:tcMar>
          </w:tcPr>
          <w:p w14:paraId="630E5440" w14:textId="5B9C3786" w:rsidR="00DC6BB9" w:rsidRPr="008C0D4F" w:rsidRDefault="00DC6BB9" w:rsidP="00DD2CE6">
            <w:pPr>
              <w:pStyle w:val="AERtabletext"/>
            </w:pPr>
            <w:r w:rsidRPr="008C0D4F">
              <w:t>The total number of unplanned sustained customer interruptions divided</w:t>
            </w:r>
            <w:r w:rsidR="00743457">
              <w:t>,</w:t>
            </w:r>
            <w:r w:rsidRPr="008C0D4F">
              <w:t xml:space="preserve"> by the </w:t>
            </w:r>
            <w:r w:rsidR="00DD2CE6" w:rsidRPr="00406CD5">
              <w:t>Customer Base</w:t>
            </w:r>
            <w:r w:rsidRPr="008C0D4F">
              <w:t>. Unplanned SAIFI excludes momentary interruptions (</w:t>
            </w:r>
            <w:r w:rsidR="007855F7">
              <w:t>three</w:t>
            </w:r>
            <w:r w:rsidRPr="008C0D4F">
              <w:t xml:space="preserve"> minute</w:t>
            </w:r>
            <w:r w:rsidR="007855F7">
              <w:t>s</w:t>
            </w:r>
            <w:r w:rsidRPr="008C0D4F">
              <w:t xml:space="preserve"> or less). SAIFI is expressed per 0.01 interruptions.</w:t>
            </w:r>
          </w:p>
        </w:tc>
      </w:tr>
      <w:tr w:rsidR="00406CD5" w:rsidRPr="00B648F6" w14:paraId="4E28039D" w14:textId="77777777" w:rsidTr="008B6D8D">
        <w:trPr>
          <w:trHeight w:val="138"/>
        </w:trPr>
        <w:tc>
          <w:tcPr>
            <w:tcW w:w="2943" w:type="dxa"/>
            <w:shd w:val="clear" w:color="auto" w:fill="auto"/>
            <w:noWrap/>
            <w:tcMar>
              <w:top w:w="0" w:type="dxa"/>
              <w:bottom w:w="0" w:type="dxa"/>
            </w:tcMar>
          </w:tcPr>
          <w:p w14:paraId="51299805" w14:textId="77777777" w:rsidR="00406CD5" w:rsidRPr="008C0D4F" w:rsidRDefault="00406CD5" w:rsidP="008B6D8D">
            <w:pPr>
              <w:pStyle w:val="AERtabletext"/>
            </w:pPr>
            <w:r w:rsidRPr="00406CD5">
              <w:t xml:space="preserve">MAIFIe </w:t>
            </w:r>
            <w:r>
              <w:t>(</w:t>
            </w:r>
            <w:r w:rsidRPr="00406CD5">
              <w:t>Momentary Average Interruption Frequency Index event</w:t>
            </w:r>
            <w:r>
              <w:t>)</w:t>
            </w:r>
          </w:p>
        </w:tc>
        <w:tc>
          <w:tcPr>
            <w:tcW w:w="5812" w:type="dxa"/>
            <w:shd w:val="clear" w:color="auto" w:fill="auto"/>
            <w:noWrap/>
            <w:tcMar>
              <w:top w:w="0" w:type="dxa"/>
              <w:bottom w:w="0" w:type="dxa"/>
            </w:tcMar>
          </w:tcPr>
          <w:p w14:paraId="43B9E8E2" w14:textId="29F74ABB" w:rsidR="00406CD5" w:rsidRPr="008C0D4F" w:rsidRDefault="00406CD5" w:rsidP="00743457">
            <w:pPr>
              <w:pStyle w:val="AERtabletext"/>
            </w:pPr>
            <w:r>
              <w:t>T</w:t>
            </w:r>
            <w:r w:rsidRPr="00406CD5">
              <w:t>he total number of Momentary Interruption Events</w:t>
            </w:r>
            <w:r w:rsidR="00743457">
              <w:t>,</w:t>
            </w:r>
            <w:r w:rsidRPr="00406CD5">
              <w:t xml:space="preserve"> divided by the Customer Base for the relevant period, provided that Momentary Interruptions that occur within the first </w:t>
            </w:r>
            <w:r w:rsidR="008B6D8D">
              <w:t xml:space="preserve">three </w:t>
            </w:r>
            <w:r w:rsidRPr="00406CD5">
              <w:t>minutes of a Sustained Interruption are excluded from the calculation.</w:t>
            </w:r>
          </w:p>
        </w:tc>
      </w:tr>
      <w:tr w:rsidR="00DC6BB9" w:rsidRPr="00B648F6" w14:paraId="7E27DD64" w14:textId="77777777" w:rsidTr="00DC6BB9">
        <w:trPr>
          <w:trHeight w:val="138"/>
        </w:trPr>
        <w:tc>
          <w:tcPr>
            <w:tcW w:w="2943" w:type="dxa"/>
            <w:shd w:val="clear" w:color="auto" w:fill="auto"/>
            <w:noWrap/>
            <w:tcMar>
              <w:top w:w="0" w:type="dxa"/>
              <w:bottom w:w="0" w:type="dxa"/>
            </w:tcMar>
          </w:tcPr>
          <w:p w14:paraId="701F6BE2" w14:textId="77777777" w:rsidR="00DC6BB9" w:rsidRPr="008C0D4F" w:rsidRDefault="00DC6BB9" w:rsidP="00DC6BB9">
            <w:pPr>
              <w:pStyle w:val="AERtabletext"/>
            </w:pPr>
            <w:r w:rsidRPr="008C0D4F">
              <w:t>MAIFI (Momentary Average Interruption Frequency Index)</w:t>
            </w:r>
          </w:p>
        </w:tc>
        <w:tc>
          <w:tcPr>
            <w:tcW w:w="5812" w:type="dxa"/>
            <w:shd w:val="clear" w:color="auto" w:fill="auto"/>
            <w:noWrap/>
            <w:tcMar>
              <w:top w:w="0" w:type="dxa"/>
              <w:bottom w:w="0" w:type="dxa"/>
            </w:tcMar>
          </w:tcPr>
          <w:p w14:paraId="007AB2BE" w14:textId="130AF7D5" w:rsidR="00DC6BB9" w:rsidRDefault="00DC6BB9" w:rsidP="00743457">
            <w:pPr>
              <w:pStyle w:val="AERtabletext"/>
            </w:pPr>
            <w:r w:rsidRPr="008C0D4F">
              <w:t xml:space="preserve">The total number of </w:t>
            </w:r>
            <w:r w:rsidR="008B6D8D" w:rsidRPr="008B6D8D">
              <w:t>Momentary Interruptions, divided by the Customer Base, provided that Momentary Interruptions that occur within the first three minutes of a Sustained Interruption are excluded from the calculation.</w:t>
            </w:r>
          </w:p>
        </w:tc>
      </w:tr>
      <w:tr w:rsidR="008B6D8D" w:rsidRPr="00B648F6" w14:paraId="692FEAD6" w14:textId="77777777" w:rsidTr="00DC6BB9">
        <w:trPr>
          <w:trHeight w:val="138"/>
        </w:trPr>
        <w:tc>
          <w:tcPr>
            <w:tcW w:w="2943" w:type="dxa"/>
            <w:shd w:val="clear" w:color="auto" w:fill="auto"/>
            <w:noWrap/>
            <w:tcMar>
              <w:top w:w="0" w:type="dxa"/>
              <w:bottom w:w="0" w:type="dxa"/>
            </w:tcMar>
          </w:tcPr>
          <w:p w14:paraId="5A653246" w14:textId="77777777" w:rsidR="008B6D8D" w:rsidRPr="008C0D4F" w:rsidRDefault="008B6D8D" w:rsidP="00DC6BB9">
            <w:pPr>
              <w:pStyle w:val="AERtabletext"/>
            </w:pPr>
            <w:r w:rsidRPr="008B6D8D">
              <w:t>Momentary Interruption Event</w:t>
            </w:r>
          </w:p>
        </w:tc>
        <w:tc>
          <w:tcPr>
            <w:tcW w:w="5812" w:type="dxa"/>
            <w:shd w:val="clear" w:color="auto" w:fill="auto"/>
            <w:noWrap/>
            <w:tcMar>
              <w:top w:w="0" w:type="dxa"/>
              <w:bottom w:w="0" w:type="dxa"/>
            </w:tcMar>
          </w:tcPr>
          <w:p w14:paraId="774690DA" w14:textId="77777777" w:rsidR="008B6D8D" w:rsidRPr="008C0D4F" w:rsidRDefault="008B6D8D" w:rsidP="008B6D8D">
            <w:pPr>
              <w:pStyle w:val="AERtabletext"/>
            </w:pPr>
            <w:r>
              <w:t>M</w:t>
            </w:r>
            <w:r w:rsidRPr="008B6D8D">
              <w:t>eans one or more Momentary Interruptions that occur within a continued duration of 3 minutes or less, provided that the successful restoration of electricity supply after any number of Momentary Interruptions is taken to be the end of the Momentary Interruption Event.</w:t>
            </w:r>
          </w:p>
        </w:tc>
      </w:tr>
      <w:tr w:rsidR="00406CD5" w:rsidRPr="00B648F6" w14:paraId="61426BB6" w14:textId="77777777" w:rsidTr="00DC6BB9">
        <w:trPr>
          <w:trHeight w:val="138"/>
        </w:trPr>
        <w:tc>
          <w:tcPr>
            <w:tcW w:w="2943" w:type="dxa"/>
            <w:shd w:val="clear" w:color="auto" w:fill="auto"/>
            <w:noWrap/>
            <w:tcMar>
              <w:top w:w="0" w:type="dxa"/>
              <w:bottom w:w="0" w:type="dxa"/>
            </w:tcMar>
          </w:tcPr>
          <w:p w14:paraId="6E510674" w14:textId="77777777" w:rsidR="00406CD5" w:rsidRPr="008C0D4F" w:rsidRDefault="008B6D8D" w:rsidP="00DC6BB9">
            <w:pPr>
              <w:pStyle w:val="AERtabletext"/>
            </w:pPr>
            <w:r w:rsidRPr="008B6D8D">
              <w:t>Momentary Interruption</w:t>
            </w:r>
          </w:p>
        </w:tc>
        <w:tc>
          <w:tcPr>
            <w:tcW w:w="5812" w:type="dxa"/>
            <w:shd w:val="clear" w:color="auto" w:fill="auto"/>
            <w:noWrap/>
            <w:tcMar>
              <w:top w:w="0" w:type="dxa"/>
              <w:bottom w:w="0" w:type="dxa"/>
            </w:tcMar>
          </w:tcPr>
          <w:p w14:paraId="357193DE" w14:textId="77777777" w:rsidR="00406CD5" w:rsidRPr="008C0D4F" w:rsidRDefault="008B6D8D" w:rsidP="008B6D8D">
            <w:pPr>
              <w:pStyle w:val="AERtabletext"/>
            </w:pPr>
            <w:r>
              <w:t>M</w:t>
            </w:r>
            <w:r w:rsidRPr="008B6D8D">
              <w:t>eans an Interruption to a Distribution Customer’s electricity supply with a duration of 3 minutes or less, provided that the end of each Momentary Interruption is taken to be when electricity supply is restored for any duration.</w:t>
            </w:r>
          </w:p>
        </w:tc>
      </w:tr>
      <w:tr w:rsidR="00B2153E" w:rsidRPr="00B648F6" w14:paraId="165F77B9" w14:textId="77777777" w:rsidTr="00DC6BB9">
        <w:trPr>
          <w:trHeight w:val="138"/>
        </w:trPr>
        <w:tc>
          <w:tcPr>
            <w:tcW w:w="2943" w:type="dxa"/>
            <w:shd w:val="clear" w:color="auto" w:fill="auto"/>
            <w:noWrap/>
            <w:tcMar>
              <w:top w:w="0" w:type="dxa"/>
              <w:bottom w:w="0" w:type="dxa"/>
            </w:tcMar>
          </w:tcPr>
          <w:p w14:paraId="51B32EC8" w14:textId="5B888CAA" w:rsidR="00B2153E" w:rsidRPr="00297ACA" w:rsidRDefault="00B2153E">
            <w:pPr>
              <w:pStyle w:val="AERtabletext"/>
            </w:pPr>
            <w:r w:rsidRPr="00297ACA">
              <w:t xml:space="preserve">Sustained Interruption </w:t>
            </w:r>
          </w:p>
        </w:tc>
        <w:tc>
          <w:tcPr>
            <w:tcW w:w="5812" w:type="dxa"/>
            <w:shd w:val="clear" w:color="auto" w:fill="auto"/>
            <w:noWrap/>
            <w:tcMar>
              <w:top w:w="0" w:type="dxa"/>
              <w:bottom w:w="0" w:type="dxa"/>
            </w:tcMar>
          </w:tcPr>
          <w:p w14:paraId="62168E57" w14:textId="4996EBB5" w:rsidR="00B2153E" w:rsidRPr="00297ACA" w:rsidRDefault="00B2153E" w:rsidP="00B2153E">
            <w:pPr>
              <w:pStyle w:val="AERtabletext"/>
            </w:pPr>
            <w:r w:rsidRPr="00297ACA">
              <w:t>Means an Interruption to a Distribution Customer’s electricity supply at the point of supply that has a duration longer than 3 minutes, provided that the successful restoration of supply to the Distribution Customer is taken to be the end of the Sustained Interruption.</w:t>
            </w:r>
          </w:p>
        </w:tc>
      </w:tr>
    </w:tbl>
    <w:p w14:paraId="4C2B0A92" w14:textId="77777777" w:rsidR="00DC6BB9" w:rsidRDefault="00DC6BB9" w:rsidP="00DC6BB9">
      <w:pPr>
        <w:pStyle w:val="AERtablesource"/>
        <w:spacing w:before="0"/>
      </w:pPr>
      <w:r>
        <w:t>Notes:</w:t>
      </w:r>
    </w:p>
    <w:p w14:paraId="2A415AA2" w14:textId="77777777" w:rsidR="00DC6BB9" w:rsidRDefault="00DC6BB9" w:rsidP="00DC6BB9">
      <w:pPr>
        <w:pStyle w:val="AERtablesource"/>
        <w:spacing w:before="0"/>
      </w:pPr>
    </w:p>
    <w:p w14:paraId="283EB94B" w14:textId="666289ED" w:rsidR="00DC6BB9" w:rsidRDefault="00DC6BB9" w:rsidP="00DC6BB9">
      <w:pPr>
        <w:pStyle w:val="AERtablesource"/>
        <w:spacing w:before="0"/>
        <w:ind w:left="709" w:right="-58" w:hanging="425"/>
      </w:pPr>
      <w:r w:rsidRPr="00297ACA">
        <w:t>1.</w:t>
      </w:r>
      <w:r w:rsidRPr="00297ACA">
        <w:tab/>
      </w:r>
      <w:r w:rsidR="00DA3BF6" w:rsidRPr="00297ACA">
        <w:t>[D</w:t>
      </w:r>
      <w:r w:rsidR="004C000D" w:rsidRPr="00297ACA">
        <w:t>eleted</w:t>
      </w:r>
      <w:r w:rsidR="00DA3BF6" w:rsidRPr="00297ACA">
        <w:t>]</w:t>
      </w:r>
    </w:p>
    <w:p w14:paraId="09572DD1" w14:textId="77777777" w:rsidR="00DC6BB9" w:rsidRDefault="00DC6BB9" w:rsidP="00DC6BB9">
      <w:pPr>
        <w:pStyle w:val="AERtablesource"/>
        <w:spacing w:before="0"/>
        <w:ind w:left="709" w:right="-58" w:hanging="425"/>
      </w:pPr>
    </w:p>
    <w:p w14:paraId="70856DE9" w14:textId="03A89C23" w:rsidR="00DC6BB9" w:rsidRDefault="00DC6BB9" w:rsidP="00DC6BB9">
      <w:pPr>
        <w:pStyle w:val="AERtablesource"/>
        <w:spacing w:before="0"/>
        <w:ind w:left="709" w:right="-58" w:hanging="425"/>
      </w:pPr>
      <w:r>
        <w:t>2.</w:t>
      </w:r>
      <w:r>
        <w:tab/>
        <w:t xml:space="preserve">Unmetered street lighting supplies are excluded. Other unmetered supplies </w:t>
      </w:r>
      <w:r w:rsidR="00641E22">
        <w:t xml:space="preserve">should </w:t>
      </w:r>
      <w:r>
        <w:t>be excluded from the calculation of reliability measures</w:t>
      </w:r>
      <w:r w:rsidR="00641E22">
        <w:t>, except where a DNSP is unable to identify the unmetered supplies from its historical performance data</w:t>
      </w:r>
      <w:r>
        <w:t>.</w:t>
      </w:r>
    </w:p>
    <w:p w14:paraId="49D66C52" w14:textId="77777777" w:rsidR="00DC6BB9" w:rsidRDefault="00DC6BB9" w:rsidP="00DC6BB9">
      <w:pPr>
        <w:pStyle w:val="AERtablesource"/>
        <w:spacing w:before="0"/>
        <w:ind w:left="709" w:right="-58" w:hanging="425"/>
      </w:pPr>
    </w:p>
    <w:p w14:paraId="42065630" w14:textId="77777777" w:rsidR="00DC6BB9" w:rsidRDefault="00DC6BB9" w:rsidP="00DC6BB9">
      <w:pPr>
        <w:pStyle w:val="AERtablesource"/>
        <w:spacing w:before="0"/>
        <w:ind w:left="709" w:right="-58" w:hanging="425"/>
      </w:pPr>
      <w:r>
        <w:t>3.</w:t>
      </w:r>
      <w:r>
        <w:tab/>
        <w:t>Inactive accounts are excluded.</w:t>
      </w:r>
    </w:p>
    <w:p w14:paraId="08254575" w14:textId="77777777" w:rsidR="00DC6BB9" w:rsidRDefault="00DC6BB9" w:rsidP="00DC6BB9">
      <w:pPr>
        <w:pStyle w:val="AERtablesource"/>
        <w:spacing w:before="0"/>
        <w:ind w:left="709" w:right="-58" w:hanging="425"/>
      </w:pPr>
    </w:p>
    <w:p w14:paraId="3EEE63A9" w14:textId="5B697492" w:rsidR="00813DC9" w:rsidRDefault="00DC6BB9" w:rsidP="00DC6BB9">
      <w:pPr>
        <w:pStyle w:val="AERtablesource"/>
        <w:spacing w:before="0"/>
        <w:ind w:left="709" w:right="-58" w:hanging="425"/>
      </w:pPr>
      <w:r>
        <w:t>4.</w:t>
      </w:r>
      <w:r>
        <w:tab/>
      </w:r>
      <w:r w:rsidR="008B6D8D">
        <w:t xml:space="preserve">[Deleted] </w:t>
      </w:r>
      <w:r w:rsidR="008B6D8D">
        <w:tab/>
      </w:r>
    </w:p>
    <w:p w14:paraId="7A5C5589" w14:textId="77777777" w:rsidR="00813DC9" w:rsidRDefault="00813DC9" w:rsidP="00DC6BB9">
      <w:pPr>
        <w:pStyle w:val="AERtablesource"/>
        <w:spacing w:before="0"/>
        <w:ind w:left="709" w:right="-58" w:hanging="425"/>
      </w:pPr>
    </w:p>
    <w:p w14:paraId="317827A6" w14:textId="4823A248" w:rsidR="008B6D8D" w:rsidRDefault="009C5B15" w:rsidP="00DC6BB9">
      <w:pPr>
        <w:pStyle w:val="AERtablesource"/>
        <w:spacing w:before="0"/>
        <w:ind w:left="709" w:right="-58" w:hanging="425"/>
      </w:pPr>
      <w:r>
        <w:t>5</w:t>
      </w:r>
      <w:r w:rsidR="00813DC9">
        <w:t>.</w:t>
      </w:r>
      <w:r w:rsidR="00813DC9">
        <w:tab/>
      </w:r>
      <w:r w:rsidR="007F0E99">
        <w:t>If a customer advise</w:t>
      </w:r>
      <w:r w:rsidR="00B41A12">
        <w:t>s</w:t>
      </w:r>
      <w:r w:rsidR="007F0E99">
        <w:t xml:space="preserve"> the DNSP that it does not </w:t>
      </w:r>
      <w:r w:rsidR="008B6D8D">
        <w:t>want</w:t>
      </w:r>
      <w:r w:rsidR="007F0E99">
        <w:t xml:space="preserve"> </w:t>
      </w:r>
      <w:r w:rsidR="008B6D8D">
        <w:t>supply</w:t>
      </w:r>
      <w:r w:rsidR="007F0E99">
        <w:t xml:space="preserve"> to be restored, the customer minutes off supply of this specific customer </w:t>
      </w:r>
      <w:r w:rsidR="00DE7F03">
        <w:t>should</w:t>
      </w:r>
      <w:r w:rsidR="007F0E99">
        <w:t xml:space="preserve"> not be included in the SAIDI calculation.</w:t>
      </w:r>
    </w:p>
    <w:p w14:paraId="6995CAD7" w14:textId="77777777" w:rsidR="007F0E99" w:rsidRDefault="007F0E99" w:rsidP="007F0E99">
      <w:pPr>
        <w:pStyle w:val="AERtablesource"/>
        <w:ind w:left="709" w:right="-58" w:hanging="425"/>
      </w:pPr>
    </w:p>
    <w:p w14:paraId="32939B82" w14:textId="690F210D" w:rsidR="007F0E99" w:rsidRDefault="009C5B15" w:rsidP="007F0E99">
      <w:pPr>
        <w:pStyle w:val="AERtablesource"/>
        <w:ind w:left="709" w:right="-58" w:hanging="425"/>
      </w:pPr>
      <w:r>
        <w:lastRenderedPageBreak/>
        <w:t>6</w:t>
      </w:r>
      <w:r w:rsidR="007F0E99">
        <w:t>.</w:t>
      </w:r>
      <w:r w:rsidR="007F0E99">
        <w:tab/>
      </w:r>
      <w:r w:rsidR="00CC044F">
        <w:t xml:space="preserve">A </w:t>
      </w:r>
      <w:r w:rsidR="00CC044F" w:rsidRPr="00297ACA">
        <w:t>s</w:t>
      </w:r>
      <w:r w:rsidR="007F0E99" w:rsidRPr="00297ACA">
        <w:t xml:space="preserve">ingle premises outage is a network interruption </w:t>
      </w:r>
      <w:r w:rsidRPr="00297ACA">
        <w:t>irrespective of whether the outage is caused by the</w:t>
      </w:r>
      <w:r w:rsidR="00CC044F" w:rsidRPr="00297ACA">
        <w:t xml:space="preserve"> </w:t>
      </w:r>
      <w:r w:rsidR="007F0E99" w:rsidRPr="00297ACA">
        <w:t>customer</w:t>
      </w:r>
      <w:r w:rsidRPr="00297ACA">
        <w:t>’s installation</w:t>
      </w:r>
      <w:r w:rsidR="007F0E99" w:rsidRPr="00297ACA">
        <w:t>.</w:t>
      </w:r>
      <w:r w:rsidRPr="00297ACA">
        <w:t xml:space="preserve"> However, if power is still available at the point of supply, there is no supply interruption.</w:t>
      </w:r>
    </w:p>
    <w:p w14:paraId="0DFB7AB2" w14:textId="77777777" w:rsidR="009C5B15" w:rsidRDefault="009C5B15" w:rsidP="007F0E99">
      <w:pPr>
        <w:pStyle w:val="AERtablesource"/>
        <w:ind w:left="709" w:right="-58" w:hanging="425"/>
      </w:pPr>
    </w:p>
    <w:p w14:paraId="63C1984D" w14:textId="1DB40D76" w:rsidR="007F0E99" w:rsidRDefault="009C5B15" w:rsidP="007F0E99">
      <w:pPr>
        <w:pStyle w:val="AERtablesource"/>
        <w:ind w:left="709" w:right="-58" w:hanging="425"/>
      </w:pPr>
      <w:r>
        <w:t>7</w:t>
      </w:r>
      <w:r w:rsidR="007F0E99">
        <w:t>.</w:t>
      </w:r>
      <w:r w:rsidR="007F0E99">
        <w:tab/>
      </w:r>
      <w:r w:rsidR="00B41A12">
        <w:t xml:space="preserve">For </w:t>
      </w:r>
      <w:r w:rsidR="00425D04">
        <w:t>h</w:t>
      </w:r>
      <w:r w:rsidR="00FA6F72">
        <w:t>igh voltage (H</w:t>
      </w:r>
      <w:r w:rsidR="007F0E99">
        <w:t>V</w:t>
      </w:r>
      <w:r w:rsidR="00FA6F72">
        <w:t>)</w:t>
      </w:r>
      <w:r w:rsidR="007F0E99">
        <w:t xml:space="preserve"> </w:t>
      </w:r>
      <w:r w:rsidR="00FA6F72">
        <w:t xml:space="preserve">feeder </w:t>
      </w:r>
      <w:r w:rsidR="007F0E99">
        <w:t>single phase outage</w:t>
      </w:r>
      <w:r w:rsidR="00FA6F72">
        <w:t>s</w:t>
      </w:r>
      <w:r w:rsidR="007F0E99">
        <w:t xml:space="preserve"> – unless </w:t>
      </w:r>
      <w:r w:rsidR="00B41A12">
        <w:t xml:space="preserve">there are </w:t>
      </w:r>
      <w:r w:rsidR="007F0E99">
        <w:t xml:space="preserve">accurate means to determine the exact number of customers affected, </w:t>
      </w:r>
      <w:r w:rsidR="00D015BB">
        <w:t>67</w:t>
      </w:r>
      <w:r w:rsidR="007F0E99">
        <w:t xml:space="preserve">% of all downstream customers </w:t>
      </w:r>
      <w:r w:rsidR="00B41A12">
        <w:t xml:space="preserve">are </w:t>
      </w:r>
      <w:r w:rsidR="00A069B5">
        <w:t xml:space="preserve">taken to be </w:t>
      </w:r>
      <w:r w:rsidR="00B41A12">
        <w:t xml:space="preserve">affected </w:t>
      </w:r>
      <w:r w:rsidR="007F0E99">
        <w:t>for a single-phase HV</w:t>
      </w:r>
      <w:r w:rsidR="00FA6F72">
        <w:t xml:space="preserve"> feeder</w:t>
      </w:r>
      <w:r w:rsidR="007F0E99">
        <w:t xml:space="preserve"> outage on a three phase network.  100% of customers</w:t>
      </w:r>
      <w:r w:rsidR="00B41A12">
        <w:t xml:space="preserve"> are </w:t>
      </w:r>
      <w:r w:rsidR="00A069B5">
        <w:t>taken to be</w:t>
      </w:r>
      <w:r w:rsidR="00B41A12">
        <w:t xml:space="preserve"> affected</w:t>
      </w:r>
      <w:r w:rsidR="007F0E99">
        <w:t xml:space="preserve"> for all other HV outages</w:t>
      </w:r>
      <w:r w:rsidR="00A069B5">
        <w:t>. F</w:t>
      </w:r>
      <w:r w:rsidR="007F0E99">
        <w:t>or example</w:t>
      </w:r>
      <w:r w:rsidR="00A069B5">
        <w:t>,</w:t>
      </w:r>
      <w:r w:rsidR="007F0E99">
        <w:t xml:space="preserve"> when there is a single HV phase outage on a two phase or single phase HV system</w:t>
      </w:r>
      <w:r w:rsidR="00A069B5">
        <w:t>, 100% of customers are taken to be affected</w:t>
      </w:r>
      <w:r w:rsidR="007F0E99">
        <w:t xml:space="preserve">. </w:t>
      </w:r>
    </w:p>
    <w:p w14:paraId="14FCA628" w14:textId="77777777" w:rsidR="007F0E99" w:rsidRDefault="007F0E99" w:rsidP="007F0E99">
      <w:pPr>
        <w:pStyle w:val="AERtablesource"/>
        <w:ind w:left="709" w:right="-58" w:hanging="425"/>
      </w:pPr>
    </w:p>
    <w:p w14:paraId="3B7EFA63" w14:textId="23907E3D" w:rsidR="007F0E99" w:rsidRDefault="009C5B15" w:rsidP="007F0E99">
      <w:pPr>
        <w:pStyle w:val="AERtablesource"/>
        <w:spacing w:before="0"/>
        <w:ind w:left="709" w:right="-58" w:hanging="425"/>
      </w:pPr>
      <w:r>
        <w:t>8</w:t>
      </w:r>
      <w:r w:rsidR="007F0E99">
        <w:t>.</w:t>
      </w:r>
      <w:r w:rsidR="007F0E99">
        <w:tab/>
      </w:r>
      <w:r w:rsidR="00A069B5">
        <w:t xml:space="preserve">For </w:t>
      </w:r>
      <w:r w:rsidR="00425D04">
        <w:t>l</w:t>
      </w:r>
      <w:r w:rsidR="00FA6F72">
        <w:t xml:space="preserve">ow voltage </w:t>
      </w:r>
      <w:r w:rsidR="007F0E99">
        <w:t xml:space="preserve">single phase outage – unless </w:t>
      </w:r>
      <w:r w:rsidR="00A069B5">
        <w:t xml:space="preserve">there are </w:t>
      </w:r>
      <w:r w:rsidR="007F0E99">
        <w:t>accurate means to determine the exact number of customers affected, 33% of all downstream customers for a single phase outage</w:t>
      </w:r>
      <w:r w:rsidR="00A069B5">
        <w:t xml:space="preserve"> are taken to be affected</w:t>
      </w:r>
      <w:r w:rsidR="007F0E99">
        <w:t>.</w:t>
      </w:r>
    </w:p>
    <w:p w14:paraId="1158881A" w14:textId="77777777" w:rsidR="007F0E99" w:rsidRDefault="007F0E99" w:rsidP="007F0E99">
      <w:pPr>
        <w:pStyle w:val="AERtablesource"/>
        <w:spacing w:before="0"/>
        <w:ind w:left="709" w:right="-58" w:hanging="425"/>
      </w:pPr>
    </w:p>
    <w:p w14:paraId="5BD80817" w14:textId="7947AD38" w:rsidR="007B48FF" w:rsidRDefault="007B48FF" w:rsidP="007B48FF">
      <w:pPr>
        <w:spacing w:after="0" w:line="240" w:lineRule="auto"/>
        <w:ind w:left="140" w:right="-20"/>
        <w:rPr>
          <w:rFonts w:ascii="Arial" w:eastAsia="Arial" w:hAnsi="Arial" w:cs="Arial"/>
          <w:sz w:val="30"/>
          <w:szCs w:val="30"/>
        </w:rPr>
      </w:pPr>
      <w:r w:rsidRPr="00297ACA">
        <w:rPr>
          <w:rFonts w:ascii="Arial" w:eastAsia="Arial" w:hAnsi="Arial" w:cs="Arial"/>
          <w:b/>
          <w:bCs/>
          <w:sz w:val="30"/>
          <w:szCs w:val="30"/>
        </w:rPr>
        <w:t xml:space="preserve">Table A2: Transitional </w:t>
      </w:r>
      <w:r w:rsidR="00575C9C" w:rsidRPr="00297ACA">
        <w:rPr>
          <w:rFonts w:ascii="Arial" w:eastAsia="Arial" w:hAnsi="Arial" w:cs="Arial"/>
          <w:b/>
          <w:bCs/>
          <w:sz w:val="30"/>
          <w:szCs w:val="30"/>
        </w:rPr>
        <w:t>r</w:t>
      </w:r>
      <w:r w:rsidRPr="00297ACA">
        <w:rPr>
          <w:rFonts w:ascii="Arial" w:eastAsia="Arial" w:hAnsi="Arial" w:cs="Arial"/>
          <w:b/>
          <w:bCs/>
          <w:sz w:val="30"/>
          <w:szCs w:val="30"/>
        </w:rPr>
        <w:t xml:space="preserve">eliability </w:t>
      </w:r>
      <w:r w:rsidR="00575C9C" w:rsidRPr="00297ACA">
        <w:rPr>
          <w:rFonts w:ascii="Arial" w:eastAsia="Arial" w:hAnsi="Arial" w:cs="Arial"/>
          <w:b/>
          <w:bCs/>
          <w:sz w:val="30"/>
          <w:szCs w:val="30"/>
        </w:rPr>
        <w:t>measure</w:t>
      </w:r>
      <w:r w:rsidR="00990ADB" w:rsidRPr="00297ACA">
        <w:rPr>
          <w:rFonts w:ascii="Arial" w:eastAsia="Arial" w:hAnsi="Arial" w:cs="Arial"/>
          <w:b/>
          <w:bCs/>
          <w:sz w:val="30"/>
          <w:szCs w:val="30"/>
        </w:rPr>
        <w:t>ment method</w:t>
      </w:r>
      <w:r w:rsidRPr="00297ACA">
        <w:rPr>
          <w:rFonts w:ascii="Arial" w:eastAsia="Arial" w:hAnsi="Arial" w:cs="Arial"/>
          <w:b/>
          <w:bCs/>
          <w:sz w:val="30"/>
          <w:szCs w:val="30"/>
        </w:rPr>
        <w:t>, applicable to those DNSPs unable to back cast historical performance based on the reliability measures as shown in Table A1 above.</w:t>
      </w:r>
    </w:p>
    <w:p w14:paraId="09BB52FE" w14:textId="77777777" w:rsidR="007B48FF" w:rsidRDefault="007B48FF" w:rsidP="007B48FF">
      <w:pPr>
        <w:spacing w:before="11" w:after="0" w:line="260" w:lineRule="exact"/>
        <w:rPr>
          <w:sz w:val="26"/>
          <w:szCs w:val="26"/>
        </w:rPr>
      </w:pPr>
    </w:p>
    <w:tbl>
      <w:tblPr>
        <w:tblW w:w="8755" w:type="dxa"/>
        <w:tblBorders>
          <w:top w:val="single" w:sz="12" w:space="0" w:color="auto"/>
          <w:bottom w:val="single" w:sz="4" w:space="0" w:color="auto"/>
        </w:tblBorders>
        <w:tblLook w:val="01E0" w:firstRow="1" w:lastRow="1" w:firstColumn="1" w:lastColumn="1" w:noHBand="0" w:noVBand="0"/>
      </w:tblPr>
      <w:tblGrid>
        <w:gridCol w:w="2943"/>
        <w:gridCol w:w="5812"/>
      </w:tblGrid>
      <w:tr w:rsidR="007B48FF" w:rsidRPr="00B648F6" w14:paraId="705713E9" w14:textId="77777777" w:rsidTr="007B48FF">
        <w:trPr>
          <w:trHeight w:val="141"/>
        </w:trPr>
        <w:tc>
          <w:tcPr>
            <w:tcW w:w="2943" w:type="dxa"/>
            <w:tcBorders>
              <w:top w:val="single" w:sz="12" w:space="0" w:color="auto"/>
              <w:left w:val="nil"/>
              <w:bottom w:val="nil"/>
              <w:right w:val="nil"/>
              <w:tl2br w:val="nil"/>
              <w:tr2bl w:val="nil"/>
            </w:tcBorders>
            <w:shd w:val="clear" w:color="auto" w:fill="auto"/>
            <w:noWrap/>
            <w:tcMar>
              <w:top w:w="0" w:type="dxa"/>
              <w:bottom w:w="0" w:type="dxa"/>
            </w:tcMar>
          </w:tcPr>
          <w:p w14:paraId="726B9EAE" w14:textId="77777777" w:rsidR="007B48FF" w:rsidRPr="00D14AC2" w:rsidRDefault="007B48FF" w:rsidP="007B48FF">
            <w:pPr>
              <w:pStyle w:val="AERtabletext"/>
              <w:rPr>
                <w:b/>
              </w:rPr>
            </w:pPr>
            <w:r w:rsidRPr="00D14AC2">
              <w:rPr>
                <w:b/>
              </w:rPr>
              <w:t>Parameter</w:t>
            </w:r>
          </w:p>
        </w:tc>
        <w:tc>
          <w:tcPr>
            <w:tcW w:w="5812" w:type="dxa"/>
            <w:tcBorders>
              <w:top w:val="single" w:sz="12" w:space="0" w:color="auto"/>
              <w:left w:val="nil"/>
              <w:bottom w:val="nil"/>
              <w:right w:val="nil"/>
              <w:tl2br w:val="nil"/>
              <w:tr2bl w:val="nil"/>
            </w:tcBorders>
            <w:shd w:val="clear" w:color="auto" w:fill="auto"/>
            <w:noWrap/>
            <w:tcMar>
              <w:top w:w="0" w:type="dxa"/>
              <w:bottom w:w="0" w:type="dxa"/>
            </w:tcMar>
          </w:tcPr>
          <w:p w14:paraId="25B37332" w14:textId="77777777" w:rsidR="007B48FF" w:rsidRPr="00D14AC2" w:rsidRDefault="007B48FF" w:rsidP="007B48FF">
            <w:pPr>
              <w:pStyle w:val="AERtabletext"/>
              <w:rPr>
                <w:b/>
              </w:rPr>
            </w:pPr>
            <w:r w:rsidRPr="00D14AC2">
              <w:rPr>
                <w:b/>
              </w:rPr>
              <w:t>Definition</w:t>
            </w:r>
          </w:p>
        </w:tc>
      </w:tr>
      <w:tr w:rsidR="007B48FF" w:rsidRPr="00B648F6" w14:paraId="49D4005A" w14:textId="77777777" w:rsidTr="007B48FF">
        <w:trPr>
          <w:trHeight w:val="138"/>
        </w:trPr>
        <w:tc>
          <w:tcPr>
            <w:tcW w:w="2943" w:type="dxa"/>
            <w:tcBorders>
              <w:top w:val="nil"/>
            </w:tcBorders>
            <w:shd w:val="clear" w:color="auto" w:fill="auto"/>
            <w:noWrap/>
            <w:tcMar>
              <w:top w:w="0" w:type="dxa"/>
              <w:bottom w:w="0" w:type="dxa"/>
            </w:tcMar>
          </w:tcPr>
          <w:p w14:paraId="57A3CE2D" w14:textId="77777777" w:rsidR="007B48FF" w:rsidRPr="008C0D4F" w:rsidRDefault="007B48FF" w:rsidP="007B48FF">
            <w:pPr>
              <w:pStyle w:val="AERtabletext"/>
            </w:pPr>
            <w:r w:rsidRPr="008C0D4F">
              <w:t>Unplanned SAIDI (System Average Interruption Duration Index)</w:t>
            </w:r>
          </w:p>
        </w:tc>
        <w:tc>
          <w:tcPr>
            <w:tcW w:w="5812" w:type="dxa"/>
            <w:tcBorders>
              <w:top w:val="nil"/>
            </w:tcBorders>
            <w:shd w:val="clear" w:color="auto" w:fill="auto"/>
            <w:noWrap/>
            <w:tcMar>
              <w:top w:w="0" w:type="dxa"/>
              <w:bottom w:w="0" w:type="dxa"/>
            </w:tcMar>
          </w:tcPr>
          <w:p w14:paraId="422969FE" w14:textId="5343B243" w:rsidR="007B48FF" w:rsidRPr="008C0D4F" w:rsidRDefault="007B48FF" w:rsidP="00DD2CE6">
            <w:pPr>
              <w:pStyle w:val="AERtabletext"/>
            </w:pPr>
            <w:r w:rsidRPr="008C0D4F">
              <w:t>The sum of the duration of each unplanned sustained customer interruption (in minutes)</w:t>
            </w:r>
            <w:r w:rsidR="00743457">
              <w:t>,</w:t>
            </w:r>
            <w:r w:rsidRPr="008C0D4F">
              <w:t xml:space="preserve"> divided by the </w:t>
            </w:r>
            <w:r w:rsidR="00DD2CE6" w:rsidRPr="00406CD5">
              <w:t>Customer Base</w:t>
            </w:r>
            <w:r w:rsidRPr="008C0D4F">
              <w:t>. Unplanned SAIDI excludes momentary interruptions (</w:t>
            </w:r>
            <w:r>
              <w:t>one</w:t>
            </w:r>
            <w:r w:rsidRPr="008C0D4F">
              <w:t xml:space="preserve"> minute or less).</w:t>
            </w:r>
          </w:p>
        </w:tc>
      </w:tr>
      <w:tr w:rsidR="007B48FF" w:rsidRPr="00B648F6" w14:paraId="3A4D7739" w14:textId="77777777" w:rsidTr="007B48FF">
        <w:trPr>
          <w:trHeight w:val="138"/>
        </w:trPr>
        <w:tc>
          <w:tcPr>
            <w:tcW w:w="2943" w:type="dxa"/>
            <w:shd w:val="clear" w:color="auto" w:fill="auto"/>
            <w:noWrap/>
            <w:tcMar>
              <w:top w:w="0" w:type="dxa"/>
              <w:bottom w:w="0" w:type="dxa"/>
            </w:tcMar>
          </w:tcPr>
          <w:p w14:paraId="651E56AF" w14:textId="77777777" w:rsidR="007B48FF" w:rsidRPr="008C0D4F" w:rsidRDefault="007B48FF" w:rsidP="007B48FF">
            <w:pPr>
              <w:pStyle w:val="AERtabletext"/>
            </w:pPr>
            <w:r w:rsidRPr="008C0D4F">
              <w:t>Unplanned SAIFI (System Average Interruption Frequency Index)</w:t>
            </w:r>
          </w:p>
        </w:tc>
        <w:tc>
          <w:tcPr>
            <w:tcW w:w="5812" w:type="dxa"/>
            <w:shd w:val="clear" w:color="auto" w:fill="auto"/>
            <w:noWrap/>
            <w:tcMar>
              <w:top w:w="0" w:type="dxa"/>
              <w:bottom w:w="0" w:type="dxa"/>
            </w:tcMar>
          </w:tcPr>
          <w:p w14:paraId="57F0572E" w14:textId="0154664F" w:rsidR="007B48FF" w:rsidRPr="008C0D4F" w:rsidRDefault="007B48FF" w:rsidP="00DD2CE6">
            <w:pPr>
              <w:pStyle w:val="AERtabletext"/>
            </w:pPr>
            <w:r w:rsidRPr="008C0D4F">
              <w:t>The total number of unplanned sustained customer interruptions</w:t>
            </w:r>
            <w:r w:rsidR="00743457">
              <w:t>,</w:t>
            </w:r>
            <w:r w:rsidRPr="008C0D4F">
              <w:t xml:space="preserve"> divided by the </w:t>
            </w:r>
            <w:r w:rsidR="00DD2CE6" w:rsidRPr="00406CD5">
              <w:t>Customer Base</w:t>
            </w:r>
            <w:r w:rsidRPr="008C0D4F">
              <w:t>. Unplanned SAIFI excludes momentary interruptions (</w:t>
            </w:r>
            <w:r>
              <w:t>one</w:t>
            </w:r>
            <w:r w:rsidRPr="008C0D4F">
              <w:t xml:space="preserve"> minute or less). SAIFI is expressed per 0.01 interruptions.</w:t>
            </w:r>
          </w:p>
        </w:tc>
      </w:tr>
      <w:tr w:rsidR="007B48FF" w:rsidRPr="00B648F6" w14:paraId="6CE933A6" w14:textId="77777777" w:rsidTr="007B48FF">
        <w:trPr>
          <w:trHeight w:val="138"/>
        </w:trPr>
        <w:tc>
          <w:tcPr>
            <w:tcW w:w="2943" w:type="dxa"/>
            <w:shd w:val="clear" w:color="auto" w:fill="auto"/>
            <w:noWrap/>
            <w:tcMar>
              <w:top w:w="0" w:type="dxa"/>
              <w:bottom w:w="0" w:type="dxa"/>
            </w:tcMar>
          </w:tcPr>
          <w:p w14:paraId="48E394AE" w14:textId="77777777" w:rsidR="007B48FF" w:rsidRPr="008C0D4F" w:rsidRDefault="007B48FF" w:rsidP="007B48FF">
            <w:pPr>
              <w:pStyle w:val="AERtabletext"/>
            </w:pPr>
            <w:r w:rsidRPr="00406CD5">
              <w:t xml:space="preserve">MAIFIe </w:t>
            </w:r>
            <w:r>
              <w:t>(</w:t>
            </w:r>
            <w:r w:rsidRPr="00406CD5">
              <w:t>Momentary Average Interruption Frequency Index event</w:t>
            </w:r>
            <w:r>
              <w:t>)</w:t>
            </w:r>
          </w:p>
        </w:tc>
        <w:tc>
          <w:tcPr>
            <w:tcW w:w="5812" w:type="dxa"/>
            <w:shd w:val="clear" w:color="auto" w:fill="auto"/>
            <w:noWrap/>
            <w:tcMar>
              <w:top w:w="0" w:type="dxa"/>
              <w:bottom w:w="0" w:type="dxa"/>
            </w:tcMar>
          </w:tcPr>
          <w:p w14:paraId="5DCBC248" w14:textId="256B9500" w:rsidR="007B48FF" w:rsidRPr="008C0D4F" w:rsidRDefault="007B48FF" w:rsidP="00743457">
            <w:pPr>
              <w:pStyle w:val="AERtabletext"/>
            </w:pPr>
            <w:r>
              <w:t>T</w:t>
            </w:r>
            <w:r w:rsidRPr="00406CD5">
              <w:t>he total number of Momentary Interruption</w:t>
            </w:r>
            <w:r w:rsidR="00743457">
              <w:t>,</w:t>
            </w:r>
            <w:r w:rsidRPr="00406CD5">
              <w:t xml:space="preserve"> divided by the Customer Base, provided that Momentary Interruptions that occur within the first minute of a Sustained Interruption are excluded from the calculation.</w:t>
            </w:r>
          </w:p>
        </w:tc>
      </w:tr>
      <w:tr w:rsidR="007B48FF" w:rsidRPr="00B648F6" w14:paraId="7C80740C" w14:textId="77777777" w:rsidTr="007B48FF">
        <w:trPr>
          <w:trHeight w:val="138"/>
        </w:trPr>
        <w:tc>
          <w:tcPr>
            <w:tcW w:w="2943" w:type="dxa"/>
            <w:shd w:val="clear" w:color="auto" w:fill="auto"/>
            <w:noWrap/>
            <w:tcMar>
              <w:top w:w="0" w:type="dxa"/>
              <w:bottom w:w="0" w:type="dxa"/>
            </w:tcMar>
          </w:tcPr>
          <w:p w14:paraId="496F4BEF" w14:textId="77777777" w:rsidR="007B48FF" w:rsidRPr="008C0D4F" w:rsidRDefault="007B48FF" w:rsidP="007B48FF">
            <w:pPr>
              <w:pStyle w:val="AERtabletext"/>
            </w:pPr>
            <w:r w:rsidRPr="008C0D4F">
              <w:t>MAIFI (Momentary Average Interruption Frequency Index)</w:t>
            </w:r>
          </w:p>
        </w:tc>
        <w:tc>
          <w:tcPr>
            <w:tcW w:w="5812" w:type="dxa"/>
            <w:shd w:val="clear" w:color="auto" w:fill="auto"/>
            <w:noWrap/>
            <w:tcMar>
              <w:top w:w="0" w:type="dxa"/>
              <w:bottom w:w="0" w:type="dxa"/>
            </w:tcMar>
          </w:tcPr>
          <w:p w14:paraId="4DC0E791" w14:textId="54F6E76E" w:rsidR="007B48FF" w:rsidRDefault="007B48FF" w:rsidP="00743457">
            <w:pPr>
              <w:pStyle w:val="AERtabletext"/>
            </w:pPr>
            <w:r w:rsidRPr="008C0D4F">
              <w:t xml:space="preserve">The total number of </w:t>
            </w:r>
            <w:r w:rsidRPr="008B6D8D">
              <w:t>Momentary Interruptions, divided by the Customer Base, provided that Momentary Interruptions that occur within the first minute of a Sustained Interruption are excluded from the calculation.</w:t>
            </w:r>
          </w:p>
        </w:tc>
      </w:tr>
      <w:tr w:rsidR="007B48FF" w:rsidRPr="00B648F6" w14:paraId="7981CA06" w14:textId="77777777" w:rsidTr="007B48FF">
        <w:trPr>
          <w:trHeight w:val="138"/>
        </w:trPr>
        <w:tc>
          <w:tcPr>
            <w:tcW w:w="2943" w:type="dxa"/>
            <w:shd w:val="clear" w:color="auto" w:fill="auto"/>
            <w:noWrap/>
            <w:tcMar>
              <w:top w:w="0" w:type="dxa"/>
              <w:bottom w:w="0" w:type="dxa"/>
            </w:tcMar>
          </w:tcPr>
          <w:p w14:paraId="66F0F069" w14:textId="77777777" w:rsidR="007B48FF" w:rsidRPr="008C0D4F" w:rsidRDefault="007B48FF" w:rsidP="007B48FF">
            <w:pPr>
              <w:pStyle w:val="AERtabletext"/>
            </w:pPr>
            <w:r w:rsidRPr="008B6D8D">
              <w:t>Momentary Interruption Event</w:t>
            </w:r>
          </w:p>
        </w:tc>
        <w:tc>
          <w:tcPr>
            <w:tcW w:w="5812" w:type="dxa"/>
            <w:shd w:val="clear" w:color="auto" w:fill="auto"/>
            <w:noWrap/>
            <w:tcMar>
              <w:top w:w="0" w:type="dxa"/>
              <w:bottom w:w="0" w:type="dxa"/>
            </w:tcMar>
          </w:tcPr>
          <w:p w14:paraId="4443D651" w14:textId="4AEFBCFE" w:rsidR="007B48FF" w:rsidRPr="008C0D4F" w:rsidRDefault="007B48FF" w:rsidP="007B48FF">
            <w:pPr>
              <w:pStyle w:val="AERtabletext"/>
            </w:pPr>
            <w:r>
              <w:t>M</w:t>
            </w:r>
            <w:r w:rsidRPr="008B6D8D">
              <w:t xml:space="preserve">eans one or more Momentary Interruptions that occur within a continued duration of </w:t>
            </w:r>
            <w:r>
              <w:t>1 minute</w:t>
            </w:r>
            <w:r w:rsidRPr="008B6D8D">
              <w:t xml:space="preserve"> or less, provided that the successful restoration of electricity supply after any number of Momentary Interruptions is taken to be the end of the Momentary Interruption Event.</w:t>
            </w:r>
          </w:p>
        </w:tc>
      </w:tr>
      <w:tr w:rsidR="007B48FF" w:rsidRPr="00B648F6" w14:paraId="22CB9BC0" w14:textId="77777777" w:rsidTr="007B48FF">
        <w:trPr>
          <w:trHeight w:val="138"/>
        </w:trPr>
        <w:tc>
          <w:tcPr>
            <w:tcW w:w="2943" w:type="dxa"/>
            <w:shd w:val="clear" w:color="auto" w:fill="auto"/>
            <w:noWrap/>
            <w:tcMar>
              <w:top w:w="0" w:type="dxa"/>
              <w:bottom w:w="0" w:type="dxa"/>
            </w:tcMar>
          </w:tcPr>
          <w:p w14:paraId="033037E7" w14:textId="77777777" w:rsidR="007B48FF" w:rsidRPr="008C0D4F" w:rsidRDefault="007B48FF" w:rsidP="007B48FF">
            <w:pPr>
              <w:pStyle w:val="AERtabletext"/>
            </w:pPr>
            <w:r w:rsidRPr="008B6D8D">
              <w:t>Momentary Interruption</w:t>
            </w:r>
          </w:p>
        </w:tc>
        <w:tc>
          <w:tcPr>
            <w:tcW w:w="5812" w:type="dxa"/>
            <w:shd w:val="clear" w:color="auto" w:fill="auto"/>
            <w:noWrap/>
            <w:tcMar>
              <w:top w:w="0" w:type="dxa"/>
              <w:bottom w:w="0" w:type="dxa"/>
            </w:tcMar>
          </w:tcPr>
          <w:p w14:paraId="6BDD45CC" w14:textId="551BE116" w:rsidR="007B48FF" w:rsidRPr="008C0D4F" w:rsidRDefault="007B48FF" w:rsidP="007B48FF">
            <w:pPr>
              <w:pStyle w:val="AERtabletext"/>
            </w:pPr>
            <w:r>
              <w:t>M</w:t>
            </w:r>
            <w:r w:rsidRPr="008B6D8D">
              <w:t xml:space="preserve">eans an Interruption to a Distribution Customer’s electricity supply with a duration of </w:t>
            </w:r>
            <w:r>
              <w:t>1</w:t>
            </w:r>
            <w:r w:rsidRPr="008B6D8D">
              <w:t xml:space="preserve"> minute or less, provided that the end of each Momentary Interruption is taken to be when electricity supply is restored for any duration.</w:t>
            </w:r>
          </w:p>
        </w:tc>
      </w:tr>
    </w:tbl>
    <w:p w14:paraId="7822C9DF" w14:textId="77777777" w:rsidR="007B48FF" w:rsidRDefault="007B48FF" w:rsidP="007B48FF">
      <w:pPr>
        <w:pStyle w:val="AERtablesource"/>
        <w:spacing w:before="0"/>
      </w:pPr>
      <w:r>
        <w:t>Notes:</w:t>
      </w:r>
    </w:p>
    <w:p w14:paraId="69A767E5" w14:textId="77777777" w:rsidR="007B48FF" w:rsidRDefault="007B48FF" w:rsidP="007B48FF">
      <w:pPr>
        <w:pStyle w:val="AERtablesource"/>
        <w:spacing w:before="0"/>
      </w:pPr>
    </w:p>
    <w:p w14:paraId="595B9E2B" w14:textId="607E7A18" w:rsidR="007B48FF" w:rsidRDefault="004C000D" w:rsidP="007B48FF">
      <w:pPr>
        <w:pStyle w:val="AERtablesource"/>
        <w:spacing w:before="0"/>
        <w:ind w:left="709" w:right="-58" w:hanging="425"/>
      </w:pPr>
      <w:r>
        <w:t>1</w:t>
      </w:r>
      <w:r w:rsidR="007B48FF">
        <w:t>.</w:t>
      </w:r>
      <w:r w:rsidR="007B48FF">
        <w:tab/>
        <w:t>Unmetered street lighting supplies are excluded. Other unmetered supplies should be excluded from the calculation of reliability measures, except where a DNSP is unable to identify the unmetered supplies from its historical performance data.</w:t>
      </w:r>
    </w:p>
    <w:p w14:paraId="2ACFAAA5" w14:textId="77777777" w:rsidR="007B48FF" w:rsidRDefault="007B48FF" w:rsidP="007B48FF">
      <w:pPr>
        <w:pStyle w:val="AERtablesource"/>
        <w:spacing w:before="0"/>
        <w:ind w:left="709" w:right="-58" w:hanging="425"/>
      </w:pPr>
    </w:p>
    <w:p w14:paraId="7BD2394E" w14:textId="6F1EE257" w:rsidR="007B48FF" w:rsidRDefault="004C000D" w:rsidP="007B48FF">
      <w:pPr>
        <w:pStyle w:val="AERtablesource"/>
        <w:spacing w:before="0"/>
        <w:ind w:left="709" w:right="-58" w:hanging="425"/>
      </w:pPr>
      <w:r>
        <w:t>2</w:t>
      </w:r>
      <w:r w:rsidR="007B48FF">
        <w:t>.</w:t>
      </w:r>
      <w:r w:rsidR="007B48FF">
        <w:tab/>
        <w:t>Inactive accounts are excluded.</w:t>
      </w:r>
    </w:p>
    <w:p w14:paraId="4AED5C79" w14:textId="77777777" w:rsidR="007B48FF" w:rsidRDefault="007B48FF" w:rsidP="007B48FF">
      <w:pPr>
        <w:pStyle w:val="AERtablesource"/>
        <w:spacing w:before="0"/>
        <w:ind w:left="709" w:right="-58" w:hanging="425"/>
      </w:pPr>
    </w:p>
    <w:p w14:paraId="746C5CD1" w14:textId="575B47AE" w:rsidR="007B48FF" w:rsidRDefault="004C000D" w:rsidP="007B48FF">
      <w:pPr>
        <w:pStyle w:val="AERtablesource"/>
        <w:spacing w:before="0"/>
        <w:ind w:left="709" w:right="-58" w:hanging="425"/>
      </w:pPr>
      <w:r>
        <w:t>3</w:t>
      </w:r>
      <w:r w:rsidR="007B48FF">
        <w:t>.</w:t>
      </w:r>
      <w:r w:rsidR="007B48FF">
        <w:tab/>
        <w:t>If a customer advises the DNSP that it does not want supply to be restored, the customer minutes off supply of this specific customer should not be included in the SAIDI calculation.</w:t>
      </w:r>
    </w:p>
    <w:p w14:paraId="7C31C5D8" w14:textId="77777777" w:rsidR="007B48FF" w:rsidRDefault="007B48FF" w:rsidP="007B48FF">
      <w:pPr>
        <w:pStyle w:val="AERtablesource"/>
        <w:ind w:left="709" w:right="-58" w:hanging="425"/>
      </w:pPr>
    </w:p>
    <w:p w14:paraId="67EC5269" w14:textId="428D6B94" w:rsidR="009C5B15" w:rsidRDefault="004C000D" w:rsidP="007B48FF">
      <w:pPr>
        <w:pStyle w:val="AERtablesource"/>
        <w:ind w:left="709" w:right="-58" w:hanging="425"/>
      </w:pPr>
      <w:r>
        <w:t>4</w:t>
      </w:r>
      <w:r w:rsidR="007B48FF">
        <w:t>.</w:t>
      </w:r>
      <w:r w:rsidR="007B48FF">
        <w:tab/>
      </w:r>
      <w:r w:rsidR="009C5B15">
        <w:t>A single premises outage is a network interruption irrespective of whether the outage is caused by the customer’s installation. However, if power is still available at the point of supply, there is no supply interruption.</w:t>
      </w:r>
    </w:p>
    <w:p w14:paraId="15987944" w14:textId="77777777" w:rsidR="009C5B15" w:rsidRDefault="009C5B15" w:rsidP="007B48FF">
      <w:pPr>
        <w:pStyle w:val="AERtablesource"/>
        <w:ind w:left="709" w:right="-58" w:hanging="425"/>
      </w:pPr>
    </w:p>
    <w:p w14:paraId="703A8C56" w14:textId="1F7520E4" w:rsidR="007B48FF" w:rsidRDefault="004C000D" w:rsidP="007B48FF">
      <w:pPr>
        <w:pStyle w:val="AERtablesource"/>
        <w:ind w:left="709" w:right="-58" w:hanging="425"/>
      </w:pPr>
      <w:r>
        <w:t>5</w:t>
      </w:r>
      <w:r w:rsidR="007B48FF">
        <w:t>.</w:t>
      </w:r>
      <w:r w:rsidR="007B48FF">
        <w:tab/>
        <w:t xml:space="preserve">For high voltage (HV) feeder single phase outages – unless there are accurate means to determine the exact number of customers affected, </w:t>
      </w:r>
      <w:r w:rsidR="00D015BB">
        <w:t>67</w:t>
      </w:r>
      <w:r w:rsidR="007B48FF">
        <w:t xml:space="preserve">% of all downstream customers are taken to be affected for a single-phase HV feeder outage on a three phase network.  100% of customers are taken to be affected for all other HV outages. For example, when there is a single HV phase outage on a two phase or single phase HV system, 100% of customers are taken to be affected. </w:t>
      </w:r>
    </w:p>
    <w:p w14:paraId="1126B2C9" w14:textId="77777777" w:rsidR="007B48FF" w:rsidRDefault="007B48FF" w:rsidP="007B48FF">
      <w:pPr>
        <w:pStyle w:val="AERtablesource"/>
        <w:ind w:left="709" w:right="-58" w:hanging="425"/>
      </w:pPr>
    </w:p>
    <w:p w14:paraId="14A58018" w14:textId="712AC311" w:rsidR="007B48FF" w:rsidRDefault="004C000D" w:rsidP="007B48FF">
      <w:pPr>
        <w:pStyle w:val="AERtablesource"/>
        <w:spacing w:before="0"/>
        <w:ind w:left="709" w:right="-58" w:hanging="425"/>
      </w:pPr>
      <w:r>
        <w:t>6</w:t>
      </w:r>
      <w:r w:rsidR="007B48FF">
        <w:t>.</w:t>
      </w:r>
      <w:r w:rsidR="007B48FF">
        <w:tab/>
        <w:t>For low voltage single phase outage – unless there are accurate means to determine the exact number of customers affected, 33% of all downstream customers for a single phase outage are taken to be affected.</w:t>
      </w:r>
    </w:p>
    <w:p w14:paraId="069E2095" w14:textId="77777777" w:rsidR="007B48FF" w:rsidRDefault="007B48FF" w:rsidP="007F0E99">
      <w:pPr>
        <w:rPr>
          <w:rFonts w:ascii="Times New Roman" w:hAnsi="Times New Roman" w:cs="Times New Roman"/>
          <w:b/>
          <w:sz w:val="24"/>
        </w:rPr>
      </w:pPr>
    </w:p>
    <w:p w14:paraId="0C6A02A6" w14:textId="114B08D2" w:rsidR="007F0E99" w:rsidRPr="007F0E99" w:rsidRDefault="007F0E99" w:rsidP="007F0E99">
      <w:pPr>
        <w:rPr>
          <w:rFonts w:ascii="Times New Roman" w:hAnsi="Times New Roman" w:cs="Times New Roman"/>
          <w:b/>
          <w:sz w:val="24"/>
        </w:rPr>
      </w:pPr>
      <w:r w:rsidRPr="007F0E99">
        <w:rPr>
          <w:rFonts w:ascii="Times New Roman" w:hAnsi="Times New Roman" w:cs="Times New Roman"/>
          <w:b/>
          <w:sz w:val="24"/>
        </w:rPr>
        <w:t xml:space="preserve">Illustration of how to measure supply interruptions </w:t>
      </w:r>
    </w:p>
    <w:p w14:paraId="0C2505A9" w14:textId="63607880" w:rsidR="007F0E99" w:rsidRDefault="007F0E99" w:rsidP="007F0E99">
      <w:pPr>
        <w:rPr>
          <w:sz w:val="24"/>
        </w:rPr>
      </w:pPr>
      <w:r w:rsidRPr="007F0E99">
        <w:rPr>
          <w:rFonts w:ascii="Times New Roman" w:hAnsi="Times New Roman" w:cs="Times New Roman"/>
          <w:sz w:val="24"/>
        </w:rPr>
        <w:t xml:space="preserve">Figure 1 shows an example of a sustained interruption, where two unsuccessful attempts </w:t>
      </w:r>
      <w:r w:rsidR="00A069B5">
        <w:rPr>
          <w:rFonts w:ascii="Times New Roman" w:hAnsi="Times New Roman" w:cs="Times New Roman"/>
          <w:sz w:val="24"/>
        </w:rPr>
        <w:t xml:space="preserve">to reclose </w:t>
      </w:r>
      <w:r w:rsidRPr="007F0E99">
        <w:rPr>
          <w:rFonts w:ascii="Times New Roman" w:hAnsi="Times New Roman" w:cs="Times New Roman"/>
          <w:sz w:val="24"/>
        </w:rPr>
        <w:t>are made. In this case, the duration of the interruption is greater than the momentary interruption threshold of 3 minutes.</w:t>
      </w:r>
      <w:r w:rsidRPr="007F0E99">
        <w:rPr>
          <w:sz w:val="24"/>
        </w:rPr>
        <w:t xml:space="preserve"> </w:t>
      </w:r>
      <w:r w:rsidRPr="007F0E99" w:rsidDel="002F2BB3">
        <w:rPr>
          <w:sz w:val="24"/>
        </w:rPr>
        <w:t xml:space="preserve"> </w:t>
      </w:r>
    </w:p>
    <w:p w14:paraId="0356D4E1" w14:textId="77777777" w:rsidR="007F0E99" w:rsidRDefault="00714114" w:rsidP="007F0E99">
      <w:r>
        <w:rPr>
          <w:noProof/>
          <w:sz w:val="24"/>
        </w:rPr>
        <w:pict w14:anchorId="30BB1C46">
          <v:shape id="Text Box 38" o:spid="_x0000_s1242" type="#_x0000_t202" style="position:absolute;margin-left:51.3pt;margin-top:.7pt;width:346.5pt;height:54.6pt;z-index:251652096;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" filled="f" stroked="f" strokeweight=".5pt">
            <v:textbox style="mso-next-textbox:#Text Box 38" inset="1mm,0,0,0">
              <w:txbxContent>
                <w:p w14:paraId="22AD39B9" w14:textId="77777777" w:rsidR="00BC61CD" w:rsidRPr="00D77219" w:rsidRDefault="00BC61CD" w:rsidP="007F0E99">
                  <w:pPr>
                    <w:pStyle w:val="Caption"/>
                    <w:rPr>
                      <w:rStyle w:val="AERtextorange"/>
                    </w:rPr>
                  </w:pPr>
                  <w:r>
                    <w:rPr>
                      <w:rStyle w:val="AERtextorange"/>
                    </w:rPr>
                    <w:t xml:space="preserve">Figure 1 </w:t>
                  </w:r>
                  <w:r w:rsidRPr="00D77219">
                    <w:rPr>
                      <w:rStyle w:val="AERtextorange"/>
                    </w:rPr>
                    <w:t>Sustained interruption, unsuccessful auto-reclose</w:t>
                  </w:r>
                </w:p>
              </w:txbxContent>
            </v:textbox>
          </v:shape>
        </w:pict>
      </w:r>
    </w:p>
    <w:p w14:paraId="35315CDC" w14:textId="77777777" w:rsidR="007F0E99" w:rsidRDefault="00714114" w:rsidP="007F0E99">
      <w:pPr>
        <w:pStyle w:val="Caption"/>
      </w:pPr>
      <w:r>
        <w:rPr>
          <w:noProof/>
        </w:rPr>
        <w:pict w14:anchorId="15387A6E">
          <v:group id="Group 9" o:spid="_x0000_s1243" style="position:absolute;margin-left:51.8pt;margin-top:24.75pt;width:365.25pt;height:221.25pt;z-index:251653120" coordsize="46386,2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">
            <v:shape id="Freeform 44" o:spid="_x0000_s1244" style="position:absolute;left:285;width:46101;height:16078;visibility:visible;mso-wrap-style:square;v-text-anchor:middle" coordsize="4869180,160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NFMMA&#10;AADbAAAADwAAAGRycy9kb3ducmV2LnhtbESP0UoDMRRE34X+Q7gF32zWuoqsTUupSsWC4LYfcE2u&#10;m9DNzZLEdv17Iwg+DjNzhlmsRt+LE8XkAiu4nlUgiHUwjjsFh/3z1T2IlJEN9oFJwTclWC0nFwts&#10;TDjzO53a3IkC4dSgApvz0EiZtCWPaRYG4uJ9hugxFxk7aSKeC9z3cl5Vd9Kj47JgcaCNJX1sv7yC&#10;uXvdfkQXW61v33L9eHPcbe2TUpfTcf0AItOY/8N/7RejoK7h90v5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WNFMMAAADbAAAADwAAAAAAAAAAAAAAAACYAgAAZHJzL2Rv&#10;d25yZXYueG1sUEsFBgAAAAAEAAQA9QAAAIgDAAAAAA==&#10;" path="m,l,1607820r4869180,-7620e" filled="f" strokecolor="#243f60 [1604]" strokeweight="1.25pt">
              <v:path arrowok="t" o:connecttype="custom" o:connectlocs="0,0;0,1607820;4610100,1600200" o:connectangles="0,0,0"/>
            </v:shape>
            <v:line id="Straight Connector 1" o:spid="_x0000_s1245" style="position:absolute;visibility:visible;mso-wrap-style:square" from="41624,15335" to="41624,1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NDcAAAADaAAAADwAAAGRycy9kb3ducmV2LnhtbERPzYrCMBC+C/sOYRa8iKaKuEs1yqII&#10;4s26DzDbjG20mXSbqNWnN4Lgafj4fme2aG0lLtR441jBcJCAIM6dNlwo+N2v+98gfEDWWDkmBTfy&#10;sJh/dGaYanflHV2yUIgYwj5FBWUIdSqlz0uy6AeuJo7cwTUWQ4RNIXWD1xhuKzlKkom0aDg2lFjT&#10;sqT8lJ2tAnO/bXv/X3/YS7JqvGqPq7sZHpXqfrY/UxCB2vAWv9wb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dDQ3AAAAA2gAAAA8AAAAAAAAAAAAAAAAA&#10;oQIAAGRycy9kb3ducmV2LnhtbFBLBQYAAAAABAAEAPkAAACOAwAAAAA=&#10;" strokecolor="#4579b8 [3044]" strokeweight="1.5pt"/>
            <v:group id="Group 7" o:spid="_x0000_s1246" style="position:absolute;top:4762;width:45116;height:23336" coordsize="45116,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Straight Connector 33" o:spid="_x0000_s1247" style="position:absolute;visibility:visible;mso-wrap-style:square" from="3810,10668" to="3810,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D+NcUAAADbAAAADwAAAGRycy9kb3ducmV2LnhtbESP0WrCQBRE3wv+w3KFvkizSS1WUtcg&#10;SkH61tQPuGZvk9Xs3ZjdavTr3UKhj8PMnGEWxWBbcabeG8cKsiQFQVw5bbhWsPt6f5qD8AFZY+uY&#10;FFzJQ7EcPSww1+7Cn3QuQy0ihH2OCpoQulxKXzVk0SeuI47et+sthij7WuoeLxFuW/mcpjNp0XBc&#10;aLCjdUPVsfyxCszt+jE5ve5xkpbty2Y4bG4mOyj1OB5WbyACDeE//NfeagXTKf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D+NcUAAADbAAAADwAAAAAAAAAA&#10;AAAAAAChAgAAZHJzL2Rvd25yZXYueG1sUEsFBgAAAAAEAAQA+QAAAJMDAAAAAA==&#10;" strokecolor="#4579b8 [3044]" strokeweight="1.5pt"/>
              <v:shape id="Text Box 36" o:spid="_x0000_s1248" type="#_x0000_t202" style="position:absolute;top:12001;width:5143;height:349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WMQA&#10;AADbAAAADwAAAGRycy9kb3ducmV2LnhtbESPX2vCQBDE3wt+h2MF3+pFBSmpp6hgiX1oqUqfl9zm&#10;T83thdzWpN++Vyj4OMzMb5jVZnCNulEXas8GZtMEFHHubc2lgcv58PgEKgiyxcYzGfihAJv16GGF&#10;qfU9f9DtJKWKEA4pGqhE2lTrkFfkMEx9Sxy9wncOJcqu1LbDPsJdo+dJstQOa44LFba0ryi/nr6d&#10;gWx42x1es14Xx5fzZ/G1kPcLizGT8bB9BiU0yD38386sgcUS/r7EH6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xVjEAAAA2wAAAA8AAAAAAAAAAAAAAAAAmAIAAGRycy9k&#10;b3ducmV2LnhtbFBLBQYAAAAABAAEAPUAAACJAwAAAAA=&#10;" filled="f" stroked="f" strokeweight=".5pt">
                <v:textbox style="mso-next-textbox:#Text Box 36" inset="1mm,0,0,0">
                  <w:txbxContent>
                    <w:p w14:paraId="1D5F6377" w14:textId="77777777" w:rsidR="00BC61CD" w:rsidRPr="007D2807" w:rsidRDefault="00BC61CD" w:rsidP="007F0E99">
                      <w:pPr>
                        <w:pStyle w:val="AERtabletextright"/>
                        <w:rPr>
                          <w:rStyle w:val="Strong"/>
                        </w:rPr>
                      </w:pPr>
                      <w:r>
                        <w:rPr>
                          <w:rStyle w:val="Strong"/>
                        </w:rPr>
                        <w:t>t = 0</w:t>
                      </w:r>
                    </w:p>
                  </w:txbxContent>
                </v:textbox>
              </v:shape>
              <v:shape id="Text Box 37" o:spid="_x0000_s1249" type="#_x0000_t202" style="position:absolute;left:16192;top:12001;width:6033;height:349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gw8UA&#10;AADbAAAADwAAAGRycy9kb3ducmV2LnhtbESPS2vDMBCE74X+B7GF3hq5DbTBiRLaQoqbQ0Me5LxY&#10;60dirYy1jZ1/HwUKPQ4z8w0zWwyuUWfqQu3ZwPMoAUWce1tzaWC/Wz5NQAVBtth4JgMXCrCY39/N&#10;MLW+5w2dt1KqCOGQooFKpE21DnlFDsPIt8TRK3znUKLsSm077CPcNfolSV61w5rjQoUtfVaUn7a/&#10;zkA2/HwsV1mvi++v3aE4jmW9ZzHm8WF4n4ISGuQ//NfOrIHxG9y+x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2DDxQAAANsAAAAPAAAAAAAAAAAAAAAAAJgCAABkcnMv&#10;ZG93bnJldi54bWxQSwUGAAAAAAQABAD1AAAAigMAAAAA&#10;" filled="f" stroked="f" strokeweight=".5pt">
                <v:textbox style="mso-next-textbox:#Text Box 37" inset="1mm,0,0,0">
                  <w:txbxContent>
                    <w:p w14:paraId="567F3385" w14:textId="77777777" w:rsidR="00BC61CD" w:rsidRPr="007D2807" w:rsidRDefault="00BC61CD" w:rsidP="007F0E99">
                      <w:pPr>
                        <w:pStyle w:val="AERtabletextright"/>
                        <w:rPr>
                          <w:rStyle w:val="Strong"/>
                        </w:rPr>
                      </w:pPr>
                      <w:r>
                        <w:rPr>
                          <w:rStyle w:val="Strong"/>
                        </w:rPr>
                        <w:t>t = 3 min</w:t>
                      </w:r>
                    </w:p>
                  </w:txbxContent>
                </v:textbox>
              </v:shape>
              <v:shapetype id="_x0000_t32" coordsize="21600,21600" o:spt="32" o:oned="t" path="m,l21600,21600e" filled="f">
                <v:path arrowok="t" fillok="f" o:connecttype="none"/>
                <o:lock v:ext="edit" shapetype="t"/>
              </v:shapetype>
              <v:shape id="Straight Arrow Connector 41" o:spid="_x0000_s1250" type="#_x0000_t32" style="position:absolute;left:3810;top:15335;width:38290;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WSo8QAAADbAAAADwAAAGRycy9kb3ducmV2LnhtbESP3WoCMRSE7wXfIRyhdzWrtLauG6Ut&#10;VHpjS60PcNyc/dHNyZJEd317IxS8HGbmGyZb9aYRZ3K+tqxgMk5AEOdW11wq2P19Pr6C8AFZY2OZ&#10;FFzIw2o5HGSYatvxL523oRQRwj5FBVUIbSqlzysy6Me2JY5eYZ3BEKUrpXbYRbhp5DRJZtJgzXGh&#10;wpY+KsqP25NRcHBtV1xO/BzWm/X793z6QvSzV+ph1L8tQATqwz383/7SCp4mcPsSf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ZKjxAAAANsAAAAPAAAAAAAAAAAA&#10;AAAAAKECAABkcnMvZG93bnJldi54bWxQSwUGAAAAAAQABAD5AAAAkgMAAAAA&#10;" strokecolor="#4579b8 [3044]" strokeweight="1.5pt">
                <v:stroke dashstyle="dash" startarrow="open" endarrow="open"/>
              </v:shape>
              <v:shape id="Text Box 42" o:spid="_x0000_s1251" type="#_x0000_t202" style="position:absolute;left:15144;top:16287;width:16764;height:704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awJsUA&#10;AADbAAAADwAAAGRycy9kb3ducmV2LnhtbESPS2vDMBCE74X+B7GF3hq5aSnBiRLaQoqbQ0Me5LxY&#10;60dirYy1jZ1/HwUKPQ4z8w0zWwyuUWfqQu3ZwPMoAUWce1tzaWC/Wz5NQAVBtth4JgMXCrCY39/N&#10;MLW+5w2dt1KqCOGQooFKpE21DnlFDsPIt8TRK3znUKLsSm077CPcNXqcJG/aYc1xocKWPivKT9tf&#10;ZyAbfj6Wq6zXxffX7lAcX2S9ZzHm8WF4n4ISGuQ//NfOrIHXMdy+x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rAmxQAAANsAAAAPAAAAAAAAAAAAAAAAAJgCAABkcnMv&#10;ZG93bnJldi54bWxQSwUGAAAAAAQABAD1AAAAigMAAAAA&#10;" filled="f" stroked="f" strokeweight=".5pt">
                <v:textbox style="mso-next-textbox:#Text Box 42" inset="1mm,0,0,0">
                  <w:txbxContent>
                    <w:p w14:paraId="3490336D" w14:textId="77777777" w:rsidR="00BC61CD" w:rsidRDefault="00BC61CD" w:rsidP="007F0E99">
                      <w:pPr>
                        <w:pStyle w:val="AERbodytextnospaceleftalign"/>
                        <w:rPr>
                          <w:rStyle w:val="AERtextitalic"/>
                        </w:rPr>
                      </w:pPr>
                      <w:r w:rsidRPr="00A73B59">
                        <w:rPr>
                          <w:rStyle w:val="AERtextitalic"/>
                        </w:rPr>
                        <w:t xml:space="preserve">SAIDI </w:t>
                      </w:r>
                      <w:r>
                        <w:rPr>
                          <w:rStyle w:val="AERtextitalic"/>
                        </w:rPr>
                        <w:t>= 80 minutes</w:t>
                      </w:r>
                    </w:p>
                    <w:p w14:paraId="1B11B1F2" w14:textId="77777777" w:rsidR="00BC61CD" w:rsidRDefault="00BC61CD" w:rsidP="007F0E99">
                      <w:pPr>
                        <w:pStyle w:val="AERbodytextnospaceleftalign"/>
                        <w:rPr>
                          <w:rStyle w:val="AERtextitalic"/>
                        </w:rPr>
                      </w:pPr>
                      <w:r>
                        <w:rPr>
                          <w:rStyle w:val="AERtextitalic"/>
                        </w:rPr>
                        <w:t>SAIFI = 1</w:t>
                      </w:r>
                    </w:p>
                    <w:p w14:paraId="10E4401F" w14:textId="77777777" w:rsidR="00BC61CD" w:rsidRDefault="00BC61CD" w:rsidP="007F0E99">
                      <w:pPr>
                        <w:pStyle w:val="AERbodytextnospaceleftalign"/>
                        <w:rPr>
                          <w:rStyle w:val="AERtextitalic"/>
                        </w:rPr>
                      </w:pPr>
                      <w:r>
                        <w:rPr>
                          <w:rStyle w:val="AERtextitalic"/>
                        </w:rPr>
                        <w:t>MAIFIe = 0</w:t>
                      </w:r>
                    </w:p>
                    <w:p w14:paraId="1F7CA960" w14:textId="77777777" w:rsidR="00BC61CD" w:rsidRDefault="00BC61CD" w:rsidP="007F0E99">
                      <w:pPr>
                        <w:pStyle w:val="AERbodytextnospaceleftalign"/>
                        <w:rPr>
                          <w:rStyle w:val="AERtextitalic"/>
                        </w:rPr>
                      </w:pPr>
                      <w:r>
                        <w:rPr>
                          <w:rStyle w:val="AERtextitalic"/>
                        </w:rPr>
                        <w:t>MAIFI = 0</w:t>
                      </w:r>
                    </w:p>
                    <w:p w14:paraId="0C7A7FA0" w14:textId="77777777" w:rsidR="00BC61CD" w:rsidRPr="00A73B59" w:rsidRDefault="00BC61CD" w:rsidP="007F0E99">
                      <w:pPr>
                        <w:pStyle w:val="AERbodytextnospaceleftalign"/>
                        <w:rPr>
                          <w:rStyle w:val="AERtextitalic"/>
                        </w:rPr>
                      </w:pPr>
                    </w:p>
                  </w:txbxContent>
                </v:textbox>
              </v:shape>
              <v:shape id="Freeform 46" o:spid="_x0000_s1252" style="position:absolute;left:1047;width:44069;height:10117;visibility:visible;mso-wrap-style:square;v-text-anchor:middle" coordsize="4737100,1011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t+8MA&#10;AADbAAAADwAAAGRycy9kb3ducmV2LnhtbESPwWrDMBBE74X8g9hAb7WcYJLWjRKCSUNurd1+wCJt&#10;bRNrZSzZcf6+KhR6HGbmDbM7zLYTEw2+daxglaQgiLUzLdcKvj7fnp5B+IBssHNMCu7k4bBfPOww&#10;N+7GJU1VqEWEsM9RQRNCn0vpdUMWfeJ64uh9u8FiiHKopRnwFuG2k+s03UiLLceFBnsqGtLXarQK&#10;ipJP3VbbKtuOp+L88jGN2eVdqcflfHwFEWgO/+G/9sUoyDb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vt+8MAAADbAAAADwAAAAAAAAAAAAAAAACYAgAAZHJzL2Rv&#10;d25yZXYueG1sUEsFBgAAAAAEAAQA9QAAAIgDAAAAAA==&#10;" path="m,8466r296333,c293511,341488,290688,674511,287866,1007533r389467,c680155,671689,682978,335844,685800,r55033,c738011,335844,735188,671689,732366,1007533r194734,4233l935566,8466r59267,4234l973666,1011766r3382434,-8466l4343400,8466r393700,e" filled="f" strokecolor="red" strokeweight="2pt">
                <v:path arrowok="t" o:connecttype="custom" o:connectlocs="0,8466;275677,8466;267800,1007533;630119,1007533;637996,0;689193,0;681316,1007533;862476,1011766;870352,8466;925488,12700;905797,1011766;4052458,1003300;4040643,8466;4406900,8466" o:connectangles="0,0,0,0,0,0,0,0,0,0,0,0,0,0"/>
              </v:shape>
              <v:shape id="Text Box 3" o:spid="_x0000_s1253" type="#_x0000_t202" style="position:absolute;left:37719;top:11811;width:7366;height:349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edsMA&#10;AADaAAAADwAAAGRycy9kb3ducmV2LnhtbESPX2vCQBDE3wt+h2MF3+rFCqWknlIFS9oHS1X6vOQ2&#10;f2puL+RWk357TxD6OMzMb5jFanCNulAXas8GZtMEFHHubc2lgeNh+/gCKgiyxcYzGfijAKvl6GGB&#10;qfU9f9NlL6WKEA4pGqhE2lTrkFfkMEx9Sxy9wncOJcqu1LbDPsJdo5+S5Fk7rDkuVNjSpqL8tD87&#10;A9mwW28/s14XH++Hn+J3Ll9HFmMm4+HtFZTQIP/hezuzBuZwuxJvgF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HedsMAAADaAAAADwAAAAAAAAAAAAAAAACYAgAAZHJzL2Rv&#10;d25yZXYueG1sUEsFBgAAAAAEAAQA9QAAAIgDAAAAAA==&#10;" filled="f" stroked="f" strokeweight=".5pt">
                <v:textbox style="mso-next-textbox:#Text Box 3" inset="1mm,0,0,0">
                  <w:txbxContent>
                    <w:p w14:paraId="66E46C4E" w14:textId="77777777" w:rsidR="00BC61CD" w:rsidRPr="007D2807" w:rsidRDefault="00BC61CD" w:rsidP="007F0E99">
                      <w:pPr>
                        <w:pStyle w:val="AERtabletextright"/>
                        <w:rPr>
                          <w:rStyle w:val="Strong"/>
                        </w:rPr>
                      </w:pPr>
                      <w:r>
                        <w:rPr>
                          <w:rStyle w:val="Strong"/>
                        </w:rPr>
                        <w:t>t = 80 min</w:t>
                      </w:r>
                    </w:p>
                  </w:txbxContent>
                </v:textbox>
              </v:shape>
            </v:group>
          </v:group>
        </w:pict>
      </w:r>
    </w:p>
    <w:p w14:paraId="41C42256" w14:textId="77777777" w:rsidR="007F0E99" w:rsidRDefault="00714114" w:rsidP="007F0E99">
      <w:pPr>
        <w:pStyle w:val="Caption"/>
      </w:pPr>
      <w:r>
        <w:rPr>
          <w:noProof/>
        </w:rPr>
        <w:pict w14:anchorId="32BD8F00">
          <v:shape id="Text Box 34" o:spid="_x0000_s1241" type="#_x0000_t202" style="position:absolute;margin-left:-12.7pt;margin-top:13pt;width:64pt;height: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" filled="f" stroked="f" strokeweight=".5pt">
            <v:textbox style="mso-next-textbox:#Text Box 34" inset="1mm,0,0,0">
              <w:txbxContent>
                <w:p w14:paraId="1A042D36" w14:textId="77777777" w:rsidR="00BC61CD" w:rsidRPr="007D2807" w:rsidRDefault="00BC61CD" w:rsidP="007F0E99">
                  <w:pPr>
                    <w:rPr>
                      <w:rStyle w:val="Strong"/>
                    </w:rPr>
                  </w:pPr>
                  <w:r>
                    <w:rPr>
                      <w:rStyle w:val="Strong"/>
                    </w:rPr>
                    <w:t>Supply</w:t>
                  </w:r>
                  <w:r w:rsidRPr="007D2807">
                    <w:rPr>
                      <w:rStyle w:val="Strong"/>
                    </w:rPr>
                    <w:t xml:space="preserve"> On</w:t>
                  </w:r>
                </w:p>
              </w:txbxContent>
            </v:textbox>
          </v:shape>
        </w:pict>
      </w:r>
    </w:p>
    <w:p w14:paraId="1C6622D9" w14:textId="77777777" w:rsidR="007F0E99" w:rsidRDefault="007F0E99" w:rsidP="007F0E99"/>
    <w:p w14:paraId="15539E00" w14:textId="77777777" w:rsidR="007F0E99" w:rsidRDefault="00714114" w:rsidP="007F0E99">
      <w:r>
        <w:rPr>
          <w:noProof/>
        </w:rPr>
        <w:pict w14:anchorId="2D23BFF4">
          <v:shape id="Text Box 59" o:spid="_x0000_s1240" type="#_x0000_t202" style="position:absolute;margin-left:383.95pt;margin-top:4.1pt;width:55pt;height:41.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" filled="f" stroked="f" strokeweight=".5pt">
            <v:textbox style="mso-next-textbox:#Text Box 59" inset="1mm,0,0,0">
              <w:txbxContent>
                <w:p w14:paraId="1D62FCD7" w14:textId="77777777" w:rsidR="00BC61CD" w:rsidRPr="008808D0" w:rsidRDefault="00BC61CD" w:rsidP="007F0E99">
                  <w:pPr>
                    <w:rPr>
                      <w:rStyle w:val="AERbody"/>
                    </w:rPr>
                  </w:pPr>
                  <w:r>
                    <w:rPr>
                      <w:rStyle w:val="AERbody"/>
                    </w:rPr>
                    <w:t>Supply</w:t>
                  </w:r>
                  <w:r w:rsidRPr="008808D0">
                    <w:rPr>
                      <w:rStyle w:val="AERbody"/>
                    </w:rPr>
                    <w:t xml:space="preserve"> </w:t>
                  </w:r>
                  <w:r>
                    <w:rPr>
                      <w:rStyle w:val="AERbody"/>
                    </w:rPr>
                    <w:t>restored</w:t>
                  </w:r>
                </w:p>
              </w:txbxContent>
            </v:textbox>
          </v:shape>
        </w:pict>
      </w:r>
    </w:p>
    <w:p w14:paraId="43E11E32" w14:textId="77777777" w:rsidR="007F0E99" w:rsidRDefault="00714114" w:rsidP="007F0E99">
      <w:r>
        <w:rPr>
          <w:noProof/>
        </w:rPr>
        <w:pict w14:anchorId="4F87BC05">
          <v:shape id="Text Box 35" o:spid="_x0000_s1239" type="#_x0000_t202" style="position:absolute;margin-left:-13.2pt;margin-top:17.7pt;width:69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" filled="f" stroked="f" strokeweight=".5pt">
            <v:textbox style="mso-next-textbox:#Text Box 35" inset="1mm,0,0,0">
              <w:txbxContent>
                <w:p w14:paraId="541F7280" w14:textId="77777777" w:rsidR="00BC61CD" w:rsidRPr="007D2807" w:rsidRDefault="00BC61CD" w:rsidP="007F0E99">
                  <w:pPr>
                    <w:rPr>
                      <w:rStyle w:val="Strong"/>
                    </w:rPr>
                  </w:pPr>
                  <w:r>
                    <w:rPr>
                      <w:rStyle w:val="Strong"/>
                    </w:rPr>
                    <w:t>Supply</w:t>
                  </w:r>
                  <w:r w:rsidRPr="007D2807">
                    <w:rPr>
                      <w:rStyle w:val="Strong"/>
                    </w:rPr>
                    <w:t xml:space="preserve"> O</w:t>
                  </w:r>
                  <w:r>
                    <w:rPr>
                      <w:rStyle w:val="Strong"/>
                    </w:rPr>
                    <w:t>ff</w:t>
                  </w:r>
                </w:p>
              </w:txbxContent>
            </v:textbox>
          </v:shape>
        </w:pict>
      </w:r>
    </w:p>
    <w:p w14:paraId="2E5046D9" w14:textId="77777777" w:rsidR="007F0E99" w:rsidRDefault="00714114" w:rsidP="007F0E99">
      <w:r>
        <w:rPr>
          <w:noProof/>
        </w:rPr>
        <w:pict w14:anchorId="2544F77E">
          <v:line id="Straight Connector 32" o:spid="_x0000_s1238" style="position:absolute;z-index:251657216;visibility:visible;mso-wrap-style:square;mso-wrap-distance-left:9pt;mso-wrap-distance-top:0;mso-wrap-distance-right:9pt;mso-wrap-distance-bottom:0;mso-position-horizontal-relative:text;mso-position-vertical-relative:text" from="208.65pt,18.2pt" to="208.6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" strokecolor="#4579b8 [3044]" strokeweight="1.5pt"/>
        </w:pict>
      </w:r>
    </w:p>
    <w:p w14:paraId="58BAAEC6" w14:textId="77777777" w:rsidR="007F0E99" w:rsidRDefault="007F0E99" w:rsidP="007F0E99"/>
    <w:p w14:paraId="0CCFC7C3" w14:textId="77777777" w:rsidR="007F0E99" w:rsidRDefault="007F0E99" w:rsidP="007F0E99"/>
    <w:p w14:paraId="1A2F318C" w14:textId="77777777" w:rsidR="007F0E99" w:rsidRDefault="007F0E99" w:rsidP="007F0E99"/>
    <w:p w14:paraId="1F8C9A0F" w14:textId="77777777" w:rsidR="007F0E99" w:rsidRDefault="007F0E99" w:rsidP="007F0E99"/>
    <w:p w14:paraId="6FFEEEE3" w14:textId="77777777" w:rsidR="007F0E99" w:rsidRDefault="007F0E99">
      <w:pPr>
        <w:rPr>
          <w:rFonts w:ascii="Times New Roman" w:hAnsi="Times New Roman" w:cs="Times New Roman"/>
          <w:sz w:val="24"/>
        </w:rPr>
      </w:pPr>
      <w:r>
        <w:rPr>
          <w:rFonts w:ascii="Times New Roman" w:hAnsi="Times New Roman" w:cs="Times New Roman"/>
          <w:sz w:val="24"/>
        </w:rPr>
        <w:br w:type="page"/>
      </w:r>
    </w:p>
    <w:p w14:paraId="221F7892" w14:textId="77777777" w:rsidR="007F0E99" w:rsidRDefault="007F0E99" w:rsidP="007F0E99">
      <w:pPr>
        <w:rPr>
          <w:rFonts w:ascii="Times New Roman" w:hAnsi="Times New Roman" w:cs="Times New Roman"/>
          <w:sz w:val="24"/>
        </w:rPr>
      </w:pPr>
      <w:r w:rsidRPr="007F0E99">
        <w:rPr>
          <w:rFonts w:ascii="Times New Roman" w:hAnsi="Times New Roman" w:cs="Times New Roman"/>
          <w:sz w:val="24"/>
        </w:rPr>
        <w:lastRenderedPageBreak/>
        <w:t xml:space="preserve">Figure 2 demonstrates the difference between MAIFI and MAIFIe. It shows an example of a momentary interruption event, where the affected customers experience two momentary interruptions before the supply is successfully restored. In this case, the duration of the interruption is less than the momentary interruption threshold of 3 minutes.  </w:t>
      </w:r>
    </w:p>
    <w:p w14:paraId="2B006712" w14:textId="77777777" w:rsidR="007F0E99" w:rsidRPr="007F0E99" w:rsidRDefault="00714114" w:rsidP="007F0E99">
      <w:pPr>
        <w:rPr>
          <w:rFonts w:ascii="Times New Roman" w:hAnsi="Times New Roman" w:cs="Times New Roman"/>
          <w:sz w:val="24"/>
        </w:rPr>
      </w:pPr>
      <w:r>
        <w:rPr>
          <w:noProof/>
        </w:rPr>
        <w:pict w14:anchorId="61D750EC">
          <v:shape id="Text Box 82" o:spid="_x0000_s1233" type="#_x0000_t202" style="position:absolute;margin-left:68.75pt;margin-top:.45pt;width:257.3pt;height:36.9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" filled="f" stroked="f" strokeweight=".5pt">
            <v:textbox style="mso-next-textbox:#Text Box 82" inset="1mm,0,0,0">
              <w:txbxContent>
                <w:p w14:paraId="0BD5221B" w14:textId="77777777" w:rsidR="00BC61CD" w:rsidRPr="00D77219" w:rsidRDefault="00BC61CD" w:rsidP="007F0E99">
                  <w:pPr>
                    <w:pStyle w:val="Caption"/>
                    <w:rPr>
                      <w:rStyle w:val="AERtextorange"/>
                    </w:rPr>
                  </w:pPr>
                  <w:r>
                    <w:rPr>
                      <w:rStyle w:val="AERtextorange"/>
                    </w:rPr>
                    <w:t>Figure 2 Momentary</w:t>
                  </w:r>
                  <w:r w:rsidRPr="00D77219">
                    <w:rPr>
                      <w:rStyle w:val="AERtextorange"/>
                    </w:rPr>
                    <w:t xml:space="preserve"> interruption</w:t>
                  </w:r>
                  <w:r>
                    <w:rPr>
                      <w:rStyle w:val="AERtextorange"/>
                    </w:rPr>
                    <w:t xml:space="preserve"> event</w:t>
                  </w:r>
                </w:p>
              </w:txbxContent>
            </v:textbox>
          </v:shape>
        </w:pict>
      </w:r>
    </w:p>
    <w:p w14:paraId="497EDD27" w14:textId="77777777" w:rsidR="007F0E99" w:rsidRPr="00C86E14" w:rsidRDefault="00714114" w:rsidP="007F0E99">
      <w:r>
        <w:rPr>
          <w:noProof/>
        </w:rPr>
        <w:pict w14:anchorId="1C4857C3">
          <v:group id="Group 2" o:spid="_x0000_s1234" style="position:absolute;margin-left:55.35pt;margin-top:11.5pt;width:379.8pt;height:158.95pt;z-index:251659264" coordsize="48234,2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">
            <v:line id="Straight Connector 80" o:spid="_x0000_s1235" style="position:absolute;visibility:visible;mso-wrap-style:square" from="2355,15378" to="2355,17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2ppcAAAADbAAAADwAAAGRycy9kb3ducmV2LnhtbERPzYrCMBC+L/gOYQQvoqkiq1SjyIog&#10;3rb6AGMzttFmUpusVp9+cxA8fnz/i1VrK3GnxhvHCkbDBARx7rThQsHxsB3MQPiArLFyTAqe5GG1&#10;7HwtMNXuwb90z0IhYgj7FBWUIdSplD4vyaIfupo4cmfXWAwRNoXUDT5iuK3kOEm+pUXDsaHEmn5K&#10;yq/Zn1VgXs99/zY9YT/JqsmmvWxeZnRRqtdt13MQgdrwEb/dO61gFtfHL/EHyO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59qaXAAAAA2wAAAA8AAAAAAAAAAAAAAAAA&#10;oQIAAGRycy9kb3ducmV2LnhtbFBLBQYAAAAABAAEAPkAAACOAwAAAAA=&#10;" strokecolor="#4579b8 [3044]" strokeweight="1.5pt"/>
            <v:shape id="Text Box 79" o:spid="_x0000_s1236" type="#_x0000_t202" style="position:absolute;left:27916;top:16694;width:603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7o6sUA&#10;AADbAAAADwAAAGRycy9kb3ducmV2LnhtbESPS0sDQRCE74L/YWjBm5lNBDWbTIIRImsOkTzIudnp&#10;fcSdnmWnza7/PiMIHouq+oqaLwfXqAt1ofZsYDxKQBHn3tZcGjge1g8voIIgW2w8k4EfCrBc3N7M&#10;MbW+5x1d9lKqCOGQooFKpE21DnlFDsPIt8TRK3znUKLsSm077CPcNXqSJE/aYc1xocKW3irKv/bf&#10;zkA2bFfrTdbr4uP9cCrOj/J5ZDHm/m54nYESGuQ//NfOrIHnKfx+iT9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ujqxQAAANsAAAAPAAAAAAAAAAAAAAAAAJgCAABkcnMv&#10;ZG93bnJldi54bWxQSwUGAAAAAAQABAD1AAAAigMAAAAA&#10;" filled="f" stroked="f" strokeweight=".5pt">
              <v:textbox style="mso-next-textbox:#Text Box 79" inset="1mm,0,0,0">
                <w:txbxContent>
                  <w:p w14:paraId="6DA5A673" w14:textId="77777777" w:rsidR="00BC61CD" w:rsidRPr="007D2807" w:rsidRDefault="00BC61CD" w:rsidP="007F0E99">
                    <w:pPr>
                      <w:pStyle w:val="AERtabletextright"/>
                      <w:rPr>
                        <w:rStyle w:val="Strong"/>
                      </w:rPr>
                    </w:pPr>
                    <w:r>
                      <w:rPr>
                        <w:rStyle w:val="Strong"/>
                      </w:rPr>
                      <w:t>t = 3 min</w:t>
                    </w:r>
                  </w:p>
                </w:txbxContent>
              </v:textbox>
            </v:shape>
            <v:shape id="Freeform 73" o:spid="_x0000_s1237" style="position:absolute;width:48234;height:16078;visibility:visible;mso-wrap-style:square;v-text-anchor:middle" coordsize="4869180,160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f3cQA&#10;AADbAAAADwAAAGRycy9kb3ducmV2LnhtbESP0UoDMRRE3wX/IVzBN5u1VVvWpkVapUVB6NYPuCbX&#10;TejmZkliu/59Iwg+DjNzhpkvB9+JI8XkAiu4HVUgiHUwjlsFH/uXmxmIlJENdoFJwQ8lWC4uL+ZY&#10;m3DiHR2b3IoC4VSjAptzX0uZtCWPaRR64uJ9hegxFxlbaSKeCtx3clxVD9Kj47JgsaeVJX1ovr2C&#10;sXvdfEYXG63v3/PdenJ429hnpa6vhqdHEJmG/B/+a2+NgukEfr+UHy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w393EAAAA2wAAAA8AAAAAAAAAAAAAAAAAmAIAAGRycy9k&#10;b3ducmV2LnhtbFBLBQYAAAAABAAEAPUAAACJAwAAAAA=&#10;" path="m,l,1607820r4869180,-7620e" filled="f" strokecolor="#243f60 [1604]" strokeweight="1.25pt">
              <v:path arrowok="t" o:connecttype="custom" o:connectlocs="0,0;0,1607820;4823460,1600200" o:connectangles="0,0,0"/>
            </v:shape>
          </v:group>
        </w:pict>
      </w:r>
    </w:p>
    <w:p w14:paraId="22F7032D" w14:textId="77777777" w:rsidR="007F0E99" w:rsidRDefault="00714114" w:rsidP="007F0E99">
      <w:pPr>
        <w:pStyle w:val="Caption"/>
      </w:pPr>
      <w:r>
        <w:rPr>
          <w:noProof/>
        </w:rPr>
        <w:pict w14:anchorId="1E5B8824">
          <v:shape id="Freeform 75" o:spid="_x0000_s1232" style="position:absolute;margin-left:60.7pt;margin-top:25.4pt;width:214pt;height:79.6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737100,10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" path="m,8466r296333,c293511,341488,290688,674511,287866,1007533r389467,c680155,671689,682978,335844,685800,r55033,c738011,335844,735188,671689,732366,1007533r194734,4233l935566,8466r59267,4234l973666,1011766r3382434,-8466l4343400,8466r393700,e" filled="f" strokecolor="red" strokeweight="2pt">
            <v:path arrowok="t" o:connecttype="custom" o:connectlocs="0,8464;170014,8464;165156,1007323;388604,1007323;393462,0;425036,0;420178,1007323;531902,1011555;536759,8464;570762,12697;558618,1011555;2499210,1003091;2491924,8464;2717800,8464" o:connectangles="0,0,0,0,0,0,0,0,0,0,0,0,0,0"/>
          </v:shape>
        </w:pict>
      </w:r>
      <w:r>
        <w:rPr>
          <w:noProof/>
        </w:rPr>
        <w:pict w14:anchorId="38829EAD">
          <v:shape id="Text Box 74" o:spid="_x0000_s1231" type="#_x0000_t202" style="position:absolute;margin-left:-11.45pt;margin-top:10.6pt;width:67.5pt;height: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" filled="f" stroked="f" strokeweight=".5pt">
            <v:textbox style="mso-next-textbox:#Text Box 74" inset="1mm,0,0,0">
              <w:txbxContent>
                <w:p w14:paraId="2C9ECA2D" w14:textId="77777777" w:rsidR="00BC61CD" w:rsidRPr="007D2807" w:rsidRDefault="00BC61CD" w:rsidP="007F0E99">
                  <w:pPr>
                    <w:rPr>
                      <w:rStyle w:val="Strong"/>
                    </w:rPr>
                  </w:pPr>
                  <w:r>
                    <w:rPr>
                      <w:rStyle w:val="Strong"/>
                    </w:rPr>
                    <w:t>Supply</w:t>
                  </w:r>
                  <w:r w:rsidRPr="007D2807">
                    <w:rPr>
                      <w:rStyle w:val="Strong"/>
                    </w:rPr>
                    <w:t xml:space="preserve"> On</w:t>
                  </w:r>
                </w:p>
              </w:txbxContent>
            </v:textbox>
          </v:shape>
        </w:pict>
      </w:r>
    </w:p>
    <w:p w14:paraId="79419F4C" w14:textId="77777777" w:rsidR="007F0E99" w:rsidRDefault="007F0E99" w:rsidP="007F0E99"/>
    <w:p w14:paraId="65893186" w14:textId="77777777" w:rsidR="007F0E99" w:rsidRDefault="00714114" w:rsidP="007F0E99">
      <w:r>
        <w:rPr>
          <w:noProof/>
        </w:rPr>
        <w:pict w14:anchorId="060E2546">
          <v:shape id="Text Box 76" o:spid="_x0000_s1230" type="#_x0000_t202" style="position:absolute;margin-left:265.55pt;margin-top:3.5pt;width:100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" filled="f" stroked="f" strokeweight=".5pt">
            <v:textbox style="mso-next-textbox:#Text Box 76" inset="1mm,0,0,0">
              <w:txbxContent>
                <w:p w14:paraId="51888C84" w14:textId="77777777" w:rsidR="00BC61CD" w:rsidRPr="008808D0" w:rsidRDefault="00BC61CD" w:rsidP="007F0E99">
                  <w:pPr>
                    <w:rPr>
                      <w:rStyle w:val="AERbody"/>
                    </w:rPr>
                  </w:pPr>
                  <w:r>
                    <w:rPr>
                      <w:rStyle w:val="AERbody"/>
                    </w:rPr>
                    <w:t>Supply</w:t>
                  </w:r>
                  <w:r w:rsidRPr="008808D0">
                    <w:rPr>
                      <w:rStyle w:val="AERbody"/>
                    </w:rPr>
                    <w:t xml:space="preserve"> </w:t>
                  </w:r>
                  <w:r>
                    <w:rPr>
                      <w:rStyle w:val="AERbody"/>
                    </w:rPr>
                    <w:t>restored within 3 minutes</w:t>
                  </w:r>
                </w:p>
              </w:txbxContent>
            </v:textbox>
          </v:shape>
        </w:pict>
      </w:r>
    </w:p>
    <w:p w14:paraId="5B3DD8E4" w14:textId="77777777" w:rsidR="007F0E99" w:rsidRDefault="00714114" w:rsidP="007F0E99">
      <w:r>
        <w:rPr>
          <w:noProof/>
        </w:rPr>
        <w:pict w14:anchorId="67B89A69">
          <v:shape id="Text Box 77" o:spid="_x0000_s1229" type="#_x0000_t202" style="position:absolute;margin-left:-11.95pt;margin-top:6.1pt;width:72.5pt;height: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" filled="f" stroked="f" strokeweight=".5pt">
            <v:textbox style="mso-next-textbox:#Text Box 77" inset="1mm,0,0,0">
              <w:txbxContent>
                <w:p w14:paraId="17F8E9D7" w14:textId="77777777" w:rsidR="00BC61CD" w:rsidRPr="007D2807" w:rsidRDefault="00BC61CD" w:rsidP="007F0E99">
                  <w:pPr>
                    <w:rPr>
                      <w:rStyle w:val="Strong"/>
                    </w:rPr>
                  </w:pPr>
                  <w:r>
                    <w:rPr>
                      <w:rStyle w:val="Strong"/>
                    </w:rPr>
                    <w:t>Supply</w:t>
                  </w:r>
                  <w:r w:rsidRPr="007D2807">
                    <w:rPr>
                      <w:rStyle w:val="Strong"/>
                    </w:rPr>
                    <w:t xml:space="preserve"> O</w:t>
                  </w:r>
                  <w:r>
                    <w:rPr>
                      <w:rStyle w:val="Strong"/>
                    </w:rPr>
                    <w:t>ff</w:t>
                  </w:r>
                </w:p>
              </w:txbxContent>
            </v:textbox>
          </v:shape>
        </w:pict>
      </w:r>
    </w:p>
    <w:p w14:paraId="6EB67C4A" w14:textId="77777777" w:rsidR="007F0E99" w:rsidRDefault="00714114" w:rsidP="007F0E99">
      <w:r>
        <w:rPr>
          <w:noProof/>
        </w:rPr>
        <w:pict w14:anchorId="30089FE3">
          <v:shape id="Text Box 81" o:spid="_x0000_s1228" type="#_x0000_t202" style="position:absolute;margin-left:41.6pt;margin-top:19.05pt;width:40.5pt;height: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" filled="f" stroked="f" strokeweight=".5pt">
            <v:textbox style="mso-next-textbox:#Text Box 81" inset="1mm,0,0,0">
              <w:txbxContent>
                <w:p w14:paraId="143A6540" w14:textId="77777777" w:rsidR="00BC61CD" w:rsidRPr="007D2807" w:rsidRDefault="00BC61CD" w:rsidP="007F0E99">
                  <w:pPr>
                    <w:pStyle w:val="AERtabletextright"/>
                    <w:rPr>
                      <w:rStyle w:val="Strong"/>
                    </w:rPr>
                  </w:pPr>
                  <w:r>
                    <w:rPr>
                      <w:rStyle w:val="Strong"/>
                    </w:rPr>
                    <w:t>t = 0</w:t>
                  </w:r>
                </w:p>
              </w:txbxContent>
            </v:textbox>
          </v:shape>
        </w:pict>
      </w:r>
      <w:r>
        <w:rPr>
          <w:noProof/>
        </w:rPr>
        <w:pict w14:anchorId="55EA96F6">
          <v:line id="Straight Connector 78" o:spid="_x0000_s1227"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4.2pt,5.6pt" to="284.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" strokecolor="#4579b8 [3044]" strokeweight="1.5pt"/>
        </w:pict>
      </w:r>
    </w:p>
    <w:p w14:paraId="69CB1E70" w14:textId="77777777" w:rsidR="007F0E99" w:rsidRDefault="007F0E99" w:rsidP="007F0E99"/>
    <w:p w14:paraId="305B9CC2" w14:textId="77777777" w:rsidR="007F0E99" w:rsidRDefault="00714114" w:rsidP="007F0E99">
      <w:r>
        <w:rPr>
          <w:noProof/>
        </w:rPr>
        <w:pict w14:anchorId="23AE50DB">
          <v:shape id="Text Box 88" o:spid="_x0000_s1226" type="#_x0000_t202" style="position:absolute;margin-left:86.95pt;margin-top:9.05pt;width:197.5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" filled="f" stroked="f" strokeweight=".5pt">
            <v:textbox style="mso-next-textbox:#Text Box 88" inset="1mm,0,0,0">
              <w:txbxContent>
                <w:p w14:paraId="1C069078" w14:textId="77777777" w:rsidR="00BC61CD" w:rsidRDefault="00BC61CD" w:rsidP="007F0E99">
                  <w:pPr>
                    <w:pStyle w:val="AERbodytextnospaceleftalign"/>
                    <w:rPr>
                      <w:rStyle w:val="AERtextitalic"/>
                    </w:rPr>
                  </w:pPr>
                  <w:r>
                    <w:rPr>
                      <w:rStyle w:val="AERtextitalic"/>
                    </w:rPr>
                    <w:t>= 1 count of MAIFIe</w:t>
                  </w:r>
                </w:p>
                <w:p w14:paraId="42E0FA93" w14:textId="77777777" w:rsidR="00BC61CD" w:rsidRDefault="00BC61CD" w:rsidP="007F0E99">
                  <w:pPr>
                    <w:pStyle w:val="AERbodytextnospaceleftalign"/>
                    <w:rPr>
                      <w:rStyle w:val="AERtextitalic"/>
                    </w:rPr>
                  </w:pPr>
                  <w:r>
                    <w:rPr>
                      <w:rStyle w:val="AERtextitalic"/>
                    </w:rPr>
                    <w:t>= 2 counts of MAIFI</w:t>
                  </w:r>
                </w:p>
                <w:p w14:paraId="4BF9AEF8" w14:textId="77777777" w:rsidR="00BC61CD" w:rsidRDefault="00BC61CD" w:rsidP="007F0E99">
                  <w:pPr>
                    <w:pStyle w:val="AERbodytextnospaceleftalign"/>
                    <w:rPr>
                      <w:rStyle w:val="AERtextitalic"/>
                    </w:rPr>
                  </w:pPr>
                  <w:r>
                    <w:rPr>
                      <w:rStyle w:val="AERtextitalic"/>
                    </w:rPr>
                    <w:t xml:space="preserve">= 0 count of SAIFI </w:t>
                  </w:r>
                </w:p>
                <w:p w14:paraId="44BA4A91" w14:textId="77777777" w:rsidR="00BC61CD" w:rsidRPr="00A73B59" w:rsidRDefault="00BC61CD" w:rsidP="007F0E99">
                  <w:pPr>
                    <w:pStyle w:val="AERbodytextnospaceleftalign"/>
                    <w:rPr>
                      <w:rStyle w:val="AERtextitalic"/>
                    </w:rPr>
                  </w:pPr>
                  <w:r>
                    <w:rPr>
                      <w:rStyle w:val="AERtextitalic"/>
                    </w:rPr>
                    <w:t xml:space="preserve">= 0 minute of </w:t>
                  </w:r>
                  <w:r w:rsidRPr="00A73B59">
                    <w:rPr>
                      <w:rStyle w:val="AERtextitalic"/>
                    </w:rPr>
                    <w:t>SAIDI</w:t>
                  </w:r>
                </w:p>
              </w:txbxContent>
            </v:textbox>
          </v:shape>
        </w:pict>
      </w:r>
    </w:p>
    <w:p w14:paraId="459991CC" w14:textId="77777777" w:rsidR="007F0E99" w:rsidRDefault="007F0E99" w:rsidP="007F0E99"/>
    <w:p w14:paraId="2F7B185A" w14:textId="77777777" w:rsidR="007F0E99" w:rsidRDefault="007F0E99" w:rsidP="007F0E99"/>
    <w:p w14:paraId="2061F4FC" w14:textId="77777777" w:rsidR="007F0E99" w:rsidRDefault="007F0E99" w:rsidP="007F0E99">
      <w:pPr>
        <w:pStyle w:val="AERtablesource"/>
        <w:spacing w:before="0"/>
        <w:ind w:left="709" w:right="-58" w:hanging="425"/>
      </w:pPr>
    </w:p>
    <w:p w14:paraId="69003B8A" w14:textId="77777777" w:rsidR="007F0E99" w:rsidRPr="00C06FA6" w:rsidRDefault="007F0E99" w:rsidP="007F0E99">
      <w:pPr>
        <w:pStyle w:val="AERtablesource"/>
        <w:spacing w:before="0"/>
        <w:ind w:left="709" w:right="-58" w:hanging="425"/>
      </w:pPr>
    </w:p>
    <w:tbl>
      <w:tblPr>
        <w:tblW w:w="8755" w:type="dxa"/>
        <w:tblBorders>
          <w:top w:val="single" w:sz="12" w:space="0" w:color="auto"/>
          <w:bottom w:val="single" w:sz="4" w:space="0" w:color="auto"/>
        </w:tblBorders>
        <w:tblLook w:val="01E0" w:firstRow="1" w:lastRow="1" w:firstColumn="1" w:lastColumn="1" w:noHBand="0" w:noVBand="0"/>
      </w:tblPr>
      <w:tblGrid>
        <w:gridCol w:w="3085"/>
        <w:gridCol w:w="5670"/>
      </w:tblGrid>
      <w:tr w:rsidR="00DC6BB9" w:rsidRPr="00B648F6" w14:paraId="1D9C6AB8" w14:textId="77777777" w:rsidTr="00167D6F">
        <w:trPr>
          <w:trHeight w:val="141"/>
        </w:trPr>
        <w:tc>
          <w:tcPr>
            <w:tcW w:w="3085"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48F90EB9" w14:textId="77777777" w:rsidR="00DC6BB9" w:rsidRPr="00D14AC2" w:rsidRDefault="00DC6BB9" w:rsidP="00DC6BB9">
            <w:pPr>
              <w:pStyle w:val="AERtabletext"/>
              <w:rPr>
                <w:b/>
              </w:rPr>
            </w:pPr>
            <w:r w:rsidRPr="00D14AC2">
              <w:rPr>
                <w:b/>
              </w:rPr>
              <w:t>Network type</w:t>
            </w:r>
          </w:p>
        </w:tc>
        <w:tc>
          <w:tcPr>
            <w:tcW w:w="5670"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15B6B723" w14:textId="77777777" w:rsidR="00DC6BB9" w:rsidRPr="00D14AC2" w:rsidRDefault="00DC6BB9" w:rsidP="00DC6BB9">
            <w:pPr>
              <w:pStyle w:val="AERtabletext"/>
              <w:rPr>
                <w:b/>
              </w:rPr>
            </w:pPr>
            <w:r w:rsidRPr="00D14AC2">
              <w:rPr>
                <w:b/>
              </w:rPr>
              <w:t>Definition</w:t>
            </w:r>
          </w:p>
        </w:tc>
      </w:tr>
      <w:tr w:rsidR="00DC6BB9" w:rsidRPr="00B648F6" w14:paraId="7E164EDD" w14:textId="77777777" w:rsidTr="00167D6F">
        <w:trPr>
          <w:trHeight w:val="138"/>
        </w:trPr>
        <w:tc>
          <w:tcPr>
            <w:tcW w:w="3085" w:type="dxa"/>
            <w:tcBorders>
              <w:top w:val="single" w:sz="4" w:space="0" w:color="auto"/>
            </w:tcBorders>
            <w:shd w:val="clear" w:color="auto" w:fill="auto"/>
            <w:noWrap/>
            <w:tcMar>
              <w:top w:w="0" w:type="dxa"/>
              <w:bottom w:w="0" w:type="dxa"/>
            </w:tcMar>
          </w:tcPr>
          <w:p w14:paraId="14B6E6BE" w14:textId="77777777" w:rsidR="00DC6BB9" w:rsidRPr="00D11EF7" w:rsidRDefault="00DC6BB9" w:rsidP="00DC6BB9">
            <w:pPr>
              <w:pStyle w:val="AERtabletext"/>
            </w:pPr>
            <w:r w:rsidRPr="00D11EF7">
              <w:t>CBD feeder</w:t>
            </w:r>
          </w:p>
        </w:tc>
        <w:tc>
          <w:tcPr>
            <w:tcW w:w="5670" w:type="dxa"/>
            <w:tcBorders>
              <w:top w:val="single" w:sz="4" w:space="0" w:color="auto"/>
            </w:tcBorders>
            <w:shd w:val="clear" w:color="auto" w:fill="auto"/>
            <w:noWrap/>
            <w:tcMar>
              <w:top w:w="0" w:type="dxa"/>
              <w:bottom w:w="0" w:type="dxa"/>
            </w:tcMar>
          </w:tcPr>
          <w:p w14:paraId="47BECEF4" w14:textId="77777777" w:rsidR="00DC6BB9" w:rsidRPr="00D11EF7" w:rsidRDefault="00DC6BB9" w:rsidP="00DE7F03">
            <w:pPr>
              <w:pStyle w:val="AERtabletext"/>
            </w:pPr>
            <w:r w:rsidRPr="00D11EF7">
              <w:t xml:space="preserve">a feeder </w:t>
            </w:r>
            <w:r w:rsidR="00F93E34" w:rsidRPr="00F93E34">
              <w:t xml:space="preserve">in the </w:t>
            </w:r>
            <w:r w:rsidR="00641E22">
              <w:t>central business district (</w:t>
            </w:r>
            <w:r w:rsidR="00F93E34" w:rsidRPr="00F93E34">
              <w:t>CBD</w:t>
            </w:r>
            <w:r w:rsidR="00641E22">
              <w:t>)</w:t>
            </w:r>
            <w:r w:rsidR="00F93E34" w:rsidRPr="00F93E34">
              <w:t xml:space="preserve"> area of </w:t>
            </w:r>
            <w:r w:rsidR="00F93E34">
              <w:t xml:space="preserve">a </w:t>
            </w:r>
            <w:r w:rsidR="00F93E34" w:rsidRPr="00F93E34">
              <w:t>State or Territory capital</w:t>
            </w:r>
            <w:r w:rsidR="00F93E34">
              <w:t>;</w:t>
            </w:r>
            <w:r w:rsidR="00F93E34" w:rsidRPr="00F93E34">
              <w:t xml:space="preserve"> </w:t>
            </w:r>
            <w:r w:rsidR="00F93E34">
              <w:t xml:space="preserve">and other equivalent areas </w:t>
            </w:r>
            <w:r w:rsidR="00CC044F">
              <w:t xml:space="preserve">that </w:t>
            </w:r>
            <w:r w:rsidR="00DE7F03">
              <w:t>are</w:t>
            </w:r>
            <w:r w:rsidR="00CC044F">
              <w:t xml:space="preserve"> </w:t>
            </w:r>
            <w:r w:rsidR="00DE7F03">
              <w:t>applicable in</w:t>
            </w:r>
            <w:r w:rsidR="00F93E34" w:rsidRPr="00F93E34">
              <w:t xml:space="preserve"> the relevant participating jurisdiction as </w:t>
            </w:r>
            <w:r w:rsidRPr="00D11EF7">
              <w:t>supplying predominantly commercial, high-rise buildings, supplied by a predominantly underground distribution network containing significant interconnection and redundancy when compared to urban areas.</w:t>
            </w:r>
          </w:p>
        </w:tc>
      </w:tr>
      <w:tr w:rsidR="00DC6BB9" w:rsidRPr="00B648F6" w14:paraId="119F7CAE" w14:textId="77777777" w:rsidTr="00DC6BB9">
        <w:trPr>
          <w:trHeight w:val="138"/>
        </w:trPr>
        <w:tc>
          <w:tcPr>
            <w:tcW w:w="3085" w:type="dxa"/>
            <w:shd w:val="clear" w:color="auto" w:fill="auto"/>
            <w:noWrap/>
            <w:tcMar>
              <w:top w:w="0" w:type="dxa"/>
              <w:bottom w:w="0" w:type="dxa"/>
            </w:tcMar>
          </w:tcPr>
          <w:p w14:paraId="38DC6787" w14:textId="77777777" w:rsidR="00DC6BB9" w:rsidRPr="00D11EF7" w:rsidRDefault="00DC6BB9" w:rsidP="00DC6BB9">
            <w:pPr>
              <w:pStyle w:val="AERtabletext"/>
            </w:pPr>
            <w:r w:rsidRPr="00D11EF7">
              <w:t>urban feeder</w:t>
            </w:r>
          </w:p>
        </w:tc>
        <w:tc>
          <w:tcPr>
            <w:tcW w:w="5670" w:type="dxa"/>
            <w:shd w:val="clear" w:color="auto" w:fill="auto"/>
            <w:noWrap/>
            <w:tcMar>
              <w:top w:w="0" w:type="dxa"/>
              <w:bottom w:w="0" w:type="dxa"/>
            </w:tcMar>
          </w:tcPr>
          <w:p w14:paraId="7A7C679A" w14:textId="5FEF0A1B" w:rsidR="00DC6BB9" w:rsidRPr="00D11EF7" w:rsidRDefault="00DC6BB9" w:rsidP="00F93E34">
            <w:pPr>
              <w:pStyle w:val="AERtabletext"/>
            </w:pPr>
            <w:r w:rsidRPr="00D11EF7">
              <w:t xml:space="preserve">a feeder, which is not a CBD </w:t>
            </w:r>
            <w:r w:rsidRPr="00297ACA">
              <w:t xml:space="preserve">feeder, </w:t>
            </w:r>
            <w:r w:rsidR="00F93E34" w:rsidRPr="00297ACA">
              <w:t xml:space="preserve">has a 3-year average </w:t>
            </w:r>
            <w:r w:rsidRPr="00297ACA">
              <w:t xml:space="preserve">maximum demand over the </w:t>
            </w:r>
            <w:r w:rsidR="00F93E34" w:rsidRPr="00297ACA">
              <w:t xml:space="preserve">3-year average </w:t>
            </w:r>
            <w:r w:rsidRPr="00297ACA">
              <w:t>feeder</w:t>
            </w:r>
            <w:r w:rsidRPr="00D11EF7">
              <w:t xml:space="preserve"> route length greater than 0.3 MVA/km.</w:t>
            </w:r>
          </w:p>
        </w:tc>
      </w:tr>
      <w:tr w:rsidR="00DC6BB9" w:rsidRPr="00B648F6" w14:paraId="4DA8E46F" w14:textId="77777777" w:rsidTr="00DC6BB9">
        <w:trPr>
          <w:trHeight w:val="138"/>
        </w:trPr>
        <w:tc>
          <w:tcPr>
            <w:tcW w:w="3085" w:type="dxa"/>
            <w:shd w:val="clear" w:color="auto" w:fill="auto"/>
            <w:noWrap/>
            <w:tcMar>
              <w:top w:w="0" w:type="dxa"/>
              <w:bottom w:w="0" w:type="dxa"/>
            </w:tcMar>
          </w:tcPr>
          <w:p w14:paraId="2E7ECAE5" w14:textId="77777777" w:rsidR="00DC6BB9" w:rsidRPr="00D11EF7" w:rsidRDefault="00DC6BB9" w:rsidP="00DC6BB9">
            <w:pPr>
              <w:pStyle w:val="AERtabletext"/>
            </w:pPr>
            <w:r w:rsidRPr="00D11EF7">
              <w:t>short rural feeder</w:t>
            </w:r>
          </w:p>
        </w:tc>
        <w:tc>
          <w:tcPr>
            <w:tcW w:w="5670" w:type="dxa"/>
            <w:shd w:val="clear" w:color="auto" w:fill="auto"/>
            <w:noWrap/>
            <w:tcMar>
              <w:top w:w="0" w:type="dxa"/>
              <w:bottom w:w="0" w:type="dxa"/>
            </w:tcMar>
          </w:tcPr>
          <w:p w14:paraId="513A890F" w14:textId="77777777" w:rsidR="00DC6BB9" w:rsidRPr="00D11EF7" w:rsidRDefault="00DC6BB9" w:rsidP="00DC6BB9">
            <w:pPr>
              <w:pStyle w:val="AERtabletext"/>
            </w:pPr>
            <w:r w:rsidRPr="00D11EF7">
              <w:t>a feeder which is not a CBD or urban feeder with a total feeder route length less than 200 km.</w:t>
            </w:r>
          </w:p>
        </w:tc>
      </w:tr>
      <w:tr w:rsidR="00DC6BB9" w:rsidRPr="00B648F6" w14:paraId="059313AD" w14:textId="77777777" w:rsidTr="00DC6BB9">
        <w:trPr>
          <w:trHeight w:val="138"/>
        </w:trPr>
        <w:tc>
          <w:tcPr>
            <w:tcW w:w="3085" w:type="dxa"/>
            <w:shd w:val="clear" w:color="auto" w:fill="auto"/>
            <w:noWrap/>
            <w:tcMar>
              <w:top w:w="0" w:type="dxa"/>
              <w:bottom w:w="0" w:type="dxa"/>
            </w:tcMar>
          </w:tcPr>
          <w:p w14:paraId="635043F3" w14:textId="77777777" w:rsidR="00DC6BB9" w:rsidRPr="00D11EF7" w:rsidRDefault="00DC6BB9" w:rsidP="00DC6BB9">
            <w:pPr>
              <w:pStyle w:val="AERtabletext"/>
            </w:pPr>
            <w:r w:rsidRPr="00D11EF7">
              <w:t>long rural feeder</w:t>
            </w:r>
          </w:p>
        </w:tc>
        <w:tc>
          <w:tcPr>
            <w:tcW w:w="5670" w:type="dxa"/>
            <w:shd w:val="clear" w:color="auto" w:fill="auto"/>
            <w:noWrap/>
            <w:tcMar>
              <w:top w:w="0" w:type="dxa"/>
              <w:bottom w:w="0" w:type="dxa"/>
            </w:tcMar>
          </w:tcPr>
          <w:p w14:paraId="194BA203" w14:textId="0C195CDC" w:rsidR="00DC6BB9" w:rsidRDefault="00DC6BB9" w:rsidP="00720DA5">
            <w:pPr>
              <w:pStyle w:val="AERtabletext"/>
            </w:pPr>
            <w:r w:rsidRPr="00D11EF7">
              <w:t>a feeder which is not a CBD</w:t>
            </w:r>
            <w:r w:rsidR="00E3612E">
              <w:t xml:space="preserve"> feeder</w:t>
            </w:r>
            <w:r w:rsidR="00341948">
              <w:t>,</w:t>
            </w:r>
            <w:r w:rsidRPr="00D11EF7">
              <w:t xml:space="preserve"> urban</w:t>
            </w:r>
            <w:r w:rsidR="00E3612E">
              <w:t xml:space="preserve"> feeder</w:t>
            </w:r>
            <w:r w:rsidR="00720DA5">
              <w:t xml:space="preserve"> </w:t>
            </w:r>
            <w:r w:rsidR="00341948">
              <w:t xml:space="preserve">or short rural </w:t>
            </w:r>
            <w:r w:rsidRPr="00D11EF7">
              <w:t>feeder.</w:t>
            </w:r>
          </w:p>
        </w:tc>
      </w:tr>
    </w:tbl>
    <w:p w14:paraId="76668B5E" w14:textId="77777777" w:rsidR="004D7CD5" w:rsidRDefault="004D7CD5">
      <w:pPr>
        <w:spacing w:after="0" w:line="200" w:lineRule="exact"/>
        <w:rPr>
          <w:sz w:val="20"/>
          <w:szCs w:val="20"/>
        </w:rPr>
      </w:pPr>
    </w:p>
    <w:p w14:paraId="56FD85D7" w14:textId="77777777" w:rsidR="004D7CD5" w:rsidRDefault="004D7CD5">
      <w:pPr>
        <w:spacing w:before="7" w:after="0" w:line="260" w:lineRule="exact"/>
        <w:rPr>
          <w:sz w:val="26"/>
          <w:szCs w:val="26"/>
        </w:rPr>
      </w:pPr>
    </w:p>
    <w:p w14:paraId="57046A23" w14:textId="77777777" w:rsidR="004D7CD5" w:rsidRDefault="004E3603">
      <w:pPr>
        <w:spacing w:before="21" w:after="0" w:line="240" w:lineRule="auto"/>
        <w:ind w:left="140" w:right="-20"/>
        <w:rPr>
          <w:rFonts w:ascii="Arial" w:eastAsia="Arial" w:hAnsi="Arial" w:cs="Arial"/>
          <w:sz w:val="30"/>
          <w:szCs w:val="30"/>
        </w:rPr>
      </w:pPr>
      <w:r>
        <w:rPr>
          <w:rFonts w:ascii="Arial" w:eastAsia="Arial" w:hAnsi="Arial" w:cs="Arial"/>
          <w:b/>
          <w:bCs/>
          <w:sz w:val="30"/>
          <w:szCs w:val="30"/>
        </w:rPr>
        <w:t>Quality</w:t>
      </w:r>
      <w:r>
        <w:rPr>
          <w:rFonts w:ascii="Arial" w:eastAsia="Arial" w:hAnsi="Arial" w:cs="Arial"/>
          <w:b/>
          <w:bCs/>
          <w:spacing w:val="2"/>
          <w:sz w:val="30"/>
          <w:szCs w:val="30"/>
        </w:rPr>
        <w:t xml:space="preserve"> </w:t>
      </w:r>
      <w:r>
        <w:rPr>
          <w:rFonts w:ascii="Arial" w:eastAsia="Arial" w:hAnsi="Arial" w:cs="Arial"/>
          <w:b/>
          <w:bCs/>
          <w:sz w:val="30"/>
          <w:szCs w:val="30"/>
        </w:rPr>
        <w:t>component</w:t>
      </w:r>
    </w:p>
    <w:p w14:paraId="5F68A32B" w14:textId="77777777" w:rsidR="004D7CD5" w:rsidRDefault="004D7CD5">
      <w:pPr>
        <w:spacing w:before="9" w:after="0" w:line="110" w:lineRule="exact"/>
        <w:rPr>
          <w:sz w:val="11"/>
          <w:szCs w:val="11"/>
        </w:rPr>
      </w:pPr>
    </w:p>
    <w:p w14:paraId="4C489C63" w14:textId="77777777" w:rsidR="004D7CD5" w:rsidRDefault="004E3603">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efi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ed.</w:t>
      </w:r>
    </w:p>
    <w:p w14:paraId="18A44DCC" w14:textId="77777777" w:rsidR="004D7CD5" w:rsidRDefault="004D7CD5">
      <w:pPr>
        <w:spacing w:after="0"/>
      </w:pPr>
    </w:p>
    <w:p w14:paraId="724937B0" w14:textId="77777777" w:rsidR="00E273EC" w:rsidRDefault="00E273EC">
      <w:pPr>
        <w:spacing w:after="0"/>
      </w:pPr>
    </w:p>
    <w:p w14:paraId="7DEA5E0F" w14:textId="77777777" w:rsidR="00E273EC" w:rsidRDefault="00E273EC" w:rsidP="00E273EC">
      <w:pPr>
        <w:pStyle w:val="AERunnumberedheading2"/>
      </w:pPr>
      <w:r>
        <w:lastRenderedPageBreak/>
        <w:t>Customer and GSL components</w:t>
      </w:r>
    </w:p>
    <w:tbl>
      <w:tblPr>
        <w:tblW w:w="8755" w:type="dxa"/>
        <w:tblBorders>
          <w:top w:val="single" w:sz="12" w:space="0" w:color="auto"/>
          <w:bottom w:val="single" w:sz="4" w:space="0" w:color="auto"/>
        </w:tblBorders>
        <w:tblLook w:val="01E0" w:firstRow="1" w:lastRow="1" w:firstColumn="1" w:lastColumn="1" w:noHBand="0" w:noVBand="0"/>
      </w:tblPr>
      <w:tblGrid>
        <w:gridCol w:w="2093"/>
        <w:gridCol w:w="4394"/>
        <w:gridCol w:w="2268"/>
      </w:tblGrid>
      <w:tr w:rsidR="00E273EC" w14:paraId="05340CC8" w14:textId="77777777" w:rsidTr="00167D6F">
        <w:trPr>
          <w:trHeight w:val="141"/>
        </w:trPr>
        <w:tc>
          <w:tcPr>
            <w:tcW w:w="2093"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232760DC" w14:textId="77777777" w:rsidR="00E273EC" w:rsidRPr="00D14AC2" w:rsidRDefault="00E273EC" w:rsidP="00167D6F">
            <w:pPr>
              <w:pStyle w:val="AERtabletext"/>
              <w:rPr>
                <w:b/>
              </w:rPr>
            </w:pPr>
            <w:r w:rsidRPr="00D14AC2">
              <w:rPr>
                <w:b/>
              </w:rPr>
              <w:t>Parameter</w:t>
            </w:r>
          </w:p>
        </w:tc>
        <w:tc>
          <w:tcPr>
            <w:tcW w:w="4394"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38BB91B1" w14:textId="77777777" w:rsidR="00E273EC" w:rsidRPr="00D14AC2" w:rsidRDefault="00E273EC" w:rsidP="00167D6F">
            <w:pPr>
              <w:pStyle w:val="AERtabletext"/>
              <w:rPr>
                <w:b/>
              </w:rPr>
            </w:pPr>
            <w:r w:rsidRPr="00D14AC2">
              <w:rPr>
                <w:b/>
              </w:rPr>
              <w:t>Definition</w:t>
            </w:r>
          </w:p>
        </w:tc>
        <w:tc>
          <w:tcPr>
            <w:tcW w:w="2268"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0ED10EDE" w14:textId="77777777" w:rsidR="00E273EC" w:rsidRPr="00D14AC2" w:rsidRDefault="00E273EC" w:rsidP="00167D6F">
            <w:pPr>
              <w:pStyle w:val="AERtabletext"/>
              <w:rPr>
                <w:b/>
              </w:rPr>
            </w:pPr>
            <w:r w:rsidRPr="00D14AC2">
              <w:rPr>
                <w:b/>
              </w:rPr>
              <w:t>Unit</w:t>
            </w:r>
          </w:p>
        </w:tc>
      </w:tr>
      <w:tr w:rsidR="00E273EC" w14:paraId="2E33922F" w14:textId="77777777" w:rsidTr="00167D6F">
        <w:trPr>
          <w:trHeight w:val="138"/>
        </w:trPr>
        <w:tc>
          <w:tcPr>
            <w:tcW w:w="2093" w:type="dxa"/>
            <w:shd w:val="clear" w:color="auto" w:fill="auto"/>
            <w:noWrap/>
            <w:tcMar>
              <w:top w:w="0" w:type="dxa"/>
              <w:bottom w:w="0" w:type="dxa"/>
            </w:tcMar>
          </w:tcPr>
          <w:p w14:paraId="38DAF5A0" w14:textId="77777777" w:rsidR="00E273EC" w:rsidRPr="007C553B" w:rsidRDefault="00E273EC" w:rsidP="00167D6F">
            <w:pPr>
              <w:pStyle w:val="AERtabletext"/>
              <w:spacing w:before="40"/>
            </w:pPr>
            <w:r w:rsidRPr="007C553B">
              <w:t>Duration of interruptions</w:t>
            </w:r>
          </w:p>
        </w:tc>
        <w:tc>
          <w:tcPr>
            <w:tcW w:w="4394" w:type="dxa"/>
            <w:shd w:val="clear" w:color="auto" w:fill="auto"/>
            <w:noWrap/>
            <w:tcMar>
              <w:top w:w="0" w:type="dxa"/>
              <w:bottom w:w="0" w:type="dxa"/>
            </w:tcMar>
          </w:tcPr>
          <w:p w14:paraId="430DD1F8" w14:textId="77777777" w:rsidR="00E273EC" w:rsidRPr="007C553B" w:rsidRDefault="00E273EC" w:rsidP="00167D6F">
            <w:pPr>
              <w:pStyle w:val="AERtabletext"/>
              <w:spacing w:before="40"/>
            </w:pPr>
            <w:r w:rsidRPr="007C553B">
              <w:t>The duration of an unplanned interruption experienced by a customer.</w:t>
            </w:r>
          </w:p>
        </w:tc>
        <w:tc>
          <w:tcPr>
            <w:tcW w:w="2268" w:type="dxa"/>
            <w:shd w:val="clear" w:color="auto" w:fill="auto"/>
            <w:noWrap/>
            <w:tcMar>
              <w:top w:w="0" w:type="dxa"/>
              <w:bottom w:w="0" w:type="dxa"/>
            </w:tcMar>
          </w:tcPr>
          <w:p w14:paraId="043CDE94" w14:textId="77777777" w:rsidR="00E273EC" w:rsidRPr="007C553B" w:rsidRDefault="00E273EC" w:rsidP="00167D6F">
            <w:pPr>
              <w:pStyle w:val="AERtabletext"/>
              <w:spacing w:before="40"/>
            </w:pPr>
            <w:r w:rsidRPr="007C553B">
              <w:t>minutes</w:t>
            </w:r>
          </w:p>
        </w:tc>
      </w:tr>
      <w:tr w:rsidR="00E273EC" w14:paraId="324A7E31" w14:textId="77777777" w:rsidTr="00167D6F">
        <w:trPr>
          <w:trHeight w:val="138"/>
        </w:trPr>
        <w:tc>
          <w:tcPr>
            <w:tcW w:w="2093" w:type="dxa"/>
            <w:shd w:val="clear" w:color="auto" w:fill="auto"/>
            <w:noWrap/>
            <w:tcMar>
              <w:top w:w="0" w:type="dxa"/>
              <w:bottom w:w="0" w:type="dxa"/>
            </w:tcMar>
          </w:tcPr>
          <w:p w14:paraId="0B7BD451" w14:textId="77777777" w:rsidR="00E273EC" w:rsidRPr="007C553B" w:rsidRDefault="00E273EC" w:rsidP="00167D6F">
            <w:pPr>
              <w:pStyle w:val="AERtabletext"/>
              <w:spacing w:before="40"/>
            </w:pPr>
            <w:r w:rsidRPr="007C553B">
              <w:t>Frequency of interruptions</w:t>
            </w:r>
          </w:p>
        </w:tc>
        <w:tc>
          <w:tcPr>
            <w:tcW w:w="4394" w:type="dxa"/>
            <w:shd w:val="clear" w:color="auto" w:fill="auto"/>
            <w:noWrap/>
            <w:tcMar>
              <w:top w:w="0" w:type="dxa"/>
              <w:bottom w:w="0" w:type="dxa"/>
            </w:tcMar>
          </w:tcPr>
          <w:p w14:paraId="288CE698" w14:textId="77777777" w:rsidR="00E273EC" w:rsidRPr="007C553B" w:rsidRDefault="00E273EC" w:rsidP="00167D6F">
            <w:pPr>
              <w:pStyle w:val="AERtabletext"/>
              <w:spacing w:before="40"/>
            </w:pPr>
            <w:r w:rsidRPr="007C553B">
              <w:t xml:space="preserve">The number of unplanned sustained interruptions experienced by a customer in a </w:t>
            </w:r>
            <w:r>
              <w:t xml:space="preserve">regulatory </w:t>
            </w:r>
            <w:r w:rsidRPr="007C553B">
              <w:t>year.</w:t>
            </w:r>
          </w:p>
        </w:tc>
        <w:tc>
          <w:tcPr>
            <w:tcW w:w="2268" w:type="dxa"/>
            <w:shd w:val="clear" w:color="auto" w:fill="auto"/>
            <w:noWrap/>
            <w:tcMar>
              <w:top w:w="0" w:type="dxa"/>
              <w:bottom w:w="0" w:type="dxa"/>
            </w:tcMar>
          </w:tcPr>
          <w:p w14:paraId="40770D6A" w14:textId="77777777" w:rsidR="00E273EC" w:rsidRPr="007C553B" w:rsidRDefault="00E273EC" w:rsidP="00167D6F">
            <w:pPr>
              <w:pStyle w:val="AERtabletext"/>
              <w:spacing w:before="40"/>
            </w:pPr>
            <w:r w:rsidRPr="007C553B">
              <w:t>number</w:t>
            </w:r>
          </w:p>
        </w:tc>
      </w:tr>
      <w:tr w:rsidR="00E273EC" w14:paraId="435F3540" w14:textId="77777777" w:rsidTr="00167D6F">
        <w:trPr>
          <w:trHeight w:val="138"/>
        </w:trPr>
        <w:tc>
          <w:tcPr>
            <w:tcW w:w="2093" w:type="dxa"/>
            <w:shd w:val="clear" w:color="auto" w:fill="auto"/>
            <w:noWrap/>
            <w:tcMar>
              <w:top w:w="0" w:type="dxa"/>
              <w:bottom w:w="0" w:type="dxa"/>
            </w:tcMar>
          </w:tcPr>
          <w:p w14:paraId="6ED7D9BE" w14:textId="77777777" w:rsidR="00E273EC" w:rsidRPr="007C553B" w:rsidRDefault="00E273EC" w:rsidP="00167D6F">
            <w:pPr>
              <w:pStyle w:val="AERtabletext"/>
              <w:spacing w:before="40"/>
            </w:pPr>
            <w:r w:rsidRPr="007C553B">
              <w:t>New connections</w:t>
            </w:r>
          </w:p>
        </w:tc>
        <w:tc>
          <w:tcPr>
            <w:tcW w:w="4394" w:type="dxa"/>
            <w:shd w:val="clear" w:color="auto" w:fill="auto"/>
            <w:noWrap/>
            <w:tcMar>
              <w:top w:w="0" w:type="dxa"/>
              <w:bottom w:w="0" w:type="dxa"/>
            </w:tcMar>
          </w:tcPr>
          <w:p w14:paraId="69C933D9" w14:textId="77777777" w:rsidR="00E273EC" w:rsidRPr="007C553B" w:rsidRDefault="00E273EC" w:rsidP="00167D6F">
            <w:pPr>
              <w:pStyle w:val="AERtabletext"/>
              <w:spacing w:before="40"/>
            </w:pPr>
            <w:r w:rsidRPr="007C553B">
              <w:t>The connection of electricity supply to a new customer’s premises on or before the date agreed to with the customer. For the ‘customer service’ component, this is expressed as a percentage of the total number of new connections.</w:t>
            </w:r>
          </w:p>
          <w:p w14:paraId="66D70656" w14:textId="77777777" w:rsidR="00E273EC" w:rsidRPr="007C553B" w:rsidRDefault="00E273EC" w:rsidP="00167D6F">
            <w:pPr>
              <w:pStyle w:val="AERtabletext"/>
              <w:spacing w:before="40"/>
            </w:pPr>
            <w:r w:rsidRPr="007C553B">
              <w:t>Note: Does not include re-energisation of existing premises.</w:t>
            </w:r>
          </w:p>
        </w:tc>
        <w:tc>
          <w:tcPr>
            <w:tcW w:w="2268" w:type="dxa"/>
            <w:shd w:val="clear" w:color="auto" w:fill="auto"/>
            <w:noWrap/>
            <w:tcMar>
              <w:top w:w="0" w:type="dxa"/>
              <w:bottom w:w="0" w:type="dxa"/>
            </w:tcMar>
          </w:tcPr>
          <w:p w14:paraId="621B10C5" w14:textId="77777777" w:rsidR="00E273EC" w:rsidRPr="007C553B" w:rsidRDefault="00E273EC" w:rsidP="00167D6F">
            <w:pPr>
              <w:pStyle w:val="AERtabletext"/>
              <w:spacing w:before="40"/>
            </w:pPr>
            <w:r w:rsidRPr="007C553B">
              <w:t>number or percentage of total new connections</w:t>
            </w:r>
          </w:p>
        </w:tc>
      </w:tr>
      <w:tr w:rsidR="00E273EC" w14:paraId="531E7963" w14:textId="77777777" w:rsidTr="00167D6F">
        <w:trPr>
          <w:trHeight w:val="138"/>
        </w:trPr>
        <w:tc>
          <w:tcPr>
            <w:tcW w:w="2093" w:type="dxa"/>
            <w:shd w:val="clear" w:color="auto" w:fill="auto"/>
            <w:noWrap/>
            <w:tcMar>
              <w:top w:w="0" w:type="dxa"/>
              <w:bottom w:w="0" w:type="dxa"/>
            </w:tcMar>
          </w:tcPr>
          <w:p w14:paraId="368AB05E" w14:textId="77777777" w:rsidR="00E273EC" w:rsidRPr="007C553B" w:rsidRDefault="00E273EC" w:rsidP="00167D6F">
            <w:pPr>
              <w:pStyle w:val="AERtabletext"/>
              <w:spacing w:before="40"/>
            </w:pPr>
            <w:r w:rsidRPr="007C553B">
              <w:t>Notice of planned interruptions</w:t>
            </w:r>
          </w:p>
        </w:tc>
        <w:tc>
          <w:tcPr>
            <w:tcW w:w="4394" w:type="dxa"/>
            <w:shd w:val="clear" w:color="auto" w:fill="auto"/>
            <w:noWrap/>
            <w:tcMar>
              <w:top w:w="0" w:type="dxa"/>
              <w:bottom w:w="0" w:type="dxa"/>
            </w:tcMar>
          </w:tcPr>
          <w:p w14:paraId="019CD102" w14:textId="77777777" w:rsidR="00E273EC" w:rsidRPr="007C553B" w:rsidRDefault="00E273EC" w:rsidP="00167D6F">
            <w:pPr>
              <w:pStyle w:val="AERtabletext"/>
              <w:spacing w:before="40"/>
            </w:pPr>
            <w:r w:rsidRPr="007C553B">
              <w:t>The delivery of notice to customers of a planned interruption on or before the threshold.</w:t>
            </w:r>
          </w:p>
        </w:tc>
        <w:tc>
          <w:tcPr>
            <w:tcW w:w="2268" w:type="dxa"/>
            <w:shd w:val="clear" w:color="auto" w:fill="auto"/>
            <w:noWrap/>
            <w:tcMar>
              <w:top w:w="0" w:type="dxa"/>
              <w:bottom w:w="0" w:type="dxa"/>
            </w:tcMar>
          </w:tcPr>
          <w:p w14:paraId="780AD872" w14:textId="77777777" w:rsidR="00E273EC" w:rsidRPr="007C553B" w:rsidRDefault="00E273EC" w:rsidP="00167D6F">
            <w:pPr>
              <w:pStyle w:val="AERtabletext"/>
              <w:spacing w:before="40"/>
            </w:pPr>
            <w:r w:rsidRPr="007C553B">
              <w:t>number</w:t>
            </w:r>
          </w:p>
        </w:tc>
      </w:tr>
      <w:tr w:rsidR="00E273EC" w14:paraId="1B91E87E" w14:textId="77777777" w:rsidTr="00167D6F">
        <w:trPr>
          <w:trHeight w:val="138"/>
        </w:trPr>
        <w:tc>
          <w:tcPr>
            <w:tcW w:w="2093" w:type="dxa"/>
            <w:shd w:val="clear" w:color="auto" w:fill="auto"/>
            <w:noWrap/>
            <w:tcMar>
              <w:top w:w="0" w:type="dxa"/>
              <w:bottom w:w="0" w:type="dxa"/>
            </w:tcMar>
          </w:tcPr>
          <w:p w14:paraId="5323A69A" w14:textId="77777777" w:rsidR="00E273EC" w:rsidRPr="007C553B" w:rsidRDefault="00E273EC" w:rsidP="00167D6F">
            <w:pPr>
              <w:pStyle w:val="AERtabletext"/>
              <w:spacing w:before="40"/>
            </w:pPr>
            <w:r w:rsidRPr="007C553B">
              <w:t>Response to written enquiries</w:t>
            </w:r>
          </w:p>
        </w:tc>
        <w:tc>
          <w:tcPr>
            <w:tcW w:w="4394" w:type="dxa"/>
            <w:shd w:val="clear" w:color="auto" w:fill="auto"/>
            <w:noWrap/>
            <w:tcMar>
              <w:top w:w="0" w:type="dxa"/>
              <w:bottom w:w="0" w:type="dxa"/>
            </w:tcMar>
          </w:tcPr>
          <w:p w14:paraId="19BB4168" w14:textId="77777777" w:rsidR="00E273EC" w:rsidRPr="007C553B" w:rsidRDefault="00E273EC" w:rsidP="00167D6F">
            <w:pPr>
              <w:pStyle w:val="AERtabletext"/>
              <w:spacing w:before="40"/>
            </w:pPr>
            <w:r w:rsidRPr="007C553B">
              <w:t>The provision of a written response to a written enquiry on or before the defined threshold.  Written enquiries and responses include email. For the ‘customer service’ component, this is expressed as a percentage of the total number of written enquiries.</w:t>
            </w:r>
          </w:p>
        </w:tc>
        <w:tc>
          <w:tcPr>
            <w:tcW w:w="2268" w:type="dxa"/>
            <w:shd w:val="clear" w:color="auto" w:fill="auto"/>
            <w:noWrap/>
            <w:tcMar>
              <w:top w:w="0" w:type="dxa"/>
              <w:bottom w:w="0" w:type="dxa"/>
            </w:tcMar>
          </w:tcPr>
          <w:p w14:paraId="3FC8F5FE" w14:textId="77777777" w:rsidR="00E273EC" w:rsidRPr="007C553B" w:rsidRDefault="00E273EC" w:rsidP="00167D6F">
            <w:pPr>
              <w:pStyle w:val="AERtabletext"/>
              <w:spacing w:before="40"/>
            </w:pPr>
            <w:r w:rsidRPr="007C553B">
              <w:t>percentage of total written enquiries</w:t>
            </w:r>
          </w:p>
        </w:tc>
      </w:tr>
      <w:tr w:rsidR="00E273EC" w14:paraId="50D6C520" w14:textId="77777777" w:rsidTr="00167D6F">
        <w:trPr>
          <w:trHeight w:val="138"/>
        </w:trPr>
        <w:tc>
          <w:tcPr>
            <w:tcW w:w="2093" w:type="dxa"/>
            <w:shd w:val="clear" w:color="auto" w:fill="auto"/>
            <w:noWrap/>
            <w:tcMar>
              <w:top w:w="0" w:type="dxa"/>
              <w:bottom w:w="0" w:type="dxa"/>
            </w:tcMar>
          </w:tcPr>
          <w:p w14:paraId="4790EDBC" w14:textId="77777777" w:rsidR="00E273EC" w:rsidRPr="007C553B" w:rsidRDefault="00E273EC" w:rsidP="00167D6F">
            <w:pPr>
              <w:pStyle w:val="AERtabletext"/>
              <w:spacing w:before="40"/>
            </w:pPr>
            <w:r w:rsidRPr="007C553B">
              <w:t>Streetlight repair</w:t>
            </w:r>
          </w:p>
        </w:tc>
        <w:tc>
          <w:tcPr>
            <w:tcW w:w="4394" w:type="dxa"/>
            <w:shd w:val="clear" w:color="auto" w:fill="auto"/>
            <w:noWrap/>
            <w:tcMar>
              <w:top w:w="0" w:type="dxa"/>
              <w:bottom w:w="0" w:type="dxa"/>
            </w:tcMar>
          </w:tcPr>
          <w:p w14:paraId="1DFD1579" w14:textId="77777777" w:rsidR="00E273EC" w:rsidRPr="007C553B" w:rsidRDefault="00E273EC" w:rsidP="00167D6F">
            <w:pPr>
              <w:pStyle w:val="AERtabletext"/>
              <w:spacing w:before="40"/>
            </w:pPr>
            <w:r w:rsidRPr="007C553B">
              <w:t>For the ‘GSL’ component, the repair of a public light within ‘x’ business days of each fault report or a period otherwise agreed between the distributor and the person, if that person is the occupier of an immediately neighbouring residence or is the proprietor of an immediately neighbouring business.</w:t>
            </w:r>
          </w:p>
          <w:p w14:paraId="112D8413" w14:textId="77777777" w:rsidR="00E273EC" w:rsidRPr="007C553B" w:rsidRDefault="00E273EC" w:rsidP="00167D6F">
            <w:pPr>
              <w:pStyle w:val="AERtabletext"/>
              <w:spacing w:before="40"/>
            </w:pPr>
            <w:r w:rsidRPr="007C553B">
              <w:t>For the ‘customer service’ component, the repair of a public light within ‘x’ business days of each fault, expressed as a percentage of the total number of public light faults.</w:t>
            </w:r>
          </w:p>
        </w:tc>
        <w:tc>
          <w:tcPr>
            <w:tcW w:w="2268" w:type="dxa"/>
            <w:shd w:val="clear" w:color="auto" w:fill="auto"/>
            <w:noWrap/>
            <w:tcMar>
              <w:top w:w="0" w:type="dxa"/>
              <w:bottom w:w="0" w:type="dxa"/>
            </w:tcMar>
          </w:tcPr>
          <w:p w14:paraId="1A307A76" w14:textId="77777777" w:rsidR="00E273EC" w:rsidRPr="007C553B" w:rsidRDefault="00E273EC" w:rsidP="00167D6F">
            <w:pPr>
              <w:pStyle w:val="AERtabletext"/>
              <w:spacing w:before="40"/>
            </w:pPr>
            <w:r w:rsidRPr="007C553B">
              <w:t>number or percentage of total faults</w:t>
            </w:r>
          </w:p>
        </w:tc>
      </w:tr>
      <w:tr w:rsidR="00E273EC" w14:paraId="2EEB6F67" w14:textId="77777777" w:rsidTr="00167D6F">
        <w:trPr>
          <w:trHeight w:val="138"/>
        </w:trPr>
        <w:tc>
          <w:tcPr>
            <w:tcW w:w="2093" w:type="dxa"/>
            <w:shd w:val="clear" w:color="auto" w:fill="auto"/>
            <w:noWrap/>
            <w:tcMar>
              <w:top w:w="0" w:type="dxa"/>
              <w:bottom w:w="0" w:type="dxa"/>
            </w:tcMar>
          </w:tcPr>
          <w:p w14:paraId="5A5548AC" w14:textId="77777777" w:rsidR="00E273EC" w:rsidRPr="007C553B" w:rsidRDefault="00E273EC" w:rsidP="00167D6F">
            <w:pPr>
              <w:pStyle w:val="AERtabletext"/>
              <w:spacing w:before="40"/>
            </w:pPr>
            <w:r w:rsidRPr="007C553B">
              <w:t>Telephone answering</w:t>
            </w:r>
          </w:p>
        </w:tc>
        <w:tc>
          <w:tcPr>
            <w:tcW w:w="4394" w:type="dxa"/>
            <w:shd w:val="clear" w:color="auto" w:fill="auto"/>
            <w:noWrap/>
            <w:tcMar>
              <w:top w:w="0" w:type="dxa"/>
              <w:bottom w:w="0" w:type="dxa"/>
            </w:tcMar>
          </w:tcPr>
          <w:p w14:paraId="14D1C57B" w14:textId="77777777" w:rsidR="00E273EC" w:rsidRDefault="00E273EC" w:rsidP="00167D6F">
            <w:pPr>
              <w:pStyle w:val="AERtabletext"/>
              <w:spacing w:before="40"/>
            </w:pPr>
            <w:r>
              <w:t>Calls to the fault line answered in 30 seconds where the time to answer a call is measured from when the call enters the telephone system of the call centre (including that time when it may be ringing unanswered by any response) and the caller speaks with a human operator, but excluding the time that the caller is connected to an automated interactive service that provides substantive information. This measure does not apply to:</w:t>
            </w:r>
          </w:p>
          <w:p w14:paraId="4E91AEBD" w14:textId="77777777" w:rsidR="00E273EC" w:rsidRDefault="00E273EC" w:rsidP="00E273EC">
            <w:pPr>
              <w:pStyle w:val="AERtabletext"/>
              <w:numPr>
                <w:ilvl w:val="0"/>
                <w:numId w:val="1"/>
              </w:numPr>
              <w:tabs>
                <w:tab w:val="clear" w:pos="641"/>
                <w:tab w:val="num" w:pos="317"/>
              </w:tabs>
              <w:spacing w:before="40"/>
              <w:ind w:left="317" w:hanging="283"/>
            </w:pPr>
            <w:r>
              <w:t>calls to payment lines and automated interactive services;</w:t>
            </w:r>
          </w:p>
          <w:p w14:paraId="45E96532" w14:textId="77777777" w:rsidR="00E273EC" w:rsidRDefault="00E273EC" w:rsidP="00E273EC">
            <w:pPr>
              <w:pStyle w:val="AERtabletext"/>
              <w:numPr>
                <w:ilvl w:val="0"/>
                <w:numId w:val="1"/>
              </w:numPr>
              <w:tabs>
                <w:tab w:val="clear" w:pos="641"/>
                <w:tab w:val="num" w:pos="317"/>
              </w:tabs>
              <w:spacing w:before="40"/>
              <w:ind w:left="317" w:hanging="283"/>
            </w:pPr>
            <w:r>
              <w:t>calls abandoned by the customer within 30 seconds of the call being queued for response by a human operator. Where the time in which a telephone call is abandoned is not measured, then an estimate of the number of calls abandoned within 30 seconds will be determined by taking 20 per cent of all calls abandoned.</w:t>
            </w:r>
          </w:p>
          <w:p w14:paraId="25DC1585" w14:textId="77777777" w:rsidR="00E273EC" w:rsidRPr="007C553B" w:rsidRDefault="00E273EC" w:rsidP="00167D6F">
            <w:pPr>
              <w:pStyle w:val="AERtabletext"/>
              <w:spacing w:before="40"/>
            </w:pPr>
            <w:r>
              <w:t xml:space="preserve">Note: Being placed in a queuing system (automated </w:t>
            </w:r>
            <w:r>
              <w:lastRenderedPageBreak/>
              <w:t>or otherwise) does not constitute a response.</w:t>
            </w:r>
          </w:p>
        </w:tc>
        <w:tc>
          <w:tcPr>
            <w:tcW w:w="2268" w:type="dxa"/>
            <w:shd w:val="clear" w:color="auto" w:fill="auto"/>
            <w:noWrap/>
            <w:tcMar>
              <w:top w:w="0" w:type="dxa"/>
              <w:bottom w:w="0" w:type="dxa"/>
            </w:tcMar>
          </w:tcPr>
          <w:p w14:paraId="07324771" w14:textId="77777777" w:rsidR="00E273EC" w:rsidRPr="007C553B" w:rsidRDefault="00E273EC" w:rsidP="00167D6F">
            <w:pPr>
              <w:pStyle w:val="AERtabletext"/>
              <w:spacing w:before="40"/>
            </w:pPr>
            <w:r w:rsidRPr="007C553B">
              <w:lastRenderedPageBreak/>
              <w:t>percentage of total calls</w:t>
            </w:r>
          </w:p>
        </w:tc>
      </w:tr>
      <w:tr w:rsidR="00E273EC" w14:paraId="69AF1323" w14:textId="77777777" w:rsidTr="00167D6F">
        <w:trPr>
          <w:trHeight w:val="138"/>
        </w:trPr>
        <w:tc>
          <w:tcPr>
            <w:tcW w:w="2093" w:type="dxa"/>
            <w:shd w:val="clear" w:color="auto" w:fill="auto"/>
            <w:noWrap/>
            <w:tcMar>
              <w:top w:w="0" w:type="dxa"/>
              <w:bottom w:w="0" w:type="dxa"/>
            </w:tcMar>
          </w:tcPr>
          <w:p w14:paraId="191D827C" w14:textId="77777777" w:rsidR="00E273EC" w:rsidRPr="007C553B" w:rsidRDefault="00E273EC" w:rsidP="00167D6F">
            <w:pPr>
              <w:pStyle w:val="AERtabletext"/>
              <w:spacing w:before="40"/>
            </w:pPr>
            <w:r w:rsidRPr="007C553B">
              <w:t>Total duration of interruptions</w:t>
            </w:r>
          </w:p>
        </w:tc>
        <w:tc>
          <w:tcPr>
            <w:tcW w:w="4394" w:type="dxa"/>
            <w:shd w:val="clear" w:color="auto" w:fill="auto"/>
            <w:noWrap/>
            <w:tcMar>
              <w:top w:w="0" w:type="dxa"/>
              <w:bottom w:w="0" w:type="dxa"/>
            </w:tcMar>
          </w:tcPr>
          <w:p w14:paraId="1C238E24" w14:textId="77777777" w:rsidR="00E273EC" w:rsidRPr="007C553B" w:rsidRDefault="00E273EC" w:rsidP="00167D6F">
            <w:pPr>
              <w:pStyle w:val="AERtabletext"/>
              <w:spacing w:before="40"/>
            </w:pPr>
            <w:r w:rsidRPr="009009C3">
              <w:t xml:space="preserve">The sum of the durations of all unplanned interruptions experienced by a customer in a </w:t>
            </w:r>
            <w:r>
              <w:t xml:space="preserve">regulatory </w:t>
            </w:r>
            <w:r w:rsidRPr="009009C3">
              <w:t>year.</w:t>
            </w:r>
          </w:p>
        </w:tc>
        <w:tc>
          <w:tcPr>
            <w:tcW w:w="2268" w:type="dxa"/>
            <w:shd w:val="clear" w:color="auto" w:fill="auto"/>
            <w:noWrap/>
            <w:tcMar>
              <w:top w:w="0" w:type="dxa"/>
              <w:bottom w:w="0" w:type="dxa"/>
            </w:tcMar>
          </w:tcPr>
          <w:p w14:paraId="1B10AC4F" w14:textId="77777777" w:rsidR="00E273EC" w:rsidRPr="007C553B" w:rsidRDefault="00E273EC" w:rsidP="00167D6F">
            <w:pPr>
              <w:pStyle w:val="AERtabletext"/>
              <w:spacing w:before="40"/>
            </w:pPr>
            <w:r w:rsidRPr="007C553B">
              <w:t>minutes</w:t>
            </w:r>
          </w:p>
        </w:tc>
      </w:tr>
    </w:tbl>
    <w:p w14:paraId="7C7E07A5" w14:textId="77777777" w:rsidR="00E273EC" w:rsidRDefault="00E273EC">
      <w:pPr>
        <w:tabs>
          <w:tab w:val="left" w:pos="2520"/>
        </w:tabs>
        <w:spacing w:before="58" w:after="0" w:line="240" w:lineRule="auto"/>
        <w:ind w:left="140" w:right="-20"/>
        <w:rPr>
          <w:rFonts w:ascii="Arial" w:eastAsia="Arial" w:hAnsi="Arial" w:cs="Arial"/>
          <w:b/>
          <w:bCs/>
          <w:spacing w:val="5"/>
          <w:sz w:val="36"/>
          <w:szCs w:val="36"/>
        </w:rPr>
      </w:pPr>
    </w:p>
    <w:p w14:paraId="09F82E4B" w14:textId="77777777" w:rsidR="00E273EC" w:rsidRDefault="00E273EC">
      <w:pPr>
        <w:rPr>
          <w:rFonts w:ascii="Arial" w:eastAsia="Arial" w:hAnsi="Arial" w:cs="Arial"/>
          <w:b/>
          <w:bCs/>
          <w:spacing w:val="5"/>
          <w:sz w:val="36"/>
          <w:szCs w:val="36"/>
        </w:rPr>
      </w:pPr>
      <w:r>
        <w:rPr>
          <w:rFonts w:ascii="Arial" w:eastAsia="Arial" w:hAnsi="Arial" w:cs="Arial"/>
          <w:b/>
          <w:bCs/>
          <w:spacing w:val="5"/>
          <w:sz w:val="36"/>
          <w:szCs w:val="36"/>
        </w:rPr>
        <w:br w:type="page"/>
      </w:r>
    </w:p>
    <w:p w14:paraId="1114B5B6" w14:textId="77777777" w:rsidR="004D7CD5" w:rsidRDefault="004E3603">
      <w:pPr>
        <w:tabs>
          <w:tab w:val="left" w:pos="2520"/>
        </w:tabs>
        <w:spacing w:before="58" w:after="0" w:line="240" w:lineRule="auto"/>
        <w:ind w:left="140" w:right="-20"/>
        <w:rPr>
          <w:rFonts w:ascii="Arial" w:eastAsia="Arial" w:hAnsi="Arial" w:cs="Arial"/>
          <w:sz w:val="36"/>
          <w:szCs w:val="36"/>
        </w:rPr>
      </w:pPr>
      <w:r>
        <w:rPr>
          <w:rFonts w:ascii="Arial" w:eastAsia="Arial" w:hAnsi="Arial" w:cs="Arial"/>
          <w:b/>
          <w:bCs/>
          <w:spacing w:val="5"/>
          <w:sz w:val="36"/>
          <w:szCs w:val="36"/>
        </w:rPr>
        <w:lastRenderedPageBreak/>
        <w:t>Appendi</w:t>
      </w:r>
      <w:r>
        <w:rPr>
          <w:rFonts w:ascii="Arial" w:eastAsia="Arial" w:hAnsi="Arial" w:cs="Arial"/>
          <w:b/>
          <w:bCs/>
          <w:sz w:val="36"/>
          <w:szCs w:val="36"/>
        </w:rPr>
        <w:t>x</w:t>
      </w:r>
      <w:r>
        <w:rPr>
          <w:rFonts w:ascii="Arial" w:eastAsia="Arial" w:hAnsi="Arial" w:cs="Arial"/>
          <w:b/>
          <w:bCs/>
          <w:spacing w:val="10"/>
          <w:sz w:val="36"/>
          <w:szCs w:val="36"/>
        </w:rPr>
        <w:t xml:space="preserve"> </w:t>
      </w:r>
      <w:r>
        <w:rPr>
          <w:rFonts w:ascii="Arial" w:eastAsia="Arial" w:hAnsi="Arial" w:cs="Arial"/>
          <w:b/>
          <w:bCs/>
          <w:spacing w:val="5"/>
          <w:sz w:val="36"/>
          <w:szCs w:val="36"/>
        </w:rPr>
        <w:t>B</w:t>
      </w:r>
      <w:r>
        <w:rPr>
          <w:rFonts w:ascii="Arial" w:eastAsia="Arial" w:hAnsi="Arial" w:cs="Arial"/>
          <w:b/>
          <w:bCs/>
          <w:sz w:val="36"/>
          <w:szCs w:val="36"/>
        </w:rPr>
        <w:t>:</w:t>
      </w:r>
      <w:r>
        <w:rPr>
          <w:rFonts w:ascii="Arial" w:eastAsia="Arial" w:hAnsi="Arial" w:cs="Arial"/>
          <w:b/>
          <w:bCs/>
          <w:sz w:val="36"/>
          <w:szCs w:val="36"/>
        </w:rPr>
        <w:tab/>
      </w:r>
      <w:r>
        <w:rPr>
          <w:rFonts w:ascii="Arial" w:eastAsia="Arial" w:hAnsi="Arial" w:cs="Arial"/>
          <w:b/>
          <w:bCs/>
          <w:spacing w:val="5"/>
          <w:sz w:val="36"/>
          <w:szCs w:val="36"/>
        </w:rPr>
        <w:t>Calculatin</w:t>
      </w:r>
      <w:r>
        <w:rPr>
          <w:rFonts w:ascii="Arial" w:eastAsia="Arial" w:hAnsi="Arial" w:cs="Arial"/>
          <w:b/>
          <w:bCs/>
          <w:sz w:val="36"/>
          <w:szCs w:val="36"/>
        </w:rPr>
        <w:t>g</w:t>
      </w:r>
      <w:r>
        <w:rPr>
          <w:rFonts w:ascii="Arial" w:eastAsia="Arial" w:hAnsi="Arial" w:cs="Arial"/>
          <w:b/>
          <w:bCs/>
          <w:spacing w:val="10"/>
          <w:sz w:val="36"/>
          <w:szCs w:val="36"/>
        </w:rPr>
        <w:t xml:space="preserve"> </w:t>
      </w:r>
      <w:r>
        <w:rPr>
          <w:rFonts w:ascii="Arial" w:eastAsia="Arial" w:hAnsi="Arial" w:cs="Arial"/>
          <w:b/>
          <w:bCs/>
          <w:spacing w:val="5"/>
          <w:sz w:val="36"/>
          <w:szCs w:val="36"/>
        </w:rPr>
        <w:t>incentiv</w:t>
      </w:r>
      <w:r>
        <w:rPr>
          <w:rFonts w:ascii="Arial" w:eastAsia="Arial" w:hAnsi="Arial" w:cs="Arial"/>
          <w:b/>
          <w:bCs/>
          <w:sz w:val="36"/>
          <w:szCs w:val="36"/>
        </w:rPr>
        <w:t>e</w:t>
      </w:r>
      <w:r>
        <w:rPr>
          <w:rFonts w:ascii="Arial" w:eastAsia="Arial" w:hAnsi="Arial" w:cs="Arial"/>
          <w:b/>
          <w:bCs/>
          <w:spacing w:val="10"/>
          <w:sz w:val="36"/>
          <w:szCs w:val="36"/>
        </w:rPr>
        <w:t xml:space="preserve"> </w:t>
      </w:r>
      <w:r>
        <w:rPr>
          <w:rFonts w:ascii="Arial" w:eastAsia="Arial" w:hAnsi="Arial" w:cs="Arial"/>
          <w:b/>
          <w:bCs/>
          <w:spacing w:val="5"/>
          <w:sz w:val="36"/>
          <w:szCs w:val="36"/>
        </w:rPr>
        <w:t>rates</w:t>
      </w:r>
    </w:p>
    <w:p w14:paraId="628BBF03" w14:textId="77777777" w:rsidR="004D7CD5" w:rsidRDefault="004D7CD5">
      <w:pPr>
        <w:spacing w:before="8" w:after="0" w:line="110" w:lineRule="exact"/>
        <w:rPr>
          <w:sz w:val="11"/>
          <w:szCs w:val="11"/>
        </w:rPr>
      </w:pPr>
    </w:p>
    <w:p w14:paraId="262BC343" w14:textId="77777777" w:rsidR="00E273EC" w:rsidRDefault="00E273EC" w:rsidP="00E273EC">
      <w:pPr>
        <w:pStyle w:val="AERbodytext"/>
      </w:pPr>
      <w:r>
        <w:t xml:space="preserve">Clauses 3.2.2 and 5.3.2 set out how </w:t>
      </w:r>
      <w:r w:rsidRPr="007E7AA1">
        <w:rPr>
          <w:i/>
        </w:rPr>
        <w:t>incentive rates</w:t>
      </w:r>
      <w:r>
        <w:t xml:space="preserve"> are to be determined for the reliability of supply and customer service components of the </w:t>
      </w:r>
      <w:r w:rsidRPr="007E7AA1">
        <w:rPr>
          <w:i/>
        </w:rPr>
        <w:t>scheme</w:t>
      </w:r>
      <w:r>
        <w:t>.</w:t>
      </w:r>
    </w:p>
    <w:p w14:paraId="77EEADC3" w14:textId="77777777" w:rsidR="00E273EC" w:rsidRDefault="00E273EC" w:rsidP="00E273EC">
      <w:pPr>
        <w:pStyle w:val="AERbodytext"/>
      </w:pPr>
      <w:r>
        <w:t xml:space="preserve">The </w:t>
      </w:r>
      <w:r w:rsidRPr="007E7AA1">
        <w:rPr>
          <w:i/>
        </w:rPr>
        <w:t>incentive rate</w:t>
      </w:r>
      <w:r>
        <w:t xml:space="preserve"> formulae for the </w:t>
      </w:r>
      <w:r w:rsidRPr="007E7AA1">
        <w:rPr>
          <w:i/>
        </w:rPr>
        <w:t>unplanned SAIDI</w:t>
      </w:r>
      <w:r>
        <w:t xml:space="preserve"> and </w:t>
      </w:r>
      <w:r w:rsidRPr="007E7AA1">
        <w:rPr>
          <w:i/>
        </w:rPr>
        <w:t>unplanned SAIFI</w:t>
      </w:r>
      <w:r>
        <w:t xml:space="preserve"> </w:t>
      </w:r>
      <w:r w:rsidRPr="007E7AA1">
        <w:rPr>
          <w:i/>
        </w:rPr>
        <w:t>parameters</w:t>
      </w:r>
      <w:r>
        <w:t xml:space="preserve"> are shown below:</w:t>
      </w:r>
    </w:p>
    <w:p w14:paraId="1A8D1C89" w14:textId="77777777" w:rsidR="00E273EC" w:rsidRDefault="006B25E9" w:rsidP="00E273EC">
      <w:pPr>
        <w:pStyle w:val="AERbodytext"/>
      </w:pPr>
      <w:r w:rsidRPr="00D8366B">
        <w:rPr>
          <w:position w:val="-30"/>
        </w:rPr>
        <w:object w:dxaOrig="5240" w:dyaOrig="1860" w14:anchorId="7160B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1pt;height:93.9pt" o:ole="">
            <v:imagedata r:id="rId12" o:title=""/>
          </v:shape>
          <o:OLEObject Type="Embed" ProgID="Equation.3" ShapeID="_x0000_i1025" DrawAspect="Content" ObjectID="_1606210685" r:id="rId13"/>
        </w:object>
      </w:r>
      <w:r w:rsidR="00E273EC">
        <w:t xml:space="preserve"> ........................................... (1)</w:t>
      </w:r>
    </w:p>
    <w:p w14:paraId="328C6FA3" w14:textId="77777777" w:rsidR="00E273EC" w:rsidRDefault="00E273EC" w:rsidP="00E273EC">
      <w:pPr>
        <w:pStyle w:val="AERbodytext"/>
      </w:pPr>
      <w:r w:rsidRPr="008254E4">
        <w:rPr>
          <w:position w:val="-28"/>
        </w:rPr>
        <w:object w:dxaOrig="5780" w:dyaOrig="1960" w14:anchorId="25EE1625">
          <v:shape id="_x0000_i1026" type="#_x0000_t75" style="width:4in;height:101.2pt" o:ole="">
            <v:imagedata r:id="rId14" o:title=""/>
          </v:shape>
          <o:OLEObject Type="Embed" ProgID="Equation.3" ShapeID="_x0000_i1026" DrawAspect="Content" ObjectID="_1606210686" r:id="rId15"/>
        </w:object>
      </w:r>
      <w:r>
        <w:t xml:space="preserve"> ................................... (2)</w:t>
      </w:r>
    </w:p>
    <w:p w14:paraId="50A39F13" w14:textId="77777777" w:rsidR="00E273EC" w:rsidRDefault="00E273EC" w:rsidP="00E273EC">
      <w:pPr>
        <w:pStyle w:val="AERbodytext"/>
        <w:ind w:firstLine="709"/>
      </w:pPr>
      <w:r>
        <w:t>where:</w:t>
      </w:r>
    </w:p>
    <w:p w14:paraId="301A7418" w14:textId="77777777" w:rsidR="00E273EC" w:rsidRDefault="00E273EC" w:rsidP="00E273EC">
      <w:pPr>
        <w:pStyle w:val="AERbodytext"/>
        <w:ind w:left="1560" w:hanging="851"/>
      </w:pPr>
      <w:r w:rsidRPr="007E7AA1">
        <w:rPr>
          <w:i/>
        </w:rPr>
        <w:t>ir</w:t>
      </w:r>
      <w:r>
        <w:tab/>
        <w:t xml:space="preserve">is the </w:t>
      </w:r>
      <w:r w:rsidRPr="007E7AA1">
        <w:rPr>
          <w:i/>
        </w:rPr>
        <w:t>incentive rate</w:t>
      </w:r>
      <w:r>
        <w:t xml:space="preserve"> (expressed in a percentage per unit of the </w:t>
      </w:r>
      <w:r w:rsidRPr="007E7AA1">
        <w:rPr>
          <w:i/>
        </w:rPr>
        <w:t>parameter</w:t>
      </w:r>
      <w:r>
        <w:t>)</w:t>
      </w:r>
    </w:p>
    <w:p w14:paraId="01E48E8B" w14:textId="77777777" w:rsidR="00E273EC" w:rsidRDefault="00E273EC" w:rsidP="00E273EC">
      <w:pPr>
        <w:pStyle w:val="AERbodytext"/>
        <w:ind w:left="1560" w:hanging="851"/>
      </w:pPr>
      <w:r w:rsidRPr="007E7AA1">
        <w:rPr>
          <w:i/>
        </w:rPr>
        <w:t>n</w:t>
      </w:r>
      <w:r>
        <w:tab/>
        <w:t xml:space="preserve">is the </w:t>
      </w:r>
      <w:r w:rsidRPr="007E7AA1">
        <w:rPr>
          <w:i/>
        </w:rPr>
        <w:t>network type</w:t>
      </w:r>
    </w:p>
    <w:p w14:paraId="383D2B76" w14:textId="77777777" w:rsidR="00E273EC" w:rsidRDefault="00E273EC" w:rsidP="00E273EC">
      <w:pPr>
        <w:pStyle w:val="AERbodytext"/>
        <w:ind w:left="1560" w:hanging="851"/>
      </w:pPr>
      <w:r w:rsidRPr="007E7AA1">
        <w:rPr>
          <w:i/>
        </w:rPr>
        <w:t>VCR</w:t>
      </w:r>
      <w:r w:rsidRPr="007E7AA1">
        <w:rPr>
          <w:i/>
          <w:vertAlign w:val="subscript"/>
        </w:rPr>
        <w:t>n</w:t>
      </w:r>
      <w:r>
        <w:tab/>
        <w:t xml:space="preserve">is the VCR for </w:t>
      </w:r>
      <w:r w:rsidRPr="007E7AA1">
        <w:rPr>
          <w:i/>
        </w:rPr>
        <w:t>network type</w:t>
      </w:r>
      <w:r>
        <w:t xml:space="preserve"> n escalated to the start of the relevant </w:t>
      </w:r>
      <w:r w:rsidRPr="007E7AA1">
        <w:rPr>
          <w:i/>
        </w:rPr>
        <w:t>regulatory control period</w:t>
      </w:r>
      <w:r>
        <w:t xml:space="preserve"> </w:t>
      </w:r>
    </w:p>
    <w:p w14:paraId="1DB913DB" w14:textId="77777777" w:rsidR="00E273EC" w:rsidRPr="00A30183" w:rsidRDefault="00E273EC" w:rsidP="00E273EC">
      <w:pPr>
        <w:pStyle w:val="AERbodytext"/>
        <w:ind w:left="1560" w:hanging="851"/>
      </w:pPr>
      <w:r>
        <w:rPr>
          <w:i/>
        </w:rPr>
        <w:t>CPI</w:t>
      </w:r>
      <w:r>
        <w:rPr>
          <w:i/>
        </w:rPr>
        <w:tab/>
      </w:r>
      <w:r>
        <w:t xml:space="preserve">the </w:t>
      </w:r>
      <w:r w:rsidRPr="00A30183">
        <w:rPr>
          <w:i/>
        </w:rPr>
        <w:t>consumer price index</w:t>
      </w:r>
      <w:r>
        <w:t xml:space="preserve"> used to adjust </w:t>
      </w:r>
      <w:r>
        <w:rPr>
          <w:i/>
        </w:rPr>
        <w:t>VCR</w:t>
      </w:r>
      <w:r>
        <w:t xml:space="preserve"> from the September quarter 2008 to the start of the relevant </w:t>
      </w:r>
      <w:r w:rsidRPr="00A30183">
        <w:rPr>
          <w:i/>
        </w:rPr>
        <w:t>regulatory control period</w:t>
      </w:r>
      <w:r>
        <w:t>, calculated in accordance with clause 3.2.2(b) and the relevant distribution determination</w:t>
      </w:r>
    </w:p>
    <w:p w14:paraId="603B75B3" w14:textId="77777777" w:rsidR="00E273EC" w:rsidRDefault="00E273EC" w:rsidP="00E273EC">
      <w:pPr>
        <w:pStyle w:val="AERbodytext"/>
        <w:ind w:left="1560" w:hanging="851"/>
      </w:pPr>
      <w:r w:rsidRPr="007E7AA1">
        <w:rPr>
          <w:i/>
        </w:rPr>
        <w:t>w</w:t>
      </w:r>
      <w:r w:rsidRPr="007E7AA1">
        <w:rPr>
          <w:i/>
          <w:vertAlign w:val="subscript"/>
        </w:rPr>
        <w:t>n</w:t>
      </w:r>
      <w:r>
        <w:tab/>
        <w:t xml:space="preserve">is the </w:t>
      </w:r>
      <w:r w:rsidRPr="007E7AA1">
        <w:rPr>
          <w:i/>
        </w:rPr>
        <w:t>network type</w:t>
      </w:r>
      <w:r>
        <w:t xml:space="preserve"> weighting for the </w:t>
      </w:r>
      <w:r w:rsidRPr="007E7AA1">
        <w:rPr>
          <w:i/>
        </w:rPr>
        <w:t>unplanned SAIDI</w:t>
      </w:r>
      <w:r>
        <w:t xml:space="preserve"> or </w:t>
      </w:r>
      <w:r w:rsidRPr="007E7AA1">
        <w:rPr>
          <w:i/>
        </w:rPr>
        <w:t>unplanned SAIFI parameter</w:t>
      </w:r>
      <w:r>
        <w:t xml:space="preserve"> from table 1 in the </w:t>
      </w:r>
      <w:r w:rsidRPr="007E7AA1">
        <w:rPr>
          <w:i/>
        </w:rPr>
        <w:t>scheme</w:t>
      </w:r>
    </w:p>
    <w:p w14:paraId="641F3642" w14:textId="77777777" w:rsidR="00E273EC" w:rsidRPr="007E7AA1" w:rsidRDefault="00E273EC" w:rsidP="00E273EC">
      <w:pPr>
        <w:pStyle w:val="AERbodytext"/>
        <w:ind w:left="1560" w:hanging="851"/>
      </w:pPr>
      <w:r w:rsidRPr="007E7AA1">
        <w:rPr>
          <w:i/>
        </w:rPr>
        <w:t>C</w:t>
      </w:r>
      <w:r w:rsidRPr="007E7AA1">
        <w:rPr>
          <w:i/>
          <w:vertAlign w:val="subscript"/>
        </w:rPr>
        <w:t>n</w:t>
      </w:r>
      <w:r>
        <w:tab/>
        <w:t xml:space="preserve">is the average annual energy consumption for </w:t>
      </w:r>
      <w:r w:rsidRPr="007E7AA1">
        <w:rPr>
          <w:i/>
        </w:rPr>
        <w:t xml:space="preserve">network type </w:t>
      </w:r>
      <w:r w:rsidRPr="007E7AA1">
        <w:t>n</w:t>
      </w:r>
    </w:p>
    <w:p w14:paraId="1C7160D7" w14:textId="77777777" w:rsidR="00E273EC" w:rsidRDefault="00E273EC" w:rsidP="00E273EC">
      <w:pPr>
        <w:pStyle w:val="AERbodytext"/>
        <w:ind w:left="1560" w:hanging="851"/>
      </w:pPr>
      <w:r w:rsidRPr="007E7AA1">
        <w:rPr>
          <w:i/>
        </w:rPr>
        <w:t>R</w:t>
      </w:r>
      <w:r>
        <w:tab/>
        <w:t xml:space="preserve">is the average of the smoothed annual revenue requirement for the relevant </w:t>
      </w:r>
      <w:r w:rsidRPr="007E7AA1">
        <w:rPr>
          <w:i/>
        </w:rPr>
        <w:t>regulatory control period</w:t>
      </w:r>
    </w:p>
    <w:p w14:paraId="449CC9EF" w14:textId="77777777" w:rsidR="00E273EC" w:rsidRDefault="00E273EC" w:rsidP="00E273EC">
      <w:pPr>
        <w:pStyle w:val="AERbodytext"/>
        <w:ind w:left="1560" w:hanging="851"/>
      </w:pPr>
      <w:r w:rsidRPr="007E7AA1">
        <w:rPr>
          <w:i/>
        </w:rPr>
        <w:t>SAIDI</w:t>
      </w:r>
      <w:r w:rsidRPr="007E7AA1">
        <w:rPr>
          <w:i/>
          <w:vertAlign w:val="subscript"/>
        </w:rPr>
        <w:t>n</w:t>
      </w:r>
      <w:r>
        <w:tab/>
        <w:t xml:space="preserve">is the average of the </w:t>
      </w:r>
      <w:r w:rsidRPr="007E7AA1">
        <w:rPr>
          <w:i/>
        </w:rPr>
        <w:t>unplanned SAIDI</w:t>
      </w:r>
      <w:r>
        <w:t xml:space="preserve"> targets in the </w:t>
      </w:r>
      <w:r w:rsidRPr="007E7AA1">
        <w:rPr>
          <w:i/>
        </w:rPr>
        <w:t>regulatory control period</w:t>
      </w:r>
      <w:r>
        <w:t xml:space="preserve"> for </w:t>
      </w:r>
      <w:r w:rsidRPr="007E7AA1">
        <w:rPr>
          <w:i/>
        </w:rPr>
        <w:t>network type</w:t>
      </w:r>
      <w:r>
        <w:t xml:space="preserve"> n</w:t>
      </w:r>
    </w:p>
    <w:p w14:paraId="4DFBA7A5" w14:textId="77777777" w:rsidR="00E273EC" w:rsidRDefault="00E273EC" w:rsidP="00E273EC">
      <w:pPr>
        <w:pStyle w:val="AERbodytext"/>
        <w:ind w:left="1560" w:hanging="851"/>
      </w:pPr>
      <w:r w:rsidRPr="007E7AA1">
        <w:rPr>
          <w:i/>
        </w:rPr>
        <w:t>SAIFI</w:t>
      </w:r>
      <w:r w:rsidRPr="007E7AA1">
        <w:rPr>
          <w:i/>
          <w:vertAlign w:val="subscript"/>
        </w:rPr>
        <w:t>n</w:t>
      </w:r>
      <w:r>
        <w:tab/>
        <w:t xml:space="preserve">is the average of the </w:t>
      </w:r>
      <w:r w:rsidRPr="007E7AA1">
        <w:rPr>
          <w:i/>
        </w:rPr>
        <w:t>unplanned SAIFI</w:t>
      </w:r>
      <w:r>
        <w:t xml:space="preserve"> targets in the </w:t>
      </w:r>
      <w:r w:rsidRPr="007E7AA1">
        <w:rPr>
          <w:i/>
        </w:rPr>
        <w:t>regulatory control period</w:t>
      </w:r>
      <w:r>
        <w:t xml:space="preserve"> for </w:t>
      </w:r>
      <w:r w:rsidRPr="007E7AA1">
        <w:rPr>
          <w:i/>
        </w:rPr>
        <w:t>network type</w:t>
      </w:r>
      <w:r>
        <w:t xml:space="preserve"> n.</w:t>
      </w:r>
    </w:p>
    <w:p w14:paraId="4A5B4C44" w14:textId="77777777" w:rsidR="00E273EC" w:rsidRDefault="00E273EC" w:rsidP="00E273EC">
      <w:pPr>
        <w:pStyle w:val="AERunnumberedheading5"/>
      </w:pPr>
      <w:r>
        <w:t>Worked example</w:t>
      </w:r>
    </w:p>
    <w:p w14:paraId="2B89B90D" w14:textId="77777777" w:rsidR="00E273EC" w:rsidRDefault="00E273EC" w:rsidP="00E273EC">
      <w:pPr>
        <w:pStyle w:val="AERbodytext"/>
      </w:pPr>
      <w:r>
        <w:t xml:space="preserve">For the </w:t>
      </w:r>
      <w:r w:rsidRPr="007E7AA1">
        <w:rPr>
          <w:i/>
        </w:rPr>
        <w:t>unplanned SAIFI parameter</w:t>
      </w:r>
      <w:r>
        <w:t>, assume that a DNSP has the attributes set out in the following table.</w:t>
      </w:r>
    </w:p>
    <w:tbl>
      <w:tblPr>
        <w:tblW w:w="8613" w:type="dxa"/>
        <w:tblBorders>
          <w:top w:val="single" w:sz="12" w:space="0" w:color="auto"/>
          <w:bottom w:val="single" w:sz="4" w:space="0" w:color="auto"/>
        </w:tblBorders>
        <w:tblLook w:val="01E0" w:firstRow="1" w:lastRow="1" w:firstColumn="1" w:lastColumn="1" w:noHBand="0" w:noVBand="0"/>
      </w:tblPr>
      <w:tblGrid>
        <w:gridCol w:w="4503"/>
        <w:gridCol w:w="4110"/>
      </w:tblGrid>
      <w:tr w:rsidR="00E273EC" w14:paraId="312C7666" w14:textId="77777777" w:rsidTr="00167D6F">
        <w:trPr>
          <w:trHeight w:val="141"/>
        </w:trPr>
        <w:tc>
          <w:tcPr>
            <w:tcW w:w="4503"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5D8CF439" w14:textId="77777777" w:rsidR="00E273EC" w:rsidRPr="00D14AC2" w:rsidRDefault="00E273EC" w:rsidP="00167D6F">
            <w:pPr>
              <w:pStyle w:val="AERtabletext"/>
              <w:rPr>
                <w:b/>
              </w:rPr>
            </w:pPr>
            <w:r w:rsidRPr="00D14AC2">
              <w:rPr>
                <w:b/>
              </w:rPr>
              <w:t>Attribute</w:t>
            </w:r>
          </w:p>
        </w:tc>
        <w:tc>
          <w:tcPr>
            <w:tcW w:w="4110" w:type="dxa"/>
            <w:tcBorders>
              <w:top w:val="single" w:sz="12" w:space="0" w:color="auto"/>
              <w:left w:val="nil"/>
              <w:bottom w:val="single" w:sz="4" w:space="0" w:color="auto"/>
              <w:right w:val="nil"/>
              <w:tl2br w:val="nil"/>
              <w:tr2bl w:val="nil"/>
            </w:tcBorders>
            <w:shd w:val="clear" w:color="auto" w:fill="auto"/>
            <w:noWrap/>
            <w:tcMar>
              <w:top w:w="0" w:type="dxa"/>
              <w:bottom w:w="0" w:type="dxa"/>
            </w:tcMar>
          </w:tcPr>
          <w:p w14:paraId="03821A02" w14:textId="77777777" w:rsidR="00E273EC" w:rsidRPr="00D14AC2" w:rsidRDefault="00E273EC" w:rsidP="00167D6F">
            <w:pPr>
              <w:pStyle w:val="AERtabletext"/>
              <w:rPr>
                <w:b/>
              </w:rPr>
            </w:pPr>
            <w:r w:rsidRPr="00D14AC2">
              <w:rPr>
                <w:b/>
              </w:rPr>
              <w:t>Value</w:t>
            </w:r>
          </w:p>
        </w:tc>
      </w:tr>
      <w:tr w:rsidR="00E273EC" w14:paraId="4ED1A1F8" w14:textId="77777777" w:rsidTr="00167D6F">
        <w:trPr>
          <w:trHeight w:val="138"/>
        </w:trPr>
        <w:tc>
          <w:tcPr>
            <w:tcW w:w="4503" w:type="dxa"/>
            <w:shd w:val="clear" w:color="auto" w:fill="auto"/>
            <w:noWrap/>
            <w:tcMar>
              <w:top w:w="0" w:type="dxa"/>
              <w:bottom w:w="0" w:type="dxa"/>
            </w:tcMar>
          </w:tcPr>
          <w:p w14:paraId="11C6FF53" w14:textId="77777777" w:rsidR="00E273EC" w:rsidRPr="00FA7D91" w:rsidRDefault="00E273EC" w:rsidP="00167D6F">
            <w:pPr>
              <w:pStyle w:val="AERtabletext"/>
            </w:pPr>
            <w:r>
              <w:t>Start of the regulatory control period</w:t>
            </w:r>
          </w:p>
        </w:tc>
        <w:tc>
          <w:tcPr>
            <w:tcW w:w="4110" w:type="dxa"/>
            <w:shd w:val="clear" w:color="auto" w:fill="auto"/>
            <w:noWrap/>
            <w:tcMar>
              <w:top w:w="0" w:type="dxa"/>
              <w:bottom w:w="0" w:type="dxa"/>
            </w:tcMar>
          </w:tcPr>
          <w:p w14:paraId="1A3DC595" w14:textId="77777777" w:rsidR="00E273EC" w:rsidRPr="00B244B6" w:rsidRDefault="00E273EC" w:rsidP="00167D6F">
            <w:pPr>
              <w:pStyle w:val="AERtabletext"/>
            </w:pPr>
            <w:r>
              <w:t>2010</w:t>
            </w:r>
          </w:p>
        </w:tc>
      </w:tr>
      <w:tr w:rsidR="00E273EC" w14:paraId="478277F9" w14:textId="77777777" w:rsidTr="00167D6F">
        <w:trPr>
          <w:trHeight w:val="138"/>
        </w:trPr>
        <w:tc>
          <w:tcPr>
            <w:tcW w:w="4503" w:type="dxa"/>
            <w:shd w:val="clear" w:color="auto" w:fill="auto"/>
            <w:noWrap/>
            <w:tcMar>
              <w:top w:w="0" w:type="dxa"/>
              <w:bottom w:w="0" w:type="dxa"/>
            </w:tcMar>
          </w:tcPr>
          <w:p w14:paraId="5B3F93D0" w14:textId="77777777" w:rsidR="00E273EC" w:rsidRPr="00FA7D91" w:rsidRDefault="00E273EC" w:rsidP="00167D6F">
            <w:pPr>
              <w:pStyle w:val="AERtabletext"/>
            </w:pPr>
            <w:r>
              <w:t>Network type</w:t>
            </w:r>
          </w:p>
        </w:tc>
        <w:tc>
          <w:tcPr>
            <w:tcW w:w="4110" w:type="dxa"/>
            <w:shd w:val="clear" w:color="auto" w:fill="auto"/>
            <w:noWrap/>
            <w:tcMar>
              <w:top w:w="0" w:type="dxa"/>
              <w:bottom w:w="0" w:type="dxa"/>
            </w:tcMar>
          </w:tcPr>
          <w:p w14:paraId="311681E8" w14:textId="77777777" w:rsidR="00E273EC" w:rsidRPr="00B244B6" w:rsidRDefault="00E273EC" w:rsidP="00167D6F">
            <w:pPr>
              <w:pStyle w:val="AERtabletext"/>
            </w:pPr>
            <w:r>
              <w:t>Urban feeders</w:t>
            </w:r>
          </w:p>
        </w:tc>
      </w:tr>
      <w:tr w:rsidR="00E273EC" w14:paraId="0FF1B2C5" w14:textId="77777777" w:rsidTr="00167D6F">
        <w:trPr>
          <w:trHeight w:val="138"/>
        </w:trPr>
        <w:tc>
          <w:tcPr>
            <w:tcW w:w="4503" w:type="dxa"/>
            <w:shd w:val="clear" w:color="auto" w:fill="auto"/>
            <w:noWrap/>
            <w:tcMar>
              <w:top w:w="0" w:type="dxa"/>
              <w:bottom w:w="0" w:type="dxa"/>
            </w:tcMar>
          </w:tcPr>
          <w:p w14:paraId="73416B5D" w14:textId="77777777" w:rsidR="00E273EC" w:rsidRPr="00FA7D91" w:rsidRDefault="00E273EC" w:rsidP="00167D6F">
            <w:pPr>
              <w:pStyle w:val="AERtabletext"/>
            </w:pPr>
            <w:r>
              <w:t>VCR</w:t>
            </w:r>
          </w:p>
        </w:tc>
        <w:tc>
          <w:tcPr>
            <w:tcW w:w="4110" w:type="dxa"/>
            <w:shd w:val="clear" w:color="auto" w:fill="auto"/>
            <w:noWrap/>
            <w:tcMar>
              <w:top w:w="0" w:type="dxa"/>
              <w:bottom w:w="0" w:type="dxa"/>
            </w:tcMar>
          </w:tcPr>
          <w:p w14:paraId="2FC0BBCF" w14:textId="77777777" w:rsidR="00E273EC" w:rsidRPr="00087679" w:rsidRDefault="00E273EC" w:rsidP="00167D6F">
            <w:pPr>
              <w:pStyle w:val="AERtabletext"/>
            </w:pPr>
            <w:r>
              <w:t>$47 850 per MWh ($2008)</w:t>
            </w:r>
          </w:p>
        </w:tc>
      </w:tr>
      <w:tr w:rsidR="00E273EC" w14:paraId="289A07FD" w14:textId="77777777" w:rsidTr="00167D6F">
        <w:trPr>
          <w:trHeight w:val="138"/>
        </w:trPr>
        <w:tc>
          <w:tcPr>
            <w:tcW w:w="4503" w:type="dxa"/>
            <w:shd w:val="clear" w:color="auto" w:fill="auto"/>
            <w:noWrap/>
            <w:tcMar>
              <w:top w:w="0" w:type="dxa"/>
              <w:bottom w:w="0" w:type="dxa"/>
            </w:tcMar>
          </w:tcPr>
          <w:p w14:paraId="4663D661" w14:textId="77777777" w:rsidR="00E273EC" w:rsidRPr="00FA7D91" w:rsidRDefault="00E273EC" w:rsidP="00167D6F">
            <w:pPr>
              <w:pStyle w:val="AERtabletext"/>
            </w:pPr>
            <w:r>
              <w:t xml:space="preserve">Average annual energy consumption by network </w:t>
            </w:r>
            <w:r>
              <w:lastRenderedPageBreak/>
              <w:t>type (i.e. urban feeders)</w:t>
            </w:r>
          </w:p>
        </w:tc>
        <w:tc>
          <w:tcPr>
            <w:tcW w:w="4110" w:type="dxa"/>
            <w:shd w:val="clear" w:color="auto" w:fill="auto"/>
            <w:noWrap/>
            <w:tcMar>
              <w:top w:w="0" w:type="dxa"/>
              <w:bottom w:w="0" w:type="dxa"/>
            </w:tcMar>
          </w:tcPr>
          <w:p w14:paraId="7F242485" w14:textId="77777777" w:rsidR="00E273EC" w:rsidRPr="00B244B6" w:rsidRDefault="00E273EC" w:rsidP="00167D6F">
            <w:pPr>
              <w:pStyle w:val="AERtabletext"/>
            </w:pPr>
            <w:r>
              <w:lastRenderedPageBreak/>
              <w:t>2 000 000 MWh</w:t>
            </w:r>
          </w:p>
        </w:tc>
      </w:tr>
      <w:tr w:rsidR="00E273EC" w14:paraId="33890F00" w14:textId="77777777" w:rsidTr="00167D6F">
        <w:trPr>
          <w:trHeight w:val="138"/>
        </w:trPr>
        <w:tc>
          <w:tcPr>
            <w:tcW w:w="4503" w:type="dxa"/>
            <w:shd w:val="clear" w:color="auto" w:fill="auto"/>
            <w:noWrap/>
            <w:tcMar>
              <w:top w:w="0" w:type="dxa"/>
              <w:bottom w:w="0" w:type="dxa"/>
            </w:tcMar>
          </w:tcPr>
          <w:p w14:paraId="3831508C" w14:textId="3A14C667" w:rsidR="00E273EC" w:rsidRPr="00FA7D91" w:rsidRDefault="00E273EC" w:rsidP="00167D6F">
            <w:pPr>
              <w:pStyle w:val="AERtabletext"/>
            </w:pPr>
            <w:r>
              <w:t>Average smoothe</w:t>
            </w:r>
            <w:r w:rsidR="00A222EF">
              <w:t>d</w:t>
            </w:r>
            <w:r>
              <w:t xml:space="preserve"> revenue requirement</w:t>
            </w:r>
          </w:p>
        </w:tc>
        <w:tc>
          <w:tcPr>
            <w:tcW w:w="4110" w:type="dxa"/>
            <w:shd w:val="clear" w:color="auto" w:fill="auto"/>
            <w:noWrap/>
            <w:tcMar>
              <w:top w:w="0" w:type="dxa"/>
              <w:bottom w:w="0" w:type="dxa"/>
            </w:tcMar>
          </w:tcPr>
          <w:p w14:paraId="56EBEA51" w14:textId="77777777" w:rsidR="00E273EC" w:rsidRPr="00B244B6" w:rsidRDefault="00E273EC" w:rsidP="00167D6F">
            <w:pPr>
              <w:pStyle w:val="AERtabletext"/>
            </w:pPr>
            <w:r>
              <w:t>$300 000 000</w:t>
            </w:r>
          </w:p>
        </w:tc>
      </w:tr>
      <w:tr w:rsidR="00E273EC" w14:paraId="28ED2283" w14:textId="77777777" w:rsidTr="00167D6F">
        <w:trPr>
          <w:trHeight w:val="138"/>
        </w:trPr>
        <w:tc>
          <w:tcPr>
            <w:tcW w:w="4503" w:type="dxa"/>
            <w:shd w:val="clear" w:color="auto" w:fill="auto"/>
            <w:noWrap/>
            <w:tcMar>
              <w:top w:w="0" w:type="dxa"/>
              <w:bottom w:w="0" w:type="dxa"/>
            </w:tcMar>
          </w:tcPr>
          <w:p w14:paraId="2C114A38" w14:textId="77777777" w:rsidR="00E273EC" w:rsidRDefault="00E273EC" w:rsidP="00167D6F">
            <w:pPr>
              <w:pStyle w:val="AERtabletext"/>
            </w:pPr>
            <w:r>
              <w:t>Average unplanned SAIFI target – urban feeders</w:t>
            </w:r>
          </w:p>
        </w:tc>
        <w:tc>
          <w:tcPr>
            <w:tcW w:w="4110" w:type="dxa"/>
            <w:shd w:val="clear" w:color="auto" w:fill="auto"/>
            <w:noWrap/>
            <w:tcMar>
              <w:top w:w="0" w:type="dxa"/>
              <w:bottom w:w="0" w:type="dxa"/>
            </w:tcMar>
          </w:tcPr>
          <w:p w14:paraId="2E590A4E" w14:textId="77777777" w:rsidR="00E273EC" w:rsidRPr="00087679" w:rsidRDefault="00E273EC" w:rsidP="00167D6F">
            <w:pPr>
              <w:pStyle w:val="AERtabletext"/>
            </w:pPr>
            <w:r>
              <w:t>1.150</w:t>
            </w:r>
          </w:p>
        </w:tc>
      </w:tr>
      <w:tr w:rsidR="00E273EC" w14:paraId="48F4D652" w14:textId="77777777" w:rsidTr="00167D6F">
        <w:trPr>
          <w:trHeight w:val="138"/>
        </w:trPr>
        <w:tc>
          <w:tcPr>
            <w:tcW w:w="4503" w:type="dxa"/>
            <w:shd w:val="clear" w:color="auto" w:fill="auto"/>
            <w:noWrap/>
            <w:tcMar>
              <w:top w:w="0" w:type="dxa"/>
              <w:bottom w:w="0" w:type="dxa"/>
            </w:tcMar>
          </w:tcPr>
          <w:p w14:paraId="2C51BCB4" w14:textId="77777777" w:rsidR="00E273EC" w:rsidRDefault="00E273EC" w:rsidP="00167D6F">
            <w:pPr>
              <w:pStyle w:val="AERtabletext"/>
            </w:pPr>
            <w:r>
              <w:t>Average unplanned SAIDI target – urban feeders</w:t>
            </w:r>
          </w:p>
        </w:tc>
        <w:tc>
          <w:tcPr>
            <w:tcW w:w="4110" w:type="dxa"/>
            <w:shd w:val="clear" w:color="auto" w:fill="auto"/>
            <w:noWrap/>
            <w:tcMar>
              <w:top w:w="0" w:type="dxa"/>
              <w:bottom w:w="0" w:type="dxa"/>
            </w:tcMar>
          </w:tcPr>
          <w:p w14:paraId="56C1194F" w14:textId="77777777" w:rsidR="00E273EC" w:rsidRPr="00087679" w:rsidRDefault="00E273EC" w:rsidP="00167D6F">
            <w:pPr>
              <w:pStyle w:val="AERtabletext"/>
            </w:pPr>
            <w:r>
              <w:t>70.0</w:t>
            </w:r>
          </w:p>
        </w:tc>
      </w:tr>
    </w:tbl>
    <w:p w14:paraId="73CEF3D5" w14:textId="77777777" w:rsidR="00E273EC" w:rsidRDefault="00E273EC" w:rsidP="00E273EC">
      <w:pPr>
        <w:pStyle w:val="AERbodytext"/>
      </w:pPr>
    </w:p>
    <w:p w14:paraId="656D2FBB" w14:textId="77777777" w:rsidR="00E273EC" w:rsidRDefault="00E273EC" w:rsidP="00E273EC">
      <w:pPr>
        <w:pStyle w:val="AERbodytext"/>
      </w:pPr>
      <w:r>
        <w:t xml:space="preserve">The </w:t>
      </w:r>
      <w:r w:rsidRPr="00BD0ECA">
        <w:rPr>
          <w:i/>
        </w:rPr>
        <w:t>incentive rate</w:t>
      </w:r>
      <w:r>
        <w:t xml:space="preserve"> is determined in accordance with clause 3.2.2(i) as follows:</w:t>
      </w:r>
    </w:p>
    <w:p w14:paraId="28CD14CB" w14:textId="77777777" w:rsidR="00E273EC" w:rsidRDefault="00E273EC" w:rsidP="00E273EC">
      <w:pPr>
        <w:pStyle w:val="AERbodytext"/>
        <w:tabs>
          <w:tab w:val="left" w:pos="709"/>
        </w:tabs>
        <w:ind w:left="709" w:hanging="709"/>
      </w:pPr>
      <w:r>
        <w:t>(1)</w:t>
      </w:r>
      <w:r>
        <w:tab/>
        <w:t>determine the VCR at 2010:</w:t>
      </w:r>
    </w:p>
    <w:p w14:paraId="5EA36CE3" w14:textId="77777777" w:rsidR="00E273EC" w:rsidRDefault="00784F9F" w:rsidP="00E273EC">
      <w:pPr>
        <w:pStyle w:val="AERbodytext"/>
        <w:ind w:firstLine="720"/>
      </w:pPr>
      <w:r w:rsidRPr="00BD0ECA">
        <w:rPr>
          <w:position w:val="-10"/>
        </w:rPr>
        <w:object w:dxaOrig="3300" w:dyaOrig="340" w14:anchorId="39D4489B">
          <v:shape id="_x0000_i1027" type="#_x0000_t75" style="width:165.9pt;height:14.6pt" o:ole="">
            <v:imagedata r:id="rId16" o:title=""/>
          </v:shape>
          <o:OLEObject Type="Embed" ProgID="Equation.3" ShapeID="_x0000_i1027" DrawAspect="Content" ObjectID="_1606210687" r:id="rId17"/>
        </w:object>
      </w:r>
      <w:r w:rsidR="00E273EC">
        <w:t>/ MWh</w:t>
      </w:r>
    </w:p>
    <w:p w14:paraId="3E9522B2" w14:textId="77777777" w:rsidR="00E273EC" w:rsidRDefault="00E273EC" w:rsidP="00E273EC">
      <w:pPr>
        <w:pStyle w:val="AERbodytext"/>
        <w:ind w:left="709" w:hanging="709"/>
      </w:pPr>
      <w:r>
        <w:t>(2)</w:t>
      </w:r>
      <w:r>
        <w:tab/>
        <w:t xml:space="preserve">determine the portion of VCR assigned to the </w:t>
      </w:r>
      <w:r w:rsidRPr="00BD0ECA">
        <w:rPr>
          <w:i/>
        </w:rPr>
        <w:t>unplanned SAIFI parameter</w:t>
      </w:r>
      <w:r>
        <w:t xml:space="preserve"> for the urban feeders </w:t>
      </w:r>
      <w:r w:rsidRPr="00BD0ECA">
        <w:rPr>
          <w:i/>
        </w:rPr>
        <w:t>network type</w:t>
      </w:r>
      <w:r>
        <w:t xml:space="preserve"> from table 1:</w:t>
      </w:r>
    </w:p>
    <w:p w14:paraId="7A60E585" w14:textId="77777777" w:rsidR="00E273EC" w:rsidRDefault="00E273EC" w:rsidP="00E273EC">
      <w:pPr>
        <w:pStyle w:val="AERbodytext"/>
      </w:pPr>
      <w:r>
        <w:tab/>
      </w:r>
      <w:r w:rsidR="00784F9F" w:rsidRPr="00BD0ECA">
        <w:rPr>
          <w:position w:val="-28"/>
        </w:rPr>
        <w:object w:dxaOrig="1719" w:dyaOrig="660" w14:anchorId="1FF240DF">
          <v:shape id="_x0000_i1028" type="#_x0000_t75" style="width:86.6pt;height:36.5pt" o:ole="">
            <v:imagedata r:id="rId18" o:title=""/>
          </v:shape>
          <o:OLEObject Type="Embed" ProgID="Equation.3" ShapeID="_x0000_i1028" DrawAspect="Content" ObjectID="_1606210688" r:id="rId19"/>
        </w:object>
      </w:r>
      <w:r w:rsidR="00784F9F">
        <w:t xml:space="preserve"> </w:t>
      </w:r>
    </w:p>
    <w:p w14:paraId="72521DDE" w14:textId="77777777" w:rsidR="00E273EC" w:rsidRDefault="00E273EC" w:rsidP="00E273EC">
      <w:pPr>
        <w:pStyle w:val="AERbodytext"/>
        <w:ind w:left="709" w:hanging="709"/>
      </w:pPr>
      <w:r>
        <w:t>(3)</w:t>
      </w:r>
      <w:r>
        <w:tab/>
        <w:t xml:space="preserve">multiply the portion of the VCR assigned to </w:t>
      </w:r>
      <w:r w:rsidRPr="005659F5">
        <w:rPr>
          <w:i/>
        </w:rPr>
        <w:t>unplanned SAIFI</w:t>
      </w:r>
      <w:r>
        <w:t xml:space="preserve"> (in $/MWh) by the average annual energy consumption for the network type (urban feeders) (in MWh) expected for the </w:t>
      </w:r>
      <w:r w:rsidRPr="00733619">
        <w:rPr>
          <w:i/>
        </w:rPr>
        <w:t>regulatory control period</w:t>
      </w:r>
      <w:r>
        <w:t xml:space="preserve">. Divide by the average of the smoothed </w:t>
      </w:r>
      <w:r w:rsidRPr="00733619">
        <w:rPr>
          <w:i/>
        </w:rPr>
        <w:t>annual revenue requirement</w:t>
      </w:r>
      <w:r>
        <w:t xml:space="preserve"> for each </w:t>
      </w:r>
      <w:r w:rsidRPr="00733619">
        <w:rPr>
          <w:i/>
        </w:rPr>
        <w:t>regulatory year</w:t>
      </w:r>
      <w:r>
        <w:t xml:space="preserve"> of the </w:t>
      </w:r>
      <w:r w:rsidRPr="00733619">
        <w:rPr>
          <w:i/>
        </w:rPr>
        <w:t>regulatory control period</w:t>
      </w:r>
      <w:r>
        <w:t xml:space="preserve"> (in $, real referenced to the first </w:t>
      </w:r>
      <w:r w:rsidRPr="00733619">
        <w:rPr>
          <w:i/>
        </w:rPr>
        <w:t>regulatory year</w:t>
      </w:r>
      <w:r>
        <w:t xml:space="preserve"> of the </w:t>
      </w:r>
      <w:r w:rsidRPr="00733619">
        <w:rPr>
          <w:i/>
        </w:rPr>
        <w:t>regulatory control period</w:t>
      </w:r>
      <w:r>
        <w:t>) as determined by the AER in the relevant distribution determination:</w:t>
      </w:r>
    </w:p>
    <w:p w14:paraId="5350C5E8" w14:textId="77777777" w:rsidR="00E273EC" w:rsidRDefault="00E273EC" w:rsidP="00E273EC">
      <w:pPr>
        <w:pStyle w:val="AERbodytext"/>
      </w:pPr>
      <w:r>
        <w:tab/>
      </w:r>
      <w:r w:rsidR="00784F9F" w:rsidRPr="000B3E71">
        <w:rPr>
          <w:position w:val="-30"/>
        </w:rPr>
        <w:object w:dxaOrig="2900" w:dyaOrig="680" w14:anchorId="2BAF6755">
          <v:shape id="_x0000_i1029" type="#_x0000_t75" style="width:2in;height:36.5pt" o:ole="">
            <v:imagedata r:id="rId20" o:title=""/>
          </v:shape>
          <o:OLEObject Type="Embed" ProgID="Equation.3" ShapeID="_x0000_i1029" DrawAspect="Content" ObjectID="_1606210689" r:id="rId21"/>
        </w:object>
      </w:r>
      <w:r w:rsidR="00784F9F">
        <w:t xml:space="preserve"> </w:t>
      </w:r>
    </w:p>
    <w:p w14:paraId="5CC543A6" w14:textId="77777777" w:rsidR="00E273EC" w:rsidRDefault="00E273EC" w:rsidP="00E273EC">
      <w:pPr>
        <w:pStyle w:val="AERbodytext"/>
        <w:ind w:left="709" w:hanging="709"/>
      </w:pPr>
      <w:r>
        <w:t>(4)</w:t>
      </w:r>
      <w:r>
        <w:tab/>
        <w:t xml:space="preserve">divide by the average number of minutes in a </w:t>
      </w:r>
      <w:r>
        <w:rPr>
          <w:i/>
        </w:rPr>
        <w:t>regulatory</w:t>
      </w:r>
      <w:r w:rsidRPr="00733619">
        <w:rPr>
          <w:i/>
        </w:rPr>
        <w:t xml:space="preserve"> </w:t>
      </w:r>
      <w:r>
        <w:rPr>
          <w:i/>
        </w:rPr>
        <w:t>year</w:t>
      </w:r>
      <w:r>
        <w:t>:</w:t>
      </w:r>
    </w:p>
    <w:p w14:paraId="16C12680" w14:textId="77777777" w:rsidR="00E273EC" w:rsidRDefault="00E273EC" w:rsidP="00E273EC">
      <w:pPr>
        <w:pStyle w:val="AERbodytext"/>
      </w:pPr>
      <w:r>
        <w:tab/>
      </w:r>
      <w:r w:rsidR="00784F9F" w:rsidRPr="008254E4">
        <w:rPr>
          <w:position w:val="-28"/>
        </w:rPr>
        <w:object w:dxaOrig="2980" w:dyaOrig="660" w14:anchorId="031BE3D3">
          <v:shape id="_x0000_i1030" type="#_x0000_t75" style="width:151.3pt;height:36.5pt" o:ole="">
            <v:imagedata r:id="rId22" o:title=""/>
          </v:shape>
          <o:OLEObject Type="Embed" ProgID="Equation.3" ShapeID="_x0000_i1030" DrawAspect="Content" ObjectID="_1606210690" r:id="rId23"/>
        </w:object>
      </w:r>
      <w:r w:rsidR="00784F9F">
        <w:t xml:space="preserve"> </w:t>
      </w:r>
    </w:p>
    <w:p w14:paraId="0AEEC542" w14:textId="77777777" w:rsidR="00E273EC" w:rsidRDefault="00E273EC" w:rsidP="00E273EC">
      <w:pPr>
        <w:pStyle w:val="AERbodytext"/>
        <w:ind w:left="709" w:hanging="709"/>
      </w:pPr>
      <w:r>
        <w:t>(5)</w:t>
      </w:r>
      <w:r>
        <w:tab/>
        <w:t xml:space="preserve">multiply by the average of the annual performance targets for </w:t>
      </w:r>
      <w:r w:rsidRPr="00733619">
        <w:rPr>
          <w:i/>
        </w:rPr>
        <w:t>unplanned SAIDI</w:t>
      </w:r>
      <w:r>
        <w:t xml:space="preserve"> and divide by the average of the annual </w:t>
      </w:r>
      <w:r w:rsidRPr="00733619">
        <w:rPr>
          <w:i/>
        </w:rPr>
        <w:t>performance targets</w:t>
      </w:r>
      <w:r>
        <w:t xml:space="preserve"> for </w:t>
      </w:r>
      <w:r w:rsidRPr="00733619">
        <w:rPr>
          <w:i/>
        </w:rPr>
        <w:t>unplanned SAIFI</w:t>
      </w:r>
      <w:r>
        <w:t xml:space="preserve"> in the </w:t>
      </w:r>
      <w:r w:rsidRPr="00733619">
        <w:rPr>
          <w:i/>
        </w:rPr>
        <w:t>regulatory control period</w:t>
      </w:r>
      <w:r>
        <w:t>:</w:t>
      </w:r>
    </w:p>
    <w:p w14:paraId="051236C4" w14:textId="77777777" w:rsidR="00E273EC" w:rsidRDefault="00E273EC" w:rsidP="00E273EC">
      <w:pPr>
        <w:pStyle w:val="AERbodytext"/>
      </w:pPr>
      <w:r>
        <w:tab/>
      </w:r>
      <w:r w:rsidR="00784F9F" w:rsidRPr="008254E4">
        <w:rPr>
          <w:position w:val="-28"/>
        </w:rPr>
        <w:object w:dxaOrig="3060" w:dyaOrig="680" w14:anchorId="5FFFD51D">
          <v:shape id="_x0000_i1031" type="#_x0000_t75" style="width:151.3pt;height:36.5pt" o:ole="">
            <v:imagedata r:id="rId24" o:title=""/>
          </v:shape>
          <o:OLEObject Type="Embed" ProgID="Equation.3" ShapeID="_x0000_i1031" DrawAspect="Content" ObjectID="_1606210691" r:id="rId25"/>
        </w:object>
      </w:r>
      <w:r w:rsidR="00784F9F">
        <w:t xml:space="preserve"> </w:t>
      </w:r>
    </w:p>
    <w:p w14:paraId="26CBC31D" w14:textId="77777777" w:rsidR="00E273EC" w:rsidRDefault="00E273EC" w:rsidP="00E273EC">
      <w:pPr>
        <w:pStyle w:val="AERbodytext"/>
        <w:numPr>
          <w:ilvl w:val="0"/>
          <w:numId w:val="2"/>
        </w:numPr>
        <w:ind w:hanging="720"/>
      </w:pPr>
      <w:r>
        <w:t xml:space="preserve">expressed as a percentage for each 0.01 </w:t>
      </w:r>
      <w:r w:rsidRPr="00D24E57">
        <w:rPr>
          <w:i/>
        </w:rPr>
        <w:t>interruption</w:t>
      </w:r>
      <w:r>
        <w:t xml:space="preserve"> away from the </w:t>
      </w:r>
      <w:r w:rsidRPr="00733619">
        <w:rPr>
          <w:i/>
        </w:rPr>
        <w:t>performance target</w:t>
      </w:r>
      <w:r>
        <w:t xml:space="preserve">, the </w:t>
      </w:r>
      <w:r w:rsidRPr="00733619">
        <w:rPr>
          <w:i/>
        </w:rPr>
        <w:t>incentive rate</w:t>
      </w:r>
      <w:r>
        <w:t xml:space="preserve"> is:</w:t>
      </w:r>
    </w:p>
    <w:p w14:paraId="7208F511" w14:textId="4A0C2A12" w:rsidR="00E273EC" w:rsidRDefault="00784F9F" w:rsidP="00E273EC">
      <w:pPr>
        <w:pStyle w:val="AERbodytext"/>
        <w:ind w:left="709"/>
      </w:pPr>
      <w:r w:rsidRPr="00784F9F">
        <w:rPr>
          <w:position w:val="-6"/>
        </w:rPr>
        <w:object w:dxaOrig="2320" w:dyaOrig="279" w14:anchorId="749FB3F8">
          <v:shape id="_x0000_i1032" type="#_x0000_t75" style="width:114.8pt;height:14.6pt" o:ole="">
            <v:imagedata r:id="rId26" o:title=""/>
          </v:shape>
          <o:OLEObject Type="Embed" ProgID="Equation.3" ShapeID="_x0000_i1032" DrawAspect="Content" ObjectID="_1606210692" r:id="rId27"/>
        </w:object>
      </w:r>
      <w:r>
        <w:t xml:space="preserve"> </w:t>
      </w:r>
      <w:r w:rsidR="00E273EC">
        <w:t xml:space="preserve">per unit of </w:t>
      </w:r>
      <w:r w:rsidR="00E273EC" w:rsidRPr="005659F5">
        <w:rPr>
          <w:i/>
        </w:rPr>
        <w:t>unplanned SAIFI</w:t>
      </w:r>
      <w:r w:rsidR="00E273EC">
        <w:t xml:space="preserve"> (where </w:t>
      </w:r>
      <w:r w:rsidR="00E273EC" w:rsidRPr="005659F5">
        <w:rPr>
          <w:i/>
        </w:rPr>
        <w:t>unplanned SAIFI</w:t>
      </w:r>
      <w:r w:rsidR="00E273EC">
        <w:t xml:space="preserve"> is measured in 0.01 </w:t>
      </w:r>
      <w:r w:rsidR="00E273EC" w:rsidRPr="00D24E57">
        <w:rPr>
          <w:i/>
        </w:rPr>
        <w:t>interruptions</w:t>
      </w:r>
      <w:r w:rsidR="00E273EC">
        <w:t xml:space="preserve"> away from the indexed target)</w:t>
      </w:r>
    </w:p>
    <w:p w14:paraId="5CAE7C98" w14:textId="77777777" w:rsidR="00E273EC" w:rsidRDefault="00E273EC" w:rsidP="00E273EC">
      <w:pPr>
        <w:pStyle w:val="AERbodytext"/>
        <w:ind w:firstLine="709"/>
      </w:pPr>
      <w:r>
        <w:t>where:</w:t>
      </w:r>
    </w:p>
    <w:p w14:paraId="2CEEB0F5" w14:textId="77777777" w:rsidR="00E273EC" w:rsidRDefault="00784F9F" w:rsidP="00E273EC">
      <w:pPr>
        <w:pStyle w:val="AERbodytext"/>
        <w:ind w:left="720"/>
      </w:pPr>
      <w:r w:rsidRPr="008254E4">
        <w:rPr>
          <w:position w:val="-28"/>
        </w:rPr>
        <w:object w:dxaOrig="7020" w:dyaOrig="1700" w14:anchorId="2DC81A4B">
          <v:shape id="_x0000_i1033" type="#_x0000_t75" style="width:353.75pt;height:86.6pt" o:ole="">
            <v:imagedata r:id="rId28" o:title=""/>
          </v:shape>
          <o:OLEObject Type="Embed" ProgID="Equation.3" ShapeID="_x0000_i1033" DrawAspect="Content" ObjectID="_1606210693" r:id="rId29"/>
        </w:object>
      </w:r>
      <w:r w:rsidR="00E273EC">
        <w:t xml:space="preserve"> </w:t>
      </w:r>
      <w:r>
        <w:t xml:space="preserve"> </w:t>
      </w:r>
      <w:r w:rsidR="00E273EC">
        <w:br/>
        <w:t xml:space="preserve">per unit of </w:t>
      </w:r>
      <w:r w:rsidR="00E273EC" w:rsidRPr="008A1D75">
        <w:rPr>
          <w:i/>
        </w:rPr>
        <w:t>unplanned SAIFI</w:t>
      </w:r>
    </w:p>
    <w:p w14:paraId="5C076365" w14:textId="77777777" w:rsidR="00E273EC" w:rsidRDefault="00E273EC" w:rsidP="00E273EC">
      <w:pPr>
        <w:pStyle w:val="AERbodytext"/>
        <w:ind w:left="709"/>
      </w:pPr>
      <w:r>
        <w:t xml:space="preserve">Similarly, the </w:t>
      </w:r>
      <w:r w:rsidRPr="00733619">
        <w:rPr>
          <w:i/>
        </w:rPr>
        <w:t>incentive rate</w:t>
      </w:r>
      <w:r>
        <w:t xml:space="preserve"> for the </w:t>
      </w:r>
      <w:r w:rsidRPr="00733619">
        <w:rPr>
          <w:i/>
        </w:rPr>
        <w:t>unplanned SAIDI</w:t>
      </w:r>
      <w:r>
        <w:t xml:space="preserve"> urban </w:t>
      </w:r>
      <w:r w:rsidRPr="00733619">
        <w:rPr>
          <w:i/>
        </w:rPr>
        <w:t>network type</w:t>
      </w:r>
      <w:r>
        <w:t xml:space="preserve"> in this example is:</w:t>
      </w:r>
    </w:p>
    <w:p w14:paraId="227D02F8" w14:textId="77777777" w:rsidR="00E273EC" w:rsidRPr="007E7AA1" w:rsidRDefault="00784F9F" w:rsidP="00E273EC">
      <w:pPr>
        <w:pStyle w:val="AERbodytext"/>
        <w:ind w:left="720"/>
      </w:pPr>
      <w:r w:rsidRPr="008254E4">
        <w:rPr>
          <w:position w:val="-28"/>
        </w:rPr>
        <w:object w:dxaOrig="7820" w:dyaOrig="1780" w14:anchorId="70A589FB">
          <v:shape id="_x0000_i1034" type="#_x0000_t75" style="width:388.15pt;height:86.6pt" o:ole="">
            <v:imagedata r:id="rId30" o:title=""/>
          </v:shape>
          <o:OLEObject Type="Embed" ProgID="Equation.3" ShapeID="_x0000_i1034" DrawAspect="Content" ObjectID="_1606210694" r:id="rId31"/>
        </w:object>
      </w:r>
      <w:r>
        <w:t xml:space="preserve"> </w:t>
      </w:r>
      <w:r w:rsidR="00E273EC">
        <w:t xml:space="preserve">per unit of </w:t>
      </w:r>
      <w:r w:rsidR="00E273EC" w:rsidRPr="005659F5">
        <w:rPr>
          <w:i/>
        </w:rPr>
        <w:t>unplanned SAIDI</w:t>
      </w:r>
      <w:r w:rsidR="00E273EC">
        <w:t>.</w:t>
      </w:r>
    </w:p>
    <w:p w14:paraId="30E79F70" w14:textId="77777777" w:rsidR="004D7CD5" w:rsidRDefault="004D7CD5">
      <w:pPr>
        <w:spacing w:after="0"/>
        <w:sectPr w:rsidR="004D7CD5">
          <w:type w:val="continuous"/>
          <w:pgSz w:w="11900" w:h="16840"/>
          <w:pgMar w:top="1580" w:right="1340" w:bottom="280" w:left="1660" w:header="720" w:footer="720" w:gutter="0"/>
          <w:cols w:space="720"/>
        </w:sectPr>
      </w:pPr>
    </w:p>
    <w:p w14:paraId="40DC6022" w14:textId="77777777" w:rsidR="008835CF" w:rsidRDefault="008835CF" w:rsidP="008835CF">
      <w:pPr>
        <w:pStyle w:val="AERunnumberedheading1"/>
      </w:pPr>
      <w:bookmarkStart w:id="2" w:name="_Toc245715184"/>
      <w:r>
        <w:lastRenderedPageBreak/>
        <w:t>Appendix C:</w:t>
      </w:r>
      <w:r>
        <w:tab/>
        <w:t>Adjustments to allowed revenue</w:t>
      </w:r>
      <w:bookmarkEnd w:id="2"/>
    </w:p>
    <w:p w14:paraId="6160C706" w14:textId="77777777" w:rsidR="008835CF" w:rsidRDefault="008835CF" w:rsidP="008835CF">
      <w:pPr>
        <w:pStyle w:val="AERunnumberedheading2"/>
      </w:pPr>
      <w:r>
        <w:t>Calculating allowed revenue</w:t>
      </w:r>
    </w:p>
    <w:p w14:paraId="58C026BE" w14:textId="77777777" w:rsidR="008835CF" w:rsidRDefault="008835CF" w:rsidP="008835CF">
      <w:pPr>
        <w:pStyle w:val="AERbodytext"/>
      </w:pPr>
      <w:r>
        <w:t xml:space="preserve">Under the reliability of supply, quality of supply and customer service components of the </w:t>
      </w:r>
      <w:r w:rsidRPr="005D728B">
        <w:rPr>
          <w:i/>
        </w:rPr>
        <w:t>scheme</w:t>
      </w:r>
      <w:r>
        <w:t xml:space="preserve">, a DNSP’s annual revenue (through average tariffs for all customers) is increased (or decreased) based on changes in service performance from </w:t>
      </w:r>
      <w:r w:rsidRPr="00BD209B">
        <w:rPr>
          <w:i/>
        </w:rPr>
        <w:t>regulatory year</w:t>
      </w:r>
      <w:r>
        <w:t xml:space="preserve"> to </w:t>
      </w:r>
      <w:r w:rsidRPr="00BD209B">
        <w:rPr>
          <w:i/>
        </w:rPr>
        <w:t>regulatory year</w:t>
      </w:r>
      <w:r>
        <w:t xml:space="preserve">. The s-factor applies only to </w:t>
      </w:r>
      <w:r w:rsidRPr="005D728B">
        <w:rPr>
          <w:i/>
        </w:rPr>
        <w:t>standard control services</w:t>
      </w:r>
      <w:r>
        <w:t>.</w:t>
      </w:r>
    </w:p>
    <w:p w14:paraId="5E9B20A3" w14:textId="320CDCF0" w:rsidR="008835CF" w:rsidRDefault="008835CF" w:rsidP="008835CF">
      <w:pPr>
        <w:pStyle w:val="AERbodytext"/>
      </w:pPr>
      <w:r>
        <w:t xml:space="preserve">Clause 6.2.6 of the NER requires that the control mechanism for </w:t>
      </w:r>
      <w:r w:rsidRPr="005D728B">
        <w:rPr>
          <w:i/>
        </w:rPr>
        <w:t>standard control services</w:t>
      </w:r>
      <w:r>
        <w:t xml:space="preserve"> must be of the prospective </w:t>
      </w:r>
      <w:r w:rsidRPr="005D728B">
        <w:rPr>
          <w:i/>
        </w:rPr>
        <w:t>CPI</w:t>
      </w:r>
      <w:r>
        <w:t xml:space="preserve"> minus X form, or some incentive-based variant of the prospective </w:t>
      </w:r>
      <w:r w:rsidRPr="005D728B">
        <w:rPr>
          <w:i/>
        </w:rPr>
        <w:t>CPI</w:t>
      </w:r>
      <w:r>
        <w:t xml:space="preserve"> minus X form. The </w:t>
      </w:r>
      <w:r w:rsidRPr="005D728B">
        <w:rPr>
          <w:i/>
        </w:rPr>
        <w:t>s-factor</w:t>
      </w:r>
      <w:r w:rsidR="00FA6F72">
        <w:rPr>
          <w:i/>
        </w:rPr>
        <w:t xml:space="preserve"> amount</w:t>
      </w:r>
      <w:r>
        <w:t xml:space="preserve">, expressed as a </w:t>
      </w:r>
      <w:r w:rsidR="00FA6F72">
        <w:t xml:space="preserve">nominal dollar </w:t>
      </w:r>
      <w:r>
        <w:t>change in revenue</w:t>
      </w:r>
      <w:r w:rsidR="00FA6F72">
        <w:t xml:space="preserve"> for each regulatory year</w:t>
      </w:r>
      <w:r>
        <w:t xml:space="preserve">, is incorporated into the control mechanism in accordance with the </w:t>
      </w:r>
      <w:r w:rsidRPr="005D728B">
        <w:rPr>
          <w:i/>
        </w:rPr>
        <w:t>NER</w:t>
      </w:r>
      <w:r>
        <w:t xml:space="preserve"> and the DNSP’s distribution determination.</w:t>
      </w:r>
    </w:p>
    <w:p w14:paraId="003FF059" w14:textId="77777777" w:rsidR="008835CF" w:rsidRDefault="008835CF" w:rsidP="008835CF">
      <w:pPr>
        <w:pStyle w:val="AERbodytext"/>
      </w:pPr>
      <w:r>
        <w:t xml:space="preserve">The value of the </w:t>
      </w:r>
      <w:r w:rsidRPr="005D728B">
        <w:rPr>
          <w:i/>
        </w:rPr>
        <w:t>s-factor</w:t>
      </w:r>
      <w:r>
        <w:t xml:space="preserve"> for each </w:t>
      </w:r>
      <w:r w:rsidRPr="005D728B">
        <w:rPr>
          <w:i/>
        </w:rPr>
        <w:t>regulatory year</w:t>
      </w:r>
      <w:r>
        <w:t xml:space="preserve"> of a </w:t>
      </w:r>
      <w:r w:rsidRPr="005D728B">
        <w:rPr>
          <w:i/>
        </w:rPr>
        <w:t>regulatory control period</w:t>
      </w:r>
      <w:r>
        <w:t xml:space="preserve"> is calculated in accordance with this appendix.</w:t>
      </w:r>
    </w:p>
    <w:p w14:paraId="37F518E5" w14:textId="2934E8A4" w:rsidR="002E7B38" w:rsidRDefault="008835CF">
      <w:pPr>
        <w:rPr>
          <w:rFonts w:ascii="Arial Bold" w:eastAsia="Times New Roman" w:hAnsi="Arial Bold" w:cs="Times New Roman"/>
          <w:sz w:val="30"/>
          <w:szCs w:val="24"/>
          <w:lang w:val="en-AU"/>
        </w:rPr>
      </w:pPr>
      <w:r w:rsidRPr="00E44185">
        <w:rPr>
          <w:rFonts w:ascii="Times New Roman" w:hAnsi="Times New Roman" w:cs="Times New Roman"/>
          <w:sz w:val="24"/>
          <w:szCs w:val="24"/>
        </w:rPr>
        <w:t xml:space="preserve">Below is </w:t>
      </w:r>
      <w:r w:rsidR="00A069B5">
        <w:rPr>
          <w:rFonts w:ascii="Times New Roman" w:hAnsi="Times New Roman" w:cs="Times New Roman"/>
          <w:sz w:val="24"/>
          <w:szCs w:val="24"/>
        </w:rPr>
        <w:t xml:space="preserve">the </w:t>
      </w:r>
      <w:r w:rsidRPr="00E44185">
        <w:rPr>
          <w:rFonts w:ascii="Times New Roman" w:hAnsi="Times New Roman" w:cs="Times New Roman"/>
          <w:sz w:val="24"/>
          <w:szCs w:val="24"/>
        </w:rPr>
        <w:t xml:space="preserve">formula to apply to standard control services revenues. </w:t>
      </w:r>
    </w:p>
    <w:p w14:paraId="4923974F" w14:textId="102D6129" w:rsidR="008835CF" w:rsidRDefault="008835CF" w:rsidP="008835CF">
      <w:pPr>
        <w:pStyle w:val="AERunnumberedheading2"/>
      </w:pPr>
      <w:r w:rsidRPr="00E44185">
        <w:t xml:space="preserve">Figure </w:t>
      </w:r>
      <w:r w:rsidRPr="00297ACA">
        <w:t xml:space="preserve">C.1 </w:t>
      </w:r>
      <w:r w:rsidR="004511F2" w:rsidRPr="00297ACA">
        <w:t>Calculation of re</w:t>
      </w:r>
      <w:r w:rsidRPr="00297ACA">
        <w:t>venue</w:t>
      </w:r>
      <w:r w:rsidR="004511F2" w:rsidRPr="00297ACA">
        <w:t xml:space="preserve"> adjustment for the STPIS results</w:t>
      </w:r>
      <w:r w:rsidR="004511F2">
        <w:t xml:space="preserve"> </w:t>
      </w:r>
    </w:p>
    <w:p w14:paraId="76257C04" w14:textId="77777777" w:rsidR="002E7B38" w:rsidRPr="0048286E" w:rsidRDefault="00714114" w:rsidP="002E7B38">
      <w:pPr>
        <w:pStyle w:val="ListNumber"/>
        <w:widowControl/>
        <w:numPr>
          <w:ilvl w:val="0"/>
          <w:numId w:val="42"/>
        </w:numPr>
        <w:spacing w:before="120" w:after="0"/>
        <w:contextualSpacing w:val="0"/>
      </w:pPr>
      <m:oMath>
        <m:sSub>
          <m:sSubPr>
            <m:ctrlPr>
              <w:rPr>
                <w:rFonts w:ascii="Cambria Math" w:hAnsi="Cambria Math"/>
              </w:rPr>
            </m:ctrlPr>
          </m:sSubPr>
          <m:e>
            <m:r>
              <w:rPr>
                <w:rFonts w:ascii="Cambria Math" w:hAnsi="Cambria Math"/>
              </w:rPr>
              <m:t>TAR</m:t>
            </m:r>
          </m:e>
          <m:sub>
            <m:r>
              <w:rPr>
                <w:rFonts w:ascii="Cambria Math" w:hAnsi="Cambria Math"/>
              </w:rPr>
              <m:t>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rPr>
                </m:ctrlPr>
              </m:naryPr>
              <m:sub>
                <m:r>
                  <w:rPr>
                    <w:rFonts w:ascii="Cambria Math" w:hAnsi="Cambria Math"/>
                  </w:rPr>
                  <m:t>j=1</m:t>
                </m:r>
              </m:sub>
              <m:sup>
                <m:r>
                  <w:rPr>
                    <w:rFonts w:ascii="Cambria Math" w:hAnsi="Cambria Math"/>
                  </w:rPr>
                  <m:t>m</m:t>
                </m:r>
              </m:sup>
              <m:e>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ij</m:t>
                    </m:r>
                  </m:sup>
                </m:sSubSup>
              </m:e>
            </m:nary>
          </m:e>
        </m:nary>
        <m:sSubSup>
          <m:sSubSupPr>
            <m:ctrlPr>
              <w:rPr>
                <w:rFonts w:ascii="Cambria Math" w:hAnsi="Cambria Math"/>
              </w:rPr>
            </m:ctrlPr>
          </m:sSubSupPr>
          <m:e>
            <m:r>
              <w:rPr>
                <w:rFonts w:ascii="Cambria Math" w:hAnsi="Cambria Math"/>
              </w:rPr>
              <m:t>q</m:t>
            </m:r>
          </m:e>
          <m:sub>
            <m:r>
              <w:rPr>
                <w:rFonts w:ascii="Cambria Math" w:hAnsi="Cambria Math"/>
              </w:rPr>
              <m:t>t</m:t>
            </m:r>
          </m:sub>
          <m:sup>
            <m:r>
              <w:rPr>
                <w:rFonts w:ascii="Cambria Math" w:hAnsi="Cambria Math"/>
              </w:rPr>
              <m:t>ij</m:t>
            </m:r>
          </m:sup>
        </m:sSubSup>
        <m:r>
          <w:rPr>
            <w:rFonts w:ascii="Cambria Math" w:hAnsi="Cambria Math"/>
          </w:rPr>
          <m:t xml:space="preserve">                             i = 1,…,n and j = 1,…,m and t = 1, 2…,5</m:t>
        </m:r>
      </m:oMath>
    </w:p>
    <w:p w14:paraId="17139387" w14:textId="02EFF283" w:rsidR="002E7B38" w:rsidRPr="003C7C3D" w:rsidRDefault="00714114" w:rsidP="002E7B38">
      <w:pPr>
        <w:pStyle w:val="ListNumber"/>
        <w:widowControl/>
        <w:spacing w:before="120" w:after="0"/>
        <w:ind w:left="340" w:hanging="340"/>
        <w:contextualSpacing w:val="0"/>
      </w:pPr>
      <m:oMath>
        <m:sSub>
          <m:sSubPr>
            <m:ctrlPr>
              <w:rPr>
                <w:rFonts w:ascii="Cambria Math" w:hAnsi="Cambria Math"/>
              </w:rPr>
            </m:ctrlPr>
          </m:sSubPr>
          <m:e>
            <m:r>
              <w:rPr>
                <w:rFonts w:ascii="Cambria Math" w:hAnsi="Cambria Math"/>
              </w:rPr>
              <m:t>TAR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AAR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m:t>
            </m:r>
          </m:sub>
        </m:sSub>
        <m:r>
          <w:rPr>
            <w:rFonts w:ascii="Cambria Math" w:hAnsi="Cambria Math"/>
          </w:rPr>
          <m:t xml:space="preserve">                                                                             </m:t>
        </m:r>
        <m:r>
          <m:rPr>
            <m:sty m:val="p"/>
          </m:rPr>
          <w:rPr>
            <w:rFonts w:ascii="Cambria Math" w:hAnsi="Cambria Math"/>
          </w:rPr>
          <m:t>t = 1, 2…,5</m:t>
        </m:r>
      </m:oMath>
      <w:r w:rsidR="002E7B38" w:rsidRPr="003C7C3D">
        <w:t xml:space="preserve"> </w:t>
      </w:r>
    </w:p>
    <w:p w14:paraId="650F4F13" w14:textId="77777777" w:rsidR="002E7B38" w:rsidRPr="00F3163C" w:rsidRDefault="00714114" w:rsidP="002E7B38">
      <w:pPr>
        <w:pStyle w:val="ListNumber"/>
        <w:widowControl/>
        <w:spacing w:before="120" w:after="0"/>
        <w:ind w:left="340" w:hanging="340"/>
        <w:contextualSpacing w:val="0"/>
      </w:pPr>
      <m:oMath>
        <m:sSub>
          <m:sSubPr>
            <m:ctrlPr>
              <w:rPr>
                <w:rFonts w:ascii="Cambria Math" w:hAnsi="Cambria Math"/>
              </w:rPr>
            </m:ctrlPr>
          </m:sSubPr>
          <m:e>
            <m:r>
              <w:rPr>
                <w:rFonts w:ascii="Cambria Math" w:hAnsi="Cambria Math"/>
              </w:rPr>
              <m:t>AAR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m:t>
            </m:r>
          </m:sub>
        </m:sSub>
        <m:r>
          <w:rPr>
            <w:rFonts w:ascii="Cambria Math" w:hAnsi="Cambria Math"/>
          </w:rPr>
          <m:t xml:space="preserve">                                                                                                                                   </m:t>
        </m:r>
        <m:r>
          <m:rPr>
            <m:sty m:val="p"/>
          </m:rPr>
          <w:rPr>
            <w:rFonts w:ascii="Cambria Math" w:hAnsi="Cambria Math"/>
          </w:rPr>
          <m:t xml:space="preserve">t = 1 </m:t>
        </m:r>
      </m:oMath>
    </w:p>
    <w:p w14:paraId="17596C1D" w14:textId="77777777" w:rsidR="002E7B38" w:rsidRPr="00F3163C" w:rsidRDefault="00714114" w:rsidP="002E7B38">
      <w:pPr>
        <w:pStyle w:val="ListNumber"/>
        <w:widowControl/>
        <w:spacing w:before="120" w:after="0"/>
        <w:ind w:left="340" w:hanging="340"/>
        <w:contextualSpacing w:val="0"/>
      </w:pPr>
      <m:oMath>
        <m:sSub>
          <m:sSubPr>
            <m:ctrlPr>
              <w:rPr>
                <w:rFonts w:ascii="Cambria Math" w:hAnsi="Cambria Math"/>
              </w:rPr>
            </m:ctrlPr>
          </m:sSubPr>
          <m:e>
            <m:r>
              <w:rPr>
                <w:rFonts w:ascii="Cambria Math" w:hAnsi="Cambria Math"/>
              </w:rPr>
              <m:t>AAR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AAR</m:t>
            </m:r>
          </m:e>
          <m:sub>
            <m:r>
              <w:rPr>
                <w:rFonts w:ascii="Cambria Math" w:hAnsi="Cambria Math"/>
              </w:rPr>
              <m:t>t-1</m:t>
            </m:r>
          </m:sub>
        </m:sSub>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X</m:t>
                </m:r>
              </m:e>
              <m:sub>
                <m:r>
                  <w:rPr>
                    <w:rFonts w:ascii="Cambria Math" w:hAnsi="Cambria Math"/>
                  </w:rPr>
                  <m:t>t</m:t>
                </m:r>
              </m:sub>
            </m:sSub>
          </m:e>
        </m:d>
        <m:r>
          <w:rPr>
            <w:rFonts w:ascii="Cambria Math" w:hAnsi="Cambria Math"/>
          </w:rPr>
          <m:t xml:space="preserve">                                                                 </m:t>
        </m:r>
        <m:r>
          <m:rPr>
            <m:sty m:val="p"/>
          </m:rPr>
          <w:rPr>
            <w:rFonts w:ascii="Cambria Math" w:hAnsi="Cambria Math"/>
          </w:rPr>
          <m:t>t = 2,…, 5</m:t>
        </m:r>
      </m:oMath>
    </w:p>
    <w:p w14:paraId="5C9550B3" w14:textId="77777777" w:rsidR="002E7B38" w:rsidRPr="005C7CA7" w:rsidRDefault="002E7B38" w:rsidP="002E7B38">
      <w:r w:rsidRPr="005C7CA7">
        <w:t>where:</w:t>
      </w:r>
    </w:p>
    <w:p w14:paraId="6745DDC2" w14:textId="4F143088" w:rsidR="002E7B38" w:rsidRPr="005C7CA7" w:rsidRDefault="00714114" w:rsidP="001D09D9">
      <w:pPr>
        <w:ind w:left="709" w:hanging="709"/>
      </w:pPr>
      <m:oMath>
        <m:sSub>
          <m:sSubPr>
            <m:ctrlPr>
              <w:rPr>
                <w:rFonts w:ascii="Cambria Math" w:hAnsi="Cambria Math"/>
              </w:rPr>
            </m:ctrlPr>
          </m:sSubPr>
          <m:e>
            <m:r>
              <w:rPr>
                <w:rFonts w:ascii="Cambria Math" w:hAnsi="Cambria Math"/>
              </w:rPr>
              <m:t>TAR</m:t>
            </m:r>
          </m:e>
          <m:sub>
            <m:r>
              <w:rPr>
                <w:rFonts w:ascii="Cambria Math" w:hAnsi="Cambria Math"/>
              </w:rPr>
              <m:t>t</m:t>
            </m:r>
          </m:sub>
        </m:sSub>
      </m:oMath>
      <w:r w:rsidR="002E7B38" w:rsidRPr="005C7CA7">
        <w:tab/>
      </w:r>
      <w:r w:rsidR="001D09D9">
        <w:tab/>
      </w:r>
      <w:r w:rsidR="002E7B38" w:rsidRPr="005C7CA7">
        <w:t>is the total allowable revenue in year t.</w:t>
      </w:r>
    </w:p>
    <w:p w14:paraId="7E59498B" w14:textId="77777777" w:rsidR="002E7B38" w:rsidRPr="005C7CA7" w:rsidRDefault="00714114" w:rsidP="001D09D9">
      <w:pPr>
        <w:ind w:left="709" w:hanging="709"/>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ij</m:t>
            </m:r>
          </m:sup>
        </m:sSubSup>
      </m:oMath>
      <w:r w:rsidR="002E7B38" w:rsidRPr="005C7CA7">
        <w:tab/>
      </w:r>
      <w:r w:rsidR="002E7B38" w:rsidRPr="005C7CA7">
        <w:tab/>
        <w:t>is the price of component 'j' of tariff 'i' in year t.</w:t>
      </w:r>
    </w:p>
    <w:p w14:paraId="4267532E" w14:textId="77777777" w:rsidR="002E7B38" w:rsidRPr="005C7CA7" w:rsidRDefault="00714114" w:rsidP="001D09D9">
      <w:pPr>
        <w:ind w:left="709" w:hanging="709"/>
      </w:pPr>
      <m:oMath>
        <m:sSubSup>
          <m:sSubSupPr>
            <m:ctrlPr>
              <w:rPr>
                <w:rFonts w:ascii="Cambria Math" w:hAnsi="Cambria Math"/>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2E7B38" w:rsidRPr="005C7CA7">
        <w:tab/>
      </w:r>
      <w:r w:rsidR="002E7B38" w:rsidRPr="005C7CA7">
        <w:tab/>
        <w:t>is the forecast quantity of component 'j' of tariff 'i' in year t.</w:t>
      </w:r>
    </w:p>
    <w:p w14:paraId="10EEE4F4" w14:textId="132DDB8A" w:rsidR="002E7B38" w:rsidRPr="005C7CA7" w:rsidRDefault="001D09D9" w:rsidP="001D09D9">
      <w:pPr>
        <w:ind w:left="709" w:hanging="709"/>
      </w:pPr>
      <w:r w:rsidRPr="001D09D9">
        <w:rPr>
          <w:i/>
          <w:sz w:val="24"/>
        </w:rPr>
        <w:t>t</w:t>
      </w:r>
      <w:r>
        <w:tab/>
      </w:r>
      <w:r>
        <w:tab/>
      </w:r>
      <w:r w:rsidR="002E7B38" w:rsidRPr="005C7CA7">
        <w:t>is the regulatory year</w:t>
      </w:r>
      <w:r w:rsidR="002E7B38">
        <w:t>.</w:t>
      </w:r>
    </w:p>
    <w:p w14:paraId="37D224EE" w14:textId="77777777" w:rsidR="002E7B38" w:rsidRPr="005C7CA7" w:rsidRDefault="00714114" w:rsidP="001D09D9">
      <w:pPr>
        <w:ind w:left="709" w:hanging="709"/>
      </w:pPr>
      <m:oMath>
        <m:sSub>
          <m:sSubPr>
            <m:ctrlPr>
              <w:rPr>
                <w:rFonts w:ascii="Cambria Math" w:hAnsi="Cambria Math"/>
              </w:rPr>
            </m:ctrlPr>
          </m:sSubPr>
          <m:e>
            <m:r>
              <w:rPr>
                <w:rFonts w:ascii="Cambria Math" w:hAnsi="Cambria Math"/>
              </w:rPr>
              <m:t>AR</m:t>
            </m:r>
          </m:e>
          <m:sub>
            <m:r>
              <w:rPr>
                <w:rFonts w:ascii="Cambria Math" w:hAnsi="Cambria Math"/>
              </w:rPr>
              <m:t>t</m:t>
            </m:r>
          </m:sub>
        </m:sSub>
      </m:oMath>
      <w:r w:rsidR="002E7B38">
        <w:tab/>
      </w:r>
      <w:r w:rsidR="002E7B38" w:rsidRPr="005C7CA7">
        <w:t>is the annual smoothed revenue requirement in the Post Tax Revenue Model (PTRM) for year t.</w:t>
      </w:r>
    </w:p>
    <w:p w14:paraId="13DF9275" w14:textId="77777777" w:rsidR="002E7B38" w:rsidRPr="005C7CA7" w:rsidRDefault="00714114" w:rsidP="002E7B38">
      <m:oMath>
        <m:sSub>
          <m:sSubPr>
            <m:ctrlPr>
              <w:rPr>
                <w:rFonts w:ascii="Cambria Math" w:hAnsi="Cambria Math"/>
              </w:rPr>
            </m:ctrlPr>
          </m:sSubPr>
          <m:e>
            <m:r>
              <w:rPr>
                <w:rFonts w:ascii="Cambria Math" w:hAnsi="Cambria Math"/>
              </w:rPr>
              <m:t>AAR</m:t>
            </m:r>
          </m:e>
          <m:sub>
            <m:r>
              <w:rPr>
                <w:rFonts w:ascii="Cambria Math" w:hAnsi="Cambria Math"/>
              </w:rPr>
              <m:t>t</m:t>
            </m:r>
          </m:sub>
        </m:sSub>
      </m:oMath>
      <w:r w:rsidR="002E7B38">
        <w:tab/>
      </w:r>
      <w:r w:rsidR="002E7B38" w:rsidRPr="005C7CA7">
        <w:t>is the adjusted annual smoothed revenue requirement for year t.</w:t>
      </w:r>
    </w:p>
    <w:p w14:paraId="03025DBC" w14:textId="049412A6" w:rsidR="002E7B38" w:rsidRDefault="00714114" w:rsidP="001D09D9">
      <w:pPr>
        <w:ind w:left="709" w:hanging="709"/>
      </w:pPr>
      <m:oMath>
        <m:sSub>
          <m:sSubPr>
            <m:ctrlPr>
              <w:rPr>
                <w:rFonts w:ascii="Cambria Math" w:hAnsi="Cambria Math"/>
              </w:rPr>
            </m:ctrlPr>
          </m:sSubPr>
          <m:e>
            <m:r>
              <w:rPr>
                <w:rFonts w:ascii="Cambria Math" w:hAnsi="Cambria Math"/>
              </w:rPr>
              <m:t>I</m:t>
            </m:r>
          </m:e>
          <m:sub>
            <m:r>
              <w:rPr>
                <w:rFonts w:ascii="Cambria Math" w:hAnsi="Cambria Math"/>
              </w:rPr>
              <m:t>t</m:t>
            </m:r>
          </m:sub>
        </m:sSub>
      </m:oMath>
      <w:r w:rsidR="002E7B38">
        <w:tab/>
      </w:r>
      <w:r w:rsidR="002E7B38">
        <w:tab/>
      </w:r>
      <w:r w:rsidR="002E7B38" w:rsidRPr="005C7CA7">
        <w:t>is the sum of incenti</w:t>
      </w:r>
      <w:r w:rsidR="002E7B38">
        <w:t xml:space="preserve">ve scheme adjustments in year t. </w:t>
      </w:r>
      <w:r w:rsidR="002E7B38" w:rsidRPr="00297ACA">
        <w:t>Likely to incorporate but not limited to revenue adjustments for f-factor</w:t>
      </w:r>
      <w:r w:rsidR="00706D34" w:rsidRPr="00297ACA">
        <w:t xml:space="preserve">, </w:t>
      </w:r>
      <w:r w:rsidR="00B8250C" w:rsidRPr="00297ACA">
        <w:rPr>
          <w:rStyle w:val="AERtexthighlight"/>
          <w:shd w:val="clear" w:color="auto" w:fill="auto"/>
        </w:rPr>
        <w:t>Demand management innovation allowance</w:t>
      </w:r>
      <w:r w:rsidR="00B8250C" w:rsidRPr="00297ACA" w:rsidDel="00B8250C">
        <w:t xml:space="preserve"> </w:t>
      </w:r>
      <w:r w:rsidR="00BD5D06" w:rsidRPr="00297ACA">
        <w:t>(</w:t>
      </w:r>
      <w:r w:rsidR="00706D34" w:rsidRPr="00297ACA">
        <w:t>DMIA</w:t>
      </w:r>
      <w:r w:rsidR="00BD5D06" w:rsidRPr="00297ACA">
        <w:t xml:space="preserve">), </w:t>
      </w:r>
      <w:r w:rsidR="00B8250C" w:rsidRPr="00297ACA">
        <w:rPr>
          <w:rStyle w:val="AERtexthighlight"/>
          <w:shd w:val="clear" w:color="auto" w:fill="auto"/>
        </w:rPr>
        <w:t>Demand management innovation allowance mechanism</w:t>
      </w:r>
      <w:r w:rsidR="00B8250C" w:rsidRPr="00297ACA" w:rsidDel="00B8250C">
        <w:rPr>
          <w:rStyle w:val="AERtexthighlight"/>
          <w:shd w:val="clear" w:color="auto" w:fill="auto"/>
        </w:rPr>
        <w:t xml:space="preserve"> </w:t>
      </w:r>
      <w:r w:rsidR="00BD5D06" w:rsidRPr="00297ACA">
        <w:rPr>
          <w:rStyle w:val="AERtexthighlight"/>
          <w:shd w:val="clear" w:color="auto" w:fill="auto"/>
        </w:rPr>
        <w:t>(DMIAM)</w:t>
      </w:r>
      <w:r w:rsidR="00297ACA">
        <w:rPr>
          <w:rStyle w:val="AERtexthighlight"/>
          <w:shd w:val="clear" w:color="auto" w:fill="auto"/>
        </w:rPr>
        <w:t xml:space="preserve">, </w:t>
      </w:r>
      <w:r w:rsidR="00BD5D06" w:rsidRPr="00297ACA">
        <w:t>Demand management incentive scheme (</w:t>
      </w:r>
      <w:r w:rsidR="00706D34" w:rsidRPr="00297ACA">
        <w:t>DMIS</w:t>
      </w:r>
      <w:r w:rsidR="00BD5D06" w:rsidRPr="00297ACA">
        <w:t>)</w:t>
      </w:r>
      <w:r w:rsidR="00706D34" w:rsidRPr="00297ACA">
        <w:t xml:space="preserve"> and s-factor</w:t>
      </w:r>
      <w:r w:rsidR="00750E82" w:rsidRPr="00297ACA">
        <w:t xml:space="preserve"> </w:t>
      </w: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 xml:space="preserve"> </m:t>
        </m:r>
      </m:oMath>
      <w:r w:rsidR="00706D34" w:rsidRPr="00297ACA">
        <w:t>as applicable</w:t>
      </w:r>
      <w:r w:rsidR="002E7B38" w:rsidRPr="00297ACA">
        <w:t>.  To be decided in the distribution determination.</w:t>
      </w:r>
      <w:r w:rsidR="002E7B38">
        <w:t xml:space="preserve"> </w:t>
      </w:r>
    </w:p>
    <w:p w14:paraId="0CD2B6DD" w14:textId="669295E9" w:rsidR="002E7B38" w:rsidRDefault="00714114" w:rsidP="001D09D9">
      <w:pPr>
        <w:ind w:left="709" w:hanging="709"/>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2E7B38" w:rsidRPr="005C7CA7">
        <w:tab/>
      </w:r>
      <w:r w:rsidR="002E7B38" w:rsidRPr="005C7CA7">
        <w:tab/>
        <w:t>is the s-factor for regulatory year t</w:t>
      </w:r>
      <w:r w:rsidR="002E7B38">
        <w:t>, expressed as real dollars amounts</w:t>
      </w:r>
      <w:r w:rsidR="002E7B38" w:rsidRPr="005C7CA7">
        <w:t xml:space="preserve">. </w:t>
      </w:r>
      <w:r w:rsidR="002E7B38">
        <w:t>As it currently stands, the s</w:t>
      </w:r>
      <w:r w:rsidR="002E7B38">
        <w:noBreakHyphen/>
        <w:t>factor</w:t>
      </w:r>
      <w:r w:rsidR="002E7B38" w:rsidRPr="005C7CA7">
        <w:t xml:space="preserve"> will incorporate any adjustments required due to the application of the AER's STPIS</w:t>
      </w:r>
      <w:r w:rsidR="002E7B38">
        <w:t>.</w:t>
      </w:r>
      <w:r w:rsidR="002E7B38" w:rsidRPr="005C7CA7">
        <w:t xml:space="preserve"> </w:t>
      </w:r>
    </w:p>
    <w:p w14:paraId="0ABDED4B" w14:textId="77777777" w:rsidR="002E7B38" w:rsidRPr="005C7CA7" w:rsidRDefault="00714114" w:rsidP="001D09D9">
      <w:pPr>
        <w:ind w:left="709" w:hanging="709"/>
      </w:pPr>
      <m:oMath>
        <m:sSub>
          <m:sSubPr>
            <m:ctrlPr>
              <w:rPr>
                <w:rFonts w:ascii="Cambria Math" w:hAnsi="Cambria Math"/>
              </w:rPr>
            </m:ctrlPr>
          </m:sSubPr>
          <m:e>
            <m:r>
              <w:rPr>
                <w:rFonts w:ascii="Cambria Math" w:hAnsi="Cambria Math"/>
              </w:rPr>
              <m:t>B</m:t>
            </m:r>
          </m:e>
          <m:sub>
            <m:r>
              <w:rPr>
                <w:rFonts w:ascii="Cambria Math" w:hAnsi="Cambria Math"/>
              </w:rPr>
              <m:t>t</m:t>
            </m:r>
          </m:sub>
        </m:sSub>
      </m:oMath>
      <w:r w:rsidR="002E7B38">
        <w:tab/>
      </w:r>
      <w:r w:rsidR="002E7B38">
        <w:tab/>
      </w:r>
      <w:r w:rsidR="002E7B38" w:rsidRPr="005C7CA7">
        <w:t>is the sum of annual adjustment factors in year t. Likely to incorporate but not limited to adjustments for the unders and overs account. To be decided in the distribution determination.</w:t>
      </w:r>
    </w:p>
    <w:p w14:paraId="334518C6" w14:textId="77777777" w:rsidR="002E7B38" w:rsidRPr="005C7CA7" w:rsidRDefault="00714114" w:rsidP="001D09D9">
      <w:pPr>
        <w:ind w:left="709" w:hanging="709"/>
      </w:pPr>
      <m:oMath>
        <m:sSub>
          <m:sSubPr>
            <m:ctrlPr>
              <w:rPr>
                <w:rFonts w:ascii="Cambria Math" w:hAnsi="Cambria Math"/>
              </w:rPr>
            </m:ctrlPr>
          </m:sSubPr>
          <m:e>
            <m:r>
              <w:rPr>
                <w:rFonts w:ascii="Cambria Math" w:hAnsi="Cambria Math"/>
              </w:rPr>
              <m:t>C</m:t>
            </m:r>
          </m:e>
          <m:sub>
            <m:r>
              <w:rPr>
                <w:rFonts w:ascii="Cambria Math" w:hAnsi="Cambria Math"/>
              </w:rPr>
              <m:t>t</m:t>
            </m:r>
          </m:sub>
        </m:sSub>
      </m:oMath>
      <w:r w:rsidR="002E7B38">
        <w:tab/>
      </w:r>
      <w:r w:rsidR="002E7B38">
        <w:tab/>
      </w:r>
      <w:r w:rsidR="002E7B38" w:rsidRPr="005C7CA7">
        <w:t>is the sum of approved cost pass through amounts (positive or negative) with respect to regulatory year t, as determined by the AER. It will also include any end-of-period adjustments in year t. To be decided in the distribution determination.</w:t>
      </w:r>
    </w:p>
    <w:p w14:paraId="7CD439E6" w14:textId="77777777" w:rsidR="002E7B38" w:rsidRPr="005C7CA7" w:rsidRDefault="002E7B38" w:rsidP="001D09D9">
      <w:pPr>
        <w:ind w:left="709" w:hanging="709"/>
      </w:pPr>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tab/>
      </w:r>
      <w:r w:rsidRPr="005C7CA7">
        <w:t xml:space="preserve">is the </w:t>
      </w:r>
      <w:r>
        <w:t xml:space="preserve">CPI for year t, as determined in the relevant distribution determination.  </w:t>
      </w:r>
    </w:p>
    <w:p w14:paraId="74BE1AEC" w14:textId="77777777" w:rsidR="002E7B38" w:rsidRDefault="00714114" w:rsidP="001D09D9">
      <w:pPr>
        <w:ind w:left="709" w:hanging="709"/>
      </w:pPr>
      <m:oMath>
        <m:sSub>
          <m:sSubPr>
            <m:ctrlPr>
              <w:rPr>
                <w:rFonts w:ascii="Cambria Math" w:hAnsi="Cambria Math"/>
              </w:rPr>
            </m:ctrlPr>
          </m:sSubPr>
          <m:e>
            <m:r>
              <w:rPr>
                <w:rFonts w:ascii="Cambria Math" w:hAnsi="Cambria Math"/>
              </w:rPr>
              <m:t>X</m:t>
            </m:r>
          </m:e>
          <m:sub>
            <m:r>
              <w:rPr>
                <w:rFonts w:ascii="Cambria Math" w:hAnsi="Cambria Math"/>
              </w:rPr>
              <m:t>t</m:t>
            </m:r>
          </m:sub>
        </m:sSub>
      </m:oMath>
      <w:r w:rsidR="002E7B38" w:rsidRPr="005C7CA7">
        <w:tab/>
      </w:r>
      <w:r w:rsidR="002E7B38">
        <w:tab/>
      </w:r>
      <w:r w:rsidR="002E7B38" w:rsidRPr="005C7CA7">
        <w:t>is the X-factor in year t, incorporating annual adjustments to the PTRM for the trailing cost of debt where necessary. To be decided in the distribution determination.</w:t>
      </w:r>
    </w:p>
    <w:p w14:paraId="64E5B9DF" w14:textId="77777777" w:rsidR="002E7B38" w:rsidRPr="002E7B38" w:rsidRDefault="002E7B38" w:rsidP="002E7B38">
      <w:pPr>
        <w:rPr>
          <w:lang w:val="en-AU"/>
        </w:rPr>
      </w:pPr>
    </w:p>
    <w:p w14:paraId="024244E3" w14:textId="77777777" w:rsidR="001D09D9" w:rsidRDefault="001D09D9">
      <w:pPr>
        <w:rPr>
          <w:rFonts w:ascii="Arial Bold" w:eastAsia="Times New Roman" w:hAnsi="Arial Bold" w:cs="Times New Roman"/>
          <w:sz w:val="30"/>
          <w:szCs w:val="24"/>
          <w:lang w:val="en-AU"/>
        </w:rPr>
      </w:pPr>
      <w:r>
        <w:br w:type="page"/>
      </w:r>
    </w:p>
    <w:p w14:paraId="52ECE16A" w14:textId="2F4196C8" w:rsidR="008835CF" w:rsidRDefault="008835CF" w:rsidP="008835CF">
      <w:pPr>
        <w:pStyle w:val="AERunnumberedheading2"/>
      </w:pPr>
      <w:r w:rsidRPr="00297ACA">
        <w:t>Figure C.2</w:t>
      </w:r>
      <w:r w:rsidRPr="00297ACA">
        <w:tab/>
        <w:t>S-factor</w:t>
      </w:r>
      <w:r w:rsidR="004511F2" w:rsidRPr="00297ACA">
        <w:t xml:space="preserve"> calculation</w:t>
      </w:r>
      <w:r w:rsidRPr="00297ACA">
        <w:t xml:space="preserve"> formula</w:t>
      </w:r>
    </w:p>
    <w:p w14:paraId="003F0144" w14:textId="77777777" w:rsidR="002E7B38" w:rsidRDefault="00714114" w:rsidP="002E7B38">
      <w:pPr>
        <w:pStyle w:val="ListNumber"/>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t-2</m:t>
            </m:r>
          </m:sub>
        </m:sSub>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t-1</m:t>
                </m:r>
              </m:sub>
            </m:sSub>
          </m:num>
          <m:den>
            <m:sSub>
              <m:sSubPr>
                <m:ctrlPr>
                  <w:rPr>
                    <w:rFonts w:ascii="Cambria Math" w:hAnsi="Cambria Math"/>
                  </w:rPr>
                </m:ctrlPr>
              </m:sSubPr>
              <m:e>
                <m:r>
                  <w:rPr>
                    <w:rFonts w:ascii="Cambria Math" w:hAnsi="Cambria Math"/>
                  </w:rPr>
                  <m:t>CPI</m:t>
                </m:r>
              </m:e>
              <m:sub>
                <m:r>
                  <w:rPr>
                    <w:rFonts w:ascii="Cambria Math" w:hAnsi="Cambria Math"/>
                  </w:rPr>
                  <m:t>t-3</m:t>
                </m:r>
              </m:sub>
            </m:sSub>
          </m:den>
        </m:f>
        <m:r>
          <w:rPr>
            <w:rFonts w:ascii="Cambria Math" w:hAnsi="Cambria Math"/>
          </w:rPr>
          <m:t>-</m:t>
        </m:r>
        <m:sSubSup>
          <m:sSubSupPr>
            <m:ctrlPr>
              <w:rPr>
                <w:rFonts w:ascii="Cambria Math" w:hAnsi="Cambria Math"/>
              </w:rPr>
            </m:ctrlPr>
          </m:sSubSupPr>
          <m:e>
            <m:r>
              <w:rPr>
                <w:rFonts w:ascii="Cambria Math" w:hAnsi="Cambria Math"/>
              </w:rPr>
              <m:t>Sb</m:t>
            </m:r>
          </m:e>
          <m:sub>
            <m:r>
              <w:rPr>
                <w:rFonts w:ascii="Cambria Math" w:hAnsi="Cambria Math"/>
              </w:rPr>
              <m:t>t</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Sb</m:t>
            </m:r>
          </m:e>
          <m:sub>
            <m:r>
              <w:rPr>
                <w:rFonts w:ascii="Cambria Math" w:hAnsi="Cambria Math"/>
              </w:rPr>
              <m:t>t-1</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t-1</m:t>
                </m:r>
              </m:sub>
            </m:sSub>
          </m:num>
          <m:den>
            <m:sSub>
              <m:sSubPr>
                <m:ctrlPr>
                  <w:rPr>
                    <w:rFonts w:ascii="Cambria Math" w:hAnsi="Cambria Math"/>
                  </w:rPr>
                </m:ctrlPr>
              </m:sSubPr>
              <m:e>
                <m:r>
                  <w:rPr>
                    <w:rFonts w:ascii="Cambria Math" w:hAnsi="Cambria Math"/>
                  </w:rPr>
                  <m:t>CPI</m:t>
                </m:r>
              </m:e>
              <m:sub>
                <m:r>
                  <w:rPr>
                    <w:rFonts w:ascii="Cambria Math" w:hAnsi="Cambria Math"/>
                  </w:rPr>
                  <m:t>t-2</m:t>
                </m:r>
              </m:sub>
            </m:sSub>
          </m:den>
        </m:f>
        <m:r>
          <w:rPr>
            <w:rFonts w:ascii="Cambria Math" w:hAnsi="Cambria Math"/>
          </w:rPr>
          <m:t xml:space="preserve">              </m:t>
        </m:r>
        <m:r>
          <m:rPr>
            <m:sty m:val="p"/>
          </m:rPr>
          <w:rPr>
            <w:rFonts w:ascii="Cambria Math" w:hAnsi="Cambria Math"/>
          </w:rPr>
          <m:t xml:space="preserve">t =1,…,5  </m:t>
        </m:r>
      </m:oMath>
    </w:p>
    <w:p w14:paraId="0C203AD0" w14:textId="106CAB28" w:rsidR="002E7B38" w:rsidRPr="000F7C37" w:rsidRDefault="00714114" w:rsidP="001D09D9">
      <w:pPr>
        <w:ind w:left="709" w:hanging="709"/>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2E7B38" w:rsidRPr="000F7C37">
        <w:tab/>
      </w:r>
      <w:r w:rsidR="002E7B38" w:rsidRPr="000F7C37">
        <w:tab/>
        <w:t xml:space="preserve">is the s-factor </w:t>
      </w:r>
      <w:r w:rsidR="002E7B38">
        <w:t xml:space="preserve">amount </w:t>
      </w:r>
      <w:r w:rsidR="002E7B38" w:rsidRPr="000F7C37">
        <w:t>for regulatory year t. As it currently stands, the s</w:t>
      </w:r>
      <w:r w:rsidR="002E7B38" w:rsidRPr="000F7C37">
        <w:noBreakHyphen/>
        <w:t>factor</w:t>
      </w:r>
      <w:r w:rsidR="002E7B38">
        <w:t xml:space="preserve"> will </w:t>
      </w:r>
      <w:r w:rsidR="002E7B38" w:rsidRPr="000F7C37">
        <w:t>incorporate any adjustments required due to the application of the AER's STPIS.</w:t>
      </w:r>
      <w:r w:rsidR="002E7B38" w:rsidRPr="000F7C37">
        <w:rPr>
          <w:rStyle w:val="FootnoteReference"/>
        </w:rPr>
        <w:footnoteReference w:id="2"/>
      </w:r>
      <w:r w:rsidR="002E7B38" w:rsidRPr="000F7C37">
        <w:t xml:space="preserve"> </w:t>
      </w:r>
    </w:p>
    <w:p w14:paraId="4B7CFE60" w14:textId="77777777" w:rsidR="002E7B38" w:rsidRDefault="00714114" w:rsidP="001D09D9">
      <w:pPr>
        <w:ind w:left="709" w:hanging="709"/>
      </w:pPr>
      <m:oMath>
        <m:sSub>
          <m:sSubPr>
            <m:ctrlPr>
              <w:rPr>
                <w:rFonts w:ascii="Cambria Math" w:hAnsi="Cambria Math"/>
              </w:rPr>
            </m:ctrlPr>
          </m:sSubPr>
          <m:e>
            <m:r>
              <w:rPr>
                <w:rFonts w:ascii="Cambria Math" w:hAnsi="Cambria Math"/>
              </w:rPr>
              <m:t>AR</m:t>
            </m:r>
          </m:e>
          <m:sub>
            <m:r>
              <w:rPr>
                <w:rFonts w:ascii="Cambria Math" w:hAnsi="Cambria Math"/>
              </w:rPr>
              <m:t>t-2</m:t>
            </m:r>
          </m:sub>
        </m:sSub>
      </m:oMath>
      <w:r w:rsidR="002E7B38" w:rsidRPr="000F7C37">
        <w:tab/>
      </w:r>
      <w:r w:rsidR="002E7B38">
        <w:t xml:space="preserve">For t=1 and 2, </w:t>
      </w:r>
      <m:oMath>
        <m:sSub>
          <m:sSubPr>
            <m:ctrlPr>
              <w:rPr>
                <w:rFonts w:ascii="Cambria Math" w:hAnsi="Cambria Math"/>
              </w:rPr>
            </m:ctrlPr>
          </m:sSubPr>
          <m:e>
            <m:r>
              <w:rPr>
                <w:rFonts w:ascii="Cambria Math" w:hAnsi="Cambria Math"/>
              </w:rPr>
              <m:t>AR</m:t>
            </m:r>
          </m:e>
          <m:sub>
            <m:r>
              <w:rPr>
                <w:rFonts w:ascii="Cambria Math" w:hAnsi="Cambria Math"/>
              </w:rPr>
              <m:t>t-2</m:t>
            </m:r>
          </m:sub>
        </m:sSub>
        <m:r>
          <w:rPr>
            <w:rFonts w:ascii="Cambria Math" w:hAnsi="Cambria Math"/>
          </w:rPr>
          <m:t xml:space="preserve"> </m:t>
        </m:r>
      </m:oMath>
      <w:r w:rsidR="002E7B38">
        <w:t>represents</w:t>
      </w:r>
      <w:r w:rsidR="002E7B38" w:rsidRPr="000F7C37">
        <w:t xml:space="preserve"> the annual smoothed revenue requirement in the Post Tax Revenue Model (PTRM) for </w:t>
      </w:r>
      <w:r w:rsidR="002E7B38">
        <w:t xml:space="preserve">year 4 and 5 of the previous regulatory control period, respectively.  </w:t>
      </w:r>
    </w:p>
    <w:p w14:paraId="153795AA" w14:textId="77777777" w:rsidR="002E7B38" w:rsidRPr="005C7CA7" w:rsidRDefault="00714114" w:rsidP="001D09D9">
      <w:pPr>
        <w:ind w:left="709" w:hanging="709"/>
      </w:pPr>
      <m:oMath>
        <m:sSub>
          <m:sSubPr>
            <m:ctrlPr>
              <w:rPr>
                <w:rFonts w:ascii="Cambria Math" w:hAnsi="Cambria Math"/>
              </w:rPr>
            </m:ctrlPr>
          </m:sSubPr>
          <m:e>
            <m:r>
              <w:rPr>
                <w:rFonts w:ascii="Cambria Math" w:hAnsi="Cambria Math"/>
              </w:rPr>
              <m:t>CPI</m:t>
            </m:r>
          </m:e>
          <m:sub>
            <m:r>
              <w:rPr>
                <w:rFonts w:ascii="Cambria Math" w:hAnsi="Cambria Math"/>
              </w:rPr>
              <m:t>t</m:t>
            </m:r>
          </m:sub>
        </m:sSub>
      </m:oMath>
      <w:r w:rsidR="002E7B38">
        <w:tab/>
      </w:r>
      <w:r w:rsidR="002E7B38" w:rsidRPr="005C7CA7">
        <w:t xml:space="preserve">is the </w:t>
      </w:r>
      <w:r w:rsidR="002E7B38">
        <w:t xml:space="preserve">CPI index for year t, as determined in the relevant distribution determination.  </w:t>
      </w:r>
    </w:p>
    <w:p w14:paraId="10755B6D" w14:textId="77777777" w:rsidR="002E7B38" w:rsidRPr="000F7C37" w:rsidRDefault="00714114" w:rsidP="001D09D9">
      <w:pPr>
        <w:ind w:left="709" w:hanging="709"/>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m:t>
            </m:r>
          </m:sup>
        </m:sSubSup>
      </m:oMath>
      <w:r w:rsidR="002E7B38" w:rsidRPr="00AE413E">
        <w:tab/>
      </w:r>
      <w:r w:rsidR="002E7B38">
        <w:t>is</w:t>
      </w:r>
      <w:r w:rsidR="002E7B38" w:rsidRPr="00F61C9E">
        <w:t xml:space="preserve"> the sum of the raw s-factors for all parameters for regulatory year t</w:t>
      </w:r>
      <w:r w:rsidR="002E7B38">
        <w:t xml:space="preserve"> -2</w:t>
      </w:r>
      <w:r w:rsidR="002E7B38" w:rsidRPr="00F61C9E">
        <w:t>, before banking</w:t>
      </w:r>
      <w:r w:rsidR="002E7B38">
        <w:t xml:space="preserve">, </w:t>
      </w:r>
      <w:r w:rsidR="002E7B38" w:rsidRPr="00AE413E">
        <w:t>expressed as a percentage of revenue (or prices)</w:t>
      </w:r>
      <w:r w:rsidR="002E7B38">
        <w:t xml:space="preserve"> calculated annually through the compliance assessment. For t =1 and 2,</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m:t>
            </m:r>
          </m:sup>
        </m:sSubSup>
      </m:oMath>
      <w:r w:rsidR="002E7B38">
        <w:t xml:space="preserve"> represents the </w:t>
      </w:r>
      <w:r w:rsidR="002E7B38" w:rsidRPr="00F61C9E">
        <w:t>sum of the raw s-factors</w:t>
      </w:r>
      <w:r w:rsidR="002E7B38">
        <w:t xml:space="preserve"> </w:t>
      </w:r>
      <w:r w:rsidR="002E7B38" w:rsidRPr="000F7C37">
        <w:t xml:space="preserve">for </w:t>
      </w:r>
      <w:r w:rsidR="002E7B38">
        <w:t xml:space="preserve">year 4 and 5 of the previous regulatory control period, respectively.  </w:t>
      </w:r>
    </w:p>
    <w:p w14:paraId="01410EB6" w14:textId="49A8323D" w:rsidR="002E7B38" w:rsidRDefault="00714114" w:rsidP="001D09D9">
      <w:pPr>
        <w:ind w:left="709" w:hanging="709"/>
      </w:pPr>
      <m:oMath>
        <m:sSubSup>
          <m:sSubSupPr>
            <m:ctrlPr>
              <w:rPr>
                <w:rFonts w:ascii="Cambria Math" w:hAnsi="Cambria Math"/>
              </w:rPr>
            </m:ctrlPr>
          </m:sSubSupPr>
          <m:e>
            <m:r>
              <w:rPr>
                <w:rFonts w:ascii="Cambria Math" w:hAnsi="Cambria Math"/>
              </w:rPr>
              <m:t>Sb</m:t>
            </m:r>
          </m:e>
          <m:sub>
            <m:r>
              <w:rPr>
                <w:rFonts w:ascii="Cambria Math" w:hAnsi="Cambria Math"/>
              </w:rPr>
              <m:t>t</m:t>
            </m:r>
          </m:sub>
          <m:sup>
            <m:r>
              <w:rPr>
                <w:rFonts w:ascii="Cambria Math" w:hAnsi="Cambria Math"/>
              </w:rPr>
              <m:t>$</m:t>
            </m:r>
          </m:sup>
        </m:sSubSup>
      </m:oMath>
      <w:r w:rsidR="002E7B38">
        <w:tab/>
      </w:r>
      <w:r w:rsidR="002E7B38" w:rsidRPr="00640B3A">
        <w:t>is the s-bank for the current regulatory year t</w:t>
      </w:r>
      <w:r w:rsidR="002E7B38">
        <w:t>, expressed as real dollars amounts.</w:t>
      </w:r>
    </w:p>
    <w:p w14:paraId="37DE12BE" w14:textId="77777777" w:rsidR="002E7B38" w:rsidRDefault="00714114" w:rsidP="001D09D9">
      <w:pPr>
        <w:ind w:left="709" w:hanging="709"/>
      </w:pPr>
      <m:oMath>
        <m:sSubSup>
          <m:sSubSupPr>
            <m:ctrlPr>
              <w:rPr>
                <w:rFonts w:ascii="Cambria Math" w:hAnsi="Cambria Math"/>
              </w:rPr>
            </m:ctrlPr>
          </m:sSubSupPr>
          <m:e>
            <m:r>
              <w:rPr>
                <w:rFonts w:ascii="Cambria Math" w:hAnsi="Cambria Math"/>
              </w:rPr>
              <m:t>Sb</m:t>
            </m:r>
          </m:e>
          <m:sub>
            <m:r>
              <w:rPr>
                <w:rFonts w:ascii="Cambria Math" w:hAnsi="Cambria Math"/>
              </w:rPr>
              <m:t>t-1</m:t>
            </m:r>
          </m:sub>
          <m:sup>
            <m:r>
              <w:rPr>
                <w:rFonts w:ascii="Cambria Math" w:hAnsi="Cambria Math"/>
              </w:rPr>
              <m:t>$</m:t>
            </m:r>
          </m:sup>
        </m:sSubSup>
        <m:r>
          <w:rPr>
            <w:rFonts w:ascii="Cambria Math" w:hAnsi="Cambria Math"/>
          </w:rPr>
          <m:t xml:space="preserve">   </m:t>
        </m:r>
      </m:oMath>
      <w:r w:rsidR="002E7B38">
        <w:t xml:space="preserve">is the </w:t>
      </w:r>
      <w:r w:rsidR="002E7B38" w:rsidRPr="00640B3A">
        <w:t>s-bank for the previous regulatory year t</w:t>
      </w:r>
      <w:r w:rsidR="002E7B38">
        <w:t xml:space="preserve">–1, expressed as real dollar amounts. For t =1, it represents the </w:t>
      </w:r>
      <w:r w:rsidR="002E7B38" w:rsidRPr="00640B3A">
        <w:t>s-bank</w:t>
      </w:r>
      <w:r w:rsidR="002E7B38">
        <w:t xml:space="preserve"> </w:t>
      </w:r>
      <w:r w:rsidR="002E7B38" w:rsidRPr="000F7C37">
        <w:t xml:space="preserve">for </w:t>
      </w:r>
      <w:r w:rsidR="002E7B38">
        <w:t>year 5 of the previous regulatory control period.</w:t>
      </w:r>
    </w:p>
    <w:p w14:paraId="66A1757D" w14:textId="77777777" w:rsidR="009C33D8" w:rsidRDefault="009C33D8" w:rsidP="009C33D8">
      <w:pPr>
        <w:pStyle w:val="AERunnumberedheading2"/>
      </w:pPr>
      <w:r>
        <w:t>The operation of the s-bank mechanism</w:t>
      </w:r>
    </w:p>
    <w:p w14:paraId="5B2521F0" w14:textId="77777777" w:rsidR="009C33D8" w:rsidRDefault="009C33D8" w:rsidP="009C33D8">
      <w:pPr>
        <w:pStyle w:val="AERbodytext"/>
      </w:pPr>
      <w:r>
        <w:t xml:space="preserve">The </w:t>
      </w:r>
      <w:r w:rsidRPr="00D03F37">
        <w:rPr>
          <w:i/>
        </w:rPr>
        <w:t xml:space="preserve">s-factor </w:t>
      </w:r>
      <w:r>
        <w:t xml:space="preserve">may cause volatility in prices when service performance varies about the </w:t>
      </w:r>
      <w:r w:rsidRPr="000B3E71">
        <w:rPr>
          <w:i/>
        </w:rPr>
        <w:t>performance target</w:t>
      </w:r>
      <w:r>
        <w:t xml:space="preserve"> from </w:t>
      </w:r>
      <w:r w:rsidRPr="00BD209B">
        <w:rPr>
          <w:i/>
        </w:rPr>
        <w:t>regulatory year</w:t>
      </w:r>
      <w:r w:rsidDel="00BD209B">
        <w:t xml:space="preserve"> </w:t>
      </w:r>
      <w:r>
        <w:t xml:space="preserve">to </w:t>
      </w:r>
      <w:r w:rsidRPr="00BD209B">
        <w:rPr>
          <w:i/>
        </w:rPr>
        <w:t>regulatory year</w:t>
      </w:r>
      <w:r>
        <w:t xml:space="preserve">. In accordance with clauses 2.5(d) and 2.5(e) a DNSP may delay the action of a revenue increment or decrement or a portion of the revenue increment or decrement for one </w:t>
      </w:r>
      <w:r w:rsidRPr="00D03F37">
        <w:rPr>
          <w:i/>
        </w:rPr>
        <w:t xml:space="preserve">regulatory year </w:t>
      </w:r>
      <w:r>
        <w:t xml:space="preserve">using the </w:t>
      </w:r>
      <w:r w:rsidRPr="007D7FDF">
        <w:t>s-bank</w:t>
      </w:r>
      <w:r>
        <w:t xml:space="preserve"> mechanism.</w:t>
      </w:r>
    </w:p>
    <w:p w14:paraId="3A93D2BF" w14:textId="77777777" w:rsidR="00E44185" w:rsidRDefault="00E44185" w:rsidP="009C33D8">
      <w:pPr>
        <w:pStyle w:val="AERbodytext"/>
      </w:pPr>
      <w:r>
        <w:t>The s-bank-mechanism</w:t>
      </w:r>
      <w:r w:rsidR="00C318FF">
        <w:t>,</w:t>
      </w:r>
      <w:r w:rsidR="00FA6F72">
        <w:t xml:space="preserve"> express</w:t>
      </w:r>
      <w:r w:rsidR="00C318FF">
        <w:t>ed</w:t>
      </w:r>
      <w:r w:rsidR="00FA6F72">
        <w:t xml:space="preserve"> in nominal dollar terms for each regulatory year</w:t>
      </w:r>
      <w:r w:rsidR="00C318FF">
        <w:t>,</w:t>
      </w:r>
      <w:r>
        <w:t xml:space="preserve"> is incorporated into the calculation as in Equation 5. </w:t>
      </w:r>
    </w:p>
    <w:p w14:paraId="5408CC11" w14:textId="77777777" w:rsidR="009C33D8" w:rsidRDefault="009C33D8" w:rsidP="009C33D8">
      <w:pPr>
        <w:pStyle w:val="AERunnumberedheading2"/>
      </w:pPr>
      <w:r>
        <w:t>Revenue at risk</w:t>
      </w:r>
    </w:p>
    <w:p w14:paraId="70898A7B" w14:textId="77777777" w:rsidR="009C33D8" w:rsidRDefault="009C33D8" w:rsidP="009C33D8">
      <w:pPr>
        <w:pStyle w:val="AERbodytext"/>
      </w:pPr>
      <w:r>
        <w:t xml:space="preserve">The sum of the </w:t>
      </w:r>
      <w:r w:rsidRPr="005D2194">
        <w:rPr>
          <w:i/>
        </w:rPr>
        <w:t xml:space="preserve">s-factors </w:t>
      </w:r>
      <w:r>
        <w:t xml:space="preserve">for all </w:t>
      </w:r>
      <w:r w:rsidRPr="005D2194">
        <w:rPr>
          <w:i/>
        </w:rPr>
        <w:t>parameters</w:t>
      </w:r>
      <w:r>
        <w:t xml:space="preserve"> (</w:t>
      </w:r>
      <w:r w:rsidRPr="00E27491">
        <w:rPr>
          <w:position w:val="-12"/>
        </w:rPr>
        <w:object w:dxaOrig="279" w:dyaOrig="380" w14:anchorId="5EB963FC">
          <v:shape id="_x0000_i1035" type="#_x0000_t75" style="width:14.6pt;height:21.9pt" o:ole="">
            <v:imagedata r:id="rId32" o:title=""/>
          </v:shape>
          <o:OLEObject Type="Embed" ProgID="Equation.3" ShapeID="_x0000_i1035" DrawAspect="Content" ObjectID="_1606210695" r:id="rId33"/>
        </w:object>
      </w:r>
      <w:r>
        <w:t xml:space="preserve">) is not to exceed or fall below, respectively, the upper or lower limits of the </w:t>
      </w:r>
      <w:r w:rsidRPr="005D2194">
        <w:rPr>
          <w:i/>
        </w:rPr>
        <w:t>revenue at risk</w:t>
      </w:r>
      <w:r>
        <w:t xml:space="preserve"> as specified in clause 2.5(a) or as varied in accordance with clause 2.5(b) and specified in the relevant distribution determination.</w:t>
      </w:r>
    </w:p>
    <w:p w14:paraId="67927682" w14:textId="33EEC4F2" w:rsidR="009C33D8" w:rsidRDefault="009C33D8" w:rsidP="009C33D8">
      <w:pPr>
        <w:pStyle w:val="AERbodytext"/>
      </w:pPr>
      <w:r>
        <w:t xml:space="preserve">Equation </w:t>
      </w:r>
      <w:r w:rsidR="00A17193">
        <w:t xml:space="preserve">6 </w:t>
      </w:r>
      <w:r>
        <w:t xml:space="preserve">below places limits on the sum of the raw </w:t>
      </w:r>
      <w:r w:rsidRPr="005D2194">
        <w:rPr>
          <w:i/>
        </w:rPr>
        <w:t>s factors</w:t>
      </w:r>
      <w:r>
        <w:t xml:space="preserve"> for all </w:t>
      </w:r>
      <w:r w:rsidRPr="005D2194">
        <w:rPr>
          <w:i/>
        </w:rPr>
        <w:t>parameters</w:t>
      </w:r>
      <w:r>
        <w:t xml:space="preserve"> (</w:t>
      </w:r>
      <w:r w:rsidRPr="00E27491">
        <w:rPr>
          <w:position w:val="-12"/>
        </w:rPr>
        <w:object w:dxaOrig="279" w:dyaOrig="380" w14:anchorId="093D9B35">
          <v:shape id="_x0000_i1036" type="#_x0000_t75" style="width:14.6pt;height:14.6pt" o:ole="">
            <v:imagedata r:id="rId34" o:title=""/>
          </v:shape>
          <o:OLEObject Type="Embed" ProgID="Equation.3" ShapeID="_x0000_i1036" DrawAspect="Content" ObjectID="_1606210696" r:id="rId35"/>
        </w:object>
      </w:r>
      <w:r>
        <w:t xml:space="preserve">) to achieves this. If the sum of the raw </w:t>
      </w:r>
      <w:r w:rsidRPr="005D2194">
        <w:rPr>
          <w:i/>
        </w:rPr>
        <w:t>s-factors</w:t>
      </w:r>
      <w:r>
        <w:t xml:space="preserve"> for all</w:t>
      </w:r>
      <w:r w:rsidRPr="005D2194">
        <w:rPr>
          <w:i/>
        </w:rPr>
        <w:t xml:space="preserve"> parameters</w:t>
      </w:r>
      <w:r>
        <w:t xml:space="preserve"> is equal to either the upper or lower limit or within the </w:t>
      </w:r>
      <w:r w:rsidRPr="005D2194">
        <w:rPr>
          <w:i/>
        </w:rPr>
        <w:t>revenue at risk</w:t>
      </w:r>
      <w:r>
        <w:t xml:space="preserve"> (that is equal to or between ± 5 per cent) then</w:t>
      </w:r>
      <w:r w:rsidRPr="00E27491">
        <w:rPr>
          <w:position w:val="-12"/>
        </w:rPr>
        <w:object w:dxaOrig="279" w:dyaOrig="380" w14:anchorId="1B77FFDF">
          <v:shape id="_x0000_i1037" type="#_x0000_t75" style="width:14.6pt;height:14.6pt" o:ole="">
            <v:imagedata r:id="rId36" o:title=""/>
          </v:shape>
          <o:OLEObject Type="Embed" ProgID="Equation.3" ShapeID="_x0000_i1037" DrawAspect="Content" ObjectID="_1606210697" r:id="rId37"/>
        </w:object>
      </w:r>
      <w:r>
        <w:t>=</w:t>
      </w:r>
      <w:r w:rsidRPr="00E27491">
        <w:rPr>
          <w:position w:val="-12"/>
        </w:rPr>
        <w:object w:dxaOrig="260" w:dyaOrig="380" w14:anchorId="659FC9A7">
          <v:shape id="_x0000_i1038" type="#_x0000_t75" style="width:14.6pt;height:21.9pt" o:ole="">
            <v:imagedata r:id="rId38" o:title=""/>
          </v:shape>
          <o:OLEObject Type="Embed" ProgID="Equation.3" ShapeID="_x0000_i1038" DrawAspect="Content" ObjectID="_1606210698" r:id="rId39"/>
        </w:object>
      </w:r>
      <w:r>
        <w:t>.</w:t>
      </w:r>
    </w:p>
    <w:p w14:paraId="19007C0B" w14:textId="4439AAA1" w:rsidR="007E72DA" w:rsidRDefault="00714114" w:rsidP="007E72DA">
      <w:pPr>
        <w:pStyle w:val="ListNumber"/>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m:t>
            </m:r>
          </m:sup>
        </m:sSubSup>
        <m:r>
          <m:rPr>
            <m:sty m:val="p"/>
          </m:rPr>
          <w:rPr>
            <w:rFonts w:ascii="Cambria Math" w:hAnsi="Cambria Math"/>
          </w:rPr>
          <m:t>=min⁡(</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ROS</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 xml:space="preserve">'CS </m:t>
                    </m:r>
                  </m:sup>
                </m:sSubSup>
                <m:r>
                  <w:rPr>
                    <w:rFonts w:ascii="Cambria Math" w:hAnsi="Cambria Math"/>
                  </w:rPr>
                  <m:t xml:space="preserve">, </m:t>
                </m:r>
                <m:bar>
                  <m:barPr>
                    <m:ctrlPr>
                      <w:rPr>
                        <w:rFonts w:ascii="Cambria Math" w:hAnsi="Cambria Math"/>
                        <w:i/>
                      </w:rPr>
                    </m:ctrlPr>
                  </m:barPr>
                  <m:e>
                    <m:r>
                      <w:rPr>
                        <w:rFonts w:ascii="Cambria Math" w:hAnsi="Cambria Math"/>
                      </w:rPr>
                      <m:t>S</m:t>
                    </m:r>
                  </m:e>
                </m:bar>
                <m:ctrlPr>
                  <w:rPr>
                    <w:rFonts w:ascii="Cambria Math" w:hAnsi="Cambria Math"/>
                    <w:i/>
                  </w:rPr>
                </m:ctrlPr>
              </m:e>
            </m:d>
          </m:e>
        </m:func>
        <m:r>
          <w:rPr>
            <w:rFonts w:ascii="Cambria Math" w:hAnsi="Cambria Math"/>
          </w:rPr>
          <m:t>,</m:t>
        </m:r>
        <m:bar>
          <m:barPr>
            <m:pos m:val="top"/>
            <m:ctrlPr>
              <w:rPr>
                <w:rFonts w:ascii="Cambria Math" w:hAnsi="Cambria Math"/>
                <w:i/>
              </w:rPr>
            </m:ctrlPr>
          </m:barPr>
          <m:e>
            <m:r>
              <w:rPr>
                <w:rFonts w:ascii="Cambria Math" w:hAnsi="Cambria Math"/>
              </w:rPr>
              <m:t>S</m:t>
            </m:r>
          </m:e>
        </m:bar>
        <m:r>
          <w:rPr>
            <w:rFonts w:ascii="Cambria Math" w:hAnsi="Cambria Math"/>
          </w:rPr>
          <m:t xml:space="preserve">)            </m:t>
        </m:r>
        <m:r>
          <m:rPr>
            <m:sty m:val="p"/>
          </m:rPr>
          <w:rPr>
            <w:rFonts w:ascii="Cambria Math" w:hAnsi="Cambria Math"/>
          </w:rPr>
          <m:t xml:space="preserve"> </m:t>
        </m:r>
      </m:oMath>
    </w:p>
    <w:p w14:paraId="446E2C76" w14:textId="77777777" w:rsidR="009C33D8" w:rsidRDefault="009C33D8" w:rsidP="009C33D8">
      <w:pPr>
        <w:pStyle w:val="AERbodytext"/>
        <w:ind w:left="1418" w:hanging="709"/>
      </w:pPr>
      <w:r>
        <w:t>where:</w:t>
      </w:r>
    </w:p>
    <w:p w14:paraId="51AC8AB3" w14:textId="77777777" w:rsidR="009C33D8" w:rsidRPr="00761081" w:rsidRDefault="009C33D8" w:rsidP="009C33D8">
      <w:pPr>
        <w:pStyle w:val="AERbodytext"/>
        <w:ind w:left="1418" w:hanging="709"/>
      </w:pPr>
      <w:r w:rsidRPr="00761081">
        <w:rPr>
          <w:position w:val="-10"/>
        </w:rPr>
        <w:object w:dxaOrig="220" w:dyaOrig="340" w14:anchorId="535AD71A">
          <v:shape id="_x0000_i1039" type="#_x0000_t75" style="width:14.6pt;height:14.6pt" o:ole="">
            <v:imagedata r:id="rId40" o:title=""/>
          </v:shape>
          <o:OLEObject Type="Embed" ProgID="Equation.3" ShapeID="_x0000_i1039" DrawAspect="Content" ObjectID="_1606210699" r:id="rId41"/>
        </w:object>
      </w:r>
      <w:r>
        <w:tab/>
        <w:t xml:space="preserve">is the lower limit of the overall </w:t>
      </w:r>
      <w:r>
        <w:rPr>
          <w:i/>
        </w:rPr>
        <w:t>revenue at risk</w:t>
      </w:r>
      <w:r>
        <w:t xml:space="preserve"> in accordance with clause 2.5</w:t>
      </w:r>
    </w:p>
    <w:p w14:paraId="6351DB14" w14:textId="77777777" w:rsidR="009C33D8" w:rsidRPr="00761081" w:rsidRDefault="009C33D8" w:rsidP="009C33D8">
      <w:pPr>
        <w:pStyle w:val="AERbodytext"/>
        <w:ind w:left="1418" w:hanging="709"/>
      </w:pPr>
      <w:r w:rsidRPr="005D2194">
        <w:rPr>
          <w:position w:val="-6"/>
        </w:rPr>
        <w:object w:dxaOrig="220" w:dyaOrig="340" w14:anchorId="5EFAD124">
          <v:shape id="_x0000_i1040" type="#_x0000_t75" style="width:14.6pt;height:14.6pt" o:ole="">
            <v:imagedata r:id="rId42" o:title=""/>
          </v:shape>
          <o:OLEObject Type="Embed" ProgID="Equation.3" ShapeID="_x0000_i1040" DrawAspect="Content" ObjectID="_1606210700" r:id="rId43"/>
        </w:object>
      </w:r>
      <w:r>
        <w:tab/>
        <w:t xml:space="preserve">is the upper limit of the overall </w:t>
      </w:r>
      <w:r>
        <w:rPr>
          <w:i/>
        </w:rPr>
        <w:t>revenue at risk</w:t>
      </w:r>
      <w:r>
        <w:t xml:space="preserve"> in accordance with clause 2.5</w:t>
      </w:r>
    </w:p>
    <w:p w14:paraId="564E773D" w14:textId="0CDA890D" w:rsidR="009C33D8" w:rsidRPr="000C0E0C" w:rsidRDefault="00714114" w:rsidP="009C33D8">
      <w:pPr>
        <w:pStyle w:val="AERbodytext"/>
        <w:ind w:left="1418" w:hanging="709"/>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ROS</m:t>
            </m:r>
          </m:sup>
        </m:sSubSup>
      </m:oMath>
      <w:r w:rsidR="009C33D8">
        <w:tab/>
        <w:t xml:space="preserve">is the sum of the raw </w:t>
      </w:r>
      <w:r w:rsidR="009C33D8">
        <w:rPr>
          <w:i/>
        </w:rPr>
        <w:t>s-factors</w:t>
      </w:r>
      <w:r w:rsidR="009C33D8">
        <w:t xml:space="preserve"> for all reliability of supply (ROS) </w:t>
      </w:r>
      <w:r w:rsidR="009C33D8" w:rsidRPr="000C0E0C">
        <w:rPr>
          <w:i/>
        </w:rPr>
        <w:t>parameters</w:t>
      </w:r>
      <w:r w:rsidR="009C33D8">
        <w:t>,</w:t>
      </w:r>
      <w:r w:rsidR="009C33D8" w:rsidRPr="00056058">
        <w:t xml:space="preserve"> as de</w:t>
      </w:r>
      <w:r w:rsidR="009C33D8">
        <w:t xml:space="preserve">termined in equation </w:t>
      </w:r>
      <w:r w:rsidR="00A17193">
        <w:t>8.</w:t>
      </w:r>
    </w:p>
    <w:p w14:paraId="1B414B5C" w14:textId="36C86FFF" w:rsidR="009C33D8" w:rsidRPr="005D2194" w:rsidRDefault="00714114" w:rsidP="009C33D8">
      <w:pPr>
        <w:pStyle w:val="AERbodytext"/>
        <w:ind w:left="1418" w:hanging="709"/>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 xml:space="preserve">'CS </m:t>
            </m:r>
          </m:sup>
        </m:sSubSup>
      </m:oMath>
      <w:r w:rsidR="009C33D8">
        <w:tab/>
        <w:t xml:space="preserve">is the sum of the </w:t>
      </w:r>
      <w:r w:rsidR="009C33D8">
        <w:rPr>
          <w:i/>
        </w:rPr>
        <w:t>s-factors</w:t>
      </w:r>
      <w:r w:rsidR="009C33D8">
        <w:t xml:space="preserve"> for all customer service (CS) </w:t>
      </w:r>
      <w:r w:rsidR="009C33D8" w:rsidRPr="000C0E0C">
        <w:rPr>
          <w:i/>
        </w:rPr>
        <w:t>parameters</w:t>
      </w:r>
      <w:r w:rsidR="009C33D8">
        <w:t xml:space="preserve">, as determined in equation </w:t>
      </w:r>
      <w:r w:rsidR="00A17193">
        <w:t>7</w:t>
      </w:r>
      <w:r w:rsidR="009C33D8">
        <w:t>.</w:t>
      </w:r>
    </w:p>
    <w:p w14:paraId="32F4C6FD" w14:textId="427D4CEC" w:rsidR="009C33D8" w:rsidRPr="00761081" w:rsidRDefault="009C33D8" w:rsidP="009C33D8">
      <w:pPr>
        <w:pStyle w:val="AERbodytext"/>
      </w:pPr>
      <w:r w:rsidRPr="00761081">
        <w:t xml:space="preserve">The sum of the </w:t>
      </w:r>
      <w:r w:rsidRPr="00761081">
        <w:rPr>
          <w:i/>
        </w:rPr>
        <w:t>s-factors</w:t>
      </w:r>
      <w:r w:rsidRPr="00761081">
        <w:t xml:space="preserve"> for all customer service </w:t>
      </w:r>
      <w:r w:rsidRPr="00761081">
        <w:rPr>
          <w:i/>
        </w:rPr>
        <w:t>parameters</w:t>
      </w:r>
      <w:r w:rsidR="00DA6E07">
        <w:rPr>
          <w:i/>
        </w:rPr>
        <w:t xml:space="preserve"> (</w:t>
      </w: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 xml:space="preserve">'CS </m:t>
            </m:r>
          </m:sup>
        </m:sSubSup>
      </m:oMath>
      <w:r w:rsidR="00DA6E07">
        <w:t xml:space="preserve">) </w:t>
      </w:r>
      <w:r w:rsidRPr="00761081">
        <w:t xml:space="preserve">is not to exceed or fall below, respectively, the upper or lower limits of the </w:t>
      </w:r>
      <w:r w:rsidRPr="00761081">
        <w:rPr>
          <w:i/>
        </w:rPr>
        <w:t xml:space="preserve">revenue at risk </w:t>
      </w:r>
      <w:r w:rsidRPr="00761081">
        <w:t>as specified in clause 5.2(a). Equation (</w:t>
      </w:r>
      <w:r w:rsidR="00A17193">
        <w:t>7</w:t>
      </w:r>
      <w:r w:rsidRPr="00761081">
        <w:t xml:space="preserve">) below places limits on the sum of the raw </w:t>
      </w:r>
      <w:r>
        <w:br/>
      </w:r>
      <w:r w:rsidRPr="00761081">
        <w:rPr>
          <w:i/>
        </w:rPr>
        <w:t>s-factors</w:t>
      </w:r>
      <w:r w:rsidRPr="00761081">
        <w:t xml:space="preserve"> for all customer service </w:t>
      </w:r>
      <w:r w:rsidRPr="00761081">
        <w:rPr>
          <w:i/>
        </w:rPr>
        <w:t>parameters</w:t>
      </w:r>
      <w:r w:rsidRPr="00761081">
        <w:t xml:space="preserve"> to achieve this.</w:t>
      </w:r>
    </w:p>
    <w:p w14:paraId="0AB72F18" w14:textId="0119D1A4" w:rsidR="007E72DA" w:rsidRDefault="00714114" w:rsidP="007E72DA">
      <w:pPr>
        <w:pStyle w:val="ListNumber"/>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 xml:space="preserve">'CS </m:t>
            </m:r>
          </m:sup>
        </m:sSubSup>
        <m:r>
          <m:rPr>
            <m:sty m:val="p"/>
          </m:rPr>
          <w:rPr>
            <w:rFonts w:ascii="Cambria Math" w:hAnsi="Cambria Math"/>
          </w:rPr>
          <m:t>=min⁡⁡(</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CS</m:t>
                    </m:r>
                  </m:sup>
                </m:sSubSup>
                <m:r>
                  <w:rPr>
                    <w:rFonts w:ascii="Cambria Math" w:hAnsi="Cambria Math"/>
                  </w:rPr>
                  <m:t xml:space="preserve">,   </m:t>
                </m:r>
                <m:sSup>
                  <m:sSupPr>
                    <m:ctrlPr>
                      <w:rPr>
                        <w:rFonts w:ascii="Cambria Math" w:hAnsi="Cambria Math"/>
                        <w:i/>
                      </w:rPr>
                    </m:ctrlPr>
                  </m:sSupPr>
                  <m:e>
                    <m:bar>
                      <m:barPr>
                        <m:ctrlPr>
                          <w:rPr>
                            <w:rFonts w:ascii="Cambria Math" w:hAnsi="Cambria Math"/>
                            <w:i/>
                          </w:rPr>
                        </m:ctrlPr>
                      </m:barPr>
                      <m:e>
                        <m:r>
                          <w:rPr>
                            <w:rFonts w:ascii="Cambria Math" w:hAnsi="Cambria Math"/>
                          </w:rPr>
                          <m:t>S</m:t>
                        </m:r>
                      </m:e>
                    </m:bar>
                  </m:e>
                  <m:sup>
                    <m:r>
                      <w:rPr>
                        <w:rFonts w:ascii="Cambria Math" w:hAnsi="Cambria Math"/>
                      </w:rPr>
                      <m:t>CS</m:t>
                    </m:r>
                  </m:sup>
                </m:sSup>
                <m:ctrlPr>
                  <w:rPr>
                    <w:rFonts w:ascii="Cambria Math" w:hAnsi="Cambria Math"/>
                    <w:i/>
                  </w:rPr>
                </m:ctrlPr>
              </m:e>
            </m:d>
          </m:e>
        </m:func>
        <m:r>
          <w:rPr>
            <w:rFonts w:ascii="Cambria Math" w:hAnsi="Cambria Math"/>
          </w:rPr>
          <m:t xml:space="preserve">,  </m:t>
        </m:r>
        <m:sSup>
          <m:sSupPr>
            <m:ctrlPr>
              <w:rPr>
                <w:rFonts w:ascii="Cambria Math" w:hAnsi="Cambria Math"/>
                <w:i/>
                <w:lang w:val="en-AU"/>
              </w:rPr>
            </m:ctrlPr>
          </m:sSupPr>
          <m:e>
            <m:bar>
              <m:barPr>
                <m:pos m:val="top"/>
                <m:ctrlPr>
                  <w:rPr>
                    <w:rFonts w:ascii="Cambria Math" w:hAnsi="Cambria Math"/>
                    <w:i/>
                    <w:lang w:val="en-AU"/>
                  </w:rPr>
                </m:ctrlPr>
              </m:barPr>
              <m:e>
                <m:r>
                  <w:rPr>
                    <w:rFonts w:ascii="Cambria Math" w:hAnsi="Cambria Math"/>
                  </w:rPr>
                  <m:t>S</m:t>
                </m:r>
              </m:e>
            </m:bar>
          </m:e>
          <m:sup>
            <m:r>
              <w:rPr>
                <w:rFonts w:ascii="Cambria Math" w:hAnsi="Cambria Math"/>
              </w:rPr>
              <m:t>CS</m:t>
            </m:r>
          </m:sup>
        </m:sSup>
        <m:r>
          <w:rPr>
            <w:rFonts w:ascii="Cambria Math" w:hAnsi="Cambria Math"/>
          </w:rPr>
          <m:t xml:space="preserve">)           </m:t>
        </m:r>
        <m:r>
          <m:rPr>
            <m:sty m:val="p"/>
          </m:rPr>
          <w:rPr>
            <w:rFonts w:ascii="Cambria Math" w:hAnsi="Cambria Math"/>
          </w:rPr>
          <m:t xml:space="preserve"> </m:t>
        </m:r>
      </m:oMath>
    </w:p>
    <w:p w14:paraId="76041A46" w14:textId="77777777" w:rsidR="009C33D8" w:rsidRDefault="009C33D8" w:rsidP="00297ACA">
      <w:pPr>
        <w:pStyle w:val="ListNumber"/>
        <w:numPr>
          <w:ilvl w:val="0"/>
          <w:numId w:val="0"/>
        </w:numPr>
        <w:ind w:firstLine="709"/>
      </w:pPr>
      <w:r>
        <w:t>where:</w:t>
      </w:r>
    </w:p>
    <w:p w14:paraId="1670F52E" w14:textId="77777777" w:rsidR="009C33D8" w:rsidRPr="00761081" w:rsidRDefault="009C33D8" w:rsidP="009C33D8">
      <w:pPr>
        <w:pStyle w:val="AERbodytext"/>
        <w:ind w:left="1418" w:hanging="709"/>
      </w:pPr>
      <w:r w:rsidRPr="00761081">
        <w:rPr>
          <w:position w:val="-10"/>
        </w:rPr>
        <w:object w:dxaOrig="420" w:dyaOrig="380" w14:anchorId="69C7C413">
          <v:shape id="_x0000_i1041" type="#_x0000_t75" style="width:21.9pt;height:21.9pt" o:ole="">
            <v:imagedata r:id="rId44" o:title=""/>
          </v:shape>
          <o:OLEObject Type="Embed" ProgID="Equation.3" ShapeID="_x0000_i1041" DrawAspect="Content" ObjectID="_1606210701" r:id="rId45"/>
        </w:object>
      </w:r>
      <w:r>
        <w:tab/>
      </w:r>
      <w:r w:rsidRPr="00761081">
        <w:t xml:space="preserve">is the lower limit of the </w:t>
      </w:r>
      <w:r w:rsidRPr="009B05F0">
        <w:rPr>
          <w:i/>
        </w:rPr>
        <w:t xml:space="preserve">revenue at risk </w:t>
      </w:r>
      <w:r w:rsidRPr="00761081">
        <w:t xml:space="preserve">for all customer service (CS) </w:t>
      </w:r>
      <w:r w:rsidRPr="009B05F0">
        <w:rPr>
          <w:i/>
        </w:rPr>
        <w:t>parameters</w:t>
      </w:r>
      <w:r w:rsidRPr="00761081">
        <w:t xml:space="preserve"> in accordance with clause 5.2(a)</w:t>
      </w:r>
    </w:p>
    <w:p w14:paraId="067AA208" w14:textId="77777777" w:rsidR="009C33D8" w:rsidRDefault="009C33D8" w:rsidP="009C33D8">
      <w:pPr>
        <w:pStyle w:val="AERbodytext"/>
        <w:ind w:left="1418" w:hanging="709"/>
      </w:pPr>
      <w:r w:rsidRPr="005D2194">
        <w:rPr>
          <w:position w:val="-6"/>
        </w:rPr>
        <w:object w:dxaOrig="420" w:dyaOrig="380" w14:anchorId="2FB9F667">
          <v:shape id="_x0000_i1042" type="#_x0000_t75" style="width:21.9pt;height:21.9pt" o:ole="">
            <v:imagedata r:id="rId46" o:title=""/>
          </v:shape>
          <o:OLEObject Type="Embed" ProgID="Equation.3" ShapeID="_x0000_i1042" DrawAspect="Content" ObjectID="_1606210702" r:id="rId47"/>
        </w:object>
      </w:r>
      <w:r>
        <w:tab/>
      </w:r>
      <w:r w:rsidRPr="00761081">
        <w:t xml:space="preserve">is the </w:t>
      </w:r>
      <w:r>
        <w:t>upp</w:t>
      </w:r>
      <w:r w:rsidRPr="00761081">
        <w:t xml:space="preserve">er limit of the </w:t>
      </w:r>
      <w:r w:rsidRPr="009B05F0">
        <w:rPr>
          <w:i/>
        </w:rPr>
        <w:t xml:space="preserve">revenue at risk </w:t>
      </w:r>
      <w:r w:rsidRPr="00761081">
        <w:t xml:space="preserve">for all customer service (CS) </w:t>
      </w:r>
      <w:r w:rsidRPr="009B05F0">
        <w:rPr>
          <w:i/>
        </w:rPr>
        <w:t>parameters</w:t>
      </w:r>
      <w:r w:rsidRPr="00761081">
        <w:t xml:space="preserve"> in accordance with clause 5.2(a)</w:t>
      </w:r>
    </w:p>
    <w:p w14:paraId="29A6C8DA" w14:textId="772DFA42" w:rsidR="009C33D8" w:rsidRPr="005D2194" w:rsidRDefault="00714114" w:rsidP="009C33D8">
      <w:pPr>
        <w:pStyle w:val="AERbodytext"/>
        <w:ind w:left="1418" w:hanging="709"/>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CS</m:t>
            </m:r>
          </m:sup>
        </m:sSubSup>
      </m:oMath>
      <w:r w:rsidR="009C33D8">
        <w:tab/>
        <w:t xml:space="preserve">is the sum of the raw </w:t>
      </w:r>
      <w:r w:rsidR="009C33D8">
        <w:rPr>
          <w:i/>
        </w:rPr>
        <w:t>s-factors</w:t>
      </w:r>
      <w:r w:rsidR="009C33D8">
        <w:t xml:space="preserve"> for customer service (CS) </w:t>
      </w:r>
      <w:r w:rsidR="009C33D8" w:rsidRPr="000C0E0C">
        <w:rPr>
          <w:i/>
        </w:rPr>
        <w:t>parameters</w:t>
      </w:r>
      <w:r w:rsidR="009C33D8">
        <w:t>, as determined in equation (</w:t>
      </w:r>
      <w:r w:rsidR="00A17193">
        <w:t>9</w:t>
      </w:r>
      <w:r w:rsidR="009C33D8">
        <w:t>).</w:t>
      </w:r>
    </w:p>
    <w:p w14:paraId="7E7412A8" w14:textId="77777777" w:rsidR="009C33D8" w:rsidRDefault="009C33D8" w:rsidP="009C33D8">
      <w:pPr>
        <w:pStyle w:val="AERunnumberedheading2"/>
      </w:pPr>
      <w:r>
        <w:t>The service standards s-factor</w:t>
      </w:r>
    </w:p>
    <w:p w14:paraId="45FCB177" w14:textId="77777777" w:rsidR="009C33D8" w:rsidRDefault="009C33D8" w:rsidP="009C33D8">
      <w:pPr>
        <w:pStyle w:val="AERbodytext"/>
      </w:pPr>
      <w:r>
        <w:t xml:space="preserve">The </w:t>
      </w:r>
      <w:r w:rsidRPr="005C107E">
        <w:rPr>
          <w:i/>
        </w:rPr>
        <w:t>s-factor</w:t>
      </w:r>
      <w:r>
        <w:t xml:space="preserve"> for each </w:t>
      </w:r>
      <w:r w:rsidRPr="005C107E">
        <w:rPr>
          <w:i/>
        </w:rPr>
        <w:t>parameter</w:t>
      </w:r>
      <w:r>
        <w:t xml:space="preserve"> is calculated by comparing a DNSP’s performance against its </w:t>
      </w:r>
      <w:r w:rsidRPr="005C107E">
        <w:rPr>
          <w:i/>
        </w:rPr>
        <w:t>parameters</w:t>
      </w:r>
      <w:r>
        <w:t xml:space="preserve"> and the </w:t>
      </w:r>
      <w:r w:rsidRPr="005C107E">
        <w:rPr>
          <w:i/>
        </w:rPr>
        <w:t>performance targets</w:t>
      </w:r>
      <w:r>
        <w:t xml:space="preserve"> and </w:t>
      </w:r>
      <w:r w:rsidRPr="005C107E">
        <w:rPr>
          <w:i/>
        </w:rPr>
        <w:t>incentive rates</w:t>
      </w:r>
      <w:r>
        <w:t xml:space="preserve"> included in the DNSP’s distribution determination for a </w:t>
      </w:r>
      <w:r w:rsidRPr="00BD209B">
        <w:rPr>
          <w:i/>
        </w:rPr>
        <w:t>regulatory year</w:t>
      </w:r>
      <w:r w:rsidRPr="005C107E">
        <w:rPr>
          <w:i/>
        </w:rPr>
        <w:t xml:space="preserve"> </w:t>
      </w:r>
      <w:r>
        <w:t xml:space="preserve">during the </w:t>
      </w:r>
      <w:r>
        <w:rPr>
          <w:i/>
        </w:rPr>
        <w:t>regulatory control period</w:t>
      </w:r>
      <w:r>
        <w:t>.</w:t>
      </w:r>
    </w:p>
    <w:p w14:paraId="0A30F495" w14:textId="39E6B069" w:rsidR="009C33D8" w:rsidRDefault="009C33D8" w:rsidP="009C33D8">
      <w:pPr>
        <w:pStyle w:val="AERbodytext"/>
      </w:pPr>
      <w:r>
        <w:t xml:space="preserve">The raw </w:t>
      </w:r>
      <w:r w:rsidRPr="005C107E">
        <w:rPr>
          <w:i/>
        </w:rPr>
        <w:t xml:space="preserve">s-factor </w:t>
      </w:r>
      <w:r>
        <w:t xml:space="preserve">is the sum of the </w:t>
      </w:r>
      <w:r w:rsidRPr="005C107E">
        <w:rPr>
          <w:i/>
        </w:rPr>
        <w:t xml:space="preserve">s-factors </w:t>
      </w:r>
      <w:r>
        <w:t xml:space="preserve">for each </w:t>
      </w:r>
      <w:r w:rsidRPr="005C107E">
        <w:rPr>
          <w:i/>
        </w:rPr>
        <w:t>parameter</w:t>
      </w:r>
      <w:r>
        <w:t>. Equation (</w:t>
      </w:r>
      <w:r w:rsidR="00A17193">
        <w:t>6</w:t>
      </w:r>
      <w:r>
        <w:t xml:space="preserve">) ensures that the raw </w:t>
      </w:r>
      <w:r w:rsidRPr="005C107E">
        <w:rPr>
          <w:i/>
        </w:rPr>
        <w:t xml:space="preserve">s-factor </w:t>
      </w:r>
      <w:r>
        <w:t xml:space="preserve">result cannot exceed the percentage of </w:t>
      </w:r>
      <w:r w:rsidRPr="005C107E">
        <w:rPr>
          <w:i/>
        </w:rPr>
        <w:t xml:space="preserve">revenue at risk </w:t>
      </w:r>
      <w:r>
        <w:t>specified in clause 2.5 or the relevant distribution determination.</w:t>
      </w:r>
    </w:p>
    <w:p w14:paraId="13239D26" w14:textId="780C1FCB" w:rsidR="009C33D8" w:rsidRDefault="009C33D8" w:rsidP="009C33D8">
      <w:pPr>
        <w:pStyle w:val="AERbodytext"/>
      </w:pPr>
      <w:r>
        <w:t xml:space="preserve">The sum of the raw </w:t>
      </w:r>
      <w:r w:rsidRPr="005C107E">
        <w:rPr>
          <w:i/>
        </w:rPr>
        <w:t xml:space="preserve">s-factors </w:t>
      </w:r>
      <w:r>
        <w:t xml:space="preserve">for all reliability of supply </w:t>
      </w:r>
      <w:r w:rsidRPr="005C107E">
        <w:rPr>
          <w:i/>
        </w:rPr>
        <w:t>parameters</w:t>
      </w:r>
      <w:r>
        <w:t xml:space="preserve"> (</w:t>
      </w:r>
      <w:r w:rsidRPr="00E27491">
        <w:rPr>
          <w:position w:val="-12"/>
        </w:rPr>
        <w:object w:dxaOrig="499" w:dyaOrig="380" w14:anchorId="73637133">
          <v:shape id="_x0000_i1043" type="#_x0000_t75" style="width:28.15pt;height:21.9pt" o:ole="">
            <v:imagedata r:id="rId48" o:title=""/>
          </v:shape>
          <o:OLEObject Type="Embed" ProgID="Equation.3" ShapeID="_x0000_i1043" DrawAspect="Content" ObjectID="_1606210703" r:id="rId49"/>
        </w:object>
      </w:r>
      <w:r>
        <w:t>) is calculated as follows:</w:t>
      </w:r>
    </w:p>
    <w:p w14:paraId="11A63755" w14:textId="77777777" w:rsidR="007E72DA" w:rsidRDefault="00714114" w:rsidP="007E72DA">
      <w:pPr>
        <w:pStyle w:val="ListNumber"/>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 xml:space="preserve">ROS </m:t>
            </m:r>
          </m:sup>
        </m:sSubSup>
        <m:r>
          <m:rPr>
            <m:sty m:val="p"/>
          </m:rP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p</m:t>
            </m:r>
          </m:sub>
          <m:sup/>
          <m:e>
            <m:sSub>
              <m:sSubPr>
                <m:ctrlPr>
                  <w:rPr>
                    <w:rFonts w:ascii="Cambria Math" w:hAnsi="Cambria Math"/>
                    <w:i/>
                  </w:rPr>
                </m:ctrlPr>
              </m:sSubPr>
              <m:e>
                <m:r>
                  <w:rPr>
                    <w:rFonts w:ascii="Cambria Math" w:hAnsi="Cambria Math"/>
                  </w:rPr>
                  <m:t>ir</m:t>
                </m:r>
              </m:e>
              <m:sub>
                <m:r>
                  <w:rPr>
                    <w:rFonts w:ascii="Cambria Math" w:hAnsi="Cambria Math"/>
                  </w:rPr>
                  <m:t>p</m:t>
                </m:r>
              </m:sub>
            </m:sSub>
          </m:e>
        </m:nary>
        <m:r>
          <m:rPr>
            <m:sty m:val="p"/>
          </m:rPr>
          <w:rPr>
            <w:rFonts w:ascii="Cambria Math" w:hAnsi="Cambria Math"/>
          </w:rPr>
          <m:t>*</m:t>
        </m:r>
        <m:d>
          <m:dPr>
            <m:begChr m:val="["/>
            <m:endChr m:val="]"/>
            <m:ctrlPr>
              <w:rPr>
                <w:rFonts w:ascii="Cambria Math" w:hAnsi="Cambria Math"/>
              </w:rPr>
            </m:ctrlPr>
          </m:dPr>
          <m:e>
            <m:sSub>
              <m:sSubPr>
                <m:ctrlPr>
                  <w:rPr>
                    <w:rFonts w:ascii="Cambria Math" w:hAnsi="Cambria Math"/>
                    <w:i/>
                  </w:rPr>
                </m:ctrlPr>
              </m:sSubPr>
              <m:e>
                <m:r>
                  <w:rPr>
                    <w:rFonts w:ascii="Cambria Math" w:hAnsi="Cambria Math"/>
                  </w:rPr>
                  <m:t>Tar</m:t>
                </m:r>
              </m:e>
              <m:sub>
                <m:r>
                  <w:rPr>
                    <w:rFonts w:ascii="Cambria Math" w:hAnsi="Cambria Math"/>
                  </w:rPr>
                  <m:t>p,t-2</m:t>
                </m:r>
              </m:sub>
            </m:sSub>
            <m:sSub>
              <m:sSubPr>
                <m:ctrlPr>
                  <w:rPr>
                    <w:rFonts w:ascii="Cambria Math" w:hAnsi="Cambria Math"/>
                  </w:rPr>
                </m:ctrlPr>
              </m:sSubPr>
              <m:e>
                <m:r>
                  <w:rPr>
                    <w:rFonts w:ascii="Cambria Math" w:hAnsi="Cambria Math"/>
                  </w:rPr>
                  <m:t>-Act</m:t>
                </m:r>
              </m:e>
              <m:sub>
                <m:r>
                  <w:rPr>
                    <w:rFonts w:ascii="Cambria Math" w:hAnsi="Cambria Math"/>
                  </w:rPr>
                  <m:t>p,t-2</m:t>
                </m:r>
              </m:sub>
            </m:sSub>
            <m:r>
              <w:rPr>
                <w:rFonts w:ascii="Cambria Math" w:hAnsi="Cambria Math"/>
              </w:rPr>
              <m:t xml:space="preserve">  </m:t>
            </m:r>
          </m:e>
        </m:d>
        <m:r>
          <m:rPr>
            <m:sty m:val="p"/>
          </m:rPr>
          <w:rPr>
            <w:rFonts w:ascii="Cambria Math" w:hAnsi="Cambria Math"/>
          </w:rPr>
          <m:t xml:space="preserve"> </m:t>
        </m:r>
        <m:r>
          <w:rPr>
            <w:rFonts w:ascii="Cambria Math" w:hAnsi="Cambria Math"/>
          </w:rPr>
          <m:t xml:space="preserve">            </m:t>
        </m:r>
        <m:r>
          <m:rPr>
            <m:sty m:val="p"/>
          </m:rPr>
          <w:rPr>
            <w:rFonts w:ascii="Cambria Math" w:hAnsi="Cambria Math"/>
          </w:rPr>
          <m:t xml:space="preserve"> </m:t>
        </m:r>
      </m:oMath>
    </w:p>
    <w:p w14:paraId="1F16E3AD" w14:textId="77777777" w:rsidR="009C33D8" w:rsidRDefault="009C33D8" w:rsidP="00A0644A">
      <w:pPr>
        <w:pStyle w:val="AERbodytext"/>
        <w:ind w:left="1418" w:hanging="1058"/>
      </w:pPr>
      <w:r>
        <w:t>where:</w:t>
      </w:r>
    </w:p>
    <w:p w14:paraId="4C29367E" w14:textId="08E3ECC6" w:rsidR="009C33D8" w:rsidRPr="000C0E0C" w:rsidRDefault="00714114" w:rsidP="00A0644A">
      <w:pPr>
        <w:pStyle w:val="AERbodytext"/>
        <w:ind w:left="1418" w:hanging="1058"/>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 xml:space="preserve">ROS </m:t>
            </m:r>
          </m:sup>
        </m:sSubSup>
      </m:oMath>
      <w:r w:rsidR="009C33D8">
        <w:tab/>
        <w:t xml:space="preserve">is the sum of the raw </w:t>
      </w:r>
      <w:r w:rsidR="009C33D8">
        <w:rPr>
          <w:i/>
        </w:rPr>
        <w:t>s-factors</w:t>
      </w:r>
      <w:r w:rsidR="009C33D8">
        <w:t xml:space="preserve"> for all reliability of supply (ROS) </w:t>
      </w:r>
      <w:r w:rsidR="009C33D8" w:rsidRPr="000C0E0C">
        <w:rPr>
          <w:i/>
        </w:rPr>
        <w:t>parameters</w:t>
      </w:r>
    </w:p>
    <w:p w14:paraId="641C6706" w14:textId="77777777" w:rsidR="009C33D8" w:rsidRDefault="009C33D8" w:rsidP="00A0644A">
      <w:pPr>
        <w:pStyle w:val="AERbodytext"/>
        <w:ind w:left="1418" w:hanging="1058"/>
      </w:pPr>
      <w:r>
        <w:rPr>
          <w:i/>
        </w:rPr>
        <w:t>p</w:t>
      </w:r>
      <w:r>
        <w:rPr>
          <w:i/>
        </w:rPr>
        <w:tab/>
      </w:r>
      <w:r w:rsidRPr="000C0E0C">
        <w:t xml:space="preserve">is </w:t>
      </w:r>
      <w:r>
        <w:t>a</w:t>
      </w:r>
      <w:r w:rsidRPr="000C0E0C">
        <w:t xml:space="preserve"> reliability of </w:t>
      </w:r>
      <w:r>
        <w:t>supply performance</w:t>
      </w:r>
      <w:r w:rsidRPr="000C0E0C">
        <w:t xml:space="preserve"> </w:t>
      </w:r>
      <w:r w:rsidRPr="000C0E0C">
        <w:rPr>
          <w:i/>
        </w:rPr>
        <w:t xml:space="preserve">parameter </w:t>
      </w:r>
    </w:p>
    <w:p w14:paraId="30A9368F" w14:textId="77777777" w:rsidR="009C33D8" w:rsidRPr="00FA4E5E" w:rsidRDefault="009C33D8" w:rsidP="00A0644A">
      <w:pPr>
        <w:pStyle w:val="AERbodytext"/>
        <w:ind w:left="1418" w:hanging="1058"/>
      </w:pPr>
      <w:r w:rsidRPr="00E27491">
        <w:rPr>
          <w:position w:val="-14"/>
        </w:rPr>
        <w:object w:dxaOrig="300" w:dyaOrig="380" w14:anchorId="408D9A38">
          <v:shape id="_x0000_i1044" type="#_x0000_t75" style="width:14.6pt;height:21.9pt" o:ole="">
            <v:imagedata r:id="rId50" o:title=""/>
          </v:shape>
          <o:OLEObject Type="Embed" ProgID="Equation.3" ShapeID="_x0000_i1044" DrawAspect="Content" ObjectID="_1606210704" r:id="rId51"/>
        </w:object>
      </w:r>
      <w:r>
        <w:tab/>
        <w:t xml:space="preserve">is the </w:t>
      </w:r>
      <w:r w:rsidRPr="000C0E0C">
        <w:rPr>
          <w:i/>
        </w:rPr>
        <w:t>incentive rate</w:t>
      </w:r>
      <w:r>
        <w:t xml:space="preserve"> for </w:t>
      </w:r>
      <w:r w:rsidRPr="000C0E0C">
        <w:rPr>
          <w:i/>
        </w:rPr>
        <w:t>parameter p</w:t>
      </w:r>
      <w:r>
        <w:rPr>
          <w:i/>
        </w:rPr>
        <w:t xml:space="preserve"> </w:t>
      </w:r>
      <w:r>
        <w:t>calculated in accordance with clause 3.2.2</w:t>
      </w:r>
    </w:p>
    <w:p w14:paraId="669EDC92" w14:textId="15A30E8A" w:rsidR="009C33D8" w:rsidRDefault="00714114" w:rsidP="00A0644A">
      <w:pPr>
        <w:pStyle w:val="AERbodytext"/>
        <w:ind w:left="1418" w:hanging="1058"/>
        <w:rPr>
          <w:i/>
        </w:rPr>
      </w:pPr>
      <m:oMath>
        <m:sSub>
          <m:sSubPr>
            <m:ctrlPr>
              <w:rPr>
                <w:rFonts w:ascii="Cambria Math" w:hAnsi="Cambria Math"/>
              </w:rPr>
            </m:ctrlPr>
          </m:sSubPr>
          <m:e>
            <m:r>
              <w:rPr>
                <w:rFonts w:ascii="Cambria Math" w:hAnsi="Cambria Math"/>
              </w:rPr>
              <m:t>Act</m:t>
            </m:r>
          </m:e>
          <m:sub>
            <m:r>
              <w:rPr>
                <w:rFonts w:ascii="Cambria Math" w:hAnsi="Cambria Math"/>
              </w:rPr>
              <m:t>p,t-2</m:t>
            </m:r>
          </m:sub>
        </m:sSub>
      </m:oMath>
      <w:r w:rsidR="00A0644A">
        <w:t xml:space="preserve"> </w:t>
      </w:r>
      <w:r w:rsidR="00A0644A">
        <w:tab/>
      </w:r>
      <w:r w:rsidR="009C33D8">
        <w:t xml:space="preserve">is the actual performance for </w:t>
      </w:r>
      <w:r w:rsidR="009C33D8" w:rsidRPr="000C0E0C">
        <w:rPr>
          <w:i/>
        </w:rPr>
        <w:t>parameter p</w:t>
      </w:r>
    </w:p>
    <w:p w14:paraId="7780B7F5" w14:textId="54F53365" w:rsidR="009C33D8" w:rsidRPr="000C0E0C" w:rsidRDefault="00714114" w:rsidP="00A0644A">
      <w:pPr>
        <w:pStyle w:val="AERbodytext"/>
        <w:ind w:left="1418" w:hanging="1058"/>
      </w:pPr>
      <m:oMath>
        <m:sSub>
          <m:sSubPr>
            <m:ctrlPr>
              <w:rPr>
                <w:rFonts w:ascii="Cambria Math" w:hAnsi="Cambria Math"/>
                <w:i/>
              </w:rPr>
            </m:ctrlPr>
          </m:sSubPr>
          <m:e>
            <m:r>
              <w:rPr>
                <w:rFonts w:ascii="Cambria Math" w:hAnsi="Cambria Math"/>
              </w:rPr>
              <m:t>Tar</m:t>
            </m:r>
          </m:e>
          <m:sub>
            <m:r>
              <w:rPr>
                <w:rFonts w:ascii="Cambria Math" w:hAnsi="Cambria Math"/>
              </w:rPr>
              <m:t>p,t-2</m:t>
            </m:r>
          </m:sub>
        </m:sSub>
      </m:oMath>
      <w:r w:rsidR="00A0644A">
        <w:t xml:space="preserve"> </w:t>
      </w:r>
      <w:r w:rsidR="00A0644A">
        <w:tab/>
      </w:r>
      <w:r w:rsidR="009C33D8">
        <w:t xml:space="preserve">is the target performance for </w:t>
      </w:r>
      <w:r w:rsidR="009C33D8" w:rsidRPr="000C0E0C">
        <w:rPr>
          <w:i/>
        </w:rPr>
        <w:t>parameter p</w:t>
      </w:r>
    </w:p>
    <w:p w14:paraId="201E39ED" w14:textId="7890483D" w:rsidR="009C33D8" w:rsidRDefault="009C33D8" w:rsidP="00A0644A">
      <w:pPr>
        <w:pStyle w:val="AERbodytext"/>
        <w:ind w:left="1418" w:hanging="1058"/>
      </w:pPr>
      <w:r w:rsidRPr="005D728B">
        <w:rPr>
          <w:position w:val="-6"/>
        </w:rPr>
        <w:object w:dxaOrig="139" w:dyaOrig="240" w14:anchorId="13623AFA">
          <v:shape id="_x0000_i1045" type="#_x0000_t75" style="width:7.3pt;height:14.6pt" o:ole="">
            <v:imagedata r:id="rId52" o:title=""/>
          </v:shape>
          <o:OLEObject Type="Embed" ProgID="Equation.3" ShapeID="_x0000_i1045" DrawAspect="Content" ObjectID="_1606210705" r:id="rId53"/>
        </w:object>
      </w:r>
      <w:r>
        <w:tab/>
      </w:r>
      <w:r w:rsidRPr="005D728B">
        <w:t xml:space="preserve">is the </w:t>
      </w:r>
      <w:bookmarkStart w:id="3" w:name="OLE_LINK4"/>
      <w:bookmarkStart w:id="4" w:name="OLE_LINK7"/>
      <w:r w:rsidRPr="0038700D">
        <w:rPr>
          <w:i/>
        </w:rPr>
        <w:t>regulatory year</w:t>
      </w:r>
      <w:bookmarkEnd w:id="3"/>
      <w:bookmarkEnd w:id="4"/>
      <w:r>
        <w:rPr>
          <w:i/>
        </w:rPr>
        <w:t xml:space="preserve"> t</w:t>
      </w:r>
      <w:r>
        <w:t xml:space="preserve">, and </w:t>
      </w:r>
      <w:r>
        <w:rPr>
          <w:i/>
        </w:rPr>
        <w:t>t</w:t>
      </w:r>
      <w:r>
        <w:t>–</w:t>
      </w:r>
      <w:r w:rsidR="006F4596">
        <w:t>2</w:t>
      </w:r>
      <w:r>
        <w:t xml:space="preserve"> is the </w:t>
      </w:r>
      <w:r w:rsidRPr="0038700D">
        <w:rPr>
          <w:i/>
        </w:rPr>
        <w:t>regulatory year</w:t>
      </w:r>
      <w:r w:rsidDel="00BD209B">
        <w:t xml:space="preserve"> </w:t>
      </w:r>
      <w:r>
        <w:t xml:space="preserve">in which the performance </w:t>
      </w:r>
      <w:r>
        <w:rPr>
          <w:i/>
        </w:rPr>
        <w:t>parameter</w:t>
      </w:r>
      <w:r>
        <w:t xml:space="preserve"> is measured</w:t>
      </w:r>
      <w:r w:rsidRPr="005D728B">
        <w:t>.</w:t>
      </w:r>
    </w:p>
    <w:p w14:paraId="42A0FFC1" w14:textId="620A7E7D" w:rsidR="009C33D8" w:rsidRPr="005C107E" w:rsidRDefault="009C33D8" w:rsidP="009C33D8">
      <w:pPr>
        <w:pStyle w:val="AERbodytext"/>
      </w:pPr>
      <w:r w:rsidRPr="005C107E">
        <w:t xml:space="preserve">The </w:t>
      </w:r>
      <w:r w:rsidRPr="005C107E">
        <w:rPr>
          <w:i/>
        </w:rPr>
        <w:t xml:space="preserve">s-factor </w:t>
      </w:r>
      <w:r w:rsidRPr="005C107E">
        <w:t xml:space="preserve">for an individual customer service </w:t>
      </w:r>
      <w:r w:rsidRPr="005C107E">
        <w:rPr>
          <w:i/>
        </w:rPr>
        <w:t>parameter</w:t>
      </w:r>
      <w:r w:rsidRPr="005C107E">
        <w:t xml:space="preserve"> </w:t>
      </w:r>
      <w:r>
        <w:t>(</w:t>
      </w:r>
      <w:r w:rsidRPr="00E27491">
        <w:rPr>
          <w:position w:val="-12"/>
        </w:rPr>
        <w:object w:dxaOrig="420" w:dyaOrig="380" w14:anchorId="3A7D3A20">
          <v:shape id="_x0000_i1046" type="#_x0000_t75" style="width:21.9pt;height:21.9pt" o:ole="">
            <v:imagedata r:id="rId54" o:title=""/>
          </v:shape>
          <o:OLEObject Type="Embed" ProgID="Equation.3" ShapeID="_x0000_i1046" DrawAspect="Content" ObjectID="_1606210706" r:id="rId55"/>
        </w:object>
      </w:r>
      <w:r>
        <w:t xml:space="preserve">) </w:t>
      </w:r>
      <w:r w:rsidRPr="005C107E">
        <w:t xml:space="preserve">is not to exceed or fall below, respectively, the upper or lower percentage limits of the </w:t>
      </w:r>
      <w:r w:rsidRPr="005C107E">
        <w:rPr>
          <w:i/>
        </w:rPr>
        <w:t xml:space="preserve">revenue at risk </w:t>
      </w:r>
      <w:r w:rsidRPr="005C107E">
        <w:t>as specified in clause 5.2(b). Equation (</w:t>
      </w:r>
      <w:r w:rsidR="00A17193">
        <w:t>9</w:t>
      </w:r>
      <w:r w:rsidRPr="005C107E">
        <w:t xml:space="preserve">) below places limits on the </w:t>
      </w:r>
      <w:r w:rsidRPr="005C107E">
        <w:rPr>
          <w:i/>
        </w:rPr>
        <w:t xml:space="preserve">s-factor </w:t>
      </w:r>
      <w:r w:rsidRPr="005C107E">
        <w:t xml:space="preserve">for each individual customer service </w:t>
      </w:r>
      <w:r w:rsidRPr="005C107E">
        <w:rPr>
          <w:i/>
        </w:rPr>
        <w:t>parameters</w:t>
      </w:r>
      <w:r w:rsidRPr="005C107E">
        <w:t xml:space="preserve"> to achieve this.</w:t>
      </w:r>
    </w:p>
    <w:p w14:paraId="705C612F" w14:textId="56A5A61F" w:rsidR="007E72DA" w:rsidRDefault="00714114" w:rsidP="007E72DA">
      <w:pPr>
        <w:pStyle w:val="ListNumber"/>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 xml:space="preserve">CS </m:t>
            </m:r>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p</m:t>
            </m:r>
          </m:sub>
          <m:sup/>
          <m:e>
            <m:r>
              <w:rPr>
                <w:rFonts w:ascii="Cambria Math" w:hAnsi="Cambria Math"/>
              </w:rPr>
              <m:t>min</m:t>
            </m:r>
          </m:e>
        </m:nary>
        <m:r>
          <w:rPr>
            <w:rFonts w:ascii="Cambria Math" w:hAnsi="Cambria Math"/>
          </w:rPr>
          <m:t>(</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ir</m:t>
                    </m:r>
                  </m:e>
                  <m:sub>
                    <m:r>
                      <w:rPr>
                        <w:rFonts w:ascii="Cambria Math" w:hAnsi="Cambria Math"/>
                      </w:rPr>
                      <m:t>p</m:t>
                    </m:r>
                  </m:sub>
                </m:sSub>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Tar</m:t>
                        </m:r>
                      </m:e>
                      <m:sub>
                        <m:r>
                          <w:rPr>
                            <w:rFonts w:ascii="Cambria Math" w:hAnsi="Cambria Math"/>
                          </w:rPr>
                          <m:t>p,t-2</m:t>
                        </m:r>
                      </m:sub>
                    </m:sSub>
                    <m:sSub>
                      <m:sSubPr>
                        <m:ctrlPr>
                          <w:rPr>
                            <w:rFonts w:ascii="Cambria Math" w:hAnsi="Cambria Math"/>
                          </w:rPr>
                        </m:ctrlPr>
                      </m:sSubPr>
                      <m:e>
                        <m:r>
                          <w:rPr>
                            <w:rFonts w:ascii="Cambria Math" w:hAnsi="Cambria Math"/>
                          </w:rPr>
                          <m:t>-Act</m:t>
                        </m:r>
                      </m:e>
                      <m:sub>
                        <m:r>
                          <w:rPr>
                            <w:rFonts w:ascii="Cambria Math" w:hAnsi="Cambria Math"/>
                          </w:rPr>
                          <m:t>p,t-2</m:t>
                        </m:r>
                      </m:sub>
                    </m:sSub>
                    <m:r>
                      <w:rPr>
                        <w:rFonts w:ascii="Cambria Math" w:hAnsi="Cambria Math"/>
                      </w:rPr>
                      <m:t xml:space="preserve">  </m:t>
                    </m:r>
                  </m:e>
                </m:d>
                <m:r>
                  <w:rPr>
                    <w:rFonts w:ascii="Cambria Math" w:hAnsi="Cambria Math"/>
                  </w:rPr>
                  <m:t>,</m:t>
                </m:r>
                <m:sSup>
                  <m:sSupPr>
                    <m:ctrlPr>
                      <w:rPr>
                        <w:rFonts w:ascii="Cambria Math" w:hAnsi="Cambria Math"/>
                        <w:i/>
                      </w:rPr>
                    </m:ctrlPr>
                  </m:sSupPr>
                  <m:e>
                    <m:bar>
                      <m:barPr>
                        <m:ctrlPr>
                          <w:rPr>
                            <w:rFonts w:ascii="Cambria Math" w:hAnsi="Cambria Math"/>
                            <w:i/>
                          </w:rPr>
                        </m:ctrlPr>
                      </m:barPr>
                      <m:e>
                        <m:r>
                          <w:rPr>
                            <w:rFonts w:ascii="Cambria Math" w:hAnsi="Cambria Math"/>
                          </w:rPr>
                          <m:t>S</m:t>
                        </m:r>
                      </m:e>
                    </m:bar>
                  </m:e>
                  <m:sup>
                    <m:r>
                      <w:rPr>
                        <w:rFonts w:ascii="Cambria Math" w:hAnsi="Cambria Math"/>
                      </w:rPr>
                      <m:t>ICS</m:t>
                    </m:r>
                  </m:sup>
                </m:sSup>
                <m:r>
                  <w:rPr>
                    <w:rFonts w:ascii="Cambria Math" w:hAnsi="Cambria Math"/>
                  </w:rPr>
                  <m:t xml:space="preserve"> </m:t>
                </m:r>
                <m:ctrlPr>
                  <w:rPr>
                    <w:rFonts w:ascii="Cambria Math" w:hAnsi="Cambria Math"/>
                    <w:i/>
                  </w:rPr>
                </m:ctrlPr>
              </m:e>
            </m:d>
          </m:e>
        </m:func>
        <m:r>
          <w:rPr>
            <w:rFonts w:ascii="Cambria Math" w:hAnsi="Cambria Math"/>
          </w:rPr>
          <m:t xml:space="preserve">, </m:t>
        </m:r>
        <m:sSup>
          <m:sSupPr>
            <m:ctrlPr>
              <w:rPr>
                <w:rFonts w:ascii="Cambria Math" w:hAnsi="Cambria Math"/>
                <w:lang w:val="en-AU"/>
              </w:rPr>
            </m:ctrlPr>
          </m:sSupPr>
          <m:e>
            <m:bar>
              <m:barPr>
                <m:pos m:val="top"/>
                <m:ctrlPr>
                  <w:rPr>
                    <w:rFonts w:ascii="Cambria Math" w:hAnsi="Cambria Math"/>
                    <w:lang w:val="en-AU"/>
                  </w:rPr>
                </m:ctrlPr>
              </m:barPr>
              <m:e>
                <m:r>
                  <w:rPr>
                    <w:rFonts w:ascii="Cambria Math" w:hAnsi="Cambria Math"/>
                  </w:rPr>
                  <m:t>S</m:t>
                </m:r>
              </m:e>
            </m:bar>
          </m:e>
          <m:sup>
            <m:r>
              <w:rPr>
                <w:rFonts w:ascii="Cambria Math" w:hAnsi="Cambria Math"/>
              </w:rPr>
              <m:t>ICS</m:t>
            </m:r>
          </m:sup>
        </m:sSup>
        <m:r>
          <w:rPr>
            <w:rFonts w:ascii="Cambria Math" w:hAnsi="Cambria Math"/>
          </w:rPr>
          <m:t xml:space="preserve">)        </m:t>
        </m:r>
        <m:r>
          <m:rPr>
            <m:sty m:val="p"/>
          </m:rPr>
          <w:rPr>
            <w:rFonts w:ascii="Cambria Math" w:hAnsi="Cambria Math"/>
          </w:rPr>
          <m:t xml:space="preserve"> </m:t>
        </m:r>
      </m:oMath>
    </w:p>
    <w:p w14:paraId="1BEDB74E" w14:textId="47A37327" w:rsidR="009C33D8" w:rsidRDefault="009C33D8" w:rsidP="007E72DA">
      <w:pPr>
        <w:pStyle w:val="ListNumber"/>
        <w:numPr>
          <w:ilvl w:val="0"/>
          <w:numId w:val="0"/>
        </w:numPr>
        <w:ind w:firstLine="709"/>
      </w:pPr>
      <w:r>
        <w:t>where:</w:t>
      </w:r>
    </w:p>
    <w:p w14:paraId="099DE662" w14:textId="0625F6A0" w:rsidR="009C33D8" w:rsidRPr="000C0E0C" w:rsidRDefault="00714114" w:rsidP="00A0644A">
      <w:pPr>
        <w:pStyle w:val="AERbodytext"/>
        <w:ind w:left="1418" w:hanging="992"/>
      </w:pPr>
      <m:oMath>
        <m:sSubSup>
          <m:sSubSupPr>
            <m:ctrlPr>
              <w:rPr>
                <w:rFonts w:ascii="Cambria Math" w:hAnsi="Cambria Math"/>
              </w:rPr>
            </m:ctrlPr>
          </m:sSubSupPr>
          <m:e>
            <m:r>
              <w:rPr>
                <w:rFonts w:ascii="Cambria Math" w:hAnsi="Cambria Math"/>
              </w:rPr>
              <m:t>S</m:t>
            </m:r>
          </m:e>
          <m:sub>
            <m:r>
              <w:rPr>
                <w:rFonts w:ascii="Cambria Math" w:hAnsi="Cambria Math"/>
              </w:rPr>
              <m:t>t-2</m:t>
            </m:r>
          </m:sub>
          <m:sup>
            <m:r>
              <w:rPr>
                <w:rFonts w:ascii="Cambria Math" w:hAnsi="Cambria Math"/>
              </w:rPr>
              <m:t xml:space="preserve">CS </m:t>
            </m:r>
          </m:sup>
        </m:sSubSup>
      </m:oMath>
      <w:r w:rsidR="009C33D8">
        <w:tab/>
        <w:t xml:space="preserve">is the sum of the </w:t>
      </w:r>
      <w:r w:rsidR="009C33D8">
        <w:rPr>
          <w:i/>
        </w:rPr>
        <w:t>s-factors</w:t>
      </w:r>
      <w:r w:rsidR="009C33D8">
        <w:t xml:space="preserve"> for all customer service (CS) </w:t>
      </w:r>
      <w:r w:rsidR="009C33D8" w:rsidRPr="000C0E0C">
        <w:rPr>
          <w:i/>
        </w:rPr>
        <w:t>parameters</w:t>
      </w:r>
    </w:p>
    <w:p w14:paraId="099BF62D" w14:textId="77777777" w:rsidR="009C33D8" w:rsidRDefault="009C33D8" w:rsidP="00A0644A">
      <w:pPr>
        <w:pStyle w:val="AERbodytext"/>
        <w:ind w:left="1418" w:hanging="992"/>
      </w:pPr>
      <w:r>
        <w:rPr>
          <w:i/>
        </w:rPr>
        <w:t>p</w:t>
      </w:r>
      <w:r>
        <w:rPr>
          <w:i/>
        </w:rPr>
        <w:tab/>
      </w:r>
      <w:r w:rsidRPr="000C0E0C">
        <w:t xml:space="preserve">is </w:t>
      </w:r>
      <w:r>
        <w:t>a customer service performance</w:t>
      </w:r>
      <w:r w:rsidRPr="000C0E0C">
        <w:t xml:space="preserve"> </w:t>
      </w:r>
      <w:r w:rsidRPr="000C0E0C">
        <w:rPr>
          <w:i/>
        </w:rPr>
        <w:t xml:space="preserve">parameter </w:t>
      </w:r>
    </w:p>
    <w:p w14:paraId="3F3FD525" w14:textId="77777777" w:rsidR="009C33D8" w:rsidRPr="00FA4E5E" w:rsidRDefault="009C33D8" w:rsidP="00A0644A">
      <w:pPr>
        <w:pStyle w:val="AERbodytext"/>
        <w:ind w:left="1418" w:hanging="992"/>
      </w:pPr>
      <w:r w:rsidRPr="00E27491">
        <w:rPr>
          <w:position w:val="-14"/>
        </w:rPr>
        <w:object w:dxaOrig="300" w:dyaOrig="380" w14:anchorId="34B9B335">
          <v:shape id="_x0000_i1047" type="#_x0000_t75" style="width:14.6pt;height:21.9pt" o:ole="">
            <v:imagedata r:id="rId50" o:title=""/>
          </v:shape>
          <o:OLEObject Type="Embed" ProgID="Equation.3" ShapeID="_x0000_i1047" DrawAspect="Content" ObjectID="_1606210707" r:id="rId56"/>
        </w:object>
      </w:r>
      <w:r>
        <w:tab/>
        <w:t xml:space="preserve">is the </w:t>
      </w:r>
      <w:r w:rsidRPr="000C0E0C">
        <w:rPr>
          <w:i/>
        </w:rPr>
        <w:t>incentive rate</w:t>
      </w:r>
      <w:r>
        <w:t xml:space="preserve"> for </w:t>
      </w:r>
      <w:r w:rsidRPr="000C0E0C">
        <w:rPr>
          <w:i/>
        </w:rPr>
        <w:t>parameter p</w:t>
      </w:r>
      <w:r>
        <w:rPr>
          <w:i/>
        </w:rPr>
        <w:t xml:space="preserve"> </w:t>
      </w:r>
      <w:r>
        <w:t>calculated in accordance with clause 5.3.2</w:t>
      </w:r>
    </w:p>
    <w:p w14:paraId="0EE0BA25" w14:textId="7A6D4C0A" w:rsidR="009C33D8" w:rsidRDefault="00714114" w:rsidP="00A0644A">
      <w:pPr>
        <w:pStyle w:val="AERbodytext"/>
        <w:ind w:left="1418" w:hanging="992"/>
        <w:rPr>
          <w:i/>
        </w:rPr>
      </w:pPr>
      <m:oMath>
        <m:sSub>
          <m:sSubPr>
            <m:ctrlPr>
              <w:rPr>
                <w:rFonts w:ascii="Cambria Math" w:hAnsi="Cambria Math"/>
              </w:rPr>
            </m:ctrlPr>
          </m:sSubPr>
          <m:e>
            <m:r>
              <w:rPr>
                <w:rFonts w:ascii="Cambria Math" w:hAnsi="Cambria Math"/>
              </w:rPr>
              <m:t>Act</m:t>
            </m:r>
          </m:e>
          <m:sub>
            <m:r>
              <w:rPr>
                <w:rFonts w:ascii="Cambria Math" w:hAnsi="Cambria Math"/>
              </w:rPr>
              <m:t>p,t-2</m:t>
            </m:r>
          </m:sub>
        </m:sSub>
      </m:oMath>
      <w:r w:rsidR="00A167C4">
        <w:t xml:space="preserve"> </w:t>
      </w:r>
      <w:r w:rsidR="00A0644A">
        <w:tab/>
      </w:r>
      <w:r w:rsidR="009C33D8">
        <w:t xml:space="preserve">is the actual performance for </w:t>
      </w:r>
      <w:r w:rsidR="009C33D8" w:rsidRPr="000C0E0C">
        <w:rPr>
          <w:i/>
        </w:rPr>
        <w:t>parameter p</w:t>
      </w:r>
    </w:p>
    <w:p w14:paraId="5E51DEC7" w14:textId="45103E39" w:rsidR="009C33D8" w:rsidRPr="000C0E0C" w:rsidRDefault="00714114" w:rsidP="00A0644A">
      <w:pPr>
        <w:pStyle w:val="AERbodytext"/>
        <w:ind w:left="1418" w:hanging="992"/>
      </w:pPr>
      <m:oMath>
        <m:sSub>
          <m:sSubPr>
            <m:ctrlPr>
              <w:rPr>
                <w:rFonts w:ascii="Cambria Math" w:hAnsi="Cambria Math"/>
                <w:i/>
              </w:rPr>
            </m:ctrlPr>
          </m:sSubPr>
          <m:e>
            <m:r>
              <w:rPr>
                <w:rFonts w:ascii="Cambria Math" w:hAnsi="Cambria Math"/>
              </w:rPr>
              <m:t>Tar</m:t>
            </m:r>
          </m:e>
          <m:sub>
            <m:r>
              <w:rPr>
                <w:rFonts w:ascii="Cambria Math" w:hAnsi="Cambria Math"/>
              </w:rPr>
              <m:t>p,t-2</m:t>
            </m:r>
          </m:sub>
        </m:sSub>
      </m:oMath>
      <w:r w:rsidR="00A167C4">
        <w:t xml:space="preserve"> </w:t>
      </w:r>
      <w:r w:rsidR="00A0644A">
        <w:tab/>
      </w:r>
      <w:r w:rsidR="009C33D8">
        <w:t xml:space="preserve">is the target performance for </w:t>
      </w:r>
      <w:r w:rsidR="009C33D8" w:rsidRPr="000C0E0C">
        <w:rPr>
          <w:i/>
        </w:rPr>
        <w:t>parameter p</w:t>
      </w:r>
    </w:p>
    <w:p w14:paraId="05DC611F" w14:textId="77777777" w:rsidR="009C33D8" w:rsidRPr="00E34F1E" w:rsidRDefault="009C33D8" w:rsidP="00A0644A">
      <w:pPr>
        <w:pStyle w:val="AERbodytext"/>
        <w:ind w:left="1418" w:hanging="992"/>
      </w:pPr>
      <w:r w:rsidRPr="00E27491">
        <w:rPr>
          <w:position w:val="-10"/>
        </w:rPr>
        <w:object w:dxaOrig="460" w:dyaOrig="380" w14:anchorId="531CB70B">
          <v:shape id="_x0000_i1048" type="#_x0000_t75" style="width:21.9pt;height:21.9pt" o:ole="">
            <v:imagedata r:id="rId57" o:title=""/>
          </v:shape>
          <o:OLEObject Type="Embed" ProgID="Equation.3" ShapeID="_x0000_i1048" DrawAspect="Content" ObjectID="_1606210708" r:id="rId58"/>
        </w:object>
      </w:r>
      <w:r>
        <w:tab/>
        <w:t xml:space="preserve">is the lower limit of the </w:t>
      </w:r>
      <w:r>
        <w:rPr>
          <w:i/>
        </w:rPr>
        <w:t>revenue at risk</w:t>
      </w:r>
      <w:r>
        <w:t xml:space="preserve"> for an individual customer service (ICS) </w:t>
      </w:r>
      <w:r>
        <w:rPr>
          <w:i/>
        </w:rPr>
        <w:t>parameter</w:t>
      </w:r>
      <w:r>
        <w:t xml:space="preserve"> as set out in clause 5.2(b)</w:t>
      </w:r>
    </w:p>
    <w:p w14:paraId="72869A28" w14:textId="77777777" w:rsidR="009C33D8" w:rsidRDefault="009C33D8" w:rsidP="00A0644A">
      <w:pPr>
        <w:pStyle w:val="AERbodytext"/>
        <w:ind w:left="1418" w:hanging="992"/>
      </w:pPr>
      <w:r w:rsidRPr="00E27491">
        <w:rPr>
          <w:position w:val="-6"/>
        </w:rPr>
        <w:object w:dxaOrig="460" w:dyaOrig="380" w14:anchorId="0FA70315">
          <v:shape id="_x0000_i1049" type="#_x0000_t75" style="width:21.9pt;height:21.9pt" o:ole="">
            <v:imagedata r:id="rId59" o:title=""/>
          </v:shape>
          <o:OLEObject Type="Embed" ProgID="Equation.3" ShapeID="_x0000_i1049" DrawAspect="Content" ObjectID="_1606210709" r:id="rId60"/>
        </w:object>
      </w:r>
      <w:r>
        <w:tab/>
        <w:t xml:space="preserve">is the upper limit of the </w:t>
      </w:r>
      <w:r>
        <w:rPr>
          <w:i/>
        </w:rPr>
        <w:t>revenue at risk</w:t>
      </w:r>
      <w:r>
        <w:t xml:space="preserve"> for an individual customer service (ICS) </w:t>
      </w:r>
      <w:r>
        <w:rPr>
          <w:i/>
        </w:rPr>
        <w:t>parameter</w:t>
      </w:r>
      <w:r>
        <w:t xml:space="preserve"> as set out in clause 5.2(b)</w:t>
      </w:r>
    </w:p>
    <w:p w14:paraId="30D4DDB4" w14:textId="6DF3653E" w:rsidR="009C33D8" w:rsidRDefault="009C33D8" w:rsidP="009C33D8">
      <w:pPr>
        <w:pStyle w:val="AERbodytext"/>
      </w:pPr>
      <w:r>
        <w:t>Equations (</w:t>
      </w:r>
      <w:r w:rsidR="00A17193">
        <w:t>8</w:t>
      </w:r>
      <w:r>
        <w:t>) and (</w:t>
      </w:r>
      <w:r w:rsidR="00A17193">
        <w:t>9</w:t>
      </w:r>
      <w:r>
        <w:t xml:space="preserve">) provide for a 12-month gap between the </w:t>
      </w:r>
      <w:r w:rsidRPr="0038700D">
        <w:rPr>
          <w:i/>
        </w:rPr>
        <w:t>regulatory year</w:t>
      </w:r>
      <w:r w:rsidDel="00BD209B">
        <w:t xml:space="preserve"> </w:t>
      </w:r>
      <w:r>
        <w:t xml:space="preserve">of service performance and the application of the </w:t>
      </w:r>
      <w:r w:rsidRPr="00D43EDA">
        <w:rPr>
          <w:i/>
        </w:rPr>
        <w:t>s-factor</w:t>
      </w:r>
      <w:r>
        <w:t>.</w:t>
      </w:r>
    </w:p>
    <w:p w14:paraId="57B17413" w14:textId="77777777" w:rsidR="00142002" w:rsidRDefault="00142002">
      <w:pPr>
        <w:rPr>
          <w:rFonts w:ascii="Arial" w:eastAsia="Arial" w:hAnsi="Arial" w:cs="Arial"/>
          <w:b/>
          <w:bCs/>
          <w:spacing w:val="5"/>
          <w:sz w:val="36"/>
          <w:szCs w:val="36"/>
        </w:rPr>
      </w:pPr>
      <w:r>
        <w:rPr>
          <w:rFonts w:ascii="Arial" w:eastAsia="Arial" w:hAnsi="Arial" w:cs="Arial"/>
          <w:b/>
          <w:bCs/>
          <w:spacing w:val="5"/>
          <w:sz w:val="36"/>
          <w:szCs w:val="36"/>
        </w:rPr>
        <w:br w:type="page"/>
      </w:r>
    </w:p>
    <w:p w14:paraId="4DBEEC9F" w14:textId="77777777" w:rsidR="00142002" w:rsidRDefault="00142002" w:rsidP="00142002">
      <w:pPr>
        <w:tabs>
          <w:tab w:val="left" w:pos="2520"/>
        </w:tabs>
        <w:spacing w:before="58" w:after="0" w:line="240" w:lineRule="auto"/>
        <w:ind w:right="-20"/>
        <w:rPr>
          <w:rFonts w:ascii="Arial" w:eastAsia="Arial" w:hAnsi="Arial" w:cs="Arial"/>
          <w:sz w:val="36"/>
          <w:szCs w:val="36"/>
        </w:rPr>
      </w:pPr>
      <w:r>
        <w:rPr>
          <w:rFonts w:ascii="Arial" w:eastAsia="Arial" w:hAnsi="Arial" w:cs="Arial"/>
          <w:b/>
          <w:bCs/>
          <w:spacing w:val="5"/>
          <w:sz w:val="36"/>
          <w:szCs w:val="36"/>
        </w:rPr>
        <w:t>Appendi</w:t>
      </w:r>
      <w:r>
        <w:rPr>
          <w:rFonts w:ascii="Arial" w:eastAsia="Arial" w:hAnsi="Arial" w:cs="Arial"/>
          <w:b/>
          <w:bCs/>
          <w:sz w:val="36"/>
          <w:szCs w:val="36"/>
        </w:rPr>
        <w:t>x</w:t>
      </w:r>
      <w:r>
        <w:rPr>
          <w:rFonts w:ascii="Arial" w:eastAsia="Arial" w:hAnsi="Arial" w:cs="Arial"/>
          <w:b/>
          <w:bCs/>
          <w:spacing w:val="10"/>
          <w:sz w:val="36"/>
          <w:szCs w:val="36"/>
        </w:rPr>
        <w:t xml:space="preserve"> </w:t>
      </w:r>
      <w:r>
        <w:rPr>
          <w:rFonts w:ascii="Arial" w:eastAsia="Arial" w:hAnsi="Arial" w:cs="Arial"/>
          <w:b/>
          <w:bCs/>
          <w:spacing w:val="5"/>
          <w:sz w:val="36"/>
          <w:szCs w:val="36"/>
        </w:rPr>
        <w:t>D</w:t>
      </w:r>
      <w:r>
        <w:rPr>
          <w:rFonts w:ascii="Arial" w:eastAsia="Arial" w:hAnsi="Arial" w:cs="Arial"/>
          <w:b/>
          <w:bCs/>
          <w:sz w:val="36"/>
          <w:szCs w:val="36"/>
        </w:rPr>
        <w:t>:</w:t>
      </w:r>
      <w:r>
        <w:rPr>
          <w:rFonts w:ascii="Arial" w:eastAsia="Arial" w:hAnsi="Arial" w:cs="Arial"/>
          <w:b/>
          <w:bCs/>
          <w:sz w:val="36"/>
          <w:szCs w:val="36"/>
        </w:rPr>
        <w:tab/>
      </w:r>
      <w:r>
        <w:rPr>
          <w:rFonts w:ascii="Arial" w:eastAsia="Arial" w:hAnsi="Arial" w:cs="Arial"/>
          <w:b/>
          <w:bCs/>
          <w:spacing w:val="5"/>
          <w:sz w:val="36"/>
          <w:szCs w:val="36"/>
        </w:rPr>
        <w:t>Majo</w:t>
      </w:r>
      <w:r>
        <w:rPr>
          <w:rFonts w:ascii="Arial" w:eastAsia="Arial" w:hAnsi="Arial" w:cs="Arial"/>
          <w:b/>
          <w:bCs/>
          <w:sz w:val="36"/>
          <w:szCs w:val="36"/>
        </w:rPr>
        <w:t>r</w:t>
      </w:r>
      <w:r>
        <w:rPr>
          <w:rFonts w:ascii="Arial" w:eastAsia="Arial" w:hAnsi="Arial" w:cs="Arial"/>
          <w:b/>
          <w:bCs/>
          <w:spacing w:val="10"/>
          <w:sz w:val="36"/>
          <w:szCs w:val="36"/>
        </w:rPr>
        <w:t xml:space="preserve"> </w:t>
      </w:r>
      <w:r>
        <w:rPr>
          <w:rFonts w:ascii="Arial" w:eastAsia="Arial" w:hAnsi="Arial" w:cs="Arial"/>
          <w:b/>
          <w:bCs/>
          <w:spacing w:val="5"/>
          <w:sz w:val="36"/>
          <w:szCs w:val="36"/>
        </w:rPr>
        <w:t>even</w:t>
      </w:r>
      <w:r>
        <w:rPr>
          <w:rFonts w:ascii="Arial" w:eastAsia="Arial" w:hAnsi="Arial" w:cs="Arial"/>
          <w:b/>
          <w:bCs/>
          <w:sz w:val="36"/>
          <w:szCs w:val="36"/>
        </w:rPr>
        <w:t>t</w:t>
      </w:r>
      <w:r>
        <w:rPr>
          <w:rFonts w:ascii="Arial" w:eastAsia="Arial" w:hAnsi="Arial" w:cs="Arial"/>
          <w:b/>
          <w:bCs/>
          <w:spacing w:val="10"/>
          <w:sz w:val="36"/>
          <w:szCs w:val="36"/>
        </w:rPr>
        <w:t xml:space="preserve"> </w:t>
      </w:r>
      <w:r>
        <w:rPr>
          <w:rFonts w:ascii="Arial" w:eastAsia="Arial" w:hAnsi="Arial" w:cs="Arial"/>
          <w:b/>
          <w:bCs/>
          <w:spacing w:val="5"/>
          <w:sz w:val="36"/>
          <w:szCs w:val="36"/>
        </w:rPr>
        <w:t>days</w:t>
      </w:r>
    </w:p>
    <w:p w14:paraId="10D30B8E" w14:textId="77777777" w:rsidR="00143F95" w:rsidRDefault="00143F95" w:rsidP="00142002">
      <w:pPr>
        <w:spacing w:after="0" w:line="240" w:lineRule="auto"/>
        <w:ind w:right="348"/>
        <w:rPr>
          <w:rFonts w:ascii="Times New Roman" w:eastAsia="Times New Roman" w:hAnsi="Times New Roman" w:cs="Times New Roman"/>
          <w:sz w:val="24"/>
          <w:szCs w:val="24"/>
        </w:rPr>
      </w:pPr>
    </w:p>
    <w:p w14:paraId="308862EF" w14:textId="0132B193" w:rsidR="00142002" w:rsidRDefault="00142002" w:rsidP="00142002">
      <w:pPr>
        <w:spacing w:after="0" w:line="240" w:lineRule="auto"/>
        <w:ind w:right="34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Electri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Electronics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Engineers (IEEE)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1366-2003, IEEE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Guide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Electric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Power Distribution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Reliability Indices.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was published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May 2004.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IEEE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excludes natural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eviations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five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i/>
          <w:spacing w:val="1"/>
          <w:sz w:val="24"/>
          <w:szCs w:val="24"/>
        </w:rPr>
        <w:t>s</w:t>
      </w:r>
      <w:r>
        <w:rPr>
          <w:rFonts w:ascii="Times New Roman" w:eastAsia="Times New Roman" w:hAnsi="Times New Roman" w:cs="Times New Roman"/>
          <w:sz w:val="24"/>
          <w:szCs w:val="24"/>
        </w:rPr>
        <w:t>’ SAIDI 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‘2.5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eta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p>
    <w:p w14:paraId="7B483620" w14:textId="77777777" w:rsidR="00142002" w:rsidRDefault="00142002" w:rsidP="00142002">
      <w:pPr>
        <w:spacing w:after="0" w:line="240" w:lineRule="exact"/>
        <w:rPr>
          <w:sz w:val="24"/>
          <w:szCs w:val="24"/>
        </w:rPr>
      </w:pPr>
    </w:p>
    <w:p w14:paraId="1C515885" w14:textId="77777777" w:rsidR="00142002" w:rsidRDefault="00142002" w:rsidP="00142002">
      <w:pPr>
        <w:spacing w:after="0" w:line="240" w:lineRule="auto"/>
        <w:ind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2.5 beta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AER’s mini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‘safe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harbour’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setting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 However,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propose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 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2.5 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viations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agrees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DNSP’s proposal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‘greater’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p>
    <w:p w14:paraId="77BDB98F" w14:textId="77777777" w:rsidR="00142002" w:rsidRDefault="00142002" w:rsidP="00142002">
      <w:pPr>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agreed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deviations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distribution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i/>
          <w:spacing w:val="-2"/>
          <w:sz w:val="24"/>
          <w:szCs w:val="24"/>
        </w:rPr>
        <w:t>s</w:t>
      </w:r>
      <w:r>
        <w:rPr>
          <w:rFonts w:ascii="Times New Roman" w:eastAsia="Times New Roman" w:hAnsi="Times New Roman" w:cs="Times New Roman"/>
          <w:sz w:val="24"/>
          <w:szCs w:val="24"/>
        </w:rPr>
        <w:t>’ SAIDI 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ed.</w:t>
      </w:r>
    </w:p>
    <w:p w14:paraId="44849B95" w14:textId="77777777" w:rsidR="00142002" w:rsidRDefault="00142002" w:rsidP="00142002">
      <w:pPr>
        <w:spacing w:after="0" w:line="240" w:lineRule="exact"/>
        <w:rPr>
          <w:sz w:val="24"/>
          <w:szCs w:val="24"/>
        </w:rPr>
      </w:pPr>
    </w:p>
    <w:p w14:paraId="2E518E0E" w14:textId="77777777" w:rsidR="00142002" w:rsidRDefault="00142002" w:rsidP="00142002">
      <w:pPr>
        <w:spacing w:after="0" w:line="240" w:lineRule="auto"/>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Any day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SAIDI</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ceeds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major eve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1"/>
          <w:sz w:val="24"/>
          <w:szCs w:val="24"/>
        </w:rPr>
        <w:t>d</w:t>
      </w:r>
      <w:r>
        <w:rPr>
          <w:rFonts w:ascii="Times New Roman" w:eastAsia="Times New Roman" w:hAnsi="Times New Roman" w:cs="Times New Roman"/>
          <w:i/>
          <w:sz w:val="24"/>
          <w:szCs w:val="24"/>
        </w:rPr>
        <w:t>ay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excluded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lati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purpose of calculating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resulting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09C36A48" w14:textId="77777777" w:rsidR="00142002" w:rsidRDefault="00142002" w:rsidP="00142002">
      <w:pPr>
        <w:spacing w:after="0" w:line="240" w:lineRule="exact"/>
        <w:rPr>
          <w:sz w:val="24"/>
          <w:szCs w:val="24"/>
        </w:rPr>
      </w:pPr>
    </w:p>
    <w:p w14:paraId="28D112AA" w14:textId="77777777" w:rsidR="00142002" w:rsidRDefault="00142002" w:rsidP="00142002">
      <w:pPr>
        <w:spacing w:after="0" w:line="240" w:lineRule="auto"/>
        <w:ind w:right="238"/>
        <w:rPr>
          <w:rFonts w:ascii="Times New Roman" w:eastAsia="Times New Roman" w:hAnsi="Times New Roman" w:cs="Times New Roman"/>
          <w:sz w:val="24"/>
          <w:szCs w:val="24"/>
        </w:rPr>
      </w:pPr>
      <w:r>
        <w:rPr>
          <w:rFonts w:ascii="Times New Roman" w:eastAsia="Times New Roman" w:hAnsi="Times New Roman" w:cs="Times New Roman"/>
          <w:sz w:val="24"/>
          <w:szCs w:val="24"/>
        </w:rPr>
        <w:t>In calcul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SAIDI</w:t>
      </w:r>
      <w:r>
        <w:rPr>
          <w:rFonts w:ascii="Times New Roman" w:eastAsia="Times New Roman" w:hAnsi="Times New Roman" w:cs="Times New Roman"/>
          <w:sz w:val="24"/>
          <w:szCs w:val="24"/>
        </w:rPr>
        <w:t>,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uption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pans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days is accrued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rruption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interru</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w w:val="99"/>
          <w:sz w:val="24"/>
          <w:szCs w:val="24"/>
        </w:rPr>
        <w:t xml:space="preserve">a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 xml:space="preserve">spans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ulti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entire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interruption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excluded when calculating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values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 xml:space="preserve">parameters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purpose of calculating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revenue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ulting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77C5DAAC" w14:textId="77777777" w:rsidR="00142002" w:rsidRDefault="00142002" w:rsidP="00142002">
      <w:pPr>
        <w:spacing w:after="0" w:line="240" w:lineRule="exact"/>
        <w:rPr>
          <w:sz w:val="24"/>
          <w:szCs w:val="24"/>
        </w:rPr>
      </w:pPr>
    </w:p>
    <w:p w14:paraId="7C62ED4B" w14:textId="77777777" w:rsidR="00142002" w:rsidRDefault="00142002" w:rsidP="00142002">
      <w:pPr>
        <w:spacing w:after="0" w:line="240" w:lineRule="auto"/>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DNSP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2.2 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 xml:space="preserve">y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2.5 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deviations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 DNSP subject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threshold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greater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2.5 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so propose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reduce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threshold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2.5 beta)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subsequent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period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 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7A365D57" w14:textId="77777777" w:rsidR="00142002" w:rsidRDefault="00142002" w:rsidP="00142002">
      <w:pPr>
        <w:spacing w:before="19" w:after="0" w:line="220" w:lineRule="exact"/>
      </w:pPr>
    </w:p>
    <w:p w14:paraId="12A7BFA1" w14:textId="77777777" w:rsidR="00142002" w:rsidRDefault="00142002" w:rsidP="00142002">
      <w:pPr>
        <w:spacing w:after="0" w:line="240" w:lineRule="auto"/>
        <w:ind w:right="533"/>
        <w:rPr>
          <w:rFonts w:ascii="Times New Roman" w:eastAsia="Times New Roman" w:hAnsi="Times New Roman" w:cs="Times New Roman"/>
          <w:sz w:val="24"/>
          <w:szCs w:val="24"/>
        </w:rPr>
      </w:pPr>
      <w:r>
        <w:rPr>
          <w:rFonts w:ascii="Times New Roman" w:eastAsia="Times New Roman" w:hAnsi="Times New Roman" w:cs="Times New Roman"/>
          <w:sz w:val="24"/>
          <w:szCs w:val="24"/>
        </w:rPr>
        <w:t>In calcul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SAIDI</w:t>
      </w:r>
      <w:r>
        <w:rPr>
          <w:rFonts w:ascii="Times New Roman" w:eastAsia="Times New Roman" w:hAnsi="Times New Roman" w:cs="Times New Roman"/>
          <w:sz w:val="24"/>
          <w:szCs w:val="24"/>
        </w:rPr>
        <w:t>,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ter</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uption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pans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days is accrued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rruption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begins.</w:t>
      </w:r>
    </w:p>
    <w:p w14:paraId="486F420E" w14:textId="77777777" w:rsidR="00142002" w:rsidRDefault="00142002" w:rsidP="00142002">
      <w:pPr>
        <w:spacing w:after="0" w:line="240" w:lineRule="exact"/>
        <w:rPr>
          <w:sz w:val="24"/>
          <w:szCs w:val="24"/>
        </w:rPr>
      </w:pPr>
    </w:p>
    <w:p w14:paraId="6F45E042" w14:textId="77777777" w:rsidR="00142002" w:rsidRDefault="00142002" w:rsidP="0014200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major 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ndary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calculated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reporting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period</w:t>
      </w:r>
    </w:p>
    <w:p w14:paraId="66B947A0" w14:textId="77777777" w:rsidR="00142002" w:rsidRDefault="00142002" w:rsidP="0014200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(typically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yea</w:t>
      </w:r>
      <w:r>
        <w:rPr>
          <w:rFonts w:ascii="Times New Roman" w:eastAsia="Times New Roman" w:hAnsi="Times New Roman" w:cs="Times New Roman"/>
          <w:i/>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use 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reporting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p>
    <w:p w14:paraId="6CFDA482" w14:textId="77777777" w:rsidR="00142002" w:rsidRDefault="00142002" w:rsidP="0014200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 beta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 follows:</w:t>
      </w:r>
    </w:p>
    <w:p w14:paraId="599CF1D5" w14:textId="77777777" w:rsidR="00142002" w:rsidRDefault="00142002" w:rsidP="00142002">
      <w:pPr>
        <w:spacing w:after="0" w:line="240" w:lineRule="exact"/>
        <w:rPr>
          <w:sz w:val="24"/>
          <w:szCs w:val="24"/>
        </w:rPr>
      </w:pPr>
    </w:p>
    <w:p w14:paraId="74F653B7" w14:textId="77777777" w:rsidR="00142002" w:rsidRDefault="00142002" w:rsidP="00142002">
      <w:pPr>
        <w:tabs>
          <w:tab w:val="left" w:pos="1420"/>
        </w:tabs>
        <w:spacing w:after="0" w:line="240" w:lineRule="auto"/>
        <w:ind w:left="1428" w:right="185"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Collect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IDI</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sequential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i/>
          <w:sz w:val="24"/>
          <w:szCs w:val="24"/>
        </w:rPr>
        <w:t xml:space="preserve">regulatory years </w:t>
      </w:r>
      <w:r>
        <w:rPr>
          <w:rFonts w:ascii="Times New Roman" w:eastAsia="Times New Roman" w:hAnsi="Times New Roman" w:cs="Times New Roman"/>
          <w:sz w:val="24"/>
          <w:szCs w:val="24"/>
        </w:rPr>
        <w:t>ending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reporting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values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exc</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usions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3.3 </w:t>
      </w:r>
      <w:r>
        <w:rPr>
          <w:rFonts w:ascii="Times New Roman" w:eastAsia="Times New Roman" w:hAnsi="Times New Roman" w:cs="Times New Roman"/>
          <w:w w:val="99"/>
          <w:sz w:val="24"/>
          <w:szCs w:val="24"/>
        </w:rPr>
        <w:t>and</w:t>
      </w:r>
      <w:r>
        <w:rPr>
          <w:rFonts w:ascii="Times New Roman" w:eastAsia="Times New Roman" w:hAnsi="Times New Roman" w:cs="Times New Roman"/>
          <w:sz w:val="24"/>
          <w:szCs w:val="24"/>
        </w:rPr>
        <w:t xml:space="preserve"> 5.4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schem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 fewer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regulatory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years </w:t>
      </w:r>
      <w:r>
        <w:rPr>
          <w:rFonts w:ascii="Times New Roman" w:eastAsia="Times New Roman" w:hAnsi="Times New Roman" w:cs="Times New Roman"/>
          <w:sz w:val="24"/>
          <w:szCs w:val="24"/>
        </w:rPr>
        <w:t>of historical 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w:t>
      </w:r>
    </w:p>
    <w:p w14:paraId="28F67D6E" w14:textId="77777777" w:rsidR="00142002" w:rsidRDefault="00142002" w:rsidP="00142002">
      <w:pPr>
        <w:spacing w:after="0" w:line="240" w:lineRule="exact"/>
        <w:rPr>
          <w:sz w:val="24"/>
          <w:szCs w:val="24"/>
        </w:rPr>
      </w:pPr>
    </w:p>
    <w:p w14:paraId="1336B8CF" w14:textId="77777777" w:rsidR="00142002" w:rsidRDefault="00142002" w:rsidP="00142002">
      <w:pPr>
        <w:tabs>
          <w:tab w:val="left" w:pos="1420"/>
        </w:tabs>
        <w:spacing w:after="0" w:line="240" w:lineRule="auto"/>
        <w:ind w:left="1428" w:right="531"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Only those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SAID</w:t>
      </w:r>
      <w:r>
        <w:rPr>
          <w:rFonts w:ascii="Times New Roman" w:eastAsia="Times New Roman" w:hAnsi="Times New Roman" w:cs="Times New Roman"/>
          <w:i/>
          <w:spacing w:val="1"/>
          <w:sz w:val="24"/>
          <w:szCs w:val="24"/>
        </w:rPr>
        <w:t>I</w:t>
      </w:r>
      <w:r>
        <w:rPr>
          <w:rFonts w:ascii="Times New Roman" w:eastAsia="Times New Roman" w:hAnsi="Times New Roman" w:cs="Times New Roman"/>
          <w:sz w:val="24"/>
          <w:szCs w:val="24"/>
        </w:rPr>
        <w:t>/day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 are considered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rr</w:t>
      </w:r>
      <w:r>
        <w:rPr>
          <w:rFonts w:ascii="Times New Roman" w:eastAsia="Times New Roman" w:hAnsi="Times New Roman" w:cs="Times New Roman"/>
          <w:i/>
          <w:spacing w:val="-1"/>
          <w:sz w:val="24"/>
          <w:szCs w:val="24"/>
        </w:rPr>
        <w:t>u</w:t>
      </w:r>
      <w:r>
        <w:rPr>
          <w:rFonts w:ascii="Times New Roman" w:eastAsia="Times New Roman" w:hAnsi="Times New Roman" w:cs="Times New Roman"/>
          <w:i/>
          <w:sz w:val="24"/>
          <w:szCs w:val="24"/>
        </w:rPr>
        <w:t>ptions</w:t>
      </w:r>
      <w:r>
        <w:rPr>
          <w:rFonts w:ascii="Times New Roman" w:eastAsia="Times New Roman" w:hAnsi="Times New Roman" w:cs="Times New Roman"/>
          <w:sz w:val="24"/>
          <w:szCs w:val="24"/>
        </w:rPr>
        <w:t>).</w:t>
      </w:r>
    </w:p>
    <w:p w14:paraId="355C9A7E" w14:textId="77777777" w:rsidR="00142002" w:rsidRDefault="00142002" w:rsidP="00142002">
      <w:pPr>
        <w:spacing w:after="0" w:line="240" w:lineRule="exact"/>
        <w:rPr>
          <w:sz w:val="24"/>
          <w:szCs w:val="24"/>
        </w:rPr>
      </w:pPr>
    </w:p>
    <w:p w14:paraId="3C9F9D94" w14:textId="77777777" w:rsidR="00142002" w:rsidRDefault="00142002" w:rsidP="00142002">
      <w:pPr>
        <w:tabs>
          <w:tab w:val="left" w:pos="1420"/>
        </w:tabs>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Calculate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natural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arithm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unplanned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IDI</w:t>
      </w:r>
    </w:p>
    <w:p w14:paraId="526D0D62" w14:textId="77777777" w:rsidR="00142002" w:rsidRDefault="00142002" w:rsidP="00142002">
      <w:pPr>
        <w:spacing w:after="0" w:line="240" w:lineRule="auto"/>
        <w:ind w:left="14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3CA7418B" w14:textId="77777777" w:rsidR="00142002" w:rsidRDefault="00142002" w:rsidP="00142002">
      <w:pPr>
        <w:spacing w:after="0"/>
        <w:sectPr w:rsidR="00142002" w:rsidSect="00142002">
          <w:type w:val="continuous"/>
          <w:pgSz w:w="11900" w:h="16840"/>
          <w:pgMar w:top="1380" w:right="1640" w:bottom="800" w:left="1660" w:header="0" w:footer="605" w:gutter="0"/>
          <w:cols w:space="720"/>
        </w:sectPr>
      </w:pPr>
    </w:p>
    <w:p w14:paraId="778A3C45" w14:textId="77777777" w:rsidR="00142002" w:rsidRDefault="00142002" w:rsidP="00142002">
      <w:pPr>
        <w:tabs>
          <w:tab w:val="left" w:pos="1420"/>
        </w:tabs>
        <w:spacing w:before="76" w:after="0" w:line="240" w:lineRule="auto"/>
        <w:ind w:left="1428" w:right="55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Apply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commonly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accepted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atistical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where application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istical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0D372DE9" w14:textId="77777777" w:rsidR="00142002" w:rsidRDefault="00142002" w:rsidP="00142002">
      <w:pPr>
        <w:spacing w:after="0" w:line="240" w:lineRule="exact"/>
        <w:rPr>
          <w:sz w:val="24"/>
          <w:szCs w:val="24"/>
        </w:rPr>
      </w:pPr>
    </w:p>
    <w:p w14:paraId="18E90D74" w14:textId="77777777" w:rsidR="00142002" w:rsidRDefault="00142002" w:rsidP="00142002">
      <w:pPr>
        <w:tabs>
          <w:tab w:val="left" w:pos="1900"/>
        </w:tabs>
        <w:spacing w:after="0" w:line="240" w:lineRule="auto"/>
        <w:ind w:left="1392" w:right="1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rit</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distrib</w:t>
      </w:r>
      <w:r>
        <w:rPr>
          <w:rFonts w:ascii="Times New Roman" w:eastAsia="Times New Roman" w:hAnsi="Times New Roman" w:cs="Times New Roman"/>
          <w:spacing w:val="-1"/>
          <w:w w:val="99"/>
          <w:sz w:val="24"/>
          <w:szCs w:val="24"/>
        </w:rPr>
        <w:t>u</w:t>
      </w:r>
      <w:r>
        <w:rPr>
          <w:rFonts w:ascii="Times New Roman" w:eastAsia="Times New Roman" w:hAnsi="Times New Roman" w:cs="Times New Roman"/>
          <w:w w:val="99"/>
          <w:sz w:val="24"/>
          <w:szCs w:val="24"/>
        </w:rPr>
        <w:t>te</w:t>
      </w:r>
      <w:r>
        <w:rPr>
          <w:rFonts w:ascii="Times New Roman" w:eastAsia="Times New Roman" w:hAnsi="Times New Roman" w:cs="Times New Roman"/>
          <w:spacing w:val="-1"/>
          <w:w w:val="99"/>
          <w:sz w:val="24"/>
          <w:szCs w:val="24"/>
        </w:rPr>
        <w:t>d</w:t>
      </w:r>
      <w:r>
        <w:rPr>
          <w:rFonts w:ascii="Times New Roman" w:eastAsia="Times New Roman" w:hAnsi="Times New Roman" w:cs="Times New Roman"/>
          <w:w w:val="99"/>
          <w:sz w:val="24"/>
          <w:szCs w:val="24"/>
        </w:rPr>
        <w:t>:</w:t>
      </w:r>
    </w:p>
    <w:p w14:paraId="3FB5CB65" w14:textId="77777777" w:rsidR="00142002" w:rsidRDefault="00142002" w:rsidP="00142002">
      <w:pPr>
        <w:spacing w:after="0" w:line="240" w:lineRule="exact"/>
        <w:rPr>
          <w:sz w:val="24"/>
          <w:szCs w:val="24"/>
        </w:rPr>
      </w:pPr>
    </w:p>
    <w:p w14:paraId="3C48BAA2" w14:textId="77777777" w:rsidR="00142002" w:rsidRDefault="00142002" w:rsidP="00142002">
      <w:pPr>
        <w:spacing w:after="0" w:line="240" w:lineRule="auto"/>
        <w:ind w:left="1940" w:right="32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Propose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sformation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results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ri</w:t>
      </w:r>
      <w:r>
        <w:rPr>
          <w:rFonts w:ascii="Times New Roman" w:eastAsia="Times New Roman" w:hAnsi="Times New Roman" w:cs="Times New Roman"/>
          <w:sz w:val="24"/>
          <w:szCs w:val="24"/>
        </w:rPr>
        <w:t>buted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ccord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p>
    <w:p w14:paraId="4D2CA3A1" w14:textId="77777777" w:rsidR="00142002" w:rsidRDefault="00142002" w:rsidP="00142002">
      <w:pPr>
        <w:spacing w:after="0" w:line="240" w:lineRule="auto"/>
        <w:ind w:left="19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448E3BF8" w14:textId="77777777" w:rsidR="00142002" w:rsidRDefault="00142002" w:rsidP="00142002">
      <w:pPr>
        <w:spacing w:after="0" w:line="240" w:lineRule="exact"/>
        <w:rPr>
          <w:sz w:val="24"/>
          <w:szCs w:val="24"/>
        </w:rPr>
      </w:pPr>
    </w:p>
    <w:p w14:paraId="1F9F62D3" w14:textId="77777777" w:rsidR="00142002" w:rsidRDefault="00142002" w:rsidP="00142002">
      <w:pPr>
        <w:spacing w:after="0" w:line="240" w:lineRule="auto"/>
        <w:ind w:left="1940" w:right="4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Apply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 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calculate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daily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IDI</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set.</w:t>
      </w:r>
    </w:p>
    <w:p w14:paraId="409F084D" w14:textId="77777777" w:rsidR="00142002" w:rsidRDefault="00142002" w:rsidP="00142002">
      <w:pPr>
        <w:spacing w:after="0" w:line="240" w:lineRule="exact"/>
        <w:rPr>
          <w:sz w:val="24"/>
          <w:szCs w:val="24"/>
        </w:rPr>
      </w:pPr>
    </w:p>
    <w:p w14:paraId="300E4F09" w14:textId="77777777" w:rsidR="00142002" w:rsidRDefault="00142002" w:rsidP="00142002">
      <w:pPr>
        <w:spacing w:after="0" w:line="240" w:lineRule="auto"/>
        <w:ind w:left="1940" w:right="11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(alp</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SAIDI </w:t>
      </w:r>
      <w:r>
        <w:rPr>
          <w:rFonts w:ascii="Times New Roman" w:eastAsia="Times New Roman" w:hAnsi="Times New Roman" w:cs="Times New Roman"/>
          <w:sz w:val="24"/>
          <w:szCs w:val="24"/>
        </w:rPr>
        <w:t>value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 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has 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applie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2FFAD6AD" w14:textId="77777777" w:rsidR="00142002" w:rsidRDefault="00142002" w:rsidP="00142002">
      <w:pPr>
        <w:spacing w:after="0" w:line="240" w:lineRule="exact"/>
        <w:rPr>
          <w:sz w:val="24"/>
          <w:szCs w:val="24"/>
        </w:rPr>
      </w:pPr>
    </w:p>
    <w:p w14:paraId="450A6C7C" w14:textId="77777777" w:rsidR="00142002" w:rsidRDefault="00142002" w:rsidP="00142002">
      <w:pPr>
        <w:spacing w:after="0" w:line="240" w:lineRule="auto"/>
        <w:ind w:left="2028" w:right="137" w:hanging="35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deviation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 xml:space="preserve">unplanned SAIDI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 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transformation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has 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applied.</w:t>
      </w:r>
    </w:p>
    <w:p w14:paraId="3BF0AF62" w14:textId="77777777" w:rsidR="00142002" w:rsidRDefault="00142002" w:rsidP="00142002">
      <w:pPr>
        <w:spacing w:before="3" w:after="0" w:line="240" w:lineRule="exact"/>
        <w:rPr>
          <w:sz w:val="24"/>
          <w:szCs w:val="24"/>
        </w:rPr>
      </w:pPr>
    </w:p>
    <w:p w14:paraId="1B851061" w14:textId="77777777" w:rsidR="00142002" w:rsidRDefault="00142002" w:rsidP="00142002">
      <w:pPr>
        <w:spacing w:after="0" w:line="276" w:lineRule="exact"/>
        <w:ind w:left="2028" w:right="343" w:hanging="35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extre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major eve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w:t>
      </w:r>
      <w:r>
        <w:rPr>
          <w:rFonts w:ascii="Times New Roman" w:eastAsia="Times New Roman" w:hAnsi="Times New Roman" w:cs="Times New Roman"/>
          <w:i/>
          <w:position w:val="-3"/>
          <w:sz w:val="16"/>
          <w:szCs w:val="16"/>
        </w:rPr>
        <w:t>MED</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 then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lcul</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such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ollows:</w:t>
      </w:r>
    </w:p>
    <w:p w14:paraId="5AD2218B" w14:textId="77777777" w:rsidR="00142002" w:rsidRPr="00FE3773" w:rsidRDefault="00142002" w:rsidP="00142002">
      <w:pPr>
        <w:spacing w:before="15" w:after="0" w:line="552" w:lineRule="exact"/>
        <w:ind w:left="2845" w:right="2666"/>
        <w:jc w:val="center"/>
        <w:rPr>
          <w:rFonts w:ascii="Times New Roman" w:eastAsia="Meiryo" w:hAnsi="Times New Roman" w:cs="Times New Roman"/>
          <w:sz w:val="25"/>
          <w:szCs w:val="25"/>
        </w:rPr>
      </w:pPr>
      <w:r w:rsidRPr="00FE3773">
        <w:rPr>
          <w:rFonts w:ascii="Times New Roman" w:eastAsia="Times New Roman" w:hAnsi="Times New Roman" w:cs="Times New Roman"/>
          <w:i/>
          <w:position w:val="-2"/>
          <w:sz w:val="24"/>
          <w:szCs w:val="24"/>
        </w:rPr>
        <w:t>Transform</w:t>
      </w:r>
      <w:r w:rsidRPr="00FE3773">
        <w:rPr>
          <w:rFonts w:ascii="Times New Roman" w:eastAsia="Times New Roman" w:hAnsi="Times New Roman" w:cs="Times New Roman"/>
          <w:i/>
          <w:spacing w:val="6"/>
          <w:position w:val="-2"/>
          <w:sz w:val="24"/>
          <w:szCs w:val="24"/>
        </w:rPr>
        <w:t>e</w:t>
      </w:r>
      <w:r w:rsidRPr="00FE3773">
        <w:rPr>
          <w:rFonts w:ascii="Times New Roman" w:eastAsia="Times New Roman" w:hAnsi="Times New Roman" w:cs="Times New Roman"/>
          <w:i/>
          <w:position w:val="-2"/>
          <w:sz w:val="24"/>
          <w:szCs w:val="24"/>
        </w:rPr>
        <w:t>d</w:t>
      </w:r>
      <w:r w:rsidRPr="00FE3773">
        <w:rPr>
          <w:rFonts w:ascii="Times New Roman" w:eastAsia="Times New Roman" w:hAnsi="Times New Roman" w:cs="Times New Roman"/>
          <w:i/>
          <w:spacing w:val="-20"/>
          <w:position w:val="-2"/>
          <w:sz w:val="24"/>
          <w:szCs w:val="24"/>
        </w:rPr>
        <w:t xml:space="preserve"> </w:t>
      </w:r>
      <w:r w:rsidRPr="00FE3773">
        <w:rPr>
          <w:rFonts w:ascii="Times New Roman" w:eastAsia="Meiryo" w:hAnsi="Times New Roman" w:cs="Times New Roman"/>
          <w:spacing w:val="-19"/>
          <w:w w:val="57"/>
          <w:position w:val="-2"/>
          <w:sz w:val="31"/>
          <w:szCs w:val="31"/>
        </w:rPr>
        <w:t>(</w:t>
      </w:r>
      <w:r w:rsidRPr="00FE3773">
        <w:rPr>
          <w:rFonts w:ascii="Times New Roman" w:eastAsia="Times New Roman" w:hAnsi="Times New Roman" w:cs="Times New Roman"/>
          <w:i/>
          <w:w w:val="99"/>
          <w:position w:val="-2"/>
          <w:sz w:val="24"/>
          <w:szCs w:val="24"/>
        </w:rPr>
        <w:t>T</w:t>
      </w:r>
      <w:r w:rsidRPr="00FE3773">
        <w:rPr>
          <w:rFonts w:ascii="Times New Roman" w:eastAsia="Times New Roman" w:hAnsi="Times New Roman" w:cs="Times New Roman"/>
          <w:i/>
          <w:position w:val="-8"/>
          <w:sz w:val="14"/>
          <w:szCs w:val="14"/>
        </w:rPr>
        <w:t>MED</w:t>
      </w:r>
      <w:r w:rsidRPr="00FE3773">
        <w:rPr>
          <w:rFonts w:ascii="Times New Roman" w:eastAsia="Times New Roman" w:hAnsi="Times New Roman" w:cs="Times New Roman"/>
          <w:i/>
          <w:spacing w:val="10"/>
          <w:position w:val="-8"/>
          <w:sz w:val="14"/>
          <w:szCs w:val="14"/>
        </w:rPr>
        <w:t xml:space="preserve"> </w:t>
      </w:r>
      <w:r w:rsidRPr="00FE3773">
        <w:rPr>
          <w:rFonts w:ascii="Times New Roman" w:eastAsia="Meiryo" w:hAnsi="Times New Roman" w:cs="Times New Roman"/>
          <w:w w:val="57"/>
          <w:position w:val="-2"/>
          <w:sz w:val="31"/>
          <w:szCs w:val="31"/>
        </w:rPr>
        <w:t>)</w:t>
      </w:r>
      <w:r w:rsidRPr="00FE3773">
        <w:rPr>
          <w:rFonts w:ascii="Times New Roman" w:eastAsia="Meiryo" w:hAnsi="Times New Roman" w:cs="Times New Roman"/>
          <w:spacing w:val="-62"/>
          <w:position w:val="-2"/>
          <w:sz w:val="31"/>
          <w:szCs w:val="31"/>
        </w:rPr>
        <w:t xml:space="preserve"> </w:t>
      </w:r>
      <w:r w:rsidRPr="00FE3773">
        <w:rPr>
          <w:rFonts w:ascii="Times New Roman" w:eastAsia="Meiryo" w:hAnsi="Times New Roman" w:cs="Times New Roman"/>
          <w:w w:val="68"/>
          <w:position w:val="-2"/>
          <w:sz w:val="24"/>
          <w:szCs w:val="24"/>
        </w:rPr>
        <w:t>=</w:t>
      </w:r>
      <w:r w:rsidRPr="00FE3773">
        <w:rPr>
          <w:rFonts w:ascii="Times New Roman" w:eastAsia="Meiryo" w:hAnsi="Times New Roman" w:cs="Times New Roman"/>
          <w:spacing w:val="-37"/>
          <w:position w:val="-2"/>
          <w:sz w:val="24"/>
          <w:szCs w:val="24"/>
        </w:rPr>
        <w:t xml:space="preserve"> </w:t>
      </w:r>
      <w:r w:rsidRPr="00FE3773">
        <w:rPr>
          <w:rFonts w:ascii="Times New Roman" w:eastAsia="Meiryo" w:hAnsi="Times New Roman" w:cs="Times New Roman"/>
          <w:position w:val="-2"/>
          <w:sz w:val="25"/>
          <w:szCs w:val="25"/>
        </w:rPr>
        <w:t>α</w:t>
      </w:r>
      <w:r w:rsidRPr="00FE3773">
        <w:rPr>
          <w:rFonts w:ascii="Times New Roman" w:eastAsia="Meiryo" w:hAnsi="Times New Roman" w:cs="Times New Roman"/>
          <w:spacing w:val="-13"/>
          <w:position w:val="-2"/>
          <w:sz w:val="25"/>
          <w:szCs w:val="25"/>
        </w:rPr>
        <w:t xml:space="preserve"> </w:t>
      </w:r>
      <w:r w:rsidRPr="00FE3773">
        <w:rPr>
          <w:rFonts w:ascii="Times New Roman" w:eastAsia="Meiryo" w:hAnsi="Times New Roman" w:cs="Times New Roman"/>
          <w:w w:val="68"/>
          <w:position w:val="-2"/>
          <w:sz w:val="24"/>
          <w:szCs w:val="24"/>
        </w:rPr>
        <w:t>+</w:t>
      </w:r>
      <w:r w:rsidRPr="00FE3773">
        <w:rPr>
          <w:rFonts w:ascii="Times New Roman" w:eastAsia="Meiryo" w:hAnsi="Times New Roman" w:cs="Times New Roman"/>
          <w:spacing w:val="-3"/>
          <w:w w:val="68"/>
          <w:position w:val="-2"/>
          <w:sz w:val="24"/>
          <w:szCs w:val="24"/>
        </w:rPr>
        <w:t xml:space="preserve"> </w:t>
      </w:r>
      <w:r w:rsidRPr="00FE3773">
        <w:rPr>
          <w:rFonts w:ascii="Times New Roman" w:eastAsia="Times New Roman" w:hAnsi="Times New Roman" w:cs="Times New Roman"/>
          <w:w w:val="99"/>
          <w:position w:val="-2"/>
          <w:sz w:val="24"/>
          <w:szCs w:val="24"/>
        </w:rPr>
        <w:t>2.</w:t>
      </w:r>
      <w:r w:rsidRPr="00FE3773">
        <w:rPr>
          <w:rFonts w:ascii="Times New Roman" w:eastAsia="Times New Roman" w:hAnsi="Times New Roman" w:cs="Times New Roman"/>
          <w:spacing w:val="5"/>
          <w:w w:val="99"/>
          <w:position w:val="-2"/>
          <w:sz w:val="24"/>
          <w:szCs w:val="24"/>
        </w:rPr>
        <w:t>5</w:t>
      </w:r>
      <w:r w:rsidRPr="00FE3773">
        <w:rPr>
          <w:rFonts w:ascii="Times New Roman" w:eastAsia="Meiryo" w:hAnsi="Times New Roman" w:cs="Times New Roman"/>
          <w:w w:val="86"/>
          <w:position w:val="-2"/>
          <w:sz w:val="25"/>
          <w:szCs w:val="25"/>
        </w:rPr>
        <w:t>β</w:t>
      </w:r>
    </w:p>
    <w:p w14:paraId="4A5DB633" w14:textId="77777777" w:rsidR="00142002" w:rsidRDefault="00142002" w:rsidP="00142002">
      <w:pPr>
        <w:spacing w:before="20" w:after="0" w:line="200" w:lineRule="exact"/>
        <w:rPr>
          <w:sz w:val="20"/>
          <w:szCs w:val="20"/>
        </w:rPr>
      </w:pPr>
    </w:p>
    <w:p w14:paraId="0823A12A" w14:textId="77777777" w:rsidR="00142002" w:rsidRDefault="00142002" w:rsidP="00142002">
      <w:pPr>
        <w:spacing w:before="29" w:after="0" w:line="240" w:lineRule="auto"/>
        <w:ind w:left="2870" w:right="476"/>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2.</w:t>
      </w:r>
      <w:r>
        <w:rPr>
          <w:rFonts w:ascii="Times New Roman" w:eastAsia="Times New Roman" w:hAnsi="Times New Roman" w:cs="Times New Roman"/>
          <w:spacing w:val="-1"/>
          <w:sz w:val="24"/>
          <w:szCs w:val="24"/>
        </w:rPr>
        <w:t>5</w:t>
      </w:r>
      <w:r>
        <w:rPr>
          <w:rFonts w:ascii="Times New Roman" w:eastAsia="Times New Roman" w:hAnsi="Times New Roman" w:cs="Times New Roman"/>
          <w:i/>
          <w:sz w:val="24"/>
          <w:szCs w:val="24"/>
        </w:rPr>
        <w:t xml:space="preserve">β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adju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any 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permitted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59EA8B8B" w14:textId="77777777" w:rsidR="00142002" w:rsidRDefault="00142002" w:rsidP="00142002">
      <w:pPr>
        <w:spacing w:after="0" w:line="240" w:lineRule="exact"/>
        <w:rPr>
          <w:sz w:val="24"/>
          <w:szCs w:val="24"/>
        </w:rPr>
      </w:pPr>
    </w:p>
    <w:p w14:paraId="15F831AF" w14:textId="77777777" w:rsidR="00142002" w:rsidRDefault="00142002" w:rsidP="00142002">
      <w:pPr>
        <w:tabs>
          <w:tab w:val="left" w:pos="1940"/>
        </w:tabs>
        <w:spacing w:after="0" w:line="240" w:lineRule="auto"/>
        <w:ind w:left="1940" w:right="169"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rit</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ri</w:t>
      </w:r>
      <w:r>
        <w:rPr>
          <w:rFonts w:ascii="Times New Roman" w:eastAsia="Times New Roman" w:hAnsi="Times New Roman" w:cs="Times New Roman"/>
          <w:sz w:val="24"/>
          <w:szCs w:val="24"/>
        </w:rPr>
        <w:t>buted,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99"/>
          <w:sz w:val="24"/>
          <w:szCs w:val="24"/>
        </w:rPr>
        <w:t xml:space="preserve">the </w:t>
      </w:r>
      <w:r>
        <w:rPr>
          <w:rFonts w:ascii="Times New Roman" w:eastAsia="Times New Roman" w:hAnsi="Times New Roman" w:cs="Times New Roman"/>
          <w:sz w:val="24"/>
          <w:szCs w:val="24"/>
        </w:rPr>
        <w:t>AER agrees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DNSP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ata transfor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despite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logarith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distributed,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AER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alternati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transfor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appropriate:</w:t>
      </w:r>
    </w:p>
    <w:p w14:paraId="6D96C669" w14:textId="77777777" w:rsidR="00142002" w:rsidRDefault="00142002" w:rsidP="00142002">
      <w:pPr>
        <w:spacing w:after="0" w:line="240" w:lineRule="exact"/>
        <w:rPr>
          <w:sz w:val="24"/>
          <w:szCs w:val="24"/>
        </w:rPr>
      </w:pPr>
    </w:p>
    <w:p w14:paraId="4C46A10E" w14:textId="77777777" w:rsidR="00142002" w:rsidRDefault="00142002" w:rsidP="00142002">
      <w:pPr>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lp</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arith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w:t>
      </w:r>
    </w:p>
    <w:p w14:paraId="4C9D7A1D" w14:textId="77777777" w:rsidR="00142002" w:rsidRDefault="00142002" w:rsidP="00142002">
      <w:pPr>
        <w:spacing w:before="20" w:after="0" w:line="220" w:lineRule="exact"/>
      </w:pPr>
    </w:p>
    <w:p w14:paraId="5062972E" w14:textId="77777777" w:rsidR="00142002" w:rsidRDefault="00142002" w:rsidP="00142002">
      <w:pPr>
        <w:spacing w:after="0" w:line="240" w:lineRule="auto"/>
        <w:ind w:left="2120" w:right="314"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deviation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loga</w:t>
      </w:r>
      <w:r>
        <w:rPr>
          <w:rFonts w:ascii="Times New Roman" w:eastAsia="Times New Roman" w:hAnsi="Times New Roman" w:cs="Times New Roman"/>
          <w:spacing w:val="-1"/>
          <w:sz w:val="24"/>
          <w:szCs w:val="24"/>
        </w:rPr>
        <w:t>ri</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 set.</w:t>
      </w:r>
    </w:p>
    <w:p w14:paraId="714EA815" w14:textId="77777777" w:rsidR="00142002" w:rsidRDefault="00142002" w:rsidP="00142002">
      <w:pPr>
        <w:spacing w:before="3" w:after="0" w:line="240" w:lineRule="exact"/>
        <w:rPr>
          <w:sz w:val="24"/>
          <w:szCs w:val="24"/>
        </w:rPr>
      </w:pPr>
    </w:p>
    <w:p w14:paraId="71932ECD" w14:textId="77777777" w:rsidR="00142002" w:rsidRDefault="00142002" w:rsidP="00142002">
      <w:pPr>
        <w:spacing w:after="0" w:line="276" w:lineRule="exact"/>
        <w:ind w:left="2120" w:right="51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extre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0"/>
          <w:szCs w:val="20"/>
        </w:rPr>
        <w:t>(T</w:t>
      </w:r>
      <w:r>
        <w:rPr>
          <w:rFonts w:ascii="Times New Roman" w:eastAsia="Times New Roman" w:hAnsi="Times New Roman" w:cs="Times New Roman"/>
          <w:position w:val="-3"/>
          <w:sz w:val="13"/>
          <w:szCs w:val="13"/>
        </w:rPr>
        <w:t>MED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4"/>
          <w:szCs w:val="24"/>
        </w:rPr>
        <w:t>is then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lcul</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ollows:</w:t>
      </w:r>
    </w:p>
    <w:p w14:paraId="3677745F" w14:textId="77777777" w:rsidR="00142002" w:rsidRDefault="00142002" w:rsidP="00142002">
      <w:pPr>
        <w:spacing w:before="2" w:after="0" w:line="180" w:lineRule="exact"/>
        <w:rPr>
          <w:sz w:val="18"/>
          <w:szCs w:val="18"/>
        </w:rPr>
      </w:pPr>
    </w:p>
    <w:p w14:paraId="1FB82AC5" w14:textId="77777777" w:rsidR="00142002" w:rsidRDefault="00142002" w:rsidP="00142002">
      <w:pPr>
        <w:spacing w:after="0"/>
        <w:sectPr w:rsidR="00142002">
          <w:pgSz w:w="11900" w:h="16840"/>
          <w:pgMar w:top="1360" w:right="1640" w:bottom="800" w:left="1660" w:header="0" w:footer="605" w:gutter="0"/>
          <w:cols w:space="720"/>
        </w:sectPr>
      </w:pPr>
    </w:p>
    <w:p w14:paraId="774D7B44" w14:textId="77777777" w:rsidR="00142002" w:rsidRPr="00FE3773" w:rsidRDefault="00142002" w:rsidP="00142002">
      <w:pPr>
        <w:spacing w:before="94" w:after="0" w:line="311" w:lineRule="exact"/>
        <w:ind w:right="-20"/>
        <w:jc w:val="right"/>
        <w:rPr>
          <w:rFonts w:ascii="Times New Roman" w:eastAsia="Times New Roman" w:hAnsi="Times New Roman" w:cs="Times New Roman"/>
          <w:sz w:val="14"/>
          <w:szCs w:val="14"/>
        </w:rPr>
      </w:pPr>
      <w:r w:rsidRPr="00FE3773">
        <w:rPr>
          <w:rFonts w:ascii="Times New Roman" w:eastAsia="Times New Roman" w:hAnsi="Times New Roman" w:cs="Times New Roman"/>
          <w:i/>
          <w:spacing w:val="3"/>
          <w:position w:val="3"/>
          <w:sz w:val="24"/>
          <w:szCs w:val="24"/>
        </w:rPr>
        <w:t>T</w:t>
      </w:r>
      <w:r w:rsidRPr="00FE3773">
        <w:rPr>
          <w:rFonts w:ascii="Times New Roman" w:eastAsia="Times New Roman" w:hAnsi="Times New Roman" w:cs="Times New Roman"/>
          <w:i/>
          <w:position w:val="-3"/>
          <w:sz w:val="14"/>
          <w:szCs w:val="14"/>
        </w:rPr>
        <w:t>MED</w:t>
      </w:r>
    </w:p>
    <w:p w14:paraId="727EC647" w14:textId="77777777" w:rsidR="00142002" w:rsidRPr="00FE3773" w:rsidRDefault="00142002" w:rsidP="00142002">
      <w:pPr>
        <w:spacing w:after="0" w:line="406" w:lineRule="exact"/>
        <w:ind w:right="-20"/>
        <w:rPr>
          <w:rFonts w:ascii="Times New Roman" w:eastAsia="Meiryo" w:hAnsi="Times New Roman" w:cs="Times New Roman"/>
          <w:sz w:val="18"/>
          <w:szCs w:val="18"/>
        </w:rPr>
      </w:pPr>
      <w:r w:rsidRPr="00FE3773">
        <w:rPr>
          <w:rFonts w:ascii="Times New Roman" w:hAnsi="Times New Roman" w:cs="Times New Roman"/>
        </w:rPr>
        <w:br w:type="column"/>
      </w:r>
      <w:r w:rsidRPr="00FE3773">
        <w:rPr>
          <w:rFonts w:ascii="Times New Roman" w:eastAsia="Meiryo" w:hAnsi="Times New Roman" w:cs="Times New Roman"/>
          <w:w w:val="68"/>
          <w:position w:val="1"/>
          <w:sz w:val="24"/>
          <w:szCs w:val="24"/>
        </w:rPr>
        <w:t>=</w:t>
      </w:r>
      <w:r w:rsidRPr="00FE3773">
        <w:rPr>
          <w:rFonts w:ascii="Times New Roman" w:eastAsia="Meiryo" w:hAnsi="Times New Roman" w:cs="Times New Roman"/>
          <w:spacing w:val="-5"/>
          <w:w w:val="68"/>
          <w:position w:val="1"/>
          <w:sz w:val="24"/>
          <w:szCs w:val="24"/>
        </w:rPr>
        <w:t xml:space="preserve"> </w:t>
      </w:r>
      <w:r w:rsidRPr="00FE3773">
        <w:rPr>
          <w:rFonts w:ascii="Times New Roman" w:eastAsia="Times New Roman" w:hAnsi="Times New Roman" w:cs="Times New Roman"/>
          <w:i/>
          <w:w w:val="99"/>
          <w:position w:val="1"/>
          <w:sz w:val="24"/>
          <w:szCs w:val="24"/>
        </w:rPr>
        <w:t>e</w:t>
      </w:r>
      <w:r w:rsidRPr="00FE3773">
        <w:rPr>
          <w:rFonts w:ascii="Times New Roman" w:eastAsia="Times New Roman" w:hAnsi="Times New Roman" w:cs="Times New Roman"/>
          <w:i/>
          <w:spacing w:val="-39"/>
          <w:position w:val="1"/>
          <w:sz w:val="24"/>
          <w:szCs w:val="24"/>
        </w:rPr>
        <w:t xml:space="preserve"> </w:t>
      </w:r>
      <w:r w:rsidRPr="00FE3773">
        <w:rPr>
          <w:rFonts w:ascii="Times New Roman" w:eastAsia="Meiryo" w:hAnsi="Times New Roman" w:cs="Times New Roman"/>
          <w:spacing w:val="-5"/>
          <w:w w:val="57"/>
          <w:position w:val="11"/>
          <w:sz w:val="18"/>
          <w:szCs w:val="18"/>
        </w:rPr>
        <w:t>(</w:t>
      </w:r>
      <w:r w:rsidRPr="00FE3773">
        <w:rPr>
          <w:rFonts w:ascii="Times New Roman" w:eastAsia="Meiryo" w:hAnsi="Times New Roman" w:cs="Times New Roman"/>
          <w:w w:val="103"/>
          <w:position w:val="11"/>
          <w:sz w:val="14"/>
          <w:szCs w:val="14"/>
        </w:rPr>
        <w:t>α</w:t>
      </w:r>
      <w:r w:rsidRPr="00FE3773">
        <w:rPr>
          <w:rFonts w:ascii="Times New Roman" w:eastAsia="Meiryo" w:hAnsi="Times New Roman" w:cs="Times New Roman"/>
          <w:spacing w:val="-23"/>
          <w:position w:val="11"/>
          <w:sz w:val="14"/>
          <w:szCs w:val="14"/>
        </w:rPr>
        <w:t xml:space="preserve"> </w:t>
      </w:r>
      <w:r w:rsidRPr="00FE3773">
        <w:rPr>
          <w:rFonts w:ascii="Times New Roman" w:eastAsia="Meiryo" w:hAnsi="Times New Roman" w:cs="Times New Roman"/>
          <w:w w:val="68"/>
          <w:position w:val="11"/>
          <w:sz w:val="14"/>
          <w:szCs w:val="14"/>
        </w:rPr>
        <w:t>+</w:t>
      </w:r>
      <w:r w:rsidRPr="00FE3773">
        <w:rPr>
          <w:rFonts w:ascii="Times New Roman" w:eastAsia="Meiryo" w:hAnsi="Times New Roman" w:cs="Times New Roman"/>
          <w:spacing w:val="-34"/>
          <w:position w:val="11"/>
          <w:sz w:val="14"/>
          <w:szCs w:val="14"/>
        </w:rPr>
        <w:t xml:space="preserve"> </w:t>
      </w:r>
      <w:r w:rsidRPr="00FE3773">
        <w:rPr>
          <w:rFonts w:ascii="Times New Roman" w:eastAsia="Times New Roman" w:hAnsi="Times New Roman" w:cs="Times New Roman"/>
          <w:position w:val="11"/>
          <w:sz w:val="14"/>
          <w:szCs w:val="14"/>
        </w:rPr>
        <w:t>2.5</w:t>
      </w:r>
      <w:r w:rsidRPr="00FE3773">
        <w:rPr>
          <w:rFonts w:ascii="Times New Roman" w:eastAsia="Times New Roman" w:hAnsi="Times New Roman" w:cs="Times New Roman"/>
          <w:spacing w:val="-25"/>
          <w:position w:val="11"/>
          <w:sz w:val="14"/>
          <w:szCs w:val="14"/>
        </w:rPr>
        <w:t xml:space="preserve"> </w:t>
      </w:r>
      <w:r w:rsidRPr="00FE3773">
        <w:rPr>
          <w:rFonts w:ascii="Times New Roman" w:eastAsia="Meiryo" w:hAnsi="Times New Roman" w:cs="Times New Roman"/>
          <w:w w:val="90"/>
          <w:position w:val="11"/>
          <w:sz w:val="14"/>
          <w:szCs w:val="14"/>
        </w:rPr>
        <w:t>β</w:t>
      </w:r>
      <w:r w:rsidRPr="00FE3773">
        <w:rPr>
          <w:rFonts w:ascii="Times New Roman" w:eastAsia="Meiryo" w:hAnsi="Times New Roman" w:cs="Times New Roman"/>
          <w:spacing w:val="-11"/>
          <w:w w:val="90"/>
          <w:position w:val="11"/>
          <w:sz w:val="14"/>
          <w:szCs w:val="14"/>
        </w:rPr>
        <w:t xml:space="preserve"> </w:t>
      </w:r>
      <w:r w:rsidRPr="00FE3773">
        <w:rPr>
          <w:rFonts w:ascii="Times New Roman" w:eastAsia="Meiryo" w:hAnsi="Times New Roman" w:cs="Times New Roman"/>
          <w:w w:val="57"/>
          <w:position w:val="11"/>
          <w:sz w:val="18"/>
          <w:szCs w:val="18"/>
        </w:rPr>
        <w:t>)</w:t>
      </w:r>
    </w:p>
    <w:p w14:paraId="04898543" w14:textId="77777777" w:rsidR="00142002" w:rsidRDefault="00142002" w:rsidP="00142002">
      <w:pPr>
        <w:spacing w:after="0"/>
        <w:sectPr w:rsidR="00142002">
          <w:type w:val="continuous"/>
          <w:pgSz w:w="11900" w:h="16840"/>
          <w:pgMar w:top="1580" w:right="1640" w:bottom="280" w:left="1660" w:header="720" w:footer="720" w:gutter="0"/>
          <w:cols w:num="2" w:space="720" w:equalWidth="0">
            <w:col w:w="3542" w:space="93"/>
            <w:col w:w="4965"/>
          </w:cols>
        </w:sectPr>
      </w:pPr>
    </w:p>
    <w:p w14:paraId="2ACA0B5F" w14:textId="77777777" w:rsidR="00142002" w:rsidRDefault="00142002" w:rsidP="00142002">
      <w:pPr>
        <w:spacing w:before="20" w:after="0" w:line="200" w:lineRule="exact"/>
        <w:rPr>
          <w:sz w:val="20"/>
          <w:szCs w:val="20"/>
        </w:rPr>
      </w:pPr>
    </w:p>
    <w:p w14:paraId="2422FF8C" w14:textId="77777777" w:rsidR="00142002" w:rsidRDefault="00142002" w:rsidP="00142002">
      <w:pPr>
        <w:spacing w:before="29" w:after="0" w:line="240" w:lineRule="auto"/>
        <w:ind w:left="2870" w:right="476"/>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2.</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adju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any 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permitted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6DB27500" w14:textId="77777777" w:rsidR="00142002" w:rsidRDefault="00142002" w:rsidP="00142002">
      <w:pPr>
        <w:spacing w:after="0"/>
        <w:sectPr w:rsidR="00142002">
          <w:type w:val="continuous"/>
          <w:pgSz w:w="11900" w:h="16840"/>
          <w:pgMar w:top="1580" w:right="1640" w:bottom="280" w:left="1660" w:header="720" w:footer="720" w:gutter="0"/>
          <w:cols w:space="720"/>
        </w:sectPr>
      </w:pPr>
    </w:p>
    <w:p w14:paraId="723F645A" w14:textId="77777777" w:rsidR="00142002" w:rsidRDefault="00142002" w:rsidP="00142002">
      <w:pPr>
        <w:tabs>
          <w:tab w:val="left" w:pos="1420"/>
        </w:tabs>
        <w:spacing w:before="76"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Any day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new reporting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eriod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unplanned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SAIDI</w:t>
      </w:r>
    </w:p>
    <w:p w14:paraId="04F9CB82" w14:textId="77777777" w:rsidR="00142002" w:rsidRDefault="00142002" w:rsidP="00142002">
      <w:pPr>
        <w:spacing w:after="0" w:line="240" w:lineRule="auto"/>
        <w:ind w:left="14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exceeds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i/>
          <w:sz w:val="24"/>
          <w:szCs w:val="24"/>
        </w:rPr>
        <w:t>T</w:t>
      </w:r>
      <w:r>
        <w:rPr>
          <w:rFonts w:ascii="Times New Roman" w:eastAsia="Times New Roman" w:hAnsi="Times New Roman" w:cs="Times New Roman"/>
          <w:i/>
          <w:position w:val="-3"/>
          <w:sz w:val="16"/>
          <w:szCs w:val="16"/>
        </w:rPr>
        <w:t>MED</w:t>
      </w:r>
      <w:r>
        <w:rPr>
          <w:rFonts w:ascii="Times New Roman" w:eastAsia="Times New Roman" w:hAnsi="Times New Roman" w:cs="Times New Roman"/>
          <w:i/>
          <w:spacing w:val="17"/>
          <w:position w:val="-3"/>
          <w:sz w:val="16"/>
          <w:szCs w:val="16"/>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major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event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sz w:val="24"/>
          <w:szCs w:val="24"/>
        </w:rPr>
        <w:t>.</w:t>
      </w:r>
    </w:p>
    <w:p w14:paraId="7E00E29C" w14:textId="77777777" w:rsidR="00142002" w:rsidRDefault="00142002" w:rsidP="00142002">
      <w:pPr>
        <w:spacing w:before="7" w:after="0" w:line="220" w:lineRule="exact"/>
      </w:pPr>
    </w:p>
    <w:p w14:paraId="03027735" w14:textId="77777777" w:rsidR="00142002" w:rsidRDefault="00142002" w:rsidP="00142002">
      <w:pPr>
        <w:tabs>
          <w:tab w:val="left" w:pos="1420"/>
        </w:tabs>
        <w:spacing w:after="0" w:line="240" w:lineRule="auto"/>
        <w:ind w:left="1428" w:right="594"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4(a)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DNSP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clause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sc</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em</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14:paraId="10A3DB89" w14:textId="77777777" w:rsidR="00142002" w:rsidRDefault="00142002" w:rsidP="00142002">
      <w:pPr>
        <w:spacing w:after="0" w:line="240" w:lineRule="exact"/>
        <w:rPr>
          <w:sz w:val="24"/>
          <w:szCs w:val="24"/>
        </w:rPr>
      </w:pPr>
    </w:p>
    <w:p w14:paraId="7929E1D9" w14:textId="77777777" w:rsidR="00142002" w:rsidRDefault="00142002" w:rsidP="00142002">
      <w:pPr>
        <w:spacing w:after="0" w:line="240" w:lineRule="auto"/>
        <w:ind w:left="1790" w:right="86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natural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logarit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each unplanned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IDI 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distributed.</w:t>
      </w:r>
    </w:p>
    <w:p w14:paraId="56CA32D3" w14:textId="77777777" w:rsidR="005A07EF" w:rsidRDefault="00142002" w:rsidP="00142002">
      <w:pPr>
        <w:spacing w:before="6" w:after="0" w:line="510" w:lineRule="atLeast"/>
        <w:ind w:left="1430" w:right="69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Explain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 alternati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 </w:t>
      </w:r>
    </w:p>
    <w:p w14:paraId="479EF49D" w14:textId="03E53019" w:rsidR="00142002" w:rsidRDefault="00142002" w:rsidP="00C318FF">
      <w:pPr>
        <w:spacing w:before="6" w:after="0" w:line="510" w:lineRule="atLeast"/>
        <w:ind w:left="1430" w:right="69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calculations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sidR="005A07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unplanned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SAIDI</w:t>
      </w:r>
      <w:r w:rsidR="005A07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values.</w:t>
      </w:r>
    </w:p>
    <w:p w14:paraId="381B0F24" w14:textId="77777777" w:rsidR="00142002" w:rsidRDefault="00142002" w:rsidP="00142002">
      <w:pPr>
        <w:spacing w:after="0" w:line="240" w:lineRule="exact"/>
        <w:rPr>
          <w:sz w:val="24"/>
          <w:szCs w:val="24"/>
        </w:rPr>
      </w:pPr>
    </w:p>
    <w:p w14:paraId="0120A555" w14:textId="77777777" w:rsidR="00142002" w:rsidRDefault="00142002" w:rsidP="00142002">
      <w:pPr>
        <w:spacing w:after="0" w:line="240" w:lineRule="auto"/>
        <w:ind w:left="1790" w:right="17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applying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proposed alternative transfor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w:t>
      </w:r>
    </w:p>
    <w:p w14:paraId="5C736BC5" w14:textId="77777777" w:rsidR="00142002" w:rsidRDefault="00142002" w:rsidP="00142002">
      <w:pPr>
        <w:spacing w:after="0" w:line="240" w:lineRule="exact"/>
        <w:rPr>
          <w:sz w:val="24"/>
          <w:szCs w:val="24"/>
        </w:rPr>
      </w:pPr>
    </w:p>
    <w:p w14:paraId="52FA3FC1" w14:textId="77777777" w:rsidR="00142002" w:rsidRDefault="00142002" w:rsidP="00142002">
      <w:pPr>
        <w:spacing w:after="0" w:line="240" w:lineRule="auto"/>
        <w:ind w:left="1790" w:right="1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ulting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proved.</w:t>
      </w:r>
    </w:p>
    <w:p w14:paraId="656CB696" w14:textId="77777777" w:rsidR="00142002" w:rsidRDefault="00142002" w:rsidP="00DA2FFB">
      <w:pPr>
        <w:pStyle w:val="AERbodytext"/>
        <w:sectPr w:rsidR="00142002" w:rsidSect="00131E55">
          <w:footerReference w:type="default" r:id="rId61"/>
          <w:type w:val="continuous"/>
          <w:pgSz w:w="11906" w:h="16838"/>
          <w:pgMar w:top="1440" w:right="1800" w:bottom="1440" w:left="1800" w:header="708" w:footer="708" w:gutter="0"/>
          <w:cols w:space="708"/>
          <w:docGrid w:linePitch="360"/>
        </w:sectPr>
      </w:pPr>
    </w:p>
    <w:p w14:paraId="16A592C7" w14:textId="7627E593" w:rsidR="00DA2FFB" w:rsidRDefault="00DA2FFB" w:rsidP="00DA2FFB">
      <w:pPr>
        <w:pStyle w:val="AERunnumberedheading1"/>
      </w:pPr>
      <w:bookmarkStart w:id="5" w:name="_Toc245715186"/>
      <w:r>
        <w:t>Appendix E:</w:t>
      </w:r>
      <w:r>
        <w:tab/>
      </w:r>
      <w:r w:rsidR="009340F5">
        <w:t xml:space="preserve">Deleted </w:t>
      </w:r>
      <w:bookmarkEnd w:id="5"/>
    </w:p>
    <w:p w14:paraId="0ED1047A" w14:textId="77777777" w:rsidR="00DA2FFB" w:rsidRDefault="00DA2FFB" w:rsidP="00DA2FFB">
      <w:pPr>
        <w:pStyle w:val="AERbodytext"/>
        <w:sectPr w:rsidR="00DA2FFB" w:rsidSect="00C318FF">
          <w:pgSz w:w="11906" w:h="16838"/>
          <w:pgMar w:top="1440" w:right="1276" w:bottom="1440" w:left="1418" w:header="709" w:footer="539" w:gutter="0"/>
          <w:cols w:space="708"/>
          <w:docGrid w:linePitch="360"/>
        </w:sectPr>
      </w:pPr>
    </w:p>
    <w:p w14:paraId="03A56469" w14:textId="77777777" w:rsidR="00A26591" w:rsidRDefault="00A26591" w:rsidP="00A26591">
      <w:pPr>
        <w:tabs>
          <w:tab w:val="left" w:pos="2520"/>
        </w:tabs>
        <w:spacing w:before="58" w:after="0" w:line="240" w:lineRule="auto"/>
        <w:ind w:right="-20"/>
        <w:rPr>
          <w:rFonts w:ascii="Arial" w:eastAsia="Arial" w:hAnsi="Arial" w:cs="Arial"/>
          <w:sz w:val="36"/>
          <w:szCs w:val="36"/>
        </w:rPr>
      </w:pPr>
      <w:bookmarkStart w:id="6" w:name="_Toc245715187"/>
      <w:r>
        <w:rPr>
          <w:rFonts w:ascii="Arial" w:eastAsia="Arial" w:hAnsi="Arial" w:cs="Arial"/>
          <w:b/>
          <w:bCs/>
          <w:spacing w:val="5"/>
          <w:sz w:val="36"/>
          <w:szCs w:val="36"/>
        </w:rPr>
        <w:t>Appendi</w:t>
      </w:r>
      <w:r>
        <w:rPr>
          <w:rFonts w:ascii="Arial" w:eastAsia="Arial" w:hAnsi="Arial" w:cs="Arial"/>
          <w:b/>
          <w:bCs/>
          <w:sz w:val="36"/>
          <w:szCs w:val="36"/>
        </w:rPr>
        <w:t>x</w:t>
      </w:r>
      <w:r>
        <w:rPr>
          <w:rFonts w:ascii="Arial" w:eastAsia="Arial" w:hAnsi="Arial" w:cs="Arial"/>
          <w:b/>
          <w:bCs/>
          <w:spacing w:val="10"/>
          <w:sz w:val="36"/>
          <w:szCs w:val="36"/>
        </w:rPr>
        <w:t xml:space="preserve"> F</w:t>
      </w:r>
      <w:r>
        <w:rPr>
          <w:rFonts w:ascii="Arial" w:eastAsia="Arial" w:hAnsi="Arial" w:cs="Arial"/>
          <w:b/>
          <w:bCs/>
          <w:sz w:val="36"/>
          <w:szCs w:val="36"/>
        </w:rPr>
        <w:t>:</w:t>
      </w:r>
      <w:r>
        <w:rPr>
          <w:rFonts w:ascii="Arial" w:eastAsia="Arial" w:hAnsi="Arial" w:cs="Arial"/>
          <w:b/>
          <w:bCs/>
          <w:sz w:val="36"/>
          <w:szCs w:val="36"/>
        </w:rPr>
        <w:tab/>
      </w:r>
      <w:r w:rsidRPr="00297ACA">
        <w:rPr>
          <w:rFonts w:ascii="Arial" w:eastAsia="Arial" w:hAnsi="Arial" w:cs="Arial"/>
          <w:b/>
          <w:bCs/>
          <w:sz w:val="36"/>
          <w:szCs w:val="36"/>
        </w:rPr>
        <w:t xml:space="preserve">Adjustment of performance target where the </w:t>
      </w:r>
      <w:r w:rsidR="00DC6C6A" w:rsidRPr="00297ACA">
        <w:rPr>
          <w:rFonts w:ascii="Arial" w:eastAsia="Arial" w:hAnsi="Arial" w:cs="Arial"/>
          <w:b/>
          <w:bCs/>
          <w:sz w:val="36"/>
          <w:szCs w:val="36"/>
        </w:rPr>
        <w:t>reward or penalty exceeds the revenue cap</w:t>
      </w:r>
      <w:r w:rsidR="00DC6C6A" w:rsidRPr="00DC6C6A">
        <w:rPr>
          <w:rFonts w:ascii="Arial" w:eastAsia="Arial" w:hAnsi="Arial" w:cs="Arial"/>
          <w:b/>
          <w:bCs/>
          <w:sz w:val="36"/>
          <w:szCs w:val="36"/>
        </w:rPr>
        <w:t xml:space="preserve"> </w:t>
      </w:r>
    </w:p>
    <w:p w14:paraId="7B09CA6F" w14:textId="77777777" w:rsidR="00A26591" w:rsidRDefault="00A26591" w:rsidP="00A26591">
      <w:pPr>
        <w:spacing w:after="0" w:line="240" w:lineRule="auto"/>
        <w:ind w:right="348"/>
        <w:rPr>
          <w:rFonts w:ascii="Times New Roman" w:eastAsia="Times New Roman" w:hAnsi="Times New Roman" w:cs="Times New Roman"/>
          <w:sz w:val="24"/>
          <w:szCs w:val="24"/>
        </w:rPr>
      </w:pPr>
    </w:p>
    <w:p w14:paraId="41A810AA" w14:textId="119AC686" w:rsidR="000542ED" w:rsidRDefault="00A26591" w:rsidP="009340F5">
      <w:pPr>
        <w:pStyle w:val="AERbodytextnospaceleftalign"/>
        <w:rPr>
          <w:rStyle w:val="AERbody"/>
        </w:rPr>
      </w:pPr>
      <w:r w:rsidRPr="009340F5">
        <w:rPr>
          <w:rStyle w:val="AERbody"/>
        </w:rPr>
        <w:t>Where a DNSP’s actual</w:t>
      </w:r>
      <w:r w:rsidR="000542ED" w:rsidRPr="009340F5">
        <w:rPr>
          <w:rStyle w:val="AERbody"/>
        </w:rPr>
        <w:t xml:space="preserve"> performance is much better or worse than the performance targets to the extent that the financial reward or penalty under the STPIS exceeds the revenue at risk cap under the scheme, the following steps</w:t>
      </w:r>
      <w:r w:rsidR="003C6298">
        <w:rPr>
          <w:rStyle w:val="AERbody"/>
        </w:rPr>
        <w:t xml:space="preserve"> are to be </w:t>
      </w:r>
      <w:r w:rsidR="00E74CA1">
        <w:rPr>
          <w:rStyle w:val="AERbody"/>
        </w:rPr>
        <w:t>applied</w:t>
      </w:r>
      <w:r w:rsidR="000542ED" w:rsidRPr="009340F5">
        <w:rPr>
          <w:rStyle w:val="AERbody"/>
        </w:rPr>
        <w:t xml:space="preserve"> to make adjustments to the performance targets: </w:t>
      </w:r>
    </w:p>
    <w:p w14:paraId="78645988" w14:textId="77777777" w:rsidR="00552790" w:rsidRPr="00697313" w:rsidRDefault="00552790" w:rsidP="00552790">
      <w:pPr>
        <w:pStyle w:val="Heading2"/>
        <w:rPr>
          <w:rFonts w:ascii="Arial" w:hAnsi="Arial"/>
          <w:sz w:val="22"/>
          <w:szCs w:val="22"/>
        </w:rPr>
      </w:pPr>
      <w:r w:rsidRPr="00697313">
        <w:rPr>
          <w:rFonts w:ascii="Arial" w:hAnsi="Arial"/>
          <w:sz w:val="22"/>
          <w:szCs w:val="22"/>
        </w:rPr>
        <w:t>Assumptions</w:t>
      </w:r>
    </w:p>
    <w:p w14:paraId="4D9BC9A1" w14:textId="489689AA" w:rsidR="00BC61CD" w:rsidRPr="00697313" w:rsidRDefault="00BC61CD" w:rsidP="00BC61CD">
      <w:pPr>
        <w:rPr>
          <w:rFonts w:ascii="Arial" w:hAnsi="Arial" w:cs="Arial"/>
        </w:rPr>
      </w:pPr>
      <w:r w:rsidRPr="00697313">
        <w:rPr>
          <w:rFonts w:ascii="Arial" w:hAnsi="Arial" w:cs="Arial"/>
        </w:rPr>
        <w:t>Assuming the calculated total raw s-factor for the regulatory year t is (</w:t>
      </w:r>
      <m:oMath>
        <m:r>
          <w:rPr>
            <w:rFonts w:ascii="Cambria Math" w:hAnsi="Cambria Math" w:cs="Arial"/>
          </w:rPr>
          <m:t>P+</m:t>
        </m:r>
        <m:sSub>
          <m:sSubPr>
            <m:ctrlPr>
              <w:rPr>
                <w:rFonts w:ascii="Cambria Math" w:hAnsi="Cambria Math" w:cs="Arial"/>
              </w:rPr>
            </m:ctrlPr>
          </m:sSubPr>
          <m:e>
            <m:r>
              <w:rPr>
                <w:rFonts w:ascii="Cambria Math" w:hAnsi="Cambria Math" w:cs="Arial"/>
              </w:rPr>
              <m:t>P</m:t>
            </m:r>
          </m:e>
          <m:sub>
            <m:r>
              <w:rPr>
                <w:rFonts w:ascii="Cambria Math" w:hAnsi="Cambria Math" w:cs="Arial"/>
              </w:rPr>
              <m:t>0</m:t>
            </m:r>
          </m:sub>
        </m:sSub>
        <m:r>
          <m:rPr>
            <m:sty m:val="p"/>
          </m:rPr>
          <w:rPr>
            <w:rFonts w:ascii="Cambria Math" w:hAnsi="Cambria Math" w:cs="Arial"/>
          </w:rPr>
          <m:t>)%</m:t>
        </m:r>
      </m:oMath>
      <w:r w:rsidRPr="00697313">
        <w:rPr>
          <w:rFonts w:ascii="Arial" w:hAnsi="Arial" w:cs="Arial"/>
        </w:rPr>
        <w:t xml:space="preserve">, with </w:t>
      </w:r>
      <m:oMath>
        <m:r>
          <w:rPr>
            <w:rFonts w:ascii="Cambria Math" w:hAnsi="Cambria Math" w:cs="Arial"/>
          </w:rPr>
          <m:t>P %</m:t>
        </m:r>
      </m:oMath>
      <w:r w:rsidRPr="00697313">
        <w:rPr>
          <w:rFonts w:ascii="Arial" w:hAnsi="Arial" w:cs="Arial"/>
        </w:rPr>
        <w:t xml:space="preserve"> being residue above or below the revenue at risk, typically</w:t>
      </w:r>
      <m:oMath>
        <m:r>
          <w:rPr>
            <w:rFonts w:ascii="Cambria Math" w:hAnsi="Cambria Math" w:cs="Arial"/>
          </w:rPr>
          <m:t>±4.5%</m:t>
        </m:r>
      </m:oMath>
      <w:r w:rsidRPr="00697313">
        <w:rPr>
          <w:rFonts w:ascii="Arial" w:hAnsi="Arial" w:cs="Arial"/>
        </w:rPr>
        <w:t xml:space="preserve"> exclusive of telephone response parameter of</w:t>
      </w:r>
      <m:oMath>
        <m:r>
          <w:rPr>
            <w:rFonts w:ascii="Cambria Math" w:hAnsi="Cambria Math" w:cs="Arial"/>
          </w:rPr>
          <m:t>±0.5%</m:t>
        </m:r>
      </m:oMath>
      <w:r w:rsidRPr="00697313">
        <w:rPr>
          <w:rFonts w:ascii="Arial" w:hAnsi="Arial" w:cs="Arial"/>
        </w:rPr>
        <w:t>, as set during the revenue determination. We also assume the distributor only has CBD and urban networks. We need to make the adjustment according to the SAIDI and SAIFI targets for the forthcoming regulatory</w:t>
      </w:r>
      <w:r w:rsidR="00697313">
        <w:rPr>
          <w:rFonts w:ascii="Arial" w:hAnsi="Arial" w:cs="Arial"/>
        </w:rPr>
        <w:t xml:space="preserve"> </w:t>
      </w:r>
      <w:r w:rsidRPr="00697313">
        <w:rPr>
          <w:rFonts w:ascii="Arial" w:hAnsi="Arial" w:cs="Arial"/>
        </w:rPr>
        <w:t xml:space="preserve">period, between CBD and urban networks, based on the incentive rates respectively. The VCR of previous regulatory control period will be adopted for the calculation of SAIFI and SAIDI incentive rates.  </w:t>
      </w:r>
    </w:p>
    <w:p w14:paraId="3A62A807" w14:textId="77777777" w:rsidR="000542ED" w:rsidRPr="009340F5" w:rsidRDefault="000542ED" w:rsidP="000542ED">
      <w:pPr>
        <w:rPr>
          <w:rStyle w:val="AERbody"/>
        </w:rPr>
      </w:pPr>
      <w:r w:rsidRPr="009340F5">
        <w:rPr>
          <w:rStyle w:val="AERbody"/>
        </w:rPr>
        <w:t xml:space="preserve">First, consistent with our proposed new ratio between SAIDI and SAIFI incentive rates, we allocate 0.6P to SAIDI minutes and 0.4P to SAIFI.  </w:t>
      </w:r>
    </w:p>
    <w:p w14:paraId="75D4F4F9" w14:textId="77777777" w:rsidR="000542ED" w:rsidRPr="00F82A2C" w:rsidRDefault="000542ED" w:rsidP="000542ED">
      <w:pPr>
        <w:pStyle w:val="ListParagraph"/>
        <w:widowControl/>
        <w:numPr>
          <w:ilvl w:val="0"/>
          <w:numId w:val="40"/>
        </w:numPr>
        <w:tabs>
          <w:tab w:val="left" w:pos="340"/>
        </w:tabs>
        <w:spacing w:before="120" w:after="0"/>
        <w:contextualSpacing w:val="0"/>
      </w:pPr>
      <m:oMath>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SAIDI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SAIFI</m:t>
            </m:r>
          </m:sub>
        </m:sSub>
      </m:oMath>
    </w:p>
    <w:p w14:paraId="05C6EBE6" w14:textId="77777777" w:rsidR="000542ED" w:rsidRPr="00F82A2C"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P</m:t>
            </m:r>
          </m:e>
          <m:sub>
            <m:r>
              <w:rPr>
                <w:rFonts w:ascii="Cambria Math" w:hAnsi="Cambria Math"/>
              </w:rPr>
              <m:t>SAIDI</m:t>
            </m:r>
          </m:sub>
        </m:sSub>
        <m:r>
          <m:rPr>
            <m:sty m:val="p"/>
          </m:rPr>
          <w:rPr>
            <w:rFonts w:ascii="Cambria Math" w:hAnsi="Cambria Math"/>
          </w:rPr>
          <m:t>=0.6</m:t>
        </m:r>
        <m:r>
          <w:rPr>
            <w:rFonts w:ascii="Cambria Math" w:hAnsi="Cambria Math"/>
          </w:rPr>
          <m:t>P</m:t>
        </m:r>
      </m:oMath>
    </w:p>
    <w:p w14:paraId="3B547859" w14:textId="77777777" w:rsidR="000542ED" w:rsidRPr="00F82A2C"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P</m:t>
            </m:r>
          </m:e>
          <m:sub>
            <m:r>
              <w:rPr>
                <w:rFonts w:ascii="Cambria Math" w:hAnsi="Cambria Math"/>
              </w:rPr>
              <m:t>SAIDI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SAIDI,CBD</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SAIDI,urban</m:t>
            </m:r>
          </m:sub>
        </m:sSub>
      </m:oMath>
      <w:r w:rsidR="000542ED">
        <w:tab/>
      </w:r>
      <w:r w:rsidR="000542ED">
        <w:tab/>
      </w:r>
    </w:p>
    <w:p w14:paraId="3299C51A" w14:textId="77777777" w:rsidR="000542ED"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P</m:t>
            </m:r>
          </m:e>
          <m:sub>
            <m:r>
              <w:rPr>
                <w:rFonts w:ascii="Cambria Math" w:hAnsi="Cambria Math"/>
              </w:rPr>
              <m:t>SAIDI,CBD</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SAIDI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ir</m:t>
                </m:r>
              </m:e>
              <m:sub>
                <m:r>
                  <m:rPr>
                    <m:sty m:val="p"/>
                  </m:rPr>
                  <w:rPr>
                    <w:rFonts w:ascii="Cambria Math" w:hAnsi="Cambria Math"/>
                  </w:rPr>
                  <m:t>SAIDI,CBD</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p>
    <w:p w14:paraId="502B36F5" w14:textId="77777777" w:rsidR="000542ED"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P</m:t>
            </m:r>
          </m:e>
          <m:sub>
            <m:r>
              <m:rPr>
                <m:sty m:val="p"/>
              </m:rPr>
              <w:rPr>
                <w:rFonts w:ascii="Cambria Math" w:hAnsi="Cambria Math"/>
              </w:rPr>
              <m:t>SAIDI,urban</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SAIDI</m:t>
            </m:r>
          </m:sub>
        </m:sSub>
        <m:r>
          <m:rPr>
            <m:sty m:val="p"/>
          </m:rPr>
          <w:rPr>
            <w:rFonts w:ascii="Cambria Math" w:hAnsi="Cambria Math"/>
          </w:rPr>
          <m:t>×</m:t>
        </m:r>
        <m:f>
          <m:fPr>
            <m:ctrlPr>
              <w:rPr>
                <w:rFonts w:ascii="Cambria Math" w:hAnsi="Cambria Math"/>
              </w:rPr>
            </m:ctrlPr>
          </m:fPr>
          <m:num>
            <m:r>
              <m:rPr>
                <m:sty m:val="p"/>
              </m:rPr>
              <w:rPr>
                <w:rFonts w:ascii="Cambria Math" w:hAnsi="Cambria Math"/>
              </w:rPr>
              <m:t>ir</m:t>
            </m:r>
          </m:num>
          <m:den>
            <m:sSub>
              <m:sSubPr>
                <m:ctrlPr>
                  <w:rPr>
                    <w:rFonts w:ascii="Cambria Math" w:hAnsi="Cambria Math"/>
                  </w:rPr>
                </m:ctrlPr>
              </m:sSubPr>
              <m:e>
                <m:r>
                  <w:rPr>
                    <w:rFonts w:ascii="Cambria Math" w:hAnsi="Cambria Math"/>
                  </w:rPr>
                  <m:t>ir</m:t>
                </m:r>
              </m:e>
              <m:sub>
                <m: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p>
    <w:p w14:paraId="24E83DE8" w14:textId="77777777" w:rsidR="000542ED"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SAIDI</m:t>
            </m:r>
          </m:e>
          <m:sub>
            <m:r>
              <w:rPr>
                <w:rFonts w:ascii="Cambria Math" w:hAnsi="Cambria Math"/>
              </w:rPr>
              <m:t>CBD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SAIDI,CBD</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SAIDI,CBD</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SAIDI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SAIDI,urban</m:t>
                </m:r>
              </m:sub>
            </m:sSub>
          </m:den>
        </m:f>
      </m:oMath>
    </w:p>
    <w:p w14:paraId="7C9BAC25" w14:textId="77777777" w:rsidR="000542ED"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SAIDI</m:t>
            </m:r>
          </m:e>
          <m:sub>
            <m:r>
              <w:rPr>
                <w:rFonts w:ascii="Cambria Math" w:hAnsi="Cambria Math"/>
              </w:rPr>
              <m:t>Urban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Urban</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SAIDI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p>
    <w:p w14:paraId="7B27F07D" w14:textId="77777777" w:rsidR="000542ED" w:rsidRPr="007F1FF0"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SAIDI</m:t>
            </m:r>
          </m:e>
          <m:sub>
            <m:r>
              <w:rPr>
                <w:rFonts w:ascii="Cambria Math" w:hAnsi="Cambria Math"/>
              </w:rPr>
              <m:t>CBD</m:t>
            </m:r>
          </m:sub>
        </m:sSub>
        <m:r>
          <w:rPr>
            <w:rFonts w:ascii="Cambria Math" w:hAnsi="Cambria Math"/>
          </w:rPr>
          <m:t>=</m:t>
        </m:r>
        <m:sSub>
          <m:sSubPr>
            <m:ctrlPr>
              <w:rPr>
                <w:rFonts w:ascii="Cambria Math" w:hAnsi="Cambria Math"/>
              </w:rPr>
            </m:ctrlPr>
          </m:sSubPr>
          <m:e>
            <m:r>
              <w:rPr>
                <w:rFonts w:ascii="Cambria Math" w:hAnsi="Cambria Math"/>
              </w:rPr>
              <m:t>SAIDI</m:t>
            </m:r>
          </m:e>
          <m:sub>
            <m:r>
              <w:rPr>
                <w:rFonts w:ascii="Cambria Math" w:hAnsi="Cambria Math"/>
              </w:rPr>
              <m:t>Urban</m:t>
            </m:r>
          </m:sub>
        </m:sSub>
      </m:oMath>
    </w:p>
    <w:p w14:paraId="732BBAFF" w14:textId="77777777" w:rsidR="00552790" w:rsidRDefault="00552790" w:rsidP="00697313">
      <w:pPr>
        <w:rPr>
          <w:rFonts w:ascii="Arial" w:eastAsiaTheme="minorEastAsia" w:hAnsi="Arial" w:cs="Arial"/>
        </w:rPr>
      </w:pPr>
    </w:p>
    <w:p w14:paraId="445DDFCB" w14:textId="1B4ACD7C" w:rsidR="00552790" w:rsidRPr="00B2153E" w:rsidRDefault="00552790" w:rsidP="00697313">
      <w:pPr>
        <w:rPr>
          <w:rStyle w:val="AERbody"/>
          <w:rFonts w:cs="Arial"/>
        </w:rPr>
      </w:pPr>
      <w:r w:rsidRPr="00B2153E">
        <w:rPr>
          <w:rFonts w:ascii="Arial" w:eastAsiaTheme="minorEastAsia" w:hAnsi="Arial" w:cs="Arial"/>
        </w:rPr>
        <w:t xml:space="preserve">Note: </w:t>
      </w:r>
      <m:oMath>
        <m:sSub>
          <m:sSubPr>
            <m:ctrlPr>
              <w:rPr>
                <w:rFonts w:ascii="Cambria Math" w:hAnsi="Cambria Math" w:cs="Arial"/>
              </w:rPr>
            </m:ctrlPr>
          </m:sSubPr>
          <m:e>
            <m:r>
              <w:rPr>
                <w:rFonts w:ascii="Cambria Math" w:hAnsi="Cambria Math" w:cs="Arial"/>
              </w:rPr>
              <m:t>SAIDI</m:t>
            </m:r>
          </m:e>
          <m:sub>
            <m:r>
              <w:rPr>
                <w:rFonts w:ascii="Cambria Math" w:hAnsi="Cambria Math" w:cs="Arial"/>
              </w:rPr>
              <m:t>CBD</m:t>
            </m:r>
          </m:sub>
        </m:sSub>
      </m:oMath>
      <w:r w:rsidRPr="00BD2076">
        <w:rPr>
          <w:rFonts w:ascii="Arial" w:eastAsiaTheme="minorEastAsia" w:hAnsi="Arial" w:cs="Arial"/>
        </w:rPr>
        <w:t xml:space="preserve"> and </w:t>
      </w:r>
      <m:oMath>
        <m:sSub>
          <m:sSubPr>
            <m:ctrlPr>
              <w:rPr>
                <w:rFonts w:ascii="Cambria Math" w:hAnsi="Cambria Math" w:cs="Arial"/>
              </w:rPr>
            </m:ctrlPr>
          </m:sSubPr>
          <m:e>
            <m:r>
              <w:rPr>
                <w:rFonts w:ascii="Cambria Math" w:hAnsi="Cambria Math" w:cs="Arial"/>
              </w:rPr>
              <m:t>SAIDI</m:t>
            </m:r>
          </m:e>
          <m:sub>
            <m:r>
              <w:rPr>
                <w:rFonts w:ascii="Cambria Math" w:hAnsi="Cambria Math" w:cs="Arial"/>
              </w:rPr>
              <m:t>Urban</m:t>
            </m:r>
          </m:sub>
        </m:sSub>
      </m:oMath>
      <w:r w:rsidRPr="00BD2076">
        <w:rPr>
          <w:rFonts w:ascii="Arial" w:eastAsiaTheme="minorEastAsia" w:hAnsi="Arial" w:cs="Arial"/>
        </w:rPr>
        <w:t xml:space="preserve"> refer to the adjustment amount of the SAIDI targets where the reward or penalty exceeds the revenue cap. </w:t>
      </w:r>
      <m:oMath>
        <m:sSub>
          <m:sSubPr>
            <m:ctrlPr>
              <w:rPr>
                <w:rFonts w:ascii="Cambria Math" w:hAnsi="Cambria Math" w:cs="Arial"/>
              </w:rPr>
            </m:ctrlPr>
          </m:sSubPr>
          <m:e>
            <m:r>
              <w:rPr>
                <w:rFonts w:ascii="Cambria Math" w:hAnsi="Cambria Math" w:cs="Arial"/>
              </w:rPr>
              <m:t>Y</m:t>
            </m:r>
          </m:e>
          <m:sub>
            <m:r>
              <w:rPr>
                <w:rFonts w:ascii="Cambria Math" w:hAnsi="Cambria Math" w:cs="Arial"/>
              </w:rPr>
              <m:t>n</m:t>
            </m:r>
          </m:sub>
        </m:sSub>
        <m:r>
          <w:rPr>
            <w:rFonts w:ascii="Cambria Math" w:hAnsi="Cambria Math" w:cs="Arial"/>
          </w:rPr>
          <m:t xml:space="preserve"> </m:t>
        </m:r>
      </m:oMath>
      <w:r w:rsidRPr="00697313">
        <w:rPr>
          <w:rStyle w:val="AERsubscript"/>
          <w:rFonts w:ascii="Arial" w:hAnsi="Arial" w:cs="Arial"/>
        </w:rPr>
        <w:t xml:space="preserve"> </w:t>
      </w:r>
      <w:r w:rsidRPr="00B2153E">
        <w:rPr>
          <w:rStyle w:val="AERbody"/>
          <w:rFonts w:cs="Arial"/>
        </w:rPr>
        <w:t>refers to the number of years covered by the regulatory control period where such adjustments are necessary. Typically this value is 5.</w:t>
      </w:r>
      <w:r w:rsidRPr="00697313">
        <w:rPr>
          <w:rFonts w:ascii="Arial" w:eastAsiaTheme="minorEastAsia" w:hAnsi="Arial" w:cs="Arial"/>
        </w:rPr>
        <w:t xml:space="preserve"> </w:t>
      </w:r>
    </w:p>
    <w:p w14:paraId="680A4E06" w14:textId="0D64DD79" w:rsidR="000542ED" w:rsidRDefault="000542ED" w:rsidP="007F1FF0">
      <w:pPr>
        <w:pStyle w:val="ListParagraph"/>
        <w:widowControl/>
        <w:tabs>
          <w:tab w:val="left" w:pos="340"/>
        </w:tabs>
        <w:spacing w:before="120" w:after="0"/>
        <w:ind w:left="0"/>
        <w:contextualSpacing w:val="0"/>
        <w:rPr>
          <w:rStyle w:val="AERbody"/>
        </w:rPr>
      </w:pPr>
      <w:r>
        <w:rPr>
          <w:rStyle w:val="AERbody"/>
        </w:rPr>
        <w:t xml:space="preserve">Therefore, SAIDI performance targets for CBD and urban networks require </w:t>
      </w:r>
      <w:r w:rsidR="00E74CA1">
        <w:rPr>
          <w:rStyle w:val="AERbody"/>
        </w:rPr>
        <w:t xml:space="preserve">the </w:t>
      </w:r>
      <w:r>
        <w:rPr>
          <w:rStyle w:val="AERbody"/>
        </w:rPr>
        <w:t>same adjustments</w:t>
      </w:r>
      <w:r w:rsidR="003A731B">
        <w:rPr>
          <w:rStyle w:val="AERbody"/>
        </w:rPr>
        <w:t>.</w:t>
      </w:r>
      <w:r w:rsidR="003A731B" w:rsidRPr="003A731B">
        <w:t xml:space="preserve"> </w:t>
      </w:r>
      <w:r w:rsidR="003A731B" w:rsidRPr="003A731B">
        <w:rPr>
          <w:rStyle w:val="AERbody"/>
        </w:rPr>
        <w:t>Dividing this adjustment by the number of years covered by the relevant regulatory control period "</w:t>
      </w:r>
      <m:oMath>
        <m:sSub>
          <m:sSubPr>
            <m:ctrlPr>
              <w:rPr>
                <w:rFonts w:ascii="Cambria Math" w:hAnsi="Cambria Math"/>
              </w:rPr>
            </m:ctrlPr>
          </m:sSubPr>
          <m:e>
            <m:r>
              <w:rPr>
                <w:rFonts w:ascii="Cambria Math" w:hAnsi="Cambria Math"/>
              </w:rPr>
              <m:t>Y</m:t>
            </m:r>
          </m:e>
          <m:sub>
            <m:r>
              <w:rPr>
                <w:rFonts w:ascii="Cambria Math" w:hAnsi="Cambria Math"/>
              </w:rPr>
              <m:t>n</m:t>
            </m:r>
          </m:sub>
        </m:sSub>
        <m:r>
          <w:rPr>
            <w:rFonts w:ascii="Cambria Math" w:hAnsi="Cambria Math"/>
          </w:rPr>
          <m:t xml:space="preserve"> </m:t>
        </m:r>
      </m:oMath>
      <w:r w:rsidR="003A731B">
        <w:rPr>
          <w:rStyle w:val="AERbody"/>
        </w:rPr>
        <w:t>"</w:t>
      </w:r>
      <w:r w:rsidR="003A731B" w:rsidRPr="003A731B">
        <w:rPr>
          <w:rStyle w:val="AERbody"/>
        </w:rPr>
        <w:t>, the corresponding number of years within a regulatory period, adjustment to the annual performance target is derived:</w:t>
      </w:r>
    </w:p>
    <w:p w14:paraId="6E602ED1" w14:textId="7B467045" w:rsidR="0032033D" w:rsidRDefault="000542ED" w:rsidP="007F1FF0">
      <w:pPr>
        <w:pStyle w:val="ListParagraph"/>
        <w:widowControl/>
        <w:numPr>
          <w:ilvl w:val="0"/>
          <w:numId w:val="40"/>
        </w:numPr>
        <w:tabs>
          <w:tab w:val="left" w:pos="340"/>
        </w:tabs>
        <w:spacing w:before="120" w:after="0"/>
        <w:contextualSpacing w:val="0"/>
        <w:rPr>
          <w:rStyle w:val="AERbody"/>
        </w:rPr>
      </w:pPr>
      <w:r>
        <w:rPr>
          <w:rStyle w:val="AERbody"/>
        </w:rPr>
        <w:t xml:space="preserve"> </w:t>
      </w:r>
      <m:oMath>
        <m:f>
          <m:fPr>
            <m:ctrlPr>
              <w:rPr>
                <w:rStyle w:val="AERbody"/>
                <w:rFonts w:ascii="Cambria Math" w:hAnsi="Cambria Math"/>
              </w:rPr>
            </m:ctrlPr>
          </m:fPr>
          <m:num>
            <m:r>
              <w:rPr>
                <w:rStyle w:val="AERbody"/>
                <w:rFonts w:ascii="Cambria Math" w:hAnsi="Cambria Math"/>
              </w:rPr>
              <m:t>1</m:t>
            </m:r>
          </m:num>
          <m:den>
            <m:sSub>
              <m:sSubPr>
                <m:ctrlPr>
                  <w:rPr>
                    <w:rFonts w:ascii="Cambria Math" w:hAnsi="Cambria Math"/>
                  </w:rPr>
                </m:ctrlPr>
              </m:sSubPr>
              <m:e>
                <m:r>
                  <w:rPr>
                    <w:rFonts w:ascii="Cambria Math" w:hAnsi="Cambria Math"/>
                  </w:rPr>
                  <m:t>Y</m:t>
                </m:r>
              </m:e>
              <m:sub>
                <m:r>
                  <w:rPr>
                    <w:rFonts w:ascii="Cambria Math" w:hAnsi="Cambria Math"/>
                  </w:rPr>
                  <m:t>n</m:t>
                </m:r>
              </m:sub>
            </m:sSub>
          </m:den>
        </m:f>
      </m:oMath>
      <w:r>
        <w:rPr>
          <w:rStyle w:val="AERbody"/>
        </w:rPr>
        <w:t xml:space="preserve"> </w:t>
      </w:r>
      <m:oMath>
        <m:sSub>
          <m:sSubPr>
            <m:ctrlPr>
              <w:rPr>
                <w:rFonts w:ascii="Cambria Math" w:hAnsi="Cambria Math"/>
              </w:rPr>
            </m:ctrlPr>
          </m:sSubPr>
          <m:e>
            <m:r>
              <w:rPr>
                <w:rFonts w:ascii="Cambria Math" w:hAnsi="Cambria Math"/>
              </w:rPr>
              <m:t>SAIDI</m:t>
            </m:r>
          </m:e>
          <m:sub>
            <m:r>
              <w:rPr>
                <w:rFonts w:ascii="Cambria Math" w:hAnsi="Cambria Math"/>
              </w:rPr>
              <m:t>CBD</m:t>
            </m:r>
          </m:sub>
        </m:sSub>
      </m:oMath>
      <w:r>
        <w:t>=</w:t>
      </w:r>
      <w:r>
        <w:rPr>
          <w:rStyle w:val="AERbody"/>
        </w:rPr>
        <w:t xml:space="preserve"> </w:t>
      </w:r>
      <m:oMath>
        <m:f>
          <m:fPr>
            <m:ctrlPr>
              <w:rPr>
                <w:rStyle w:val="AERbody"/>
                <w:rFonts w:ascii="Cambria Math" w:hAnsi="Cambria Math"/>
              </w:rPr>
            </m:ctrlPr>
          </m:fPr>
          <m:num>
            <m:r>
              <w:rPr>
                <w:rStyle w:val="AERbody"/>
                <w:rFonts w:ascii="Cambria Math" w:hAnsi="Cambria Math"/>
              </w:rPr>
              <m:t>1</m:t>
            </m:r>
          </m:num>
          <m:den>
            <m:sSub>
              <m:sSubPr>
                <m:ctrlPr>
                  <w:rPr>
                    <w:rFonts w:ascii="Cambria Math" w:hAnsi="Cambria Math"/>
                  </w:rPr>
                </m:ctrlPr>
              </m:sSubPr>
              <m:e>
                <m:r>
                  <w:rPr>
                    <w:rFonts w:ascii="Cambria Math" w:hAnsi="Cambria Math"/>
                  </w:rPr>
                  <m:t>Y</m:t>
                </m:r>
              </m:e>
              <m:sub>
                <m:r>
                  <w:rPr>
                    <w:rFonts w:ascii="Cambria Math" w:hAnsi="Cambria Math"/>
                  </w:rPr>
                  <m:t>n</m:t>
                </m:r>
              </m:sub>
            </m:sSub>
          </m:den>
        </m:f>
        <m:r>
          <m:rPr>
            <m:sty m:val="p"/>
          </m:rPr>
          <w:rPr>
            <w:rStyle w:val="AERbody"/>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SAIDI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r>
        <w:rPr>
          <w:rStyle w:val="AERbody"/>
        </w:rPr>
        <w:t xml:space="preserve"> </w:t>
      </w:r>
      <w:r w:rsidR="00BC61CD">
        <w:rPr>
          <w:rStyle w:val="AERbody"/>
        </w:rPr>
        <w:t xml:space="preserve">= </w:t>
      </w:r>
      <m:oMath>
        <m:f>
          <m:fPr>
            <m:ctrlPr>
              <w:rPr>
                <w:rFonts w:ascii="Cambria Math" w:hAnsi="Cambria Math"/>
              </w:rPr>
            </m:ctrlPr>
          </m:fPr>
          <m:num>
            <m:r>
              <w:rPr>
                <w:rFonts w:ascii="Cambria Math" w:hAnsi="Cambria Math"/>
              </w:rPr>
              <m:t>0.6P</m:t>
            </m:r>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r w:rsidR="007F1FF0">
        <w:rPr>
          <w:rStyle w:val="AERbody"/>
        </w:rPr>
        <w:t xml:space="preserve">  </w:t>
      </w:r>
    </w:p>
    <w:p w14:paraId="06A9A4EB" w14:textId="77777777" w:rsidR="00560850" w:rsidRDefault="00560850">
      <w:pPr>
        <w:rPr>
          <w:rStyle w:val="AERbody"/>
        </w:rPr>
      </w:pPr>
    </w:p>
    <w:p w14:paraId="7AF104AE" w14:textId="3849626C" w:rsidR="000542ED" w:rsidRPr="00474FEF" w:rsidRDefault="000542ED">
      <w:pPr>
        <w:rPr>
          <w:rStyle w:val="AERbody"/>
        </w:rPr>
      </w:pPr>
      <w:r w:rsidRPr="00474FEF">
        <w:rPr>
          <w:rStyle w:val="AERbody"/>
        </w:rPr>
        <w:t xml:space="preserve">Secondly, we </w:t>
      </w:r>
      <w:r>
        <w:rPr>
          <w:rStyle w:val="AERbody"/>
        </w:rPr>
        <w:t>allocate the rest of P to SAIFI</w:t>
      </w:r>
      <w:r w:rsidR="00560850">
        <w:rPr>
          <w:rStyle w:val="AERbody"/>
        </w:rPr>
        <w:t>.</w:t>
      </w:r>
    </w:p>
    <w:p w14:paraId="0B4D71B0" w14:textId="77777777" w:rsidR="000542ED" w:rsidRPr="00474FEF"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P</m:t>
            </m:r>
          </m:e>
          <m:sub>
            <m:r>
              <w:rPr>
                <w:rFonts w:ascii="Cambria Math" w:hAnsi="Cambria Math"/>
              </w:rPr>
              <m:t>SAIFI</m:t>
            </m:r>
          </m:sub>
        </m:sSub>
        <m:r>
          <w:rPr>
            <w:rFonts w:ascii="Cambria Math" w:hAnsi="Cambria Math"/>
          </w:rPr>
          <m:t>=0.4P</m:t>
        </m:r>
      </m:oMath>
    </w:p>
    <w:p w14:paraId="350F24C3" w14:textId="77777777" w:rsidR="000542ED" w:rsidRPr="00474FEF"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P</m:t>
            </m:r>
          </m:e>
          <m:sub>
            <m:r>
              <w:rPr>
                <w:rFonts w:ascii="Cambria Math" w:hAnsi="Cambria Math"/>
              </w:rPr>
              <m:t>SAIFI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SAIFI,CBD</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SAIFI,urban</m:t>
            </m:r>
          </m:sub>
        </m:sSub>
      </m:oMath>
      <w:r w:rsidR="000542ED">
        <w:tab/>
      </w:r>
      <w:r w:rsidR="000542ED">
        <w:tab/>
      </w:r>
    </w:p>
    <w:p w14:paraId="21020CAE" w14:textId="77777777" w:rsidR="000542ED"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P</m:t>
            </m:r>
          </m:e>
          <m:sub>
            <m:r>
              <w:rPr>
                <w:rFonts w:ascii="Cambria Math" w:hAnsi="Cambria Math"/>
              </w:rPr>
              <m:t>SAIFI,CBD</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SAIFI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ir</m:t>
                </m:r>
              </m:e>
              <m:sub>
                <m:r>
                  <m:rPr>
                    <m:sty m:val="p"/>
                  </m:rPr>
                  <w:rPr>
                    <w:rFonts w:ascii="Cambria Math" w:hAnsi="Cambria Math"/>
                  </w:rPr>
                  <m:t>SAIFI,CBD</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oMath>
    </w:p>
    <w:p w14:paraId="66AD3FC2" w14:textId="77777777" w:rsidR="000542ED"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P</m:t>
            </m:r>
          </m:e>
          <m:sub>
            <m:r>
              <m:rPr>
                <m:sty m:val="p"/>
              </m:rPr>
              <w:rPr>
                <w:rFonts w:ascii="Cambria Math" w:hAnsi="Cambria Math"/>
              </w:rPr>
              <m:t>SAIFI,urban</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SAIFI</m:t>
            </m:r>
          </m:sub>
        </m:sSub>
        <m:r>
          <m:rPr>
            <m:sty m:val="p"/>
          </m:rPr>
          <w:rPr>
            <w:rFonts w:ascii="Cambria Math" w:hAnsi="Cambria Math"/>
          </w:rPr>
          <m:t>×</m:t>
        </m:r>
        <m:f>
          <m:fPr>
            <m:ctrlPr>
              <w:rPr>
                <w:rFonts w:ascii="Cambria Math" w:hAnsi="Cambria Math"/>
              </w:rPr>
            </m:ctrlPr>
          </m:fPr>
          <m:num>
            <m:r>
              <m:rPr>
                <m:sty m:val="p"/>
              </m:rPr>
              <w:rPr>
                <w:rFonts w:ascii="Cambria Math" w:hAnsi="Cambria Math"/>
              </w:rPr>
              <m:t>ir</m:t>
            </m:r>
          </m:num>
          <m:den>
            <m:sSub>
              <m:sSubPr>
                <m:ctrlPr>
                  <w:rPr>
                    <w:rFonts w:ascii="Cambria Math" w:hAnsi="Cambria Math"/>
                  </w:rPr>
                </m:ctrlPr>
              </m:sSubPr>
              <m:e>
                <m:r>
                  <w:rPr>
                    <w:rFonts w:ascii="Cambria Math" w:hAnsi="Cambria Math"/>
                  </w:rPr>
                  <m:t>ir</m:t>
                </m:r>
              </m:e>
              <m:sub>
                <m: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oMath>
    </w:p>
    <w:p w14:paraId="1F73D96F" w14:textId="77777777" w:rsidR="000542ED"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SAIFI</m:t>
            </m:r>
          </m:e>
          <m:sub>
            <m:r>
              <w:rPr>
                <w:rFonts w:ascii="Cambria Math" w:hAnsi="Cambria Math"/>
              </w:rPr>
              <m:t>CBD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SAIFI,CBD</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SAIFI,CBD</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SAIFI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SAIFI,urban</m:t>
                </m:r>
              </m:sub>
            </m:sSub>
          </m:den>
        </m:f>
      </m:oMath>
    </w:p>
    <w:p w14:paraId="3A6936A4" w14:textId="77777777" w:rsidR="000542ED"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SAIFI</m:t>
            </m:r>
          </m:e>
          <m:sub>
            <m:r>
              <w:rPr>
                <w:rFonts w:ascii="Cambria Math" w:hAnsi="Cambria Math"/>
              </w:rPr>
              <m:t>Urban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Urban</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SAIDI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oMath>
    </w:p>
    <w:p w14:paraId="7161F7B5" w14:textId="77777777" w:rsidR="000542ED" w:rsidRDefault="00714114" w:rsidP="000542ED">
      <w:pPr>
        <w:pStyle w:val="ListParagraph"/>
        <w:widowControl/>
        <w:numPr>
          <w:ilvl w:val="0"/>
          <w:numId w:val="40"/>
        </w:numPr>
        <w:tabs>
          <w:tab w:val="left" w:pos="340"/>
        </w:tabs>
        <w:spacing w:before="120" w:after="0"/>
        <w:contextualSpacing w:val="0"/>
      </w:pPr>
      <m:oMath>
        <m:sSub>
          <m:sSubPr>
            <m:ctrlPr>
              <w:rPr>
                <w:rFonts w:ascii="Cambria Math" w:hAnsi="Cambria Math"/>
              </w:rPr>
            </m:ctrlPr>
          </m:sSubPr>
          <m:e>
            <m:r>
              <w:rPr>
                <w:rFonts w:ascii="Cambria Math" w:hAnsi="Cambria Math"/>
              </w:rPr>
              <m:t>SAIFI</m:t>
            </m:r>
          </m:e>
          <m:sub>
            <m:r>
              <w:rPr>
                <w:rFonts w:ascii="Cambria Math" w:hAnsi="Cambria Math"/>
              </w:rPr>
              <m:t>CBD</m:t>
            </m:r>
          </m:sub>
        </m:sSub>
      </m:oMath>
      <w:r w:rsidR="000542ED">
        <w:t>=</w:t>
      </w:r>
      <m:oMath>
        <m:sSub>
          <m:sSubPr>
            <m:ctrlPr>
              <w:rPr>
                <w:rFonts w:ascii="Cambria Math" w:hAnsi="Cambria Math"/>
              </w:rPr>
            </m:ctrlPr>
          </m:sSubPr>
          <m:e>
            <m:r>
              <w:rPr>
                <w:rFonts w:ascii="Cambria Math" w:hAnsi="Cambria Math"/>
              </w:rPr>
              <m:t>SAIFI</m:t>
            </m:r>
          </m:e>
          <m:sub>
            <m:r>
              <w:rPr>
                <w:rFonts w:ascii="Cambria Math" w:hAnsi="Cambria Math"/>
              </w:rPr>
              <m:t>Urban</m:t>
            </m:r>
          </m:sub>
        </m:sSub>
      </m:oMath>
    </w:p>
    <w:p w14:paraId="5668DB8E" w14:textId="77777777" w:rsidR="00D87943" w:rsidRDefault="00D87943" w:rsidP="000542ED">
      <w:pPr>
        <w:rPr>
          <w:rStyle w:val="AERbody"/>
        </w:rPr>
      </w:pPr>
    </w:p>
    <w:p w14:paraId="0FBBB9B8" w14:textId="77777777" w:rsidR="000542ED" w:rsidRPr="009D13AD" w:rsidRDefault="000542ED" w:rsidP="000542ED">
      <w:pPr>
        <w:rPr>
          <w:rStyle w:val="AERbody"/>
        </w:rPr>
      </w:pPr>
      <w:r w:rsidRPr="009340F5">
        <w:rPr>
          <w:rStyle w:val="AERbody"/>
        </w:rPr>
        <w:t xml:space="preserve">Similarly, SAIFI </w:t>
      </w:r>
      <w:r w:rsidRPr="00DC6C6A">
        <w:rPr>
          <w:rStyle w:val="AERbody"/>
        </w:rPr>
        <w:t>performance targets for CBD and urban networks require same adjustments as below:</w:t>
      </w:r>
    </w:p>
    <w:p w14:paraId="2FD0873C" w14:textId="6673C1FE" w:rsidR="000542ED" w:rsidRPr="00D93245" w:rsidRDefault="00714114" w:rsidP="000542ED">
      <w:pPr>
        <w:pStyle w:val="ListParagraph"/>
        <w:widowControl/>
        <w:numPr>
          <w:ilvl w:val="0"/>
          <w:numId w:val="40"/>
        </w:numPr>
        <w:tabs>
          <w:tab w:val="left" w:pos="340"/>
        </w:tabs>
        <w:spacing w:before="120" w:after="0"/>
        <w:contextualSpacing w:val="0"/>
        <w:rPr>
          <w:rStyle w:val="AERbody"/>
        </w:rPr>
      </w:pPr>
      <m:oMath>
        <m:f>
          <m:fPr>
            <m:ctrlPr>
              <w:rPr>
                <w:rStyle w:val="AERbody"/>
                <w:rFonts w:ascii="Cambria Math" w:hAnsi="Cambria Math"/>
              </w:rPr>
            </m:ctrlPr>
          </m:fPr>
          <m:num>
            <m:r>
              <w:rPr>
                <w:rStyle w:val="AERbody"/>
                <w:rFonts w:ascii="Cambria Math" w:hAnsi="Cambria Math"/>
              </w:rPr>
              <m:t>1</m:t>
            </m:r>
          </m:num>
          <m:den>
            <m:sSub>
              <m:sSubPr>
                <m:ctrlPr>
                  <w:rPr>
                    <w:rFonts w:ascii="Cambria Math" w:hAnsi="Cambria Math"/>
                  </w:rPr>
                </m:ctrlPr>
              </m:sSubPr>
              <m:e>
                <m:r>
                  <w:rPr>
                    <w:rFonts w:ascii="Cambria Math" w:hAnsi="Cambria Math"/>
                  </w:rPr>
                  <m:t>Y</m:t>
                </m:r>
              </m:e>
              <m:sub>
                <m:r>
                  <w:rPr>
                    <w:rFonts w:ascii="Cambria Math" w:hAnsi="Cambria Math"/>
                  </w:rPr>
                  <m:t>n</m:t>
                </m:r>
              </m:sub>
            </m:sSub>
          </m:den>
        </m:f>
      </m:oMath>
      <w:r w:rsidR="000542ED" w:rsidRPr="00D93245">
        <w:rPr>
          <w:rStyle w:val="AERbody"/>
        </w:rPr>
        <w:t xml:space="preserve"> </w:t>
      </w:r>
      <m:oMath>
        <m:sSub>
          <m:sSubPr>
            <m:ctrlPr>
              <w:rPr>
                <w:rFonts w:ascii="Cambria Math" w:hAnsi="Cambria Math"/>
              </w:rPr>
            </m:ctrlPr>
          </m:sSubPr>
          <m:e>
            <m:r>
              <w:rPr>
                <w:rFonts w:ascii="Cambria Math" w:hAnsi="Cambria Math"/>
              </w:rPr>
              <m:t>SAIFI</m:t>
            </m:r>
          </m:e>
          <m:sub>
            <m:r>
              <w:rPr>
                <w:rFonts w:ascii="Cambria Math" w:hAnsi="Cambria Math"/>
              </w:rPr>
              <m:t>CBD</m:t>
            </m:r>
          </m:sub>
        </m:sSub>
      </m:oMath>
      <w:r w:rsidR="000542ED" w:rsidRPr="00D93245">
        <w:t>=</w:t>
      </w:r>
      <w:r w:rsidR="000542ED" w:rsidRPr="00D93245">
        <w:rPr>
          <w:rStyle w:val="AERbody"/>
        </w:rPr>
        <w:t xml:space="preserve"> </w:t>
      </w:r>
      <m:oMath>
        <m:f>
          <m:fPr>
            <m:ctrlPr>
              <w:rPr>
                <w:rStyle w:val="AERbody"/>
                <w:rFonts w:ascii="Cambria Math" w:hAnsi="Cambria Math"/>
              </w:rPr>
            </m:ctrlPr>
          </m:fPr>
          <m:num>
            <m:r>
              <w:rPr>
                <w:rStyle w:val="AERbody"/>
                <w:rFonts w:ascii="Cambria Math" w:hAnsi="Cambria Math"/>
              </w:rPr>
              <m:t>1</m:t>
            </m:r>
          </m:num>
          <m:den>
            <m:sSub>
              <m:sSubPr>
                <m:ctrlPr>
                  <w:rPr>
                    <w:rFonts w:ascii="Cambria Math" w:hAnsi="Cambria Math"/>
                  </w:rPr>
                </m:ctrlPr>
              </m:sSubPr>
              <m:e>
                <m:r>
                  <w:rPr>
                    <w:rFonts w:ascii="Cambria Math" w:hAnsi="Cambria Math"/>
                  </w:rPr>
                  <m:t>Y</m:t>
                </m:r>
              </m:e>
              <m:sub>
                <m:r>
                  <w:rPr>
                    <w:rFonts w:ascii="Cambria Math" w:hAnsi="Cambria Math"/>
                  </w:rPr>
                  <m:t>n</m:t>
                </m:r>
              </m:sub>
            </m:sSub>
          </m:den>
        </m:f>
        <m:r>
          <m:rPr>
            <m:sty m:val="p"/>
          </m:rPr>
          <w:rPr>
            <w:rStyle w:val="AERbody"/>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SAIFI</m:t>
                </m:r>
              </m:sub>
            </m:sSub>
          </m:num>
          <m:den>
            <m:sSub>
              <m:sSubPr>
                <m:ctrlPr>
                  <w:rPr>
                    <w:rFonts w:ascii="Cambria Math" w:hAnsi="Cambria Math"/>
                  </w:rPr>
                </m:ctrlPr>
              </m:sSubPr>
              <m:e>
                <m:r>
                  <w:rPr>
                    <w:rFonts w:ascii="Cambria Math" w:hAnsi="Cambria Math"/>
                  </w:rPr>
                  <m:t>ir</m:t>
                </m:r>
              </m:e>
              <m:sub>
                <m:r>
                  <m:rPr>
                    <m:sty m:val="p"/>
                  </m:rPr>
                  <w:rPr>
                    <w:rFonts w:ascii="Cambria Math" w:hAnsi="Cambria Math"/>
                  </w:rPr>
                  <m:t>SAIFI,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SAIFI, urban</m:t>
                </m:r>
              </m:sub>
            </m:sSub>
          </m:den>
        </m:f>
      </m:oMath>
      <w:r w:rsidR="000542ED" w:rsidRPr="00D93245">
        <w:rPr>
          <w:rStyle w:val="AERbody"/>
        </w:rPr>
        <w:t xml:space="preserve"> </w:t>
      </w:r>
      <w:r w:rsidR="00BC61CD">
        <w:rPr>
          <w:rStyle w:val="AERbody"/>
        </w:rPr>
        <w:t>=</w:t>
      </w:r>
      <m:oMath>
        <m:f>
          <m:fPr>
            <m:ctrlPr>
              <w:rPr>
                <w:rStyle w:val="AERbody"/>
                <w:rFonts w:ascii="Cambria Math" w:hAnsi="Cambria Math"/>
              </w:rPr>
            </m:ctrlPr>
          </m:fPr>
          <m:num>
            <m:r>
              <w:rPr>
                <w:rStyle w:val="AERbody"/>
                <w:rFonts w:ascii="Cambria Math" w:hAnsi="Cambria Math"/>
              </w:rPr>
              <m:t>1</m:t>
            </m:r>
          </m:num>
          <m:den>
            <m:sSub>
              <m:sSubPr>
                <m:ctrlPr>
                  <w:rPr>
                    <w:rFonts w:ascii="Cambria Math" w:hAnsi="Cambria Math"/>
                  </w:rPr>
                </m:ctrlPr>
              </m:sSubPr>
              <m:e>
                <m:r>
                  <w:rPr>
                    <w:rFonts w:ascii="Cambria Math" w:hAnsi="Cambria Math"/>
                  </w:rPr>
                  <m:t>Y</m:t>
                </m:r>
              </m:e>
              <m:sub>
                <m:r>
                  <w:rPr>
                    <w:rFonts w:ascii="Cambria Math" w:hAnsi="Cambria Math"/>
                  </w:rPr>
                  <m:t>n</m:t>
                </m:r>
              </m:sub>
            </m:sSub>
          </m:den>
        </m:f>
        <m:f>
          <m:fPr>
            <m:ctrlPr>
              <w:rPr>
                <w:rFonts w:ascii="Cambria Math" w:hAnsi="Cambria Math"/>
              </w:rPr>
            </m:ctrlPr>
          </m:fPr>
          <m:num>
            <m:r>
              <w:rPr>
                <w:rFonts w:ascii="Cambria Math" w:hAnsi="Cambria Math"/>
              </w:rPr>
              <m:t>0.4P</m:t>
            </m:r>
          </m:num>
          <m:den>
            <m:sSub>
              <m:sSubPr>
                <m:ctrlPr>
                  <w:rPr>
                    <w:rFonts w:ascii="Cambria Math" w:hAnsi="Cambria Math"/>
                  </w:rPr>
                </m:ctrlPr>
              </m:sSubPr>
              <m:e>
                <m:r>
                  <w:rPr>
                    <w:rFonts w:ascii="Cambria Math" w:hAnsi="Cambria Math"/>
                  </w:rPr>
                  <m:t>ir</m:t>
                </m:r>
              </m:e>
              <m:sub>
                <m:r>
                  <m:rPr>
                    <m:sty m:val="p"/>
                  </m:rPr>
                  <w:rPr>
                    <w:rFonts w:ascii="Cambria Math" w:hAnsi="Cambria Math"/>
                  </w:rPr>
                  <m:t>SAIDI, CBD</m:t>
                </m:r>
              </m:sub>
            </m:sSub>
            <m:r>
              <m:rPr>
                <m:sty m:val="p"/>
              </m:rPr>
              <w:rPr>
                <w:rFonts w:ascii="Cambria Math" w:hAnsi="Cambria Math"/>
              </w:rPr>
              <m:t>+</m:t>
            </m:r>
            <m:sSub>
              <m:sSubPr>
                <m:ctrlPr>
                  <w:rPr>
                    <w:rFonts w:ascii="Cambria Math" w:hAnsi="Cambria Math"/>
                  </w:rPr>
                </m:ctrlPr>
              </m:sSubPr>
              <m:e>
                <m:r>
                  <w:rPr>
                    <w:rFonts w:ascii="Cambria Math" w:hAnsi="Cambria Math"/>
                  </w:rPr>
                  <m:t>ir</m:t>
                </m:r>
              </m:e>
              <m:sub>
                <m:r>
                  <m:rPr>
                    <m:sty m:val="p"/>
                  </m:rPr>
                  <w:rPr>
                    <w:rFonts w:ascii="Cambria Math" w:hAnsi="Cambria Math"/>
                  </w:rPr>
                  <m:t>SAIDI, urban</m:t>
                </m:r>
              </m:sub>
            </m:sSub>
          </m:den>
        </m:f>
      </m:oMath>
      <w:r w:rsidR="00BC61CD" w:rsidRPr="00535FBC">
        <w:rPr>
          <w:rStyle w:val="AERbody"/>
        </w:rPr>
        <w:t xml:space="preserve"> </w:t>
      </w:r>
      <w:r w:rsidR="007F1FF0">
        <w:rPr>
          <w:rStyle w:val="AERbody"/>
        </w:rPr>
        <w:t xml:space="preserve"> </w:t>
      </w:r>
    </w:p>
    <w:p w14:paraId="435F4BB0" w14:textId="77777777" w:rsidR="00552790" w:rsidRDefault="00552790" w:rsidP="00697313">
      <w:pPr>
        <w:rPr>
          <w:rFonts w:eastAsiaTheme="minorEastAsia"/>
        </w:rPr>
      </w:pPr>
    </w:p>
    <w:p w14:paraId="047913F0" w14:textId="1FCE2B49" w:rsidR="00552790" w:rsidRPr="00B2153E" w:rsidRDefault="00552790" w:rsidP="00697313">
      <w:pPr>
        <w:rPr>
          <w:rStyle w:val="AERbody"/>
          <w:rFonts w:cs="Arial"/>
        </w:rPr>
      </w:pPr>
      <w:r w:rsidRPr="00B2153E">
        <w:rPr>
          <w:rFonts w:ascii="Arial" w:eastAsiaTheme="minorEastAsia" w:hAnsi="Arial" w:cs="Arial"/>
        </w:rPr>
        <w:t xml:space="preserve">Note: </w:t>
      </w:r>
      <m:oMath>
        <m:sSub>
          <m:sSubPr>
            <m:ctrlPr>
              <w:rPr>
                <w:rFonts w:ascii="Cambria Math" w:hAnsi="Cambria Math" w:cs="Arial"/>
              </w:rPr>
            </m:ctrlPr>
          </m:sSubPr>
          <m:e>
            <m:r>
              <w:rPr>
                <w:rFonts w:ascii="Cambria Math" w:hAnsi="Cambria Math" w:cs="Arial"/>
              </w:rPr>
              <m:t>SAIFI</m:t>
            </m:r>
          </m:e>
          <m:sub>
            <m:r>
              <w:rPr>
                <w:rFonts w:ascii="Cambria Math" w:hAnsi="Cambria Math" w:cs="Arial"/>
              </w:rPr>
              <m:t>CBD</m:t>
            </m:r>
          </m:sub>
        </m:sSub>
      </m:oMath>
      <w:r w:rsidRPr="00697313">
        <w:rPr>
          <w:rFonts w:ascii="Arial" w:hAnsi="Arial" w:cs="Arial"/>
        </w:rPr>
        <w:t xml:space="preserve"> and </w:t>
      </w:r>
      <m:oMath>
        <m:sSub>
          <m:sSubPr>
            <m:ctrlPr>
              <w:rPr>
                <w:rFonts w:ascii="Cambria Math" w:hAnsi="Cambria Math" w:cs="Arial"/>
              </w:rPr>
            </m:ctrlPr>
          </m:sSubPr>
          <m:e>
            <m:r>
              <w:rPr>
                <w:rFonts w:ascii="Cambria Math" w:hAnsi="Cambria Math" w:cs="Arial"/>
              </w:rPr>
              <m:t>SAIFI</m:t>
            </m:r>
          </m:e>
          <m:sub>
            <m:r>
              <w:rPr>
                <w:rFonts w:ascii="Cambria Math" w:hAnsi="Cambria Math" w:cs="Arial"/>
              </w:rPr>
              <m:t>Urban</m:t>
            </m:r>
          </m:sub>
        </m:sSub>
      </m:oMath>
      <w:r w:rsidRPr="00697313">
        <w:rPr>
          <w:rFonts w:ascii="Arial" w:hAnsi="Arial" w:cs="Arial"/>
        </w:rPr>
        <w:t xml:space="preserve"> refer to the adjustment amount of the SAIFI targets where the reward or penalty exceeds the revenue cap. </w:t>
      </w:r>
    </w:p>
    <w:p w14:paraId="6DE0D5E5" w14:textId="77777777" w:rsidR="004511F2" w:rsidRDefault="004511F2" w:rsidP="000542ED">
      <w:pPr>
        <w:rPr>
          <w:rFonts w:ascii="Arial" w:hAnsi="Arial" w:cs="Arial"/>
        </w:rPr>
      </w:pPr>
    </w:p>
    <w:p w14:paraId="572DE60B" w14:textId="77777777" w:rsidR="00DA2FFB" w:rsidRDefault="00DA2FFB" w:rsidP="00DA2FFB">
      <w:pPr>
        <w:pStyle w:val="AERunnumberedheading1"/>
      </w:pPr>
      <w:r>
        <w:t>Glossary</w:t>
      </w:r>
      <w:bookmarkEnd w:id="6"/>
    </w:p>
    <w:p w14:paraId="16DF0BE4" w14:textId="77777777" w:rsidR="00DA2FFB" w:rsidRDefault="00DA2FFB" w:rsidP="00DA2FFB">
      <w:pPr>
        <w:pStyle w:val="AERbodytext"/>
      </w:pPr>
      <w:r>
        <w:t xml:space="preserve">This </w:t>
      </w:r>
      <w:r w:rsidRPr="00B072B1">
        <w:rPr>
          <w:i/>
        </w:rPr>
        <w:t>sch</w:t>
      </w:r>
      <w:r>
        <w:rPr>
          <w:i/>
        </w:rPr>
        <w:t>em</w:t>
      </w:r>
      <w:r w:rsidRPr="00B072B1">
        <w:rPr>
          <w:i/>
        </w:rPr>
        <w:t>e</w:t>
      </w:r>
      <w:r>
        <w:t xml:space="preserve"> uses the following definitions.</w:t>
      </w:r>
    </w:p>
    <w:tbl>
      <w:tblPr>
        <w:tblW w:w="0" w:type="auto"/>
        <w:tblLook w:val="01E0" w:firstRow="1" w:lastRow="1" w:firstColumn="1" w:lastColumn="1" w:noHBand="0" w:noVBand="0"/>
      </w:tblPr>
      <w:tblGrid>
        <w:gridCol w:w="2988"/>
        <w:gridCol w:w="5534"/>
      </w:tblGrid>
      <w:tr w:rsidR="00DA2FFB" w14:paraId="24F98B83" w14:textId="77777777" w:rsidTr="00167D6F">
        <w:tc>
          <w:tcPr>
            <w:tcW w:w="2988" w:type="dxa"/>
            <w:shd w:val="clear" w:color="auto" w:fill="auto"/>
          </w:tcPr>
          <w:p w14:paraId="05D7DFC8" w14:textId="77777777" w:rsidR="00DA2FFB" w:rsidRPr="007328B3" w:rsidRDefault="00DA2FFB" w:rsidP="00167D6F">
            <w:pPr>
              <w:pStyle w:val="AERbodytext"/>
            </w:pPr>
            <w:r w:rsidRPr="007328B3">
              <w:t>annual revenue requirement</w:t>
            </w:r>
          </w:p>
        </w:tc>
        <w:tc>
          <w:tcPr>
            <w:tcW w:w="5534" w:type="dxa"/>
            <w:shd w:val="clear" w:color="auto" w:fill="auto"/>
          </w:tcPr>
          <w:p w14:paraId="45B0A6BD"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5AEBBE20" w14:textId="77777777" w:rsidTr="00167D6F">
        <w:tc>
          <w:tcPr>
            <w:tcW w:w="2988" w:type="dxa"/>
            <w:shd w:val="clear" w:color="auto" w:fill="auto"/>
          </w:tcPr>
          <w:p w14:paraId="1469D4D1" w14:textId="77777777" w:rsidR="00DA2FFB" w:rsidRPr="007328B3" w:rsidRDefault="00DA2FFB" w:rsidP="00167D6F">
            <w:pPr>
              <w:pStyle w:val="AERbodytext"/>
            </w:pPr>
            <w:r w:rsidRPr="007328B3">
              <w:t>business day</w:t>
            </w:r>
          </w:p>
        </w:tc>
        <w:tc>
          <w:tcPr>
            <w:tcW w:w="5534" w:type="dxa"/>
            <w:shd w:val="clear" w:color="auto" w:fill="auto"/>
          </w:tcPr>
          <w:p w14:paraId="3B16208E"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439E61CF" w14:textId="77777777" w:rsidTr="00167D6F">
        <w:tc>
          <w:tcPr>
            <w:tcW w:w="2988" w:type="dxa"/>
            <w:shd w:val="clear" w:color="auto" w:fill="auto"/>
          </w:tcPr>
          <w:p w14:paraId="20E9C9F6" w14:textId="77777777" w:rsidR="00DA2FFB" w:rsidRPr="007328B3" w:rsidRDefault="00DA2FFB" w:rsidP="00167D6F">
            <w:pPr>
              <w:pStyle w:val="AERbodytext"/>
            </w:pPr>
            <w:r w:rsidRPr="007328B3">
              <w:t>CAIDI (Customer Average Interruption Duration Index)</w:t>
            </w:r>
          </w:p>
        </w:tc>
        <w:tc>
          <w:tcPr>
            <w:tcW w:w="5534" w:type="dxa"/>
            <w:shd w:val="clear" w:color="auto" w:fill="auto"/>
          </w:tcPr>
          <w:p w14:paraId="43F5B144" w14:textId="2FAEAFBF" w:rsidR="00DA2FFB" w:rsidRPr="0037067F" w:rsidRDefault="00DA2FFB" w:rsidP="007B48FF">
            <w:pPr>
              <w:pStyle w:val="AERbodytext"/>
            </w:pPr>
            <w:r w:rsidRPr="0037067F">
              <w:t xml:space="preserve">the sum of the duration of each sustained customer </w:t>
            </w:r>
            <w:r w:rsidRPr="00D14AC2">
              <w:rPr>
                <w:i/>
              </w:rPr>
              <w:t>interruption</w:t>
            </w:r>
            <w:r w:rsidRPr="0037067F">
              <w:t xml:space="preserve"> (in minutes), divided by the total number of sustained customer </w:t>
            </w:r>
            <w:r w:rsidRPr="00D14AC2">
              <w:rPr>
                <w:i/>
              </w:rPr>
              <w:t>interruptions</w:t>
            </w:r>
            <w:r w:rsidRPr="0037067F">
              <w:t xml:space="preserve"> (SAIDI divided by SAIFI). CAIDI excludes momentary </w:t>
            </w:r>
            <w:r w:rsidRPr="00D14AC2">
              <w:rPr>
                <w:i/>
              </w:rPr>
              <w:t>interruptions</w:t>
            </w:r>
            <w:r w:rsidRPr="0037067F">
              <w:t xml:space="preserve"> (</w:t>
            </w:r>
            <w:r w:rsidR="007B48FF">
              <w:t>three</w:t>
            </w:r>
            <w:r w:rsidR="007B48FF" w:rsidRPr="0037067F">
              <w:t xml:space="preserve"> </w:t>
            </w:r>
            <w:r w:rsidRPr="0037067F">
              <w:t>minute</w:t>
            </w:r>
            <w:r w:rsidR="007B48FF">
              <w:t>s</w:t>
            </w:r>
            <w:r w:rsidRPr="0037067F">
              <w:t xml:space="preserve"> or less duration).</w:t>
            </w:r>
          </w:p>
        </w:tc>
      </w:tr>
      <w:tr w:rsidR="00DA2FFB" w14:paraId="4C117518" w14:textId="77777777" w:rsidTr="00167D6F">
        <w:tc>
          <w:tcPr>
            <w:tcW w:w="2988" w:type="dxa"/>
            <w:shd w:val="clear" w:color="auto" w:fill="auto"/>
          </w:tcPr>
          <w:p w14:paraId="2E1B0F74" w14:textId="77777777" w:rsidR="00DA2FFB" w:rsidRPr="007328B3" w:rsidRDefault="00DA2FFB" w:rsidP="00167D6F">
            <w:pPr>
              <w:pStyle w:val="AERbodytext"/>
            </w:pPr>
            <w:r w:rsidRPr="007328B3">
              <w:t>CPI (consumer price index)</w:t>
            </w:r>
          </w:p>
        </w:tc>
        <w:tc>
          <w:tcPr>
            <w:tcW w:w="5534" w:type="dxa"/>
            <w:shd w:val="clear" w:color="auto" w:fill="auto"/>
          </w:tcPr>
          <w:p w14:paraId="5F2C9308"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 The CPI used to escalate the value of customer reliability to the start of the relevant regulatory control period should be the same that was used to roll forward the DNSP’s regulatory asset base (using the roll forward model) in the relevant distribution determination.</w:t>
            </w:r>
          </w:p>
        </w:tc>
      </w:tr>
      <w:tr w:rsidR="00DD2CE6" w14:paraId="51B9AB67" w14:textId="77777777" w:rsidTr="00167D6F">
        <w:tc>
          <w:tcPr>
            <w:tcW w:w="2988" w:type="dxa"/>
            <w:shd w:val="clear" w:color="auto" w:fill="auto"/>
          </w:tcPr>
          <w:p w14:paraId="33DEB25B" w14:textId="4E41CFD0" w:rsidR="00DD2CE6" w:rsidRPr="007328B3" w:rsidRDefault="00DD2CE6" w:rsidP="00167D6F">
            <w:pPr>
              <w:pStyle w:val="AERbodytext"/>
            </w:pPr>
            <w:r>
              <w:t>Customer Base</w:t>
            </w:r>
          </w:p>
        </w:tc>
        <w:tc>
          <w:tcPr>
            <w:tcW w:w="5534" w:type="dxa"/>
            <w:shd w:val="clear" w:color="auto" w:fill="auto"/>
          </w:tcPr>
          <w:p w14:paraId="6CE50A67" w14:textId="12AB8E19" w:rsidR="00DD2CE6" w:rsidRDefault="00DD2CE6" w:rsidP="00DD2CE6">
            <w:pPr>
              <w:pStyle w:val="AERbodytext"/>
            </w:pPr>
            <w:r>
              <w:t xml:space="preserve">in respect of a relevant period, Customer Base means: </w:t>
            </w:r>
          </w:p>
          <w:p w14:paraId="29CD09FB" w14:textId="77777777" w:rsidR="00DD2CE6" w:rsidRDefault="00DD2CE6" w:rsidP="00DD2CE6">
            <w:pPr>
              <w:pStyle w:val="AERbodytext"/>
            </w:pPr>
            <w:r>
              <w:t xml:space="preserve">- the number of Distribution Customers as at the start of the relevant period; plus </w:t>
            </w:r>
          </w:p>
          <w:p w14:paraId="3A049FB3" w14:textId="77777777" w:rsidR="00DD2CE6" w:rsidRDefault="00DD2CE6" w:rsidP="00DD2CE6">
            <w:pPr>
              <w:pStyle w:val="AERbodytext"/>
            </w:pPr>
            <w:r>
              <w:t xml:space="preserve">- the number of Distribution Customers as at the end of the relevant period, </w:t>
            </w:r>
          </w:p>
          <w:p w14:paraId="016D1B37" w14:textId="5E6F74BC" w:rsidR="00DD2CE6" w:rsidRPr="0037067F" w:rsidRDefault="00DD2CE6" w:rsidP="00DD2CE6">
            <w:pPr>
              <w:pStyle w:val="AERbodytext"/>
            </w:pPr>
            <w:r>
              <w:t>divided by two.</w:t>
            </w:r>
          </w:p>
        </w:tc>
      </w:tr>
      <w:tr w:rsidR="00DA2FFB" w14:paraId="0ABC59FC" w14:textId="77777777" w:rsidTr="00167D6F">
        <w:tc>
          <w:tcPr>
            <w:tcW w:w="2988" w:type="dxa"/>
            <w:shd w:val="clear" w:color="auto" w:fill="auto"/>
          </w:tcPr>
          <w:p w14:paraId="54C5F5BB" w14:textId="77777777" w:rsidR="00DA2FFB" w:rsidRPr="007328B3" w:rsidRDefault="00DA2FFB" w:rsidP="00167D6F">
            <w:pPr>
              <w:pStyle w:val="AERbodytext"/>
            </w:pPr>
            <w:r w:rsidRPr="007328B3">
              <w:t>distribution consultation procedures</w:t>
            </w:r>
          </w:p>
        </w:tc>
        <w:tc>
          <w:tcPr>
            <w:tcW w:w="5534" w:type="dxa"/>
            <w:shd w:val="clear" w:color="auto" w:fill="auto"/>
          </w:tcPr>
          <w:p w14:paraId="4970E2DF"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454308AE" w14:textId="77777777" w:rsidTr="00167D6F">
        <w:tc>
          <w:tcPr>
            <w:tcW w:w="2988" w:type="dxa"/>
            <w:shd w:val="clear" w:color="auto" w:fill="auto"/>
          </w:tcPr>
          <w:p w14:paraId="76D4CB45" w14:textId="77777777" w:rsidR="00DA2FFB" w:rsidRPr="007328B3" w:rsidRDefault="00DA2FFB" w:rsidP="00167D6F">
            <w:pPr>
              <w:pStyle w:val="AERbodytext"/>
            </w:pPr>
            <w:r w:rsidRPr="007328B3">
              <w:t>DNSP (distribution network service provider)</w:t>
            </w:r>
          </w:p>
        </w:tc>
        <w:tc>
          <w:tcPr>
            <w:tcW w:w="5534" w:type="dxa"/>
            <w:shd w:val="clear" w:color="auto" w:fill="auto"/>
          </w:tcPr>
          <w:p w14:paraId="5C871525"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0446A180" w14:textId="77777777" w:rsidTr="00167D6F">
        <w:tc>
          <w:tcPr>
            <w:tcW w:w="2988" w:type="dxa"/>
            <w:shd w:val="clear" w:color="auto" w:fill="auto"/>
          </w:tcPr>
          <w:p w14:paraId="37B0C5B1" w14:textId="77777777" w:rsidR="00DA2FFB" w:rsidRPr="007328B3" w:rsidRDefault="00DA2FFB" w:rsidP="00167D6F">
            <w:pPr>
              <w:pStyle w:val="AERbodytext"/>
            </w:pPr>
            <w:r w:rsidRPr="007328B3">
              <w:t>inactive account</w:t>
            </w:r>
          </w:p>
        </w:tc>
        <w:tc>
          <w:tcPr>
            <w:tcW w:w="5534" w:type="dxa"/>
            <w:shd w:val="clear" w:color="auto" w:fill="auto"/>
          </w:tcPr>
          <w:p w14:paraId="139CDFE9" w14:textId="77777777" w:rsidR="00DA2FFB" w:rsidRPr="0037067F" w:rsidRDefault="00DA2FFB" w:rsidP="00167D6F">
            <w:pPr>
              <w:pStyle w:val="AERbodytext"/>
            </w:pPr>
            <w:r w:rsidRPr="0037067F">
              <w:t>a connection to the DNSP’s network that is inactive, that is, does not have an active account with a retailer or is otherwise ineligible to take a supply of electricity.</w:t>
            </w:r>
          </w:p>
        </w:tc>
      </w:tr>
      <w:tr w:rsidR="00DA2FFB" w14:paraId="6A792A38" w14:textId="77777777" w:rsidTr="00167D6F">
        <w:tc>
          <w:tcPr>
            <w:tcW w:w="2988" w:type="dxa"/>
            <w:shd w:val="clear" w:color="auto" w:fill="auto"/>
          </w:tcPr>
          <w:p w14:paraId="24AE534A" w14:textId="77777777" w:rsidR="00DA2FFB" w:rsidRPr="007328B3" w:rsidRDefault="00DA2FFB" w:rsidP="00167D6F">
            <w:pPr>
              <w:pStyle w:val="AERbodytext"/>
            </w:pPr>
            <w:r w:rsidRPr="007328B3">
              <w:t>incentive rate</w:t>
            </w:r>
          </w:p>
        </w:tc>
        <w:tc>
          <w:tcPr>
            <w:tcW w:w="5534" w:type="dxa"/>
            <w:shd w:val="clear" w:color="auto" w:fill="auto"/>
          </w:tcPr>
          <w:p w14:paraId="4EBE02AB" w14:textId="77777777" w:rsidR="00DA2FFB" w:rsidRPr="0037067F" w:rsidRDefault="00DA2FFB" w:rsidP="00167D6F">
            <w:pPr>
              <w:pStyle w:val="AERbodytext"/>
            </w:pPr>
            <w:r w:rsidRPr="0037067F">
              <w:t>the rate at which a revenue increment or decrement accrues due to a change in service performance.</w:t>
            </w:r>
          </w:p>
        </w:tc>
      </w:tr>
      <w:tr w:rsidR="00DA2FFB" w14:paraId="7D4256B6" w14:textId="77777777" w:rsidTr="00167D6F">
        <w:tc>
          <w:tcPr>
            <w:tcW w:w="2988" w:type="dxa"/>
            <w:shd w:val="clear" w:color="auto" w:fill="auto"/>
          </w:tcPr>
          <w:p w14:paraId="455586DA" w14:textId="77777777" w:rsidR="00DA2FFB" w:rsidRPr="007328B3" w:rsidRDefault="00DA2FFB" w:rsidP="00167D6F">
            <w:pPr>
              <w:pStyle w:val="AERbodytext"/>
            </w:pPr>
            <w:r w:rsidRPr="007328B3">
              <w:t>interruption</w:t>
            </w:r>
          </w:p>
        </w:tc>
        <w:tc>
          <w:tcPr>
            <w:tcW w:w="5534" w:type="dxa"/>
            <w:shd w:val="clear" w:color="auto" w:fill="auto"/>
          </w:tcPr>
          <w:p w14:paraId="7D23313C" w14:textId="77777777" w:rsidR="00DA2FFB" w:rsidRDefault="00DA2FFB" w:rsidP="00167D6F">
            <w:pPr>
              <w:pStyle w:val="AERbodytext"/>
            </w:pPr>
            <w:r w:rsidRPr="0037067F">
              <w:t xml:space="preserve">an </w:t>
            </w:r>
            <w:r w:rsidRPr="00D14AC2">
              <w:rPr>
                <w:i/>
              </w:rPr>
              <w:t>interruption</w:t>
            </w:r>
            <w:r w:rsidRPr="0037067F">
              <w:t xml:space="preserve"> is any loss of electricity supply to a customer associated with an outage of any part of the electricity supply network, including generation facilities and transmission networks, of more than 0.5 seconds, including outages affecting a single premises. The customer </w:t>
            </w:r>
            <w:r w:rsidRPr="00D14AC2">
              <w:rPr>
                <w:i/>
              </w:rPr>
              <w:t>interruption</w:t>
            </w:r>
            <w:r w:rsidRPr="0037067F">
              <w:t xml:space="preserve"> starts when recorded by equipment such as SCADA or, where such equipment does not exist, at the time of the first customer call relating to the network outage. An </w:t>
            </w:r>
            <w:r w:rsidRPr="00D14AC2">
              <w:rPr>
                <w:i/>
              </w:rPr>
              <w:t>interruption</w:t>
            </w:r>
            <w:r w:rsidRPr="0037067F">
              <w:t xml:space="preserve"> may be planned or unplanned, momentary or sustained. </w:t>
            </w:r>
          </w:p>
          <w:p w14:paraId="4A24B50B" w14:textId="77777777" w:rsidR="00DA2FFB" w:rsidRPr="0037067F" w:rsidRDefault="00DA2FFB" w:rsidP="00167D6F">
            <w:pPr>
              <w:pStyle w:val="AERbodytext"/>
            </w:pPr>
            <w:r w:rsidRPr="0037067F">
              <w:t xml:space="preserve">Does not include subsequent </w:t>
            </w:r>
            <w:r w:rsidRPr="00D14AC2">
              <w:rPr>
                <w:i/>
              </w:rPr>
              <w:t>interruptions</w:t>
            </w:r>
            <w:r w:rsidRPr="0037067F">
              <w:t xml:space="preserve"> caused by network switching during fault finding. An interruption ends when supply is again generally available to the customer.</w:t>
            </w:r>
          </w:p>
        </w:tc>
      </w:tr>
      <w:tr w:rsidR="00DA2FFB" w14:paraId="4692EACE" w14:textId="77777777" w:rsidTr="00167D6F">
        <w:tc>
          <w:tcPr>
            <w:tcW w:w="2988" w:type="dxa"/>
            <w:shd w:val="clear" w:color="auto" w:fill="auto"/>
          </w:tcPr>
          <w:p w14:paraId="75057DA6" w14:textId="77777777" w:rsidR="00DA2FFB" w:rsidRPr="007328B3" w:rsidRDefault="00DA2FFB" w:rsidP="00167D6F">
            <w:pPr>
              <w:pStyle w:val="AERbodytext"/>
            </w:pPr>
            <w:r w:rsidRPr="007328B3">
              <w:t>jurisdictional electricity legislation</w:t>
            </w:r>
          </w:p>
        </w:tc>
        <w:tc>
          <w:tcPr>
            <w:tcW w:w="5534" w:type="dxa"/>
            <w:shd w:val="clear" w:color="auto" w:fill="auto"/>
          </w:tcPr>
          <w:p w14:paraId="6EB23B1E" w14:textId="77777777" w:rsidR="00DA2FFB" w:rsidRPr="0037067F" w:rsidRDefault="00DA2FFB" w:rsidP="00167D6F">
            <w:pPr>
              <w:pStyle w:val="AERbodytext"/>
            </w:pPr>
            <w:r w:rsidRPr="0037067F">
              <w:t xml:space="preserve">has the meaning set out in the </w:t>
            </w:r>
            <w:r w:rsidRPr="00D14AC2">
              <w:rPr>
                <w:i/>
              </w:rPr>
              <w:t>National Electricity Law</w:t>
            </w:r>
            <w:r w:rsidRPr="0037067F">
              <w:t>.</w:t>
            </w:r>
          </w:p>
        </w:tc>
      </w:tr>
      <w:tr w:rsidR="00DA2FFB" w14:paraId="55A6D313" w14:textId="77777777" w:rsidTr="00167D6F">
        <w:tc>
          <w:tcPr>
            <w:tcW w:w="2988" w:type="dxa"/>
            <w:shd w:val="clear" w:color="auto" w:fill="auto"/>
          </w:tcPr>
          <w:p w14:paraId="0D46B2E3" w14:textId="77777777" w:rsidR="00DA2FFB" w:rsidRPr="007328B3" w:rsidRDefault="00DA2FFB" w:rsidP="00167D6F">
            <w:pPr>
              <w:pStyle w:val="AERbodytext"/>
            </w:pPr>
            <w:r w:rsidRPr="007328B3">
              <w:t>load shedding</w:t>
            </w:r>
          </w:p>
        </w:tc>
        <w:tc>
          <w:tcPr>
            <w:tcW w:w="5534" w:type="dxa"/>
            <w:shd w:val="clear" w:color="auto" w:fill="auto"/>
          </w:tcPr>
          <w:p w14:paraId="6C495DF8"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6C3F0EC9" w14:textId="77777777" w:rsidTr="00167D6F">
        <w:tc>
          <w:tcPr>
            <w:tcW w:w="2988" w:type="dxa"/>
            <w:shd w:val="clear" w:color="auto" w:fill="auto"/>
          </w:tcPr>
          <w:p w14:paraId="7BFC73F7" w14:textId="77777777" w:rsidR="00DA2FFB" w:rsidRPr="007328B3" w:rsidRDefault="00DA2FFB" w:rsidP="00167D6F">
            <w:pPr>
              <w:pStyle w:val="AERbodytext"/>
            </w:pPr>
            <w:r w:rsidRPr="007328B3">
              <w:t>MAIFI</w:t>
            </w:r>
          </w:p>
        </w:tc>
        <w:tc>
          <w:tcPr>
            <w:tcW w:w="5534" w:type="dxa"/>
            <w:shd w:val="clear" w:color="auto" w:fill="auto"/>
          </w:tcPr>
          <w:p w14:paraId="1EF9B26F" w14:textId="77777777" w:rsidR="00DA2FFB" w:rsidRPr="0037067F" w:rsidRDefault="00DA2FFB" w:rsidP="00167D6F">
            <w:pPr>
              <w:pStyle w:val="AERbodytext"/>
            </w:pPr>
            <w:r w:rsidRPr="0037067F">
              <w:t>has the meaning set out in appendix A.</w:t>
            </w:r>
          </w:p>
        </w:tc>
      </w:tr>
      <w:tr w:rsidR="00807F34" w14:paraId="30DBCAE6" w14:textId="77777777" w:rsidTr="000A2AD1">
        <w:tc>
          <w:tcPr>
            <w:tcW w:w="2988" w:type="dxa"/>
            <w:shd w:val="clear" w:color="auto" w:fill="auto"/>
          </w:tcPr>
          <w:p w14:paraId="4A271347" w14:textId="77777777" w:rsidR="00807F34" w:rsidRPr="007328B3" w:rsidRDefault="00807F34" w:rsidP="000A2AD1">
            <w:pPr>
              <w:pStyle w:val="AERbodytext"/>
            </w:pPr>
            <w:r w:rsidRPr="007328B3">
              <w:t>MAIFI</w:t>
            </w:r>
            <w:r>
              <w:t>e</w:t>
            </w:r>
          </w:p>
        </w:tc>
        <w:tc>
          <w:tcPr>
            <w:tcW w:w="5534" w:type="dxa"/>
            <w:shd w:val="clear" w:color="auto" w:fill="auto"/>
          </w:tcPr>
          <w:p w14:paraId="581B781D" w14:textId="77777777" w:rsidR="00807F34" w:rsidRPr="0037067F" w:rsidRDefault="00807F34" w:rsidP="000A2AD1">
            <w:pPr>
              <w:pStyle w:val="AERbodytext"/>
            </w:pPr>
            <w:r w:rsidRPr="0037067F">
              <w:t>has the meaning set out in appendix A.</w:t>
            </w:r>
          </w:p>
        </w:tc>
      </w:tr>
      <w:tr w:rsidR="00DA2FFB" w14:paraId="64C960E5" w14:textId="77777777" w:rsidTr="00167D6F">
        <w:tc>
          <w:tcPr>
            <w:tcW w:w="2988" w:type="dxa"/>
            <w:shd w:val="clear" w:color="auto" w:fill="auto"/>
          </w:tcPr>
          <w:p w14:paraId="7B03B5A3" w14:textId="77777777" w:rsidR="00DA2FFB" w:rsidRPr="007328B3" w:rsidRDefault="00DA2FFB" w:rsidP="00167D6F">
            <w:pPr>
              <w:pStyle w:val="AERbodytext"/>
            </w:pPr>
            <w:r w:rsidRPr="007328B3">
              <w:t>major event day</w:t>
            </w:r>
          </w:p>
        </w:tc>
        <w:tc>
          <w:tcPr>
            <w:tcW w:w="5534" w:type="dxa"/>
            <w:shd w:val="clear" w:color="auto" w:fill="auto"/>
          </w:tcPr>
          <w:p w14:paraId="585C377B" w14:textId="77777777" w:rsidR="00DA2FFB" w:rsidRPr="0037067F" w:rsidRDefault="00DA2FFB" w:rsidP="00167D6F">
            <w:pPr>
              <w:pStyle w:val="AERbodytext"/>
            </w:pPr>
            <w:r w:rsidRPr="0037067F">
              <w:t>has the meaning set out in appendix D.</w:t>
            </w:r>
          </w:p>
        </w:tc>
      </w:tr>
      <w:tr w:rsidR="00DA2FFB" w14:paraId="07290CB5" w14:textId="77777777" w:rsidTr="00167D6F">
        <w:tc>
          <w:tcPr>
            <w:tcW w:w="2988" w:type="dxa"/>
            <w:shd w:val="clear" w:color="auto" w:fill="auto"/>
          </w:tcPr>
          <w:p w14:paraId="1C970AA9" w14:textId="77777777" w:rsidR="00DA2FFB" w:rsidRPr="007328B3" w:rsidRDefault="00DA2FFB" w:rsidP="00167D6F">
            <w:pPr>
              <w:pStyle w:val="AERbodytext"/>
            </w:pPr>
            <w:r w:rsidRPr="007328B3">
              <w:t>NEL (National Electricity Law)</w:t>
            </w:r>
          </w:p>
        </w:tc>
        <w:tc>
          <w:tcPr>
            <w:tcW w:w="5534" w:type="dxa"/>
            <w:shd w:val="clear" w:color="auto" w:fill="auto"/>
          </w:tcPr>
          <w:p w14:paraId="6980A439" w14:textId="77777777" w:rsidR="00DA2FFB" w:rsidRPr="0037067F" w:rsidRDefault="00DA2FFB" w:rsidP="00167D6F">
            <w:pPr>
              <w:pStyle w:val="AERbodytext"/>
            </w:pPr>
            <w:r w:rsidRPr="0037067F">
              <w:t xml:space="preserve">the </w:t>
            </w:r>
            <w:r w:rsidRPr="00D14AC2">
              <w:rPr>
                <w:i/>
              </w:rPr>
              <w:t>National Electricity Law</w:t>
            </w:r>
            <w:r w:rsidRPr="0037067F">
              <w:t xml:space="preserve"> set out in the schedule to the National Electricity (South Australia) Act 1996 (SA) and applied in each of the participating jurisdictions.</w:t>
            </w:r>
          </w:p>
        </w:tc>
      </w:tr>
      <w:tr w:rsidR="00DA2FFB" w14:paraId="5EBBBCE1" w14:textId="77777777" w:rsidTr="00167D6F">
        <w:tc>
          <w:tcPr>
            <w:tcW w:w="2988" w:type="dxa"/>
            <w:shd w:val="clear" w:color="auto" w:fill="auto"/>
          </w:tcPr>
          <w:p w14:paraId="4CD921BE" w14:textId="77777777" w:rsidR="00DA2FFB" w:rsidRPr="007328B3" w:rsidRDefault="00DA2FFB" w:rsidP="00167D6F">
            <w:pPr>
              <w:pStyle w:val="AERbodytext"/>
            </w:pPr>
            <w:r w:rsidRPr="007328B3">
              <w:t>national electricity legislation</w:t>
            </w:r>
          </w:p>
        </w:tc>
        <w:tc>
          <w:tcPr>
            <w:tcW w:w="5534" w:type="dxa"/>
            <w:shd w:val="clear" w:color="auto" w:fill="auto"/>
          </w:tcPr>
          <w:p w14:paraId="40F05362" w14:textId="77777777" w:rsidR="00DA2FFB" w:rsidRPr="0037067F" w:rsidRDefault="00DA2FFB" w:rsidP="00167D6F">
            <w:pPr>
              <w:pStyle w:val="AERbodytext"/>
            </w:pPr>
            <w:r w:rsidRPr="0037067F">
              <w:t xml:space="preserve">has the meaning set out in the </w:t>
            </w:r>
            <w:r w:rsidRPr="00D14AC2">
              <w:rPr>
                <w:i/>
              </w:rPr>
              <w:t>National Electricity Law</w:t>
            </w:r>
            <w:r w:rsidRPr="0037067F">
              <w:t>.</w:t>
            </w:r>
          </w:p>
        </w:tc>
      </w:tr>
      <w:tr w:rsidR="00DA2FFB" w14:paraId="2E4EF778" w14:textId="77777777" w:rsidTr="00167D6F">
        <w:tc>
          <w:tcPr>
            <w:tcW w:w="2988" w:type="dxa"/>
            <w:shd w:val="clear" w:color="auto" w:fill="auto"/>
          </w:tcPr>
          <w:p w14:paraId="6349DB41" w14:textId="77777777" w:rsidR="00DA2FFB" w:rsidRPr="007328B3" w:rsidRDefault="00DA2FFB" w:rsidP="00167D6F">
            <w:pPr>
              <w:pStyle w:val="AERbodytext"/>
            </w:pPr>
            <w:r w:rsidRPr="007328B3">
              <w:t>national electricity market</w:t>
            </w:r>
          </w:p>
        </w:tc>
        <w:tc>
          <w:tcPr>
            <w:tcW w:w="5534" w:type="dxa"/>
            <w:shd w:val="clear" w:color="auto" w:fill="auto"/>
          </w:tcPr>
          <w:p w14:paraId="236D2C73" w14:textId="77777777" w:rsidR="00DA2FFB" w:rsidRPr="0037067F" w:rsidRDefault="00DA2FFB" w:rsidP="00167D6F">
            <w:pPr>
              <w:pStyle w:val="AERbodytext"/>
            </w:pPr>
            <w:r w:rsidRPr="0037067F">
              <w:t xml:space="preserve">has the meaning set out in the </w:t>
            </w:r>
            <w:r w:rsidRPr="00D14AC2">
              <w:rPr>
                <w:i/>
              </w:rPr>
              <w:t>National Electricity Law</w:t>
            </w:r>
            <w:r w:rsidRPr="0037067F">
              <w:t>.</w:t>
            </w:r>
          </w:p>
        </w:tc>
      </w:tr>
      <w:tr w:rsidR="00DA2FFB" w14:paraId="71ACACEB" w14:textId="77777777" w:rsidTr="00167D6F">
        <w:tc>
          <w:tcPr>
            <w:tcW w:w="2988" w:type="dxa"/>
            <w:shd w:val="clear" w:color="auto" w:fill="auto"/>
          </w:tcPr>
          <w:p w14:paraId="26787935" w14:textId="77777777" w:rsidR="00DA2FFB" w:rsidRPr="007328B3" w:rsidRDefault="00DA2FFB" w:rsidP="00167D6F">
            <w:pPr>
              <w:pStyle w:val="AERbodytext"/>
            </w:pPr>
            <w:r w:rsidRPr="007328B3">
              <w:t>NER (National Electricity Rules)</w:t>
            </w:r>
          </w:p>
        </w:tc>
        <w:tc>
          <w:tcPr>
            <w:tcW w:w="5534" w:type="dxa"/>
            <w:shd w:val="clear" w:color="auto" w:fill="auto"/>
          </w:tcPr>
          <w:p w14:paraId="76CEAC16" w14:textId="77777777" w:rsidR="00DA2FFB" w:rsidRPr="0037067F" w:rsidRDefault="00DA2FFB" w:rsidP="00167D6F">
            <w:pPr>
              <w:pStyle w:val="AERbodytext"/>
            </w:pPr>
            <w:r w:rsidRPr="0037067F">
              <w:t xml:space="preserve">the rules made under Part 7 of the </w:t>
            </w:r>
            <w:r w:rsidRPr="00D14AC2">
              <w:rPr>
                <w:i/>
              </w:rPr>
              <w:t>National Electricity Law</w:t>
            </w:r>
            <w:r w:rsidRPr="0037067F">
              <w:t>.</w:t>
            </w:r>
          </w:p>
        </w:tc>
      </w:tr>
      <w:tr w:rsidR="00DA2FFB" w14:paraId="21F17489" w14:textId="77777777" w:rsidTr="00167D6F">
        <w:tc>
          <w:tcPr>
            <w:tcW w:w="2988" w:type="dxa"/>
            <w:shd w:val="clear" w:color="auto" w:fill="auto"/>
          </w:tcPr>
          <w:p w14:paraId="0872A6FD" w14:textId="77777777" w:rsidR="00DA2FFB" w:rsidRPr="007328B3" w:rsidRDefault="00DA2FFB" w:rsidP="00167D6F">
            <w:pPr>
              <w:pStyle w:val="AERbodytext"/>
            </w:pPr>
            <w:r w:rsidRPr="007328B3">
              <w:t>network type</w:t>
            </w:r>
          </w:p>
        </w:tc>
        <w:tc>
          <w:tcPr>
            <w:tcW w:w="5534" w:type="dxa"/>
            <w:shd w:val="clear" w:color="auto" w:fill="auto"/>
          </w:tcPr>
          <w:p w14:paraId="317CF5E1" w14:textId="77777777" w:rsidR="00DA2FFB" w:rsidRPr="0037067F" w:rsidRDefault="00DA2FFB" w:rsidP="00167D6F">
            <w:pPr>
              <w:pStyle w:val="AERbodytext"/>
            </w:pPr>
            <w:r w:rsidRPr="0037067F">
              <w:t>the type of network supplying customers being either CBD, urban, short rural or long rural feeders as defined in appendix A.</w:t>
            </w:r>
          </w:p>
        </w:tc>
      </w:tr>
      <w:tr w:rsidR="00DA2FFB" w14:paraId="4FDB172E" w14:textId="77777777" w:rsidTr="00167D6F">
        <w:tc>
          <w:tcPr>
            <w:tcW w:w="2988" w:type="dxa"/>
            <w:shd w:val="clear" w:color="auto" w:fill="auto"/>
          </w:tcPr>
          <w:p w14:paraId="47105D4C" w14:textId="77777777" w:rsidR="00DA2FFB" w:rsidRPr="007328B3" w:rsidRDefault="00DA2FFB" w:rsidP="00167D6F">
            <w:pPr>
              <w:pStyle w:val="AERbodytext"/>
            </w:pPr>
            <w:r w:rsidRPr="007328B3">
              <w:t>parameters</w:t>
            </w:r>
          </w:p>
        </w:tc>
        <w:tc>
          <w:tcPr>
            <w:tcW w:w="5534" w:type="dxa"/>
            <w:shd w:val="clear" w:color="auto" w:fill="auto"/>
          </w:tcPr>
          <w:p w14:paraId="59D808EB" w14:textId="77777777" w:rsidR="00DA2FFB" w:rsidRPr="0037067F" w:rsidRDefault="00DA2FFB" w:rsidP="00167D6F">
            <w:pPr>
              <w:pStyle w:val="AERbodytext"/>
            </w:pPr>
            <w:r w:rsidRPr="0037067F">
              <w:t>the performance measures defined in appendix A.</w:t>
            </w:r>
          </w:p>
        </w:tc>
      </w:tr>
      <w:tr w:rsidR="00DA2FFB" w14:paraId="0EE59AC4" w14:textId="77777777" w:rsidTr="00167D6F">
        <w:tc>
          <w:tcPr>
            <w:tcW w:w="2988" w:type="dxa"/>
            <w:shd w:val="clear" w:color="auto" w:fill="auto"/>
          </w:tcPr>
          <w:p w14:paraId="23152A90" w14:textId="77777777" w:rsidR="00DA2FFB" w:rsidRPr="007328B3" w:rsidRDefault="00DA2FFB" w:rsidP="00167D6F">
            <w:pPr>
              <w:pStyle w:val="AERbodytext"/>
            </w:pPr>
            <w:r w:rsidRPr="007328B3">
              <w:t>performance target</w:t>
            </w:r>
          </w:p>
        </w:tc>
        <w:tc>
          <w:tcPr>
            <w:tcW w:w="5534" w:type="dxa"/>
            <w:shd w:val="clear" w:color="auto" w:fill="auto"/>
          </w:tcPr>
          <w:p w14:paraId="7E0E8A89" w14:textId="77777777" w:rsidR="00DA2FFB" w:rsidRPr="0037067F" w:rsidRDefault="00DA2FFB" w:rsidP="00167D6F">
            <w:pPr>
              <w:pStyle w:val="AERbodytext"/>
            </w:pPr>
            <w:r w:rsidRPr="0037067F">
              <w:t xml:space="preserve">the level of performance that results in a DNSP neither receiving a financial penalty nor financial reward in the </w:t>
            </w:r>
            <w:r w:rsidRPr="00D14AC2">
              <w:rPr>
                <w:i/>
              </w:rPr>
              <w:t>regulatory year</w:t>
            </w:r>
            <w:r w:rsidRPr="0037067F">
              <w:t>.</w:t>
            </w:r>
          </w:p>
        </w:tc>
      </w:tr>
      <w:tr w:rsidR="00DA2FFB" w14:paraId="342B7C4E" w14:textId="77777777" w:rsidTr="00167D6F">
        <w:tc>
          <w:tcPr>
            <w:tcW w:w="2988" w:type="dxa"/>
            <w:shd w:val="clear" w:color="auto" w:fill="auto"/>
          </w:tcPr>
          <w:p w14:paraId="196F0162" w14:textId="77777777" w:rsidR="00DA2FFB" w:rsidRPr="007328B3" w:rsidRDefault="00DA2FFB" w:rsidP="00167D6F">
            <w:pPr>
              <w:pStyle w:val="AERbodytext"/>
            </w:pPr>
            <w:r w:rsidRPr="007328B3">
              <w:t>regulatory obligation or requirement</w:t>
            </w:r>
          </w:p>
        </w:tc>
        <w:tc>
          <w:tcPr>
            <w:tcW w:w="5534" w:type="dxa"/>
            <w:shd w:val="clear" w:color="auto" w:fill="auto"/>
          </w:tcPr>
          <w:p w14:paraId="5294DE93" w14:textId="77777777" w:rsidR="00DA2FFB" w:rsidRPr="0037067F" w:rsidRDefault="00DA2FFB" w:rsidP="00167D6F">
            <w:pPr>
              <w:pStyle w:val="AERbodytext"/>
            </w:pPr>
            <w:r w:rsidRPr="0037067F">
              <w:t xml:space="preserve">has the meaning assigned in the </w:t>
            </w:r>
            <w:r w:rsidRPr="00D14AC2">
              <w:rPr>
                <w:i/>
              </w:rPr>
              <w:t>National Electricity Law</w:t>
            </w:r>
            <w:r w:rsidRPr="0037067F">
              <w:t>.</w:t>
            </w:r>
          </w:p>
        </w:tc>
      </w:tr>
      <w:tr w:rsidR="00DA2FFB" w14:paraId="5B439235" w14:textId="77777777" w:rsidTr="00167D6F">
        <w:tc>
          <w:tcPr>
            <w:tcW w:w="2988" w:type="dxa"/>
            <w:shd w:val="clear" w:color="auto" w:fill="auto"/>
          </w:tcPr>
          <w:p w14:paraId="034C7A15" w14:textId="77777777" w:rsidR="00DA2FFB" w:rsidRPr="007328B3" w:rsidRDefault="00DA2FFB" w:rsidP="00167D6F">
            <w:pPr>
              <w:pStyle w:val="AERbodytext"/>
            </w:pPr>
            <w:r w:rsidRPr="007328B3">
              <w:t>regulatory control period</w:t>
            </w:r>
          </w:p>
        </w:tc>
        <w:tc>
          <w:tcPr>
            <w:tcW w:w="5534" w:type="dxa"/>
            <w:shd w:val="clear" w:color="auto" w:fill="auto"/>
          </w:tcPr>
          <w:p w14:paraId="27F41E85"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59C7032F" w14:textId="77777777" w:rsidTr="00167D6F">
        <w:tc>
          <w:tcPr>
            <w:tcW w:w="2988" w:type="dxa"/>
            <w:shd w:val="clear" w:color="auto" w:fill="auto"/>
          </w:tcPr>
          <w:p w14:paraId="4A4CED72" w14:textId="77777777" w:rsidR="00DA2FFB" w:rsidRPr="007328B3" w:rsidRDefault="00DA2FFB" w:rsidP="00167D6F">
            <w:pPr>
              <w:pStyle w:val="AERbodytext"/>
            </w:pPr>
            <w:r w:rsidRPr="007328B3">
              <w:t>regulatory information instrument</w:t>
            </w:r>
          </w:p>
        </w:tc>
        <w:tc>
          <w:tcPr>
            <w:tcW w:w="5534" w:type="dxa"/>
            <w:shd w:val="clear" w:color="auto" w:fill="auto"/>
          </w:tcPr>
          <w:p w14:paraId="043E015D" w14:textId="77777777" w:rsidR="00DA2FFB" w:rsidRPr="0037067F" w:rsidRDefault="00DA2FFB" w:rsidP="00167D6F">
            <w:pPr>
              <w:pStyle w:val="AERbodytext"/>
            </w:pPr>
            <w:r w:rsidRPr="0037067F">
              <w:t xml:space="preserve">has the meaning set out in the </w:t>
            </w:r>
            <w:r w:rsidRPr="00D14AC2">
              <w:rPr>
                <w:i/>
              </w:rPr>
              <w:t>National Electricity Law</w:t>
            </w:r>
            <w:r w:rsidRPr="0037067F">
              <w:t>.</w:t>
            </w:r>
          </w:p>
        </w:tc>
      </w:tr>
      <w:tr w:rsidR="00DA2FFB" w14:paraId="6B1DCCD0" w14:textId="77777777" w:rsidTr="00167D6F">
        <w:tc>
          <w:tcPr>
            <w:tcW w:w="2988" w:type="dxa"/>
            <w:shd w:val="clear" w:color="auto" w:fill="auto"/>
          </w:tcPr>
          <w:p w14:paraId="42D1F6F8" w14:textId="77777777" w:rsidR="00DA2FFB" w:rsidRPr="007328B3" w:rsidRDefault="00DA2FFB" w:rsidP="00167D6F">
            <w:pPr>
              <w:pStyle w:val="AERbodytext"/>
            </w:pPr>
            <w:r w:rsidRPr="007328B3">
              <w:t>regulatory proposal</w:t>
            </w:r>
          </w:p>
        </w:tc>
        <w:tc>
          <w:tcPr>
            <w:tcW w:w="5534" w:type="dxa"/>
            <w:shd w:val="clear" w:color="auto" w:fill="auto"/>
          </w:tcPr>
          <w:p w14:paraId="0BFC5A38"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677684A0" w14:textId="77777777" w:rsidTr="00167D6F">
        <w:tc>
          <w:tcPr>
            <w:tcW w:w="2988" w:type="dxa"/>
            <w:shd w:val="clear" w:color="auto" w:fill="auto"/>
          </w:tcPr>
          <w:p w14:paraId="714749C9" w14:textId="77777777" w:rsidR="00DA2FFB" w:rsidRPr="007328B3" w:rsidRDefault="00DA2FFB" w:rsidP="00167D6F">
            <w:pPr>
              <w:pStyle w:val="AERbodytext"/>
            </w:pPr>
            <w:r w:rsidRPr="007328B3">
              <w:t>regulatory year</w:t>
            </w:r>
          </w:p>
        </w:tc>
        <w:tc>
          <w:tcPr>
            <w:tcW w:w="5534" w:type="dxa"/>
            <w:shd w:val="clear" w:color="auto" w:fill="auto"/>
          </w:tcPr>
          <w:p w14:paraId="56E69888"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539C62DF" w14:textId="77777777" w:rsidTr="00167D6F">
        <w:tc>
          <w:tcPr>
            <w:tcW w:w="2988" w:type="dxa"/>
            <w:shd w:val="clear" w:color="auto" w:fill="auto"/>
          </w:tcPr>
          <w:p w14:paraId="48CAEB8E" w14:textId="77777777" w:rsidR="00DA2FFB" w:rsidRPr="007328B3" w:rsidRDefault="00DA2FFB" w:rsidP="00167D6F">
            <w:pPr>
              <w:pStyle w:val="AERbodytext"/>
            </w:pPr>
            <w:r w:rsidRPr="007328B3">
              <w:t>revenue at risk</w:t>
            </w:r>
          </w:p>
        </w:tc>
        <w:tc>
          <w:tcPr>
            <w:tcW w:w="5534" w:type="dxa"/>
            <w:shd w:val="clear" w:color="auto" w:fill="auto"/>
          </w:tcPr>
          <w:p w14:paraId="2BBB82F9" w14:textId="77777777" w:rsidR="00DA2FFB" w:rsidRPr="0037067F" w:rsidRDefault="00DA2FFB" w:rsidP="00167D6F">
            <w:pPr>
              <w:pStyle w:val="AERbodytext"/>
            </w:pPr>
            <w:r>
              <w:t xml:space="preserve">as defined in clauses 2.5 and 5.2, </w:t>
            </w:r>
            <w:r w:rsidRPr="0037067F">
              <w:t xml:space="preserve">the amount by which a DNSP’s revenue may increase or decrease as a result of the application of the </w:t>
            </w:r>
            <w:r w:rsidRPr="00D14AC2">
              <w:rPr>
                <w:i/>
              </w:rPr>
              <w:t>scheme</w:t>
            </w:r>
            <w:r w:rsidRPr="0037067F">
              <w:t>.</w:t>
            </w:r>
          </w:p>
        </w:tc>
      </w:tr>
      <w:tr w:rsidR="00DA2FFB" w14:paraId="22909D3C" w14:textId="77777777" w:rsidTr="00167D6F">
        <w:tc>
          <w:tcPr>
            <w:tcW w:w="2988" w:type="dxa"/>
            <w:shd w:val="clear" w:color="auto" w:fill="auto"/>
          </w:tcPr>
          <w:p w14:paraId="3189EBBD" w14:textId="77777777" w:rsidR="00DA2FFB" w:rsidRPr="007328B3" w:rsidRDefault="00DA2FFB" w:rsidP="00167D6F">
            <w:pPr>
              <w:pStyle w:val="AERbodytext"/>
            </w:pPr>
            <w:r w:rsidRPr="007328B3">
              <w:t>unplanned SAIDI</w:t>
            </w:r>
          </w:p>
        </w:tc>
        <w:tc>
          <w:tcPr>
            <w:tcW w:w="5534" w:type="dxa"/>
            <w:shd w:val="clear" w:color="auto" w:fill="auto"/>
          </w:tcPr>
          <w:p w14:paraId="13258CA0" w14:textId="77777777" w:rsidR="00DA2FFB" w:rsidRPr="0037067F" w:rsidRDefault="00DA2FFB" w:rsidP="00167D6F">
            <w:pPr>
              <w:pStyle w:val="AERbodytext"/>
            </w:pPr>
            <w:r w:rsidRPr="0037067F">
              <w:t>has the meaning set out in appendix A.</w:t>
            </w:r>
          </w:p>
        </w:tc>
      </w:tr>
      <w:tr w:rsidR="00DA2FFB" w14:paraId="708850BB" w14:textId="77777777" w:rsidTr="00167D6F">
        <w:tc>
          <w:tcPr>
            <w:tcW w:w="2988" w:type="dxa"/>
            <w:shd w:val="clear" w:color="auto" w:fill="auto"/>
          </w:tcPr>
          <w:p w14:paraId="20ECC8BC" w14:textId="77777777" w:rsidR="00DA2FFB" w:rsidRPr="007328B3" w:rsidRDefault="00DA2FFB" w:rsidP="00167D6F">
            <w:pPr>
              <w:pStyle w:val="AERbodytext"/>
            </w:pPr>
            <w:r w:rsidRPr="007328B3">
              <w:t>unplanned SAIFI</w:t>
            </w:r>
          </w:p>
        </w:tc>
        <w:tc>
          <w:tcPr>
            <w:tcW w:w="5534" w:type="dxa"/>
            <w:shd w:val="clear" w:color="auto" w:fill="auto"/>
          </w:tcPr>
          <w:p w14:paraId="36DDA824" w14:textId="77777777" w:rsidR="00DA2FFB" w:rsidRPr="0037067F" w:rsidRDefault="00DA2FFB" w:rsidP="00167D6F">
            <w:pPr>
              <w:pStyle w:val="AERbodytext"/>
            </w:pPr>
            <w:r w:rsidRPr="0037067F">
              <w:t>has the meaning set out in appendix A.</w:t>
            </w:r>
          </w:p>
        </w:tc>
      </w:tr>
      <w:tr w:rsidR="00DA2FFB" w14:paraId="27FF20A0" w14:textId="77777777" w:rsidTr="00167D6F">
        <w:tc>
          <w:tcPr>
            <w:tcW w:w="2988" w:type="dxa"/>
            <w:shd w:val="clear" w:color="auto" w:fill="auto"/>
          </w:tcPr>
          <w:p w14:paraId="388E061A" w14:textId="77777777" w:rsidR="00DA2FFB" w:rsidRPr="007328B3" w:rsidRDefault="00DA2FFB" w:rsidP="00167D6F">
            <w:pPr>
              <w:pStyle w:val="AERbodytext"/>
            </w:pPr>
            <w:r w:rsidRPr="007328B3">
              <w:t>s-factor or service standards factor</w:t>
            </w:r>
          </w:p>
        </w:tc>
        <w:tc>
          <w:tcPr>
            <w:tcW w:w="5534" w:type="dxa"/>
            <w:shd w:val="clear" w:color="auto" w:fill="auto"/>
          </w:tcPr>
          <w:p w14:paraId="3B8CEA23" w14:textId="77777777" w:rsidR="00DA2FFB" w:rsidRPr="0037067F" w:rsidRDefault="00DA2FFB" w:rsidP="00FA6F72">
            <w:pPr>
              <w:pStyle w:val="AERbodytext"/>
            </w:pPr>
            <w:r w:rsidRPr="0037067F">
              <w:t xml:space="preserve">the percentage revenue increment or decrement that applies in each </w:t>
            </w:r>
            <w:r w:rsidRPr="00D14AC2">
              <w:rPr>
                <w:i/>
              </w:rPr>
              <w:t>regulatory year</w:t>
            </w:r>
            <w:r w:rsidRPr="0037067F">
              <w:t>.</w:t>
            </w:r>
            <w:r w:rsidR="00FA6F72">
              <w:t xml:space="preserve"> </w:t>
            </w:r>
          </w:p>
        </w:tc>
      </w:tr>
      <w:tr w:rsidR="00FA6F72" w14:paraId="011710CE" w14:textId="77777777" w:rsidTr="00167D6F">
        <w:tc>
          <w:tcPr>
            <w:tcW w:w="2988" w:type="dxa"/>
            <w:shd w:val="clear" w:color="auto" w:fill="auto"/>
          </w:tcPr>
          <w:p w14:paraId="019360C9" w14:textId="77777777" w:rsidR="00FA6F72" w:rsidRPr="00FA6F72" w:rsidRDefault="00FA6F72" w:rsidP="00167D6F">
            <w:pPr>
              <w:pStyle w:val="AERbodytext"/>
            </w:pPr>
            <w:r w:rsidRPr="00FA6F72">
              <w:t>s-factor amount</w:t>
            </w:r>
          </w:p>
        </w:tc>
        <w:tc>
          <w:tcPr>
            <w:tcW w:w="5534" w:type="dxa"/>
            <w:shd w:val="clear" w:color="auto" w:fill="auto"/>
          </w:tcPr>
          <w:p w14:paraId="0DF4BD83" w14:textId="77777777" w:rsidR="00FA6F72" w:rsidRPr="00D14AC2" w:rsidRDefault="00FA6F72" w:rsidP="00B6301C">
            <w:pPr>
              <w:pStyle w:val="AERbodytext"/>
              <w:rPr>
                <w:i/>
              </w:rPr>
            </w:pPr>
            <w:r>
              <w:t xml:space="preserve">The financial reward or penalty, expressed as a nominal dollar </w:t>
            </w:r>
            <w:r w:rsidR="00B6301C">
              <w:t>amount</w:t>
            </w:r>
            <w:r>
              <w:t xml:space="preserve"> for each regulatory year (t) as a result of a DNSP’s service performance outcome of year t-2, calculated in accordance with Appendix C</w:t>
            </w:r>
          </w:p>
        </w:tc>
      </w:tr>
      <w:tr w:rsidR="00DA2FFB" w14:paraId="5DDF5657" w14:textId="77777777" w:rsidTr="00167D6F">
        <w:tc>
          <w:tcPr>
            <w:tcW w:w="2988" w:type="dxa"/>
            <w:shd w:val="clear" w:color="auto" w:fill="auto"/>
          </w:tcPr>
          <w:p w14:paraId="6CEC4F04" w14:textId="77777777" w:rsidR="00DA2FFB" w:rsidRPr="007328B3" w:rsidRDefault="00DA2FFB" w:rsidP="00167D6F">
            <w:pPr>
              <w:pStyle w:val="AERbodytext"/>
            </w:pPr>
            <w:r w:rsidRPr="007328B3">
              <w:t>scheme</w:t>
            </w:r>
          </w:p>
        </w:tc>
        <w:tc>
          <w:tcPr>
            <w:tcW w:w="5534" w:type="dxa"/>
            <w:shd w:val="clear" w:color="auto" w:fill="auto"/>
          </w:tcPr>
          <w:p w14:paraId="40A03A0A" w14:textId="77777777" w:rsidR="00DA2FFB" w:rsidRPr="0037067F" w:rsidRDefault="00DA2FFB" w:rsidP="00167D6F">
            <w:pPr>
              <w:pStyle w:val="AERbodytext"/>
            </w:pPr>
            <w:r w:rsidRPr="00D14AC2">
              <w:rPr>
                <w:i/>
              </w:rPr>
              <w:t>service target performance incentive scheme</w:t>
            </w:r>
            <w:r w:rsidRPr="0037067F">
              <w:t>.</w:t>
            </w:r>
          </w:p>
        </w:tc>
      </w:tr>
      <w:tr w:rsidR="00DA2FFB" w14:paraId="562B83C8" w14:textId="77777777" w:rsidTr="00167D6F">
        <w:tc>
          <w:tcPr>
            <w:tcW w:w="2988" w:type="dxa"/>
            <w:shd w:val="clear" w:color="auto" w:fill="auto"/>
          </w:tcPr>
          <w:p w14:paraId="5C003719" w14:textId="77777777" w:rsidR="00DA2FFB" w:rsidRPr="007328B3" w:rsidRDefault="00DA2FFB" w:rsidP="00167D6F">
            <w:pPr>
              <w:pStyle w:val="AERbodytext"/>
            </w:pPr>
            <w:r w:rsidRPr="007328B3">
              <w:t>service target performance incentive scheme</w:t>
            </w:r>
          </w:p>
        </w:tc>
        <w:tc>
          <w:tcPr>
            <w:tcW w:w="5534" w:type="dxa"/>
            <w:shd w:val="clear" w:color="auto" w:fill="auto"/>
          </w:tcPr>
          <w:p w14:paraId="0F4E9EB7" w14:textId="77777777" w:rsidR="00DA2FFB" w:rsidRPr="0037067F" w:rsidRDefault="00DA2FFB" w:rsidP="00167D6F">
            <w:pPr>
              <w:pStyle w:val="AERbodytext"/>
            </w:pPr>
            <w:r w:rsidRPr="0037067F">
              <w:t xml:space="preserve">the </w:t>
            </w:r>
            <w:r w:rsidRPr="00D14AC2">
              <w:rPr>
                <w:i/>
              </w:rPr>
              <w:t>service target performance incentive scheme</w:t>
            </w:r>
            <w:r w:rsidRPr="0037067F">
              <w:t xml:space="preserve"> defined in the </w:t>
            </w:r>
            <w:r w:rsidRPr="00D14AC2">
              <w:rPr>
                <w:i/>
              </w:rPr>
              <w:t>National Electricity Rules</w:t>
            </w:r>
            <w:r w:rsidRPr="0037067F">
              <w:t>.</w:t>
            </w:r>
          </w:p>
        </w:tc>
      </w:tr>
      <w:tr w:rsidR="00DA2FFB" w14:paraId="0AF82B82" w14:textId="77777777" w:rsidTr="00167D6F">
        <w:tc>
          <w:tcPr>
            <w:tcW w:w="2988" w:type="dxa"/>
            <w:shd w:val="clear" w:color="auto" w:fill="auto"/>
          </w:tcPr>
          <w:p w14:paraId="5E6B7D6D" w14:textId="77777777" w:rsidR="00DA2FFB" w:rsidRPr="007328B3" w:rsidRDefault="00DA2FFB" w:rsidP="00167D6F">
            <w:pPr>
              <w:pStyle w:val="AERbodytext"/>
            </w:pPr>
            <w:r w:rsidRPr="007328B3">
              <w:t>standard control service</w:t>
            </w:r>
          </w:p>
        </w:tc>
        <w:tc>
          <w:tcPr>
            <w:tcW w:w="5534" w:type="dxa"/>
            <w:shd w:val="clear" w:color="auto" w:fill="auto"/>
          </w:tcPr>
          <w:p w14:paraId="5CB79C68"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55D968C4" w14:textId="77777777" w:rsidTr="00167D6F">
        <w:tc>
          <w:tcPr>
            <w:tcW w:w="2988" w:type="dxa"/>
            <w:shd w:val="clear" w:color="auto" w:fill="auto"/>
          </w:tcPr>
          <w:p w14:paraId="6DA9D904" w14:textId="77777777" w:rsidR="00DA2FFB" w:rsidRPr="007328B3" w:rsidRDefault="00DA2FFB" w:rsidP="00167D6F">
            <w:pPr>
              <w:pStyle w:val="AERbodytext"/>
            </w:pPr>
            <w:r w:rsidRPr="007328B3">
              <w:t>system operator</w:t>
            </w:r>
          </w:p>
        </w:tc>
        <w:tc>
          <w:tcPr>
            <w:tcW w:w="5534" w:type="dxa"/>
            <w:shd w:val="clear" w:color="auto" w:fill="auto"/>
          </w:tcPr>
          <w:p w14:paraId="27F75089" w14:textId="77777777" w:rsidR="00DA2FFB" w:rsidRPr="0037067F" w:rsidRDefault="00DA2FFB" w:rsidP="00167D6F">
            <w:pPr>
              <w:pStyle w:val="AERbodytext"/>
            </w:pPr>
            <w:r w:rsidRPr="0037067F">
              <w:t xml:space="preserve">has the meaning set out in the </w:t>
            </w:r>
            <w:r w:rsidRPr="00D14AC2">
              <w:rPr>
                <w:i/>
              </w:rPr>
              <w:t>National Electricity Rules</w:t>
            </w:r>
            <w:r w:rsidRPr="0037067F">
              <w:t>.</w:t>
            </w:r>
          </w:p>
        </w:tc>
      </w:tr>
      <w:tr w:rsidR="00DA2FFB" w14:paraId="52955BB8" w14:textId="77777777" w:rsidTr="00167D6F">
        <w:tc>
          <w:tcPr>
            <w:tcW w:w="2988" w:type="dxa"/>
            <w:shd w:val="clear" w:color="auto" w:fill="auto"/>
          </w:tcPr>
          <w:p w14:paraId="10950E9B" w14:textId="77777777" w:rsidR="00DA2FFB" w:rsidRPr="007328B3" w:rsidRDefault="00DA2FFB" w:rsidP="00167D6F">
            <w:pPr>
              <w:pStyle w:val="AERbodytext"/>
            </w:pPr>
            <w:r w:rsidRPr="007328B3">
              <w:t>unplanned event</w:t>
            </w:r>
          </w:p>
        </w:tc>
        <w:tc>
          <w:tcPr>
            <w:tcW w:w="5534" w:type="dxa"/>
            <w:shd w:val="clear" w:color="auto" w:fill="auto"/>
          </w:tcPr>
          <w:p w14:paraId="415E1D43" w14:textId="77777777" w:rsidR="00DA2FFB" w:rsidRPr="0037067F" w:rsidRDefault="00DA2FFB" w:rsidP="00167D6F">
            <w:pPr>
              <w:pStyle w:val="AERbodytext"/>
            </w:pPr>
            <w:r w:rsidRPr="0037067F">
              <w:t xml:space="preserve">an event that causes an </w:t>
            </w:r>
            <w:r w:rsidRPr="00D14AC2">
              <w:rPr>
                <w:i/>
              </w:rPr>
              <w:t>interruption</w:t>
            </w:r>
            <w:r w:rsidRPr="0037067F">
              <w:t xml:space="preserve"> where the customer has not been given the required notice of the </w:t>
            </w:r>
            <w:r w:rsidRPr="00D14AC2">
              <w:rPr>
                <w:i/>
              </w:rPr>
              <w:t>interruption</w:t>
            </w:r>
            <w:r>
              <w:t xml:space="preserve"> or where the customer has not requested the outage.</w:t>
            </w:r>
          </w:p>
        </w:tc>
      </w:tr>
      <w:tr w:rsidR="00DA2FFB" w14:paraId="54D94E41" w14:textId="77777777" w:rsidTr="00167D6F">
        <w:tc>
          <w:tcPr>
            <w:tcW w:w="2988" w:type="dxa"/>
            <w:shd w:val="clear" w:color="auto" w:fill="auto"/>
          </w:tcPr>
          <w:p w14:paraId="46EC8D84" w14:textId="77777777" w:rsidR="00DA2FFB" w:rsidRDefault="00DA2FFB" w:rsidP="00167D6F">
            <w:pPr>
              <w:pStyle w:val="AERbodytext"/>
            </w:pPr>
            <w:r w:rsidRPr="007328B3">
              <w:t>unplanned interruption</w:t>
            </w:r>
          </w:p>
        </w:tc>
        <w:tc>
          <w:tcPr>
            <w:tcW w:w="5534" w:type="dxa"/>
            <w:shd w:val="clear" w:color="auto" w:fill="auto"/>
          </w:tcPr>
          <w:p w14:paraId="7BFDDB77" w14:textId="77777777" w:rsidR="00DA2FFB" w:rsidRPr="005A18B5" w:rsidRDefault="00DA2FFB" w:rsidP="00167D6F">
            <w:pPr>
              <w:pStyle w:val="AERbodytext"/>
            </w:pPr>
            <w:r>
              <w:t xml:space="preserve">an </w:t>
            </w:r>
            <w:r w:rsidRPr="00D14AC2">
              <w:rPr>
                <w:i/>
              </w:rPr>
              <w:t xml:space="preserve">interruption </w:t>
            </w:r>
            <w:r>
              <w:t xml:space="preserve">due to an </w:t>
            </w:r>
            <w:r w:rsidRPr="00D24E57">
              <w:t xml:space="preserve">unplanned </w:t>
            </w:r>
            <w:r>
              <w:t>event.</w:t>
            </w:r>
          </w:p>
        </w:tc>
      </w:tr>
    </w:tbl>
    <w:p w14:paraId="2F9BEE5A" w14:textId="77777777" w:rsidR="004D7CD5" w:rsidRDefault="004D7CD5">
      <w:pPr>
        <w:spacing w:before="1" w:after="0" w:line="140" w:lineRule="exact"/>
        <w:rPr>
          <w:sz w:val="14"/>
          <w:szCs w:val="14"/>
        </w:rPr>
      </w:pPr>
    </w:p>
    <w:sectPr w:rsidR="004D7CD5" w:rsidSect="00B56A1F">
      <w:pgSz w:w="11900" w:h="16840"/>
      <w:pgMar w:top="1580" w:right="164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AF7B9" w14:textId="77777777" w:rsidR="00FC3F7D" w:rsidRDefault="00FC3F7D">
      <w:pPr>
        <w:spacing w:after="0" w:line="240" w:lineRule="auto"/>
      </w:pPr>
      <w:r>
        <w:separator/>
      </w:r>
    </w:p>
  </w:endnote>
  <w:endnote w:type="continuationSeparator" w:id="0">
    <w:p w14:paraId="13A85049" w14:textId="77777777" w:rsidR="00FC3F7D" w:rsidRDefault="00FC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6AFC" w14:textId="77777777" w:rsidR="00BC61CD" w:rsidRDefault="00714114">
    <w:pPr>
      <w:spacing w:after="0" w:line="200" w:lineRule="exact"/>
      <w:rPr>
        <w:sz w:val="20"/>
        <w:szCs w:val="20"/>
      </w:rPr>
    </w:pPr>
    <w:r>
      <w:pict w14:anchorId="0A7D55D1">
        <v:shapetype id="_x0000_t202" coordsize="21600,21600" o:spt="202" path="m,l,21600r21600,l21600,xe">
          <v:stroke joinstyle="miter"/>
          <v:path gradientshapeok="t" o:connecttype="rect"/>
        </v:shapetype>
        <v:shape id="_x0000_s2056" type="#_x0000_t202" style="position:absolute;margin-left:293.2pt;margin-top:793.05pt;width:8.7pt;height:14pt;z-index:-2511;mso-position-horizontal-relative:page;mso-position-vertical-relative:page" filled="f" stroked="f">
          <v:textbox style="mso-next-textbox:#_x0000_s2056" inset="0,0,0,0">
            <w:txbxContent>
              <w:p w14:paraId="7B3DA247" w14:textId="77777777" w:rsidR="00BC61CD" w:rsidRDefault="00BC61CD">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3241" w14:textId="77777777" w:rsidR="00BC61CD" w:rsidRDefault="00714114">
    <w:pPr>
      <w:spacing w:after="0" w:line="200" w:lineRule="exact"/>
      <w:rPr>
        <w:sz w:val="20"/>
        <w:szCs w:val="20"/>
      </w:rPr>
    </w:pPr>
    <w:r>
      <w:pict w14:anchorId="0551E9DA">
        <v:shapetype id="_x0000_t202" coordsize="21600,21600" o:spt="202" path="m,l,21600r21600,l21600,xe">
          <v:stroke joinstyle="miter"/>
          <v:path gradientshapeok="t" o:connecttype="rect"/>
        </v:shapetype>
        <v:shape id="_x0000_s2053" type="#_x0000_t202" style="position:absolute;margin-left:290.1pt;margin-top:803.4pt;width:15.15pt;height:12pt;z-index:-2509;mso-position-horizontal-relative:page;mso-position-vertical-relative:page" filled="f" stroked="f">
          <v:textbox style="mso-next-textbox:#_x0000_s2053" inset="0,0,0,0">
            <w:txbxContent>
              <w:p w14:paraId="186F2093" w14:textId="07BA0A82" w:rsidR="00BC61CD" w:rsidRDefault="00BC61CD">
                <w:pPr>
                  <w:spacing w:after="0" w:line="225"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714114">
                  <w:rPr>
                    <w:rFonts w:ascii="Arial" w:eastAsia="Arial" w:hAnsi="Arial" w:cs="Arial"/>
                    <w:noProof/>
                    <w:sz w:val="20"/>
                    <w:szCs w:val="20"/>
                  </w:rPr>
                  <w:t>32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88AE" w14:textId="795E5595" w:rsidR="00BC61CD" w:rsidRDefault="00BC61CD">
    <w:pPr>
      <w:pStyle w:val="Footer"/>
      <w:framePr w:wrap="around" w:vAnchor="text" w:hAnchor="margin" w:xAlign="center"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D015BB">
      <w:rPr>
        <w:rStyle w:val="PageNumber"/>
        <w:rFonts w:ascii="Arial" w:hAnsi="Arial" w:cs="Arial"/>
        <w:noProof/>
        <w:sz w:val="20"/>
        <w:szCs w:val="20"/>
      </w:rPr>
      <w:t>46</w:t>
    </w:r>
    <w:r>
      <w:rPr>
        <w:rStyle w:val="PageNumber"/>
        <w:rFonts w:ascii="Arial" w:hAnsi="Arial" w:cs="Arial"/>
        <w:sz w:val="20"/>
        <w:szCs w:val="20"/>
      </w:rPr>
      <w:fldChar w:fldCharType="end"/>
    </w:r>
  </w:p>
  <w:p w14:paraId="6396642F" w14:textId="77777777" w:rsidR="00BC61CD" w:rsidRDefault="00BC61CD">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403CD" w14:textId="77777777" w:rsidR="00FC3F7D" w:rsidRDefault="00FC3F7D">
      <w:pPr>
        <w:spacing w:after="0" w:line="240" w:lineRule="auto"/>
      </w:pPr>
      <w:r>
        <w:separator/>
      </w:r>
    </w:p>
  </w:footnote>
  <w:footnote w:type="continuationSeparator" w:id="0">
    <w:p w14:paraId="7A66489C" w14:textId="77777777" w:rsidR="00FC3F7D" w:rsidRDefault="00FC3F7D">
      <w:pPr>
        <w:spacing w:after="0" w:line="240" w:lineRule="auto"/>
      </w:pPr>
      <w:r>
        <w:continuationSeparator/>
      </w:r>
    </w:p>
  </w:footnote>
  <w:footnote w:id="1">
    <w:p w14:paraId="194FA832" w14:textId="069054AE" w:rsidR="00BC61CD" w:rsidRDefault="00BC61CD">
      <w:pPr>
        <w:pStyle w:val="FootnoteText"/>
      </w:pPr>
      <w:r>
        <w:rPr>
          <w:rStyle w:val="FootnoteReference"/>
        </w:rPr>
        <w:footnoteRef/>
      </w:r>
      <w:r>
        <w:t xml:space="preserve"> </w:t>
      </w:r>
      <w:r>
        <w:tab/>
        <w:t>See also the ACCC/AER’s Information Policy: collection and disclosure of information, which is available on the AER’s website.</w:t>
      </w:r>
    </w:p>
  </w:footnote>
  <w:footnote w:id="2">
    <w:p w14:paraId="70373E4C" w14:textId="77777777" w:rsidR="00BC61CD" w:rsidRDefault="00BC61CD" w:rsidP="002E7B38">
      <w:pPr>
        <w:pStyle w:val="FootnoteText"/>
      </w:pPr>
      <w:r>
        <w:rPr>
          <w:rStyle w:val="FootnoteReference"/>
        </w:rPr>
        <w:footnoteRef/>
      </w:r>
      <w:r>
        <w:t xml:space="preserve"> </w:t>
      </w:r>
      <w:r>
        <w:tab/>
        <w:t xml:space="preserve">AER, </w:t>
      </w:r>
      <w:r w:rsidRPr="00160B70">
        <w:rPr>
          <w:rStyle w:val="Emphasis"/>
        </w:rPr>
        <w:t>Electricity distribution network service providers - service target performance incentive scheme</w:t>
      </w:r>
      <w:r>
        <w:t>, 1 </w:t>
      </w:r>
      <w:r w:rsidRPr="000F2888">
        <w:t>November</w:t>
      </w:r>
      <w:r>
        <w:t> </w:t>
      </w:r>
      <w:r w:rsidRPr="000F2888">
        <w:t>2009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827B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F0B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AE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7061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E23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6C55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7EF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0E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0073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DAD0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721F7"/>
    <w:multiLevelType w:val="hybridMultilevel"/>
    <w:tmpl w:val="4FDE46AE"/>
    <w:lvl w:ilvl="0" w:tplc="802235C0">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AD2392F"/>
    <w:multiLevelType w:val="hybridMultilevel"/>
    <w:tmpl w:val="838C0BBE"/>
    <w:lvl w:ilvl="0" w:tplc="E27C545A">
      <w:start w:val="1"/>
      <w:numFmt w:val="lowerLetter"/>
      <w:lvlText w:val="%1."/>
      <w:lvlJc w:val="left"/>
      <w:pPr>
        <w:tabs>
          <w:tab w:val="num" w:pos="641"/>
        </w:tabs>
        <w:ind w:left="641" w:hanging="284"/>
      </w:pPr>
      <w:rPr>
        <w:rFonts w:ascii="Times New Roman" w:eastAsia="Times New Roman" w:hAnsi="Times New Roman" w:cs="Times New Roman"/>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2542B"/>
    <w:multiLevelType w:val="hybridMultilevel"/>
    <w:tmpl w:val="DB8E6ACE"/>
    <w:lvl w:ilvl="0" w:tplc="B036BDE0">
      <w:start w:val="1"/>
      <w:numFmt w:val="decimal"/>
      <w:lvlText w:val="F%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050E55"/>
    <w:multiLevelType w:val="hybridMultilevel"/>
    <w:tmpl w:val="EE165C40"/>
    <w:lvl w:ilvl="0" w:tplc="09EABB06">
      <w:start w:val="1"/>
      <w:numFmt w:val="bullet"/>
      <w:lvlText w:val=""/>
      <w:lvlJc w:val="left"/>
      <w:pPr>
        <w:tabs>
          <w:tab w:val="num" w:pos="2514"/>
        </w:tabs>
        <w:ind w:left="2514" w:hanging="357"/>
      </w:pPr>
      <w:rPr>
        <w:rFonts w:ascii="Wingdings" w:hAnsi="Wingdings"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1A3A6266"/>
    <w:multiLevelType w:val="multilevel"/>
    <w:tmpl w:val="ADC87E1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3E567D"/>
    <w:multiLevelType w:val="hybridMultilevel"/>
    <w:tmpl w:val="7F8A2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C7422B"/>
    <w:multiLevelType w:val="hybridMultilevel"/>
    <w:tmpl w:val="DAE063E0"/>
    <w:lvl w:ilvl="0" w:tplc="2F5C272C">
      <w:start w:val="1"/>
      <w:numFmt w:val="bullet"/>
      <w:lvlText w:val=""/>
      <w:lvlJc w:val="left"/>
      <w:pPr>
        <w:tabs>
          <w:tab w:val="num" w:pos="357"/>
        </w:tabs>
        <w:ind w:left="357" w:hanging="357"/>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805366"/>
    <w:multiLevelType w:val="hybridMultilevel"/>
    <w:tmpl w:val="746A7B84"/>
    <w:lvl w:ilvl="0" w:tplc="E2649A8A">
      <w:start w:val="1"/>
      <w:numFmt w:val="decimal"/>
      <w:pStyle w:val="Numbered"/>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B127A5F"/>
    <w:multiLevelType w:val="multilevel"/>
    <w:tmpl w:val="43269A78"/>
    <w:lvl w:ilvl="0">
      <w:start w:val="1"/>
      <w:numFmt w:val="lowerRoman"/>
      <w:pStyle w:val="AERnumberedlistthirdstyl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BE827AF"/>
    <w:multiLevelType w:val="multilevel"/>
    <w:tmpl w:val="67D84B28"/>
    <w:lvl w:ilvl="0">
      <w:start w:val="1"/>
      <w:numFmt w:val="bullet"/>
      <w:lvlText w:val=""/>
      <w:lvlJc w:val="left"/>
      <w:pPr>
        <w:tabs>
          <w:tab w:val="num" w:pos="357"/>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57382C"/>
    <w:multiLevelType w:val="multilevel"/>
    <w:tmpl w:val="BBC61C06"/>
    <w:lvl w:ilvl="0">
      <w:start w:val="1"/>
      <w:numFmt w:val="decimal"/>
      <w:pStyle w:val="AERheading1"/>
      <w:lvlText w:val="%1"/>
      <w:lvlJc w:val="left"/>
      <w:pPr>
        <w:tabs>
          <w:tab w:val="num" w:pos="720"/>
        </w:tabs>
        <w:ind w:left="720" w:hanging="720"/>
      </w:pPr>
      <w:rPr>
        <w:rFonts w:hint="default"/>
      </w:rPr>
    </w:lvl>
    <w:lvl w:ilvl="1">
      <w:start w:val="1"/>
      <w:numFmt w:val="decimal"/>
      <w:pStyle w:val="AERheading2"/>
      <w:lvlText w:val="%1.%2"/>
      <w:lvlJc w:val="left"/>
      <w:pPr>
        <w:tabs>
          <w:tab w:val="num" w:pos="720"/>
        </w:tabs>
        <w:ind w:left="720" w:hanging="720"/>
      </w:pPr>
      <w:rPr>
        <w:rFonts w:hint="default"/>
      </w:rPr>
    </w:lvl>
    <w:lvl w:ilvl="2">
      <w:start w:val="1"/>
      <w:numFmt w:val="decimal"/>
      <w:pStyle w:val="AERheading3"/>
      <w:lvlText w:val="%1.%2.%3"/>
      <w:lvlJc w:val="left"/>
      <w:pPr>
        <w:tabs>
          <w:tab w:val="num" w:pos="720"/>
        </w:tabs>
        <w:ind w:left="720" w:hanging="720"/>
      </w:pPr>
      <w:rPr>
        <w:rFonts w:hint="default"/>
      </w:rPr>
    </w:lvl>
    <w:lvl w:ilvl="3">
      <w:start w:val="1"/>
      <w:numFmt w:val="decimal"/>
      <w:pStyle w:val="AERheading4"/>
      <w:lvlText w:val="%1.%2.%3.%4"/>
      <w:lvlJc w:val="left"/>
      <w:pPr>
        <w:tabs>
          <w:tab w:val="num" w:pos="1080"/>
        </w:tabs>
        <w:ind w:left="720" w:hanging="720"/>
      </w:pPr>
      <w:rPr>
        <w:rFonts w:hint="default"/>
      </w:rPr>
    </w:lvl>
    <w:lvl w:ilvl="4">
      <w:start w:val="1"/>
      <w:numFmt w:val="decima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301B31FF"/>
    <w:multiLevelType w:val="multilevel"/>
    <w:tmpl w:val="B52CDD26"/>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589124A"/>
    <w:multiLevelType w:val="hybridMultilevel"/>
    <w:tmpl w:val="1E76FB5E"/>
    <w:lvl w:ilvl="0" w:tplc="C4882B8E">
      <w:start w:val="1"/>
      <w:numFmt w:val="bullet"/>
      <w:lvlText w:val="—"/>
      <w:lvlJc w:val="left"/>
      <w:pPr>
        <w:tabs>
          <w:tab w:val="num" w:pos="1080"/>
        </w:tabs>
        <w:ind w:left="1080" w:hanging="360"/>
      </w:pPr>
      <w:rPr>
        <w:rFonts w:ascii="Times New Roman" w:hAnsi="Times New Roman" w:cs="Times New Roman" w:hint="default"/>
        <w:b w:val="0"/>
        <w:i w:val="0"/>
        <w:caps w:val="0"/>
        <w:strike w:val="0"/>
        <w:dstrike w:val="0"/>
        <w:outline w:val="0"/>
        <w:shadow w:val="0"/>
        <w:emboss w:val="0"/>
        <w:imprint w:val="0"/>
        <w:vanish w:val="0"/>
        <w:color w:val="auto"/>
        <w:sz w:val="24"/>
        <w:vertAlign w:val="baseline"/>
      </w:rPr>
    </w:lvl>
    <w:lvl w:ilvl="1" w:tplc="2AB2577E" w:tentative="1">
      <w:start w:val="1"/>
      <w:numFmt w:val="bullet"/>
      <w:lvlText w:val="o"/>
      <w:lvlJc w:val="left"/>
      <w:pPr>
        <w:tabs>
          <w:tab w:val="num" w:pos="1797"/>
        </w:tabs>
        <w:ind w:left="1797" w:hanging="360"/>
      </w:pPr>
      <w:rPr>
        <w:rFonts w:ascii="Courier New" w:hAnsi="Courier New" w:cs="Courier New" w:hint="default"/>
      </w:rPr>
    </w:lvl>
    <w:lvl w:ilvl="2" w:tplc="0A1C1E70" w:tentative="1">
      <w:start w:val="1"/>
      <w:numFmt w:val="bullet"/>
      <w:lvlText w:val=""/>
      <w:lvlJc w:val="left"/>
      <w:pPr>
        <w:tabs>
          <w:tab w:val="num" w:pos="2517"/>
        </w:tabs>
        <w:ind w:left="2517" w:hanging="360"/>
      </w:pPr>
      <w:rPr>
        <w:rFonts w:ascii="Wingdings" w:hAnsi="Wingdings" w:hint="default"/>
      </w:rPr>
    </w:lvl>
    <w:lvl w:ilvl="3" w:tplc="23BC4B7C" w:tentative="1">
      <w:start w:val="1"/>
      <w:numFmt w:val="bullet"/>
      <w:lvlText w:val=""/>
      <w:lvlJc w:val="left"/>
      <w:pPr>
        <w:tabs>
          <w:tab w:val="num" w:pos="3237"/>
        </w:tabs>
        <w:ind w:left="3237" w:hanging="360"/>
      </w:pPr>
      <w:rPr>
        <w:rFonts w:ascii="Symbol" w:hAnsi="Symbol" w:hint="default"/>
      </w:rPr>
    </w:lvl>
    <w:lvl w:ilvl="4" w:tplc="58285324" w:tentative="1">
      <w:start w:val="1"/>
      <w:numFmt w:val="bullet"/>
      <w:lvlText w:val="o"/>
      <w:lvlJc w:val="left"/>
      <w:pPr>
        <w:tabs>
          <w:tab w:val="num" w:pos="3957"/>
        </w:tabs>
        <w:ind w:left="3957" w:hanging="360"/>
      </w:pPr>
      <w:rPr>
        <w:rFonts w:ascii="Courier New" w:hAnsi="Courier New" w:cs="Courier New" w:hint="default"/>
      </w:rPr>
    </w:lvl>
    <w:lvl w:ilvl="5" w:tplc="268C32AC" w:tentative="1">
      <w:start w:val="1"/>
      <w:numFmt w:val="bullet"/>
      <w:lvlText w:val=""/>
      <w:lvlJc w:val="left"/>
      <w:pPr>
        <w:tabs>
          <w:tab w:val="num" w:pos="4677"/>
        </w:tabs>
        <w:ind w:left="4677" w:hanging="360"/>
      </w:pPr>
      <w:rPr>
        <w:rFonts w:ascii="Wingdings" w:hAnsi="Wingdings" w:hint="default"/>
      </w:rPr>
    </w:lvl>
    <w:lvl w:ilvl="6" w:tplc="7070024C" w:tentative="1">
      <w:start w:val="1"/>
      <w:numFmt w:val="bullet"/>
      <w:lvlText w:val=""/>
      <w:lvlJc w:val="left"/>
      <w:pPr>
        <w:tabs>
          <w:tab w:val="num" w:pos="5397"/>
        </w:tabs>
        <w:ind w:left="5397" w:hanging="360"/>
      </w:pPr>
      <w:rPr>
        <w:rFonts w:ascii="Symbol" w:hAnsi="Symbol" w:hint="default"/>
      </w:rPr>
    </w:lvl>
    <w:lvl w:ilvl="7" w:tplc="55AC0FD2" w:tentative="1">
      <w:start w:val="1"/>
      <w:numFmt w:val="bullet"/>
      <w:lvlText w:val="o"/>
      <w:lvlJc w:val="left"/>
      <w:pPr>
        <w:tabs>
          <w:tab w:val="num" w:pos="6117"/>
        </w:tabs>
        <w:ind w:left="6117" w:hanging="360"/>
      </w:pPr>
      <w:rPr>
        <w:rFonts w:ascii="Courier New" w:hAnsi="Courier New" w:cs="Courier New" w:hint="default"/>
      </w:rPr>
    </w:lvl>
    <w:lvl w:ilvl="8" w:tplc="2B98B1AC"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3E9770A6"/>
    <w:multiLevelType w:val="hybridMultilevel"/>
    <w:tmpl w:val="E898CDB0"/>
    <w:lvl w:ilvl="0" w:tplc="F60CE92C">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43F74CB"/>
    <w:multiLevelType w:val="hybridMultilevel"/>
    <w:tmpl w:val="431E37A2"/>
    <w:lvl w:ilvl="0" w:tplc="902C5330">
      <w:start w:val="1"/>
      <w:numFmt w:val="decimal"/>
      <w:pStyle w:val="AERnumberedlistfirststyle"/>
      <w:lvlText w:val="%1."/>
      <w:lvlJc w:val="left"/>
      <w:pPr>
        <w:tabs>
          <w:tab w:val="num" w:pos="1287"/>
        </w:tabs>
        <w:ind w:left="1287" w:hanging="567"/>
      </w:pPr>
      <w:rPr>
        <w:rFonts w:ascii="Times New Roman" w:hAnsi="Times New Roman" w:hint="default"/>
        <w:b w:val="0"/>
        <w:i w:val="0"/>
        <w:sz w:val="24"/>
      </w:rPr>
    </w:lvl>
    <w:lvl w:ilvl="1" w:tplc="ED80F18C">
      <w:start w:val="1"/>
      <w:numFmt w:val="lowerLetter"/>
      <w:lvlText w:val="%2."/>
      <w:lvlJc w:val="left"/>
      <w:pPr>
        <w:tabs>
          <w:tab w:val="num" w:pos="2160"/>
        </w:tabs>
        <w:ind w:left="2160" w:hanging="360"/>
      </w:pPr>
    </w:lvl>
    <w:lvl w:ilvl="2" w:tplc="204668FE" w:tentative="1">
      <w:start w:val="1"/>
      <w:numFmt w:val="lowerRoman"/>
      <w:lvlText w:val="%3."/>
      <w:lvlJc w:val="right"/>
      <w:pPr>
        <w:tabs>
          <w:tab w:val="num" w:pos="2880"/>
        </w:tabs>
        <w:ind w:left="2880" w:hanging="180"/>
      </w:pPr>
    </w:lvl>
    <w:lvl w:ilvl="3" w:tplc="447A85C8" w:tentative="1">
      <w:start w:val="1"/>
      <w:numFmt w:val="decimal"/>
      <w:lvlText w:val="%4."/>
      <w:lvlJc w:val="left"/>
      <w:pPr>
        <w:tabs>
          <w:tab w:val="num" w:pos="3600"/>
        </w:tabs>
        <w:ind w:left="3600" w:hanging="360"/>
      </w:pPr>
    </w:lvl>
    <w:lvl w:ilvl="4" w:tplc="C0949998" w:tentative="1">
      <w:start w:val="1"/>
      <w:numFmt w:val="lowerLetter"/>
      <w:lvlText w:val="%5."/>
      <w:lvlJc w:val="left"/>
      <w:pPr>
        <w:tabs>
          <w:tab w:val="num" w:pos="4320"/>
        </w:tabs>
        <w:ind w:left="4320" w:hanging="360"/>
      </w:pPr>
    </w:lvl>
    <w:lvl w:ilvl="5" w:tplc="CC56BE38" w:tentative="1">
      <w:start w:val="1"/>
      <w:numFmt w:val="lowerRoman"/>
      <w:lvlText w:val="%6."/>
      <w:lvlJc w:val="right"/>
      <w:pPr>
        <w:tabs>
          <w:tab w:val="num" w:pos="5040"/>
        </w:tabs>
        <w:ind w:left="5040" w:hanging="180"/>
      </w:pPr>
    </w:lvl>
    <w:lvl w:ilvl="6" w:tplc="0D306B9E" w:tentative="1">
      <w:start w:val="1"/>
      <w:numFmt w:val="decimal"/>
      <w:lvlText w:val="%7."/>
      <w:lvlJc w:val="left"/>
      <w:pPr>
        <w:tabs>
          <w:tab w:val="num" w:pos="5760"/>
        </w:tabs>
        <w:ind w:left="5760" w:hanging="360"/>
      </w:pPr>
    </w:lvl>
    <w:lvl w:ilvl="7" w:tplc="F5E62C96" w:tentative="1">
      <w:start w:val="1"/>
      <w:numFmt w:val="lowerLetter"/>
      <w:lvlText w:val="%8."/>
      <w:lvlJc w:val="left"/>
      <w:pPr>
        <w:tabs>
          <w:tab w:val="num" w:pos="6480"/>
        </w:tabs>
        <w:ind w:left="6480" w:hanging="360"/>
      </w:pPr>
    </w:lvl>
    <w:lvl w:ilvl="8" w:tplc="FF946138" w:tentative="1">
      <w:start w:val="1"/>
      <w:numFmt w:val="lowerRoman"/>
      <w:lvlText w:val="%9."/>
      <w:lvlJc w:val="right"/>
      <w:pPr>
        <w:tabs>
          <w:tab w:val="num" w:pos="7200"/>
        </w:tabs>
        <w:ind w:left="7200" w:hanging="180"/>
      </w:pPr>
    </w:lvl>
  </w:abstractNum>
  <w:abstractNum w:abstractNumId="25" w15:restartNumberingAfterBreak="0">
    <w:nsid w:val="45034692"/>
    <w:multiLevelType w:val="hybridMultilevel"/>
    <w:tmpl w:val="79984C80"/>
    <w:lvl w:ilvl="0" w:tplc="55B2227E">
      <w:start w:val="1"/>
      <w:numFmt w:val="bullet"/>
      <w:lvlText w:val=""/>
      <w:lvlJc w:val="left"/>
      <w:pPr>
        <w:tabs>
          <w:tab w:val="num" w:pos="357"/>
        </w:tabs>
        <w:ind w:left="357" w:hanging="357"/>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61369"/>
    <w:multiLevelType w:val="multilevel"/>
    <w:tmpl w:val="C6D44D52"/>
    <w:lvl w:ilvl="0">
      <w:start w:val="1"/>
      <w:numFmt w:val="bullet"/>
      <w:lvlText w:val=""/>
      <w:lvlJc w:val="left"/>
      <w:pPr>
        <w:tabs>
          <w:tab w:val="num" w:pos="357"/>
        </w:tabs>
        <w:ind w:left="357" w:hanging="357"/>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15D8C"/>
    <w:multiLevelType w:val="hybridMultilevel"/>
    <w:tmpl w:val="FEBC2002"/>
    <w:lvl w:ilvl="0" w:tplc="9C8E87E2">
      <w:start w:val="1"/>
      <w:numFmt w:val="bullet"/>
      <w:lvlText w:val=""/>
      <w:lvlJc w:val="left"/>
      <w:pPr>
        <w:tabs>
          <w:tab w:val="num" w:pos="641"/>
        </w:tabs>
        <w:ind w:left="641" w:hanging="284"/>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50410"/>
    <w:multiLevelType w:val="multilevel"/>
    <w:tmpl w:val="3042ABEA"/>
    <w:lvl w:ilvl="0">
      <w:start w:val="1"/>
      <w:numFmt w:val="bullet"/>
      <w:lvlText w:val=""/>
      <w:lvlJc w:val="left"/>
      <w:pPr>
        <w:tabs>
          <w:tab w:val="num" w:pos="357"/>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A47082"/>
    <w:multiLevelType w:val="hybridMultilevel"/>
    <w:tmpl w:val="005AF0DE"/>
    <w:lvl w:ilvl="0" w:tplc="C0AACE40">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8"/>
        <w:vertAlign w:val="baseline"/>
      </w:rPr>
    </w:lvl>
    <w:lvl w:ilvl="1" w:tplc="EBEA1A2E">
      <w:start w:val="1"/>
      <w:numFmt w:val="bullet"/>
      <w:lvlText w:val="o"/>
      <w:lvlJc w:val="left"/>
      <w:pPr>
        <w:tabs>
          <w:tab w:val="num" w:pos="1440"/>
        </w:tabs>
        <w:ind w:left="1440" w:hanging="360"/>
      </w:pPr>
      <w:rPr>
        <w:rFonts w:ascii="Courier New" w:hAnsi="Courier New" w:cs="Courier New" w:hint="default"/>
      </w:rPr>
    </w:lvl>
    <w:lvl w:ilvl="2" w:tplc="9CB6764A">
      <w:start w:val="1"/>
      <w:numFmt w:val="bullet"/>
      <w:lvlText w:val=""/>
      <w:lvlJc w:val="left"/>
      <w:pPr>
        <w:tabs>
          <w:tab w:val="num" w:pos="2160"/>
        </w:tabs>
        <w:ind w:left="2160" w:hanging="360"/>
      </w:pPr>
      <w:rPr>
        <w:rFonts w:ascii="Wingdings" w:hAnsi="Wingdings" w:hint="default"/>
      </w:rPr>
    </w:lvl>
    <w:lvl w:ilvl="3" w:tplc="9AB0C988" w:tentative="1">
      <w:start w:val="1"/>
      <w:numFmt w:val="bullet"/>
      <w:lvlText w:val=""/>
      <w:lvlJc w:val="left"/>
      <w:pPr>
        <w:tabs>
          <w:tab w:val="num" w:pos="2880"/>
        </w:tabs>
        <w:ind w:left="2880" w:hanging="360"/>
      </w:pPr>
      <w:rPr>
        <w:rFonts w:ascii="Symbol" w:hAnsi="Symbol" w:hint="default"/>
      </w:rPr>
    </w:lvl>
    <w:lvl w:ilvl="4" w:tplc="17E86434" w:tentative="1">
      <w:start w:val="1"/>
      <w:numFmt w:val="bullet"/>
      <w:lvlText w:val="o"/>
      <w:lvlJc w:val="left"/>
      <w:pPr>
        <w:tabs>
          <w:tab w:val="num" w:pos="3600"/>
        </w:tabs>
        <w:ind w:left="3600" w:hanging="360"/>
      </w:pPr>
      <w:rPr>
        <w:rFonts w:ascii="Courier New" w:hAnsi="Courier New" w:cs="Courier New" w:hint="default"/>
      </w:rPr>
    </w:lvl>
    <w:lvl w:ilvl="5" w:tplc="896A44D2" w:tentative="1">
      <w:start w:val="1"/>
      <w:numFmt w:val="bullet"/>
      <w:lvlText w:val=""/>
      <w:lvlJc w:val="left"/>
      <w:pPr>
        <w:tabs>
          <w:tab w:val="num" w:pos="4320"/>
        </w:tabs>
        <w:ind w:left="4320" w:hanging="360"/>
      </w:pPr>
      <w:rPr>
        <w:rFonts w:ascii="Wingdings" w:hAnsi="Wingdings" w:hint="default"/>
      </w:rPr>
    </w:lvl>
    <w:lvl w:ilvl="6" w:tplc="B7BAFF72" w:tentative="1">
      <w:start w:val="1"/>
      <w:numFmt w:val="bullet"/>
      <w:lvlText w:val=""/>
      <w:lvlJc w:val="left"/>
      <w:pPr>
        <w:tabs>
          <w:tab w:val="num" w:pos="5040"/>
        </w:tabs>
        <w:ind w:left="5040" w:hanging="360"/>
      </w:pPr>
      <w:rPr>
        <w:rFonts w:ascii="Symbol" w:hAnsi="Symbol" w:hint="default"/>
      </w:rPr>
    </w:lvl>
    <w:lvl w:ilvl="7" w:tplc="40EAAD34" w:tentative="1">
      <w:start w:val="1"/>
      <w:numFmt w:val="bullet"/>
      <w:lvlText w:val="o"/>
      <w:lvlJc w:val="left"/>
      <w:pPr>
        <w:tabs>
          <w:tab w:val="num" w:pos="5760"/>
        </w:tabs>
        <w:ind w:left="5760" w:hanging="360"/>
      </w:pPr>
      <w:rPr>
        <w:rFonts w:ascii="Courier New" w:hAnsi="Courier New" w:cs="Courier New" w:hint="default"/>
      </w:rPr>
    </w:lvl>
    <w:lvl w:ilvl="8" w:tplc="47F84C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35D7A"/>
    <w:multiLevelType w:val="multilevel"/>
    <w:tmpl w:val="7EFC0EE8"/>
    <w:lvl w:ilvl="0">
      <w:start w:val="1"/>
      <w:numFmt w:val="bullet"/>
      <w:lvlText w:val=""/>
      <w:lvlJc w:val="left"/>
      <w:pPr>
        <w:tabs>
          <w:tab w:val="num" w:pos="714"/>
        </w:tabs>
        <w:ind w:left="714" w:hanging="357"/>
      </w:pPr>
      <w:rPr>
        <w:rFonts w:ascii="Wingdings" w:hAnsi="Wingdings" w:hint="default"/>
        <w:sz w:val="28"/>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962CF"/>
    <w:multiLevelType w:val="hybridMultilevel"/>
    <w:tmpl w:val="EDE03FC0"/>
    <w:lvl w:ilvl="0" w:tplc="6C160A54">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726588A"/>
    <w:multiLevelType w:val="hybridMultilevel"/>
    <w:tmpl w:val="6568C8B8"/>
    <w:lvl w:ilvl="0" w:tplc="0C09000F">
      <w:start w:val="1"/>
      <w:numFmt w:val="bullet"/>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15:restartNumberingAfterBreak="0">
    <w:nsid w:val="6D71688C"/>
    <w:multiLevelType w:val="multilevel"/>
    <w:tmpl w:val="3C863C0E"/>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EF67FF"/>
    <w:multiLevelType w:val="multilevel"/>
    <w:tmpl w:val="908A831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3"/>
  </w:num>
  <w:num w:numId="3">
    <w:abstractNumId w:val="17"/>
  </w:num>
  <w:num w:numId="4">
    <w:abstractNumId w:val="30"/>
  </w:num>
  <w:num w:numId="5">
    <w:abstractNumId w:val="32"/>
  </w:num>
  <w:num w:numId="6">
    <w:abstractNumId w:val="22"/>
  </w:num>
  <w:num w:numId="7">
    <w:abstractNumId w:val="20"/>
  </w:num>
  <w:num w:numId="8">
    <w:abstractNumId w:val="24"/>
  </w:num>
  <w:num w:numId="9">
    <w:abstractNumId w:val="21"/>
  </w:num>
  <w:num w:numId="10">
    <w:abstractNumId w:val="18"/>
  </w:num>
  <w:num w:numId="11">
    <w:abstractNumId w:val="9"/>
  </w:num>
  <w:num w:numId="12">
    <w:abstractNumId w:val="7"/>
  </w:num>
  <w:num w:numId="13">
    <w:abstractNumId w:val="6"/>
  </w:num>
  <w:num w:numId="14">
    <w:abstractNumId w:val="4"/>
  </w:num>
  <w:num w:numId="15">
    <w:abstractNumId w:val="3"/>
  </w:num>
  <w:num w:numId="16">
    <w:abstractNumId w:val="2"/>
  </w:num>
  <w:num w:numId="17">
    <w:abstractNumId w:val="1"/>
  </w:num>
  <w:num w:numId="18">
    <w:abstractNumId w:val="0"/>
  </w:num>
  <w:num w:numId="19">
    <w:abstractNumId w:val="25"/>
  </w:num>
  <w:num w:numId="20">
    <w:abstractNumId w:val="14"/>
  </w:num>
  <w:num w:numId="21">
    <w:abstractNumId w:val="16"/>
  </w:num>
  <w:num w:numId="22">
    <w:abstractNumId w:val="19"/>
  </w:num>
  <w:num w:numId="23">
    <w:abstractNumId w:val="34"/>
  </w:num>
  <w:num w:numId="24">
    <w:abstractNumId w:val="28"/>
  </w:num>
  <w:num w:numId="25">
    <w:abstractNumId w:val="35"/>
  </w:num>
  <w:num w:numId="26">
    <w:abstractNumId w:val="13"/>
  </w:num>
  <w:num w:numId="27">
    <w:abstractNumId w:val="5"/>
  </w:num>
  <w:num w:numId="28">
    <w:abstractNumId w:val="8"/>
  </w:num>
  <w:num w:numId="29">
    <w:abstractNumId w:val="26"/>
  </w:num>
  <w:num w:numId="30">
    <w:abstractNumId w:val="31"/>
  </w:num>
  <w:num w:numId="31">
    <w:abstractNumId w:val="24"/>
    <w:lvlOverride w:ilvl="0">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0"/>
  </w:num>
  <w:num w:numId="37">
    <w:abstractNumId w:val="36"/>
  </w:num>
  <w:num w:numId="38">
    <w:abstractNumId w:val="29"/>
  </w:num>
  <w:num w:numId="39">
    <w:abstractNumId w:val="15"/>
  </w:num>
  <w:num w:numId="40">
    <w:abstractNumId w:val="12"/>
  </w:num>
  <w:num w:numId="41">
    <w:abstractNumId w:val="33"/>
  </w:num>
  <w:num w:numId="4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D7CD5"/>
    <w:rsid w:val="00014304"/>
    <w:rsid w:val="00025FDB"/>
    <w:rsid w:val="000270B5"/>
    <w:rsid w:val="00045658"/>
    <w:rsid w:val="000542ED"/>
    <w:rsid w:val="0008017D"/>
    <w:rsid w:val="00086DDC"/>
    <w:rsid w:val="0009206D"/>
    <w:rsid w:val="000A2AD1"/>
    <w:rsid w:val="000A3BE7"/>
    <w:rsid w:val="000C40E2"/>
    <w:rsid w:val="000F00F4"/>
    <w:rsid w:val="00104E60"/>
    <w:rsid w:val="00123333"/>
    <w:rsid w:val="00131E55"/>
    <w:rsid w:val="00142002"/>
    <w:rsid w:val="00143F95"/>
    <w:rsid w:val="00167D6F"/>
    <w:rsid w:val="00170A6A"/>
    <w:rsid w:val="001D09D9"/>
    <w:rsid w:val="001E0CAB"/>
    <w:rsid w:val="001E6F4E"/>
    <w:rsid w:val="002349BA"/>
    <w:rsid w:val="00247C34"/>
    <w:rsid w:val="00252290"/>
    <w:rsid w:val="0029345E"/>
    <w:rsid w:val="00297ACA"/>
    <w:rsid w:val="002B5D9D"/>
    <w:rsid w:val="002C1830"/>
    <w:rsid w:val="002D1206"/>
    <w:rsid w:val="002D6E2D"/>
    <w:rsid w:val="002E7B38"/>
    <w:rsid w:val="00306B47"/>
    <w:rsid w:val="00314C44"/>
    <w:rsid w:val="0032033D"/>
    <w:rsid w:val="00320706"/>
    <w:rsid w:val="00341948"/>
    <w:rsid w:val="00354374"/>
    <w:rsid w:val="00356B50"/>
    <w:rsid w:val="00361BCC"/>
    <w:rsid w:val="00365EAD"/>
    <w:rsid w:val="003A5771"/>
    <w:rsid w:val="003A731B"/>
    <w:rsid w:val="003B4059"/>
    <w:rsid w:val="003C6298"/>
    <w:rsid w:val="003D7084"/>
    <w:rsid w:val="004020E7"/>
    <w:rsid w:val="00406CD5"/>
    <w:rsid w:val="00412147"/>
    <w:rsid w:val="00414381"/>
    <w:rsid w:val="00425D04"/>
    <w:rsid w:val="00427F23"/>
    <w:rsid w:val="00430870"/>
    <w:rsid w:val="004511F2"/>
    <w:rsid w:val="00457508"/>
    <w:rsid w:val="004657DD"/>
    <w:rsid w:val="00483DDA"/>
    <w:rsid w:val="004974D3"/>
    <w:rsid w:val="004C000D"/>
    <w:rsid w:val="004D65E1"/>
    <w:rsid w:val="004D7CD5"/>
    <w:rsid w:val="004E3603"/>
    <w:rsid w:val="004F3870"/>
    <w:rsid w:val="00552790"/>
    <w:rsid w:val="0055512B"/>
    <w:rsid w:val="00556E69"/>
    <w:rsid w:val="00560850"/>
    <w:rsid w:val="00575BF0"/>
    <w:rsid w:val="00575C9C"/>
    <w:rsid w:val="005937B0"/>
    <w:rsid w:val="005A07EF"/>
    <w:rsid w:val="005C5E57"/>
    <w:rsid w:val="00627653"/>
    <w:rsid w:val="00641E22"/>
    <w:rsid w:val="006442F3"/>
    <w:rsid w:val="006530E8"/>
    <w:rsid w:val="006603ED"/>
    <w:rsid w:val="00671BC9"/>
    <w:rsid w:val="00676542"/>
    <w:rsid w:val="00697313"/>
    <w:rsid w:val="006A7B2C"/>
    <w:rsid w:val="006B25E9"/>
    <w:rsid w:val="006C365D"/>
    <w:rsid w:val="006F4596"/>
    <w:rsid w:val="00706D34"/>
    <w:rsid w:val="00714114"/>
    <w:rsid w:val="00720DA5"/>
    <w:rsid w:val="00734A53"/>
    <w:rsid w:val="00743457"/>
    <w:rsid w:val="007446D5"/>
    <w:rsid w:val="0074764C"/>
    <w:rsid w:val="00750E82"/>
    <w:rsid w:val="00765DB2"/>
    <w:rsid w:val="00774638"/>
    <w:rsid w:val="00780B8D"/>
    <w:rsid w:val="0078315E"/>
    <w:rsid w:val="00784F9F"/>
    <w:rsid w:val="007855F7"/>
    <w:rsid w:val="007868DB"/>
    <w:rsid w:val="00794BB6"/>
    <w:rsid w:val="007A20C4"/>
    <w:rsid w:val="007B37B4"/>
    <w:rsid w:val="007B48FF"/>
    <w:rsid w:val="007C5203"/>
    <w:rsid w:val="007E72DA"/>
    <w:rsid w:val="007F0E99"/>
    <w:rsid w:val="007F1FF0"/>
    <w:rsid w:val="00807F34"/>
    <w:rsid w:val="00813DC9"/>
    <w:rsid w:val="00854AE0"/>
    <w:rsid w:val="0085747B"/>
    <w:rsid w:val="00875D9C"/>
    <w:rsid w:val="008827EB"/>
    <w:rsid w:val="008835CF"/>
    <w:rsid w:val="00884E0A"/>
    <w:rsid w:val="008A0A62"/>
    <w:rsid w:val="008B44DC"/>
    <w:rsid w:val="008B4FC3"/>
    <w:rsid w:val="008B6D8D"/>
    <w:rsid w:val="008E1CAE"/>
    <w:rsid w:val="00901213"/>
    <w:rsid w:val="00906C6F"/>
    <w:rsid w:val="009202D1"/>
    <w:rsid w:val="00921414"/>
    <w:rsid w:val="009340F5"/>
    <w:rsid w:val="009543C4"/>
    <w:rsid w:val="00956316"/>
    <w:rsid w:val="00977299"/>
    <w:rsid w:val="00984418"/>
    <w:rsid w:val="00990ADB"/>
    <w:rsid w:val="0099661E"/>
    <w:rsid w:val="009C1F4F"/>
    <w:rsid w:val="009C33D8"/>
    <w:rsid w:val="009C5B15"/>
    <w:rsid w:val="009D13AD"/>
    <w:rsid w:val="009D5578"/>
    <w:rsid w:val="00A0644A"/>
    <w:rsid w:val="00A069B5"/>
    <w:rsid w:val="00A167C4"/>
    <w:rsid w:val="00A17193"/>
    <w:rsid w:val="00A222EF"/>
    <w:rsid w:val="00A26591"/>
    <w:rsid w:val="00A37C3E"/>
    <w:rsid w:val="00A713FB"/>
    <w:rsid w:val="00A77BD9"/>
    <w:rsid w:val="00AA1DCC"/>
    <w:rsid w:val="00AA713E"/>
    <w:rsid w:val="00AC680D"/>
    <w:rsid w:val="00AD066F"/>
    <w:rsid w:val="00AF0015"/>
    <w:rsid w:val="00AF5CD0"/>
    <w:rsid w:val="00B0270E"/>
    <w:rsid w:val="00B1391C"/>
    <w:rsid w:val="00B2153E"/>
    <w:rsid w:val="00B33E39"/>
    <w:rsid w:val="00B3711A"/>
    <w:rsid w:val="00B41A12"/>
    <w:rsid w:val="00B43F3F"/>
    <w:rsid w:val="00B56A1F"/>
    <w:rsid w:val="00B61103"/>
    <w:rsid w:val="00B625B5"/>
    <w:rsid w:val="00B6301C"/>
    <w:rsid w:val="00B7195A"/>
    <w:rsid w:val="00B8250C"/>
    <w:rsid w:val="00B953B0"/>
    <w:rsid w:val="00BB51C0"/>
    <w:rsid w:val="00BB675B"/>
    <w:rsid w:val="00BC61CD"/>
    <w:rsid w:val="00BD4B7A"/>
    <w:rsid w:val="00BD4FB7"/>
    <w:rsid w:val="00BD5D06"/>
    <w:rsid w:val="00C232B2"/>
    <w:rsid w:val="00C318FF"/>
    <w:rsid w:val="00C32D0A"/>
    <w:rsid w:val="00C603E9"/>
    <w:rsid w:val="00C65C93"/>
    <w:rsid w:val="00C671F4"/>
    <w:rsid w:val="00C728AC"/>
    <w:rsid w:val="00C83E2C"/>
    <w:rsid w:val="00CC044F"/>
    <w:rsid w:val="00CC6C24"/>
    <w:rsid w:val="00D015BB"/>
    <w:rsid w:val="00D070D0"/>
    <w:rsid w:val="00D13929"/>
    <w:rsid w:val="00D27281"/>
    <w:rsid w:val="00D41284"/>
    <w:rsid w:val="00D65D6E"/>
    <w:rsid w:val="00D87943"/>
    <w:rsid w:val="00DA2FFB"/>
    <w:rsid w:val="00DA3BF6"/>
    <w:rsid w:val="00DA6E07"/>
    <w:rsid w:val="00DC6BB9"/>
    <w:rsid w:val="00DC6C6A"/>
    <w:rsid w:val="00DD2CE6"/>
    <w:rsid w:val="00DD3BEE"/>
    <w:rsid w:val="00DE7F03"/>
    <w:rsid w:val="00E11EF4"/>
    <w:rsid w:val="00E273EC"/>
    <w:rsid w:val="00E3612E"/>
    <w:rsid w:val="00E365F9"/>
    <w:rsid w:val="00E41614"/>
    <w:rsid w:val="00E44185"/>
    <w:rsid w:val="00E501B9"/>
    <w:rsid w:val="00E50810"/>
    <w:rsid w:val="00E55F8B"/>
    <w:rsid w:val="00E74CA1"/>
    <w:rsid w:val="00E852F1"/>
    <w:rsid w:val="00EC7063"/>
    <w:rsid w:val="00EE377D"/>
    <w:rsid w:val="00EF6AA6"/>
    <w:rsid w:val="00F01E5D"/>
    <w:rsid w:val="00F20334"/>
    <w:rsid w:val="00F31E7B"/>
    <w:rsid w:val="00F93E34"/>
    <w:rsid w:val="00FA6F72"/>
    <w:rsid w:val="00FC3F7D"/>
    <w:rsid w:val="00FE3773"/>
    <w:rsid w:val="00FF636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2" type="connector" idref="#Straight Connector 80"/>
        <o:r id="V:Rule3" type="connector" idref="#Straight Connector 1"/>
        <o:r id="V:Rule4" type="connector" idref="#Straight Arrow Connector 41"/>
        <o:r id="V:Rule5" type="connector" idref="#Straight Connector 33"/>
      </o:rules>
    </o:shapelayout>
  </w:shapeDefaults>
  <w:decimalSymbol w:val="."/>
  <w:listSeparator w:val=","/>
  <w14:docId w14:val="1636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autoRedefine/>
    <w:qFormat/>
    <w:rsid w:val="00DA2FFB"/>
    <w:pPr>
      <w:keepNext/>
      <w:widowControl/>
      <w:spacing w:after="480" w:line="240" w:lineRule="auto"/>
      <w:outlineLvl w:val="0"/>
    </w:pPr>
    <w:rPr>
      <w:rFonts w:ascii="Times New Roman" w:eastAsia="Times New Roman" w:hAnsi="Times New Roman" w:cs="Arial"/>
      <w:b/>
      <w:bCs/>
      <w:kern w:val="32"/>
      <w:sz w:val="36"/>
      <w:szCs w:val="32"/>
      <w:lang w:val="en-AU"/>
    </w:rPr>
  </w:style>
  <w:style w:type="paragraph" w:styleId="Heading2">
    <w:name w:val="heading 2"/>
    <w:basedOn w:val="Normal"/>
    <w:next w:val="Normal"/>
    <w:link w:val="Heading2Char"/>
    <w:qFormat/>
    <w:rsid w:val="00DA2FFB"/>
    <w:pPr>
      <w:keepNext/>
      <w:widowControl/>
      <w:spacing w:before="240" w:after="240" w:line="240" w:lineRule="auto"/>
      <w:outlineLvl w:val="1"/>
    </w:pPr>
    <w:rPr>
      <w:rFonts w:ascii="Times New Roman" w:eastAsia="Times New Roman" w:hAnsi="Times New Roman" w:cs="Arial"/>
      <w:b/>
      <w:bCs/>
      <w:iCs/>
      <w:sz w:val="30"/>
      <w:szCs w:val="28"/>
      <w:lang w:val="en-AU"/>
    </w:rPr>
  </w:style>
  <w:style w:type="paragraph" w:styleId="Heading3">
    <w:name w:val="heading 3"/>
    <w:basedOn w:val="Normal"/>
    <w:next w:val="Normal"/>
    <w:link w:val="Heading3Char"/>
    <w:qFormat/>
    <w:rsid w:val="00DA2FFB"/>
    <w:pPr>
      <w:keepNext/>
      <w:widowControl/>
      <w:spacing w:before="120" w:after="240" w:line="240" w:lineRule="auto"/>
      <w:outlineLvl w:val="2"/>
    </w:pPr>
    <w:rPr>
      <w:rFonts w:ascii="Times New Roman" w:eastAsia="Times New Roman" w:hAnsi="Times New Roman" w:cs="Arial"/>
      <w:b/>
      <w:bCs/>
      <w:sz w:val="24"/>
      <w:szCs w:val="26"/>
      <w:lang w:val="en-AU"/>
    </w:rPr>
  </w:style>
  <w:style w:type="paragraph" w:styleId="Heading4">
    <w:name w:val="heading 4"/>
    <w:basedOn w:val="Normal"/>
    <w:next w:val="Normal"/>
    <w:link w:val="Heading4Char"/>
    <w:qFormat/>
    <w:rsid w:val="00DA2FFB"/>
    <w:pPr>
      <w:keepNext/>
      <w:widowControl/>
      <w:spacing w:before="240" w:after="60" w:line="240" w:lineRule="auto"/>
      <w:outlineLvl w:val="3"/>
    </w:pPr>
    <w:rPr>
      <w:rFonts w:ascii="Times New Roman" w:eastAsia="Times New Roman" w:hAnsi="Times New Roman" w:cs="Times New Roman"/>
      <w:b/>
      <w:bCs/>
      <w:sz w:val="28"/>
      <w:szCs w:val="28"/>
      <w:lang w:val="en-AU"/>
    </w:rPr>
  </w:style>
  <w:style w:type="paragraph" w:styleId="Heading5">
    <w:name w:val="heading 5"/>
    <w:basedOn w:val="Normal"/>
    <w:next w:val="Normal"/>
    <w:link w:val="Heading5Char"/>
    <w:unhideWhenUsed/>
    <w:qFormat/>
    <w:rsid w:val="00E273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A2FFB"/>
    <w:pPr>
      <w:widowControl/>
      <w:spacing w:before="240" w:after="60" w:line="240" w:lineRule="auto"/>
      <w:outlineLvl w:val="5"/>
    </w:pPr>
    <w:rPr>
      <w:rFonts w:ascii="Times New Roman" w:eastAsia="Times New Roman" w:hAnsi="Times New Roman"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4E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603"/>
    <w:rPr>
      <w:rFonts w:ascii="Tahoma" w:hAnsi="Tahoma" w:cs="Tahoma"/>
      <w:sz w:val="16"/>
      <w:szCs w:val="16"/>
    </w:rPr>
  </w:style>
  <w:style w:type="paragraph" w:customStyle="1" w:styleId="AERtabletext">
    <w:name w:val="AER table text"/>
    <w:basedOn w:val="Normal"/>
    <w:rsid w:val="00DC6BB9"/>
    <w:pPr>
      <w:spacing w:before="120" w:after="120" w:line="240" w:lineRule="auto"/>
    </w:pPr>
    <w:rPr>
      <w:rFonts w:ascii="Times New Roman" w:eastAsia="Times New Roman" w:hAnsi="Times New Roman" w:cs="Times New Roman"/>
      <w:sz w:val="20"/>
      <w:szCs w:val="24"/>
      <w:lang w:val="en-AU"/>
    </w:rPr>
  </w:style>
  <w:style w:type="paragraph" w:customStyle="1" w:styleId="AERtabletextheading">
    <w:name w:val="AER table text heading"/>
    <w:basedOn w:val="AERtabletext"/>
    <w:rsid w:val="00DC6BB9"/>
    <w:rPr>
      <w:b/>
    </w:rPr>
  </w:style>
  <w:style w:type="paragraph" w:customStyle="1" w:styleId="AERtablesource">
    <w:name w:val="AER table source"/>
    <w:rsid w:val="00DC6BB9"/>
    <w:pPr>
      <w:widowControl/>
      <w:tabs>
        <w:tab w:val="left" w:pos="1361"/>
      </w:tabs>
      <w:spacing w:before="40" w:after="240" w:line="240" w:lineRule="auto"/>
      <w:ind w:left="794" w:right="1077" w:hanging="794"/>
      <w:contextualSpacing/>
    </w:pPr>
    <w:rPr>
      <w:rFonts w:ascii="Times New Roman" w:eastAsia="Times New Roman" w:hAnsi="Times New Roman" w:cs="Times New Roman"/>
      <w:sz w:val="20"/>
      <w:szCs w:val="24"/>
      <w:lang w:val="en-AU"/>
    </w:rPr>
  </w:style>
  <w:style w:type="paragraph" w:customStyle="1" w:styleId="AERunnumberedheading2">
    <w:name w:val="AER unnumbered heading 2"/>
    <w:basedOn w:val="Normal"/>
    <w:next w:val="Normal"/>
    <w:rsid w:val="00E273EC"/>
    <w:pPr>
      <w:keepNext/>
      <w:widowControl/>
      <w:spacing w:before="360" w:after="120" w:line="240" w:lineRule="auto"/>
    </w:pPr>
    <w:rPr>
      <w:rFonts w:ascii="Arial Bold" w:eastAsia="Times New Roman" w:hAnsi="Arial Bold" w:cs="Times New Roman"/>
      <w:sz w:val="30"/>
      <w:szCs w:val="24"/>
      <w:lang w:val="en-AU"/>
    </w:rPr>
  </w:style>
  <w:style w:type="paragraph" w:customStyle="1" w:styleId="AERbodytext">
    <w:name w:val="AER body text"/>
    <w:rsid w:val="00E273EC"/>
    <w:pPr>
      <w:widowControl/>
      <w:spacing w:after="240" w:line="240" w:lineRule="auto"/>
    </w:pPr>
    <w:rPr>
      <w:rFonts w:ascii="Times New Roman" w:eastAsia="Times New Roman" w:hAnsi="Times New Roman" w:cs="Times New Roman"/>
      <w:sz w:val="24"/>
      <w:szCs w:val="24"/>
      <w:lang w:val="en-AU"/>
    </w:rPr>
  </w:style>
  <w:style w:type="paragraph" w:customStyle="1" w:styleId="AERunnumberedheading5">
    <w:name w:val="AER unnumbered heading 5"/>
    <w:basedOn w:val="Heading5"/>
    <w:next w:val="AERbodytext"/>
    <w:rsid w:val="00E273EC"/>
    <w:pPr>
      <w:keepLines w:val="0"/>
      <w:widowControl/>
      <w:spacing w:before="240" w:after="60" w:line="240" w:lineRule="atLeast"/>
    </w:pPr>
    <w:rPr>
      <w:rFonts w:ascii="Times New Roman" w:eastAsia="Times New Roman" w:hAnsi="Times New Roman" w:cs="Times New Roman"/>
      <w:b/>
      <w:bCs/>
      <w:i/>
      <w:iCs/>
      <w:color w:val="auto"/>
      <w:szCs w:val="26"/>
      <w:lang w:val="en-AU" w:eastAsia="en-AU"/>
    </w:rPr>
  </w:style>
  <w:style w:type="character" w:customStyle="1" w:styleId="Heading5Char">
    <w:name w:val="Heading 5 Char"/>
    <w:basedOn w:val="DefaultParagraphFont"/>
    <w:link w:val="Heading5"/>
    <w:uiPriority w:val="9"/>
    <w:semiHidden/>
    <w:rsid w:val="00E273EC"/>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DA2FFB"/>
    <w:rPr>
      <w:rFonts w:ascii="Times New Roman" w:eastAsia="Times New Roman" w:hAnsi="Times New Roman" w:cs="Arial"/>
      <w:b/>
      <w:bCs/>
      <w:kern w:val="32"/>
      <w:sz w:val="36"/>
      <w:szCs w:val="32"/>
      <w:lang w:val="en-AU"/>
    </w:rPr>
  </w:style>
  <w:style w:type="character" w:customStyle="1" w:styleId="Heading2Char">
    <w:name w:val="Heading 2 Char"/>
    <w:basedOn w:val="DefaultParagraphFont"/>
    <w:link w:val="Heading2"/>
    <w:rsid w:val="00DA2FFB"/>
    <w:rPr>
      <w:rFonts w:ascii="Times New Roman" w:eastAsia="Times New Roman" w:hAnsi="Times New Roman" w:cs="Arial"/>
      <w:b/>
      <w:bCs/>
      <w:iCs/>
      <w:sz w:val="30"/>
      <w:szCs w:val="28"/>
      <w:lang w:val="en-AU"/>
    </w:rPr>
  </w:style>
  <w:style w:type="character" w:customStyle="1" w:styleId="Heading3Char">
    <w:name w:val="Heading 3 Char"/>
    <w:basedOn w:val="DefaultParagraphFont"/>
    <w:link w:val="Heading3"/>
    <w:rsid w:val="00DA2FFB"/>
    <w:rPr>
      <w:rFonts w:ascii="Times New Roman" w:eastAsia="Times New Roman" w:hAnsi="Times New Roman" w:cs="Arial"/>
      <w:b/>
      <w:bCs/>
      <w:sz w:val="24"/>
      <w:szCs w:val="26"/>
      <w:lang w:val="en-AU"/>
    </w:rPr>
  </w:style>
  <w:style w:type="character" w:customStyle="1" w:styleId="Heading4Char">
    <w:name w:val="Heading 4 Char"/>
    <w:basedOn w:val="DefaultParagraphFont"/>
    <w:link w:val="Heading4"/>
    <w:rsid w:val="00DA2FFB"/>
    <w:rPr>
      <w:rFonts w:ascii="Times New Roman" w:eastAsia="Times New Roman" w:hAnsi="Times New Roman" w:cs="Times New Roman"/>
      <w:b/>
      <w:bCs/>
      <w:sz w:val="28"/>
      <w:szCs w:val="28"/>
      <w:lang w:val="en-AU"/>
    </w:rPr>
  </w:style>
  <w:style w:type="character" w:customStyle="1" w:styleId="Heading6Char">
    <w:name w:val="Heading 6 Char"/>
    <w:basedOn w:val="DefaultParagraphFont"/>
    <w:link w:val="Heading6"/>
    <w:rsid w:val="00DA2FFB"/>
    <w:rPr>
      <w:rFonts w:ascii="Times New Roman" w:eastAsia="Times New Roman" w:hAnsi="Times New Roman" w:cs="Times New Roman"/>
      <w:b/>
      <w:bCs/>
      <w:lang w:val="en-AU"/>
    </w:rPr>
  </w:style>
  <w:style w:type="paragraph" w:customStyle="1" w:styleId="Numbered">
    <w:name w:val="Numbered"/>
    <w:basedOn w:val="Normal"/>
    <w:autoRedefine/>
    <w:rsid w:val="00DA2FFB"/>
    <w:pPr>
      <w:widowControl/>
      <w:numPr>
        <w:numId w:val="3"/>
      </w:numPr>
      <w:spacing w:after="240" w:line="240" w:lineRule="auto"/>
    </w:pPr>
    <w:rPr>
      <w:rFonts w:ascii="Times New Roman" w:eastAsia="Times New Roman" w:hAnsi="Times New Roman" w:cs="Times New Roman"/>
      <w:sz w:val="24"/>
      <w:szCs w:val="20"/>
      <w:lang w:val="en-AU"/>
    </w:rPr>
  </w:style>
  <w:style w:type="paragraph" w:customStyle="1" w:styleId="AER1indentalphalista">
    <w:name w:val="AER (1) indent alpha list (a)"/>
    <w:basedOn w:val="Normal"/>
    <w:next w:val="Normal"/>
    <w:link w:val="AER1indentalphalistaChar"/>
    <w:rsid w:val="00DA2FFB"/>
    <w:pPr>
      <w:tabs>
        <w:tab w:val="left" w:pos="1260"/>
      </w:tabs>
      <w:spacing w:after="240" w:line="240" w:lineRule="auto"/>
      <w:ind w:left="1259" w:hanging="539"/>
    </w:pPr>
    <w:rPr>
      <w:rFonts w:ascii="Times New Roman" w:eastAsia="Times New Roman" w:hAnsi="Times New Roman" w:cs="Times New Roman"/>
      <w:sz w:val="24"/>
      <w:szCs w:val="24"/>
      <w:lang w:val="en-AU"/>
    </w:rPr>
  </w:style>
  <w:style w:type="paragraph" w:customStyle="1" w:styleId="AERAindentcapalphalista1">
    <w:name w:val="AER (A.)  indent cap alpha list (a)(1)"/>
    <w:basedOn w:val="Normal"/>
    <w:next w:val="Normal"/>
    <w:rsid w:val="00DA2FFB"/>
    <w:pPr>
      <w:widowControl/>
      <w:tabs>
        <w:tab w:val="left" w:pos="1800"/>
      </w:tabs>
      <w:spacing w:after="240" w:line="240" w:lineRule="auto"/>
      <w:ind w:left="1798" w:hanging="539"/>
    </w:pPr>
    <w:rPr>
      <w:rFonts w:ascii="Times New Roman" w:eastAsia="Times New Roman" w:hAnsi="Times New Roman" w:cs="Times New Roman"/>
      <w:sz w:val="24"/>
      <w:szCs w:val="24"/>
      <w:lang w:val="en-AU"/>
    </w:rPr>
  </w:style>
  <w:style w:type="paragraph" w:customStyle="1" w:styleId="AERalphalist1">
    <w:name w:val="AER alpha list (1)"/>
    <w:basedOn w:val="Normal"/>
    <w:next w:val="Normal"/>
    <w:rsid w:val="00DA2FFB"/>
    <w:pPr>
      <w:tabs>
        <w:tab w:val="left" w:pos="1260"/>
      </w:tabs>
      <w:spacing w:after="240" w:line="240" w:lineRule="auto"/>
      <w:ind w:left="720" w:hanging="720"/>
    </w:pPr>
    <w:rPr>
      <w:rFonts w:ascii="Times New Roman" w:eastAsia="Times New Roman" w:hAnsi="Times New Roman" w:cs="Times New Roman"/>
      <w:sz w:val="24"/>
      <w:szCs w:val="24"/>
      <w:lang w:val="en-AU"/>
    </w:rPr>
  </w:style>
  <w:style w:type="paragraph" w:customStyle="1" w:styleId="AERalphalista">
    <w:name w:val="AER alpha list (a)"/>
    <w:basedOn w:val="Normal"/>
    <w:next w:val="Normal"/>
    <w:rsid w:val="00DA2FFB"/>
    <w:pPr>
      <w:widowControl/>
      <w:spacing w:after="240" w:line="240" w:lineRule="auto"/>
      <w:ind w:left="720" w:hanging="720"/>
    </w:pPr>
    <w:rPr>
      <w:rFonts w:ascii="Times New Roman" w:eastAsia="Times New Roman" w:hAnsi="Times New Roman" w:cs="Times New Roman"/>
      <w:sz w:val="24"/>
      <w:szCs w:val="24"/>
      <w:lang w:val="en-AU"/>
    </w:rPr>
  </w:style>
  <w:style w:type="character" w:customStyle="1" w:styleId="AERbodytextbold">
    <w:name w:val="AER body text bold"/>
    <w:rsid w:val="00DA2FFB"/>
    <w:rPr>
      <w:rFonts w:ascii="Times New Roman" w:hAnsi="Times New Roman"/>
      <w:b/>
      <w:sz w:val="24"/>
    </w:rPr>
  </w:style>
  <w:style w:type="character" w:customStyle="1" w:styleId="AERbodytextitals">
    <w:name w:val="AER body text itals"/>
    <w:rsid w:val="00DA2FFB"/>
    <w:rPr>
      <w:rFonts w:ascii="Times New Roman" w:hAnsi="Times New Roman"/>
      <w:i/>
      <w:sz w:val="24"/>
    </w:rPr>
  </w:style>
  <w:style w:type="paragraph" w:customStyle="1" w:styleId="AERbulletlistfirststyle">
    <w:name w:val="AER bullet list (first style)"/>
    <w:basedOn w:val="Normal"/>
    <w:qFormat/>
    <w:rsid w:val="00DA2FFB"/>
    <w:pPr>
      <w:widowControl/>
      <w:numPr>
        <w:numId w:val="25"/>
      </w:numPr>
      <w:tabs>
        <w:tab w:val="left" w:pos="567"/>
      </w:tabs>
      <w:spacing w:after="240" w:line="240" w:lineRule="atLeast"/>
    </w:pPr>
    <w:rPr>
      <w:rFonts w:ascii="Times New Roman" w:eastAsia="Times New Roman" w:hAnsi="Times New Roman" w:cs="Times New Roman"/>
      <w:sz w:val="24"/>
      <w:szCs w:val="24"/>
      <w:lang w:val="en-AU"/>
    </w:rPr>
  </w:style>
  <w:style w:type="paragraph" w:customStyle="1" w:styleId="AERbulletlistsecondstyle">
    <w:name w:val="AER bullet list (second style)"/>
    <w:basedOn w:val="AERbodytext"/>
    <w:qFormat/>
    <w:rsid w:val="00DA2FFB"/>
    <w:pPr>
      <w:numPr>
        <w:numId w:val="20"/>
      </w:numPr>
      <w:tabs>
        <w:tab w:val="left" w:pos="851"/>
      </w:tabs>
    </w:pPr>
  </w:style>
  <w:style w:type="paragraph" w:customStyle="1" w:styleId="AERbulletlistthirdstyle">
    <w:name w:val="AER bullet list (third style)"/>
    <w:basedOn w:val="Normal"/>
    <w:qFormat/>
    <w:rsid w:val="00DA2FFB"/>
    <w:pPr>
      <w:widowControl/>
      <w:tabs>
        <w:tab w:val="left" w:pos="1080"/>
      </w:tabs>
      <w:spacing w:before="120" w:after="120" w:line="240" w:lineRule="auto"/>
    </w:pPr>
    <w:rPr>
      <w:rFonts w:ascii="Times New Roman" w:eastAsia="Times New Roman" w:hAnsi="Times New Roman" w:cs="Times New Roman"/>
      <w:sz w:val="24"/>
      <w:szCs w:val="24"/>
      <w:lang w:val="en-AU"/>
    </w:rPr>
  </w:style>
  <w:style w:type="paragraph" w:customStyle="1" w:styleId="AERcopyrighttext">
    <w:name w:val="AER copyright text"/>
    <w:basedOn w:val="Normal"/>
    <w:rsid w:val="00DA2FFB"/>
    <w:pPr>
      <w:widowControl/>
      <w:spacing w:before="240" w:after="240" w:line="240" w:lineRule="auto"/>
    </w:pPr>
    <w:rPr>
      <w:rFonts w:ascii="Times New Roman" w:eastAsia="Times New Roman" w:hAnsi="Times New Roman" w:cs="Times New Roman"/>
      <w:sz w:val="20"/>
      <w:szCs w:val="24"/>
      <w:lang w:val="en-AU"/>
    </w:rPr>
  </w:style>
  <w:style w:type="paragraph" w:customStyle="1" w:styleId="AERdraftfinalminortitle">
    <w:name w:val="AER 'draft/final' minor title"/>
    <w:next w:val="Title"/>
    <w:rsid w:val="00DA2FFB"/>
    <w:pPr>
      <w:widowControl/>
      <w:spacing w:before="3600" w:after="600" w:line="240" w:lineRule="auto"/>
      <w:jc w:val="center"/>
      <w:outlineLvl w:val="1"/>
    </w:pPr>
    <w:rPr>
      <w:rFonts w:ascii="Arial" w:eastAsia="Times New Roman" w:hAnsi="Arial" w:cs="Times New Roman"/>
      <w:sz w:val="32"/>
      <w:szCs w:val="20"/>
      <w:lang w:val="en-AU"/>
    </w:rPr>
  </w:style>
  <w:style w:type="paragraph" w:styleId="Title">
    <w:name w:val="Title"/>
    <w:next w:val="Subtitle"/>
    <w:link w:val="TitleChar"/>
    <w:qFormat/>
    <w:rsid w:val="00DA2FFB"/>
    <w:pPr>
      <w:widowControl/>
      <w:spacing w:before="2400" w:after="1920" w:line="240" w:lineRule="auto"/>
      <w:jc w:val="center"/>
    </w:pPr>
    <w:rPr>
      <w:rFonts w:ascii="Arial" w:eastAsia="Times New Roman" w:hAnsi="Arial" w:cs="Arial"/>
      <w:b/>
      <w:bCs/>
      <w:kern w:val="28"/>
      <w:sz w:val="36"/>
      <w:szCs w:val="32"/>
      <w:lang w:val="en-AU"/>
    </w:rPr>
  </w:style>
  <w:style w:type="character" w:customStyle="1" w:styleId="TitleChar">
    <w:name w:val="Title Char"/>
    <w:basedOn w:val="DefaultParagraphFont"/>
    <w:link w:val="Title"/>
    <w:rsid w:val="00DA2FFB"/>
    <w:rPr>
      <w:rFonts w:ascii="Arial" w:eastAsia="Times New Roman" w:hAnsi="Arial" w:cs="Arial"/>
      <w:b/>
      <w:bCs/>
      <w:kern w:val="28"/>
      <w:sz w:val="36"/>
      <w:szCs w:val="32"/>
      <w:lang w:val="en-AU"/>
    </w:rPr>
  </w:style>
  <w:style w:type="paragraph" w:customStyle="1" w:styleId="AERFinalminortitle">
    <w:name w:val="AER 'Final' minor title"/>
    <w:next w:val="Title"/>
    <w:rsid w:val="00DA2FFB"/>
    <w:pPr>
      <w:widowControl/>
      <w:spacing w:before="3600" w:after="600" w:line="240" w:lineRule="auto"/>
      <w:jc w:val="center"/>
    </w:pPr>
    <w:rPr>
      <w:rFonts w:ascii="Arial" w:eastAsia="Times New Roman" w:hAnsi="Arial" w:cs="Arial"/>
      <w:sz w:val="32"/>
      <w:szCs w:val="24"/>
      <w:lang w:val="en-AU"/>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qFormat/>
    <w:rsid w:val="00DA2FFB"/>
    <w:pPr>
      <w:widowControl/>
      <w:tabs>
        <w:tab w:val="left" w:pos="720"/>
      </w:tabs>
      <w:spacing w:after="0" w:line="240" w:lineRule="auto"/>
      <w:ind w:left="357" w:hanging="357"/>
    </w:pPr>
    <w:rPr>
      <w:rFonts w:ascii="Times New Roman" w:eastAsia="Times New Roman" w:hAnsi="Times New Roman" w:cs="Times New Roman"/>
      <w:sz w:val="20"/>
      <w:szCs w:val="20"/>
      <w:lang w:val="en-AU"/>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A2FFB"/>
    <w:rPr>
      <w:rFonts w:ascii="Times New Roman" w:eastAsia="Times New Roman" w:hAnsi="Times New Roman" w:cs="Times New Roman"/>
      <w:sz w:val="20"/>
      <w:szCs w:val="20"/>
      <w:lang w:val="en-AU"/>
    </w:rPr>
  </w:style>
  <w:style w:type="paragraph" w:customStyle="1" w:styleId="AERheading1">
    <w:name w:val="AER heading 1"/>
    <w:basedOn w:val="Heading1"/>
    <w:next w:val="AERbodytext"/>
    <w:rsid w:val="00DA2FFB"/>
    <w:pPr>
      <w:keepNext w:val="0"/>
      <w:pageBreakBefore/>
      <w:widowControl w:val="0"/>
      <w:numPr>
        <w:numId w:val="7"/>
      </w:numPr>
      <w:spacing w:before="240" w:after="120"/>
    </w:pPr>
    <w:rPr>
      <w:rFonts w:ascii="Arial Bold" w:hAnsi="Arial Bold" w:cs="Times New Roman"/>
      <w:spacing w:val="5"/>
      <w:kern w:val="36"/>
      <w:szCs w:val="27"/>
    </w:rPr>
  </w:style>
  <w:style w:type="paragraph" w:customStyle="1" w:styleId="AERheading2">
    <w:name w:val="AER heading 2"/>
    <w:basedOn w:val="Normal"/>
    <w:next w:val="AERbodytext"/>
    <w:rsid w:val="00DA2FFB"/>
    <w:pPr>
      <w:keepNext/>
      <w:widowControl/>
      <w:numPr>
        <w:ilvl w:val="1"/>
        <w:numId w:val="7"/>
      </w:numPr>
      <w:spacing w:before="360" w:after="120" w:line="240" w:lineRule="auto"/>
    </w:pPr>
    <w:rPr>
      <w:rFonts w:ascii="Arial Bold" w:eastAsia="Times New Roman" w:hAnsi="Arial Bold" w:cs="Times New Roman"/>
      <w:sz w:val="30"/>
      <w:szCs w:val="24"/>
      <w:lang w:val="en-AU"/>
    </w:rPr>
  </w:style>
  <w:style w:type="paragraph" w:customStyle="1" w:styleId="AERheading3">
    <w:name w:val="AER heading 3"/>
    <w:basedOn w:val="Normal"/>
    <w:next w:val="AERbodytext"/>
    <w:rsid w:val="00DA2FFB"/>
    <w:pPr>
      <w:keepNext/>
      <w:widowControl/>
      <w:numPr>
        <w:ilvl w:val="2"/>
        <w:numId w:val="7"/>
      </w:numPr>
      <w:spacing w:before="240" w:after="120" w:line="240" w:lineRule="auto"/>
    </w:pPr>
    <w:rPr>
      <w:rFonts w:ascii="Arial Bold" w:eastAsia="Times New Roman" w:hAnsi="Arial Bold" w:cs="Times New Roman"/>
      <w:sz w:val="24"/>
      <w:szCs w:val="24"/>
      <w:lang w:val="en-AU"/>
    </w:rPr>
  </w:style>
  <w:style w:type="paragraph" w:customStyle="1" w:styleId="AERheading4">
    <w:name w:val="AER heading 4"/>
    <w:basedOn w:val="Heading4"/>
    <w:next w:val="AERbodytext"/>
    <w:rsid w:val="00DA2FFB"/>
    <w:pPr>
      <w:numPr>
        <w:ilvl w:val="3"/>
        <w:numId w:val="7"/>
      </w:numPr>
      <w:tabs>
        <w:tab w:val="clear" w:pos="1080"/>
        <w:tab w:val="left" w:pos="720"/>
      </w:tabs>
      <w:spacing w:after="120"/>
    </w:pPr>
    <w:rPr>
      <w:bCs w:val="0"/>
      <w:sz w:val="22"/>
      <w:szCs w:val="24"/>
    </w:rPr>
  </w:style>
  <w:style w:type="paragraph" w:customStyle="1" w:styleId="AERmaintitle">
    <w:name w:val="AER main title"/>
    <w:next w:val="AERdraftfinalminortitle"/>
    <w:rsid w:val="00DA2FFB"/>
    <w:pPr>
      <w:widowControl/>
      <w:spacing w:before="2400" w:after="2000" w:line="240" w:lineRule="auto"/>
    </w:pPr>
    <w:rPr>
      <w:rFonts w:ascii="Arial" w:eastAsia="Times New Roman" w:hAnsi="Arial" w:cs="Arial"/>
      <w:b/>
      <w:bCs/>
      <w:kern w:val="28"/>
      <w:sz w:val="32"/>
      <w:szCs w:val="32"/>
      <w:lang w:val="en-AU"/>
    </w:rPr>
  </w:style>
  <w:style w:type="paragraph" w:customStyle="1" w:styleId="AERnumberedlistfirststyle">
    <w:name w:val="AER numbered list (first style)"/>
    <w:next w:val="AERbodytext"/>
    <w:rsid w:val="00DA2FFB"/>
    <w:pPr>
      <w:widowControl/>
      <w:numPr>
        <w:numId w:val="8"/>
      </w:numPr>
      <w:spacing w:before="120" w:after="120" w:line="240" w:lineRule="atLeast"/>
    </w:pPr>
    <w:rPr>
      <w:rFonts w:ascii="Times New Roman" w:eastAsia="Times New Roman" w:hAnsi="Times New Roman" w:cs="Times New Roman"/>
      <w:sz w:val="24"/>
      <w:szCs w:val="24"/>
      <w:lang w:val="en-AU"/>
    </w:rPr>
  </w:style>
  <w:style w:type="paragraph" w:customStyle="1" w:styleId="AERnumberedlistsecondstyle">
    <w:name w:val="AER numbered list (second style)"/>
    <w:basedOn w:val="AERnumberedlistfirststyle"/>
    <w:rsid w:val="00DA2FFB"/>
    <w:pPr>
      <w:numPr>
        <w:numId w:val="9"/>
      </w:numPr>
    </w:pPr>
  </w:style>
  <w:style w:type="paragraph" w:customStyle="1" w:styleId="AERnumberedlistthirdstyle">
    <w:name w:val="AER numbered list (third style)"/>
    <w:basedOn w:val="AERnumberedlistsecondstyle"/>
    <w:next w:val="AERbodytext"/>
    <w:rsid w:val="00DA2FFB"/>
    <w:pPr>
      <w:numPr>
        <w:numId w:val="10"/>
      </w:numPr>
      <w:tabs>
        <w:tab w:val="left" w:pos="1814"/>
      </w:tabs>
    </w:pPr>
  </w:style>
  <w:style w:type="paragraph" w:customStyle="1" w:styleId="AERquote">
    <w:name w:val="AER quote"/>
    <w:basedOn w:val="Normal"/>
    <w:next w:val="AERbodytext"/>
    <w:rsid w:val="00DA2FFB"/>
    <w:pPr>
      <w:widowControl/>
      <w:spacing w:after="240" w:line="240" w:lineRule="auto"/>
      <w:ind w:left="1021" w:right="1021"/>
    </w:pPr>
    <w:rPr>
      <w:rFonts w:ascii="Times New Roman" w:eastAsia="Times New Roman" w:hAnsi="Times New Roman" w:cs="Times New Roman"/>
      <w:color w:val="000000"/>
      <w:sz w:val="20"/>
      <w:szCs w:val="24"/>
      <w:lang w:val="en-AU"/>
    </w:rPr>
  </w:style>
  <w:style w:type="table" w:customStyle="1" w:styleId="AERtable">
    <w:name w:val="AER table"/>
    <w:basedOn w:val="TableGrid"/>
    <w:rsid w:val="00DA2FFB"/>
    <w:pPr>
      <w:spacing w:before="40" w:after="40"/>
    </w:pPr>
    <w:tblPr>
      <w:tblBorders>
        <w:top w:val="single" w:sz="12" w:space="0" w:color="auto"/>
        <w:left w:val="none" w:sz="0" w:space="0" w:color="auto"/>
        <w:bottom w:val="none" w:sz="0" w:space="0" w:color="auto"/>
        <w:right w:val="none" w:sz="0" w:space="0" w:color="auto"/>
        <w:insideH w:val="none" w:sz="0" w:space="0" w:color="auto"/>
        <w:insideV w:val="none" w:sz="0" w:space="0" w:color="auto"/>
      </w:tblBorders>
    </w:tblPr>
    <w:tcPr>
      <w:noWrap/>
      <w:tcMar>
        <w:top w:w="0" w:type="dxa"/>
        <w:bottom w:w="0" w:type="dxa"/>
      </w:tcMa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table" w:styleId="TableGrid">
    <w:name w:val="Table Grid"/>
    <w:basedOn w:val="TableNormal"/>
    <w:rsid w:val="00DA2FFB"/>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Runnumberedheading1">
    <w:name w:val="AER unnumbered heading 1"/>
    <w:basedOn w:val="AERheading1"/>
    <w:next w:val="AERbodytext"/>
    <w:rsid w:val="00DA2FFB"/>
    <w:pPr>
      <w:numPr>
        <w:numId w:val="0"/>
      </w:numPr>
      <w:tabs>
        <w:tab w:val="left" w:pos="2381"/>
      </w:tabs>
      <w:ind w:left="2381" w:hanging="2381"/>
    </w:pPr>
  </w:style>
  <w:style w:type="paragraph" w:customStyle="1" w:styleId="AERunnumberedheading3">
    <w:name w:val="AER unnumbered heading 3"/>
    <w:basedOn w:val="AERheading3"/>
    <w:next w:val="AERbodytext"/>
    <w:rsid w:val="00DA2FFB"/>
    <w:pPr>
      <w:numPr>
        <w:ilvl w:val="0"/>
        <w:numId w:val="0"/>
      </w:numPr>
    </w:pPr>
  </w:style>
  <w:style w:type="paragraph" w:customStyle="1" w:styleId="AERunnumberedheading4">
    <w:name w:val="AER unnumbered heading 4"/>
    <w:basedOn w:val="AERheading4"/>
    <w:next w:val="AERbodytext"/>
    <w:rsid w:val="00DA2FFB"/>
    <w:pPr>
      <w:numPr>
        <w:ilvl w:val="0"/>
        <w:numId w:val="0"/>
      </w:numPr>
      <w:tabs>
        <w:tab w:val="left" w:pos="1080"/>
      </w:tabs>
    </w:pPr>
  </w:style>
  <w:style w:type="paragraph" w:customStyle="1" w:styleId="AERunnumberedheading6">
    <w:name w:val="AER unnumbered heading 6"/>
    <w:basedOn w:val="Heading6"/>
    <w:next w:val="AERbodytext"/>
    <w:rsid w:val="00DA2FFB"/>
    <w:pPr>
      <w:spacing w:before="120" w:after="0"/>
    </w:pPr>
    <w:rPr>
      <w:b w:val="0"/>
      <w:i/>
    </w:rPr>
  </w:style>
  <w:style w:type="paragraph" w:customStyle="1" w:styleId="AERalphalistA0">
    <w:name w:val="AERalpha list (A.)"/>
    <w:basedOn w:val="AERalphalist1"/>
    <w:next w:val="AERbodytext"/>
    <w:rsid w:val="00DA2FFB"/>
    <w:pPr>
      <w:tabs>
        <w:tab w:val="clear" w:pos="1260"/>
        <w:tab w:val="left" w:pos="1814"/>
      </w:tabs>
      <w:ind w:left="1826" w:hanging="567"/>
    </w:pPr>
  </w:style>
  <w:style w:type="paragraph" w:styleId="TOC1">
    <w:name w:val="toc 1"/>
    <w:basedOn w:val="Normal"/>
    <w:next w:val="Normal"/>
    <w:uiPriority w:val="39"/>
    <w:rsid w:val="00DA2FFB"/>
    <w:pPr>
      <w:widowControl/>
      <w:tabs>
        <w:tab w:val="left" w:pos="567"/>
        <w:tab w:val="right" w:leader="dot" w:pos="8454"/>
      </w:tabs>
      <w:spacing w:before="120" w:after="120" w:line="240" w:lineRule="auto"/>
    </w:pPr>
    <w:rPr>
      <w:rFonts w:ascii="Times New Roman" w:eastAsia="Times New Roman" w:hAnsi="Times New Roman" w:cs="Times New Roman"/>
      <w:b/>
      <w:noProof/>
      <w:sz w:val="24"/>
      <w:szCs w:val="24"/>
      <w:lang w:val="en-AU"/>
    </w:rPr>
  </w:style>
  <w:style w:type="paragraph" w:styleId="TOC2">
    <w:name w:val="toc 2"/>
    <w:basedOn w:val="Normal"/>
    <w:next w:val="Normal"/>
    <w:rsid w:val="00DA2FFB"/>
    <w:pPr>
      <w:widowControl/>
      <w:tabs>
        <w:tab w:val="left" w:pos="1080"/>
        <w:tab w:val="right" w:leader="dot" w:pos="8454"/>
      </w:tabs>
      <w:spacing w:after="0" w:line="240" w:lineRule="auto"/>
      <w:ind w:left="1080" w:hanging="540"/>
    </w:pPr>
    <w:rPr>
      <w:rFonts w:ascii="Times New Roman" w:eastAsia="Times New Roman" w:hAnsi="Times New Roman" w:cs="Times New Roman"/>
      <w:noProof/>
      <w:sz w:val="24"/>
      <w:szCs w:val="24"/>
      <w:lang w:val="en-AU"/>
    </w:rPr>
  </w:style>
  <w:style w:type="paragraph" w:styleId="TOC3">
    <w:name w:val="toc 3"/>
    <w:basedOn w:val="Normal"/>
    <w:next w:val="Normal"/>
    <w:rsid w:val="00DA2FFB"/>
    <w:pPr>
      <w:widowControl/>
      <w:tabs>
        <w:tab w:val="left" w:pos="1980"/>
        <w:tab w:val="right" w:leader="dot" w:pos="8454"/>
      </w:tabs>
      <w:spacing w:after="0" w:line="240" w:lineRule="auto"/>
      <w:ind w:left="1980" w:hanging="900"/>
    </w:pPr>
    <w:rPr>
      <w:rFonts w:ascii="Times New Roman" w:eastAsia="Times New Roman" w:hAnsi="Times New Roman" w:cs="Times New Roman"/>
      <w:sz w:val="24"/>
      <w:szCs w:val="24"/>
      <w:lang w:val="en-AU"/>
    </w:rPr>
  </w:style>
  <w:style w:type="paragraph" w:styleId="Subtitle">
    <w:name w:val="Subtitle"/>
    <w:link w:val="SubtitleChar"/>
    <w:qFormat/>
    <w:rsid w:val="00DA2FFB"/>
    <w:pPr>
      <w:widowControl/>
      <w:spacing w:after="60" w:line="240" w:lineRule="auto"/>
      <w:jc w:val="center"/>
      <w:outlineLvl w:val="1"/>
    </w:pPr>
    <w:rPr>
      <w:rFonts w:ascii="Arial" w:eastAsia="Times New Roman" w:hAnsi="Arial" w:cs="Arial"/>
      <w:sz w:val="28"/>
      <w:szCs w:val="24"/>
      <w:lang w:val="en-AU"/>
    </w:rPr>
  </w:style>
  <w:style w:type="character" w:customStyle="1" w:styleId="SubtitleChar">
    <w:name w:val="Subtitle Char"/>
    <w:basedOn w:val="DefaultParagraphFont"/>
    <w:link w:val="Subtitle"/>
    <w:rsid w:val="00DA2FFB"/>
    <w:rPr>
      <w:rFonts w:ascii="Arial" w:eastAsia="Times New Roman" w:hAnsi="Arial" w:cs="Arial"/>
      <w:sz w:val="28"/>
      <w:szCs w:val="24"/>
      <w:lang w:val="en-AU"/>
    </w:rPr>
  </w:style>
  <w:style w:type="paragraph" w:styleId="Header">
    <w:name w:val="header"/>
    <w:basedOn w:val="Normal"/>
    <w:link w:val="HeaderChar"/>
    <w:rsid w:val="00DA2FFB"/>
    <w:pPr>
      <w:widowControl/>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HeaderChar">
    <w:name w:val="Header Char"/>
    <w:basedOn w:val="DefaultParagraphFont"/>
    <w:link w:val="Header"/>
    <w:rsid w:val="00DA2FFB"/>
    <w:rPr>
      <w:rFonts w:ascii="Times New Roman" w:eastAsia="Times New Roman" w:hAnsi="Times New Roman" w:cs="Times New Roman"/>
      <w:sz w:val="24"/>
      <w:szCs w:val="24"/>
      <w:lang w:val="en-AU"/>
    </w:rPr>
  </w:style>
  <w:style w:type="paragraph" w:styleId="Footer">
    <w:name w:val="footer"/>
    <w:basedOn w:val="Normal"/>
    <w:link w:val="FooterChar"/>
    <w:rsid w:val="00DA2FFB"/>
    <w:pPr>
      <w:widowControl/>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rsid w:val="00DA2FFB"/>
    <w:rPr>
      <w:rFonts w:ascii="Times New Roman" w:eastAsia="Times New Roman" w:hAnsi="Times New Roman" w:cs="Times New Roman"/>
      <w:sz w:val="24"/>
      <w:szCs w:val="24"/>
      <w:lang w:val="en-AU"/>
    </w:rPr>
  </w:style>
  <w:style w:type="paragraph" w:customStyle="1" w:styleId="StyleAER1indentalphalista">
    <w:name w:val="Style AER (1) indent alpha list (a)"/>
    <w:basedOn w:val="AER1indentalphalista"/>
    <w:rsid w:val="00DA2FFB"/>
    <w:pPr>
      <w:ind w:left="1798"/>
    </w:pPr>
    <w:rPr>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iPriority w:val="99"/>
    <w:qFormat/>
    <w:rsid w:val="00DA2FFB"/>
    <w:rPr>
      <w:vertAlign w:val="superscript"/>
    </w:rPr>
  </w:style>
  <w:style w:type="character" w:styleId="PageNumber">
    <w:name w:val="page number"/>
    <w:basedOn w:val="DefaultParagraphFont"/>
    <w:rsid w:val="00DA2FFB"/>
  </w:style>
  <w:style w:type="character" w:styleId="Hyperlink">
    <w:name w:val="Hyperlink"/>
    <w:uiPriority w:val="99"/>
    <w:rsid w:val="00DA2FFB"/>
    <w:rPr>
      <w:color w:val="0000FF"/>
      <w:u w:val="single"/>
    </w:rPr>
  </w:style>
  <w:style w:type="character" w:customStyle="1" w:styleId="AER1indentalphalistaChar">
    <w:name w:val="AER (1) indent alpha list (a) Char"/>
    <w:link w:val="AER1indentalphalista"/>
    <w:rsid w:val="00DA2FFB"/>
    <w:rPr>
      <w:rFonts w:ascii="Times New Roman" w:eastAsia="Times New Roman" w:hAnsi="Times New Roman" w:cs="Times New Roman"/>
      <w:sz w:val="24"/>
      <w:szCs w:val="24"/>
      <w:lang w:val="en-AU"/>
    </w:rPr>
  </w:style>
  <w:style w:type="character" w:styleId="CommentReference">
    <w:name w:val="annotation reference"/>
    <w:semiHidden/>
    <w:rsid w:val="00DA2FFB"/>
    <w:rPr>
      <w:sz w:val="16"/>
      <w:szCs w:val="16"/>
    </w:rPr>
  </w:style>
  <w:style w:type="paragraph" w:styleId="CommentText">
    <w:name w:val="annotation text"/>
    <w:basedOn w:val="Normal"/>
    <w:link w:val="CommentTextChar"/>
    <w:semiHidden/>
    <w:rsid w:val="00DA2FFB"/>
    <w:pPr>
      <w:widowControl/>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DA2FF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semiHidden/>
    <w:rsid w:val="00DA2FFB"/>
    <w:rPr>
      <w:b/>
      <w:bCs/>
    </w:rPr>
  </w:style>
  <w:style w:type="character" w:customStyle="1" w:styleId="CommentSubjectChar">
    <w:name w:val="Comment Subject Char"/>
    <w:basedOn w:val="CommentTextChar"/>
    <w:link w:val="CommentSubject"/>
    <w:semiHidden/>
    <w:rsid w:val="00DA2FFB"/>
    <w:rPr>
      <w:rFonts w:ascii="Times New Roman" w:eastAsia="Times New Roman" w:hAnsi="Times New Roman" w:cs="Times New Roman"/>
      <w:b/>
      <w:bCs/>
      <w:sz w:val="20"/>
      <w:szCs w:val="20"/>
      <w:lang w:val="en-AU"/>
    </w:rPr>
  </w:style>
  <w:style w:type="paragraph" w:customStyle="1" w:styleId="CharCharCharCharCharCharChar">
    <w:name w:val="Char Char Char Char Char Char Char"/>
    <w:basedOn w:val="Normal"/>
    <w:semiHidden/>
    <w:rsid w:val="00DA2FFB"/>
    <w:pPr>
      <w:widowControl/>
      <w:spacing w:after="160" w:line="240" w:lineRule="exact"/>
    </w:pPr>
    <w:rPr>
      <w:rFonts w:ascii="Tahoma" w:eastAsia="Times New Roman" w:hAnsi="Tahoma" w:cs="Times New Roman"/>
      <w:sz w:val="20"/>
      <w:szCs w:val="20"/>
    </w:rPr>
  </w:style>
  <w:style w:type="character" w:styleId="Strong">
    <w:name w:val="Strong"/>
    <w:aliases w:val="AER text bold"/>
    <w:basedOn w:val="DefaultParagraphFont"/>
    <w:qFormat/>
    <w:rsid w:val="00E50810"/>
    <w:rPr>
      <w:b/>
      <w:bCs/>
    </w:rPr>
  </w:style>
  <w:style w:type="paragraph" w:styleId="ListNumber2">
    <w:name w:val="List Number 2"/>
    <w:basedOn w:val="Normal"/>
    <w:uiPriority w:val="99"/>
    <w:unhideWhenUsed/>
    <w:rsid w:val="00E50810"/>
    <w:pPr>
      <w:widowControl/>
      <w:tabs>
        <w:tab w:val="left" w:pos="680"/>
      </w:tabs>
      <w:spacing w:before="80" w:after="0" w:line="360" w:lineRule="auto"/>
      <w:ind w:left="680" w:hanging="340"/>
      <w:contextualSpacing/>
    </w:pPr>
    <w:rPr>
      <w:rFonts w:ascii="Arial" w:hAnsi="Arial"/>
      <w:lang w:val="en-AU"/>
    </w:rPr>
  </w:style>
  <w:style w:type="character" w:customStyle="1" w:styleId="AERbody">
    <w:name w:val="AER body"/>
    <w:basedOn w:val="DefaultParagraphFont"/>
    <w:qFormat/>
    <w:rsid w:val="00E50810"/>
    <w:rPr>
      <w:rFonts w:ascii="Arial" w:hAnsi="Arial"/>
      <w:color w:val="auto"/>
      <w:sz w:val="22"/>
    </w:rPr>
  </w:style>
  <w:style w:type="numbering" w:customStyle="1" w:styleId="AERnumberedlist">
    <w:name w:val="AER numbered list"/>
    <w:uiPriority w:val="99"/>
    <w:rsid w:val="00E50810"/>
    <w:pPr>
      <w:numPr>
        <w:numId w:val="38"/>
      </w:numPr>
    </w:pPr>
  </w:style>
  <w:style w:type="paragraph" w:customStyle="1" w:styleId="AERbodytextnospace">
    <w:name w:val="AER body text no space"/>
    <w:basedOn w:val="Normal"/>
    <w:qFormat/>
    <w:rsid w:val="00E50810"/>
    <w:pPr>
      <w:widowControl/>
      <w:tabs>
        <w:tab w:val="num" w:pos="0"/>
      </w:tabs>
      <w:spacing w:after="0" w:line="288" w:lineRule="auto"/>
      <w:jc w:val="both"/>
    </w:pPr>
    <w:rPr>
      <w:rFonts w:eastAsia="Times New Roman" w:cs="Times New Roman"/>
      <w:sz w:val="20"/>
      <w:szCs w:val="24"/>
      <w:lang w:val="en-AU"/>
    </w:rPr>
  </w:style>
  <w:style w:type="table" w:customStyle="1" w:styleId="AERtable-text">
    <w:name w:val="AER table - text"/>
    <w:basedOn w:val="TableNormal"/>
    <w:uiPriority w:val="99"/>
    <w:rsid w:val="00E50810"/>
    <w:pPr>
      <w:widowControl/>
      <w:spacing w:before="120" w:after="80" w:line="240" w:lineRule="auto"/>
    </w:pPr>
    <w:rPr>
      <w:rFonts w:eastAsia="Calibri" w:cs="Times New Roman"/>
      <w:sz w:val="16"/>
      <w:szCs w:val="20"/>
      <w:lang w:val="en-AU"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E50810"/>
    <w:pPr>
      <w:widowControl/>
      <w:spacing w:before="80" w:after="120" w:line="288" w:lineRule="auto"/>
    </w:pPr>
    <w:rPr>
      <w:rFonts w:ascii="Arial" w:eastAsia="Times New Roman" w:hAnsi="Arial" w:cs="Times New Roman"/>
      <w:sz w:val="20"/>
      <w:szCs w:val="24"/>
      <w:lang w:val="en-AU"/>
    </w:rPr>
  </w:style>
  <w:style w:type="paragraph" w:styleId="ListParagraph">
    <w:name w:val="List Paragraph"/>
    <w:aliases w:val="Bulleted List"/>
    <w:basedOn w:val="Normal"/>
    <w:uiPriority w:val="34"/>
    <w:qFormat/>
    <w:rsid w:val="00B43F3F"/>
    <w:pPr>
      <w:ind w:left="720"/>
      <w:contextualSpacing/>
    </w:pPr>
  </w:style>
  <w:style w:type="paragraph" w:styleId="Caption">
    <w:name w:val="caption"/>
    <w:basedOn w:val="Normal"/>
    <w:next w:val="Normal"/>
    <w:unhideWhenUsed/>
    <w:qFormat/>
    <w:rsid w:val="007F0E99"/>
    <w:pPr>
      <w:keepNext/>
      <w:widowControl/>
      <w:spacing w:before="240" w:after="120"/>
    </w:pPr>
    <w:rPr>
      <w:rFonts w:ascii="Arial" w:hAnsi="Arial"/>
      <w:b/>
      <w:bCs/>
      <w:color w:val="000000" w:themeColor="text1"/>
      <w:sz w:val="24"/>
      <w:szCs w:val="18"/>
      <w:lang w:val="en-AU"/>
    </w:rPr>
  </w:style>
  <w:style w:type="character" w:customStyle="1" w:styleId="AERtextitalic">
    <w:name w:val="AER text italic"/>
    <w:qFormat/>
    <w:rsid w:val="007F0E99"/>
    <w:rPr>
      <w:i/>
    </w:rPr>
  </w:style>
  <w:style w:type="character" w:customStyle="1" w:styleId="AERtextorange">
    <w:name w:val="AER text orange"/>
    <w:uiPriority w:val="1"/>
    <w:qFormat/>
    <w:rsid w:val="007F0E99"/>
    <w:rPr>
      <w:color w:val="E36C0A"/>
    </w:rPr>
  </w:style>
  <w:style w:type="paragraph" w:customStyle="1" w:styleId="AERtabletextright">
    <w:name w:val="AER table text right"/>
    <w:basedOn w:val="AERtabletextleft"/>
    <w:qFormat/>
    <w:rsid w:val="007F0E99"/>
    <w:pPr>
      <w:spacing w:before="120" w:after="80"/>
      <w:jc w:val="right"/>
    </w:pPr>
  </w:style>
  <w:style w:type="paragraph" w:customStyle="1" w:styleId="AERbodytextnospaceleftalign">
    <w:name w:val="AER body text no space left align"/>
    <w:basedOn w:val="AERbodytextnospace"/>
    <w:qFormat/>
    <w:rsid w:val="007F0E99"/>
    <w:pPr>
      <w:jc w:val="left"/>
    </w:pPr>
  </w:style>
  <w:style w:type="paragraph" w:styleId="ListNumber">
    <w:name w:val="List Number"/>
    <w:basedOn w:val="Normal"/>
    <w:unhideWhenUsed/>
    <w:qFormat/>
    <w:rsid w:val="00E365F9"/>
    <w:pPr>
      <w:numPr>
        <w:numId w:val="28"/>
      </w:numPr>
      <w:contextualSpacing/>
    </w:pPr>
  </w:style>
  <w:style w:type="character" w:styleId="Emphasis">
    <w:name w:val="Emphasis"/>
    <w:basedOn w:val="DefaultParagraphFont"/>
    <w:uiPriority w:val="20"/>
    <w:qFormat/>
    <w:rsid w:val="00E365F9"/>
    <w:rPr>
      <w:i/>
      <w:iCs/>
    </w:rPr>
  </w:style>
  <w:style w:type="character" w:customStyle="1" w:styleId="AERtexthighlight">
    <w:name w:val="AER text highlight"/>
    <w:qFormat/>
    <w:rsid w:val="00E365F9"/>
    <w:rPr>
      <w:bdr w:val="none" w:sz="0" w:space="0" w:color="auto"/>
      <w:shd w:val="clear" w:color="auto" w:fill="FFFF00"/>
    </w:rPr>
  </w:style>
  <w:style w:type="paragraph" w:styleId="TOCHeading">
    <w:name w:val="TOC Heading"/>
    <w:basedOn w:val="Heading1"/>
    <w:next w:val="Normal"/>
    <w:uiPriority w:val="39"/>
    <w:unhideWhenUsed/>
    <w:qFormat/>
    <w:rsid w:val="003B4059"/>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Revision">
    <w:name w:val="Revision"/>
    <w:hidden/>
    <w:uiPriority w:val="99"/>
    <w:semiHidden/>
    <w:rsid w:val="00956316"/>
    <w:pPr>
      <w:widowControl/>
      <w:spacing w:after="0" w:line="240" w:lineRule="auto"/>
    </w:pPr>
  </w:style>
  <w:style w:type="character" w:customStyle="1" w:styleId="AERsubscript">
    <w:name w:val="AER subscript"/>
    <w:basedOn w:val="DefaultParagraphFont"/>
    <w:qFormat/>
    <w:rsid w:val="00552790"/>
    <w:rPr>
      <w:sz w:val="16"/>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image" Target="media/image24.wmf"/><Relationship Id="rId61" Type="http://schemas.openxmlformats.org/officeDocument/2006/relationships/footer" Target="footer3.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oleObject" Target="embeddings/oleObject23.bin"/><Relationship Id="rId8" Type="http://schemas.openxmlformats.org/officeDocument/2006/relationships/image" Target="media/image1.jpe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4F267-00E1-466B-970B-37102044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12682</Words>
  <Characters>72292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2018-12-13T01:49:00Z</dcterms:created>
  <dcterms:modified xsi:type="dcterms:W3CDTF">2018-12-13T01:50:00Z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