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3BC" w:rsidRPr="00191FF4" w:rsidRDefault="00D01335" w:rsidP="00F56851">
      <w:pPr>
        <w:pStyle w:val="AERTitle2"/>
        <w:rPr>
          <w:b/>
          <w:szCs w:val="32"/>
        </w:rPr>
      </w:pPr>
      <w:r>
        <w:rPr>
          <w:b/>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76.35pt;margin-top:-57.75pt;width:569.25pt;height:823.5pt;z-index:-251658752">
            <v:imagedata r:id="rId7" o:title="AER-draft-brown"/>
          </v:shape>
        </w:pict>
      </w:r>
      <w:r w:rsidR="00222782" w:rsidRPr="00191FF4">
        <w:rPr>
          <w:b/>
          <w:szCs w:val="32"/>
        </w:rPr>
        <w:t>Decision</w:t>
      </w:r>
    </w:p>
    <w:p w:rsidR="000733BC" w:rsidRDefault="00E43BB6" w:rsidP="00A052AB">
      <w:pPr>
        <w:pStyle w:val="AERTitle2"/>
      </w:pPr>
      <w:r>
        <w:t>Access arrangement</w:t>
      </w:r>
    </w:p>
    <w:p w:rsidR="003F4935" w:rsidRDefault="003F4935" w:rsidP="00A052AB">
      <w:pPr>
        <w:pStyle w:val="AERTitle1"/>
      </w:pPr>
      <w:bookmarkStart w:id="0" w:name="OLE_LINK1"/>
      <w:bookmarkStart w:id="1" w:name="OLE_LINK2"/>
    </w:p>
    <w:p w:rsidR="000733BC" w:rsidRDefault="000733BC" w:rsidP="00A052AB">
      <w:pPr>
        <w:pStyle w:val="AERTitle1"/>
      </w:pPr>
      <w:r w:rsidRPr="00F6235D">
        <w:t>A</w:t>
      </w:r>
      <w:r>
        <w:t>PT Petroleum Pipeline Pty Ltd</w:t>
      </w:r>
    </w:p>
    <w:p w:rsidR="000733BC" w:rsidRPr="00AC5BBF" w:rsidRDefault="000733BC" w:rsidP="00A052AB">
      <w:pPr>
        <w:pStyle w:val="AERTitle1"/>
      </w:pPr>
      <w:r w:rsidRPr="00AC5BBF">
        <w:t>Roma to Brisbane Pipeline</w:t>
      </w:r>
    </w:p>
    <w:p w:rsidR="000733BC" w:rsidRDefault="000733BC" w:rsidP="00A052AB">
      <w:pPr>
        <w:pStyle w:val="AERTitle1"/>
      </w:pPr>
      <w:r>
        <w:t>20</w:t>
      </w:r>
      <w:r w:rsidRPr="00F6235D">
        <w:t>12</w:t>
      </w:r>
      <w:r>
        <w:t>–</w:t>
      </w:r>
      <w:r w:rsidRPr="00F6235D">
        <w:t>13 to 2016</w:t>
      </w:r>
      <w:r>
        <w:t>–</w:t>
      </w:r>
      <w:r w:rsidRPr="00F6235D">
        <w:t>17</w:t>
      </w:r>
    </w:p>
    <w:p w:rsidR="000733BC" w:rsidRDefault="000733BC" w:rsidP="00A052AB">
      <w:pPr>
        <w:pStyle w:val="AERTitle1"/>
      </w:pPr>
    </w:p>
    <w:p w:rsidR="000733BC" w:rsidRDefault="000733BC" w:rsidP="00A052AB">
      <w:pPr>
        <w:pStyle w:val="AERTitle1"/>
      </w:pPr>
    </w:p>
    <w:bookmarkEnd w:id="0"/>
    <w:bookmarkEnd w:id="1"/>
    <w:p w:rsidR="000733BC" w:rsidRPr="00F6235D" w:rsidRDefault="00F56851" w:rsidP="00A052AB">
      <w:pPr>
        <w:pStyle w:val="AERTitle2"/>
      </w:pPr>
      <w:r>
        <w:t>August</w:t>
      </w:r>
      <w:r w:rsidR="000733BC" w:rsidRPr="00F6235D">
        <w:t xml:space="preserve"> 201</w:t>
      </w:r>
      <w:r w:rsidR="000733BC">
        <w:t>2</w:t>
      </w:r>
    </w:p>
    <w:p w:rsidR="000733BC" w:rsidRPr="00F6235D" w:rsidRDefault="000733BC" w:rsidP="004D044A">
      <w:pPr>
        <w:pStyle w:val="AERbodytext"/>
      </w:pPr>
      <w:r w:rsidRPr="00F6235D">
        <w:t xml:space="preserve"> </w:t>
      </w:r>
    </w:p>
    <w:p w:rsidR="00DC724B" w:rsidRDefault="00DC724B" w:rsidP="004D044A">
      <w:pPr>
        <w:pStyle w:val="TOC1"/>
        <w:sectPr w:rsidR="00DC724B" w:rsidSect="000B0A84">
          <w:headerReference w:type="even" r:id="rId8"/>
          <w:headerReference w:type="default" r:id="rId9"/>
          <w:footerReference w:type="even" r:id="rId10"/>
          <w:footerReference w:type="default" r:id="rId11"/>
          <w:headerReference w:type="first" r:id="rId12"/>
          <w:pgSz w:w="11906" w:h="16838" w:code="9"/>
          <w:pgMar w:top="1440" w:right="1797" w:bottom="1440" w:left="1797" w:header="709" w:footer="709" w:gutter="0"/>
          <w:pgNumType w:fmt="lowerRoman" w:start="1"/>
          <w:cols w:space="708"/>
          <w:titlePg/>
          <w:docGrid w:linePitch="360"/>
        </w:sectPr>
      </w:pPr>
    </w:p>
    <w:p w:rsidR="000733BC" w:rsidRPr="00F6235D" w:rsidRDefault="000733BC" w:rsidP="004D044A">
      <w:pPr>
        <w:pStyle w:val="TOC1"/>
      </w:pPr>
      <w:r w:rsidRPr="00F6235D">
        <w:lastRenderedPageBreak/>
        <w:t>© Commonwealth of Australia 201</w:t>
      </w:r>
      <w:r>
        <w:t>2</w:t>
      </w:r>
    </w:p>
    <w:p w:rsidR="000733BC" w:rsidRPr="00F6235D" w:rsidRDefault="000733BC" w:rsidP="004D044A">
      <w:pPr>
        <w:pStyle w:val="AERbodytext"/>
      </w:pPr>
      <w:r w:rsidRPr="00F6235D">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0733BC" w:rsidRPr="00F6235D" w:rsidRDefault="000733BC" w:rsidP="004D044A">
      <w:pPr>
        <w:pStyle w:val="AERbodytext"/>
      </w:pPr>
    </w:p>
    <w:p w:rsidR="000733BC" w:rsidRPr="00F6235D" w:rsidRDefault="000733BC" w:rsidP="004D044A">
      <w:pPr>
        <w:pStyle w:val="TOC1"/>
      </w:pPr>
    </w:p>
    <w:p w:rsidR="000733BC" w:rsidRDefault="000733BC" w:rsidP="00085B12">
      <w:pPr>
        <w:pStyle w:val="AERunnumberedheading"/>
        <w:sectPr w:rsidR="000733BC" w:rsidSect="0025434F">
          <w:pgSz w:w="11906" w:h="16838" w:code="9"/>
          <w:pgMar w:top="1440" w:right="1797" w:bottom="1440" w:left="1797" w:header="709" w:footer="709" w:gutter="0"/>
          <w:pgNumType w:fmt="lowerRoman" w:start="1"/>
          <w:cols w:space="708"/>
          <w:docGrid w:linePitch="360"/>
        </w:sectPr>
      </w:pPr>
    </w:p>
    <w:p w:rsidR="000733BC" w:rsidRDefault="000733BC" w:rsidP="00E86435">
      <w:pPr>
        <w:pStyle w:val="AERbodytext"/>
      </w:pPr>
      <w:bookmarkStart w:id="2" w:name="_Toc317520245"/>
    </w:p>
    <w:p w:rsidR="000733BC" w:rsidRPr="00621F64" w:rsidRDefault="000733BC" w:rsidP="00621F64">
      <w:pPr>
        <w:pStyle w:val="AERunnumberedheading"/>
      </w:pPr>
      <w:bookmarkStart w:id="3" w:name="_Toc333585795"/>
      <w:r w:rsidRPr="00621F64">
        <w:lastRenderedPageBreak/>
        <w:t>Contents</w:t>
      </w:r>
      <w:bookmarkEnd w:id="2"/>
      <w:bookmarkEnd w:id="3"/>
      <w:r w:rsidRPr="00621F64">
        <w:t xml:space="preserve"> </w:t>
      </w:r>
    </w:p>
    <w:p w:rsidR="0063525D" w:rsidRDefault="00D01335">
      <w:pPr>
        <w:pStyle w:val="TOC1"/>
        <w:rPr>
          <w:rFonts w:asciiTheme="minorHAnsi" w:eastAsiaTheme="minorEastAsia" w:hAnsiTheme="minorHAnsi" w:cstheme="minorBidi"/>
          <w:b w:val="0"/>
          <w:noProof/>
          <w:sz w:val="22"/>
          <w:szCs w:val="22"/>
          <w:lang w:eastAsia="en-AU"/>
        </w:rPr>
      </w:pPr>
      <w:r w:rsidRPr="00D01335">
        <w:fldChar w:fldCharType="begin"/>
      </w:r>
      <w:r w:rsidR="00D52C1C">
        <w:instrText xml:space="preserve"> TOC \o "1-3" \h \z \u \t "Heading 8,1" </w:instrText>
      </w:r>
      <w:r w:rsidRPr="00D01335">
        <w:fldChar w:fldCharType="separate"/>
      </w:r>
      <w:hyperlink w:anchor="_Toc333585795" w:history="1">
        <w:r w:rsidR="0063525D" w:rsidRPr="00AB30C7">
          <w:rPr>
            <w:rStyle w:val="Hyperlink"/>
            <w:noProof/>
          </w:rPr>
          <w:t>Contents</w:t>
        </w:r>
        <w:r w:rsidR="0063525D">
          <w:rPr>
            <w:noProof/>
            <w:webHidden/>
          </w:rPr>
          <w:tab/>
        </w:r>
        <w:r>
          <w:rPr>
            <w:noProof/>
            <w:webHidden/>
          </w:rPr>
          <w:fldChar w:fldCharType="begin"/>
        </w:r>
        <w:r w:rsidR="0063525D">
          <w:rPr>
            <w:noProof/>
            <w:webHidden/>
          </w:rPr>
          <w:instrText xml:space="preserve"> PAGEREF _Toc333585795 \h </w:instrText>
        </w:r>
        <w:r>
          <w:rPr>
            <w:noProof/>
            <w:webHidden/>
          </w:rPr>
        </w:r>
        <w:r>
          <w:rPr>
            <w:noProof/>
            <w:webHidden/>
          </w:rPr>
          <w:fldChar w:fldCharType="separate"/>
        </w:r>
        <w:r w:rsidR="0063525D">
          <w:rPr>
            <w:noProof/>
            <w:webHidden/>
          </w:rPr>
          <w:t>2</w:t>
        </w:r>
        <w:r>
          <w:rPr>
            <w:noProof/>
            <w:webHidden/>
          </w:rPr>
          <w:fldChar w:fldCharType="end"/>
        </w:r>
      </w:hyperlink>
    </w:p>
    <w:p w:rsidR="0063525D" w:rsidRDefault="00D01335">
      <w:pPr>
        <w:pStyle w:val="TOC1"/>
        <w:rPr>
          <w:rFonts w:asciiTheme="minorHAnsi" w:eastAsiaTheme="minorEastAsia" w:hAnsiTheme="minorHAnsi" w:cstheme="minorBidi"/>
          <w:b w:val="0"/>
          <w:noProof/>
          <w:sz w:val="22"/>
          <w:szCs w:val="22"/>
          <w:lang w:eastAsia="en-AU"/>
        </w:rPr>
      </w:pPr>
      <w:hyperlink w:anchor="_Toc333585796" w:history="1">
        <w:r w:rsidR="0063525D" w:rsidRPr="00AB30C7">
          <w:rPr>
            <w:rStyle w:val="Hyperlink"/>
            <w:noProof/>
          </w:rPr>
          <w:t>Shortened forms</w:t>
        </w:r>
        <w:r w:rsidR="0063525D">
          <w:rPr>
            <w:noProof/>
            <w:webHidden/>
          </w:rPr>
          <w:tab/>
        </w:r>
        <w:r>
          <w:rPr>
            <w:noProof/>
            <w:webHidden/>
          </w:rPr>
          <w:fldChar w:fldCharType="begin"/>
        </w:r>
        <w:r w:rsidR="0063525D">
          <w:rPr>
            <w:noProof/>
            <w:webHidden/>
          </w:rPr>
          <w:instrText xml:space="preserve"> PAGEREF _Toc333585796 \h </w:instrText>
        </w:r>
        <w:r>
          <w:rPr>
            <w:noProof/>
            <w:webHidden/>
          </w:rPr>
        </w:r>
        <w:r>
          <w:rPr>
            <w:noProof/>
            <w:webHidden/>
          </w:rPr>
          <w:fldChar w:fldCharType="separate"/>
        </w:r>
        <w:r w:rsidR="0063525D">
          <w:rPr>
            <w:noProof/>
            <w:webHidden/>
          </w:rPr>
          <w:t>3</w:t>
        </w:r>
        <w:r>
          <w:rPr>
            <w:noProof/>
            <w:webHidden/>
          </w:rPr>
          <w:fldChar w:fldCharType="end"/>
        </w:r>
      </w:hyperlink>
    </w:p>
    <w:p w:rsidR="0063525D" w:rsidRDefault="00D01335">
      <w:pPr>
        <w:pStyle w:val="TOC1"/>
        <w:rPr>
          <w:rFonts w:asciiTheme="minorHAnsi" w:eastAsiaTheme="minorEastAsia" w:hAnsiTheme="minorHAnsi" w:cstheme="minorBidi"/>
          <w:b w:val="0"/>
          <w:noProof/>
          <w:sz w:val="22"/>
          <w:szCs w:val="22"/>
          <w:lang w:eastAsia="en-AU"/>
        </w:rPr>
      </w:pPr>
      <w:hyperlink w:anchor="_Toc333585797" w:history="1">
        <w:r w:rsidR="0063525D" w:rsidRPr="00AB30C7">
          <w:rPr>
            <w:rStyle w:val="Hyperlink"/>
            <w:noProof/>
          </w:rPr>
          <w:t>Background</w:t>
        </w:r>
        <w:r w:rsidR="0063525D">
          <w:rPr>
            <w:noProof/>
            <w:webHidden/>
          </w:rPr>
          <w:tab/>
        </w:r>
        <w:r>
          <w:rPr>
            <w:noProof/>
            <w:webHidden/>
          </w:rPr>
          <w:fldChar w:fldCharType="begin"/>
        </w:r>
        <w:r w:rsidR="0063525D">
          <w:rPr>
            <w:noProof/>
            <w:webHidden/>
          </w:rPr>
          <w:instrText xml:space="preserve"> PAGEREF _Toc333585797 \h </w:instrText>
        </w:r>
        <w:r>
          <w:rPr>
            <w:noProof/>
            <w:webHidden/>
          </w:rPr>
        </w:r>
        <w:r>
          <w:rPr>
            <w:noProof/>
            <w:webHidden/>
          </w:rPr>
          <w:fldChar w:fldCharType="separate"/>
        </w:r>
        <w:r w:rsidR="0063525D">
          <w:rPr>
            <w:noProof/>
            <w:webHidden/>
          </w:rPr>
          <w:t>4</w:t>
        </w:r>
        <w:r>
          <w:rPr>
            <w:noProof/>
            <w:webHidden/>
          </w:rPr>
          <w:fldChar w:fldCharType="end"/>
        </w:r>
      </w:hyperlink>
    </w:p>
    <w:p w:rsidR="0063525D" w:rsidRDefault="00D01335">
      <w:pPr>
        <w:pStyle w:val="TOC1"/>
        <w:rPr>
          <w:rFonts w:asciiTheme="minorHAnsi" w:eastAsiaTheme="minorEastAsia" w:hAnsiTheme="minorHAnsi" w:cstheme="minorBidi"/>
          <w:b w:val="0"/>
          <w:noProof/>
          <w:sz w:val="22"/>
          <w:szCs w:val="22"/>
          <w:lang w:eastAsia="en-AU"/>
        </w:rPr>
      </w:pPr>
      <w:hyperlink w:anchor="_Toc333585798" w:history="1">
        <w:r w:rsidR="0063525D" w:rsidRPr="00AB30C7">
          <w:rPr>
            <w:rStyle w:val="Hyperlink"/>
            <w:noProof/>
            <w:kern w:val="32"/>
          </w:rPr>
          <w:t>Access arrangement proposal</w:t>
        </w:r>
        <w:r w:rsidR="0063525D">
          <w:rPr>
            <w:noProof/>
            <w:webHidden/>
          </w:rPr>
          <w:tab/>
        </w:r>
        <w:r>
          <w:rPr>
            <w:noProof/>
            <w:webHidden/>
          </w:rPr>
          <w:fldChar w:fldCharType="begin"/>
        </w:r>
        <w:r w:rsidR="0063525D">
          <w:rPr>
            <w:noProof/>
            <w:webHidden/>
          </w:rPr>
          <w:instrText xml:space="preserve"> PAGEREF _Toc333585798 \h </w:instrText>
        </w:r>
        <w:r>
          <w:rPr>
            <w:noProof/>
            <w:webHidden/>
          </w:rPr>
        </w:r>
        <w:r>
          <w:rPr>
            <w:noProof/>
            <w:webHidden/>
          </w:rPr>
          <w:fldChar w:fldCharType="separate"/>
        </w:r>
        <w:r w:rsidR="0063525D">
          <w:rPr>
            <w:noProof/>
            <w:webHidden/>
          </w:rPr>
          <w:t>5</w:t>
        </w:r>
        <w:r>
          <w:rPr>
            <w:noProof/>
            <w:webHidden/>
          </w:rPr>
          <w:fldChar w:fldCharType="end"/>
        </w:r>
      </w:hyperlink>
    </w:p>
    <w:p w:rsidR="0063525D" w:rsidRDefault="00D01335">
      <w:pPr>
        <w:pStyle w:val="TOC1"/>
        <w:rPr>
          <w:rFonts w:asciiTheme="minorHAnsi" w:eastAsiaTheme="minorEastAsia" w:hAnsiTheme="minorHAnsi" w:cstheme="minorBidi"/>
          <w:b w:val="0"/>
          <w:noProof/>
          <w:sz w:val="22"/>
          <w:szCs w:val="22"/>
          <w:lang w:eastAsia="en-AU"/>
        </w:rPr>
      </w:pPr>
      <w:hyperlink w:anchor="_Toc333585799" w:history="1">
        <w:r w:rsidR="0063525D" w:rsidRPr="00AB30C7">
          <w:rPr>
            <w:rStyle w:val="Hyperlink"/>
            <w:noProof/>
            <w:kern w:val="32"/>
          </w:rPr>
          <w:t>Draft decision on service provider’s access arrangement proposal</w:t>
        </w:r>
        <w:r w:rsidR="0063525D">
          <w:rPr>
            <w:noProof/>
            <w:webHidden/>
          </w:rPr>
          <w:tab/>
        </w:r>
        <w:r>
          <w:rPr>
            <w:noProof/>
            <w:webHidden/>
          </w:rPr>
          <w:fldChar w:fldCharType="begin"/>
        </w:r>
        <w:r w:rsidR="0063525D">
          <w:rPr>
            <w:noProof/>
            <w:webHidden/>
          </w:rPr>
          <w:instrText xml:space="preserve"> PAGEREF _Toc333585799 \h </w:instrText>
        </w:r>
        <w:r>
          <w:rPr>
            <w:noProof/>
            <w:webHidden/>
          </w:rPr>
        </w:r>
        <w:r>
          <w:rPr>
            <w:noProof/>
            <w:webHidden/>
          </w:rPr>
          <w:fldChar w:fldCharType="separate"/>
        </w:r>
        <w:r w:rsidR="0063525D">
          <w:rPr>
            <w:noProof/>
            <w:webHidden/>
          </w:rPr>
          <w:t>5</w:t>
        </w:r>
        <w:r>
          <w:rPr>
            <w:noProof/>
            <w:webHidden/>
          </w:rPr>
          <w:fldChar w:fldCharType="end"/>
        </w:r>
      </w:hyperlink>
    </w:p>
    <w:p w:rsidR="0063525D" w:rsidRDefault="00D01335">
      <w:pPr>
        <w:pStyle w:val="TOC1"/>
        <w:rPr>
          <w:rFonts w:asciiTheme="minorHAnsi" w:eastAsiaTheme="minorEastAsia" w:hAnsiTheme="minorHAnsi" w:cstheme="minorBidi"/>
          <w:b w:val="0"/>
          <w:noProof/>
          <w:sz w:val="22"/>
          <w:szCs w:val="22"/>
          <w:lang w:eastAsia="en-AU"/>
        </w:rPr>
      </w:pPr>
      <w:hyperlink w:anchor="_Toc333585800" w:history="1">
        <w:r w:rsidR="0063525D" w:rsidRPr="00AB30C7">
          <w:rPr>
            <w:rStyle w:val="Hyperlink"/>
            <w:noProof/>
            <w:kern w:val="32"/>
          </w:rPr>
          <w:t>Revised access arrangement proposal</w:t>
        </w:r>
        <w:r w:rsidR="0063525D">
          <w:rPr>
            <w:noProof/>
            <w:webHidden/>
          </w:rPr>
          <w:tab/>
        </w:r>
        <w:r>
          <w:rPr>
            <w:noProof/>
            <w:webHidden/>
          </w:rPr>
          <w:fldChar w:fldCharType="begin"/>
        </w:r>
        <w:r w:rsidR="0063525D">
          <w:rPr>
            <w:noProof/>
            <w:webHidden/>
          </w:rPr>
          <w:instrText xml:space="preserve"> PAGEREF _Toc333585800 \h </w:instrText>
        </w:r>
        <w:r>
          <w:rPr>
            <w:noProof/>
            <w:webHidden/>
          </w:rPr>
        </w:r>
        <w:r>
          <w:rPr>
            <w:noProof/>
            <w:webHidden/>
          </w:rPr>
          <w:fldChar w:fldCharType="separate"/>
        </w:r>
        <w:r w:rsidR="0063525D">
          <w:rPr>
            <w:noProof/>
            <w:webHidden/>
          </w:rPr>
          <w:t>5</w:t>
        </w:r>
        <w:r>
          <w:rPr>
            <w:noProof/>
            <w:webHidden/>
          </w:rPr>
          <w:fldChar w:fldCharType="end"/>
        </w:r>
      </w:hyperlink>
    </w:p>
    <w:p w:rsidR="0063525D" w:rsidRDefault="00D01335">
      <w:pPr>
        <w:pStyle w:val="TOC1"/>
        <w:rPr>
          <w:rFonts w:asciiTheme="minorHAnsi" w:eastAsiaTheme="minorEastAsia" w:hAnsiTheme="minorHAnsi" w:cstheme="minorBidi"/>
          <w:b w:val="0"/>
          <w:noProof/>
          <w:sz w:val="22"/>
          <w:szCs w:val="22"/>
          <w:lang w:eastAsia="en-AU"/>
        </w:rPr>
      </w:pPr>
      <w:hyperlink w:anchor="_Toc333585801" w:history="1">
        <w:r w:rsidR="0063525D" w:rsidRPr="00AB30C7">
          <w:rPr>
            <w:rStyle w:val="Hyperlink"/>
            <w:noProof/>
            <w:kern w:val="32"/>
          </w:rPr>
          <w:t>Final decision on service provider’s access arrangement proposal</w:t>
        </w:r>
        <w:r w:rsidR="0063525D">
          <w:rPr>
            <w:noProof/>
            <w:webHidden/>
          </w:rPr>
          <w:tab/>
        </w:r>
        <w:r>
          <w:rPr>
            <w:noProof/>
            <w:webHidden/>
          </w:rPr>
          <w:fldChar w:fldCharType="begin"/>
        </w:r>
        <w:r w:rsidR="0063525D">
          <w:rPr>
            <w:noProof/>
            <w:webHidden/>
          </w:rPr>
          <w:instrText xml:space="preserve"> PAGEREF _Toc333585801 \h </w:instrText>
        </w:r>
        <w:r>
          <w:rPr>
            <w:noProof/>
            <w:webHidden/>
          </w:rPr>
        </w:r>
        <w:r>
          <w:rPr>
            <w:noProof/>
            <w:webHidden/>
          </w:rPr>
          <w:fldChar w:fldCharType="separate"/>
        </w:r>
        <w:r w:rsidR="0063525D">
          <w:rPr>
            <w:noProof/>
            <w:webHidden/>
          </w:rPr>
          <w:t>6</w:t>
        </w:r>
        <w:r>
          <w:rPr>
            <w:noProof/>
            <w:webHidden/>
          </w:rPr>
          <w:fldChar w:fldCharType="end"/>
        </w:r>
      </w:hyperlink>
    </w:p>
    <w:p w:rsidR="0063525D" w:rsidRDefault="00D01335">
      <w:pPr>
        <w:pStyle w:val="TOC1"/>
        <w:rPr>
          <w:rFonts w:asciiTheme="minorHAnsi" w:eastAsiaTheme="minorEastAsia" w:hAnsiTheme="minorHAnsi" w:cstheme="minorBidi"/>
          <w:b w:val="0"/>
          <w:noProof/>
          <w:sz w:val="22"/>
          <w:szCs w:val="22"/>
          <w:lang w:eastAsia="en-AU"/>
        </w:rPr>
      </w:pPr>
      <w:hyperlink w:anchor="_Toc333585802" w:history="1">
        <w:r w:rsidR="0063525D" w:rsidRPr="00AB30C7">
          <w:rPr>
            <w:rStyle w:val="Hyperlink"/>
            <w:noProof/>
            <w:kern w:val="32"/>
          </w:rPr>
          <w:t>Adjustments subsequent to the final decision</w:t>
        </w:r>
        <w:r w:rsidR="0063525D">
          <w:rPr>
            <w:noProof/>
            <w:webHidden/>
          </w:rPr>
          <w:tab/>
        </w:r>
        <w:r>
          <w:rPr>
            <w:noProof/>
            <w:webHidden/>
          </w:rPr>
          <w:fldChar w:fldCharType="begin"/>
        </w:r>
        <w:r w:rsidR="0063525D">
          <w:rPr>
            <w:noProof/>
            <w:webHidden/>
          </w:rPr>
          <w:instrText xml:space="preserve"> PAGEREF _Toc333585802 \h </w:instrText>
        </w:r>
        <w:r>
          <w:rPr>
            <w:noProof/>
            <w:webHidden/>
          </w:rPr>
        </w:r>
        <w:r>
          <w:rPr>
            <w:noProof/>
            <w:webHidden/>
          </w:rPr>
          <w:fldChar w:fldCharType="separate"/>
        </w:r>
        <w:r w:rsidR="0063525D">
          <w:rPr>
            <w:noProof/>
            <w:webHidden/>
          </w:rPr>
          <w:t>6</w:t>
        </w:r>
        <w:r>
          <w:rPr>
            <w:noProof/>
            <w:webHidden/>
          </w:rPr>
          <w:fldChar w:fldCharType="end"/>
        </w:r>
      </w:hyperlink>
    </w:p>
    <w:p w:rsidR="0063525D" w:rsidRDefault="00D01335">
      <w:pPr>
        <w:pStyle w:val="TOC1"/>
        <w:rPr>
          <w:rFonts w:asciiTheme="minorHAnsi" w:eastAsiaTheme="minorEastAsia" w:hAnsiTheme="minorHAnsi" w:cstheme="minorBidi"/>
          <w:b w:val="0"/>
          <w:noProof/>
          <w:sz w:val="22"/>
          <w:szCs w:val="22"/>
          <w:lang w:eastAsia="en-AU"/>
        </w:rPr>
      </w:pPr>
      <w:hyperlink w:anchor="_Toc333585803" w:history="1">
        <w:r w:rsidR="0063525D" w:rsidRPr="00AB30C7">
          <w:rPr>
            <w:rStyle w:val="Hyperlink"/>
            <w:noProof/>
            <w:kern w:val="32"/>
          </w:rPr>
          <w:t>Further final decision</w:t>
        </w:r>
        <w:r w:rsidR="0063525D">
          <w:rPr>
            <w:noProof/>
            <w:webHidden/>
          </w:rPr>
          <w:tab/>
        </w:r>
        <w:r>
          <w:rPr>
            <w:noProof/>
            <w:webHidden/>
          </w:rPr>
          <w:fldChar w:fldCharType="begin"/>
        </w:r>
        <w:r w:rsidR="0063525D">
          <w:rPr>
            <w:noProof/>
            <w:webHidden/>
          </w:rPr>
          <w:instrText xml:space="preserve"> PAGEREF _Toc333585803 \h </w:instrText>
        </w:r>
        <w:r>
          <w:rPr>
            <w:noProof/>
            <w:webHidden/>
          </w:rPr>
        </w:r>
        <w:r>
          <w:rPr>
            <w:noProof/>
            <w:webHidden/>
          </w:rPr>
          <w:fldChar w:fldCharType="separate"/>
        </w:r>
        <w:r w:rsidR="0063525D">
          <w:rPr>
            <w:noProof/>
            <w:webHidden/>
          </w:rPr>
          <w:t>6</w:t>
        </w:r>
        <w:r>
          <w:rPr>
            <w:noProof/>
            <w:webHidden/>
          </w:rPr>
          <w:fldChar w:fldCharType="end"/>
        </w:r>
      </w:hyperlink>
    </w:p>
    <w:p w:rsidR="000733BC" w:rsidRPr="00621F64" w:rsidRDefault="00D01335" w:rsidP="00621F64">
      <w:pPr>
        <w:pStyle w:val="AERunnumberedheading"/>
      </w:pPr>
      <w:r>
        <w:rPr>
          <w:rFonts w:cs="Times New Roman"/>
          <w:color w:val="auto"/>
          <w:kern w:val="0"/>
          <w:sz w:val="20"/>
          <w:szCs w:val="24"/>
        </w:rPr>
        <w:lastRenderedPageBreak/>
        <w:fldChar w:fldCharType="end"/>
      </w:r>
      <w:bookmarkStart w:id="4" w:name="_Toc333585796"/>
      <w:r w:rsidR="00DC724B" w:rsidRPr="00621F64">
        <w:t xml:space="preserve">Shortened </w:t>
      </w:r>
      <w:r w:rsidR="00105E53" w:rsidRPr="00621F64">
        <w:t>f</w:t>
      </w:r>
      <w:r w:rsidR="00DC724B" w:rsidRPr="00621F64">
        <w:t>orms</w:t>
      </w:r>
      <w:bookmarkEnd w:id="4"/>
    </w:p>
    <w:tbl>
      <w:tblPr>
        <w:tblW w:w="0" w:type="auto"/>
        <w:tblInd w:w="113" w:type="dxa"/>
        <w:tblBorders>
          <w:top w:val="single" w:sz="4" w:space="0" w:color="auto"/>
          <w:bottom w:val="single" w:sz="4" w:space="0" w:color="auto"/>
        </w:tblBorders>
        <w:tblLook w:val="01E0"/>
      </w:tblPr>
      <w:tblGrid>
        <w:gridCol w:w="2830"/>
        <w:gridCol w:w="5445"/>
      </w:tblGrid>
      <w:tr w:rsidR="000733BC" w:rsidRPr="00BA1378" w:rsidTr="004E1282">
        <w:trPr>
          <w:trHeight w:val="227"/>
        </w:trPr>
        <w:tc>
          <w:tcPr>
            <w:tcW w:w="2830"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0733BC" w:rsidRPr="006744E0" w:rsidRDefault="000733BC" w:rsidP="002A4E22">
            <w:pPr>
              <w:pStyle w:val="AERtabletext"/>
              <w:rPr>
                <w:b/>
              </w:rPr>
            </w:pPr>
            <w:r w:rsidRPr="006744E0">
              <w:rPr>
                <w:b/>
              </w:rPr>
              <w:t>Shortened form</w:t>
            </w:r>
          </w:p>
        </w:tc>
        <w:tc>
          <w:tcPr>
            <w:tcW w:w="5445"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0733BC" w:rsidRPr="006744E0" w:rsidRDefault="000733BC" w:rsidP="002A4E22">
            <w:pPr>
              <w:pStyle w:val="AERtabletext"/>
              <w:rPr>
                <w:b/>
              </w:rPr>
            </w:pPr>
            <w:r w:rsidRPr="006744E0">
              <w:rPr>
                <w:b/>
              </w:rPr>
              <w:t>Full title</w:t>
            </w:r>
          </w:p>
        </w:tc>
      </w:tr>
      <w:tr w:rsidR="000733BC" w:rsidRPr="00BA1378" w:rsidTr="004E1282">
        <w:trPr>
          <w:trHeight w:val="227"/>
        </w:trPr>
        <w:tc>
          <w:tcPr>
            <w:tcW w:w="2830" w:type="dxa"/>
            <w:shd w:val="clear" w:color="auto" w:fill="auto"/>
            <w:noWrap/>
            <w:tcMar>
              <w:top w:w="0" w:type="dxa"/>
              <w:bottom w:w="0" w:type="dxa"/>
            </w:tcMar>
            <w:vAlign w:val="center"/>
          </w:tcPr>
          <w:p w:rsidR="000733BC" w:rsidRPr="002A4E22" w:rsidRDefault="000733BC" w:rsidP="002A4E22">
            <w:pPr>
              <w:pStyle w:val="AERtabletext"/>
            </w:pPr>
            <w:r w:rsidRPr="002A4E22">
              <w:t>ACCC</w:t>
            </w:r>
          </w:p>
        </w:tc>
        <w:tc>
          <w:tcPr>
            <w:tcW w:w="5445" w:type="dxa"/>
            <w:shd w:val="clear" w:color="auto" w:fill="auto"/>
            <w:noWrap/>
            <w:tcMar>
              <w:top w:w="0" w:type="dxa"/>
              <w:bottom w:w="0" w:type="dxa"/>
            </w:tcMar>
            <w:vAlign w:val="center"/>
          </w:tcPr>
          <w:p w:rsidR="000733BC" w:rsidRPr="002A4E22" w:rsidRDefault="000733BC" w:rsidP="002A4E22">
            <w:pPr>
              <w:pStyle w:val="AERtabletext"/>
            </w:pPr>
            <w:r w:rsidRPr="002A4E22">
              <w:t>Australian Competition and Consumer Commission</w:t>
            </w:r>
          </w:p>
        </w:tc>
      </w:tr>
      <w:tr w:rsidR="000733BC" w:rsidRPr="00BA1378" w:rsidTr="004E1282">
        <w:trPr>
          <w:trHeight w:val="227"/>
        </w:trPr>
        <w:tc>
          <w:tcPr>
            <w:tcW w:w="2830" w:type="dxa"/>
            <w:shd w:val="clear" w:color="auto" w:fill="FABF8F"/>
            <w:noWrap/>
            <w:tcMar>
              <w:top w:w="0" w:type="dxa"/>
              <w:bottom w:w="0" w:type="dxa"/>
            </w:tcMar>
            <w:vAlign w:val="center"/>
          </w:tcPr>
          <w:p w:rsidR="000733BC" w:rsidRPr="002A4E22" w:rsidRDefault="000733BC" w:rsidP="002A4E22">
            <w:pPr>
              <w:pStyle w:val="AERtabletext"/>
            </w:pPr>
            <w:r w:rsidRPr="002A4E22">
              <w:t>AER</w:t>
            </w:r>
          </w:p>
        </w:tc>
        <w:tc>
          <w:tcPr>
            <w:tcW w:w="5445" w:type="dxa"/>
            <w:shd w:val="clear" w:color="auto" w:fill="FABF8F"/>
            <w:noWrap/>
            <w:tcMar>
              <w:top w:w="0" w:type="dxa"/>
              <w:bottom w:w="0" w:type="dxa"/>
            </w:tcMar>
            <w:vAlign w:val="center"/>
          </w:tcPr>
          <w:p w:rsidR="000733BC" w:rsidRPr="002A4E22" w:rsidRDefault="000733BC" w:rsidP="002A4E22">
            <w:pPr>
              <w:pStyle w:val="AERtabletext"/>
            </w:pPr>
            <w:r w:rsidRPr="002A4E22">
              <w:t>Australian Energy Regulator</w:t>
            </w:r>
          </w:p>
        </w:tc>
      </w:tr>
      <w:tr w:rsidR="000733BC" w:rsidRPr="00BA1378" w:rsidTr="004E1282">
        <w:trPr>
          <w:trHeight w:val="227"/>
        </w:trPr>
        <w:tc>
          <w:tcPr>
            <w:tcW w:w="2830" w:type="dxa"/>
            <w:shd w:val="clear" w:color="auto" w:fill="auto"/>
            <w:noWrap/>
            <w:tcMar>
              <w:top w:w="0" w:type="dxa"/>
              <w:bottom w:w="0" w:type="dxa"/>
            </w:tcMar>
            <w:vAlign w:val="center"/>
          </w:tcPr>
          <w:p w:rsidR="000733BC" w:rsidRPr="002A4E22" w:rsidRDefault="000733BC" w:rsidP="002A4E22">
            <w:pPr>
              <w:pStyle w:val="AERtabletext"/>
            </w:pPr>
            <w:r w:rsidRPr="002A4E22">
              <w:t>APTPPL</w:t>
            </w:r>
          </w:p>
        </w:tc>
        <w:tc>
          <w:tcPr>
            <w:tcW w:w="5445" w:type="dxa"/>
            <w:shd w:val="clear" w:color="auto" w:fill="auto"/>
            <w:noWrap/>
            <w:tcMar>
              <w:top w:w="0" w:type="dxa"/>
              <w:bottom w:w="0" w:type="dxa"/>
            </w:tcMar>
            <w:vAlign w:val="center"/>
          </w:tcPr>
          <w:p w:rsidR="000733BC" w:rsidRPr="002A4E22" w:rsidRDefault="000733BC" w:rsidP="002A4E22">
            <w:pPr>
              <w:pStyle w:val="AERtabletext"/>
            </w:pPr>
            <w:r w:rsidRPr="002A4E22">
              <w:t>APT Petroleum Pipelines Pty Limited (ACN 009 737 393)</w:t>
            </w:r>
          </w:p>
        </w:tc>
      </w:tr>
      <w:tr w:rsidR="000733BC" w:rsidRPr="00BA1378" w:rsidTr="004E1282">
        <w:trPr>
          <w:trHeight w:val="227"/>
        </w:trPr>
        <w:tc>
          <w:tcPr>
            <w:tcW w:w="2830" w:type="dxa"/>
            <w:shd w:val="clear" w:color="auto" w:fill="FABF8F"/>
            <w:noWrap/>
            <w:tcMar>
              <w:top w:w="0" w:type="dxa"/>
              <w:bottom w:w="0" w:type="dxa"/>
            </w:tcMar>
            <w:vAlign w:val="center"/>
          </w:tcPr>
          <w:p w:rsidR="000733BC" w:rsidRPr="002A4E22" w:rsidRDefault="000733BC" w:rsidP="002A4E22">
            <w:pPr>
              <w:pStyle w:val="AERtabletext"/>
            </w:pPr>
            <w:r w:rsidRPr="002A4E22">
              <w:t>access arrangement information</w:t>
            </w:r>
          </w:p>
        </w:tc>
        <w:tc>
          <w:tcPr>
            <w:tcW w:w="5445" w:type="dxa"/>
            <w:shd w:val="clear" w:color="auto" w:fill="FABF8F"/>
            <w:noWrap/>
            <w:tcMar>
              <w:top w:w="0" w:type="dxa"/>
              <w:bottom w:w="0" w:type="dxa"/>
            </w:tcMar>
            <w:vAlign w:val="center"/>
          </w:tcPr>
          <w:p w:rsidR="000733BC" w:rsidRPr="002A4E22" w:rsidRDefault="000733BC" w:rsidP="002A4E22">
            <w:pPr>
              <w:pStyle w:val="AERtabletext"/>
            </w:pPr>
            <w:r w:rsidRPr="002A4E22">
              <w:t>APT Petroleum Pipelines Pty Limited, Access arrangement information, 12 October 2011</w:t>
            </w:r>
          </w:p>
        </w:tc>
      </w:tr>
      <w:tr w:rsidR="000733BC" w:rsidRPr="00BA1378" w:rsidTr="004E1282">
        <w:trPr>
          <w:trHeight w:val="227"/>
        </w:trPr>
        <w:tc>
          <w:tcPr>
            <w:tcW w:w="2830" w:type="dxa"/>
            <w:shd w:val="clear" w:color="auto" w:fill="auto"/>
            <w:noWrap/>
            <w:tcMar>
              <w:top w:w="0" w:type="dxa"/>
              <w:bottom w:w="0" w:type="dxa"/>
            </w:tcMar>
            <w:vAlign w:val="center"/>
          </w:tcPr>
          <w:p w:rsidR="000733BC" w:rsidRPr="002A4E22" w:rsidRDefault="000733BC" w:rsidP="002A4E22">
            <w:pPr>
              <w:pStyle w:val="AERtabletext"/>
            </w:pPr>
            <w:r w:rsidRPr="002A4E22">
              <w:t>access arrangement period</w:t>
            </w:r>
          </w:p>
        </w:tc>
        <w:tc>
          <w:tcPr>
            <w:tcW w:w="5445" w:type="dxa"/>
            <w:shd w:val="clear" w:color="auto" w:fill="auto"/>
            <w:noWrap/>
            <w:tcMar>
              <w:top w:w="0" w:type="dxa"/>
              <w:bottom w:w="0" w:type="dxa"/>
            </w:tcMar>
            <w:vAlign w:val="center"/>
          </w:tcPr>
          <w:p w:rsidR="000733BC" w:rsidRPr="002A4E22" w:rsidRDefault="000733BC" w:rsidP="00BA7A20">
            <w:pPr>
              <w:pStyle w:val="AERtabletext"/>
            </w:pPr>
            <w:r w:rsidRPr="002A4E22">
              <w:t xml:space="preserve">1 </w:t>
            </w:r>
            <w:r w:rsidR="00BA7A20">
              <w:t xml:space="preserve">September </w:t>
            </w:r>
            <w:r w:rsidRPr="002A4E22">
              <w:t>2012 to 30 June 2017</w:t>
            </w:r>
          </w:p>
        </w:tc>
      </w:tr>
      <w:tr w:rsidR="000733BC" w:rsidRPr="00BA1378" w:rsidTr="004E1282">
        <w:trPr>
          <w:trHeight w:val="227"/>
        </w:trPr>
        <w:tc>
          <w:tcPr>
            <w:tcW w:w="2830" w:type="dxa"/>
            <w:shd w:val="clear" w:color="auto" w:fill="FABF8F"/>
            <w:noWrap/>
            <w:tcMar>
              <w:top w:w="0" w:type="dxa"/>
              <w:bottom w:w="0" w:type="dxa"/>
            </w:tcMar>
            <w:vAlign w:val="center"/>
          </w:tcPr>
          <w:p w:rsidR="000733BC" w:rsidRPr="002A4E22" w:rsidRDefault="000733BC" w:rsidP="002A4E22">
            <w:pPr>
              <w:pStyle w:val="AERtabletext"/>
            </w:pPr>
            <w:r w:rsidRPr="002A4E22">
              <w:t>access arrangement proposal</w:t>
            </w:r>
          </w:p>
        </w:tc>
        <w:tc>
          <w:tcPr>
            <w:tcW w:w="5445" w:type="dxa"/>
            <w:shd w:val="clear" w:color="auto" w:fill="FABF8F"/>
            <w:noWrap/>
            <w:tcMar>
              <w:top w:w="0" w:type="dxa"/>
              <w:bottom w:w="0" w:type="dxa"/>
            </w:tcMar>
            <w:vAlign w:val="center"/>
          </w:tcPr>
          <w:p w:rsidR="000733BC" w:rsidRPr="002A4E22" w:rsidRDefault="000733BC" w:rsidP="002A4E22">
            <w:pPr>
              <w:pStyle w:val="AERtabletext"/>
            </w:pPr>
            <w:r w:rsidRPr="002A4E22">
              <w:t>APT Petroleum Pipelines Pty Limited, Access arrangement revision proposal, 12 October 2011</w:t>
            </w:r>
          </w:p>
        </w:tc>
      </w:tr>
      <w:tr w:rsidR="000733BC" w:rsidRPr="00BA1378" w:rsidTr="004E1282">
        <w:trPr>
          <w:trHeight w:val="227"/>
        </w:trPr>
        <w:tc>
          <w:tcPr>
            <w:tcW w:w="2830" w:type="dxa"/>
            <w:shd w:val="clear" w:color="auto" w:fill="auto"/>
            <w:noWrap/>
            <w:tcMar>
              <w:top w:w="0" w:type="dxa"/>
              <w:bottom w:w="0" w:type="dxa"/>
            </w:tcMar>
            <w:vAlign w:val="center"/>
          </w:tcPr>
          <w:p w:rsidR="000733BC" w:rsidRPr="002A4E22" w:rsidRDefault="000733BC" w:rsidP="002A4E22">
            <w:pPr>
              <w:pStyle w:val="AERtabletext"/>
            </w:pPr>
            <w:r w:rsidRPr="002A4E22">
              <w:t>access arrangement submission</w:t>
            </w:r>
          </w:p>
        </w:tc>
        <w:tc>
          <w:tcPr>
            <w:tcW w:w="5445" w:type="dxa"/>
            <w:shd w:val="clear" w:color="auto" w:fill="auto"/>
            <w:noWrap/>
            <w:tcMar>
              <w:top w:w="0" w:type="dxa"/>
              <w:bottom w:w="0" w:type="dxa"/>
            </w:tcMar>
            <w:vAlign w:val="center"/>
          </w:tcPr>
          <w:p w:rsidR="000733BC" w:rsidRPr="002A4E22" w:rsidRDefault="000733BC" w:rsidP="002A4E22">
            <w:pPr>
              <w:pStyle w:val="AERtabletext"/>
            </w:pPr>
            <w:r w:rsidRPr="002A4E22">
              <w:t>APT Petroleum Pipelines Pty Limited, Access arrangement revision proposal–submission, 12 October 2011</w:t>
            </w:r>
          </w:p>
        </w:tc>
      </w:tr>
      <w:tr w:rsidR="000733BC" w:rsidRPr="00BA1378" w:rsidTr="004E1282">
        <w:trPr>
          <w:trHeight w:val="227"/>
        </w:trPr>
        <w:tc>
          <w:tcPr>
            <w:tcW w:w="2830" w:type="dxa"/>
            <w:shd w:val="clear" w:color="auto" w:fill="FABF8F"/>
            <w:noWrap/>
            <w:tcMar>
              <w:top w:w="0" w:type="dxa"/>
              <w:bottom w:w="0" w:type="dxa"/>
            </w:tcMar>
            <w:vAlign w:val="center"/>
          </w:tcPr>
          <w:p w:rsidR="000733BC" w:rsidRPr="002A4E22" w:rsidRDefault="00EA01BB" w:rsidP="002A4E22">
            <w:pPr>
              <w:pStyle w:val="AERtabletext"/>
            </w:pPr>
            <w:r w:rsidRPr="002A4E22">
              <w:t>C</w:t>
            </w:r>
            <w:r w:rsidR="000733BC" w:rsidRPr="002A4E22">
              <w:t>apex</w:t>
            </w:r>
          </w:p>
        </w:tc>
        <w:tc>
          <w:tcPr>
            <w:tcW w:w="5445" w:type="dxa"/>
            <w:shd w:val="clear" w:color="auto" w:fill="FABF8F"/>
            <w:noWrap/>
            <w:tcMar>
              <w:top w:w="0" w:type="dxa"/>
              <w:bottom w:w="0" w:type="dxa"/>
            </w:tcMar>
            <w:vAlign w:val="center"/>
          </w:tcPr>
          <w:p w:rsidR="000733BC" w:rsidRPr="002A4E22" w:rsidRDefault="000733BC" w:rsidP="002A4E22">
            <w:pPr>
              <w:pStyle w:val="AERtabletext"/>
            </w:pPr>
            <w:r w:rsidRPr="002A4E22">
              <w:t>capital expenditure</w:t>
            </w:r>
          </w:p>
        </w:tc>
      </w:tr>
      <w:tr w:rsidR="004E1282" w:rsidRPr="00BA1378" w:rsidTr="004E1282">
        <w:trPr>
          <w:trHeight w:val="227"/>
        </w:trPr>
        <w:tc>
          <w:tcPr>
            <w:tcW w:w="2830" w:type="dxa"/>
            <w:shd w:val="clear" w:color="auto" w:fill="auto"/>
            <w:noWrap/>
            <w:tcMar>
              <w:top w:w="0" w:type="dxa"/>
              <w:bottom w:w="0" w:type="dxa"/>
            </w:tcMar>
            <w:vAlign w:val="center"/>
          </w:tcPr>
          <w:p w:rsidR="004E1282" w:rsidRPr="002A4E22" w:rsidRDefault="004E1282" w:rsidP="00985AD3">
            <w:pPr>
              <w:pStyle w:val="AERtabletext"/>
            </w:pPr>
            <w:r w:rsidRPr="002A4E22">
              <w:t xml:space="preserve">earlier access arrangement </w:t>
            </w:r>
          </w:p>
        </w:tc>
        <w:tc>
          <w:tcPr>
            <w:tcW w:w="5445" w:type="dxa"/>
            <w:shd w:val="clear" w:color="auto" w:fill="auto"/>
            <w:noWrap/>
            <w:tcMar>
              <w:top w:w="0" w:type="dxa"/>
              <w:bottom w:w="0" w:type="dxa"/>
            </w:tcMar>
            <w:vAlign w:val="center"/>
          </w:tcPr>
          <w:p w:rsidR="004E1282" w:rsidRPr="002A4E22" w:rsidRDefault="004E1282" w:rsidP="00985AD3">
            <w:pPr>
              <w:pStyle w:val="AERtabletext"/>
            </w:pPr>
            <w:r w:rsidRPr="002A4E22">
              <w:t>Access arrangement for the Roma to Brisbane Pipeline effective from</w:t>
            </w:r>
            <w:r>
              <w:t xml:space="preserve"> </w:t>
            </w:r>
            <w:r w:rsidRPr="002A4E22">
              <w:t>12 April 2007 to 11 April 2012 inclusive</w:t>
            </w:r>
          </w:p>
        </w:tc>
      </w:tr>
      <w:tr w:rsidR="004E1282" w:rsidRPr="00BA1378" w:rsidTr="004E1282">
        <w:trPr>
          <w:trHeight w:val="227"/>
        </w:trPr>
        <w:tc>
          <w:tcPr>
            <w:tcW w:w="2830" w:type="dxa"/>
            <w:shd w:val="clear" w:color="auto" w:fill="FABF8F"/>
            <w:noWrap/>
            <w:tcMar>
              <w:top w:w="0" w:type="dxa"/>
              <w:bottom w:w="0" w:type="dxa"/>
            </w:tcMar>
            <w:vAlign w:val="center"/>
          </w:tcPr>
          <w:p w:rsidR="004E1282" w:rsidRPr="002A4E22" w:rsidRDefault="004E1282" w:rsidP="00985AD3">
            <w:pPr>
              <w:pStyle w:val="AERtabletext"/>
            </w:pPr>
            <w:r w:rsidRPr="002A4E22">
              <w:t>earlier access arrangement period</w:t>
            </w:r>
          </w:p>
        </w:tc>
        <w:tc>
          <w:tcPr>
            <w:tcW w:w="5445" w:type="dxa"/>
            <w:shd w:val="clear" w:color="auto" w:fill="FABF8F"/>
            <w:noWrap/>
            <w:tcMar>
              <w:top w:w="0" w:type="dxa"/>
              <w:bottom w:w="0" w:type="dxa"/>
            </w:tcMar>
            <w:vAlign w:val="center"/>
          </w:tcPr>
          <w:p w:rsidR="004E1282" w:rsidRPr="002A4E22" w:rsidRDefault="004E1282" w:rsidP="00985AD3">
            <w:pPr>
              <w:pStyle w:val="AERtabletext"/>
            </w:pPr>
            <w:r w:rsidRPr="002A4E22">
              <w:t>12 April 2007 to 11 April 2012 inclusive</w:t>
            </w:r>
          </w:p>
        </w:tc>
      </w:tr>
      <w:tr w:rsidR="004E1282" w:rsidRPr="00BA1378" w:rsidTr="004E1282">
        <w:trPr>
          <w:trHeight w:val="227"/>
        </w:trPr>
        <w:tc>
          <w:tcPr>
            <w:tcW w:w="2830" w:type="dxa"/>
            <w:shd w:val="clear" w:color="auto" w:fill="FFFFFF"/>
            <w:noWrap/>
            <w:tcMar>
              <w:top w:w="0" w:type="dxa"/>
              <w:bottom w:w="0" w:type="dxa"/>
            </w:tcMar>
            <w:vAlign w:val="center"/>
          </w:tcPr>
          <w:p w:rsidR="004E1282" w:rsidRPr="002A4E22" w:rsidRDefault="004E1282" w:rsidP="00985AD3">
            <w:pPr>
              <w:pStyle w:val="AERtabletext"/>
            </w:pPr>
            <w:r w:rsidRPr="002A4E22">
              <w:t>draft decision</w:t>
            </w:r>
          </w:p>
        </w:tc>
        <w:tc>
          <w:tcPr>
            <w:tcW w:w="5445" w:type="dxa"/>
            <w:shd w:val="clear" w:color="auto" w:fill="FFFFFF"/>
            <w:noWrap/>
            <w:tcMar>
              <w:top w:w="0" w:type="dxa"/>
              <w:bottom w:w="0" w:type="dxa"/>
            </w:tcMar>
            <w:vAlign w:val="center"/>
          </w:tcPr>
          <w:p w:rsidR="004E1282" w:rsidRPr="002A4E22" w:rsidRDefault="004E1282" w:rsidP="00985AD3">
            <w:pPr>
              <w:pStyle w:val="AERtabletext"/>
            </w:pPr>
            <w:r w:rsidRPr="002A4E22">
              <w:t xml:space="preserve">AER, </w:t>
            </w:r>
            <w:r w:rsidRPr="002A4E22">
              <w:rPr>
                <w:rStyle w:val="AERtextitalic"/>
                <w:i w:val="0"/>
              </w:rPr>
              <w:t>Draft decision, APT Petroleum Pipeline Pty Limited access arrangement proposal for the Roma to Brisbane Pipeline 12 April 2012 – 30 June 2017</w:t>
            </w:r>
            <w:r w:rsidRPr="002A4E22">
              <w:t>, April 2012</w:t>
            </w:r>
          </w:p>
        </w:tc>
      </w:tr>
      <w:tr w:rsidR="004E1282" w:rsidRPr="00BA1378" w:rsidTr="004E1282">
        <w:trPr>
          <w:trHeight w:val="227"/>
        </w:trPr>
        <w:tc>
          <w:tcPr>
            <w:tcW w:w="2830" w:type="dxa"/>
            <w:shd w:val="clear" w:color="auto" w:fill="FABF8F"/>
            <w:noWrap/>
            <w:tcMar>
              <w:top w:w="0" w:type="dxa"/>
              <w:bottom w:w="0" w:type="dxa"/>
            </w:tcMar>
            <w:vAlign w:val="center"/>
          </w:tcPr>
          <w:p w:rsidR="004E1282" w:rsidRPr="002A4E22" w:rsidRDefault="004E1282" w:rsidP="00985AD3">
            <w:pPr>
              <w:pStyle w:val="AERtabletext"/>
            </w:pPr>
            <w:r w:rsidRPr="002A4E22">
              <w:t>DRP</w:t>
            </w:r>
          </w:p>
        </w:tc>
        <w:tc>
          <w:tcPr>
            <w:tcW w:w="5445" w:type="dxa"/>
            <w:shd w:val="clear" w:color="auto" w:fill="FABF8F"/>
            <w:noWrap/>
            <w:tcMar>
              <w:top w:w="0" w:type="dxa"/>
              <w:bottom w:w="0" w:type="dxa"/>
            </w:tcMar>
            <w:vAlign w:val="center"/>
          </w:tcPr>
          <w:p w:rsidR="004E1282" w:rsidRPr="002A4E22" w:rsidRDefault="004E1282" w:rsidP="00985AD3">
            <w:pPr>
              <w:pStyle w:val="AERtabletext"/>
            </w:pPr>
            <w:r w:rsidRPr="002A4E22">
              <w:t>debt risk premium</w:t>
            </w:r>
          </w:p>
        </w:tc>
      </w:tr>
      <w:tr w:rsidR="004E1282" w:rsidRPr="00BA1378" w:rsidTr="004E1282">
        <w:trPr>
          <w:trHeight w:val="227"/>
        </w:trPr>
        <w:tc>
          <w:tcPr>
            <w:tcW w:w="2830" w:type="dxa"/>
            <w:shd w:val="clear" w:color="auto" w:fill="FFFFFF"/>
            <w:noWrap/>
            <w:tcMar>
              <w:top w:w="0" w:type="dxa"/>
              <w:bottom w:w="0" w:type="dxa"/>
            </w:tcMar>
            <w:vAlign w:val="center"/>
          </w:tcPr>
          <w:p w:rsidR="004E1282" w:rsidRPr="002A4E22" w:rsidRDefault="004E1282" w:rsidP="00985AD3">
            <w:pPr>
              <w:pStyle w:val="AERtabletext"/>
            </w:pPr>
            <w:r w:rsidRPr="002A4E22">
              <w:t>MRP</w:t>
            </w:r>
          </w:p>
        </w:tc>
        <w:tc>
          <w:tcPr>
            <w:tcW w:w="5445" w:type="dxa"/>
            <w:shd w:val="clear" w:color="auto" w:fill="FFFFFF"/>
            <w:noWrap/>
            <w:tcMar>
              <w:top w:w="0" w:type="dxa"/>
              <w:bottom w:w="0" w:type="dxa"/>
            </w:tcMar>
            <w:vAlign w:val="center"/>
          </w:tcPr>
          <w:p w:rsidR="004E1282" w:rsidRPr="002A4E22" w:rsidRDefault="004E1282" w:rsidP="00985AD3">
            <w:pPr>
              <w:pStyle w:val="AERtabletext"/>
            </w:pPr>
            <w:r w:rsidRPr="002A4E22">
              <w:t>market risk premium</w:t>
            </w:r>
          </w:p>
        </w:tc>
      </w:tr>
      <w:tr w:rsidR="004E1282" w:rsidRPr="00BA1378" w:rsidTr="004E1282">
        <w:trPr>
          <w:trHeight w:val="227"/>
        </w:trPr>
        <w:tc>
          <w:tcPr>
            <w:tcW w:w="2830" w:type="dxa"/>
            <w:shd w:val="clear" w:color="auto" w:fill="FABF8F"/>
            <w:noWrap/>
            <w:tcMar>
              <w:top w:w="0" w:type="dxa"/>
              <w:bottom w:w="0" w:type="dxa"/>
            </w:tcMar>
            <w:vAlign w:val="center"/>
          </w:tcPr>
          <w:p w:rsidR="004E1282" w:rsidRPr="002A4E22" w:rsidRDefault="004E1282" w:rsidP="00985AD3">
            <w:pPr>
              <w:pStyle w:val="AERtabletext"/>
            </w:pPr>
            <w:r w:rsidRPr="002A4E22">
              <w:t>NGL</w:t>
            </w:r>
          </w:p>
        </w:tc>
        <w:tc>
          <w:tcPr>
            <w:tcW w:w="5445" w:type="dxa"/>
            <w:shd w:val="clear" w:color="auto" w:fill="FABF8F"/>
            <w:noWrap/>
            <w:tcMar>
              <w:top w:w="0" w:type="dxa"/>
              <w:bottom w:w="0" w:type="dxa"/>
            </w:tcMar>
            <w:vAlign w:val="center"/>
          </w:tcPr>
          <w:p w:rsidR="004E1282" w:rsidRPr="002A4E22" w:rsidRDefault="004E1282" w:rsidP="00985AD3">
            <w:pPr>
              <w:pStyle w:val="AERtabletext"/>
            </w:pPr>
            <w:r w:rsidRPr="002A4E22">
              <w:t>National Gas Law</w:t>
            </w:r>
          </w:p>
        </w:tc>
      </w:tr>
      <w:tr w:rsidR="004E1282" w:rsidRPr="00BA1378" w:rsidTr="004E1282">
        <w:trPr>
          <w:trHeight w:val="227"/>
        </w:trPr>
        <w:tc>
          <w:tcPr>
            <w:tcW w:w="2830" w:type="dxa"/>
            <w:shd w:val="clear" w:color="auto" w:fill="FFFFFF"/>
            <w:noWrap/>
            <w:tcMar>
              <w:top w:w="0" w:type="dxa"/>
              <w:bottom w:w="0" w:type="dxa"/>
            </w:tcMar>
            <w:vAlign w:val="center"/>
          </w:tcPr>
          <w:p w:rsidR="004E1282" w:rsidRPr="002A4E22" w:rsidRDefault="004E1282" w:rsidP="00985AD3">
            <w:pPr>
              <w:pStyle w:val="AERtabletext"/>
            </w:pPr>
            <w:r w:rsidRPr="002A4E22">
              <w:t>NGR</w:t>
            </w:r>
          </w:p>
        </w:tc>
        <w:tc>
          <w:tcPr>
            <w:tcW w:w="5445" w:type="dxa"/>
            <w:shd w:val="clear" w:color="auto" w:fill="FFFFFF"/>
            <w:noWrap/>
            <w:tcMar>
              <w:top w:w="0" w:type="dxa"/>
              <w:bottom w:w="0" w:type="dxa"/>
            </w:tcMar>
            <w:vAlign w:val="center"/>
          </w:tcPr>
          <w:p w:rsidR="004E1282" w:rsidRPr="002A4E22" w:rsidRDefault="004E1282" w:rsidP="00985AD3">
            <w:pPr>
              <w:pStyle w:val="AERtabletext"/>
            </w:pPr>
            <w:r w:rsidRPr="002A4E22">
              <w:t>National Gas Rules</w:t>
            </w:r>
          </w:p>
        </w:tc>
      </w:tr>
      <w:tr w:rsidR="004E1282" w:rsidRPr="00BA1378" w:rsidTr="004E1282">
        <w:trPr>
          <w:trHeight w:val="227"/>
        </w:trPr>
        <w:tc>
          <w:tcPr>
            <w:tcW w:w="2830" w:type="dxa"/>
            <w:shd w:val="clear" w:color="auto" w:fill="FABF8F"/>
            <w:noWrap/>
            <w:tcMar>
              <w:top w:w="0" w:type="dxa"/>
              <w:bottom w:w="0" w:type="dxa"/>
            </w:tcMar>
            <w:vAlign w:val="center"/>
          </w:tcPr>
          <w:p w:rsidR="004E1282" w:rsidRPr="002A4E22" w:rsidRDefault="004E1282" w:rsidP="00985AD3">
            <w:pPr>
              <w:pStyle w:val="AERtabletext"/>
            </w:pPr>
            <w:r w:rsidRPr="002A4E22">
              <w:t>revised access arrangement information</w:t>
            </w:r>
          </w:p>
        </w:tc>
        <w:tc>
          <w:tcPr>
            <w:tcW w:w="5445" w:type="dxa"/>
            <w:shd w:val="clear" w:color="auto" w:fill="FABF8F"/>
            <w:noWrap/>
            <w:tcMar>
              <w:top w:w="0" w:type="dxa"/>
              <w:bottom w:w="0" w:type="dxa"/>
            </w:tcMar>
            <w:vAlign w:val="center"/>
          </w:tcPr>
          <w:p w:rsidR="004E1282" w:rsidRPr="002A4E22" w:rsidRDefault="004E1282" w:rsidP="00985AD3">
            <w:pPr>
              <w:pStyle w:val="AERtabletext"/>
            </w:pPr>
            <w:r w:rsidRPr="002A4E22">
              <w:rPr>
                <w:rStyle w:val="AERtextitalic"/>
                <w:i w:val="0"/>
              </w:rPr>
              <w:t>APT Petroleum Pipeline Pty Limited revised access arrangement information for the Roma to Brisbane Pipeline 12 April 2012 – 30 June 2017</w:t>
            </w:r>
            <w:r w:rsidRPr="002A4E22">
              <w:t>, May 2012</w:t>
            </w:r>
          </w:p>
        </w:tc>
      </w:tr>
      <w:tr w:rsidR="004E1282" w:rsidRPr="00BA1378" w:rsidTr="004E1282">
        <w:trPr>
          <w:trHeight w:val="227"/>
        </w:trPr>
        <w:tc>
          <w:tcPr>
            <w:tcW w:w="2830" w:type="dxa"/>
            <w:shd w:val="clear" w:color="auto" w:fill="FFFFFF"/>
            <w:noWrap/>
            <w:tcMar>
              <w:top w:w="0" w:type="dxa"/>
              <w:bottom w:w="0" w:type="dxa"/>
            </w:tcMar>
            <w:vAlign w:val="center"/>
          </w:tcPr>
          <w:p w:rsidR="004E1282" w:rsidRPr="002A4E22" w:rsidRDefault="004E1282" w:rsidP="00985AD3">
            <w:pPr>
              <w:pStyle w:val="AERtabletext"/>
            </w:pPr>
            <w:r w:rsidRPr="002A4E22">
              <w:t>revised access arrangement proposal</w:t>
            </w:r>
          </w:p>
        </w:tc>
        <w:tc>
          <w:tcPr>
            <w:tcW w:w="5445" w:type="dxa"/>
            <w:shd w:val="clear" w:color="auto" w:fill="FFFFFF"/>
            <w:noWrap/>
            <w:tcMar>
              <w:top w:w="0" w:type="dxa"/>
              <w:bottom w:w="0" w:type="dxa"/>
            </w:tcMar>
            <w:vAlign w:val="center"/>
          </w:tcPr>
          <w:p w:rsidR="004E1282" w:rsidRPr="002A4E22" w:rsidRDefault="004E1282" w:rsidP="00985AD3">
            <w:pPr>
              <w:pStyle w:val="AERtabletext"/>
            </w:pPr>
            <w:r w:rsidRPr="002A4E22">
              <w:rPr>
                <w:rStyle w:val="AERtextitalic"/>
                <w:i w:val="0"/>
              </w:rPr>
              <w:t>APT Petroleum Pipeline Pty Limited revised access arrangement proposal for the Roma to Brisbane Pipeline 12 April 2012 – 30 June 2017</w:t>
            </w:r>
            <w:r w:rsidRPr="002A4E22">
              <w:t>, May 2012</w:t>
            </w:r>
          </w:p>
        </w:tc>
      </w:tr>
      <w:tr w:rsidR="004E1282" w:rsidRPr="00BA1378" w:rsidTr="004E1282">
        <w:trPr>
          <w:trHeight w:val="227"/>
        </w:trPr>
        <w:tc>
          <w:tcPr>
            <w:tcW w:w="2830" w:type="dxa"/>
            <w:shd w:val="clear" w:color="auto" w:fill="FABF8F"/>
            <w:noWrap/>
            <w:tcMar>
              <w:top w:w="0" w:type="dxa"/>
              <w:bottom w:w="0" w:type="dxa"/>
            </w:tcMar>
            <w:vAlign w:val="center"/>
          </w:tcPr>
          <w:p w:rsidR="004E1282" w:rsidRPr="002A4E22" w:rsidRDefault="004E1282" w:rsidP="00985AD3">
            <w:pPr>
              <w:pStyle w:val="AERtabletext"/>
            </w:pPr>
            <w:r w:rsidRPr="002A4E22">
              <w:t>revised access arrangement submission</w:t>
            </w:r>
          </w:p>
        </w:tc>
        <w:tc>
          <w:tcPr>
            <w:tcW w:w="5445" w:type="dxa"/>
            <w:shd w:val="clear" w:color="auto" w:fill="FABF8F"/>
            <w:noWrap/>
            <w:tcMar>
              <w:top w:w="0" w:type="dxa"/>
              <w:bottom w:w="0" w:type="dxa"/>
            </w:tcMar>
            <w:vAlign w:val="center"/>
          </w:tcPr>
          <w:p w:rsidR="004E1282" w:rsidRPr="002A4E22" w:rsidRDefault="004E1282" w:rsidP="00985AD3">
            <w:pPr>
              <w:pStyle w:val="AERtabletext"/>
            </w:pPr>
            <w:r w:rsidRPr="002A4E22">
              <w:rPr>
                <w:rStyle w:val="AERtextitalic"/>
                <w:i w:val="0"/>
              </w:rPr>
              <w:t>APT Petroleum Pipeline Pty Limited revised access arrangement submission for the Roma to Brisbane Pipeline 12 April 2012 – 30 June 2017</w:t>
            </w:r>
            <w:r w:rsidRPr="002A4E22">
              <w:t>, May 2012</w:t>
            </w:r>
          </w:p>
        </w:tc>
      </w:tr>
      <w:tr w:rsidR="004E1282" w:rsidRPr="00BA1378" w:rsidTr="004E1282">
        <w:trPr>
          <w:trHeight w:val="227"/>
        </w:trPr>
        <w:tc>
          <w:tcPr>
            <w:tcW w:w="2830" w:type="dxa"/>
            <w:shd w:val="clear" w:color="auto" w:fill="FFFFFF"/>
            <w:noWrap/>
            <w:tcMar>
              <w:top w:w="0" w:type="dxa"/>
              <w:bottom w:w="0" w:type="dxa"/>
            </w:tcMar>
            <w:vAlign w:val="center"/>
          </w:tcPr>
          <w:p w:rsidR="004E1282" w:rsidRPr="002A4E22" w:rsidRDefault="004E1282" w:rsidP="00985AD3">
            <w:pPr>
              <w:pStyle w:val="AERtabletext"/>
            </w:pPr>
            <w:r w:rsidRPr="002A4E22">
              <w:t>Opex</w:t>
            </w:r>
          </w:p>
        </w:tc>
        <w:tc>
          <w:tcPr>
            <w:tcW w:w="5445" w:type="dxa"/>
            <w:shd w:val="clear" w:color="auto" w:fill="FFFFFF"/>
            <w:noWrap/>
            <w:tcMar>
              <w:top w:w="0" w:type="dxa"/>
              <w:bottom w:w="0" w:type="dxa"/>
            </w:tcMar>
            <w:vAlign w:val="center"/>
          </w:tcPr>
          <w:p w:rsidR="004E1282" w:rsidRPr="002A4E22" w:rsidRDefault="004E1282" w:rsidP="00985AD3">
            <w:pPr>
              <w:pStyle w:val="AERtabletext"/>
            </w:pPr>
            <w:r w:rsidRPr="002A4E22">
              <w:t>operating expenditure</w:t>
            </w:r>
          </w:p>
        </w:tc>
      </w:tr>
      <w:tr w:rsidR="004E1282" w:rsidRPr="00BA1378" w:rsidTr="004E1282">
        <w:trPr>
          <w:trHeight w:val="227"/>
        </w:trPr>
        <w:tc>
          <w:tcPr>
            <w:tcW w:w="2830" w:type="dxa"/>
            <w:shd w:val="clear" w:color="auto" w:fill="FABF8F"/>
            <w:noWrap/>
            <w:tcMar>
              <w:top w:w="0" w:type="dxa"/>
              <w:bottom w:w="0" w:type="dxa"/>
            </w:tcMar>
            <w:vAlign w:val="center"/>
          </w:tcPr>
          <w:p w:rsidR="004E1282" w:rsidRPr="002A4E22" w:rsidRDefault="004E1282" w:rsidP="00985AD3">
            <w:pPr>
              <w:pStyle w:val="AERtabletext"/>
            </w:pPr>
            <w:r w:rsidRPr="002A4E22">
              <w:t>RBP</w:t>
            </w:r>
          </w:p>
        </w:tc>
        <w:tc>
          <w:tcPr>
            <w:tcW w:w="5445" w:type="dxa"/>
            <w:shd w:val="clear" w:color="auto" w:fill="FABF8F"/>
            <w:noWrap/>
            <w:tcMar>
              <w:top w:w="0" w:type="dxa"/>
              <w:bottom w:w="0" w:type="dxa"/>
            </w:tcMar>
            <w:vAlign w:val="center"/>
          </w:tcPr>
          <w:p w:rsidR="004E1282" w:rsidRPr="002A4E22" w:rsidRDefault="004E1282" w:rsidP="00985AD3">
            <w:pPr>
              <w:pStyle w:val="AERtabletext"/>
            </w:pPr>
            <w:r w:rsidRPr="002A4E22">
              <w:t>Roma to Brisbane Pipeline</w:t>
            </w:r>
          </w:p>
        </w:tc>
      </w:tr>
      <w:tr w:rsidR="004E1282" w:rsidRPr="00BA1378" w:rsidTr="004E1282">
        <w:trPr>
          <w:trHeight w:val="227"/>
        </w:trPr>
        <w:tc>
          <w:tcPr>
            <w:tcW w:w="2830" w:type="dxa"/>
            <w:shd w:val="clear" w:color="auto" w:fill="FFFFFF"/>
            <w:noWrap/>
            <w:tcMar>
              <w:top w:w="0" w:type="dxa"/>
              <w:bottom w:w="0" w:type="dxa"/>
            </w:tcMar>
            <w:vAlign w:val="center"/>
          </w:tcPr>
          <w:p w:rsidR="004E1282" w:rsidRPr="002A4E22" w:rsidRDefault="004E1282" w:rsidP="00985AD3">
            <w:pPr>
              <w:pStyle w:val="AERtabletext"/>
            </w:pPr>
            <w:r w:rsidRPr="002A4E22">
              <w:t>WACC</w:t>
            </w:r>
          </w:p>
        </w:tc>
        <w:tc>
          <w:tcPr>
            <w:tcW w:w="5445" w:type="dxa"/>
            <w:shd w:val="clear" w:color="auto" w:fill="FFFFFF"/>
            <w:noWrap/>
            <w:tcMar>
              <w:top w:w="0" w:type="dxa"/>
              <w:bottom w:w="0" w:type="dxa"/>
            </w:tcMar>
            <w:vAlign w:val="center"/>
          </w:tcPr>
          <w:p w:rsidR="004E1282" w:rsidRPr="002A4E22" w:rsidRDefault="004E1282" w:rsidP="00985AD3">
            <w:pPr>
              <w:pStyle w:val="AERtabletext"/>
            </w:pPr>
            <w:r>
              <w:t>We</w:t>
            </w:r>
            <w:r w:rsidRPr="002A4E22">
              <w:t>ighted average cost of capital</w:t>
            </w:r>
          </w:p>
        </w:tc>
      </w:tr>
    </w:tbl>
    <w:p w:rsidR="000733BC" w:rsidRPr="00085B12" w:rsidRDefault="000733BC" w:rsidP="00621F64">
      <w:pPr>
        <w:pStyle w:val="AERunnumberedheading"/>
      </w:pPr>
      <w:bookmarkStart w:id="5" w:name="_Toc333585797"/>
      <w:bookmarkStart w:id="6" w:name="_Toc305751931"/>
      <w:bookmarkStart w:id="7" w:name="_Toc308601044"/>
      <w:bookmarkStart w:id="8" w:name="_Toc316978870"/>
      <w:bookmarkStart w:id="9" w:name="_Toc317520246"/>
      <w:r w:rsidRPr="00085B12">
        <w:t>Background</w:t>
      </w:r>
      <w:bookmarkEnd w:id="5"/>
    </w:p>
    <w:p w:rsidR="003A0D9B" w:rsidRDefault="003A0D9B" w:rsidP="00E86435">
      <w:pPr>
        <w:pStyle w:val="AERbodytext"/>
      </w:pPr>
      <w:r w:rsidRPr="00150030">
        <w:t>The Australian Energy Regulator (AER) is responsible for the economic regulation of covered natural gas distribution and transmission pipelines in all states and territories except Western Australia. The AER's functions and powers are set out in the National Gas Law (NGL) and the National Gas Rules (NGR).</w:t>
      </w:r>
    </w:p>
    <w:p w:rsidR="000733BC" w:rsidRDefault="000733BC" w:rsidP="00E86435">
      <w:pPr>
        <w:pStyle w:val="AERbodytext"/>
      </w:pPr>
      <w:r w:rsidRPr="004542EF">
        <w:t xml:space="preserve">The Roma to Brisbane Pipeline (RBP) </w:t>
      </w:r>
      <w:r w:rsidR="00150030">
        <w:t>is a covered gas transmission pipeline,</w:t>
      </w:r>
      <w:r w:rsidR="00150030" w:rsidRPr="0013775B">
        <w:t xml:space="preserve"> </w:t>
      </w:r>
      <w:r w:rsidR="00150030">
        <w:t>in accordance with the NGL.</w:t>
      </w:r>
      <w:r w:rsidR="00150030" w:rsidRPr="003F592E">
        <w:t xml:space="preserve"> </w:t>
      </w:r>
      <w:r w:rsidR="00150030">
        <w:t xml:space="preserve">The RBP </w:t>
      </w:r>
      <w:r w:rsidRPr="004542EF">
        <w:t xml:space="preserve">is both owned and operated by APT Petroleum Pipelines </w:t>
      </w:r>
      <w:r>
        <w:t xml:space="preserve">Pty </w:t>
      </w:r>
      <w:r w:rsidRPr="004542EF">
        <w:t>Limited ACN 009 737 393 (APTPPL).</w:t>
      </w:r>
      <w:r>
        <w:t xml:space="preserve"> </w:t>
      </w:r>
    </w:p>
    <w:p w:rsidR="00807815" w:rsidRPr="00514F6B" w:rsidRDefault="00807815" w:rsidP="00807815">
      <w:pPr>
        <w:pStyle w:val="AERbodytext"/>
      </w:pPr>
      <w:r w:rsidRPr="00514F6B">
        <w:t xml:space="preserve">The RBP was commissioned in 1969 to transport gas from Wallumbilla (near Roma) to industrial gas users in </w:t>
      </w:r>
      <w:smartTag w:uri="urn:schemas-microsoft-com:office:smarttags" w:element="City">
        <w:smartTag w:uri="urn:schemas-microsoft-com:office:smarttags" w:element="place">
          <w:r w:rsidRPr="00514F6B">
            <w:t>Brisbane</w:t>
          </w:r>
        </w:smartTag>
      </w:smartTag>
      <w:r w:rsidRPr="00514F6B">
        <w:t xml:space="preserve">. Since </w:t>
      </w:r>
      <w:r>
        <w:t xml:space="preserve">then </w:t>
      </w:r>
      <w:r w:rsidRPr="00514F6B">
        <w:t>the capacity of RBP has been expanded through compression and looping</w:t>
      </w:r>
      <w:r>
        <w:t>, and</w:t>
      </w:r>
      <w:r w:rsidRPr="003C08C9">
        <w:t xml:space="preserve"> </w:t>
      </w:r>
      <w:r>
        <w:t xml:space="preserve">now also </w:t>
      </w:r>
      <w:r w:rsidRPr="002721F1">
        <w:rPr>
          <w:rStyle w:val="AERbody"/>
        </w:rPr>
        <w:t xml:space="preserve">consists of </w:t>
      </w:r>
      <w:r>
        <w:rPr>
          <w:rStyle w:val="AERbody"/>
        </w:rPr>
        <w:t xml:space="preserve">several </w:t>
      </w:r>
      <w:r w:rsidRPr="002721F1">
        <w:rPr>
          <w:rStyle w:val="AERbody"/>
        </w:rPr>
        <w:t>lateral pipelines</w:t>
      </w:r>
      <w:r>
        <w:rPr>
          <w:rStyle w:val="AERbody"/>
        </w:rPr>
        <w:t>.</w:t>
      </w:r>
      <w:r>
        <w:rPr>
          <w:rStyle w:val="FootnoteReference"/>
        </w:rPr>
        <w:footnoteReference w:id="1"/>
      </w:r>
      <w:r w:rsidRPr="00514F6B">
        <w:t xml:space="preserve"> </w:t>
      </w:r>
      <w:r>
        <w:t xml:space="preserve">This </w:t>
      </w:r>
      <w:r w:rsidRPr="00514F6B">
        <w:t xml:space="preserve">occurred in response to market growth, and </w:t>
      </w:r>
      <w:r>
        <w:t>was</w:t>
      </w:r>
      <w:r w:rsidRPr="00514F6B">
        <w:t xml:space="preserve"> underpinned by contracts negotiated with third parties such as producers, power stations, gas utilities and major industrial customers.</w:t>
      </w:r>
    </w:p>
    <w:p w:rsidR="003A0D9B" w:rsidRPr="003A0D9B" w:rsidRDefault="00150030" w:rsidP="003934F2">
      <w:pPr>
        <w:spacing w:after="240"/>
      </w:pPr>
      <w:r w:rsidRPr="00150030">
        <w:rPr>
          <w:lang w:eastAsia="en-US"/>
        </w:rPr>
        <w:t>On 12 October 2011 APTPPL submitted its access arrangement proposal for the RBP. The AER released its draft decision on 30 April 2012</w:t>
      </w:r>
      <w:r w:rsidR="003A0D9B">
        <w:rPr>
          <w:lang w:eastAsia="en-US"/>
        </w:rPr>
        <w:t xml:space="preserve"> and its final decision on 10 August 2012</w:t>
      </w:r>
      <w:r w:rsidRPr="00150030">
        <w:rPr>
          <w:lang w:eastAsia="en-US"/>
        </w:rPr>
        <w:t>.</w:t>
      </w:r>
      <w:r w:rsidR="003934F2">
        <w:rPr>
          <w:lang w:eastAsia="en-US"/>
        </w:rPr>
        <w:t xml:space="preserve"> </w:t>
      </w:r>
      <w:r w:rsidR="003A0D9B">
        <w:t>In its final decision, the AER did not approve APTPPL’s revised access arrangement proposal. Under r. 64 of the NGL, the AER is therefore required to</w:t>
      </w:r>
      <w:r w:rsidR="003934F2">
        <w:t xml:space="preserve"> make a further decision giving effect to its proposed revisions to APTPPL’s access arrangement. </w:t>
      </w:r>
      <w:r w:rsidR="003A0D9B">
        <w:t xml:space="preserve"> </w:t>
      </w:r>
    </w:p>
    <w:p w:rsidR="00D4245F" w:rsidRPr="00514F6B" w:rsidRDefault="00D4245F" w:rsidP="00D4245F">
      <w:pPr>
        <w:pStyle w:val="AERbodytext"/>
      </w:pPr>
      <w:r w:rsidRPr="00514F6B">
        <w:t xml:space="preserve">The NGL </w:t>
      </w:r>
      <w:r>
        <w:t>provides</w:t>
      </w:r>
      <w:r w:rsidRPr="00514F6B">
        <w:t xml:space="preserve"> that when performing or exercising an economic regulatory function or power, the AER must do so in a manner that will or is likely to contribute to the achievement of the national gas objective</w:t>
      </w:r>
      <w:r>
        <w:t xml:space="preserve"> (NGO)</w:t>
      </w:r>
      <w:r w:rsidRPr="00514F6B">
        <w:t>.</w:t>
      </w:r>
      <w:r>
        <w:rPr>
          <w:rStyle w:val="FootnoteReference"/>
        </w:rPr>
        <w:footnoteReference w:id="2"/>
      </w:r>
      <w:r w:rsidRPr="00514F6B">
        <w:t xml:space="preserve"> The </w:t>
      </w:r>
      <w:r>
        <w:t xml:space="preserve">NGO </w:t>
      </w:r>
      <w:r w:rsidRPr="00514F6B">
        <w:t>is:</w:t>
      </w:r>
      <w:r w:rsidRPr="00514F6B">
        <w:rPr>
          <w:rStyle w:val="FootnoteReference"/>
        </w:rPr>
        <w:footnoteReference w:id="3"/>
      </w:r>
    </w:p>
    <w:p w:rsidR="00D4245F" w:rsidRPr="00514F6B" w:rsidRDefault="00D4245F" w:rsidP="00D4245F">
      <w:pPr>
        <w:pStyle w:val="AERquote"/>
      </w:pPr>
      <w:r w:rsidRPr="00514F6B">
        <w:t xml:space="preserve">... to promote efficient investment in, and efficient operation and use of, natural gas services for the long term interests of consumers of natural gas with respect to price, quality, safety, reliability and security of supply of natural gas.  </w:t>
      </w:r>
    </w:p>
    <w:p w:rsidR="00D4245F" w:rsidRPr="00514F6B" w:rsidRDefault="00D4245F" w:rsidP="00D4245F">
      <w:pPr>
        <w:pStyle w:val="AERbodytext"/>
      </w:pPr>
      <w:r w:rsidRPr="00514F6B">
        <w:t>The AER must take into account the revenue and pricing principles when exercising its discretion in approving or making those parts of an access arrangement relating to a reference tariff. The AER may also take the revenue and pricing principles into consideration in its performance or exercise of any other</w:t>
      </w:r>
      <w:r>
        <w:t xml:space="preserve"> AER</w:t>
      </w:r>
      <w:r w:rsidRPr="00514F6B">
        <w:t xml:space="preserve"> economic regulatory function or power where it considers this appropriate.</w:t>
      </w:r>
      <w:r w:rsidRPr="00514F6B">
        <w:rPr>
          <w:rStyle w:val="FootnoteReference"/>
        </w:rPr>
        <w:footnoteReference w:id="4"/>
      </w:r>
    </w:p>
    <w:p w:rsidR="00D4245F" w:rsidRDefault="00D4245F" w:rsidP="00D4245F">
      <w:pPr>
        <w:pStyle w:val="AERbodytext"/>
      </w:pPr>
      <w:r>
        <w:t xml:space="preserve">This is the first gas transmission decision made by the AER that will apply to the RBP. The Australian Competition and Consumer Commission (ACCC) made the previous decision, which applied for the period </w:t>
      </w:r>
      <w:r w:rsidRPr="00D047AC">
        <w:t>12 Ap</w:t>
      </w:r>
      <w:r>
        <w:t xml:space="preserve">ril 2007 to 11 April 2012. The previous decision was </w:t>
      </w:r>
      <w:r w:rsidRPr="00D047AC">
        <w:t>the first full assessment by the ACCC of the access arrangement for</w:t>
      </w:r>
      <w:r>
        <w:t xml:space="preserve"> </w:t>
      </w:r>
      <w:r w:rsidRPr="00D047AC">
        <w:t xml:space="preserve">the RBP under the </w:t>
      </w:r>
      <w:r w:rsidRPr="00DD51A7">
        <w:t>National Third Party Access Code for Natural Gas Pipeline Systems</w:t>
      </w:r>
      <w:r>
        <w:t xml:space="preserve"> (the Code)</w:t>
      </w:r>
      <w:r w:rsidRPr="00D047AC">
        <w:t>.</w:t>
      </w:r>
      <w:r>
        <w:rPr>
          <w:rStyle w:val="FootnoteReference"/>
        </w:rPr>
        <w:footnoteReference w:id="5"/>
      </w:r>
      <w:r>
        <w:t xml:space="preserve"> This final decision is the first </w:t>
      </w:r>
      <w:r w:rsidRPr="00D047AC">
        <w:t xml:space="preserve">full assessment by the </w:t>
      </w:r>
      <w:r>
        <w:t xml:space="preserve">AER of </w:t>
      </w:r>
      <w:r w:rsidRPr="00D047AC">
        <w:t>the access arrangement for</w:t>
      </w:r>
      <w:r>
        <w:t xml:space="preserve"> </w:t>
      </w:r>
      <w:r w:rsidRPr="00D047AC">
        <w:t>the RBP under</w:t>
      </w:r>
      <w:r>
        <w:t xml:space="preserve"> the NGL and the NGR.</w:t>
      </w:r>
      <w:r>
        <w:rPr>
          <w:rStyle w:val="FootnoteReference"/>
        </w:rPr>
        <w:footnoteReference w:id="6"/>
      </w:r>
    </w:p>
    <w:p w:rsidR="00807815" w:rsidRPr="00807815" w:rsidRDefault="00807815" w:rsidP="00085B12">
      <w:pPr>
        <w:pStyle w:val="Heading8"/>
        <w:ind w:firstLine="0"/>
        <w:rPr>
          <w:kern w:val="32"/>
        </w:rPr>
      </w:pPr>
      <w:bookmarkStart w:id="10" w:name="_Toc333585798"/>
      <w:r w:rsidRPr="00807815">
        <w:rPr>
          <w:kern w:val="32"/>
        </w:rPr>
        <w:t>Access arrangement proposal</w:t>
      </w:r>
      <w:bookmarkEnd w:id="10"/>
    </w:p>
    <w:p w:rsidR="0090786C" w:rsidRDefault="00937FC5" w:rsidP="0090786C">
      <w:pPr>
        <w:pStyle w:val="AERbodytext"/>
      </w:pPr>
      <w:r>
        <w:t xml:space="preserve">On 12 October 2011 APTPPL submitted its access arrangement proposal for the RBP for the period 12 April 2012 to 30 June 2017. </w:t>
      </w:r>
      <w:r w:rsidR="0090786C">
        <w:t>The access arrangement proposal outlined the proposed terms and conditions of access for the RBP for the access arrangement period. The access arrangement information set out the background and basis of various elements of the access arrangement proposal.</w:t>
      </w:r>
      <w:r w:rsidR="0090786C">
        <w:rPr>
          <w:rStyle w:val="FootnoteReference"/>
        </w:rPr>
        <w:footnoteReference w:id="7"/>
      </w:r>
    </w:p>
    <w:p w:rsidR="00E5120E" w:rsidRDefault="00937FC5" w:rsidP="00937FC5">
      <w:pPr>
        <w:pStyle w:val="AERbodytext"/>
      </w:pPr>
      <w:r>
        <w:t xml:space="preserve">In accordance with the NGR, the AER published APTPPL’s access arrangement proposal on </w:t>
      </w:r>
      <w:r w:rsidR="00E511BE">
        <w:t xml:space="preserve">16 November </w:t>
      </w:r>
      <w:r>
        <w:t>201</w:t>
      </w:r>
      <w:r w:rsidR="00E5120E">
        <w:t xml:space="preserve">1 </w:t>
      </w:r>
      <w:r w:rsidR="00E5120E" w:rsidRPr="00E5120E">
        <w:t>and called for submissions from interested parties.</w:t>
      </w:r>
      <w:r w:rsidR="00E5120E">
        <w:t xml:space="preserve"> </w:t>
      </w:r>
      <w:r w:rsidR="00E5120E" w:rsidRPr="00E5120E">
        <w:t xml:space="preserve">The AER held a public forum on APTPPL's access arrangement proposal in Brisbane on 30 November 2011. The AER received six submissions on APTPPL’s regulatory proposal. The AER also held an industry workshop on APTPPL's proposed queuing requirements in Melbourne on </w:t>
      </w:r>
      <w:r w:rsidR="0090786C" w:rsidRPr="00E5120E">
        <w:t>12</w:t>
      </w:r>
      <w:r w:rsidR="0090786C">
        <w:t> </w:t>
      </w:r>
      <w:r w:rsidR="0090786C" w:rsidRPr="00E5120E">
        <w:t>January</w:t>
      </w:r>
      <w:r w:rsidR="0090786C">
        <w:t> </w:t>
      </w:r>
      <w:r w:rsidR="00E5120E" w:rsidRPr="00E5120E">
        <w:t>2012</w:t>
      </w:r>
      <w:r w:rsidR="00E5120E">
        <w:t>.</w:t>
      </w:r>
    </w:p>
    <w:p w:rsidR="00937FC5" w:rsidRPr="00085B12" w:rsidRDefault="00973112" w:rsidP="000C46B2">
      <w:pPr>
        <w:pStyle w:val="Heading8"/>
        <w:ind w:firstLine="0"/>
        <w:jc w:val="left"/>
        <w:rPr>
          <w:kern w:val="32"/>
        </w:rPr>
      </w:pPr>
      <w:bookmarkStart w:id="11" w:name="_Toc333585799"/>
      <w:r w:rsidRPr="00085B12">
        <w:rPr>
          <w:kern w:val="32"/>
        </w:rPr>
        <w:t>Draft decision on service provider’s access arrangement proposal</w:t>
      </w:r>
      <w:bookmarkEnd w:id="11"/>
    </w:p>
    <w:p w:rsidR="00973112" w:rsidRDefault="00973112" w:rsidP="00B90CCD">
      <w:pPr>
        <w:pStyle w:val="AERbodytext"/>
      </w:pPr>
      <w:r>
        <w:t>The AER published its draft decision on APTPPL’s access arrangement proposal for the RBP on 30 April 2012 (draft decision).</w:t>
      </w:r>
      <w:r w:rsidR="00E5120E">
        <w:t xml:space="preserve"> </w:t>
      </w:r>
      <w:r w:rsidR="00E5120E" w:rsidRPr="00E5120E">
        <w:t>The AER considered submissions on APTPPL's access arrangement proposal as part of the draft decision</w:t>
      </w:r>
      <w:r w:rsidR="00E5120E">
        <w:t>.</w:t>
      </w:r>
      <w:r w:rsidR="0052728A">
        <w:t xml:space="preserve"> T</w:t>
      </w:r>
      <w:r w:rsidR="0052728A" w:rsidRPr="0052728A">
        <w:t xml:space="preserve">he AER engaged engineering, financial and economic experts to </w:t>
      </w:r>
      <w:proofErr w:type="gramStart"/>
      <w:r w:rsidR="0052728A" w:rsidRPr="0052728A">
        <w:t>advise</w:t>
      </w:r>
      <w:proofErr w:type="gramEnd"/>
      <w:r w:rsidR="0052728A" w:rsidRPr="0052728A">
        <w:t xml:space="preserve"> on key aspects of the access arrangement proposal. The AER considered this advice in making the </w:t>
      </w:r>
      <w:r w:rsidR="0052728A">
        <w:t>draft</w:t>
      </w:r>
      <w:r w:rsidR="0052728A" w:rsidRPr="0052728A">
        <w:t xml:space="preserve"> decision</w:t>
      </w:r>
      <w:r w:rsidR="0052728A">
        <w:t>.</w:t>
      </w:r>
    </w:p>
    <w:p w:rsidR="001B3ACA" w:rsidRPr="00085B12" w:rsidRDefault="001B3ACA" w:rsidP="00085B12">
      <w:pPr>
        <w:pStyle w:val="Heading8"/>
        <w:ind w:firstLine="0"/>
        <w:rPr>
          <w:kern w:val="32"/>
        </w:rPr>
      </w:pPr>
      <w:bookmarkStart w:id="12" w:name="_Toc333585800"/>
      <w:r w:rsidRPr="00085B12">
        <w:rPr>
          <w:kern w:val="32"/>
        </w:rPr>
        <w:t>Revised access arrangement proposal</w:t>
      </w:r>
      <w:bookmarkEnd w:id="12"/>
    </w:p>
    <w:p w:rsidR="000018FB" w:rsidRDefault="008718D4" w:rsidP="008718D4">
      <w:pPr>
        <w:pStyle w:val="AERbodytext"/>
      </w:pPr>
      <w:r>
        <w:t>APTPPL submitted a revised access arrangement proposal and revised access arrangement information for the RBP to the AER on 2</w:t>
      </w:r>
      <w:r w:rsidR="000018FB">
        <w:t>5</w:t>
      </w:r>
      <w:r>
        <w:t xml:space="preserve"> May 2012. </w:t>
      </w:r>
      <w:r w:rsidR="000018FB" w:rsidRPr="000018FB">
        <w:t>The AER published APTPPL's revised access arrangement proposal and supporting documents on</w:t>
      </w:r>
      <w:r w:rsidR="003934F2">
        <w:t xml:space="preserve"> the AER website on</w:t>
      </w:r>
      <w:r w:rsidR="000018FB" w:rsidRPr="000018FB">
        <w:t xml:space="preserve"> 28 May 2012.</w:t>
      </w:r>
    </w:p>
    <w:p w:rsidR="003934F2" w:rsidRDefault="003934F2" w:rsidP="003934F2">
      <w:pPr>
        <w:pStyle w:val="AERbodytext"/>
      </w:pPr>
      <w:r>
        <w:t>T</w:t>
      </w:r>
      <w:r w:rsidRPr="0039518B">
        <w:t>he AER invited interested parties to make submissions on the draft decision and APTPPL’s revised access arrangement proposal by 25 June 2012. The AER also held a public forum on APTPPL's access arrangement proposal in Brisbane on 17 May 2012. The AER received six submissions in response to the invitation for submissions. The AER also undertook additional consultation with APTPPL and RBP users on queuing requirements via teleconferences on 22</w:t>
      </w:r>
      <w:r>
        <w:t> </w:t>
      </w:r>
      <w:r w:rsidRPr="0039518B">
        <w:t xml:space="preserve">June 2012 and 10 July 2012. The AER circulated its proposed revisions </w:t>
      </w:r>
      <w:r>
        <w:t xml:space="preserve">on queuing </w:t>
      </w:r>
      <w:r w:rsidRPr="0039518B">
        <w:t>to APTPPL and pipeline users prior to making its final decision. The AER considered the submissions it received when in making its final decision.</w:t>
      </w:r>
    </w:p>
    <w:p w:rsidR="00973112" w:rsidRDefault="00973112" w:rsidP="008718D4">
      <w:pPr>
        <w:pStyle w:val="AERbodytext"/>
      </w:pPr>
    </w:p>
    <w:p w:rsidR="001B3ACA" w:rsidRPr="00085B12" w:rsidRDefault="001B3ACA" w:rsidP="000C46B2">
      <w:pPr>
        <w:pStyle w:val="Heading8"/>
        <w:ind w:firstLine="0"/>
        <w:jc w:val="left"/>
        <w:rPr>
          <w:kern w:val="32"/>
        </w:rPr>
      </w:pPr>
      <w:bookmarkStart w:id="13" w:name="_Toc333585801"/>
      <w:r w:rsidRPr="00085B12">
        <w:rPr>
          <w:kern w:val="32"/>
        </w:rPr>
        <w:t>Final decision on service provider’s access arrangement proposal</w:t>
      </w:r>
      <w:bookmarkEnd w:id="13"/>
    </w:p>
    <w:p w:rsidR="001A1A5B" w:rsidRDefault="001A1A5B" w:rsidP="001A1A5B">
      <w:pPr>
        <w:pStyle w:val="AERbodytext"/>
      </w:pPr>
      <w:r>
        <w:t>On 10 August 2012, the AER released its final decision to</w:t>
      </w:r>
      <w:r w:rsidR="003A0D9B">
        <w:t xml:space="preserve"> not</w:t>
      </w:r>
      <w:r>
        <w:t xml:space="preserve"> approve APTPPL’s revised access arrangement proposal. The final decision set out the AER’s proposed revisions to the revised access arrangement proposal and revised access arrangement information.</w:t>
      </w:r>
    </w:p>
    <w:p w:rsidR="001B3ACA" w:rsidRDefault="008F516A" w:rsidP="001A1A5B">
      <w:pPr>
        <w:pStyle w:val="AERbodytext"/>
      </w:pPr>
      <w:r>
        <w:t>I</w:t>
      </w:r>
      <w:r w:rsidR="001A1A5B">
        <w:t>n accordance with r. 64(4) of the NGR, the AER</w:t>
      </w:r>
      <w:r w:rsidR="00191213">
        <w:t xml:space="preserve"> is therefore required to make a further decision giving effect to </w:t>
      </w:r>
      <w:r w:rsidR="001A1A5B">
        <w:t>effect to its proposed revisions.</w:t>
      </w:r>
    </w:p>
    <w:p w:rsidR="003D4F67" w:rsidRDefault="003D4F67" w:rsidP="00085B12">
      <w:pPr>
        <w:pStyle w:val="Heading8"/>
        <w:ind w:firstLine="0"/>
        <w:rPr>
          <w:kern w:val="32"/>
        </w:rPr>
      </w:pPr>
      <w:bookmarkStart w:id="14" w:name="_Toc333585802"/>
      <w:r w:rsidRPr="003D4F67">
        <w:rPr>
          <w:kern w:val="32"/>
        </w:rPr>
        <w:t>Adjustments subsequent to the final decision</w:t>
      </w:r>
      <w:bookmarkEnd w:id="14"/>
    </w:p>
    <w:p w:rsidR="00D320B8" w:rsidRPr="00D320B8" w:rsidRDefault="003D4F67" w:rsidP="00D320B8">
      <w:pPr>
        <w:pStyle w:val="AERbodytext"/>
      </w:pPr>
      <w:r>
        <w:t>The AER has identified minor revisions that should be made subsequent to the release of the final decision. These editorial changes have been incorporated in the access arrangement and access arrangement information published with this decision.</w:t>
      </w:r>
    </w:p>
    <w:p w:rsidR="001B3ACA" w:rsidRPr="00085B12" w:rsidRDefault="002D3E66" w:rsidP="00085B12">
      <w:pPr>
        <w:pStyle w:val="Heading8"/>
        <w:ind w:firstLine="0"/>
        <w:rPr>
          <w:kern w:val="32"/>
        </w:rPr>
      </w:pPr>
      <w:bookmarkStart w:id="15" w:name="_Toc333585803"/>
      <w:r w:rsidRPr="00085B12">
        <w:rPr>
          <w:kern w:val="32"/>
        </w:rPr>
        <w:t>Further final decision</w:t>
      </w:r>
      <w:bookmarkEnd w:id="15"/>
    </w:p>
    <w:p w:rsidR="00F80BC9" w:rsidRDefault="00F80BC9" w:rsidP="00F80BC9">
      <w:pPr>
        <w:pStyle w:val="AERbodytext"/>
      </w:pPr>
      <w:r>
        <w:t>In accordance with r. 64(4) of the NGR, the AER approves the access arrangement (including the access arrangement information) drafted by the AER for the RBP</w:t>
      </w:r>
      <w:r w:rsidR="00191213">
        <w:t>. This access arrangement</w:t>
      </w:r>
      <w:r>
        <w:t xml:space="preserve"> </w:t>
      </w:r>
      <w:r w:rsidR="00191213">
        <w:t>is</w:t>
      </w:r>
      <w:r>
        <w:t xml:space="preserve"> published with this decision. </w:t>
      </w:r>
    </w:p>
    <w:p w:rsidR="002D3E66" w:rsidRDefault="00F80BC9" w:rsidP="00F80BC9">
      <w:pPr>
        <w:pStyle w:val="AERbodytext"/>
      </w:pPr>
      <w:r>
        <w:t xml:space="preserve">In accordance with r. 64(6) of the NGR, the access arrangement shall take effect on </w:t>
      </w:r>
      <w:r w:rsidR="003A0D9B">
        <w:t>1 </w:t>
      </w:r>
      <w:r>
        <w:t>September 2012.</w:t>
      </w:r>
    </w:p>
    <w:bookmarkEnd w:id="6"/>
    <w:bookmarkEnd w:id="7"/>
    <w:bookmarkEnd w:id="8"/>
    <w:bookmarkEnd w:id="9"/>
    <w:p w:rsidR="002D3E66" w:rsidRDefault="002D3E66" w:rsidP="00B90CCD">
      <w:pPr>
        <w:pStyle w:val="AERbodytext"/>
      </w:pPr>
    </w:p>
    <w:sectPr w:rsidR="002D3E66" w:rsidSect="00E43BB6">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440" w:right="1797" w:bottom="1440" w:left="179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158" w:rsidRDefault="00EE7158" w:rsidP="00BB640B">
      <w:r>
        <w:separator/>
      </w:r>
    </w:p>
    <w:p w:rsidR="00EE7158" w:rsidRDefault="00EE7158"/>
    <w:p w:rsidR="00EE7158" w:rsidRDefault="00EE7158"/>
  </w:endnote>
  <w:endnote w:type="continuationSeparator" w:id="0">
    <w:p w:rsidR="00EE7158" w:rsidRDefault="00EE7158" w:rsidP="00BB640B">
      <w:r>
        <w:continuationSeparator/>
      </w:r>
    </w:p>
    <w:p w:rsidR="00EE7158" w:rsidRDefault="00EE7158"/>
    <w:p w:rsidR="00EE7158" w:rsidRDefault="00EE7158"/>
  </w:endnote>
</w:endnotes>
</file>

<file path=word/fontTable.xml><?xml version="1.0" encoding="utf-8"?>
<w:fonts xmlns:r="http://schemas.openxmlformats.org/officeDocument/2006/relationships" xmlns:w="http://schemas.openxmlformats.org/wordprocessingml/2006/main">
  <w:font w:name="Gautami">
    <w:panose1 w:val="02000500000000000000"/>
    <w:charset w:val="00"/>
    <w:family w:val="auto"/>
    <w:pitch w:val="variable"/>
    <w:sig w:usb0="002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A13" w:rsidRDefault="00D01335" w:rsidP="009F6871">
    <w:pPr>
      <w:pStyle w:val="Footer"/>
      <w:framePr w:wrap="around" w:vAnchor="text" w:hAnchor="margin" w:xAlign="right" w:y="1"/>
      <w:rPr>
        <w:rStyle w:val="PageNumber"/>
      </w:rPr>
    </w:pPr>
    <w:r>
      <w:rPr>
        <w:rStyle w:val="PageNumber"/>
      </w:rPr>
      <w:fldChar w:fldCharType="begin"/>
    </w:r>
    <w:r w:rsidR="00604A13">
      <w:rPr>
        <w:rStyle w:val="PageNumber"/>
      </w:rPr>
      <w:instrText xml:space="preserve">PAGE  </w:instrText>
    </w:r>
    <w:r>
      <w:rPr>
        <w:rStyle w:val="PageNumber"/>
      </w:rPr>
      <w:fldChar w:fldCharType="end"/>
    </w:r>
  </w:p>
  <w:p w:rsidR="00604A13" w:rsidRDefault="00604A13" w:rsidP="007842F1">
    <w:pPr>
      <w:ind w:right="360"/>
    </w:pPr>
    <w:r>
      <w:rPr>
        <w:rStyle w:val="PageNumber"/>
      </w:rPr>
      <w:tab/>
    </w:r>
    <w:r>
      <w:t>Attachment</w:t>
    </w:r>
    <w:r w:rsidRPr="001A7245">
      <w:t xml:space="preserve"> Heading</w:t>
    </w:r>
    <w:r>
      <w:t xml:space="preserve"> | </w:t>
    </w:r>
    <w:proofErr w:type="spellStart"/>
    <w:r>
      <w:t>Aer</w:t>
    </w:r>
    <w:proofErr w:type="spellEnd"/>
    <w:r>
      <w:t xml:space="preserve"> Decision Heading</w:t>
    </w:r>
  </w:p>
  <w:p w:rsidR="00604A13" w:rsidRDefault="00604A13"/>
  <w:p w:rsidR="00604A13" w:rsidRDefault="00604A1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A13" w:rsidRPr="007842F1" w:rsidRDefault="00D01335" w:rsidP="009F6871">
    <w:pPr>
      <w:pStyle w:val="Footer"/>
      <w:framePr w:wrap="around" w:vAnchor="text" w:hAnchor="margin" w:xAlign="right" w:y="1"/>
      <w:rPr>
        <w:rStyle w:val="PageNumber"/>
      </w:rPr>
    </w:pPr>
    <w:r w:rsidRPr="007842F1">
      <w:rPr>
        <w:rStyle w:val="PageNumber"/>
      </w:rPr>
      <w:fldChar w:fldCharType="begin"/>
    </w:r>
    <w:r w:rsidR="00604A13" w:rsidRPr="007842F1">
      <w:rPr>
        <w:rStyle w:val="PageNumber"/>
      </w:rPr>
      <w:instrText xml:space="preserve">PAGE  </w:instrText>
    </w:r>
    <w:r w:rsidRPr="007842F1">
      <w:rPr>
        <w:rStyle w:val="PageNumber"/>
      </w:rPr>
      <w:fldChar w:fldCharType="separate"/>
    </w:r>
    <w:r w:rsidR="00D6709C">
      <w:rPr>
        <w:rStyle w:val="PageNumber"/>
        <w:noProof/>
      </w:rPr>
      <w:t>i</w:t>
    </w:r>
    <w:r w:rsidRPr="007842F1">
      <w:rPr>
        <w:rStyle w:val="PageNumber"/>
      </w:rPr>
      <w:fldChar w:fldCharType="end"/>
    </w:r>
  </w:p>
  <w:p w:rsidR="00604A13" w:rsidRDefault="00604A13" w:rsidP="007842F1">
    <w:pPr>
      <w:pStyle w:val="FootnoteText"/>
      <w:ind w:right="360"/>
    </w:pPr>
    <w:r>
      <w:t xml:space="preserve">AER </w:t>
    </w:r>
    <w:r w:rsidR="00C55F63">
      <w:t>Access arrangement decision</w:t>
    </w:r>
    <w:r w:rsidR="00C55F63" w:rsidDel="00C55F63">
      <w:t xml:space="preserve"> </w:t>
    </w:r>
    <w:r w:rsidRPr="00CB4822">
      <w:rPr>
        <w:rFonts w:eastAsia="MS Mincho"/>
      </w:rPr>
      <w:t>|</w:t>
    </w:r>
    <w:r>
      <w:t xml:space="preserve"> Roma to Brisbane Pipeline 2012–13 to 2016–17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A13" w:rsidRDefault="00D01335" w:rsidP="00C97C8C">
    <w:pPr>
      <w:pStyle w:val="Footer"/>
      <w:framePr w:wrap="around" w:vAnchor="text" w:hAnchor="margin" w:xAlign="right" w:y="1"/>
      <w:rPr>
        <w:rStyle w:val="PageNumber"/>
      </w:rPr>
    </w:pPr>
    <w:r>
      <w:rPr>
        <w:rStyle w:val="PageNumber"/>
      </w:rPr>
      <w:fldChar w:fldCharType="begin"/>
    </w:r>
    <w:r w:rsidR="00604A13">
      <w:rPr>
        <w:rStyle w:val="PageNumber"/>
      </w:rPr>
      <w:instrText xml:space="preserve">PAGE  </w:instrText>
    </w:r>
    <w:r>
      <w:rPr>
        <w:rStyle w:val="PageNumber"/>
      </w:rPr>
      <w:fldChar w:fldCharType="end"/>
    </w:r>
  </w:p>
  <w:p w:rsidR="00604A13" w:rsidRDefault="00604A13" w:rsidP="00C97C8C">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16" w:name="OLE_LINK13"/>
  <w:bookmarkStart w:id="17" w:name="_Hlk309631476"/>
  <w:p w:rsidR="00604A13" w:rsidRPr="00BF43CF" w:rsidRDefault="00D01335" w:rsidP="00C97C8C">
    <w:pPr>
      <w:pStyle w:val="Footer"/>
      <w:framePr w:wrap="around" w:vAnchor="text" w:hAnchor="margin" w:xAlign="right" w:y="1"/>
      <w:rPr>
        <w:rStyle w:val="PageNumber"/>
        <w:sz w:val="16"/>
        <w:szCs w:val="16"/>
      </w:rPr>
    </w:pPr>
    <w:r w:rsidRPr="00BF43CF">
      <w:rPr>
        <w:rStyle w:val="PageNumber"/>
        <w:sz w:val="16"/>
        <w:szCs w:val="16"/>
      </w:rPr>
      <w:fldChar w:fldCharType="begin"/>
    </w:r>
    <w:r w:rsidR="00604A13" w:rsidRPr="00BF43CF">
      <w:rPr>
        <w:rStyle w:val="PageNumber"/>
        <w:sz w:val="16"/>
        <w:szCs w:val="16"/>
      </w:rPr>
      <w:instrText xml:space="preserve">PAGE  </w:instrText>
    </w:r>
    <w:r w:rsidRPr="00BF43CF">
      <w:rPr>
        <w:rStyle w:val="PageNumber"/>
        <w:sz w:val="16"/>
        <w:szCs w:val="16"/>
      </w:rPr>
      <w:fldChar w:fldCharType="separate"/>
    </w:r>
    <w:r w:rsidR="00D6709C">
      <w:rPr>
        <w:rStyle w:val="PageNumber"/>
        <w:noProof/>
        <w:sz w:val="16"/>
        <w:szCs w:val="16"/>
      </w:rPr>
      <w:t>2</w:t>
    </w:r>
    <w:r w:rsidRPr="00BF43CF">
      <w:rPr>
        <w:rStyle w:val="PageNumber"/>
        <w:sz w:val="16"/>
        <w:szCs w:val="16"/>
      </w:rPr>
      <w:fldChar w:fldCharType="end"/>
    </w:r>
  </w:p>
  <w:p w:rsidR="00604A13" w:rsidRPr="00A12B35" w:rsidRDefault="00604A13" w:rsidP="00C97C8C">
    <w:pPr>
      <w:pStyle w:val="Footer"/>
      <w:ind w:right="360"/>
      <w:rPr>
        <w:sz w:val="16"/>
        <w:szCs w:val="16"/>
      </w:rPr>
    </w:pPr>
  </w:p>
  <w:bookmarkEnd w:id="16"/>
  <w:bookmarkEnd w:id="17"/>
  <w:p w:rsidR="00604A13" w:rsidRPr="005569FA" w:rsidRDefault="00C55F63" w:rsidP="005569FA">
    <w:pPr>
      <w:pStyle w:val="FootnoteText"/>
    </w:pPr>
    <w:r>
      <w:t>AER Access arrangement decision</w:t>
    </w:r>
    <w:r w:rsidDel="00C55F63">
      <w:t xml:space="preserve"> </w:t>
    </w:r>
    <w:r w:rsidRPr="00CB4822">
      <w:rPr>
        <w:rFonts w:eastAsia="MS Mincho"/>
      </w:rPr>
      <w:t>|</w:t>
    </w:r>
    <w:r>
      <w:t xml:space="preserve"> Roma to Brisbane Pipeline 2012–13 to 2016–17</w:t>
    </w:r>
  </w:p>
  <w:p w:rsidR="00604A13" w:rsidRPr="0097256D" w:rsidRDefault="00604A13" w:rsidP="00C97C8C">
    <w:pPr>
      <w:pStyle w:val="Footer"/>
      <w:ind w:right="360"/>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A13" w:rsidRDefault="00604A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158" w:rsidRDefault="00EE7158" w:rsidP="00BB640B">
      <w:r>
        <w:separator/>
      </w:r>
    </w:p>
    <w:p w:rsidR="00EE7158" w:rsidRDefault="00EE7158"/>
    <w:p w:rsidR="00EE7158" w:rsidRDefault="00EE7158"/>
  </w:footnote>
  <w:footnote w:type="continuationSeparator" w:id="0">
    <w:p w:rsidR="00EE7158" w:rsidRDefault="00EE7158" w:rsidP="00BB640B">
      <w:r>
        <w:continuationSeparator/>
      </w:r>
    </w:p>
    <w:p w:rsidR="00EE7158" w:rsidRDefault="00EE7158"/>
    <w:p w:rsidR="00EE7158" w:rsidRDefault="00EE7158"/>
  </w:footnote>
  <w:footnote w:id="1">
    <w:p w:rsidR="00604A13" w:rsidRDefault="00604A13" w:rsidP="00807815">
      <w:pPr>
        <w:pStyle w:val="FootnoteText"/>
      </w:pPr>
      <w:r>
        <w:rPr>
          <w:rStyle w:val="FootnoteReference"/>
        </w:rPr>
        <w:footnoteRef/>
      </w:r>
      <w:r>
        <w:t xml:space="preserve">  </w:t>
      </w:r>
      <w:r>
        <w:tab/>
      </w:r>
      <w:proofErr w:type="gramStart"/>
      <w:r w:rsidRPr="0056751E">
        <w:t xml:space="preserve">APTPPL, </w:t>
      </w:r>
      <w:r w:rsidRPr="0056751E">
        <w:rPr>
          <w:rStyle w:val="AERtextitalic"/>
        </w:rPr>
        <w:t>Access arrangement information for the Roma to Brisbane Pipeline 2006–2011</w:t>
      </w:r>
      <w:r>
        <w:rPr>
          <w:rStyle w:val="AERtextitalic"/>
        </w:rPr>
        <w:t xml:space="preserve">, </w:t>
      </w:r>
      <w:r w:rsidRPr="0056751E">
        <w:t>31 January 2006, pp. 1–2.</w:t>
      </w:r>
      <w:proofErr w:type="gramEnd"/>
      <w:r w:rsidRPr="0056751E">
        <w:t xml:space="preserve"> </w:t>
      </w:r>
    </w:p>
  </w:footnote>
  <w:footnote w:id="2">
    <w:p w:rsidR="00604A13" w:rsidRDefault="00604A13" w:rsidP="00D4245F">
      <w:pPr>
        <w:pStyle w:val="FootnoteText"/>
      </w:pPr>
      <w:r>
        <w:rPr>
          <w:rStyle w:val="FootnoteReference"/>
        </w:rPr>
        <w:footnoteRef/>
      </w:r>
      <w:r>
        <w:t xml:space="preserve"> </w:t>
      </w:r>
      <w:r>
        <w:tab/>
      </w:r>
      <w:proofErr w:type="gramStart"/>
      <w:r>
        <w:t>NGL, s. 28.</w:t>
      </w:r>
      <w:proofErr w:type="gramEnd"/>
    </w:p>
  </w:footnote>
  <w:footnote w:id="3">
    <w:p w:rsidR="00604A13" w:rsidRPr="003B0411" w:rsidRDefault="00604A13" w:rsidP="00D4245F">
      <w:pPr>
        <w:pStyle w:val="FootnoteText"/>
      </w:pPr>
      <w:r>
        <w:rPr>
          <w:rStyle w:val="FootnoteReference"/>
        </w:rPr>
        <w:footnoteRef/>
      </w:r>
      <w:r>
        <w:t xml:space="preserve"> </w:t>
      </w:r>
      <w:r>
        <w:tab/>
      </w:r>
      <w:proofErr w:type="gramStart"/>
      <w:r w:rsidRPr="003B0411">
        <w:t>NGL, s. 23.</w:t>
      </w:r>
      <w:proofErr w:type="gramEnd"/>
    </w:p>
  </w:footnote>
  <w:footnote w:id="4">
    <w:p w:rsidR="00604A13" w:rsidRPr="002E3072" w:rsidRDefault="00604A13" w:rsidP="00D4245F">
      <w:pPr>
        <w:pStyle w:val="FootnoteText"/>
      </w:pPr>
      <w:r>
        <w:rPr>
          <w:rStyle w:val="FootnoteReference"/>
        </w:rPr>
        <w:footnoteRef/>
      </w:r>
      <w:r>
        <w:t xml:space="preserve"> </w:t>
      </w:r>
      <w:r>
        <w:tab/>
      </w:r>
      <w:proofErr w:type="gramStart"/>
      <w:r w:rsidRPr="002E3072">
        <w:t>NGL, s. 28.</w:t>
      </w:r>
      <w:proofErr w:type="gramEnd"/>
      <w:r w:rsidRPr="002E3072">
        <w:t xml:space="preserve"> The revenue and pricing principles are set out in NGL, s. 24.</w:t>
      </w:r>
    </w:p>
  </w:footnote>
  <w:footnote w:id="5">
    <w:p w:rsidR="00604A13" w:rsidRPr="00D24EF8" w:rsidRDefault="00604A13" w:rsidP="00D4245F">
      <w:pPr>
        <w:pStyle w:val="FootnoteText"/>
      </w:pPr>
      <w:r>
        <w:rPr>
          <w:rStyle w:val="FootnoteReference"/>
        </w:rPr>
        <w:footnoteRef/>
      </w:r>
      <w:r>
        <w:t xml:space="preserve"> </w:t>
      </w:r>
      <w:r>
        <w:tab/>
      </w:r>
      <w:r w:rsidRPr="00D24EF8">
        <w:t xml:space="preserve">The earlier access arrangement for the </w:t>
      </w:r>
      <w:smartTag w:uri="urn:schemas-microsoft-com:office:smarttags" w:element="PlaceType">
        <w:r w:rsidRPr="00D24EF8">
          <w:t>RBP</w:t>
        </w:r>
      </w:smartTag>
      <w:r w:rsidRPr="00D24EF8">
        <w:t xml:space="preserve"> for the period 12 April 2007 to 11 April 2012 is a transitional access arrangement in accordance with schedule 1 of the NGR. </w:t>
      </w:r>
    </w:p>
  </w:footnote>
  <w:footnote w:id="6">
    <w:p w:rsidR="00604A13" w:rsidRDefault="00604A13" w:rsidP="00D4245F">
      <w:pPr>
        <w:pStyle w:val="FootnoteText"/>
      </w:pPr>
      <w:r>
        <w:rPr>
          <w:rStyle w:val="FootnoteReference"/>
        </w:rPr>
        <w:footnoteRef/>
      </w:r>
      <w:r>
        <w:t xml:space="preserve"> </w:t>
      </w:r>
      <w:r>
        <w:tab/>
      </w:r>
      <w:r w:rsidRPr="00D24EF8">
        <w:t xml:space="preserve">The transitional arrangements set out in clause 5 of schedule 1 of the NGR apply to the review of the </w:t>
      </w:r>
      <w:smartTag w:uri="urn:schemas-microsoft-com:office:smarttags" w:element="PlaceType">
        <w:r w:rsidRPr="00D24EF8">
          <w:t>RBP</w:t>
        </w:r>
      </w:smartTag>
      <w:r w:rsidRPr="00D24EF8">
        <w:t xml:space="preserve"> access arrangement proposal for the period </w:t>
      </w:r>
      <w:r>
        <w:t xml:space="preserve">1 September </w:t>
      </w:r>
      <w:r w:rsidRPr="00D24EF8">
        <w:t>2012 to 30 June 2017.</w:t>
      </w:r>
    </w:p>
  </w:footnote>
  <w:footnote w:id="7">
    <w:p w:rsidR="0090786C" w:rsidRDefault="0090786C" w:rsidP="0090786C">
      <w:pPr>
        <w:pStyle w:val="FootnoteText"/>
      </w:pPr>
      <w:r>
        <w:rPr>
          <w:rStyle w:val="FootnoteReference"/>
        </w:rPr>
        <w:footnoteRef/>
      </w:r>
      <w:r>
        <w:t xml:space="preserve"> </w:t>
      </w:r>
      <w:r>
        <w:tab/>
      </w:r>
      <w:proofErr w:type="gramStart"/>
      <w:r>
        <w:t>NGR, r. 42.</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A13" w:rsidRDefault="00604A13"/>
  <w:p w:rsidR="00604A13" w:rsidRDefault="00604A13"/>
  <w:p w:rsidR="00604A13" w:rsidRDefault="00604A13"/>
  <w:p w:rsidR="00604A13" w:rsidRDefault="00604A13"/>
  <w:p w:rsidR="00604A13" w:rsidRDefault="00604A13"/>
  <w:p w:rsidR="00604A13" w:rsidRDefault="00604A13"/>
  <w:p w:rsidR="00604A13" w:rsidRDefault="00604A1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A13" w:rsidRDefault="00604A13"/>
  <w:p w:rsidR="00604A13" w:rsidRDefault="00604A1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A13" w:rsidRDefault="00604A13">
    <w:pPr>
      <w:spacing w:line="240"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A13" w:rsidRDefault="00604A13"/>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A13" w:rsidRDefault="00604A13"/>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A13" w:rsidRDefault="00604A1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9599E"/>
    <w:multiLevelType w:val="hybridMultilevel"/>
    <w:tmpl w:val="6832C2A0"/>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nsid w:val="0C1407E5"/>
    <w:multiLevelType w:val="hybridMultilevel"/>
    <w:tmpl w:val="BAD05C58"/>
    <w:lvl w:ilvl="0" w:tplc="A05C8C1C">
      <w:numFmt w:val="bullet"/>
      <w:lvlText w:val="-"/>
      <w:lvlJc w:val="left"/>
      <w:pPr>
        <w:ind w:left="720" w:hanging="360"/>
      </w:pPr>
      <w:rPr>
        <w:rFonts w:ascii="Gautami" w:eastAsia="Times New Roman" w:hAnsi="Gautami" w:cs="Gautam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517D24"/>
    <w:multiLevelType w:val="hybridMultilevel"/>
    <w:tmpl w:val="66B0C8D4"/>
    <w:lvl w:ilvl="0" w:tplc="ED1E2CD6">
      <w:start w:val="1"/>
      <w:numFmt w:val="lowerRoman"/>
      <w:pStyle w:val="AERnumberedlistthirdstyle"/>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3">
    <w:nsid w:val="0EC42546"/>
    <w:multiLevelType w:val="hybridMultilevel"/>
    <w:tmpl w:val="5CFCAC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4C61B3E"/>
    <w:multiLevelType w:val="hybridMultilevel"/>
    <w:tmpl w:val="F6E40F16"/>
    <w:lvl w:ilvl="0" w:tplc="36EA055E">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1A3A6266"/>
    <w:multiLevelType w:val="multilevel"/>
    <w:tmpl w:val="A93864D8"/>
    <w:lvl w:ilvl="0">
      <w:start w:val="1"/>
      <w:numFmt w:val="bullet"/>
      <w:pStyle w:val="AERbulletlistsecondstyle"/>
      <w:lvlText w:val=""/>
      <w:lvlJc w:val="left"/>
      <w:pPr>
        <w:tabs>
          <w:tab w:val="num" w:pos="714"/>
        </w:tabs>
        <w:ind w:left="714" w:hanging="357"/>
      </w:pPr>
      <w:rPr>
        <w:rFonts w:ascii="Wingdings" w:hAnsi="Wingdings" w:hint="default"/>
        <w:sz w:val="24"/>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2276494D"/>
    <w:multiLevelType w:val="hybridMultilevel"/>
    <w:tmpl w:val="ADA06EAE"/>
    <w:lvl w:ilvl="0" w:tplc="0B889F4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89C247A"/>
    <w:multiLevelType w:val="hybridMultilevel"/>
    <w:tmpl w:val="6F34762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9351F95"/>
    <w:multiLevelType w:val="hybridMultilevel"/>
    <w:tmpl w:val="EB78DAA6"/>
    <w:lvl w:ilvl="0" w:tplc="5FDCCED8">
      <w:start w:val="1"/>
      <w:numFmt w:val="bullet"/>
      <w:pStyle w:val="AERbulletlistfirststyle"/>
      <w:lvlText w:val=""/>
      <w:lvlJc w:val="left"/>
      <w:pPr>
        <w:ind w:left="928" w:hanging="360"/>
      </w:pPr>
      <w:rPr>
        <w:rFonts w:ascii="Wingdings" w:hAnsi="Wingdings" w:hint="default"/>
        <w:b w:val="0"/>
        <w:i w:val="0"/>
        <w:sz w:val="22"/>
      </w:rPr>
    </w:lvl>
    <w:lvl w:ilvl="1" w:tplc="0C090003" w:tentative="1">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10">
    <w:nsid w:val="2E5C3666"/>
    <w:multiLevelType w:val="hybridMultilevel"/>
    <w:tmpl w:val="E16442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FB612CC"/>
    <w:multiLevelType w:val="multilevel"/>
    <w:tmpl w:val="1492709C"/>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2">
    <w:nsid w:val="301B31FF"/>
    <w:multiLevelType w:val="multilevel"/>
    <w:tmpl w:val="6B1233FC"/>
    <w:lvl w:ilvl="0">
      <w:start w:val="1"/>
      <w:numFmt w:val="lowerLetter"/>
      <w:pStyle w:val="AERnumberedlistsecondstyle"/>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nsid w:val="3134557E"/>
    <w:multiLevelType w:val="hybridMultilevel"/>
    <w:tmpl w:val="2682A8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3BD2806"/>
    <w:multiLevelType w:val="hybridMultilevel"/>
    <w:tmpl w:val="ADA06EAE"/>
    <w:lvl w:ilvl="0" w:tplc="0B889F4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3C5B2849"/>
    <w:multiLevelType w:val="hybridMultilevel"/>
    <w:tmpl w:val="C7E2A6D8"/>
    <w:lvl w:ilvl="0" w:tplc="C90C7928">
      <w:start w:val="1"/>
      <w:numFmt w:val="decimal"/>
      <w:lvlText w:val="(%1)"/>
      <w:lvlJc w:val="left"/>
      <w:pPr>
        <w:ind w:left="720" w:hanging="360"/>
      </w:pPr>
      <w:rPr>
        <w:rFonts w:hint="default"/>
      </w:rPr>
    </w:lvl>
    <w:lvl w:ilvl="1" w:tplc="0C090003">
      <w:start w:val="1"/>
      <w:numFmt w:val="lowerLetter"/>
      <w:lvlText w:val="%2."/>
      <w:lvlJc w:val="left"/>
      <w:pPr>
        <w:ind w:left="1440" w:hanging="360"/>
      </w:pPr>
    </w:lvl>
    <w:lvl w:ilvl="2" w:tplc="0C090005">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6">
    <w:nsid w:val="3D0D4DF8"/>
    <w:multiLevelType w:val="hybridMultilevel"/>
    <w:tmpl w:val="DDD4A0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D3D127C"/>
    <w:multiLevelType w:val="hybridMultilevel"/>
    <w:tmpl w:val="83E0930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43F74CB"/>
    <w:multiLevelType w:val="hybridMultilevel"/>
    <w:tmpl w:val="550AFBE6"/>
    <w:lvl w:ilvl="0" w:tplc="FFFFFFFF">
      <w:start w:val="1"/>
      <w:numFmt w:val="decimal"/>
      <w:pStyle w:val="AERnumberedlistfirststyle"/>
      <w:lvlText w:val="%1."/>
      <w:lvlJc w:val="left"/>
      <w:pPr>
        <w:tabs>
          <w:tab w:val="num" w:pos="357"/>
        </w:tabs>
        <w:ind w:left="357" w:hanging="357"/>
      </w:pPr>
      <w:rPr>
        <w:rFonts w:ascii="Gautami" w:hAnsi="Gautami" w:hint="default"/>
        <w:b w:val="0"/>
        <w:i w:val="0"/>
        <w:sz w:val="22"/>
      </w:rPr>
    </w:lvl>
    <w:lvl w:ilvl="1" w:tplc="FFFFFFFF">
      <w:start w:val="1"/>
      <w:numFmt w:val="bullet"/>
      <w:lvlText w:val=""/>
      <w:lvlJc w:val="left"/>
      <w:pPr>
        <w:tabs>
          <w:tab w:val="num" w:pos="4498"/>
        </w:tabs>
        <w:ind w:left="4498" w:hanging="358"/>
      </w:pPr>
      <w:rPr>
        <w:rFonts w:ascii="Wingdings" w:hAnsi="Wingdings" w:hint="default"/>
        <w:b w:val="0"/>
        <w:i w:val="0"/>
        <w:sz w:val="22"/>
      </w:rPr>
    </w:lvl>
    <w:lvl w:ilvl="2" w:tplc="FFFFFFFF" w:tentative="1">
      <w:start w:val="1"/>
      <w:numFmt w:val="lowerRoman"/>
      <w:lvlText w:val="%3."/>
      <w:lvlJc w:val="right"/>
      <w:pPr>
        <w:tabs>
          <w:tab w:val="num" w:pos="5220"/>
        </w:tabs>
        <w:ind w:left="5220" w:hanging="180"/>
      </w:pPr>
    </w:lvl>
    <w:lvl w:ilvl="3" w:tplc="FFFFFFFF" w:tentative="1">
      <w:start w:val="1"/>
      <w:numFmt w:val="decimal"/>
      <w:lvlText w:val="%4."/>
      <w:lvlJc w:val="left"/>
      <w:pPr>
        <w:tabs>
          <w:tab w:val="num" w:pos="5940"/>
        </w:tabs>
        <w:ind w:left="5940" w:hanging="360"/>
      </w:pPr>
    </w:lvl>
    <w:lvl w:ilvl="4" w:tplc="FFFFFFFF">
      <w:start w:val="1"/>
      <w:numFmt w:val="lowerLetter"/>
      <w:lvlText w:val="%5."/>
      <w:lvlJc w:val="left"/>
      <w:pPr>
        <w:tabs>
          <w:tab w:val="num" w:pos="6660"/>
        </w:tabs>
        <w:ind w:left="6660" w:hanging="360"/>
      </w:pPr>
    </w:lvl>
    <w:lvl w:ilvl="5" w:tplc="FFFFFFFF">
      <w:start w:val="1"/>
      <w:numFmt w:val="lowerRoman"/>
      <w:lvlText w:val="%6."/>
      <w:lvlJc w:val="right"/>
      <w:pPr>
        <w:tabs>
          <w:tab w:val="num" w:pos="7380"/>
        </w:tabs>
        <w:ind w:left="7380" w:hanging="180"/>
      </w:pPr>
    </w:lvl>
    <w:lvl w:ilvl="6" w:tplc="FFFFFFFF" w:tentative="1">
      <w:start w:val="1"/>
      <w:numFmt w:val="decimal"/>
      <w:lvlText w:val="%7."/>
      <w:lvlJc w:val="left"/>
      <w:pPr>
        <w:tabs>
          <w:tab w:val="num" w:pos="8100"/>
        </w:tabs>
        <w:ind w:left="8100" w:hanging="360"/>
      </w:pPr>
    </w:lvl>
    <w:lvl w:ilvl="7" w:tplc="FFFFFFFF" w:tentative="1">
      <w:start w:val="1"/>
      <w:numFmt w:val="lowerLetter"/>
      <w:lvlText w:val="%8."/>
      <w:lvlJc w:val="left"/>
      <w:pPr>
        <w:tabs>
          <w:tab w:val="num" w:pos="8820"/>
        </w:tabs>
        <w:ind w:left="8820" w:hanging="360"/>
      </w:pPr>
    </w:lvl>
    <w:lvl w:ilvl="8" w:tplc="FFFFFFFF" w:tentative="1">
      <w:start w:val="1"/>
      <w:numFmt w:val="lowerRoman"/>
      <w:lvlText w:val="%9."/>
      <w:lvlJc w:val="right"/>
      <w:pPr>
        <w:tabs>
          <w:tab w:val="num" w:pos="9540"/>
        </w:tabs>
        <w:ind w:left="9540" w:hanging="180"/>
      </w:pPr>
    </w:lvl>
  </w:abstractNum>
  <w:abstractNum w:abstractNumId="19">
    <w:nsid w:val="4AE74FCF"/>
    <w:multiLevelType w:val="hybridMultilevel"/>
    <w:tmpl w:val="971210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1FE431C"/>
    <w:multiLevelType w:val="hybridMultilevel"/>
    <w:tmpl w:val="4C1E7F6E"/>
    <w:lvl w:ilvl="0" w:tplc="56DCA08A">
      <w:start w:val="1"/>
      <w:numFmt w:val="decimal"/>
      <w:lvlText w:val="(%1)"/>
      <w:lvlJc w:val="left"/>
      <w:pPr>
        <w:ind w:left="720" w:hanging="360"/>
      </w:pPr>
      <w:rPr>
        <w:rFonts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5543277E"/>
    <w:multiLevelType w:val="hybridMultilevel"/>
    <w:tmpl w:val="5CB4DB58"/>
    <w:lvl w:ilvl="0" w:tplc="9EAA4EBC">
      <w:start w:val="1"/>
      <w:numFmt w:val="lowerLetter"/>
      <w:lvlText w:val="(%1)"/>
      <w:lvlJc w:val="left"/>
      <w:pPr>
        <w:ind w:left="717" w:hanging="360"/>
      </w:pPr>
      <w:rPr>
        <w:rFonts w:hint="default"/>
      </w:rPr>
    </w:lvl>
    <w:lvl w:ilvl="1" w:tplc="0C09001B">
      <w:start w:val="1"/>
      <w:numFmt w:val="lowerRoman"/>
      <w:lvlText w:val="%2."/>
      <w:lvlJc w:val="righ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2">
    <w:nsid w:val="62BF0570"/>
    <w:multiLevelType w:val="hybridMultilevel"/>
    <w:tmpl w:val="2C38EE7E"/>
    <w:lvl w:ilvl="0" w:tplc="72FA5488">
      <w:start w:val="1"/>
      <w:numFmt w:val="bullet"/>
      <w:pStyle w:val="AERbulletlistthirdstyle"/>
      <w:lvlText w:val=""/>
      <w:lvlJc w:val="left"/>
      <w:pPr>
        <w:tabs>
          <w:tab w:val="num" w:pos="870"/>
        </w:tabs>
        <w:ind w:left="870" w:hanging="360"/>
      </w:pPr>
      <w:rPr>
        <w:rFonts w:ascii="Wingdings" w:hAnsi="Wingdings" w:hint="default"/>
        <w:color w:val="auto"/>
        <w:sz w:val="16"/>
        <w:szCs w:val="16"/>
      </w:rPr>
    </w:lvl>
    <w:lvl w:ilvl="1" w:tplc="0C090003" w:tentative="1">
      <w:start w:val="1"/>
      <w:numFmt w:val="bullet"/>
      <w:lvlText w:val="o"/>
      <w:lvlJc w:val="left"/>
      <w:pPr>
        <w:tabs>
          <w:tab w:val="num" w:pos="1590"/>
        </w:tabs>
        <w:ind w:left="1590" w:hanging="360"/>
      </w:pPr>
      <w:rPr>
        <w:rFonts w:ascii="Courier New" w:hAnsi="Courier New" w:cs="Courier New" w:hint="default"/>
      </w:rPr>
    </w:lvl>
    <w:lvl w:ilvl="2" w:tplc="0C090005" w:tentative="1">
      <w:start w:val="1"/>
      <w:numFmt w:val="bullet"/>
      <w:lvlText w:val=""/>
      <w:lvlJc w:val="left"/>
      <w:pPr>
        <w:tabs>
          <w:tab w:val="num" w:pos="2310"/>
        </w:tabs>
        <w:ind w:left="2310" w:hanging="360"/>
      </w:pPr>
      <w:rPr>
        <w:rFonts w:ascii="Wingdings" w:hAnsi="Wingdings" w:hint="default"/>
      </w:rPr>
    </w:lvl>
    <w:lvl w:ilvl="3" w:tplc="0C090001" w:tentative="1">
      <w:start w:val="1"/>
      <w:numFmt w:val="bullet"/>
      <w:lvlText w:val=""/>
      <w:lvlJc w:val="left"/>
      <w:pPr>
        <w:tabs>
          <w:tab w:val="num" w:pos="3030"/>
        </w:tabs>
        <w:ind w:left="3030" w:hanging="360"/>
      </w:pPr>
      <w:rPr>
        <w:rFonts w:ascii="Symbol" w:hAnsi="Symbol" w:hint="default"/>
      </w:rPr>
    </w:lvl>
    <w:lvl w:ilvl="4" w:tplc="0C090003" w:tentative="1">
      <w:start w:val="1"/>
      <w:numFmt w:val="bullet"/>
      <w:lvlText w:val="o"/>
      <w:lvlJc w:val="left"/>
      <w:pPr>
        <w:tabs>
          <w:tab w:val="num" w:pos="3750"/>
        </w:tabs>
        <w:ind w:left="3750" w:hanging="360"/>
      </w:pPr>
      <w:rPr>
        <w:rFonts w:ascii="Courier New" w:hAnsi="Courier New" w:cs="Courier New" w:hint="default"/>
      </w:rPr>
    </w:lvl>
    <w:lvl w:ilvl="5" w:tplc="0C090005" w:tentative="1">
      <w:start w:val="1"/>
      <w:numFmt w:val="bullet"/>
      <w:lvlText w:val=""/>
      <w:lvlJc w:val="left"/>
      <w:pPr>
        <w:tabs>
          <w:tab w:val="num" w:pos="4470"/>
        </w:tabs>
        <w:ind w:left="4470" w:hanging="360"/>
      </w:pPr>
      <w:rPr>
        <w:rFonts w:ascii="Wingdings" w:hAnsi="Wingdings" w:hint="default"/>
      </w:rPr>
    </w:lvl>
    <w:lvl w:ilvl="6" w:tplc="0C090001" w:tentative="1">
      <w:start w:val="1"/>
      <w:numFmt w:val="bullet"/>
      <w:lvlText w:val=""/>
      <w:lvlJc w:val="left"/>
      <w:pPr>
        <w:tabs>
          <w:tab w:val="num" w:pos="5190"/>
        </w:tabs>
        <w:ind w:left="5190" w:hanging="360"/>
      </w:pPr>
      <w:rPr>
        <w:rFonts w:ascii="Symbol" w:hAnsi="Symbol" w:hint="default"/>
      </w:rPr>
    </w:lvl>
    <w:lvl w:ilvl="7" w:tplc="0C090003" w:tentative="1">
      <w:start w:val="1"/>
      <w:numFmt w:val="bullet"/>
      <w:lvlText w:val="o"/>
      <w:lvlJc w:val="left"/>
      <w:pPr>
        <w:tabs>
          <w:tab w:val="num" w:pos="5910"/>
        </w:tabs>
        <w:ind w:left="5910" w:hanging="360"/>
      </w:pPr>
      <w:rPr>
        <w:rFonts w:ascii="Courier New" w:hAnsi="Courier New" w:cs="Courier New" w:hint="default"/>
      </w:rPr>
    </w:lvl>
    <w:lvl w:ilvl="8" w:tplc="0C090005" w:tentative="1">
      <w:start w:val="1"/>
      <w:numFmt w:val="bullet"/>
      <w:lvlText w:val=""/>
      <w:lvlJc w:val="left"/>
      <w:pPr>
        <w:tabs>
          <w:tab w:val="num" w:pos="6630"/>
        </w:tabs>
        <w:ind w:left="6630" w:hanging="360"/>
      </w:pPr>
      <w:rPr>
        <w:rFonts w:ascii="Wingdings" w:hAnsi="Wingdings" w:hint="default"/>
      </w:rPr>
    </w:lvl>
  </w:abstractNum>
  <w:abstractNum w:abstractNumId="23">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76A149FE"/>
    <w:multiLevelType w:val="multilevel"/>
    <w:tmpl w:val="7F14C7FA"/>
    <w:lvl w:ilvl="0">
      <w:start w:val="1"/>
      <w:numFmt w:val="decimal"/>
      <w:pStyle w:val="AERheading1"/>
      <w:lvlText w:val="%1"/>
      <w:lvlJc w:val="left"/>
      <w:pPr>
        <w:tabs>
          <w:tab w:val="num" w:pos="357"/>
        </w:tabs>
        <w:ind w:left="1071" w:hanging="1071"/>
      </w:pPr>
      <w:rPr>
        <w:rFonts w:hint="default"/>
      </w:rPr>
    </w:lvl>
    <w:lvl w:ilvl="1">
      <w:start w:val="1"/>
      <w:numFmt w:val="decimal"/>
      <w:pStyle w:val="AERheading2"/>
      <w:lvlText w:val="%1.%2"/>
      <w:lvlJc w:val="left"/>
      <w:pPr>
        <w:tabs>
          <w:tab w:val="num" w:pos="357"/>
        </w:tabs>
        <w:ind w:left="357" w:hanging="357"/>
      </w:pPr>
      <w:rPr>
        <w:rFonts w:hint="default"/>
      </w:rPr>
    </w:lvl>
    <w:lvl w:ilvl="2">
      <w:start w:val="1"/>
      <w:numFmt w:val="decimal"/>
      <w:pStyle w:val="AERheading3"/>
      <w:lvlText w:val="%1.%2.%3"/>
      <w:lvlJc w:val="left"/>
      <w:pPr>
        <w:tabs>
          <w:tab w:val="num" w:pos="357"/>
        </w:tabs>
        <w:ind w:left="357" w:hanging="357"/>
      </w:pPr>
      <w:rPr>
        <w:b w:val="0"/>
        <w:i w:val="0"/>
        <w:iCs w:val="0"/>
        <w:caps w:val="0"/>
        <w:smallCaps w:val="0"/>
        <w:strike w:val="0"/>
        <w:dstrike w:val="0"/>
        <w:outline w:val="0"/>
        <w:shadow w:val="0"/>
        <w:emboss w:val="0"/>
        <w:imprint w:val="0"/>
        <w:noProof w:val="0"/>
        <w:vanish w:val="0"/>
        <w:spacing w:val="0"/>
        <w:position w:val="0"/>
        <w:u w:val="none"/>
        <w:vertAlign w:val="baseline"/>
        <w:em w:val="none"/>
      </w:rPr>
    </w:lvl>
    <w:lvl w:ilvl="3">
      <w:start w:val="1"/>
      <w:numFmt w:val="decimal"/>
      <w:lvlRestart w:val="1"/>
      <w:pStyle w:val="AERfigureheading"/>
      <w:lvlText w:val="Figure %1.%4"/>
      <w:lvlJc w:val="left"/>
      <w:pPr>
        <w:tabs>
          <w:tab w:val="num" w:pos="357"/>
        </w:tabs>
        <w:ind w:left="357" w:hanging="357"/>
      </w:pPr>
      <w:rPr>
        <w:rFonts w:hint="default"/>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78B75593"/>
    <w:multiLevelType w:val="multilevel"/>
    <w:tmpl w:val="979A7758"/>
    <w:name w:val="legal"/>
    <w:lvl w:ilvl="0">
      <w:start w:val="1"/>
      <w:numFmt w:val="decimal"/>
      <w:pStyle w:val="LegalFirstLevel"/>
      <w:lvlText w:val="%1."/>
      <w:lvlJc w:val="left"/>
      <w:pPr>
        <w:tabs>
          <w:tab w:val="num" w:pos="567"/>
        </w:tabs>
        <w:ind w:left="567" w:hanging="567"/>
      </w:pPr>
      <w:rPr>
        <w:rFonts w:hint="default"/>
      </w:rPr>
    </w:lvl>
    <w:lvl w:ilvl="1">
      <w:start w:val="1"/>
      <w:numFmt w:val="lowerLetter"/>
      <w:pStyle w:val="LegalSecondLevel"/>
      <w:lvlText w:val="(%2)"/>
      <w:lvlJc w:val="left"/>
      <w:pPr>
        <w:tabs>
          <w:tab w:val="num" w:pos="1134"/>
        </w:tabs>
        <w:ind w:left="1134" w:hanging="567"/>
      </w:pPr>
      <w:rPr>
        <w:rFonts w:hint="default"/>
      </w:rPr>
    </w:lvl>
    <w:lvl w:ilvl="2">
      <w:start w:val="1"/>
      <w:numFmt w:val="lowerRoman"/>
      <w:pStyle w:val="LegalThirdLeve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7AEF67FF"/>
    <w:multiLevelType w:val="multilevel"/>
    <w:tmpl w:val="758606CC"/>
    <w:lvl w:ilvl="0">
      <w:start w:val="1"/>
      <w:numFmt w:val="bullet"/>
      <w:lvlText w:val=""/>
      <w:lvlJc w:val="left"/>
      <w:pPr>
        <w:tabs>
          <w:tab w:val="num" w:pos="1071"/>
        </w:tabs>
        <w:ind w:left="1071" w:hanging="357"/>
      </w:pPr>
      <w:rPr>
        <w:rFonts w:ascii="Wingdings" w:hAnsi="Wingdings" w:hint="default"/>
        <w:sz w:val="28"/>
      </w:rPr>
    </w:lvl>
    <w:lvl w:ilvl="1">
      <w:start w:val="1"/>
      <w:numFmt w:val="bullet"/>
      <w:lvlText w:val=""/>
      <w:lvlJc w:val="left"/>
      <w:pPr>
        <w:tabs>
          <w:tab w:val="num" w:pos="2154"/>
        </w:tabs>
        <w:ind w:left="2154" w:hanging="360"/>
      </w:pPr>
      <w:rPr>
        <w:rFonts w:ascii="Wingdings" w:hAnsi="Wingdings" w:hint="default"/>
      </w:rPr>
    </w:lvl>
    <w:lvl w:ilvl="2">
      <w:start w:val="1"/>
      <w:numFmt w:val="bullet"/>
      <w:lvlText w:val="—"/>
      <w:lvlJc w:val="left"/>
      <w:pPr>
        <w:tabs>
          <w:tab w:val="num" w:pos="2874"/>
        </w:tabs>
        <w:ind w:left="2874" w:hanging="360"/>
      </w:pPr>
      <w:rPr>
        <w:rFonts w:ascii="Times New Roman" w:hAnsi="Times New Roman" w:cs="Times New Roman"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cs="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cs="Courier New" w:hint="default"/>
      </w:rPr>
    </w:lvl>
    <w:lvl w:ilvl="8">
      <w:start w:val="1"/>
      <w:numFmt w:val="bullet"/>
      <w:lvlText w:val=""/>
      <w:lvlJc w:val="left"/>
      <w:pPr>
        <w:tabs>
          <w:tab w:val="num" w:pos="7194"/>
        </w:tabs>
        <w:ind w:left="7194" w:hanging="360"/>
      </w:pPr>
      <w:rPr>
        <w:rFonts w:ascii="Wingdings" w:hAnsi="Wingdings" w:hint="default"/>
      </w:rPr>
    </w:lvl>
  </w:abstractNum>
  <w:num w:numId="1">
    <w:abstractNumId w:val="26"/>
  </w:num>
  <w:num w:numId="2">
    <w:abstractNumId w:val="5"/>
  </w:num>
  <w:num w:numId="3">
    <w:abstractNumId w:val="22"/>
  </w:num>
  <w:num w:numId="4">
    <w:abstractNumId w:val="2"/>
  </w:num>
  <w:num w:numId="5">
    <w:abstractNumId w:val="18"/>
  </w:num>
  <w:num w:numId="6">
    <w:abstractNumId w:val="24"/>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3"/>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16"/>
  </w:num>
  <w:num w:numId="14">
    <w:abstractNumId w:val="13"/>
  </w:num>
  <w:num w:numId="15">
    <w:abstractNumId w:val="25"/>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0"/>
  </w:num>
  <w:num w:numId="19">
    <w:abstractNumId w:val="7"/>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1"/>
  </w:num>
  <w:num w:numId="25">
    <w:abstractNumId w:val="17"/>
  </w:num>
  <w:num w:numId="26">
    <w:abstractNumId w:val="6"/>
  </w:num>
  <w:num w:numId="27">
    <w:abstractNumId w:val="19"/>
  </w:num>
  <w:num w:numId="28">
    <w:abstractNumId w:val="8"/>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3"/>
  </w:num>
  <w:num w:numId="32">
    <w:abstractNumId w:val="1"/>
  </w:num>
  <w:num w:numId="33">
    <w:abstractNumId w:val="24"/>
  </w:num>
  <w:num w:numId="34">
    <w:abstractNumId w:val="24"/>
  </w:num>
  <w:num w:numId="35">
    <w:abstractNumId w:val="24"/>
  </w:num>
  <w:num w:numId="36">
    <w:abstractNumId w:val="24"/>
  </w:num>
  <w:num w:numId="37">
    <w:abstractNumId w:val="24"/>
  </w:num>
  <w:num w:numId="38">
    <w:abstractNumId w:val="24"/>
  </w:num>
  <w:num w:numId="39">
    <w:abstractNumId w:val="24"/>
  </w:num>
  <w:num w:numId="40">
    <w:abstractNumId w:val="24"/>
  </w:num>
  <w:num w:numId="41">
    <w:abstractNumId w:val="24"/>
  </w:num>
  <w:num w:numId="42">
    <w:abstractNumId w:val="0"/>
  </w:num>
  <w:num w:numId="43">
    <w:abstractNumId w:val="9"/>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001"/>
  <w:doNotTrackMoves/>
  <w:documentProtection w:edit="trackedChanges" w:formatting="1" w:enforcement="0"/>
  <w:defaultTabStop w:val="720"/>
  <w:drawingGridHorizontalSpacing w:val="100"/>
  <w:displayHorizontalDrawingGridEvery w:val="2"/>
  <w:characterSpacingControl w:val="doNotCompress"/>
  <w:hdrShapeDefaults>
    <o:shapedefaults v:ext="edit" spidmax="2150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urrentname" w:val="\\cbrvpwxfs01\home$\jpick\RBP gas transmission 2012 - admin  - AER final decision -  AER Decision - For Web Upload.doc"/>
  </w:docVars>
  <w:rsids>
    <w:rsidRoot w:val="00F75FBD"/>
    <w:rsid w:val="00000080"/>
    <w:rsid w:val="00000E09"/>
    <w:rsid w:val="000014D2"/>
    <w:rsid w:val="000018CD"/>
    <w:rsid w:val="000018FB"/>
    <w:rsid w:val="00002829"/>
    <w:rsid w:val="00003B8C"/>
    <w:rsid w:val="00003E22"/>
    <w:rsid w:val="000042BF"/>
    <w:rsid w:val="0000468D"/>
    <w:rsid w:val="00004F2E"/>
    <w:rsid w:val="00005725"/>
    <w:rsid w:val="000059FF"/>
    <w:rsid w:val="000060ED"/>
    <w:rsid w:val="00006183"/>
    <w:rsid w:val="00006681"/>
    <w:rsid w:val="000066D8"/>
    <w:rsid w:val="000068EC"/>
    <w:rsid w:val="00006E66"/>
    <w:rsid w:val="000070D2"/>
    <w:rsid w:val="00007A05"/>
    <w:rsid w:val="00007DEC"/>
    <w:rsid w:val="00010C72"/>
    <w:rsid w:val="000110D5"/>
    <w:rsid w:val="00011751"/>
    <w:rsid w:val="00011913"/>
    <w:rsid w:val="00012C8B"/>
    <w:rsid w:val="0001307D"/>
    <w:rsid w:val="000139F3"/>
    <w:rsid w:val="00014B8F"/>
    <w:rsid w:val="00015040"/>
    <w:rsid w:val="000158C2"/>
    <w:rsid w:val="000161BF"/>
    <w:rsid w:val="00016924"/>
    <w:rsid w:val="00016DEF"/>
    <w:rsid w:val="00016E96"/>
    <w:rsid w:val="00017C33"/>
    <w:rsid w:val="00017FAD"/>
    <w:rsid w:val="000201DE"/>
    <w:rsid w:val="00020AD8"/>
    <w:rsid w:val="00020D13"/>
    <w:rsid w:val="000213B6"/>
    <w:rsid w:val="00021990"/>
    <w:rsid w:val="00021DE4"/>
    <w:rsid w:val="00022A77"/>
    <w:rsid w:val="00022C3F"/>
    <w:rsid w:val="00023487"/>
    <w:rsid w:val="000237D8"/>
    <w:rsid w:val="00023E55"/>
    <w:rsid w:val="00024271"/>
    <w:rsid w:val="00024853"/>
    <w:rsid w:val="00025D45"/>
    <w:rsid w:val="00025E0E"/>
    <w:rsid w:val="0002602A"/>
    <w:rsid w:val="000261A3"/>
    <w:rsid w:val="0002626E"/>
    <w:rsid w:val="00026C3A"/>
    <w:rsid w:val="0002765A"/>
    <w:rsid w:val="000277D9"/>
    <w:rsid w:val="0003080B"/>
    <w:rsid w:val="000308EE"/>
    <w:rsid w:val="0003098E"/>
    <w:rsid w:val="000318FE"/>
    <w:rsid w:val="000328A5"/>
    <w:rsid w:val="00032A56"/>
    <w:rsid w:val="00032F9C"/>
    <w:rsid w:val="0003339C"/>
    <w:rsid w:val="0003345D"/>
    <w:rsid w:val="00033718"/>
    <w:rsid w:val="00033B09"/>
    <w:rsid w:val="00033EA7"/>
    <w:rsid w:val="00034438"/>
    <w:rsid w:val="0003457A"/>
    <w:rsid w:val="00034DF0"/>
    <w:rsid w:val="000356D8"/>
    <w:rsid w:val="0003586E"/>
    <w:rsid w:val="000360CE"/>
    <w:rsid w:val="0003617E"/>
    <w:rsid w:val="00036ABD"/>
    <w:rsid w:val="00037322"/>
    <w:rsid w:val="000373B0"/>
    <w:rsid w:val="000375EE"/>
    <w:rsid w:val="00037690"/>
    <w:rsid w:val="00040414"/>
    <w:rsid w:val="000407B3"/>
    <w:rsid w:val="000413B3"/>
    <w:rsid w:val="00041D07"/>
    <w:rsid w:val="00041E93"/>
    <w:rsid w:val="00042ADE"/>
    <w:rsid w:val="00043CB9"/>
    <w:rsid w:val="00044126"/>
    <w:rsid w:val="00044949"/>
    <w:rsid w:val="00044A13"/>
    <w:rsid w:val="0004540E"/>
    <w:rsid w:val="00045A65"/>
    <w:rsid w:val="00045BEA"/>
    <w:rsid w:val="00045E9E"/>
    <w:rsid w:val="00046146"/>
    <w:rsid w:val="00046779"/>
    <w:rsid w:val="00046986"/>
    <w:rsid w:val="00046A92"/>
    <w:rsid w:val="00046C2F"/>
    <w:rsid w:val="00047CAE"/>
    <w:rsid w:val="00050394"/>
    <w:rsid w:val="00050A33"/>
    <w:rsid w:val="00050C6C"/>
    <w:rsid w:val="00050D72"/>
    <w:rsid w:val="00051106"/>
    <w:rsid w:val="0005191C"/>
    <w:rsid w:val="00051B5E"/>
    <w:rsid w:val="00051CA2"/>
    <w:rsid w:val="00051EA8"/>
    <w:rsid w:val="00052936"/>
    <w:rsid w:val="00052C31"/>
    <w:rsid w:val="000534E9"/>
    <w:rsid w:val="0005475B"/>
    <w:rsid w:val="00054A64"/>
    <w:rsid w:val="00054D66"/>
    <w:rsid w:val="00054DBF"/>
    <w:rsid w:val="00055154"/>
    <w:rsid w:val="00056061"/>
    <w:rsid w:val="00056BE0"/>
    <w:rsid w:val="00056C66"/>
    <w:rsid w:val="000579A7"/>
    <w:rsid w:val="000579EA"/>
    <w:rsid w:val="00057A0F"/>
    <w:rsid w:val="00060369"/>
    <w:rsid w:val="000603B4"/>
    <w:rsid w:val="00060A54"/>
    <w:rsid w:val="00060F51"/>
    <w:rsid w:val="00061E11"/>
    <w:rsid w:val="00061EBD"/>
    <w:rsid w:val="00062147"/>
    <w:rsid w:val="000629AD"/>
    <w:rsid w:val="00062A21"/>
    <w:rsid w:val="00062B23"/>
    <w:rsid w:val="00062B49"/>
    <w:rsid w:val="00062B82"/>
    <w:rsid w:val="00064CDD"/>
    <w:rsid w:val="00064E6D"/>
    <w:rsid w:val="00064F93"/>
    <w:rsid w:val="0006556C"/>
    <w:rsid w:val="00065B65"/>
    <w:rsid w:val="0006638F"/>
    <w:rsid w:val="0006649B"/>
    <w:rsid w:val="000673B3"/>
    <w:rsid w:val="00067C4A"/>
    <w:rsid w:val="00067D27"/>
    <w:rsid w:val="000702B7"/>
    <w:rsid w:val="00070B59"/>
    <w:rsid w:val="00070D16"/>
    <w:rsid w:val="00070F58"/>
    <w:rsid w:val="00071615"/>
    <w:rsid w:val="000727FF"/>
    <w:rsid w:val="00073174"/>
    <w:rsid w:val="000733BC"/>
    <w:rsid w:val="0007368B"/>
    <w:rsid w:val="00073A99"/>
    <w:rsid w:val="00073E73"/>
    <w:rsid w:val="00073EDA"/>
    <w:rsid w:val="00073F8A"/>
    <w:rsid w:val="0007469B"/>
    <w:rsid w:val="00074F55"/>
    <w:rsid w:val="000751E3"/>
    <w:rsid w:val="0007589D"/>
    <w:rsid w:val="00075962"/>
    <w:rsid w:val="00075A85"/>
    <w:rsid w:val="00075BD0"/>
    <w:rsid w:val="00076423"/>
    <w:rsid w:val="000764FA"/>
    <w:rsid w:val="000766DD"/>
    <w:rsid w:val="00076E5E"/>
    <w:rsid w:val="00077199"/>
    <w:rsid w:val="000773C3"/>
    <w:rsid w:val="00077FBB"/>
    <w:rsid w:val="00080370"/>
    <w:rsid w:val="0008044E"/>
    <w:rsid w:val="0008060E"/>
    <w:rsid w:val="00081D6B"/>
    <w:rsid w:val="00081DB5"/>
    <w:rsid w:val="000820D3"/>
    <w:rsid w:val="0008294E"/>
    <w:rsid w:val="00082F32"/>
    <w:rsid w:val="00083030"/>
    <w:rsid w:val="000831D9"/>
    <w:rsid w:val="00083947"/>
    <w:rsid w:val="00083B2D"/>
    <w:rsid w:val="00084457"/>
    <w:rsid w:val="000849AF"/>
    <w:rsid w:val="00085B12"/>
    <w:rsid w:val="00085C27"/>
    <w:rsid w:val="00086527"/>
    <w:rsid w:val="0008677A"/>
    <w:rsid w:val="00086F1D"/>
    <w:rsid w:val="00087248"/>
    <w:rsid w:val="0008724D"/>
    <w:rsid w:val="00087974"/>
    <w:rsid w:val="00087AB5"/>
    <w:rsid w:val="00087B72"/>
    <w:rsid w:val="00087C4F"/>
    <w:rsid w:val="00087F3F"/>
    <w:rsid w:val="00090235"/>
    <w:rsid w:val="00090504"/>
    <w:rsid w:val="000906F1"/>
    <w:rsid w:val="0009081C"/>
    <w:rsid w:val="0009118A"/>
    <w:rsid w:val="00091D14"/>
    <w:rsid w:val="00091D9E"/>
    <w:rsid w:val="00091DAD"/>
    <w:rsid w:val="00091F5F"/>
    <w:rsid w:val="0009394B"/>
    <w:rsid w:val="00094268"/>
    <w:rsid w:val="0009492F"/>
    <w:rsid w:val="00095248"/>
    <w:rsid w:val="00096516"/>
    <w:rsid w:val="000967CF"/>
    <w:rsid w:val="000A040B"/>
    <w:rsid w:val="000A048C"/>
    <w:rsid w:val="000A0E1A"/>
    <w:rsid w:val="000A105F"/>
    <w:rsid w:val="000A1444"/>
    <w:rsid w:val="000A1E5F"/>
    <w:rsid w:val="000A241E"/>
    <w:rsid w:val="000A25BF"/>
    <w:rsid w:val="000A2744"/>
    <w:rsid w:val="000A2CFE"/>
    <w:rsid w:val="000A3580"/>
    <w:rsid w:val="000A3673"/>
    <w:rsid w:val="000A36AD"/>
    <w:rsid w:val="000A37F9"/>
    <w:rsid w:val="000A5343"/>
    <w:rsid w:val="000A5694"/>
    <w:rsid w:val="000A6AF2"/>
    <w:rsid w:val="000A6B8D"/>
    <w:rsid w:val="000A7A40"/>
    <w:rsid w:val="000A7DCC"/>
    <w:rsid w:val="000B006E"/>
    <w:rsid w:val="000B062A"/>
    <w:rsid w:val="000B0735"/>
    <w:rsid w:val="000B076A"/>
    <w:rsid w:val="000B0A17"/>
    <w:rsid w:val="000B0A84"/>
    <w:rsid w:val="000B11E9"/>
    <w:rsid w:val="000B1D98"/>
    <w:rsid w:val="000B1F1D"/>
    <w:rsid w:val="000B21DF"/>
    <w:rsid w:val="000B27B0"/>
    <w:rsid w:val="000B3D0E"/>
    <w:rsid w:val="000B4334"/>
    <w:rsid w:val="000B4610"/>
    <w:rsid w:val="000B4684"/>
    <w:rsid w:val="000B4779"/>
    <w:rsid w:val="000B5491"/>
    <w:rsid w:val="000B5C06"/>
    <w:rsid w:val="000B61D2"/>
    <w:rsid w:val="000B6221"/>
    <w:rsid w:val="000B6448"/>
    <w:rsid w:val="000B68A7"/>
    <w:rsid w:val="000B6E40"/>
    <w:rsid w:val="000B76DA"/>
    <w:rsid w:val="000B7FD3"/>
    <w:rsid w:val="000C0570"/>
    <w:rsid w:val="000C0A21"/>
    <w:rsid w:val="000C26A7"/>
    <w:rsid w:val="000C2907"/>
    <w:rsid w:val="000C29D4"/>
    <w:rsid w:val="000C2C4F"/>
    <w:rsid w:val="000C3095"/>
    <w:rsid w:val="000C3290"/>
    <w:rsid w:val="000C3780"/>
    <w:rsid w:val="000C3CF9"/>
    <w:rsid w:val="000C4083"/>
    <w:rsid w:val="000C419B"/>
    <w:rsid w:val="000C43E3"/>
    <w:rsid w:val="000C4615"/>
    <w:rsid w:val="000C4616"/>
    <w:rsid w:val="000C46B2"/>
    <w:rsid w:val="000C475D"/>
    <w:rsid w:val="000C47A8"/>
    <w:rsid w:val="000C4CDB"/>
    <w:rsid w:val="000C561A"/>
    <w:rsid w:val="000C5D23"/>
    <w:rsid w:val="000C5F30"/>
    <w:rsid w:val="000C606D"/>
    <w:rsid w:val="000C6180"/>
    <w:rsid w:val="000C65BC"/>
    <w:rsid w:val="000C6CB7"/>
    <w:rsid w:val="000C7C7F"/>
    <w:rsid w:val="000D039C"/>
    <w:rsid w:val="000D0913"/>
    <w:rsid w:val="000D1FAC"/>
    <w:rsid w:val="000D205E"/>
    <w:rsid w:val="000D28FF"/>
    <w:rsid w:val="000D2EC0"/>
    <w:rsid w:val="000D3510"/>
    <w:rsid w:val="000D3769"/>
    <w:rsid w:val="000D3D28"/>
    <w:rsid w:val="000D436F"/>
    <w:rsid w:val="000D50E4"/>
    <w:rsid w:val="000D556E"/>
    <w:rsid w:val="000D5859"/>
    <w:rsid w:val="000D59C5"/>
    <w:rsid w:val="000D5A85"/>
    <w:rsid w:val="000D6784"/>
    <w:rsid w:val="000D752A"/>
    <w:rsid w:val="000D756E"/>
    <w:rsid w:val="000E0840"/>
    <w:rsid w:val="000E0BF3"/>
    <w:rsid w:val="000E0C64"/>
    <w:rsid w:val="000E1820"/>
    <w:rsid w:val="000E1B63"/>
    <w:rsid w:val="000E2529"/>
    <w:rsid w:val="000E2AD1"/>
    <w:rsid w:val="000E3EF2"/>
    <w:rsid w:val="000E442F"/>
    <w:rsid w:val="000E4A4E"/>
    <w:rsid w:val="000E4BF3"/>
    <w:rsid w:val="000E4EC1"/>
    <w:rsid w:val="000E4F4D"/>
    <w:rsid w:val="000E54B5"/>
    <w:rsid w:val="000E5716"/>
    <w:rsid w:val="000E574E"/>
    <w:rsid w:val="000E59B0"/>
    <w:rsid w:val="000E5AF9"/>
    <w:rsid w:val="000E5F32"/>
    <w:rsid w:val="000E61F7"/>
    <w:rsid w:val="000E670F"/>
    <w:rsid w:val="000E68D4"/>
    <w:rsid w:val="000E6A08"/>
    <w:rsid w:val="000E70EF"/>
    <w:rsid w:val="000E7327"/>
    <w:rsid w:val="000E76AC"/>
    <w:rsid w:val="000E78F3"/>
    <w:rsid w:val="000F01AE"/>
    <w:rsid w:val="000F0828"/>
    <w:rsid w:val="000F0869"/>
    <w:rsid w:val="000F0BB8"/>
    <w:rsid w:val="000F0C89"/>
    <w:rsid w:val="000F0DE0"/>
    <w:rsid w:val="000F1295"/>
    <w:rsid w:val="000F1E4C"/>
    <w:rsid w:val="000F23F1"/>
    <w:rsid w:val="000F2731"/>
    <w:rsid w:val="000F2EFE"/>
    <w:rsid w:val="000F3331"/>
    <w:rsid w:val="000F3781"/>
    <w:rsid w:val="000F3D90"/>
    <w:rsid w:val="000F3F37"/>
    <w:rsid w:val="000F47A4"/>
    <w:rsid w:val="000F480F"/>
    <w:rsid w:val="000F4845"/>
    <w:rsid w:val="000F4A6C"/>
    <w:rsid w:val="000F4AB7"/>
    <w:rsid w:val="000F51C8"/>
    <w:rsid w:val="000F5E10"/>
    <w:rsid w:val="000F6848"/>
    <w:rsid w:val="000F6C9E"/>
    <w:rsid w:val="000F6F6F"/>
    <w:rsid w:val="000F7093"/>
    <w:rsid w:val="000F790F"/>
    <w:rsid w:val="000F7CC6"/>
    <w:rsid w:val="00100118"/>
    <w:rsid w:val="00100299"/>
    <w:rsid w:val="00100D7C"/>
    <w:rsid w:val="00100E58"/>
    <w:rsid w:val="0010147A"/>
    <w:rsid w:val="00101A76"/>
    <w:rsid w:val="00101FB4"/>
    <w:rsid w:val="00102195"/>
    <w:rsid w:val="001026C8"/>
    <w:rsid w:val="001029BE"/>
    <w:rsid w:val="0010334F"/>
    <w:rsid w:val="00103911"/>
    <w:rsid w:val="00103B70"/>
    <w:rsid w:val="00103CD7"/>
    <w:rsid w:val="00103E59"/>
    <w:rsid w:val="00103F58"/>
    <w:rsid w:val="0010434C"/>
    <w:rsid w:val="001055D7"/>
    <w:rsid w:val="00105AD5"/>
    <w:rsid w:val="00105E53"/>
    <w:rsid w:val="00106BFC"/>
    <w:rsid w:val="00107208"/>
    <w:rsid w:val="00107771"/>
    <w:rsid w:val="001077A8"/>
    <w:rsid w:val="00107900"/>
    <w:rsid w:val="00107DAB"/>
    <w:rsid w:val="001102A2"/>
    <w:rsid w:val="00110AC8"/>
    <w:rsid w:val="00110AD8"/>
    <w:rsid w:val="00111A2C"/>
    <w:rsid w:val="00111D4C"/>
    <w:rsid w:val="00111DB3"/>
    <w:rsid w:val="0011274A"/>
    <w:rsid w:val="00112CE9"/>
    <w:rsid w:val="001131A0"/>
    <w:rsid w:val="001135A8"/>
    <w:rsid w:val="001136D8"/>
    <w:rsid w:val="00114256"/>
    <w:rsid w:val="0011426F"/>
    <w:rsid w:val="00114459"/>
    <w:rsid w:val="0011452E"/>
    <w:rsid w:val="00114583"/>
    <w:rsid w:val="00114D18"/>
    <w:rsid w:val="001152D7"/>
    <w:rsid w:val="00115549"/>
    <w:rsid w:val="001163F2"/>
    <w:rsid w:val="00116526"/>
    <w:rsid w:val="001165D7"/>
    <w:rsid w:val="00116BB7"/>
    <w:rsid w:val="00116E85"/>
    <w:rsid w:val="00117401"/>
    <w:rsid w:val="001174B7"/>
    <w:rsid w:val="00117B58"/>
    <w:rsid w:val="00117E78"/>
    <w:rsid w:val="0012073E"/>
    <w:rsid w:val="001207F7"/>
    <w:rsid w:val="00120E17"/>
    <w:rsid w:val="00120EF0"/>
    <w:rsid w:val="00120F4B"/>
    <w:rsid w:val="0012126C"/>
    <w:rsid w:val="00121AD5"/>
    <w:rsid w:val="00122036"/>
    <w:rsid w:val="001222FB"/>
    <w:rsid w:val="001224F5"/>
    <w:rsid w:val="00122577"/>
    <w:rsid w:val="001225DF"/>
    <w:rsid w:val="001231FC"/>
    <w:rsid w:val="00123318"/>
    <w:rsid w:val="00124A90"/>
    <w:rsid w:val="001255DD"/>
    <w:rsid w:val="00125663"/>
    <w:rsid w:val="00126101"/>
    <w:rsid w:val="0012671B"/>
    <w:rsid w:val="001267BC"/>
    <w:rsid w:val="00126D4F"/>
    <w:rsid w:val="00127064"/>
    <w:rsid w:val="0012727D"/>
    <w:rsid w:val="00127405"/>
    <w:rsid w:val="00127A0E"/>
    <w:rsid w:val="001300CB"/>
    <w:rsid w:val="00130177"/>
    <w:rsid w:val="0013135E"/>
    <w:rsid w:val="0013171F"/>
    <w:rsid w:val="0013177C"/>
    <w:rsid w:val="0013182E"/>
    <w:rsid w:val="00131B81"/>
    <w:rsid w:val="00131C51"/>
    <w:rsid w:val="001322A8"/>
    <w:rsid w:val="001326AA"/>
    <w:rsid w:val="0013272B"/>
    <w:rsid w:val="001336AB"/>
    <w:rsid w:val="0013388F"/>
    <w:rsid w:val="00133B9D"/>
    <w:rsid w:val="001348EC"/>
    <w:rsid w:val="00134F13"/>
    <w:rsid w:val="00134FA5"/>
    <w:rsid w:val="001350B6"/>
    <w:rsid w:val="00135DD6"/>
    <w:rsid w:val="0013687A"/>
    <w:rsid w:val="001370FE"/>
    <w:rsid w:val="00137174"/>
    <w:rsid w:val="00137A9C"/>
    <w:rsid w:val="00137B64"/>
    <w:rsid w:val="00137B65"/>
    <w:rsid w:val="00137F91"/>
    <w:rsid w:val="0014048C"/>
    <w:rsid w:val="00140EBA"/>
    <w:rsid w:val="0014105A"/>
    <w:rsid w:val="0014105B"/>
    <w:rsid w:val="00141302"/>
    <w:rsid w:val="001417F2"/>
    <w:rsid w:val="00141B3C"/>
    <w:rsid w:val="00141D6A"/>
    <w:rsid w:val="00142002"/>
    <w:rsid w:val="001423BC"/>
    <w:rsid w:val="00142980"/>
    <w:rsid w:val="00142B06"/>
    <w:rsid w:val="00142E66"/>
    <w:rsid w:val="00143063"/>
    <w:rsid w:val="00143500"/>
    <w:rsid w:val="001439C1"/>
    <w:rsid w:val="00144535"/>
    <w:rsid w:val="00144732"/>
    <w:rsid w:val="001449F1"/>
    <w:rsid w:val="00144BB3"/>
    <w:rsid w:val="00145212"/>
    <w:rsid w:val="00145702"/>
    <w:rsid w:val="00145D36"/>
    <w:rsid w:val="00145FE5"/>
    <w:rsid w:val="00146536"/>
    <w:rsid w:val="00146C40"/>
    <w:rsid w:val="001472F9"/>
    <w:rsid w:val="00147350"/>
    <w:rsid w:val="0014743E"/>
    <w:rsid w:val="00147D9F"/>
    <w:rsid w:val="00150030"/>
    <w:rsid w:val="00150E23"/>
    <w:rsid w:val="00151442"/>
    <w:rsid w:val="00151AD6"/>
    <w:rsid w:val="00152708"/>
    <w:rsid w:val="001528C3"/>
    <w:rsid w:val="00152EEA"/>
    <w:rsid w:val="00152EFB"/>
    <w:rsid w:val="0015340F"/>
    <w:rsid w:val="00153655"/>
    <w:rsid w:val="00153EE5"/>
    <w:rsid w:val="00154192"/>
    <w:rsid w:val="0015597D"/>
    <w:rsid w:val="00155B20"/>
    <w:rsid w:val="00155B70"/>
    <w:rsid w:val="00156276"/>
    <w:rsid w:val="0015629C"/>
    <w:rsid w:val="00156896"/>
    <w:rsid w:val="00156CF1"/>
    <w:rsid w:val="0015720F"/>
    <w:rsid w:val="00157860"/>
    <w:rsid w:val="001578EC"/>
    <w:rsid w:val="001579C8"/>
    <w:rsid w:val="00157B2C"/>
    <w:rsid w:val="00157CBF"/>
    <w:rsid w:val="00157D45"/>
    <w:rsid w:val="001601CF"/>
    <w:rsid w:val="00160330"/>
    <w:rsid w:val="001618FD"/>
    <w:rsid w:val="00161CF0"/>
    <w:rsid w:val="00161DC9"/>
    <w:rsid w:val="00162156"/>
    <w:rsid w:val="00162981"/>
    <w:rsid w:val="00162A10"/>
    <w:rsid w:val="00162A5C"/>
    <w:rsid w:val="00162B31"/>
    <w:rsid w:val="00162BC3"/>
    <w:rsid w:val="001630F0"/>
    <w:rsid w:val="001631FB"/>
    <w:rsid w:val="001638E9"/>
    <w:rsid w:val="00163B60"/>
    <w:rsid w:val="0016419A"/>
    <w:rsid w:val="00164F22"/>
    <w:rsid w:val="0016502F"/>
    <w:rsid w:val="001650A7"/>
    <w:rsid w:val="0016567F"/>
    <w:rsid w:val="00165DAD"/>
    <w:rsid w:val="0016653B"/>
    <w:rsid w:val="0016682A"/>
    <w:rsid w:val="00166F4E"/>
    <w:rsid w:val="00167657"/>
    <w:rsid w:val="001702D5"/>
    <w:rsid w:val="00170C56"/>
    <w:rsid w:val="00170CA6"/>
    <w:rsid w:val="00170CDF"/>
    <w:rsid w:val="00170D58"/>
    <w:rsid w:val="0017185E"/>
    <w:rsid w:val="001719F2"/>
    <w:rsid w:val="00171AA3"/>
    <w:rsid w:val="00171AA4"/>
    <w:rsid w:val="00171E6C"/>
    <w:rsid w:val="001720C0"/>
    <w:rsid w:val="001722BC"/>
    <w:rsid w:val="001723CF"/>
    <w:rsid w:val="00172DB5"/>
    <w:rsid w:val="00172FFB"/>
    <w:rsid w:val="00173239"/>
    <w:rsid w:val="00173428"/>
    <w:rsid w:val="001737E7"/>
    <w:rsid w:val="001743B2"/>
    <w:rsid w:val="001743B7"/>
    <w:rsid w:val="00174538"/>
    <w:rsid w:val="00174785"/>
    <w:rsid w:val="0017493D"/>
    <w:rsid w:val="00174BF8"/>
    <w:rsid w:val="001755E1"/>
    <w:rsid w:val="00175B89"/>
    <w:rsid w:val="00175B91"/>
    <w:rsid w:val="00175CC8"/>
    <w:rsid w:val="001762F5"/>
    <w:rsid w:val="001765B8"/>
    <w:rsid w:val="00176C27"/>
    <w:rsid w:val="00177263"/>
    <w:rsid w:val="001774FE"/>
    <w:rsid w:val="0017761D"/>
    <w:rsid w:val="00177D2A"/>
    <w:rsid w:val="00177E7E"/>
    <w:rsid w:val="0018009A"/>
    <w:rsid w:val="00180576"/>
    <w:rsid w:val="001807B0"/>
    <w:rsid w:val="00180D5D"/>
    <w:rsid w:val="00180ED9"/>
    <w:rsid w:val="00180F46"/>
    <w:rsid w:val="0018181B"/>
    <w:rsid w:val="001819F9"/>
    <w:rsid w:val="001823CE"/>
    <w:rsid w:val="00182B53"/>
    <w:rsid w:val="001833F5"/>
    <w:rsid w:val="00183AF9"/>
    <w:rsid w:val="00183DE7"/>
    <w:rsid w:val="00183EA6"/>
    <w:rsid w:val="00184859"/>
    <w:rsid w:val="0018595D"/>
    <w:rsid w:val="00185A4B"/>
    <w:rsid w:val="00186513"/>
    <w:rsid w:val="00187456"/>
    <w:rsid w:val="001877AC"/>
    <w:rsid w:val="00187982"/>
    <w:rsid w:val="00187A33"/>
    <w:rsid w:val="00187D86"/>
    <w:rsid w:val="0019026A"/>
    <w:rsid w:val="001911A0"/>
    <w:rsid w:val="00191213"/>
    <w:rsid w:val="00191FF4"/>
    <w:rsid w:val="00191FF9"/>
    <w:rsid w:val="00191FFB"/>
    <w:rsid w:val="00192163"/>
    <w:rsid w:val="00192CED"/>
    <w:rsid w:val="00192DCD"/>
    <w:rsid w:val="00192FC5"/>
    <w:rsid w:val="00193254"/>
    <w:rsid w:val="001932D9"/>
    <w:rsid w:val="001936A2"/>
    <w:rsid w:val="00193A59"/>
    <w:rsid w:val="00193ABA"/>
    <w:rsid w:val="001941FE"/>
    <w:rsid w:val="001945A9"/>
    <w:rsid w:val="00194842"/>
    <w:rsid w:val="00194961"/>
    <w:rsid w:val="001957E1"/>
    <w:rsid w:val="001958D7"/>
    <w:rsid w:val="00195954"/>
    <w:rsid w:val="00195A65"/>
    <w:rsid w:val="00195C42"/>
    <w:rsid w:val="00196346"/>
    <w:rsid w:val="00196513"/>
    <w:rsid w:val="00196BF3"/>
    <w:rsid w:val="00196E26"/>
    <w:rsid w:val="00197632"/>
    <w:rsid w:val="00197991"/>
    <w:rsid w:val="001A0284"/>
    <w:rsid w:val="001A0576"/>
    <w:rsid w:val="001A0B22"/>
    <w:rsid w:val="001A0F2D"/>
    <w:rsid w:val="001A0F7D"/>
    <w:rsid w:val="001A10B2"/>
    <w:rsid w:val="001A13D7"/>
    <w:rsid w:val="001A1A5B"/>
    <w:rsid w:val="001A1B18"/>
    <w:rsid w:val="001A1D2B"/>
    <w:rsid w:val="001A254B"/>
    <w:rsid w:val="001A2B58"/>
    <w:rsid w:val="001A3753"/>
    <w:rsid w:val="001A3D8C"/>
    <w:rsid w:val="001A3EF1"/>
    <w:rsid w:val="001A4422"/>
    <w:rsid w:val="001A5786"/>
    <w:rsid w:val="001A5942"/>
    <w:rsid w:val="001A5C13"/>
    <w:rsid w:val="001A6A96"/>
    <w:rsid w:val="001A7245"/>
    <w:rsid w:val="001A72F2"/>
    <w:rsid w:val="001A74C3"/>
    <w:rsid w:val="001A7598"/>
    <w:rsid w:val="001A75C2"/>
    <w:rsid w:val="001A7ADD"/>
    <w:rsid w:val="001B0238"/>
    <w:rsid w:val="001B09ED"/>
    <w:rsid w:val="001B14AD"/>
    <w:rsid w:val="001B181E"/>
    <w:rsid w:val="001B1C2E"/>
    <w:rsid w:val="001B1EC4"/>
    <w:rsid w:val="001B1FBF"/>
    <w:rsid w:val="001B21A9"/>
    <w:rsid w:val="001B2489"/>
    <w:rsid w:val="001B2566"/>
    <w:rsid w:val="001B28A3"/>
    <w:rsid w:val="001B2953"/>
    <w:rsid w:val="001B2AD3"/>
    <w:rsid w:val="001B3085"/>
    <w:rsid w:val="001B36B2"/>
    <w:rsid w:val="001B3ACA"/>
    <w:rsid w:val="001B42D7"/>
    <w:rsid w:val="001B435C"/>
    <w:rsid w:val="001B4762"/>
    <w:rsid w:val="001B53E2"/>
    <w:rsid w:val="001B556F"/>
    <w:rsid w:val="001B5923"/>
    <w:rsid w:val="001B5C50"/>
    <w:rsid w:val="001B5D52"/>
    <w:rsid w:val="001B621E"/>
    <w:rsid w:val="001B6680"/>
    <w:rsid w:val="001B6745"/>
    <w:rsid w:val="001B676B"/>
    <w:rsid w:val="001B744E"/>
    <w:rsid w:val="001B78E6"/>
    <w:rsid w:val="001B7F5D"/>
    <w:rsid w:val="001C04F0"/>
    <w:rsid w:val="001C1755"/>
    <w:rsid w:val="001C196E"/>
    <w:rsid w:val="001C1BE0"/>
    <w:rsid w:val="001C1D4A"/>
    <w:rsid w:val="001C2367"/>
    <w:rsid w:val="001C2570"/>
    <w:rsid w:val="001C2BEF"/>
    <w:rsid w:val="001C3550"/>
    <w:rsid w:val="001C41EC"/>
    <w:rsid w:val="001C4876"/>
    <w:rsid w:val="001C4ECE"/>
    <w:rsid w:val="001C5302"/>
    <w:rsid w:val="001C5582"/>
    <w:rsid w:val="001C5A5A"/>
    <w:rsid w:val="001C5B0B"/>
    <w:rsid w:val="001C5C7A"/>
    <w:rsid w:val="001C60CA"/>
    <w:rsid w:val="001C6BB9"/>
    <w:rsid w:val="001C6DE1"/>
    <w:rsid w:val="001C7293"/>
    <w:rsid w:val="001C734F"/>
    <w:rsid w:val="001C7600"/>
    <w:rsid w:val="001D0336"/>
    <w:rsid w:val="001D044C"/>
    <w:rsid w:val="001D067E"/>
    <w:rsid w:val="001D0FDA"/>
    <w:rsid w:val="001D12BD"/>
    <w:rsid w:val="001D1D07"/>
    <w:rsid w:val="001D282B"/>
    <w:rsid w:val="001D28CC"/>
    <w:rsid w:val="001D2930"/>
    <w:rsid w:val="001D3099"/>
    <w:rsid w:val="001D30C8"/>
    <w:rsid w:val="001D35EE"/>
    <w:rsid w:val="001D3787"/>
    <w:rsid w:val="001D41E0"/>
    <w:rsid w:val="001D52A3"/>
    <w:rsid w:val="001D57F2"/>
    <w:rsid w:val="001D5A44"/>
    <w:rsid w:val="001D5B61"/>
    <w:rsid w:val="001D606D"/>
    <w:rsid w:val="001D6462"/>
    <w:rsid w:val="001D69B4"/>
    <w:rsid w:val="001D6C48"/>
    <w:rsid w:val="001D73E6"/>
    <w:rsid w:val="001D76B1"/>
    <w:rsid w:val="001E26E6"/>
    <w:rsid w:val="001E2F79"/>
    <w:rsid w:val="001E3272"/>
    <w:rsid w:val="001E3552"/>
    <w:rsid w:val="001E39E4"/>
    <w:rsid w:val="001E4CD0"/>
    <w:rsid w:val="001E514D"/>
    <w:rsid w:val="001E5211"/>
    <w:rsid w:val="001E56A1"/>
    <w:rsid w:val="001E59C8"/>
    <w:rsid w:val="001E5CE9"/>
    <w:rsid w:val="001E6564"/>
    <w:rsid w:val="001E67C8"/>
    <w:rsid w:val="001E6F4F"/>
    <w:rsid w:val="001E7099"/>
    <w:rsid w:val="001E7210"/>
    <w:rsid w:val="001E7B1A"/>
    <w:rsid w:val="001E7E67"/>
    <w:rsid w:val="001F0059"/>
    <w:rsid w:val="001F02F6"/>
    <w:rsid w:val="001F07C2"/>
    <w:rsid w:val="001F08D0"/>
    <w:rsid w:val="001F08E0"/>
    <w:rsid w:val="001F09DE"/>
    <w:rsid w:val="001F0FDC"/>
    <w:rsid w:val="001F15AE"/>
    <w:rsid w:val="001F18FD"/>
    <w:rsid w:val="001F1C45"/>
    <w:rsid w:val="001F21B9"/>
    <w:rsid w:val="001F2485"/>
    <w:rsid w:val="001F2567"/>
    <w:rsid w:val="001F2A91"/>
    <w:rsid w:val="001F2DFB"/>
    <w:rsid w:val="001F31DD"/>
    <w:rsid w:val="001F3EB9"/>
    <w:rsid w:val="001F3F6F"/>
    <w:rsid w:val="001F419C"/>
    <w:rsid w:val="001F516E"/>
    <w:rsid w:val="001F5814"/>
    <w:rsid w:val="001F5B3C"/>
    <w:rsid w:val="001F5BCA"/>
    <w:rsid w:val="001F6894"/>
    <w:rsid w:val="001F6DE6"/>
    <w:rsid w:val="001F70EA"/>
    <w:rsid w:val="001F7E9E"/>
    <w:rsid w:val="001F7F0A"/>
    <w:rsid w:val="0020063C"/>
    <w:rsid w:val="002008B5"/>
    <w:rsid w:val="00200A59"/>
    <w:rsid w:val="002011DB"/>
    <w:rsid w:val="00201789"/>
    <w:rsid w:val="00201886"/>
    <w:rsid w:val="002018B4"/>
    <w:rsid w:val="00201B87"/>
    <w:rsid w:val="00201E5E"/>
    <w:rsid w:val="00202D7A"/>
    <w:rsid w:val="00203777"/>
    <w:rsid w:val="00203A87"/>
    <w:rsid w:val="00203C6E"/>
    <w:rsid w:val="00203CE7"/>
    <w:rsid w:val="00203E18"/>
    <w:rsid w:val="00203F13"/>
    <w:rsid w:val="0020430C"/>
    <w:rsid w:val="0020465B"/>
    <w:rsid w:val="002049B7"/>
    <w:rsid w:val="00204F71"/>
    <w:rsid w:val="00205532"/>
    <w:rsid w:val="00205CB2"/>
    <w:rsid w:val="00206743"/>
    <w:rsid w:val="00206901"/>
    <w:rsid w:val="00206B26"/>
    <w:rsid w:val="00207360"/>
    <w:rsid w:val="00207B67"/>
    <w:rsid w:val="00210A3D"/>
    <w:rsid w:val="00210FB5"/>
    <w:rsid w:val="00212261"/>
    <w:rsid w:val="0021246E"/>
    <w:rsid w:val="00212B63"/>
    <w:rsid w:val="00212D2F"/>
    <w:rsid w:val="002131C7"/>
    <w:rsid w:val="00213289"/>
    <w:rsid w:val="002133F3"/>
    <w:rsid w:val="002137C5"/>
    <w:rsid w:val="00213CB7"/>
    <w:rsid w:val="0021494F"/>
    <w:rsid w:val="00214D47"/>
    <w:rsid w:val="00214E04"/>
    <w:rsid w:val="0021519E"/>
    <w:rsid w:val="00215201"/>
    <w:rsid w:val="002155DB"/>
    <w:rsid w:val="00215631"/>
    <w:rsid w:val="00215D5D"/>
    <w:rsid w:val="00215D9E"/>
    <w:rsid w:val="00216470"/>
    <w:rsid w:val="00216893"/>
    <w:rsid w:val="002169B7"/>
    <w:rsid w:val="00216A2B"/>
    <w:rsid w:val="00216B3E"/>
    <w:rsid w:val="00216D65"/>
    <w:rsid w:val="002170FF"/>
    <w:rsid w:val="00217D57"/>
    <w:rsid w:val="002201B0"/>
    <w:rsid w:val="00220990"/>
    <w:rsid w:val="002211A4"/>
    <w:rsid w:val="00221960"/>
    <w:rsid w:val="00221E94"/>
    <w:rsid w:val="00222736"/>
    <w:rsid w:val="00222782"/>
    <w:rsid w:val="002227D7"/>
    <w:rsid w:val="00222A6E"/>
    <w:rsid w:val="00223228"/>
    <w:rsid w:val="00223288"/>
    <w:rsid w:val="00223426"/>
    <w:rsid w:val="0022392F"/>
    <w:rsid w:val="002239B6"/>
    <w:rsid w:val="00223C5B"/>
    <w:rsid w:val="00223EBC"/>
    <w:rsid w:val="002242ED"/>
    <w:rsid w:val="00224675"/>
    <w:rsid w:val="0022483C"/>
    <w:rsid w:val="00224852"/>
    <w:rsid w:val="00224AA9"/>
    <w:rsid w:val="002252C8"/>
    <w:rsid w:val="00225397"/>
    <w:rsid w:val="00225B19"/>
    <w:rsid w:val="0022604D"/>
    <w:rsid w:val="00226947"/>
    <w:rsid w:val="00226C19"/>
    <w:rsid w:val="00227F82"/>
    <w:rsid w:val="0023101E"/>
    <w:rsid w:val="00231024"/>
    <w:rsid w:val="002317C9"/>
    <w:rsid w:val="002319B5"/>
    <w:rsid w:val="00231F8C"/>
    <w:rsid w:val="002324B5"/>
    <w:rsid w:val="002327AA"/>
    <w:rsid w:val="002329A3"/>
    <w:rsid w:val="00232D66"/>
    <w:rsid w:val="002330C0"/>
    <w:rsid w:val="002332D6"/>
    <w:rsid w:val="00233614"/>
    <w:rsid w:val="00233708"/>
    <w:rsid w:val="002356E7"/>
    <w:rsid w:val="0023612A"/>
    <w:rsid w:val="00236A4B"/>
    <w:rsid w:val="0024029A"/>
    <w:rsid w:val="002403EA"/>
    <w:rsid w:val="00240A6C"/>
    <w:rsid w:val="00240E5C"/>
    <w:rsid w:val="00240FFE"/>
    <w:rsid w:val="00241160"/>
    <w:rsid w:val="00241649"/>
    <w:rsid w:val="002419A8"/>
    <w:rsid w:val="00241B1F"/>
    <w:rsid w:val="00241C07"/>
    <w:rsid w:val="00241E39"/>
    <w:rsid w:val="002420CD"/>
    <w:rsid w:val="002427D4"/>
    <w:rsid w:val="002427E6"/>
    <w:rsid w:val="00243313"/>
    <w:rsid w:val="002437A1"/>
    <w:rsid w:val="002437FD"/>
    <w:rsid w:val="0024397E"/>
    <w:rsid w:val="002439DC"/>
    <w:rsid w:val="00243E0F"/>
    <w:rsid w:val="00243E90"/>
    <w:rsid w:val="0024496B"/>
    <w:rsid w:val="00244BF9"/>
    <w:rsid w:val="002450F9"/>
    <w:rsid w:val="00245A34"/>
    <w:rsid w:val="002468B8"/>
    <w:rsid w:val="00246BC1"/>
    <w:rsid w:val="00247723"/>
    <w:rsid w:val="00247877"/>
    <w:rsid w:val="00250091"/>
    <w:rsid w:val="002500F7"/>
    <w:rsid w:val="00250CAA"/>
    <w:rsid w:val="00250EF8"/>
    <w:rsid w:val="00251199"/>
    <w:rsid w:val="0025136B"/>
    <w:rsid w:val="00251749"/>
    <w:rsid w:val="00251C05"/>
    <w:rsid w:val="00251E33"/>
    <w:rsid w:val="00251FE8"/>
    <w:rsid w:val="0025299C"/>
    <w:rsid w:val="00252A95"/>
    <w:rsid w:val="00253324"/>
    <w:rsid w:val="002535BC"/>
    <w:rsid w:val="002538E8"/>
    <w:rsid w:val="002542B8"/>
    <w:rsid w:val="0025434F"/>
    <w:rsid w:val="00255D14"/>
    <w:rsid w:val="002568F5"/>
    <w:rsid w:val="002569F3"/>
    <w:rsid w:val="00256EE5"/>
    <w:rsid w:val="00256F9C"/>
    <w:rsid w:val="00256FAB"/>
    <w:rsid w:val="00257CE6"/>
    <w:rsid w:val="00257D0A"/>
    <w:rsid w:val="00260AF3"/>
    <w:rsid w:val="00261A89"/>
    <w:rsid w:val="002624BC"/>
    <w:rsid w:val="0026465E"/>
    <w:rsid w:val="00264C84"/>
    <w:rsid w:val="00264E53"/>
    <w:rsid w:val="0026518C"/>
    <w:rsid w:val="00265D33"/>
    <w:rsid w:val="00265F71"/>
    <w:rsid w:val="0026670E"/>
    <w:rsid w:val="00266768"/>
    <w:rsid w:val="00266A39"/>
    <w:rsid w:val="00266B8B"/>
    <w:rsid w:val="00266CBB"/>
    <w:rsid w:val="00267995"/>
    <w:rsid w:val="00270123"/>
    <w:rsid w:val="00270A21"/>
    <w:rsid w:val="00270CB2"/>
    <w:rsid w:val="00270E4F"/>
    <w:rsid w:val="00270F6C"/>
    <w:rsid w:val="00271A6E"/>
    <w:rsid w:val="002721F1"/>
    <w:rsid w:val="00272536"/>
    <w:rsid w:val="00272A20"/>
    <w:rsid w:val="00272D47"/>
    <w:rsid w:val="002735F7"/>
    <w:rsid w:val="002738A4"/>
    <w:rsid w:val="00273914"/>
    <w:rsid w:val="0027399A"/>
    <w:rsid w:val="00273AF7"/>
    <w:rsid w:val="00274373"/>
    <w:rsid w:val="00274BCB"/>
    <w:rsid w:val="00274BE0"/>
    <w:rsid w:val="00274D3A"/>
    <w:rsid w:val="00275255"/>
    <w:rsid w:val="00275351"/>
    <w:rsid w:val="002761E3"/>
    <w:rsid w:val="002768DF"/>
    <w:rsid w:val="00276916"/>
    <w:rsid w:val="00276C91"/>
    <w:rsid w:val="002770D0"/>
    <w:rsid w:val="0027727C"/>
    <w:rsid w:val="0027787F"/>
    <w:rsid w:val="00277A6C"/>
    <w:rsid w:val="0028080B"/>
    <w:rsid w:val="00280A5C"/>
    <w:rsid w:val="00280C7A"/>
    <w:rsid w:val="00280D63"/>
    <w:rsid w:val="002816C6"/>
    <w:rsid w:val="002823CC"/>
    <w:rsid w:val="00282651"/>
    <w:rsid w:val="002829CE"/>
    <w:rsid w:val="00282B0B"/>
    <w:rsid w:val="0028316F"/>
    <w:rsid w:val="0028333B"/>
    <w:rsid w:val="0028364C"/>
    <w:rsid w:val="00283674"/>
    <w:rsid w:val="00283AD7"/>
    <w:rsid w:val="0028436E"/>
    <w:rsid w:val="002844B3"/>
    <w:rsid w:val="002846E4"/>
    <w:rsid w:val="00284DD6"/>
    <w:rsid w:val="002851FE"/>
    <w:rsid w:val="00285320"/>
    <w:rsid w:val="002853D9"/>
    <w:rsid w:val="00285A47"/>
    <w:rsid w:val="0028634B"/>
    <w:rsid w:val="002866BC"/>
    <w:rsid w:val="00286F65"/>
    <w:rsid w:val="00287B12"/>
    <w:rsid w:val="00290AF1"/>
    <w:rsid w:val="00290C26"/>
    <w:rsid w:val="00291B17"/>
    <w:rsid w:val="00291E72"/>
    <w:rsid w:val="00292339"/>
    <w:rsid w:val="00293187"/>
    <w:rsid w:val="0029351C"/>
    <w:rsid w:val="00293541"/>
    <w:rsid w:val="00293871"/>
    <w:rsid w:val="00293B0E"/>
    <w:rsid w:val="00294E06"/>
    <w:rsid w:val="00295B5D"/>
    <w:rsid w:val="00295BF6"/>
    <w:rsid w:val="00295D28"/>
    <w:rsid w:val="00296221"/>
    <w:rsid w:val="00297526"/>
    <w:rsid w:val="00297C90"/>
    <w:rsid w:val="00297F41"/>
    <w:rsid w:val="00297FB3"/>
    <w:rsid w:val="002A001B"/>
    <w:rsid w:val="002A00AB"/>
    <w:rsid w:val="002A023D"/>
    <w:rsid w:val="002A0297"/>
    <w:rsid w:val="002A047A"/>
    <w:rsid w:val="002A07E9"/>
    <w:rsid w:val="002A1C98"/>
    <w:rsid w:val="002A2739"/>
    <w:rsid w:val="002A2DA0"/>
    <w:rsid w:val="002A34CE"/>
    <w:rsid w:val="002A3674"/>
    <w:rsid w:val="002A3775"/>
    <w:rsid w:val="002A381D"/>
    <w:rsid w:val="002A38C5"/>
    <w:rsid w:val="002A4681"/>
    <w:rsid w:val="002A4D82"/>
    <w:rsid w:val="002A4E22"/>
    <w:rsid w:val="002A4FA7"/>
    <w:rsid w:val="002A54B6"/>
    <w:rsid w:val="002A5723"/>
    <w:rsid w:val="002A57CD"/>
    <w:rsid w:val="002A5B9C"/>
    <w:rsid w:val="002A7667"/>
    <w:rsid w:val="002A766F"/>
    <w:rsid w:val="002A7D88"/>
    <w:rsid w:val="002B02DE"/>
    <w:rsid w:val="002B030A"/>
    <w:rsid w:val="002B0CC5"/>
    <w:rsid w:val="002B1046"/>
    <w:rsid w:val="002B132D"/>
    <w:rsid w:val="002B1376"/>
    <w:rsid w:val="002B1394"/>
    <w:rsid w:val="002B19AF"/>
    <w:rsid w:val="002B240B"/>
    <w:rsid w:val="002B2603"/>
    <w:rsid w:val="002B27E8"/>
    <w:rsid w:val="002B3447"/>
    <w:rsid w:val="002B3627"/>
    <w:rsid w:val="002B3BCE"/>
    <w:rsid w:val="002B43C4"/>
    <w:rsid w:val="002B4F07"/>
    <w:rsid w:val="002B58EF"/>
    <w:rsid w:val="002B646E"/>
    <w:rsid w:val="002B684F"/>
    <w:rsid w:val="002B6C4E"/>
    <w:rsid w:val="002B6CC8"/>
    <w:rsid w:val="002B6DF9"/>
    <w:rsid w:val="002B7160"/>
    <w:rsid w:val="002B7CC1"/>
    <w:rsid w:val="002B7F40"/>
    <w:rsid w:val="002C0228"/>
    <w:rsid w:val="002C0690"/>
    <w:rsid w:val="002C073B"/>
    <w:rsid w:val="002C130A"/>
    <w:rsid w:val="002C147F"/>
    <w:rsid w:val="002C1694"/>
    <w:rsid w:val="002C1B4D"/>
    <w:rsid w:val="002C1BD6"/>
    <w:rsid w:val="002C1E20"/>
    <w:rsid w:val="002C2AEC"/>
    <w:rsid w:val="002C33FB"/>
    <w:rsid w:val="002C34B5"/>
    <w:rsid w:val="002C3511"/>
    <w:rsid w:val="002C3CD8"/>
    <w:rsid w:val="002C4196"/>
    <w:rsid w:val="002C4A55"/>
    <w:rsid w:val="002C55A4"/>
    <w:rsid w:val="002C5626"/>
    <w:rsid w:val="002C5710"/>
    <w:rsid w:val="002C57C7"/>
    <w:rsid w:val="002C57E8"/>
    <w:rsid w:val="002C5C27"/>
    <w:rsid w:val="002C60B2"/>
    <w:rsid w:val="002C636D"/>
    <w:rsid w:val="002C6EA6"/>
    <w:rsid w:val="002C6F4C"/>
    <w:rsid w:val="002C7688"/>
    <w:rsid w:val="002C7858"/>
    <w:rsid w:val="002C7BFA"/>
    <w:rsid w:val="002C7C47"/>
    <w:rsid w:val="002C7D56"/>
    <w:rsid w:val="002C7EC2"/>
    <w:rsid w:val="002D0251"/>
    <w:rsid w:val="002D13D1"/>
    <w:rsid w:val="002D1824"/>
    <w:rsid w:val="002D1B14"/>
    <w:rsid w:val="002D1F01"/>
    <w:rsid w:val="002D228F"/>
    <w:rsid w:val="002D2448"/>
    <w:rsid w:val="002D2A35"/>
    <w:rsid w:val="002D30D5"/>
    <w:rsid w:val="002D341F"/>
    <w:rsid w:val="002D3DFB"/>
    <w:rsid w:val="002D3E66"/>
    <w:rsid w:val="002D49C9"/>
    <w:rsid w:val="002D5760"/>
    <w:rsid w:val="002D7091"/>
    <w:rsid w:val="002D7954"/>
    <w:rsid w:val="002E0464"/>
    <w:rsid w:val="002E096B"/>
    <w:rsid w:val="002E10D9"/>
    <w:rsid w:val="002E135D"/>
    <w:rsid w:val="002E154D"/>
    <w:rsid w:val="002E15A6"/>
    <w:rsid w:val="002E1641"/>
    <w:rsid w:val="002E164C"/>
    <w:rsid w:val="002E1729"/>
    <w:rsid w:val="002E18AD"/>
    <w:rsid w:val="002E1BBD"/>
    <w:rsid w:val="002E1D3A"/>
    <w:rsid w:val="002E21B5"/>
    <w:rsid w:val="002E24F6"/>
    <w:rsid w:val="002E2C0E"/>
    <w:rsid w:val="002E2DB9"/>
    <w:rsid w:val="002E3072"/>
    <w:rsid w:val="002E3127"/>
    <w:rsid w:val="002E3425"/>
    <w:rsid w:val="002E3565"/>
    <w:rsid w:val="002E37BD"/>
    <w:rsid w:val="002E4263"/>
    <w:rsid w:val="002E44B1"/>
    <w:rsid w:val="002E46E5"/>
    <w:rsid w:val="002E4B52"/>
    <w:rsid w:val="002E5878"/>
    <w:rsid w:val="002E593D"/>
    <w:rsid w:val="002E5E02"/>
    <w:rsid w:val="002E68CC"/>
    <w:rsid w:val="002E6A5E"/>
    <w:rsid w:val="002E6BE6"/>
    <w:rsid w:val="002E6F59"/>
    <w:rsid w:val="002E72EB"/>
    <w:rsid w:val="002E746C"/>
    <w:rsid w:val="002E7824"/>
    <w:rsid w:val="002E7B04"/>
    <w:rsid w:val="002F0541"/>
    <w:rsid w:val="002F05B0"/>
    <w:rsid w:val="002F095A"/>
    <w:rsid w:val="002F0A0E"/>
    <w:rsid w:val="002F159B"/>
    <w:rsid w:val="002F1646"/>
    <w:rsid w:val="002F1CA2"/>
    <w:rsid w:val="002F1CFC"/>
    <w:rsid w:val="002F1F90"/>
    <w:rsid w:val="002F2DC3"/>
    <w:rsid w:val="002F317C"/>
    <w:rsid w:val="002F36C0"/>
    <w:rsid w:val="002F42BE"/>
    <w:rsid w:val="002F459E"/>
    <w:rsid w:val="002F4A9D"/>
    <w:rsid w:val="002F4EA1"/>
    <w:rsid w:val="002F52B9"/>
    <w:rsid w:val="002F56BA"/>
    <w:rsid w:val="002F645C"/>
    <w:rsid w:val="002F655B"/>
    <w:rsid w:val="002F6D09"/>
    <w:rsid w:val="002F6F7B"/>
    <w:rsid w:val="002F749A"/>
    <w:rsid w:val="002F787E"/>
    <w:rsid w:val="002F7E43"/>
    <w:rsid w:val="00300065"/>
    <w:rsid w:val="00300440"/>
    <w:rsid w:val="0030084A"/>
    <w:rsid w:val="00300F5E"/>
    <w:rsid w:val="003019C7"/>
    <w:rsid w:val="0030207B"/>
    <w:rsid w:val="00302472"/>
    <w:rsid w:val="00302619"/>
    <w:rsid w:val="003029BB"/>
    <w:rsid w:val="00303958"/>
    <w:rsid w:val="00303B10"/>
    <w:rsid w:val="00303F16"/>
    <w:rsid w:val="00303FA0"/>
    <w:rsid w:val="003040CA"/>
    <w:rsid w:val="0030451B"/>
    <w:rsid w:val="00304552"/>
    <w:rsid w:val="00304C2B"/>
    <w:rsid w:val="00304C7B"/>
    <w:rsid w:val="00304E54"/>
    <w:rsid w:val="003053EA"/>
    <w:rsid w:val="00305604"/>
    <w:rsid w:val="00305F46"/>
    <w:rsid w:val="00306A4C"/>
    <w:rsid w:val="00307B80"/>
    <w:rsid w:val="00307CEA"/>
    <w:rsid w:val="0031009A"/>
    <w:rsid w:val="00310806"/>
    <w:rsid w:val="003115E3"/>
    <w:rsid w:val="003130BF"/>
    <w:rsid w:val="003131A4"/>
    <w:rsid w:val="003131E3"/>
    <w:rsid w:val="003134C2"/>
    <w:rsid w:val="00313505"/>
    <w:rsid w:val="00313755"/>
    <w:rsid w:val="0031395F"/>
    <w:rsid w:val="00313A16"/>
    <w:rsid w:val="00313E7E"/>
    <w:rsid w:val="00314059"/>
    <w:rsid w:val="00314C4E"/>
    <w:rsid w:val="00315129"/>
    <w:rsid w:val="003152E6"/>
    <w:rsid w:val="00315635"/>
    <w:rsid w:val="003156E0"/>
    <w:rsid w:val="003158F0"/>
    <w:rsid w:val="00316011"/>
    <w:rsid w:val="00316234"/>
    <w:rsid w:val="003167FE"/>
    <w:rsid w:val="00316D24"/>
    <w:rsid w:val="00317148"/>
    <w:rsid w:val="00317FC8"/>
    <w:rsid w:val="00320A37"/>
    <w:rsid w:val="00320E76"/>
    <w:rsid w:val="003210A6"/>
    <w:rsid w:val="003210EC"/>
    <w:rsid w:val="0032120A"/>
    <w:rsid w:val="00321CED"/>
    <w:rsid w:val="00322201"/>
    <w:rsid w:val="00322A53"/>
    <w:rsid w:val="00322E10"/>
    <w:rsid w:val="003234D5"/>
    <w:rsid w:val="0032352F"/>
    <w:rsid w:val="003236D8"/>
    <w:rsid w:val="00323B70"/>
    <w:rsid w:val="00323E92"/>
    <w:rsid w:val="0032483B"/>
    <w:rsid w:val="003258B9"/>
    <w:rsid w:val="00325BB1"/>
    <w:rsid w:val="0032602B"/>
    <w:rsid w:val="0032628A"/>
    <w:rsid w:val="00326B54"/>
    <w:rsid w:val="00326E56"/>
    <w:rsid w:val="00326E7F"/>
    <w:rsid w:val="003303F8"/>
    <w:rsid w:val="00330C74"/>
    <w:rsid w:val="00330DBE"/>
    <w:rsid w:val="003314C7"/>
    <w:rsid w:val="00331AEB"/>
    <w:rsid w:val="00331D86"/>
    <w:rsid w:val="00331F92"/>
    <w:rsid w:val="00332A3C"/>
    <w:rsid w:val="00332F8F"/>
    <w:rsid w:val="00333446"/>
    <w:rsid w:val="00333587"/>
    <w:rsid w:val="00333EFA"/>
    <w:rsid w:val="0033417F"/>
    <w:rsid w:val="003348EE"/>
    <w:rsid w:val="00334EDE"/>
    <w:rsid w:val="0033514A"/>
    <w:rsid w:val="00335572"/>
    <w:rsid w:val="0033586A"/>
    <w:rsid w:val="00335E4B"/>
    <w:rsid w:val="00335FFF"/>
    <w:rsid w:val="0033607E"/>
    <w:rsid w:val="0033609C"/>
    <w:rsid w:val="003361E9"/>
    <w:rsid w:val="00336D09"/>
    <w:rsid w:val="003400C3"/>
    <w:rsid w:val="00340162"/>
    <w:rsid w:val="003406C5"/>
    <w:rsid w:val="00341336"/>
    <w:rsid w:val="003414FD"/>
    <w:rsid w:val="003417AB"/>
    <w:rsid w:val="00342031"/>
    <w:rsid w:val="003422EA"/>
    <w:rsid w:val="0034238D"/>
    <w:rsid w:val="0034268D"/>
    <w:rsid w:val="00342FE6"/>
    <w:rsid w:val="00343616"/>
    <w:rsid w:val="00343BF8"/>
    <w:rsid w:val="00343EB8"/>
    <w:rsid w:val="0034465D"/>
    <w:rsid w:val="0034504C"/>
    <w:rsid w:val="0034528E"/>
    <w:rsid w:val="00345A7B"/>
    <w:rsid w:val="00345C0B"/>
    <w:rsid w:val="003461DC"/>
    <w:rsid w:val="0034646A"/>
    <w:rsid w:val="003464D5"/>
    <w:rsid w:val="00346D5B"/>
    <w:rsid w:val="003470B8"/>
    <w:rsid w:val="00347899"/>
    <w:rsid w:val="003502E9"/>
    <w:rsid w:val="0035032A"/>
    <w:rsid w:val="00350581"/>
    <w:rsid w:val="00350C53"/>
    <w:rsid w:val="00350CBB"/>
    <w:rsid w:val="00350E90"/>
    <w:rsid w:val="00351230"/>
    <w:rsid w:val="003518D5"/>
    <w:rsid w:val="00351A4D"/>
    <w:rsid w:val="00351B9E"/>
    <w:rsid w:val="0035266C"/>
    <w:rsid w:val="00353154"/>
    <w:rsid w:val="00353621"/>
    <w:rsid w:val="003537D5"/>
    <w:rsid w:val="00353964"/>
    <w:rsid w:val="00353A47"/>
    <w:rsid w:val="00353AAA"/>
    <w:rsid w:val="00353C7E"/>
    <w:rsid w:val="00354780"/>
    <w:rsid w:val="0035485A"/>
    <w:rsid w:val="00354AC5"/>
    <w:rsid w:val="003558BC"/>
    <w:rsid w:val="00355DA9"/>
    <w:rsid w:val="003560C9"/>
    <w:rsid w:val="0035621E"/>
    <w:rsid w:val="00356758"/>
    <w:rsid w:val="00357CFB"/>
    <w:rsid w:val="00357D7F"/>
    <w:rsid w:val="003600DB"/>
    <w:rsid w:val="00361798"/>
    <w:rsid w:val="003618A2"/>
    <w:rsid w:val="00361B64"/>
    <w:rsid w:val="0036230F"/>
    <w:rsid w:val="00362AF7"/>
    <w:rsid w:val="00362BF0"/>
    <w:rsid w:val="00362D13"/>
    <w:rsid w:val="00362FAB"/>
    <w:rsid w:val="0036426F"/>
    <w:rsid w:val="0036468A"/>
    <w:rsid w:val="00365101"/>
    <w:rsid w:val="0036646E"/>
    <w:rsid w:val="00366478"/>
    <w:rsid w:val="00366684"/>
    <w:rsid w:val="00366AC3"/>
    <w:rsid w:val="00366C20"/>
    <w:rsid w:val="00367D2A"/>
    <w:rsid w:val="00367E1D"/>
    <w:rsid w:val="00370841"/>
    <w:rsid w:val="00370DEF"/>
    <w:rsid w:val="00371460"/>
    <w:rsid w:val="003715CE"/>
    <w:rsid w:val="00371E17"/>
    <w:rsid w:val="00372431"/>
    <w:rsid w:val="003726AE"/>
    <w:rsid w:val="00372950"/>
    <w:rsid w:val="00372DDA"/>
    <w:rsid w:val="003733C1"/>
    <w:rsid w:val="00373744"/>
    <w:rsid w:val="003740A7"/>
    <w:rsid w:val="00374521"/>
    <w:rsid w:val="00374C64"/>
    <w:rsid w:val="0037551C"/>
    <w:rsid w:val="00375B8B"/>
    <w:rsid w:val="003764BC"/>
    <w:rsid w:val="00376619"/>
    <w:rsid w:val="00377034"/>
    <w:rsid w:val="0037749C"/>
    <w:rsid w:val="003777A4"/>
    <w:rsid w:val="00377940"/>
    <w:rsid w:val="00380397"/>
    <w:rsid w:val="003803E1"/>
    <w:rsid w:val="00381B19"/>
    <w:rsid w:val="00381F48"/>
    <w:rsid w:val="003820AF"/>
    <w:rsid w:val="00382D18"/>
    <w:rsid w:val="00383296"/>
    <w:rsid w:val="003836D9"/>
    <w:rsid w:val="0038370F"/>
    <w:rsid w:val="003837C1"/>
    <w:rsid w:val="00383B12"/>
    <w:rsid w:val="00383D81"/>
    <w:rsid w:val="00384133"/>
    <w:rsid w:val="00385ADB"/>
    <w:rsid w:val="003864C5"/>
    <w:rsid w:val="003867F7"/>
    <w:rsid w:val="00386AD9"/>
    <w:rsid w:val="00386E14"/>
    <w:rsid w:val="00386E84"/>
    <w:rsid w:val="00387030"/>
    <w:rsid w:val="003873C4"/>
    <w:rsid w:val="003877C5"/>
    <w:rsid w:val="003879CE"/>
    <w:rsid w:val="00387A69"/>
    <w:rsid w:val="003904B6"/>
    <w:rsid w:val="003908E2"/>
    <w:rsid w:val="00390C74"/>
    <w:rsid w:val="00390CCC"/>
    <w:rsid w:val="00390D7C"/>
    <w:rsid w:val="00391212"/>
    <w:rsid w:val="0039134A"/>
    <w:rsid w:val="003913DC"/>
    <w:rsid w:val="0039170C"/>
    <w:rsid w:val="0039199F"/>
    <w:rsid w:val="00391A00"/>
    <w:rsid w:val="00391AB6"/>
    <w:rsid w:val="00391D51"/>
    <w:rsid w:val="0039282A"/>
    <w:rsid w:val="00392B21"/>
    <w:rsid w:val="00393440"/>
    <w:rsid w:val="003934F2"/>
    <w:rsid w:val="003937C5"/>
    <w:rsid w:val="00393B9D"/>
    <w:rsid w:val="003943DF"/>
    <w:rsid w:val="00394A8D"/>
    <w:rsid w:val="00394E07"/>
    <w:rsid w:val="0039505C"/>
    <w:rsid w:val="0039518B"/>
    <w:rsid w:val="00395556"/>
    <w:rsid w:val="003962F2"/>
    <w:rsid w:val="00396E7C"/>
    <w:rsid w:val="00396F87"/>
    <w:rsid w:val="003972AC"/>
    <w:rsid w:val="00397A76"/>
    <w:rsid w:val="00397DA8"/>
    <w:rsid w:val="003A0D9B"/>
    <w:rsid w:val="003A12D3"/>
    <w:rsid w:val="003A182D"/>
    <w:rsid w:val="003A19B7"/>
    <w:rsid w:val="003A1E6B"/>
    <w:rsid w:val="003A309A"/>
    <w:rsid w:val="003A3778"/>
    <w:rsid w:val="003A407A"/>
    <w:rsid w:val="003A4B02"/>
    <w:rsid w:val="003A5FA9"/>
    <w:rsid w:val="003A686F"/>
    <w:rsid w:val="003A68B0"/>
    <w:rsid w:val="003A69F8"/>
    <w:rsid w:val="003A6F72"/>
    <w:rsid w:val="003A778F"/>
    <w:rsid w:val="003B0411"/>
    <w:rsid w:val="003B083E"/>
    <w:rsid w:val="003B0AB0"/>
    <w:rsid w:val="003B0E52"/>
    <w:rsid w:val="003B103E"/>
    <w:rsid w:val="003B10D1"/>
    <w:rsid w:val="003B15EA"/>
    <w:rsid w:val="003B1869"/>
    <w:rsid w:val="003B1A4A"/>
    <w:rsid w:val="003B22D8"/>
    <w:rsid w:val="003B22E5"/>
    <w:rsid w:val="003B2A42"/>
    <w:rsid w:val="003B2B53"/>
    <w:rsid w:val="003B35D5"/>
    <w:rsid w:val="003B35E8"/>
    <w:rsid w:val="003B3DBD"/>
    <w:rsid w:val="003B3E2D"/>
    <w:rsid w:val="003B3FB4"/>
    <w:rsid w:val="003B49E6"/>
    <w:rsid w:val="003B4CB8"/>
    <w:rsid w:val="003B5840"/>
    <w:rsid w:val="003B5AD5"/>
    <w:rsid w:val="003B5E45"/>
    <w:rsid w:val="003B64EB"/>
    <w:rsid w:val="003B67BD"/>
    <w:rsid w:val="003B6814"/>
    <w:rsid w:val="003B7C22"/>
    <w:rsid w:val="003C0478"/>
    <w:rsid w:val="003C05E5"/>
    <w:rsid w:val="003C0AC3"/>
    <w:rsid w:val="003C11E9"/>
    <w:rsid w:val="003C137F"/>
    <w:rsid w:val="003C13C3"/>
    <w:rsid w:val="003C15BD"/>
    <w:rsid w:val="003C17BA"/>
    <w:rsid w:val="003C19F6"/>
    <w:rsid w:val="003C21AB"/>
    <w:rsid w:val="003C237B"/>
    <w:rsid w:val="003C2556"/>
    <w:rsid w:val="003C2AA0"/>
    <w:rsid w:val="003C2B19"/>
    <w:rsid w:val="003C3376"/>
    <w:rsid w:val="003C3419"/>
    <w:rsid w:val="003C391E"/>
    <w:rsid w:val="003C39B2"/>
    <w:rsid w:val="003C3BA3"/>
    <w:rsid w:val="003C3CA7"/>
    <w:rsid w:val="003C41B6"/>
    <w:rsid w:val="003C44FB"/>
    <w:rsid w:val="003C46AE"/>
    <w:rsid w:val="003C526E"/>
    <w:rsid w:val="003C53C0"/>
    <w:rsid w:val="003C5D7B"/>
    <w:rsid w:val="003C5D95"/>
    <w:rsid w:val="003C6133"/>
    <w:rsid w:val="003D03B6"/>
    <w:rsid w:val="003D0A8A"/>
    <w:rsid w:val="003D0B3A"/>
    <w:rsid w:val="003D0B72"/>
    <w:rsid w:val="003D0CD0"/>
    <w:rsid w:val="003D2B67"/>
    <w:rsid w:val="003D2CB4"/>
    <w:rsid w:val="003D2E1C"/>
    <w:rsid w:val="003D30B1"/>
    <w:rsid w:val="003D3AB6"/>
    <w:rsid w:val="003D3D9E"/>
    <w:rsid w:val="003D3E19"/>
    <w:rsid w:val="003D4A14"/>
    <w:rsid w:val="003D4D57"/>
    <w:rsid w:val="003D4F67"/>
    <w:rsid w:val="003D536A"/>
    <w:rsid w:val="003D54A4"/>
    <w:rsid w:val="003D555E"/>
    <w:rsid w:val="003D57E4"/>
    <w:rsid w:val="003D5D0D"/>
    <w:rsid w:val="003D5D1C"/>
    <w:rsid w:val="003D5FAF"/>
    <w:rsid w:val="003D62E6"/>
    <w:rsid w:val="003D6403"/>
    <w:rsid w:val="003D6AEC"/>
    <w:rsid w:val="003D728D"/>
    <w:rsid w:val="003D76C7"/>
    <w:rsid w:val="003D7D6E"/>
    <w:rsid w:val="003D7FE3"/>
    <w:rsid w:val="003E0819"/>
    <w:rsid w:val="003E0F59"/>
    <w:rsid w:val="003E118B"/>
    <w:rsid w:val="003E159D"/>
    <w:rsid w:val="003E160A"/>
    <w:rsid w:val="003E1C91"/>
    <w:rsid w:val="003E1E57"/>
    <w:rsid w:val="003E21AE"/>
    <w:rsid w:val="003E2505"/>
    <w:rsid w:val="003E27C0"/>
    <w:rsid w:val="003E3D7B"/>
    <w:rsid w:val="003E4A9C"/>
    <w:rsid w:val="003E64AB"/>
    <w:rsid w:val="003E673A"/>
    <w:rsid w:val="003E721C"/>
    <w:rsid w:val="003E76ED"/>
    <w:rsid w:val="003E779A"/>
    <w:rsid w:val="003E7FF0"/>
    <w:rsid w:val="003F03C8"/>
    <w:rsid w:val="003F0452"/>
    <w:rsid w:val="003F0A5C"/>
    <w:rsid w:val="003F0A67"/>
    <w:rsid w:val="003F1056"/>
    <w:rsid w:val="003F15FE"/>
    <w:rsid w:val="003F21ED"/>
    <w:rsid w:val="003F2650"/>
    <w:rsid w:val="003F34B8"/>
    <w:rsid w:val="003F3A03"/>
    <w:rsid w:val="003F3FFD"/>
    <w:rsid w:val="003F4935"/>
    <w:rsid w:val="003F5141"/>
    <w:rsid w:val="003F54BD"/>
    <w:rsid w:val="003F6DCC"/>
    <w:rsid w:val="003F7A98"/>
    <w:rsid w:val="004001E0"/>
    <w:rsid w:val="0040025D"/>
    <w:rsid w:val="00400674"/>
    <w:rsid w:val="00400CD7"/>
    <w:rsid w:val="00400CDE"/>
    <w:rsid w:val="0040146A"/>
    <w:rsid w:val="0040158F"/>
    <w:rsid w:val="004019AB"/>
    <w:rsid w:val="004023E5"/>
    <w:rsid w:val="00402671"/>
    <w:rsid w:val="00403124"/>
    <w:rsid w:val="00403457"/>
    <w:rsid w:val="00403ACC"/>
    <w:rsid w:val="00404457"/>
    <w:rsid w:val="0040469F"/>
    <w:rsid w:val="00404AFC"/>
    <w:rsid w:val="00404B0C"/>
    <w:rsid w:val="0040571A"/>
    <w:rsid w:val="0040591E"/>
    <w:rsid w:val="00405BEE"/>
    <w:rsid w:val="00405DC5"/>
    <w:rsid w:val="00406085"/>
    <w:rsid w:val="00406727"/>
    <w:rsid w:val="004067AF"/>
    <w:rsid w:val="00406B0B"/>
    <w:rsid w:val="004077D3"/>
    <w:rsid w:val="00407C8E"/>
    <w:rsid w:val="00407DF7"/>
    <w:rsid w:val="004105FC"/>
    <w:rsid w:val="0041070B"/>
    <w:rsid w:val="00410775"/>
    <w:rsid w:val="00410BCF"/>
    <w:rsid w:val="004116CC"/>
    <w:rsid w:val="00411D42"/>
    <w:rsid w:val="004129E1"/>
    <w:rsid w:val="00412D69"/>
    <w:rsid w:val="00412FD1"/>
    <w:rsid w:val="00413392"/>
    <w:rsid w:val="00413927"/>
    <w:rsid w:val="00413CBC"/>
    <w:rsid w:val="00414332"/>
    <w:rsid w:val="004143BA"/>
    <w:rsid w:val="00414A37"/>
    <w:rsid w:val="00414B81"/>
    <w:rsid w:val="0041516E"/>
    <w:rsid w:val="004156D7"/>
    <w:rsid w:val="0041590F"/>
    <w:rsid w:val="00415A0B"/>
    <w:rsid w:val="00415BDC"/>
    <w:rsid w:val="00415F8E"/>
    <w:rsid w:val="0041622B"/>
    <w:rsid w:val="00416257"/>
    <w:rsid w:val="00416DE6"/>
    <w:rsid w:val="00416EE2"/>
    <w:rsid w:val="0041733B"/>
    <w:rsid w:val="00417411"/>
    <w:rsid w:val="00417814"/>
    <w:rsid w:val="00420273"/>
    <w:rsid w:val="00420675"/>
    <w:rsid w:val="00420862"/>
    <w:rsid w:val="00420BB7"/>
    <w:rsid w:val="004219A4"/>
    <w:rsid w:val="0042275D"/>
    <w:rsid w:val="00422996"/>
    <w:rsid w:val="00422D5F"/>
    <w:rsid w:val="004235C3"/>
    <w:rsid w:val="0042441B"/>
    <w:rsid w:val="004246B9"/>
    <w:rsid w:val="0042492B"/>
    <w:rsid w:val="00424CFF"/>
    <w:rsid w:val="00425483"/>
    <w:rsid w:val="0042552A"/>
    <w:rsid w:val="00425852"/>
    <w:rsid w:val="00427131"/>
    <w:rsid w:val="00427C0C"/>
    <w:rsid w:val="00427D21"/>
    <w:rsid w:val="00430216"/>
    <w:rsid w:val="004306BA"/>
    <w:rsid w:val="00430AE4"/>
    <w:rsid w:val="00430D2A"/>
    <w:rsid w:val="00430FD9"/>
    <w:rsid w:val="00431594"/>
    <w:rsid w:val="004316DF"/>
    <w:rsid w:val="0043217C"/>
    <w:rsid w:val="0043220E"/>
    <w:rsid w:val="0043278C"/>
    <w:rsid w:val="004329A8"/>
    <w:rsid w:val="00432E79"/>
    <w:rsid w:val="00432F24"/>
    <w:rsid w:val="00432F80"/>
    <w:rsid w:val="0043332F"/>
    <w:rsid w:val="004334ED"/>
    <w:rsid w:val="004339B7"/>
    <w:rsid w:val="0043406D"/>
    <w:rsid w:val="00434633"/>
    <w:rsid w:val="00434CA8"/>
    <w:rsid w:val="00434DE0"/>
    <w:rsid w:val="00436186"/>
    <w:rsid w:val="004367F4"/>
    <w:rsid w:val="00436983"/>
    <w:rsid w:val="00437F80"/>
    <w:rsid w:val="00440E31"/>
    <w:rsid w:val="00441624"/>
    <w:rsid w:val="00442129"/>
    <w:rsid w:val="0044260F"/>
    <w:rsid w:val="00442A99"/>
    <w:rsid w:val="004432C9"/>
    <w:rsid w:val="00443CDA"/>
    <w:rsid w:val="00443F79"/>
    <w:rsid w:val="00443FA2"/>
    <w:rsid w:val="004440F2"/>
    <w:rsid w:val="004447E5"/>
    <w:rsid w:val="004448B9"/>
    <w:rsid w:val="00444A8C"/>
    <w:rsid w:val="00445211"/>
    <w:rsid w:val="00445333"/>
    <w:rsid w:val="004453FD"/>
    <w:rsid w:val="00445784"/>
    <w:rsid w:val="004461F7"/>
    <w:rsid w:val="004463CD"/>
    <w:rsid w:val="00446EDF"/>
    <w:rsid w:val="00447181"/>
    <w:rsid w:val="004473C3"/>
    <w:rsid w:val="004479BD"/>
    <w:rsid w:val="00447CF1"/>
    <w:rsid w:val="00447EE1"/>
    <w:rsid w:val="00450325"/>
    <w:rsid w:val="00450CE0"/>
    <w:rsid w:val="0045140F"/>
    <w:rsid w:val="0045180A"/>
    <w:rsid w:val="004523F8"/>
    <w:rsid w:val="00452828"/>
    <w:rsid w:val="00452B35"/>
    <w:rsid w:val="00453B8A"/>
    <w:rsid w:val="00453F9C"/>
    <w:rsid w:val="0045437C"/>
    <w:rsid w:val="00454727"/>
    <w:rsid w:val="00454C75"/>
    <w:rsid w:val="00455306"/>
    <w:rsid w:val="004557F1"/>
    <w:rsid w:val="004563EF"/>
    <w:rsid w:val="00456788"/>
    <w:rsid w:val="00456BFD"/>
    <w:rsid w:val="00456C23"/>
    <w:rsid w:val="00456D59"/>
    <w:rsid w:val="00457002"/>
    <w:rsid w:val="00457701"/>
    <w:rsid w:val="00457801"/>
    <w:rsid w:val="004578A2"/>
    <w:rsid w:val="00457DC6"/>
    <w:rsid w:val="00460B46"/>
    <w:rsid w:val="00460CF6"/>
    <w:rsid w:val="00460DD2"/>
    <w:rsid w:val="00461926"/>
    <w:rsid w:val="00461B75"/>
    <w:rsid w:val="00461CC1"/>
    <w:rsid w:val="004626A3"/>
    <w:rsid w:val="00463A1D"/>
    <w:rsid w:val="004641E7"/>
    <w:rsid w:val="00464265"/>
    <w:rsid w:val="00464917"/>
    <w:rsid w:val="00465271"/>
    <w:rsid w:val="00465467"/>
    <w:rsid w:val="00465ACE"/>
    <w:rsid w:val="00465B82"/>
    <w:rsid w:val="00465BC9"/>
    <w:rsid w:val="00465D78"/>
    <w:rsid w:val="00466FD2"/>
    <w:rsid w:val="00467335"/>
    <w:rsid w:val="004674E2"/>
    <w:rsid w:val="00467CB2"/>
    <w:rsid w:val="00470372"/>
    <w:rsid w:val="00470E63"/>
    <w:rsid w:val="00470FB7"/>
    <w:rsid w:val="0047113A"/>
    <w:rsid w:val="004716F5"/>
    <w:rsid w:val="004725DB"/>
    <w:rsid w:val="00472756"/>
    <w:rsid w:val="00472847"/>
    <w:rsid w:val="004735D7"/>
    <w:rsid w:val="004738B8"/>
    <w:rsid w:val="00473DE9"/>
    <w:rsid w:val="00473E4A"/>
    <w:rsid w:val="00473F06"/>
    <w:rsid w:val="004744D1"/>
    <w:rsid w:val="0047532B"/>
    <w:rsid w:val="00475A86"/>
    <w:rsid w:val="00475A91"/>
    <w:rsid w:val="00475E6F"/>
    <w:rsid w:val="00475F77"/>
    <w:rsid w:val="0047650A"/>
    <w:rsid w:val="00476820"/>
    <w:rsid w:val="004769AB"/>
    <w:rsid w:val="00476FFC"/>
    <w:rsid w:val="004773C5"/>
    <w:rsid w:val="00477821"/>
    <w:rsid w:val="00477936"/>
    <w:rsid w:val="0048030E"/>
    <w:rsid w:val="0048050C"/>
    <w:rsid w:val="0048083A"/>
    <w:rsid w:val="0048094F"/>
    <w:rsid w:val="00480CAE"/>
    <w:rsid w:val="004812D7"/>
    <w:rsid w:val="00481FE3"/>
    <w:rsid w:val="00482500"/>
    <w:rsid w:val="00482738"/>
    <w:rsid w:val="00482C6C"/>
    <w:rsid w:val="00482DA3"/>
    <w:rsid w:val="004830A1"/>
    <w:rsid w:val="004837EC"/>
    <w:rsid w:val="00483E36"/>
    <w:rsid w:val="004848E8"/>
    <w:rsid w:val="00485A8B"/>
    <w:rsid w:val="0048629D"/>
    <w:rsid w:val="00486553"/>
    <w:rsid w:val="004868E3"/>
    <w:rsid w:val="0048746C"/>
    <w:rsid w:val="00487582"/>
    <w:rsid w:val="00487788"/>
    <w:rsid w:val="00487EE1"/>
    <w:rsid w:val="00490068"/>
    <w:rsid w:val="00490335"/>
    <w:rsid w:val="00490369"/>
    <w:rsid w:val="00491277"/>
    <w:rsid w:val="004917B0"/>
    <w:rsid w:val="00491A7A"/>
    <w:rsid w:val="00492682"/>
    <w:rsid w:val="004928C5"/>
    <w:rsid w:val="00492A35"/>
    <w:rsid w:val="00493590"/>
    <w:rsid w:val="004935A7"/>
    <w:rsid w:val="0049373D"/>
    <w:rsid w:val="0049386E"/>
    <w:rsid w:val="004941DC"/>
    <w:rsid w:val="004952FA"/>
    <w:rsid w:val="00496957"/>
    <w:rsid w:val="00496AD3"/>
    <w:rsid w:val="00497392"/>
    <w:rsid w:val="004A04FA"/>
    <w:rsid w:val="004A0708"/>
    <w:rsid w:val="004A110D"/>
    <w:rsid w:val="004A172F"/>
    <w:rsid w:val="004A1AEB"/>
    <w:rsid w:val="004A25A3"/>
    <w:rsid w:val="004A29E0"/>
    <w:rsid w:val="004A2C76"/>
    <w:rsid w:val="004A33F7"/>
    <w:rsid w:val="004A5199"/>
    <w:rsid w:val="004A522C"/>
    <w:rsid w:val="004A567A"/>
    <w:rsid w:val="004A56D1"/>
    <w:rsid w:val="004A5F17"/>
    <w:rsid w:val="004A60F0"/>
    <w:rsid w:val="004A619D"/>
    <w:rsid w:val="004A6313"/>
    <w:rsid w:val="004A6B7B"/>
    <w:rsid w:val="004A6D4F"/>
    <w:rsid w:val="004A7EEA"/>
    <w:rsid w:val="004B01DF"/>
    <w:rsid w:val="004B0A50"/>
    <w:rsid w:val="004B0C3F"/>
    <w:rsid w:val="004B0D03"/>
    <w:rsid w:val="004B12B3"/>
    <w:rsid w:val="004B18AC"/>
    <w:rsid w:val="004B2933"/>
    <w:rsid w:val="004B2B9E"/>
    <w:rsid w:val="004B395E"/>
    <w:rsid w:val="004B42C0"/>
    <w:rsid w:val="004B42D6"/>
    <w:rsid w:val="004B4485"/>
    <w:rsid w:val="004B4FE2"/>
    <w:rsid w:val="004B522A"/>
    <w:rsid w:val="004B5B15"/>
    <w:rsid w:val="004B642C"/>
    <w:rsid w:val="004B6834"/>
    <w:rsid w:val="004B7F2A"/>
    <w:rsid w:val="004C0152"/>
    <w:rsid w:val="004C023A"/>
    <w:rsid w:val="004C0AB0"/>
    <w:rsid w:val="004C0D89"/>
    <w:rsid w:val="004C1B9B"/>
    <w:rsid w:val="004C1BE1"/>
    <w:rsid w:val="004C202F"/>
    <w:rsid w:val="004C20D6"/>
    <w:rsid w:val="004C2333"/>
    <w:rsid w:val="004C2A11"/>
    <w:rsid w:val="004C2B8F"/>
    <w:rsid w:val="004C2CFB"/>
    <w:rsid w:val="004C3311"/>
    <w:rsid w:val="004C34BF"/>
    <w:rsid w:val="004C3A7A"/>
    <w:rsid w:val="004C3B26"/>
    <w:rsid w:val="004C3DAE"/>
    <w:rsid w:val="004C3E18"/>
    <w:rsid w:val="004C4000"/>
    <w:rsid w:val="004C430C"/>
    <w:rsid w:val="004C4BC4"/>
    <w:rsid w:val="004C5866"/>
    <w:rsid w:val="004C604F"/>
    <w:rsid w:val="004C6521"/>
    <w:rsid w:val="004C6629"/>
    <w:rsid w:val="004C6A57"/>
    <w:rsid w:val="004C6B41"/>
    <w:rsid w:val="004C74EF"/>
    <w:rsid w:val="004C7733"/>
    <w:rsid w:val="004C7C32"/>
    <w:rsid w:val="004D018C"/>
    <w:rsid w:val="004D044A"/>
    <w:rsid w:val="004D0E95"/>
    <w:rsid w:val="004D1CED"/>
    <w:rsid w:val="004D1E28"/>
    <w:rsid w:val="004D1F6C"/>
    <w:rsid w:val="004D2502"/>
    <w:rsid w:val="004D2558"/>
    <w:rsid w:val="004D25CA"/>
    <w:rsid w:val="004D2886"/>
    <w:rsid w:val="004D2DAD"/>
    <w:rsid w:val="004D34F7"/>
    <w:rsid w:val="004D37B8"/>
    <w:rsid w:val="004D3BAF"/>
    <w:rsid w:val="004D3CEE"/>
    <w:rsid w:val="004D4EC1"/>
    <w:rsid w:val="004D5426"/>
    <w:rsid w:val="004D549A"/>
    <w:rsid w:val="004D55FA"/>
    <w:rsid w:val="004D5922"/>
    <w:rsid w:val="004D5BD2"/>
    <w:rsid w:val="004D5C43"/>
    <w:rsid w:val="004D5D36"/>
    <w:rsid w:val="004D63FE"/>
    <w:rsid w:val="004D6AE1"/>
    <w:rsid w:val="004D7589"/>
    <w:rsid w:val="004D7EAD"/>
    <w:rsid w:val="004E06EF"/>
    <w:rsid w:val="004E0DF8"/>
    <w:rsid w:val="004E1282"/>
    <w:rsid w:val="004E15B0"/>
    <w:rsid w:val="004E16A5"/>
    <w:rsid w:val="004E1FF0"/>
    <w:rsid w:val="004E20D5"/>
    <w:rsid w:val="004E2221"/>
    <w:rsid w:val="004E250C"/>
    <w:rsid w:val="004E2518"/>
    <w:rsid w:val="004E28DA"/>
    <w:rsid w:val="004E290E"/>
    <w:rsid w:val="004E2CA8"/>
    <w:rsid w:val="004E3862"/>
    <w:rsid w:val="004E3C88"/>
    <w:rsid w:val="004E4025"/>
    <w:rsid w:val="004E4145"/>
    <w:rsid w:val="004E451D"/>
    <w:rsid w:val="004E48E0"/>
    <w:rsid w:val="004E4F66"/>
    <w:rsid w:val="004E4FB3"/>
    <w:rsid w:val="004E51E2"/>
    <w:rsid w:val="004E562B"/>
    <w:rsid w:val="004E58FB"/>
    <w:rsid w:val="004E59A2"/>
    <w:rsid w:val="004E5C51"/>
    <w:rsid w:val="004E6040"/>
    <w:rsid w:val="004E6867"/>
    <w:rsid w:val="004E6A5A"/>
    <w:rsid w:val="004E7CB0"/>
    <w:rsid w:val="004E7DE8"/>
    <w:rsid w:val="004F01A2"/>
    <w:rsid w:val="004F095F"/>
    <w:rsid w:val="004F0A2C"/>
    <w:rsid w:val="004F1335"/>
    <w:rsid w:val="004F1A05"/>
    <w:rsid w:val="004F1FC9"/>
    <w:rsid w:val="004F2360"/>
    <w:rsid w:val="004F251D"/>
    <w:rsid w:val="004F25D5"/>
    <w:rsid w:val="004F263C"/>
    <w:rsid w:val="004F2782"/>
    <w:rsid w:val="004F3475"/>
    <w:rsid w:val="004F39AA"/>
    <w:rsid w:val="004F3B39"/>
    <w:rsid w:val="004F408B"/>
    <w:rsid w:val="004F4707"/>
    <w:rsid w:val="004F4916"/>
    <w:rsid w:val="004F4C51"/>
    <w:rsid w:val="004F5933"/>
    <w:rsid w:val="004F5DAB"/>
    <w:rsid w:val="004F60B8"/>
    <w:rsid w:val="004F66BD"/>
    <w:rsid w:val="004F6BC4"/>
    <w:rsid w:val="004F733E"/>
    <w:rsid w:val="004F751B"/>
    <w:rsid w:val="004F7880"/>
    <w:rsid w:val="00500A95"/>
    <w:rsid w:val="00500F56"/>
    <w:rsid w:val="005013D1"/>
    <w:rsid w:val="00501659"/>
    <w:rsid w:val="0050188E"/>
    <w:rsid w:val="005021A2"/>
    <w:rsid w:val="00502C69"/>
    <w:rsid w:val="00502FFB"/>
    <w:rsid w:val="005031F6"/>
    <w:rsid w:val="005033A1"/>
    <w:rsid w:val="00504616"/>
    <w:rsid w:val="00504895"/>
    <w:rsid w:val="005049BB"/>
    <w:rsid w:val="00504DE6"/>
    <w:rsid w:val="00504EB4"/>
    <w:rsid w:val="00505333"/>
    <w:rsid w:val="00505466"/>
    <w:rsid w:val="0050570D"/>
    <w:rsid w:val="00505963"/>
    <w:rsid w:val="00506286"/>
    <w:rsid w:val="00506460"/>
    <w:rsid w:val="00506C23"/>
    <w:rsid w:val="00506DE1"/>
    <w:rsid w:val="00506FE0"/>
    <w:rsid w:val="00507960"/>
    <w:rsid w:val="00507998"/>
    <w:rsid w:val="00507A48"/>
    <w:rsid w:val="00507ED3"/>
    <w:rsid w:val="005109B1"/>
    <w:rsid w:val="00510A5B"/>
    <w:rsid w:val="00511495"/>
    <w:rsid w:val="00511C5D"/>
    <w:rsid w:val="00512432"/>
    <w:rsid w:val="00512D5E"/>
    <w:rsid w:val="00512E98"/>
    <w:rsid w:val="00512F4F"/>
    <w:rsid w:val="00513014"/>
    <w:rsid w:val="00513180"/>
    <w:rsid w:val="00513691"/>
    <w:rsid w:val="00513E89"/>
    <w:rsid w:val="00514019"/>
    <w:rsid w:val="00514185"/>
    <w:rsid w:val="0051438D"/>
    <w:rsid w:val="005148AA"/>
    <w:rsid w:val="00514DD9"/>
    <w:rsid w:val="00514F6B"/>
    <w:rsid w:val="00515502"/>
    <w:rsid w:val="005158B8"/>
    <w:rsid w:val="00515B16"/>
    <w:rsid w:val="00515D0C"/>
    <w:rsid w:val="0051663E"/>
    <w:rsid w:val="00516C44"/>
    <w:rsid w:val="00516CB2"/>
    <w:rsid w:val="0051731E"/>
    <w:rsid w:val="005174EF"/>
    <w:rsid w:val="00517DC9"/>
    <w:rsid w:val="00520170"/>
    <w:rsid w:val="00520843"/>
    <w:rsid w:val="00520DB8"/>
    <w:rsid w:val="00520FC3"/>
    <w:rsid w:val="005210E2"/>
    <w:rsid w:val="005211DB"/>
    <w:rsid w:val="00521608"/>
    <w:rsid w:val="005219C0"/>
    <w:rsid w:val="00521F7F"/>
    <w:rsid w:val="00522875"/>
    <w:rsid w:val="00522D87"/>
    <w:rsid w:val="00523040"/>
    <w:rsid w:val="00523393"/>
    <w:rsid w:val="00523C08"/>
    <w:rsid w:val="005248BB"/>
    <w:rsid w:val="00524DF9"/>
    <w:rsid w:val="00524E8E"/>
    <w:rsid w:val="00525297"/>
    <w:rsid w:val="0052545E"/>
    <w:rsid w:val="0052549C"/>
    <w:rsid w:val="005254A3"/>
    <w:rsid w:val="00525A72"/>
    <w:rsid w:val="00525DA5"/>
    <w:rsid w:val="005260D5"/>
    <w:rsid w:val="00526AFA"/>
    <w:rsid w:val="00526F34"/>
    <w:rsid w:val="00526FFC"/>
    <w:rsid w:val="005271C4"/>
    <w:rsid w:val="00527265"/>
    <w:rsid w:val="0052728A"/>
    <w:rsid w:val="005279E2"/>
    <w:rsid w:val="00527BF3"/>
    <w:rsid w:val="00527D1D"/>
    <w:rsid w:val="00530318"/>
    <w:rsid w:val="005303FC"/>
    <w:rsid w:val="00530748"/>
    <w:rsid w:val="00531495"/>
    <w:rsid w:val="005315B2"/>
    <w:rsid w:val="00531A9D"/>
    <w:rsid w:val="00531D73"/>
    <w:rsid w:val="00532380"/>
    <w:rsid w:val="00532393"/>
    <w:rsid w:val="0053257E"/>
    <w:rsid w:val="005327A5"/>
    <w:rsid w:val="00532E6B"/>
    <w:rsid w:val="005333D8"/>
    <w:rsid w:val="005340AA"/>
    <w:rsid w:val="0053494D"/>
    <w:rsid w:val="00535202"/>
    <w:rsid w:val="00535377"/>
    <w:rsid w:val="005357E8"/>
    <w:rsid w:val="00535A4B"/>
    <w:rsid w:val="0053647F"/>
    <w:rsid w:val="005364C2"/>
    <w:rsid w:val="00536559"/>
    <w:rsid w:val="0053717C"/>
    <w:rsid w:val="00537407"/>
    <w:rsid w:val="005379F3"/>
    <w:rsid w:val="0054014D"/>
    <w:rsid w:val="00540A32"/>
    <w:rsid w:val="00540ABE"/>
    <w:rsid w:val="00540CF8"/>
    <w:rsid w:val="00541077"/>
    <w:rsid w:val="0054173A"/>
    <w:rsid w:val="00541CC2"/>
    <w:rsid w:val="00541DB8"/>
    <w:rsid w:val="0054213D"/>
    <w:rsid w:val="00542160"/>
    <w:rsid w:val="00542D33"/>
    <w:rsid w:val="0054349D"/>
    <w:rsid w:val="00545F4C"/>
    <w:rsid w:val="00546DF3"/>
    <w:rsid w:val="00546EFE"/>
    <w:rsid w:val="00546FB7"/>
    <w:rsid w:val="005471B8"/>
    <w:rsid w:val="0054783D"/>
    <w:rsid w:val="0054796E"/>
    <w:rsid w:val="00547A56"/>
    <w:rsid w:val="00547B78"/>
    <w:rsid w:val="005503AD"/>
    <w:rsid w:val="00550A50"/>
    <w:rsid w:val="00552334"/>
    <w:rsid w:val="005523F2"/>
    <w:rsid w:val="00552680"/>
    <w:rsid w:val="00552FDC"/>
    <w:rsid w:val="005534FE"/>
    <w:rsid w:val="00553EAB"/>
    <w:rsid w:val="005542C9"/>
    <w:rsid w:val="00554683"/>
    <w:rsid w:val="00554750"/>
    <w:rsid w:val="00554C24"/>
    <w:rsid w:val="00555D1A"/>
    <w:rsid w:val="005560F5"/>
    <w:rsid w:val="005563AC"/>
    <w:rsid w:val="00556481"/>
    <w:rsid w:val="005569FA"/>
    <w:rsid w:val="005574C2"/>
    <w:rsid w:val="00557653"/>
    <w:rsid w:val="00557693"/>
    <w:rsid w:val="00557D2F"/>
    <w:rsid w:val="00557FB9"/>
    <w:rsid w:val="0056027E"/>
    <w:rsid w:val="0056077C"/>
    <w:rsid w:val="00560A7E"/>
    <w:rsid w:val="00560C4D"/>
    <w:rsid w:val="00561A34"/>
    <w:rsid w:val="00562689"/>
    <w:rsid w:val="00562865"/>
    <w:rsid w:val="00563633"/>
    <w:rsid w:val="005638A0"/>
    <w:rsid w:val="00563D2A"/>
    <w:rsid w:val="00564079"/>
    <w:rsid w:val="00564131"/>
    <w:rsid w:val="00565874"/>
    <w:rsid w:val="00565F7C"/>
    <w:rsid w:val="00566D9C"/>
    <w:rsid w:val="00567153"/>
    <w:rsid w:val="0056751E"/>
    <w:rsid w:val="00567579"/>
    <w:rsid w:val="005704B3"/>
    <w:rsid w:val="00570A8C"/>
    <w:rsid w:val="00570E84"/>
    <w:rsid w:val="00571374"/>
    <w:rsid w:val="005717EA"/>
    <w:rsid w:val="00571850"/>
    <w:rsid w:val="005730EB"/>
    <w:rsid w:val="005732F3"/>
    <w:rsid w:val="0057374A"/>
    <w:rsid w:val="00573B48"/>
    <w:rsid w:val="00573D77"/>
    <w:rsid w:val="00573EA6"/>
    <w:rsid w:val="005752A4"/>
    <w:rsid w:val="00575685"/>
    <w:rsid w:val="005760AC"/>
    <w:rsid w:val="0057691E"/>
    <w:rsid w:val="00576EBE"/>
    <w:rsid w:val="00577234"/>
    <w:rsid w:val="005778CB"/>
    <w:rsid w:val="00577E5B"/>
    <w:rsid w:val="00577E7F"/>
    <w:rsid w:val="00580968"/>
    <w:rsid w:val="00580AAB"/>
    <w:rsid w:val="00581BE2"/>
    <w:rsid w:val="005822AF"/>
    <w:rsid w:val="00582380"/>
    <w:rsid w:val="00582403"/>
    <w:rsid w:val="005824B1"/>
    <w:rsid w:val="00582BED"/>
    <w:rsid w:val="00582DFA"/>
    <w:rsid w:val="00583369"/>
    <w:rsid w:val="0058362D"/>
    <w:rsid w:val="0058387D"/>
    <w:rsid w:val="00583E37"/>
    <w:rsid w:val="00584049"/>
    <w:rsid w:val="0058425C"/>
    <w:rsid w:val="00584C30"/>
    <w:rsid w:val="00584CA8"/>
    <w:rsid w:val="00584E42"/>
    <w:rsid w:val="005852F5"/>
    <w:rsid w:val="00585832"/>
    <w:rsid w:val="0058596B"/>
    <w:rsid w:val="00585D68"/>
    <w:rsid w:val="005861DC"/>
    <w:rsid w:val="005876A2"/>
    <w:rsid w:val="00587ADE"/>
    <w:rsid w:val="00590001"/>
    <w:rsid w:val="00590E20"/>
    <w:rsid w:val="00591379"/>
    <w:rsid w:val="00591675"/>
    <w:rsid w:val="00591A9D"/>
    <w:rsid w:val="0059279F"/>
    <w:rsid w:val="00592A12"/>
    <w:rsid w:val="00592F49"/>
    <w:rsid w:val="005931A3"/>
    <w:rsid w:val="005940C0"/>
    <w:rsid w:val="00594140"/>
    <w:rsid w:val="005941CF"/>
    <w:rsid w:val="0059451E"/>
    <w:rsid w:val="00594574"/>
    <w:rsid w:val="00594DA0"/>
    <w:rsid w:val="00595CA7"/>
    <w:rsid w:val="00596BF8"/>
    <w:rsid w:val="005A03A4"/>
    <w:rsid w:val="005A0641"/>
    <w:rsid w:val="005A08B3"/>
    <w:rsid w:val="005A090C"/>
    <w:rsid w:val="005A0F51"/>
    <w:rsid w:val="005A1008"/>
    <w:rsid w:val="005A11CA"/>
    <w:rsid w:val="005A138F"/>
    <w:rsid w:val="005A190C"/>
    <w:rsid w:val="005A1967"/>
    <w:rsid w:val="005A203B"/>
    <w:rsid w:val="005A2046"/>
    <w:rsid w:val="005A2A78"/>
    <w:rsid w:val="005A2D3D"/>
    <w:rsid w:val="005A360F"/>
    <w:rsid w:val="005A3A4A"/>
    <w:rsid w:val="005A3C3E"/>
    <w:rsid w:val="005A3CD0"/>
    <w:rsid w:val="005A450B"/>
    <w:rsid w:val="005A4FBC"/>
    <w:rsid w:val="005A5167"/>
    <w:rsid w:val="005A62D7"/>
    <w:rsid w:val="005A65DA"/>
    <w:rsid w:val="005A6723"/>
    <w:rsid w:val="005A6D7D"/>
    <w:rsid w:val="005A6EA4"/>
    <w:rsid w:val="005A77CF"/>
    <w:rsid w:val="005A7988"/>
    <w:rsid w:val="005A7DA8"/>
    <w:rsid w:val="005B07C4"/>
    <w:rsid w:val="005B0C7C"/>
    <w:rsid w:val="005B0E03"/>
    <w:rsid w:val="005B13B0"/>
    <w:rsid w:val="005B13CD"/>
    <w:rsid w:val="005B2415"/>
    <w:rsid w:val="005B2442"/>
    <w:rsid w:val="005B276E"/>
    <w:rsid w:val="005B2788"/>
    <w:rsid w:val="005B2AB4"/>
    <w:rsid w:val="005B2C3F"/>
    <w:rsid w:val="005B33AE"/>
    <w:rsid w:val="005B37EE"/>
    <w:rsid w:val="005B3A69"/>
    <w:rsid w:val="005B3C3D"/>
    <w:rsid w:val="005B3D82"/>
    <w:rsid w:val="005B3DD0"/>
    <w:rsid w:val="005B42EB"/>
    <w:rsid w:val="005B47A4"/>
    <w:rsid w:val="005B4E1C"/>
    <w:rsid w:val="005B500B"/>
    <w:rsid w:val="005B5C8A"/>
    <w:rsid w:val="005B6405"/>
    <w:rsid w:val="005B65DE"/>
    <w:rsid w:val="005B68C0"/>
    <w:rsid w:val="005B7196"/>
    <w:rsid w:val="005B74C6"/>
    <w:rsid w:val="005B7D4A"/>
    <w:rsid w:val="005C008D"/>
    <w:rsid w:val="005C019A"/>
    <w:rsid w:val="005C0480"/>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A0C"/>
    <w:rsid w:val="005C40CA"/>
    <w:rsid w:val="005C413D"/>
    <w:rsid w:val="005C4395"/>
    <w:rsid w:val="005C46D9"/>
    <w:rsid w:val="005C4BF2"/>
    <w:rsid w:val="005C4D13"/>
    <w:rsid w:val="005C51BB"/>
    <w:rsid w:val="005C5EDA"/>
    <w:rsid w:val="005C7C8A"/>
    <w:rsid w:val="005C7EF0"/>
    <w:rsid w:val="005D01FD"/>
    <w:rsid w:val="005D05B8"/>
    <w:rsid w:val="005D0617"/>
    <w:rsid w:val="005D097C"/>
    <w:rsid w:val="005D10FA"/>
    <w:rsid w:val="005D11BE"/>
    <w:rsid w:val="005D19E0"/>
    <w:rsid w:val="005D2011"/>
    <w:rsid w:val="005D20A7"/>
    <w:rsid w:val="005D2E3B"/>
    <w:rsid w:val="005D3BFD"/>
    <w:rsid w:val="005D4B3D"/>
    <w:rsid w:val="005D4B4D"/>
    <w:rsid w:val="005D57DB"/>
    <w:rsid w:val="005D5A60"/>
    <w:rsid w:val="005D5B4C"/>
    <w:rsid w:val="005D5CAC"/>
    <w:rsid w:val="005D6052"/>
    <w:rsid w:val="005D7249"/>
    <w:rsid w:val="005D7EE4"/>
    <w:rsid w:val="005E002A"/>
    <w:rsid w:val="005E0A23"/>
    <w:rsid w:val="005E0F4D"/>
    <w:rsid w:val="005E1B0F"/>
    <w:rsid w:val="005E1E35"/>
    <w:rsid w:val="005E2244"/>
    <w:rsid w:val="005E271A"/>
    <w:rsid w:val="005E2F61"/>
    <w:rsid w:val="005E3F3C"/>
    <w:rsid w:val="005E3F85"/>
    <w:rsid w:val="005E479A"/>
    <w:rsid w:val="005E47BA"/>
    <w:rsid w:val="005E4B4C"/>
    <w:rsid w:val="005E4ECE"/>
    <w:rsid w:val="005E4F0B"/>
    <w:rsid w:val="005E560B"/>
    <w:rsid w:val="005E59B3"/>
    <w:rsid w:val="005E6373"/>
    <w:rsid w:val="005E6734"/>
    <w:rsid w:val="005E7374"/>
    <w:rsid w:val="005E76AF"/>
    <w:rsid w:val="005E78D0"/>
    <w:rsid w:val="005F04CC"/>
    <w:rsid w:val="005F087F"/>
    <w:rsid w:val="005F08D9"/>
    <w:rsid w:val="005F0FF8"/>
    <w:rsid w:val="005F21A4"/>
    <w:rsid w:val="005F24D0"/>
    <w:rsid w:val="005F2968"/>
    <w:rsid w:val="005F29B1"/>
    <w:rsid w:val="005F319E"/>
    <w:rsid w:val="005F3830"/>
    <w:rsid w:val="005F395C"/>
    <w:rsid w:val="005F417B"/>
    <w:rsid w:val="005F492B"/>
    <w:rsid w:val="005F4D1E"/>
    <w:rsid w:val="005F4EC8"/>
    <w:rsid w:val="005F51D5"/>
    <w:rsid w:val="005F5EC4"/>
    <w:rsid w:val="005F6039"/>
    <w:rsid w:val="005F63E2"/>
    <w:rsid w:val="005F65B1"/>
    <w:rsid w:val="005F69EA"/>
    <w:rsid w:val="005F6B40"/>
    <w:rsid w:val="005F6C50"/>
    <w:rsid w:val="005F7916"/>
    <w:rsid w:val="006000DE"/>
    <w:rsid w:val="0060074C"/>
    <w:rsid w:val="00600840"/>
    <w:rsid w:val="0060093C"/>
    <w:rsid w:val="0060103C"/>
    <w:rsid w:val="00601271"/>
    <w:rsid w:val="00601277"/>
    <w:rsid w:val="00601FD9"/>
    <w:rsid w:val="00602692"/>
    <w:rsid w:val="006027FF"/>
    <w:rsid w:val="006028AE"/>
    <w:rsid w:val="006028F5"/>
    <w:rsid w:val="00602A08"/>
    <w:rsid w:val="00602B7E"/>
    <w:rsid w:val="00603184"/>
    <w:rsid w:val="0060358B"/>
    <w:rsid w:val="006037FD"/>
    <w:rsid w:val="00603AAB"/>
    <w:rsid w:val="00603B05"/>
    <w:rsid w:val="006045DB"/>
    <w:rsid w:val="006046F2"/>
    <w:rsid w:val="006047F2"/>
    <w:rsid w:val="00604A13"/>
    <w:rsid w:val="00604A51"/>
    <w:rsid w:val="006050A6"/>
    <w:rsid w:val="00605858"/>
    <w:rsid w:val="006066F3"/>
    <w:rsid w:val="00606CDD"/>
    <w:rsid w:val="0060751D"/>
    <w:rsid w:val="00607658"/>
    <w:rsid w:val="00607771"/>
    <w:rsid w:val="00607A12"/>
    <w:rsid w:val="00607B81"/>
    <w:rsid w:val="00610498"/>
    <w:rsid w:val="006106A6"/>
    <w:rsid w:val="0061118E"/>
    <w:rsid w:val="006115C2"/>
    <w:rsid w:val="006135A9"/>
    <w:rsid w:val="00614312"/>
    <w:rsid w:val="006148CA"/>
    <w:rsid w:val="006148E4"/>
    <w:rsid w:val="00614F4B"/>
    <w:rsid w:val="006155E3"/>
    <w:rsid w:val="006157B1"/>
    <w:rsid w:val="00615E39"/>
    <w:rsid w:val="00616C7F"/>
    <w:rsid w:val="006175D9"/>
    <w:rsid w:val="006176C5"/>
    <w:rsid w:val="00617966"/>
    <w:rsid w:val="00620217"/>
    <w:rsid w:val="0062022B"/>
    <w:rsid w:val="006203CE"/>
    <w:rsid w:val="00620462"/>
    <w:rsid w:val="006206BE"/>
    <w:rsid w:val="0062083C"/>
    <w:rsid w:val="006210E0"/>
    <w:rsid w:val="00621119"/>
    <w:rsid w:val="006217B0"/>
    <w:rsid w:val="00621DB2"/>
    <w:rsid w:val="00621E78"/>
    <w:rsid w:val="00621F64"/>
    <w:rsid w:val="0062264F"/>
    <w:rsid w:val="00622DE0"/>
    <w:rsid w:val="0062348B"/>
    <w:rsid w:val="00623657"/>
    <w:rsid w:val="00623E1C"/>
    <w:rsid w:val="00623FF0"/>
    <w:rsid w:val="006248F3"/>
    <w:rsid w:val="006255B1"/>
    <w:rsid w:val="0062568D"/>
    <w:rsid w:val="0062653F"/>
    <w:rsid w:val="006275D5"/>
    <w:rsid w:val="00627834"/>
    <w:rsid w:val="00627DFE"/>
    <w:rsid w:val="006302B3"/>
    <w:rsid w:val="00630996"/>
    <w:rsid w:val="00630CD3"/>
    <w:rsid w:val="0063134E"/>
    <w:rsid w:val="00631726"/>
    <w:rsid w:val="00631FD5"/>
    <w:rsid w:val="00632515"/>
    <w:rsid w:val="00632861"/>
    <w:rsid w:val="00632869"/>
    <w:rsid w:val="00633139"/>
    <w:rsid w:val="0063317C"/>
    <w:rsid w:val="006338D1"/>
    <w:rsid w:val="00633BDD"/>
    <w:rsid w:val="00634758"/>
    <w:rsid w:val="006349A8"/>
    <w:rsid w:val="0063525D"/>
    <w:rsid w:val="00635FD1"/>
    <w:rsid w:val="0063617A"/>
    <w:rsid w:val="00636216"/>
    <w:rsid w:val="00636B32"/>
    <w:rsid w:val="006378A5"/>
    <w:rsid w:val="006402EE"/>
    <w:rsid w:val="0064065F"/>
    <w:rsid w:val="006408E2"/>
    <w:rsid w:val="006409D2"/>
    <w:rsid w:val="0064166B"/>
    <w:rsid w:val="00641A5C"/>
    <w:rsid w:val="006428EC"/>
    <w:rsid w:val="00642DDD"/>
    <w:rsid w:val="006435A0"/>
    <w:rsid w:val="00644659"/>
    <w:rsid w:val="00644B9F"/>
    <w:rsid w:val="00644D5A"/>
    <w:rsid w:val="00644E71"/>
    <w:rsid w:val="006453C2"/>
    <w:rsid w:val="0064562C"/>
    <w:rsid w:val="00645976"/>
    <w:rsid w:val="006467B4"/>
    <w:rsid w:val="006467DF"/>
    <w:rsid w:val="00646A6D"/>
    <w:rsid w:val="00647213"/>
    <w:rsid w:val="00647839"/>
    <w:rsid w:val="00647F42"/>
    <w:rsid w:val="00647F66"/>
    <w:rsid w:val="00651857"/>
    <w:rsid w:val="00651933"/>
    <w:rsid w:val="00651AE7"/>
    <w:rsid w:val="00651BC6"/>
    <w:rsid w:val="00651CCE"/>
    <w:rsid w:val="00651F5F"/>
    <w:rsid w:val="00651FFF"/>
    <w:rsid w:val="006521E3"/>
    <w:rsid w:val="00652898"/>
    <w:rsid w:val="00652A0E"/>
    <w:rsid w:val="00652E61"/>
    <w:rsid w:val="006531D7"/>
    <w:rsid w:val="006539A4"/>
    <w:rsid w:val="00653AB1"/>
    <w:rsid w:val="00653E0A"/>
    <w:rsid w:val="0065411A"/>
    <w:rsid w:val="00654523"/>
    <w:rsid w:val="00654595"/>
    <w:rsid w:val="00655601"/>
    <w:rsid w:val="00655C6A"/>
    <w:rsid w:val="00656E2A"/>
    <w:rsid w:val="00656F94"/>
    <w:rsid w:val="00657737"/>
    <w:rsid w:val="00657C60"/>
    <w:rsid w:val="00660079"/>
    <w:rsid w:val="0066021E"/>
    <w:rsid w:val="00660813"/>
    <w:rsid w:val="0066120B"/>
    <w:rsid w:val="006621DE"/>
    <w:rsid w:val="00662D42"/>
    <w:rsid w:val="00662EFC"/>
    <w:rsid w:val="00662F34"/>
    <w:rsid w:val="006632C9"/>
    <w:rsid w:val="0066343B"/>
    <w:rsid w:val="006634D8"/>
    <w:rsid w:val="00663563"/>
    <w:rsid w:val="00663B8D"/>
    <w:rsid w:val="00664546"/>
    <w:rsid w:val="00664FCB"/>
    <w:rsid w:val="0066501F"/>
    <w:rsid w:val="00665075"/>
    <w:rsid w:val="006651CE"/>
    <w:rsid w:val="00665510"/>
    <w:rsid w:val="006657EA"/>
    <w:rsid w:val="00665A77"/>
    <w:rsid w:val="00666042"/>
    <w:rsid w:val="00666225"/>
    <w:rsid w:val="0066639B"/>
    <w:rsid w:val="006666CA"/>
    <w:rsid w:val="006667D3"/>
    <w:rsid w:val="006668AB"/>
    <w:rsid w:val="0066698D"/>
    <w:rsid w:val="00666A0F"/>
    <w:rsid w:val="00666F14"/>
    <w:rsid w:val="00666FC5"/>
    <w:rsid w:val="006673DE"/>
    <w:rsid w:val="00667A10"/>
    <w:rsid w:val="0067031F"/>
    <w:rsid w:val="00670774"/>
    <w:rsid w:val="006707F5"/>
    <w:rsid w:val="006709DE"/>
    <w:rsid w:val="00670C8A"/>
    <w:rsid w:val="00671054"/>
    <w:rsid w:val="006713DC"/>
    <w:rsid w:val="00671941"/>
    <w:rsid w:val="0067242C"/>
    <w:rsid w:val="006724AE"/>
    <w:rsid w:val="0067257F"/>
    <w:rsid w:val="00673D2D"/>
    <w:rsid w:val="006744E0"/>
    <w:rsid w:val="00674A55"/>
    <w:rsid w:val="00674DE7"/>
    <w:rsid w:val="00675110"/>
    <w:rsid w:val="006751E1"/>
    <w:rsid w:val="0067547B"/>
    <w:rsid w:val="00675AB6"/>
    <w:rsid w:val="00676455"/>
    <w:rsid w:val="0067770F"/>
    <w:rsid w:val="0068048E"/>
    <w:rsid w:val="00681D8A"/>
    <w:rsid w:val="00681FCF"/>
    <w:rsid w:val="0068244E"/>
    <w:rsid w:val="00682A07"/>
    <w:rsid w:val="00683877"/>
    <w:rsid w:val="00683D7D"/>
    <w:rsid w:val="0068455D"/>
    <w:rsid w:val="00684A1D"/>
    <w:rsid w:val="00684F40"/>
    <w:rsid w:val="0068512E"/>
    <w:rsid w:val="00685549"/>
    <w:rsid w:val="00685767"/>
    <w:rsid w:val="00685F10"/>
    <w:rsid w:val="006861CD"/>
    <w:rsid w:val="00686AAA"/>
    <w:rsid w:val="00687469"/>
    <w:rsid w:val="00687AAA"/>
    <w:rsid w:val="00687CCE"/>
    <w:rsid w:val="00690451"/>
    <w:rsid w:val="00690CD1"/>
    <w:rsid w:val="00691CB1"/>
    <w:rsid w:val="00692489"/>
    <w:rsid w:val="006935FF"/>
    <w:rsid w:val="00693A4F"/>
    <w:rsid w:val="00693BA1"/>
    <w:rsid w:val="00694686"/>
    <w:rsid w:val="006957BF"/>
    <w:rsid w:val="006968F2"/>
    <w:rsid w:val="00696D3A"/>
    <w:rsid w:val="006972D4"/>
    <w:rsid w:val="006974A6"/>
    <w:rsid w:val="006A00CF"/>
    <w:rsid w:val="006A0835"/>
    <w:rsid w:val="006A0D68"/>
    <w:rsid w:val="006A129B"/>
    <w:rsid w:val="006A2C46"/>
    <w:rsid w:val="006A4343"/>
    <w:rsid w:val="006A498A"/>
    <w:rsid w:val="006A696D"/>
    <w:rsid w:val="006A6971"/>
    <w:rsid w:val="006A6BB1"/>
    <w:rsid w:val="006A6EAB"/>
    <w:rsid w:val="006A74E9"/>
    <w:rsid w:val="006A76C2"/>
    <w:rsid w:val="006A7C31"/>
    <w:rsid w:val="006B004D"/>
    <w:rsid w:val="006B0490"/>
    <w:rsid w:val="006B079B"/>
    <w:rsid w:val="006B07E8"/>
    <w:rsid w:val="006B083F"/>
    <w:rsid w:val="006B09C8"/>
    <w:rsid w:val="006B0DEF"/>
    <w:rsid w:val="006B11BE"/>
    <w:rsid w:val="006B174A"/>
    <w:rsid w:val="006B1F6A"/>
    <w:rsid w:val="006B2920"/>
    <w:rsid w:val="006B3AE4"/>
    <w:rsid w:val="006B41B8"/>
    <w:rsid w:val="006B4544"/>
    <w:rsid w:val="006B52F3"/>
    <w:rsid w:val="006B55B8"/>
    <w:rsid w:val="006B561D"/>
    <w:rsid w:val="006B6145"/>
    <w:rsid w:val="006B6295"/>
    <w:rsid w:val="006B6468"/>
    <w:rsid w:val="006B65C7"/>
    <w:rsid w:val="006B68D6"/>
    <w:rsid w:val="006B6C5E"/>
    <w:rsid w:val="006B6C9D"/>
    <w:rsid w:val="006B7A42"/>
    <w:rsid w:val="006C0441"/>
    <w:rsid w:val="006C070C"/>
    <w:rsid w:val="006C072A"/>
    <w:rsid w:val="006C0B58"/>
    <w:rsid w:val="006C0E2A"/>
    <w:rsid w:val="006C1C96"/>
    <w:rsid w:val="006C1ED5"/>
    <w:rsid w:val="006C22C8"/>
    <w:rsid w:val="006C2697"/>
    <w:rsid w:val="006C28BE"/>
    <w:rsid w:val="006C2BC5"/>
    <w:rsid w:val="006C31D5"/>
    <w:rsid w:val="006C3654"/>
    <w:rsid w:val="006C3F85"/>
    <w:rsid w:val="006C40BC"/>
    <w:rsid w:val="006C4EE2"/>
    <w:rsid w:val="006C50F9"/>
    <w:rsid w:val="006C55F3"/>
    <w:rsid w:val="006C560F"/>
    <w:rsid w:val="006C6329"/>
    <w:rsid w:val="006C64FC"/>
    <w:rsid w:val="006C68BD"/>
    <w:rsid w:val="006C6BCF"/>
    <w:rsid w:val="006C7BA2"/>
    <w:rsid w:val="006D0839"/>
    <w:rsid w:val="006D099F"/>
    <w:rsid w:val="006D106C"/>
    <w:rsid w:val="006D124D"/>
    <w:rsid w:val="006D16A3"/>
    <w:rsid w:val="006D175A"/>
    <w:rsid w:val="006D1C74"/>
    <w:rsid w:val="006D1F1D"/>
    <w:rsid w:val="006D215B"/>
    <w:rsid w:val="006D2AE0"/>
    <w:rsid w:val="006D2F7E"/>
    <w:rsid w:val="006D38FC"/>
    <w:rsid w:val="006D393C"/>
    <w:rsid w:val="006D4167"/>
    <w:rsid w:val="006D42CC"/>
    <w:rsid w:val="006D48A6"/>
    <w:rsid w:val="006D5296"/>
    <w:rsid w:val="006D53ED"/>
    <w:rsid w:val="006D55D4"/>
    <w:rsid w:val="006D5733"/>
    <w:rsid w:val="006D5747"/>
    <w:rsid w:val="006D58EB"/>
    <w:rsid w:val="006D5959"/>
    <w:rsid w:val="006D5A8A"/>
    <w:rsid w:val="006D627E"/>
    <w:rsid w:val="006D66F8"/>
    <w:rsid w:val="006D7A4C"/>
    <w:rsid w:val="006E091D"/>
    <w:rsid w:val="006E0FC3"/>
    <w:rsid w:val="006E104F"/>
    <w:rsid w:val="006E1AC6"/>
    <w:rsid w:val="006E1B68"/>
    <w:rsid w:val="006E20D9"/>
    <w:rsid w:val="006E3076"/>
    <w:rsid w:val="006E458C"/>
    <w:rsid w:val="006E4BE4"/>
    <w:rsid w:val="006E4BFD"/>
    <w:rsid w:val="006E5C87"/>
    <w:rsid w:val="006E7BAF"/>
    <w:rsid w:val="006E7BC8"/>
    <w:rsid w:val="006F0200"/>
    <w:rsid w:val="006F0473"/>
    <w:rsid w:val="006F09D3"/>
    <w:rsid w:val="006F0DCC"/>
    <w:rsid w:val="006F1611"/>
    <w:rsid w:val="006F1AE4"/>
    <w:rsid w:val="006F22B6"/>
    <w:rsid w:val="006F22CA"/>
    <w:rsid w:val="006F230A"/>
    <w:rsid w:val="006F2861"/>
    <w:rsid w:val="006F387B"/>
    <w:rsid w:val="006F38C2"/>
    <w:rsid w:val="006F41DC"/>
    <w:rsid w:val="006F496C"/>
    <w:rsid w:val="006F4D17"/>
    <w:rsid w:val="006F4E1B"/>
    <w:rsid w:val="006F55FE"/>
    <w:rsid w:val="006F5653"/>
    <w:rsid w:val="006F58E0"/>
    <w:rsid w:val="006F5D24"/>
    <w:rsid w:val="006F5F52"/>
    <w:rsid w:val="006F669F"/>
    <w:rsid w:val="006F6DCE"/>
    <w:rsid w:val="006F6F9D"/>
    <w:rsid w:val="006F7931"/>
    <w:rsid w:val="006F7DCE"/>
    <w:rsid w:val="00700155"/>
    <w:rsid w:val="0070046E"/>
    <w:rsid w:val="00700F67"/>
    <w:rsid w:val="00701054"/>
    <w:rsid w:val="007017F3"/>
    <w:rsid w:val="00701A4C"/>
    <w:rsid w:val="00701C28"/>
    <w:rsid w:val="00701E61"/>
    <w:rsid w:val="007024D5"/>
    <w:rsid w:val="00702A28"/>
    <w:rsid w:val="00702A46"/>
    <w:rsid w:val="00702D30"/>
    <w:rsid w:val="00702D6F"/>
    <w:rsid w:val="00702EF6"/>
    <w:rsid w:val="00702F9D"/>
    <w:rsid w:val="007035C3"/>
    <w:rsid w:val="00703A08"/>
    <w:rsid w:val="00703BB4"/>
    <w:rsid w:val="00703D77"/>
    <w:rsid w:val="007041DA"/>
    <w:rsid w:val="00704693"/>
    <w:rsid w:val="00705122"/>
    <w:rsid w:val="00705B0F"/>
    <w:rsid w:val="00705D05"/>
    <w:rsid w:val="00705D60"/>
    <w:rsid w:val="0070614F"/>
    <w:rsid w:val="007064AA"/>
    <w:rsid w:val="00707582"/>
    <w:rsid w:val="00707F3D"/>
    <w:rsid w:val="007102C9"/>
    <w:rsid w:val="00710937"/>
    <w:rsid w:val="007113B5"/>
    <w:rsid w:val="0071176E"/>
    <w:rsid w:val="00711ADB"/>
    <w:rsid w:val="007120B5"/>
    <w:rsid w:val="0071213C"/>
    <w:rsid w:val="0071237C"/>
    <w:rsid w:val="00712419"/>
    <w:rsid w:val="00712D88"/>
    <w:rsid w:val="0071324E"/>
    <w:rsid w:val="00713329"/>
    <w:rsid w:val="00714092"/>
    <w:rsid w:val="007142C8"/>
    <w:rsid w:val="00714FF3"/>
    <w:rsid w:val="00715765"/>
    <w:rsid w:val="00715CF7"/>
    <w:rsid w:val="00715EC6"/>
    <w:rsid w:val="00715FE5"/>
    <w:rsid w:val="00716203"/>
    <w:rsid w:val="00716434"/>
    <w:rsid w:val="007166CA"/>
    <w:rsid w:val="00716D5C"/>
    <w:rsid w:val="00717F9B"/>
    <w:rsid w:val="00721154"/>
    <w:rsid w:val="00722034"/>
    <w:rsid w:val="0072231E"/>
    <w:rsid w:val="00722826"/>
    <w:rsid w:val="00722E90"/>
    <w:rsid w:val="00722ED1"/>
    <w:rsid w:val="00723438"/>
    <w:rsid w:val="0072355C"/>
    <w:rsid w:val="00723756"/>
    <w:rsid w:val="00723F15"/>
    <w:rsid w:val="007248A0"/>
    <w:rsid w:val="007250FE"/>
    <w:rsid w:val="0072521E"/>
    <w:rsid w:val="00725417"/>
    <w:rsid w:val="00725D42"/>
    <w:rsid w:val="007265E5"/>
    <w:rsid w:val="007269FB"/>
    <w:rsid w:val="00726FD0"/>
    <w:rsid w:val="007272C4"/>
    <w:rsid w:val="007277D1"/>
    <w:rsid w:val="007278EA"/>
    <w:rsid w:val="00727DBB"/>
    <w:rsid w:val="00727F80"/>
    <w:rsid w:val="007305AB"/>
    <w:rsid w:val="007306AD"/>
    <w:rsid w:val="0073081C"/>
    <w:rsid w:val="00730ECD"/>
    <w:rsid w:val="00731702"/>
    <w:rsid w:val="00731A9C"/>
    <w:rsid w:val="00732945"/>
    <w:rsid w:val="00732F6E"/>
    <w:rsid w:val="0073353E"/>
    <w:rsid w:val="00733A82"/>
    <w:rsid w:val="00733EA9"/>
    <w:rsid w:val="0073441E"/>
    <w:rsid w:val="00734695"/>
    <w:rsid w:val="0073524B"/>
    <w:rsid w:val="00735A94"/>
    <w:rsid w:val="00735FCF"/>
    <w:rsid w:val="0073636E"/>
    <w:rsid w:val="00736F5B"/>
    <w:rsid w:val="00736F74"/>
    <w:rsid w:val="007377F3"/>
    <w:rsid w:val="00740705"/>
    <w:rsid w:val="007407A3"/>
    <w:rsid w:val="00740801"/>
    <w:rsid w:val="007408A9"/>
    <w:rsid w:val="00740979"/>
    <w:rsid w:val="00740BD4"/>
    <w:rsid w:val="00740EB4"/>
    <w:rsid w:val="007413D1"/>
    <w:rsid w:val="00741497"/>
    <w:rsid w:val="0074149E"/>
    <w:rsid w:val="00741C7E"/>
    <w:rsid w:val="00741DBF"/>
    <w:rsid w:val="00741FCD"/>
    <w:rsid w:val="007420C7"/>
    <w:rsid w:val="00742600"/>
    <w:rsid w:val="0074266A"/>
    <w:rsid w:val="00742DD5"/>
    <w:rsid w:val="00742E40"/>
    <w:rsid w:val="00742F94"/>
    <w:rsid w:val="0074318C"/>
    <w:rsid w:val="007433CD"/>
    <w:rsid w:val="00744017"/>
    <w:rsid w:val="00744082"/>
    <w:rsid w:val="00744186"/>
    <w:rsid w:val="007445B8"/>
    <w:rsid w:val="00744C67"/>
    <w:rsid w:val="00745590"/>
    <w:rsid w:val="00746118"/>
    <w:rsid w:val="007464CF"/>
    <w:rsid w:val="0074712E"/>
    <w:rsid w:val="00750878"/>
    <w:rsid w:val="00750A3C"/>
    <w:rsid w:val="00750ACE"/>
    <w:rsid w:val="00750E89"/>
    <w:rsid w:val="0075176C"/>
    <w:rsid w:val="00752041"/>
    <w:rsid w:val="007520C0"/>
    <w:rsid w:val="007523C1"/>
    <w:rsid w:val="0075243C"/>
    <w:rsid w:val="0075394B"/>
    <w:rsid w:val="00753B94"/>
    <w:rsid w:val="00753C35"/>
    <w:rsid w:val="0075430F"/>
    <w:rsid w:val="007545C4"/>
    <w:rsid w:val="00754838"/>
    <w:rsid w:val="00755E44"/>
    <w:rsid w:val="00755FF8"/>
    <w:rsid w:val="00756090"/>
    <w:rsid w:val="0075718E"/>
    <w:rsid w:val="007574E5"/>
    <w:rsid w:val="00757DCD"/>
    <w:rsid w:val="007600E7"/>
    <w:rsid w:val="0076033D"/>
    <w:rsid w:val="00760D78"/>
    <w:rsid w:val="00760E53"/>
    <w:rsid w:val="0076150F"/>
    <w:rsid w:val="00761C7B"/>
    <w:rsid w:val="00762308"/>
    <w:rsid w:val="007623C2"/>
    <w:rsid w:val="0076249E"/>
    <w:rsid w:val="00762A3C"/>
    <w:rsid w:val="00762D7B"/>
    <w:rsid w:val="00762DB3"/>
    <w:rsid w:val="0076343F"/>
    <w:rsid w:val="0076351C"/>
    <w:rsid w:val="00763B22"/>
    <w:rsid w:val="00763B76"/>
    <w:rsid w:val="00764A98"/>
    <w:rsid w:val="00765655"/>
    <w:rsid w:val="00765F28"/>
    <w:rsid w:val="007668A1"/>
    <w:rsid w:val="007673B3"/>
    <w:rsid w:val="007675D2"/>
    <w:rsid w:val="007678BE"/>
    <w:rsid w:val="00767F6B"/>
    <w:rsid w:val="00770639"/>
    <w:rsid w:val="00770748"/>
    <w:rsid w:val="00770888"/>
    <w:rsid w:val="007716CD"/>
    <w:rsid w:val="00771C1D"/>
    <w:rsid w:val="00771E8B"/>
    <w:rsid w:val="00771F46"/>
    <w:rsid w:val="0077201D"/>
    <w:rsid w:val="0077294E"/>
    <w:rsid w:val="007733A9"/>
    <w:rsid w:val="00773772"/>
    <w:rsid w:val="00773CEE"/>
    <w:rsid w:val="00774349"/>
    <w:rsid w:val="0077560B"/>
    <w:rsid w:val="00775777"/>
    <w:rsid w:val="007759A6"/>
    <w:rsid w:val="00775F31"/>
    <w:rsid w:val="0077606A"/>
    <w:rsid w:val="00776753"/>
    <w:rsid w:val="00776D5A"/>
    <w:rsid w:val="00777482"/>
    <w:rsid w:val="007778B6"/>
    <w:rsid w:val="00777A20"/>
    <w:rsid w:val="0078091A"/>
    <w:rsid w:val="00780E21"/>
    <w:rsid w:val="00781024"/>
    <w:rsid w:val="00781D7E"/>
    <w:rsid w:val="00781F08"/>
    <w:rsid w:val="00781FF3"/>
    <w:rsid w:val="00782451"/>
    <w:rsid w:val="00783900"/>
    <w:rsid w:val="00783948"/>
    <w:rsid w:val="00783F1B"/>
    <w:rsid w:val="00784177"/>
    <w:rsid w:val="0078421E"/>
    <w:rsid w:val="007842F1"/>
    <w:rsid w:val="00784516"/>
    <w:rsid w:val="00784B0D"/>
    <w:rsid w:val="00784C51"/>
    <w:rsid w:val="00784D3A"/>
    <w:rsid w:val="0078506F"/>
    <w:rsid w:val="007850B6"/>
    <w:rsid w:val="007858CF"/>
    <w:rsid w:val="0078594E"/>
    <w:rsid w:val="007859A8"/>
    <w:rsid w:val="00785A5B"/>
    <w:rsid w:val="00785CCB"/>
    <w:rsid w:val="00786319"/>
    <w:rsid w:val="00786442"/>
    <w:rsid w:val="00786649"/>
    <w:rsid w:val="0078673D"/>
    <w:rsid w:val="00786C42"/>
    <w:rsid w:val="00786E4F"/>
    <w:rsid w:val="00786ED1"/>
    <w:rsid w:val="007879EE"/>
    <w:rsid w:val="00787BAE"/>
    <w:rsid w:val="00787DE3"/>
    <w:rsid w:val="0079016D"/>
    <w:rsid w:val="00790324"/>
    <w:rsid w:val="007912F7"/>
    <w:rsid w:val="00791307"/>
    <w:rsid w:val="00791514"/>
    <w:rsid w:val="00792855"/>
    <w:rsid w:val="00792C4A"/>
    <w:rsid w:val="00792DAF"/>
    <w:rsid w:val="00793629"/>
    <w:rsid w:val="007937F3"/>
    <w:rsid w:val="0079386D"/>
    <w:rsid w:val="00793CDA"/>
    <w:rsid w:val="00793E6A"/>
    <w:rsid w:val="0079443A"/>
    <w:rsid w:val="0079467C"/>
    <w:rsid w:val="00794862"/>
    <w:rsid w:val="0079488C"/>
    <w:rsid w:val="00794B2C"/>
    <w:rsid w:val="007951F2"/>
    <w:rsid w:val="00795E1B"/>
    <w:rsid w:val="00796658"/>
    <w:rsid w:val="00796BD8"/>
    <w:rsid w:val="00796F96"/>
    <w:rsid w:val="0079781C"/>
    <w:rsid w:val="007A05DD"/>
    <w:rsid w:val="007A06B0"/>
    <w:rsid w:val="007A0F20"/>
    <w:rsid w:val="007A1273"/>
    <w:rsid w:val="007A12D6"/>
    <w:rsid w:val="007A1D5C"/>
    <w:rsid w:val="007A23A9"/>
    <w:rsid w:val="007A274B"/>
    <w:rsid w:val="007A2BC9"/>
    <w:rsid w:val="007A2E27"/>
    <w:rsid w:val="007A3701"/>
    <w:rsid w:val="007A3AC7"/>
    <w:rsid w:val="007A3B9A"/>
    <w:rsid w:val="007A4A10"/>
    <w:rsid w:val="007A4ABE"/>
    <w:rsid w:val="007A5017"/>
    <w:rsid w:val="007A588C"/>
    <w:rsid w:val="007A5A90"/>
    <w:rsid w:val="007A5FCB"/>
    <w:rsid w:val="007A6AB7"/>
    <w:rsid w:val="007A6CB8"/>
    <w:rsid w:val="007A6D5F"/>
    <w:rsid w:val="007A70BB"/>
    <w:rsid w:val="007A7554"/>
    <w:rsid w:val="007A775D"/>
    <w:rsid w:val="007A788B"/>
    <w:rsid w:val="007A78F7"/>
    <w:rsid w:val="007A7959"/>
    <w:rsid w:val="007B0125"/>
    <w:rsid w:val="007B02D8"/>
    <w:rsid w:val="007B09BE"/>
    <w:rsid w:val="007B0B9C"/>
    <w:rsid w:val="007B0C30"/>
    <w:rsid w:val="007B118A"/>
    <w:rsid w:val="007B12A6"/>
    <w:rsid w:val="007B1432"/>
    <w:rsid w:val="007B17DF"/>
    <w:rsid w:val="007B18E3"/>
    <w:rsid w:val="007B1CFA"/>
    <w:rsid w:val="007B212F"/>
    <w:rsid w:val="007B313E"/>
    <w:rsid w:val="007B32A8"/>
    <w:rsid w:val="007B3415"/>
    <w:rsid w:val="007B3C09"/>
    <w:rsid w:val="007B3C3D"/>
    <w:rsid w:val="007B3EA1"/>
    <w:rsid w:val="007B3FAA"/>
    <w:rsid w:val="007B3FBC"/>
    <w:rsid w:val="007B40F8"/>
    <w:rsid w:val="007B429F"/>
    <w:rsid w:val="007B4B50"/>
    <w:rsid w:val="007B5201"/>
    <w:rsid w:val="007B569B"/>
    <w:rsid w:val="007B58D3"/>
    <w:rsid w:val="007B5FED"/>
    <w:rsid w:val="007B61DD"/>
    <w:rsid w:val="007B645B"/>
    <w:rsid w:val="007B667F"/>
    <w:rsid w:val="007B6685"/>
    <w:rsid w:val="007B6D55"/>
    <w:rsid w:val="007B70B8"/>
    <w:rsid w:val="007B7744"/>
    <w:rsid w:val="007B7779"/>
    <w:rsid w:val="007C0A54"/>
    <w:rsid w:val="007C0A85"/>
    <w:rsid w:val="007C0E20"/>
    <w:rsid w:val="007C0EC9"/>
    <w:rsid w:val="007C1012"/>
    <w:rsid w:val="007C112A"/>
    <w:rsid w:val="007C15AA"/>
    <w:rsid w:val="007C217B"/>
    <w:rsid w:val="007C2555"/>
    <w:rsid w:val="007C2A90"/>
    <w:rsid w:val="007C2AB7"/>
    <w:rsid w:val="007C35F7"/>
    <w:rsid w:val="007C451D"/>
    <w:rsid w:val="007C45E0"/>
    <w:rsid w:val="007C474B"/>
    <w:rsid w:val="007C48E0"/>
    <w:rsid w:val="007C56F6"/>
    <w:rsid w:val="007C5C0C"/>
    <w:rsid w:val="007C5E2A"/>
    <w:rsid w:val="007C5EB3"/>
    <w:rsid w:val="007C5EED"/>
    <w:rsid w:val="007C659D"/>
    <w:rsid w:val="007C6B42"/>
    <w:rsid w:val="007C70FF"/>
    <w:rsid w:val="007C747C"/>
    <w:rsid w:val="007C7FD7"/>
    <w:rsid w:val="007D0838"/>
    <w:rsid w:val="007D09C6"/>
    <w:rsid w:val="007D149A"/>
    <w:rsid w:val="007D199C"/>
    <w:rsid w:val="007D1C9B"/>
    <w:rsid w:val="007D1CF7"/>
    <w:rsid w:val="007D1E98"/>
    <w:rsid w:val="007D1EFF"/>
    <w:rsid w:val="007D22A1"/>
    <w:rsid w:val="007D22FB"/>
    <w:rsid w:val="007D269F"/>
    <w:rsid w:val="007D2C06"/>
    <w:rsid w:val="007D2D7F"/>
    <w:rsid w:val="007D36F5"/>
    <w:rsid w:val="007D3705"/>
    <w:rsid w:val="007D4266"/>
    <w:rsid w:val="007D4C5E"/>
    <w:rsid w:val="007D54C9"/>
    <w:rsid w:val="007D5878"/>
    <w:rsid w:val="007D643E"/>
    <w:rsid w:val="007D709F"/>
    <w:rsid w:val="007D7484"/>
    <w:rsid w:val="007D750A"/>
    <w:rsid w:val="007D768E"/>
    <w:rsid w:val="007D7713"/>
    <w:rsid w:val="007D792A"/>
    <w:rsid w:val="007D7B03"/>
    <w:rsid w:val="007E01E2"/>
    <w:rsid w:val="007E09AF"/>
    <w:rsid w:val="007E0B2A"/>
    <w:rsid w:val="007E0B2E"/>
    <w:rsid w:val="007E0FEE"/>
    <w:rsid w:val="007E128E"/>
    <w:rsid w:val="007E2354"/>
    <w:rsid w:val="007E253C"/>
    <w:rsid w:val="007E2907"/>
    <w:rsid w:val="007E29A4"/>
    <w:rsid w:val="007E2B78"/>
    <w:rsid w:val="007E2E78"/>
    <w:rsid w:val="007E3699"/>
    <w:rsid w:val="007E369A"/>
    <w:rsid w:val="007E36A7"/>
    <w:rsid w:val="007E4678"/>
    <w:rsid w:val="007E4C05"/>
    <w:rsid w:val="007E4EEB"/>
    <w:rsid w:val="007E51D9"/>
    <w:rsid w:val="007E52BE"/>
    <w:rsid w:val="007E5403"/>
    <w:rsid w:val="007E5F35"/>
    <w:rsid w:val="007E65DE"/>
    <w:rsid w:val="007E774C"/>
    <w:rsid w:val="007F0009"/>
    <w:rsid w:val="007F122C"/>
    <w:rsid w:val="007F1488"/>
    <w:rsid w:val="007F2A6C"/>
    <w:rsid w:val="007F2BF4"/>
    <w:rsid w:val="007F2EB6"/>
    <w:rsid w:val="007F4AFA"/>
    <w:rsid w:val="007F4FFB"/>
    <w:rsid w:val="007F54CA"/>
    <w:rsid w:val="007F5789"/>
    <w:rsid w:val="007F64D0"/>
    <w:rsid w:val="007F66AF"/>
    <w:rsid w:val="00800404"/>
    <w:rsid w:val="00800701"/>
    <w:rsid w:val="008007B8"/>
    <w:rsid w:val="00800ABF"/>
    <w:rsid w:val="00800B64"/>
    <w:rsid w:val="00800B6C"/>
    <w:rsid w:val="00800DD9"/>
    <w:rsid w:val="008014E3"/>
    <w:rsid w:val="008026A2"/>
    <w:rsid w:val="00802CE8"/>
    <w:rsid w:val="00802D85"/>
    <w:rsid w:val="00802FE5"/>
    <w:rsid w:val="008034BB"/>
    <w:rsid w:val="0080365B"/>
    <w:rsid w:val="00803D64"/>
    <w:rsid w:val="00803D68"/>
    <w:rsid w:val="008045E4"/>
    <w:rsid w:val="008047D8"/>
    <w:rsid w:val="00804BD6"/>
    <w:rsid w:val="00804DBC"/>
    <w:rsid w:val="00805614"/>
    <w:rsid w:val="0080582A"/>
    <w:rsid w:val="00805B65"/>
    <w:rsid w:val="00805FDD"/>
    <w:rsid w:val="00806010"/>
    <w:rsid w:val="00806104"/>
    <w:rsid w:val="00806DBD"/>
    <w:rsid w:val="0080705B"/>
    <w:rsid w:val="008076EC"/>
    <w:rsid w:val="008077AC"/>
    <w:rsid w:val="00807815"/>
    <w:rsid w:val="00807A69"/>
    <w:rsid w:val="00807DA9"/>
    <w:rsid w:val="00810EE0"/>
    <w:rsid w:val="008112F3"/>
    <w:rsid w:val="00811306"/>
    <w:rsid w:val="00811B85"/>
    <w:rsid w:val="0081230D"/>
    <w:rsid w:val="00812325"/>
    <w:rsid w:val="0081322C"/>
    <w:rsid w:val="008132D5"/>
    <w:rsid w:val="00813EDA"/>
    <w:rsid w:val="00814764"/>
    <w:rsid w:val="008148A5"/>
    <w:rsid w:val="008149F5"/>
    <w:rsid w:val="00814AAF"/>
    <w:rsid w:val="008152FD"/>
    <w:rsid w:val="008154A4"/>
    <w:rsid w:val="008160C5"/>
    <w:rsid w:val="00816648"/>
    <w:rsid w:val="0081783F"/>
    <w:rsid w:val="00817CB4"/>
    <w:rsid w:val="008204E0"/>
    <w:rsid w:val="00820F14"/>
    <w:rsid w:val="00820F5D"/>
    <w:rsid w:val="0082140F"/>
    <w:rsid w:val="00821624"/>
    <w:rsid w:val="00821724"/>
    <w:rsid w:val="00822571"/>
    <w:rsid w:val="00822CCF"/>
    <w:rsid w:val="00823DA2"/>
    <w:rsid w:val="00823DCC"/>
    <w:rsid w:val="00824295"/>
    <w:rsid w:val="00824594"/>
    <w:rsid w:val="00824856"/>
    <w:rsid w:val="0082494C"/>
    <w:rsid w:val="00825200"/>
    <w:rsid w:val="008252D3"/>
    <w:rsid w:val="0082561A"/>
    <w:rsid w:val="008256CF"/>
    <w:rsid w:val="00825BFF"/>
    <w:rsid w:val="00826060"/>
    <w:rsid w:val="0082709A"/>
    <w:rsid w:val="00827683"/>
    <w:rsid w:val="00827B91"/>
    <w:rsid w:val="00830601"/>
    <w:rsid w:val="00831873"/>
    <w:rsid w:val="0083196C"/>
    <w:rsid w:val="00831999"/>
    <w:rsid w:val="00831CEA"/>
    <w:rsid w:val="00831D72"/>
    <w:rsid w:val="008323F9"/>
    <w:rsid w:val="008324BD"/>
    <w:rsid w:val="00833036"/>
    <w:rsid w:val="00833A01"/>
    <w:rsid w:val="0083419B"/>
    <w:rsid w:val="008342CD"/>
    <w:rsid w:val="00834556"/>
    <w:rsid w:val="00834670"/>
    <w:rsid w:val="00835D85"/>
    <w:rsid w:val="00836026"/>
    <w:rsid w:val="00836105"/>
    <w:rsid w:val="00836B0B"/>
    <w:rsid w:val="00836B0C"/>
    <w:rsid w:val="00836EC0"/>
    <w:rsid w:val="00837973"/>
    <w:rsid w:val="0084043B"/>
    <w:rsid w:val="008407D5"/>
    <w:rsid w:val="00840C0D"/>
    <w:rsid w:val="00840E07"/>
    <w:rsid w:val="00840E20"/>
    <w:rsid w:val="00840FCD"/>
    <w:rsid w:val="00841252"/>
    <w:rsid w:val="00841438"/>
    <w:rsid w:val="008415C4"/>
    <w:rsid w:val="00841710"/>
    <w:rsid w:val="00841DC5"/>
    <w:rsid w:val="00841E75"/>
    <w:rsid w:val="008420D8"/>
    <w:rsid w:val="0084348C"/>
    <w:rsid w:val="00844462"/>
    <w:rsid w:val="00844726"/>
    <w:rsid w:val="00844EFB"/>
    <w:rsid w:val="00844F5C"/>
    <w:rsid w:val="008450B9"/>
    <w:rsid w:val="008459CD"/>
    <w:rsid w:val="00845D64"/>
    <w:rsid w:val="00845D66"/>
    <w:rsid w:val="00845EF7"/>
    <w:rsid w:val="008461BB"/>
    <w:rsid w:val="008472B0"/>
    <w:rsid w:val="00847E0E"/>
    <w:rsid w:val="0085040C"/>
    <w:rsid w:val="00850FBF"/>
    <w:rsid w:val="0085101F"/>
    <w:rsid w:val="00851B23"/>
    <w:rsid w:val="00851B3D"/>
    <w:rsid w:val="0085256B"/>
    <w:rsid w:val="008525E0"/>
    <w:rsid w:val="00853162"/>
    <w:rsid w:val="00853BF2"/>
    <w:rsid w:val="00853D2E"/>
    <w:rsid w:val="008542CB"/>
    <w:rsid w:val="008543F9"/>
    <w:rsid w:val="0085440A"/>
    <w:rsid w:val="00854445"/>
    <w:rsid w:val="00854947"/>
    <w:rsid w:val="00854A63"/>
    <w:rsid w:val="00855229"/>
    <w:rsid w:val="008554D4"/>
    <w:rsid w:val="008556D1"/>
    <w:rsid w:val="008559BA"/>
    <w:rsid w:val="008559EE"/>
    <w:rsid w:val="008563A0"/>
    <w:rsid w:val="00856EB8"/>
    <w:rsid w:val="00857336"/>
    <w:rsid w:val="008576D8"/>
    <w:rsid w:val="0085775B"/>
    <w:rsid w:val="00857A90"/>
    <w:rsid w:val="0086020E"/>
    <w:rsid w:val="00860AC8"/>
    <w:rsid w:val="00861592"/>
    <w:rsid w:val="00861D83"/>
    <w:rsid w:val="00861F64"/>
    <w:rsid w:val="00862836"/>
    <w:rsid w:val="00863042"/>
    <w:rsid w:val="008630D0"/>
    <w:rsid w:val="00863293"/>
    <w:rsid w:val="0086356E"/>
    <w:rsid w:val="00863BF1"/>
    <w:rsid w:val="008641F5"/>
    <w:rsid w:val="00864266"/>
    <w:rsid w:val="008649ED"/>
    <w:rsid w:val="00864C00"/>
    <w:rsid w:val="008651BF"/>
    <w:rsid w:val="00865663"/>
    <w:rsid w:val="008657E5"/>
    <w:rsid w:val="008659D2"/>
    <w:rsid w:val="00865C32"/>
    <w:rsid w:val="00865C42"/>
    <w:rsid w:val="00865D09"/>
    <w:rsid w:val="00867A27"/>
    <w:rsid w:val="008706C1"/>
    <w:rsid w:val="00870883"/>
    <w:rsid w:val="008710DA"/>
    <w:rsid w:val="008712A2"/>
    <w:rsid w:val="008718D4"/>
    <w:rsid w:val="00871904"/>
    <w:rsid w:val="008719EC"/>
    <w:rsid w:val="00871FC3"/>
    <w:rsid w:val="00872CFE"/>
    <w:rsid w:val="0087321C"/>
    <w:rsid w:val="008732BF"/>
    <w:rsid w:val="008733EB"/>
    <w:rsid w:val="00873D0B"/>
    <w:rsid w:val="0087417F"/>
    <w:rsid w:val="00874A9A"/>
    <w:rsid w:val="00875736"/>
    <w:rsid w:val="008759D0"/>
    <w:rsid w:val="00875F5E"/>
    <w:rsid w:val="008760FB"/>
    <w:rsid w:val="00876157"/>
    <w:rsid w:val="008765CA"/>
    <w:rsid w:val="00876788"/>
    <w:rsid w:val="00876C59"/>
    <w:rsid w:val="00877470"/>
    <w:rsid w:val="008801A9"/>
    <w:rsid w:val="0088038F"/>
    <w:rsid w:val="00880841"/>
    <w:rsid w:val="00880E40"/>
    <w:rsid w:val="0088116D"/>
    <w:rsid w:val="0088150E"/>
    <w:rsid w:val="00881528"/>
    <w:rsid w:val="00881BEC"/>
    <w:rsid w:val="00882702"/>
    <w:rsid w:val="00882859"/>
    <w:rsid w:val="00882E29"/>
    <w:rsid w:val="008833C9"/>
    <w:rsid w:val="00883C10"/>
    <w:rsid w:val="00883C53"/>
    <w:rsid w:val="00883F8B"/>
    <w:rsid w:val="00884634"/>
    <w:rsid w:val="00884E73"/>
    <w:rsid w:val="00885093"/>
    <w:rsid w:val="008853A7"/>
    <w:rsid w:val="0088563B"/>
    <w:rsid w:val="00885C39"/>
    <w:rsid w:val="00885C6F"/>
    <w:rsid w:val="00885EAE"/>
    <w:rsid w:val="00885FEB"/>
    <w:rsid w:val="00886148"/>
    <w:rsid w:val="0088691F"/>
    <w:rsid w:val="00886C4A"/>
    <w:rsid w:val="008870B7"/>
    <w:rsid w:val="008872EF"/>
    <w:rsid w:val="008906C7"/>
    <w:rsid w:val="00891CDE"/>
    <w:rsid w:val="00893DD7"/>
    <w:rsid w:val="00893F74"/>
    <w:rsid w:val="00894045"/>
    <w:rsid w:val="0089505B"/>
    <w:rsid w:val="008956BF"/>
    <w:rsid w:val="00895E43"/>
    <w:rsid w:val="00896003"/>
    <w:rsid w:val="008963D8"/>
    <w:rsid w:val="0089645F"/>
    <w:rsid w:val="008973ED"/>
    <w:rsid w:val="008974A1"/>
    <w:rsid w:val="008A0438"/>
    <w:rsid w:val="008A05B1"/>
    <w:rsid w:val="008A0C41"/>
    <w:rsid w:val="008A10CC"/>
    <w:rsid w:val="008A1432"/>
    <w:rsid w:val="008A173F"/>
    <w:rsid w:val="008A1986"/>
    <w:rsid w:val="008A1DF3"/>
    <w:rsid w:val="008A207D"/>
    <w:rsid w:val="008A27E4"/>
    <w:rsid w:val="008A2A6F"/>
    <w:rsid w:val="008A2C00"/>
    <w:rsid w:val="008A3084"/>
    <w:rsid w:val="008A32AB"/>
    <w:rsid w:val="008A32D3"/>
    <w:rsid w:val="008A333A"/>
    <w:rsid w:val="008A350F"/>
    <w:rsid w:val="008A35ED"/>
    <w:rsid w:val="008A3E4F"/>
    <w:rsid w:val="008A4AF6"/>
    <w:rsid w:val="008A4C0D"/>
    <w:rsid w:val="008A4C2E"/>
    <w:rsid w:val="008A4EDB"/>
    <w:rsid w:val="008A5A94"/>
    <w:rsid w:val="008A5D42"/>
    <w:rsid w:val="008A5DEA"/>
    <w:rsid w:val="008A5F06"/>
    <w:rsid w:val="008A61A2"/>
    <w:rsid w:val="008A6462"/>
    <w:rsid w:val="008A6B10"/>
    <w:rsid w:val="008A6DE7"/>
    <w:rsid w:val="008A708B"/>
    <w:rsid w:val="008A7A88"/>
    <w:rsid w:val="008A7BC9"/>
    <w:rsid w:val="008A7D84"/>
    <w:rsid w:val="008A7E5A"/>
    <w:rsid w:val="008B08A2"/>
    <w:rsid w:val="008B0B81"/>
    <w:rsid w:val="008B0BEA"/>
    <w:rsid w:val="008B0DF3"/>
    <w:rsid w:val="008B1939"/>
    <w:rsid w:val="008B1BBF"/>
    <w:rsid w:val="008B1E66"/>
    <w:rsid w:val="008B271D"/>
    <w:rsid w:val="008B27F7"/>
    <w:rsid w:val="008B301F"/>
    <w:rsid w:val="008B351F"/>
    <w:rsid w:val="008B36F0"/>
    <w:rsid w:val="008B3D0D"/>
    <w:rsid w:val="008B4251"/>
    <w:rsid w:val="008B4515"/>
    <w:rsid w:val="008B481D"/>
    <w:rsid w:val="008B4978"/>
    <w:rsid w:val="008B4996"/>
    <w:rsid w:val="008B4E27"/>
    <w:rsid w:val="008B4F54"/>
    <w:rsid w:val="008B5009"/>
    <w:rsid w:val="008B5432"/>
    <w:rsid w:val="008B58BF"/>
    <w:rsid w:val="008B6149"/>
    <w:rsid w:val="008B6355"/>
    <w:rsid w:val="008B65AD"/>
    <w:rsid w:val="008B68AD"/>
    <w:rsid w:val="008B6B15"/>
    <w:rsid w:val="008B6F30"/>
    <w:rsid w:val="008B779F"/>
    <w:rsid w:val="008B7CE5"/>
    <w:rsid w:val="008B7E1F"/>
    <w:rsid w:val="008C00E0"/>
    <w:rsid w:val="008C02F2"/>
    <w:rsid w:val="008C02F6"/>
    <w:rsid w:val="008C0394"/>
    <w:rsid w:val="008C0B49"/>
    <w:rsid w:val="008C106D"/>
    <w:rsid w:val="008C1152"/>
    <w:rsid w:val="008C1237"/>
    <w:rsid w:val="008C15DC"/>
    <w:rsid w:val="008C188C"/>
    <w:rsid w:val="008C1F03"/>
    <w:rsid w:val="008C211F"/>
    <w:rsid w:val="008C223A"/>
    <w:rsid w:val="008C283E"/>
    <w:rsid w:val="008C3262"/>
    <w:rsid w:val="008C343E"/>
    <w:rsid w:val="008C3BFC"/>
    <w:rsid w:val="008C4419"/>
    <w:rsid w:val="008C44BE"/>
    <w:rsid w:val="008C4722"/>
    <w:rsid w:val="008C540B"/>
    <w:rsid w:val="008C54A5"/>
    <w:rsid w:val="008C572A"/>
    <w:rsid w:val="008C575F"/>
    <w:rsid w:val="008C57AA"/>
    <w:rsid w:val="008C58C7"/>
    <w:rsid w:val="008C5F72"/>
    <w:rsid w:val="008C6C27"/>
    <w:rsid w:val="008C7536"/>
    <w:rsid w:val="008C76B2"/>
    <w:rsid w:val="008C782F"/>
    <w:rsid w:val="008C7A81"/>
    <w:rsid w:val="008C7FAD"/>
    <w:rsid w:val="008D0161"/>
    <w:rsid w:val="008D040F"/>
    <w:rsid w:val="008D05FB"/>
    <w:rsid w:val="008D0BDB"/>
    <w:rsid w:val="008D1D54"/>
    <w:rsid w:val="008D210E"/>
    <w:rsid w:val="008D312A"/>
    <w:rsid w:val="008D3636"/>
    <w:rsid w:val="008D4460"/>
    <w:rsid w:val="008D491F"/>
    <w:rsid w:val="008D4F32"/>
    <w:rsid w:val="008D502A"/>
    <w:rsid w:val="008D5618"/>
    <w:rsid w:val="008D5D87"/>
    <w:rsid w:val="008D686F"/>
    <w:rsid w:val="008D689E"/>
    <w:rsid w:val="008D6E31"/>
    <w:rsid w:val="008D738B"/>
    <w:rsid w:val="008D77C5"/>
    <w:rsid w:val="008D78C9"/>
    <w:rsid w:val="008D7F9B"/>
    <w:rsid w:val="008E019F"/>
    <w:rsid w:val="008E0561"/>
    <w:rsid w:val="008E0ED3"/>
    <w:rsid w:val="008E0F06"/>
    <w:rsid w:val="008E101F"/>
    <w:rsid w:val="008E1103"/>
    <w:rsid w:val="008E1CD6"/>
    <w:rsid w:val="008E25EE"/>
    <w:rsid w:val="008E2775"/>
    <w:rsid w:val="008E2781"/>
    <w:rsid w:val="008E279D"/>
    <w:rsid w:val="008E2A68"/>
    <w:rsid w:val="008E2E67"/>
    <w:rsid w:val="008E2E82"/>
    <w:rsid w:val="008E38D6"/>
    <w:rsid w:val="008E3EE6"/>
    <w:rsid w:val="008E473E"/>
    <w:rsid w:val="008E536B"/>
    <w:rsid w:val="008E55E8"/>
    <w:rsid w:val="008E5B64"/>
    <w:rsid w:val="008E6657"/>
    <w:rsid w:val="008E6996"/>
    <w:rsid w:val="008E7730"/>
    <w:rsid w:val="008E7B85"/>
    <w:rsid w:val="008F02F6"/>
    <w:rsid w:val="008F0D9C"/>
    <w:rsid w:val="008F12C8"/>
    <w:rsid w:val="008F143C"/>
    <w:rsid w:val="008F19F6"/>
    <w:rsid w:val="008F1A57"/>
    <w:rsid w:val="008F25D9"/>
    <w:rsid w:val="008F272D"/>
    <w:rsid w:val="008F2953"/>
    <w:rsid w:val="008F40E0"/>
    <w:rsid w:val="008F4282"/>
    <w:rsid w:val="008F4EDB"/>
    <w:rsid w:val="008F5140"/>
    <w:rsid w:val="008F516A"/>
    <w:rsid w:val="008F51EB"/>
    <w:rsid w:val="008F545E"/>
    <w:rsid w:val="008F565E"/>
    <w:rsid w:val="008F5748"/>
    <w:rsid w:val="008F5953"/>
    <w:rsid w:val="008F5D2C"/>
    <w:rsid w:val="008F5DA6"/>
    <w:rsid w:val="008F61FC"/>
    <w:rsid w:val="008F722C"/>
    <w:rsid w:val="008F73E0"/>
    <w:rsid w:val="0090001B"/>
    <w:rsid w:val="00900EF6"/>
    <w:rsid w:val="00901278"/>
    <w:rsid w:val="009013D9"/>
    <w:rsid w:val="009019F8"/>
    <w:rsid w:val="00901A66"/>
    <w:rsid w:val="00901FCB"/>
    <w:rsid w:val="0090228C"/>
    <w:rsid w:val="00902536"/>
    <w:rsid w:val="00903647"/>
    <w:rsid w:val="00903A5E"/>
    <w:rsid w:val="00903E23"/>
    <w:rsid w:val="00903EC7"/>
    <w:rsid w:val="00904108"/>
    <w:rsid w:val="00904580"/>
    <w:rsid w:val="00904C39"/>
    <w:rsid w:val="00904DC2"/>
    <w:rsid w:val="009050C8"/>
    <w:rsid w:val="009055CC"/>
    <w:rsid w:val="009056F7"/>
    <w:rsid w:val="00905B64"/>
    <w:rsid w:val="009065A5"/>
    <w:rsid w:val="009067F9"/>
    <w:rsid w:val="0090686B"/>
    <w:rsid w:val="00906F62"/>
    <w:rsid w:val="0090747B"/>
    <w:rsid w:val="0090786C"/>
    <w:rsid w:val="00907910"/>
    <w:rsid w:val="009106D3"/>
    <w:rsid w:val="0091071E"/>
    <w:rsid w:val="009108B2"/>
    <w:rsid w:val="00911487"/>
    <w:rsid w:val="009115C7"/>
    <w:rsid w:val="009118BA"/>
    <w:rsid w:val="0091201F"/>
    <w:rsid w:val="0091266E"/>
    <w:rsid w:val="00912A5E"/>
    <w:rsid w:val="00912E11"/>
    <w:rsid w:val="009136E9"/>
    <w:rsid w:val="00913BA3"/>
    <w:rsid w:val="00913F7F"/>
    <w:rsid w:val="0091421E"/>
    <w:rsid w:val="0091459B"/>
    <w:rsid w:val="0091516E"/>
    <w:rsid w:val="009151B6"/>
    <w:rsid w:val="0091533D"/>
    <w:rsid w:val="0091580A"/>
    <w:rsid w:val="00915BB8"/>
    <w:rsid w:val="00915C3B"/>
    <w:rsid w:val="00915DE6"/>
    <w:rsid w:val="00916048"/>
    <w:rsid w:val="00916A7C"/>
    <w:rsid w:val="0091768B"/>
    <w:rsid w:val="009177CA"/>
    <w:rsid w:val="009204B7"/>
    <w:rsid w:val="0092059D"/>
    <w:rsid w:val="00920DED"/>
    <w:rsid w:val="00920EDD"/>
    <w:rsid w:val="00921644"/>
    <w:rsid w:val="00921A11"/>
    <w:rsid w:val="00921FB8"/>
    <w:rsid w:val="00922345"/>
    <w:rsid w:val="009224E7"/>
    <w:rsid w:val="00922C3F"/>
    <w:rsid w:val="00922DD7"/>
    <w:rsid w:val="009231E0"/>
    <w:rsid w:val="009234D3"/>
    <w:rsid w:val="00923EF7"/>
    <w:rsid w:val="00924236"/>
    <w:rsid w:val="00925076"/>
    <w:rsid w:val="0092567B"/>
    <w:rsid w:val="00925BEF"/>
    <w:rsid w:val="00925F5F"/>
    <w:rsid w:val="009266DC"/>
    <w:rsid w:val="00926929"/>
    <w:rsid w:val="00926B3D"/>
    <w:rsid w:val="00926F78"/>
    <w:rsid w:val="00927080"/>
    <w:rsid w:val="00927791"/>
    <w:rsid w:val="00927FC8"/>
    <w:rsid w:val="00930B8F"/>
    <w:rsid w:val="00930E68"/>
    <w:rsid w:val="00930EF9"/>
    <w:rsid w:val="009315CB"/>
    <w:rsid w:val="0093160E"/>
    <w:rsid w:val="00931C44"/>
    <w:rsid w:val="00932031"/>
    <w:rsid w:val="009320FC"/>
    <w:rsid w:val="00932180"/>
    <w:rsid w:val="009323DA"/>
    <w:rsid w:val="0093290B"/>
    <w:rsid w:val="0093316F"/>
    <w:rsid w:val="0093338F"/>
    <w:rsid w:val="009334A3"/>
    <w:rsid w:val="00933520"/>
    <w:rsid w:val="009335AD"/>
    <w:rsid w:val="00933AD8"/>
    <w:rsid w:val="00934062"/>
    <w:rsid w:val="00934347"/>
    <w:rsid w:val="00934640"/>
    <w:rsid w:val="00934D53"/>
    <w:rsid w:val="009350BB"/>
    <w:rsid w:val="00935225"/>
    <w:rsid w:val="00935751"/>
    <w:rsid w:val="00935C4D"/>
    <w:rsid w:val="00935D76"/>
    <w:rsid w:val="0093618F"/>
    <w:rsid w:val="00936B27"/>
    <w:rsid w:val="00936C4E"/>
    <w:rsid w:val="00936DDE"/>
    <w:rsid w:val="009378ED"/>
    <w:rsid w:val="00937BB5"/>
    <w:rsid w:val="00937FC5"/>
    <w:rsid w:val="009400D6"/>
    <w:rsid w:val="009407F5"/>
    <w:rsid w:val="0094092D"/>
    <w:rsid w:val="00940E84"/>
    <w:rsid w:val="00941210"/>
    <w:rsid w:val="009415DA"/>
    <w:rsid w:val="009418CE"/>
    <w:rsid w:val="00941C3F"/>
    <w:rsid w:val="00941F40"/>
    <w:rsid w:val="0094243D"/>
    <w:rsid w:val="009424CD"/>
    <w:rsid w:val="00942856"/>
    <w:rsid w:val="00942F4A"/>
    <w:rsid w:val="009434AF"/>
    <w:rsid w:val="00943B0D"/>
    <w:rsid w:val="00944160"/>
    <w:rsid w:val="0094419F"/>
    <w:rsid w:val="00944208"/>
    <w:rsid w:val="009450A9"/>
    <w:rsid w:val="00945705"/>
    <w:rsid w:val="00945F95"/>
    <w:rsid w:val="00946793"/>
    <w:rsid w:val="009467A0"/>
    <w:rsid w:val="00946F5A"/>
    <w:rsid w:val="00947A97"/>
    <w:rsid w:val="00947CEB"/>
    <w:rsid w:val="00947E86"/>
    <w:rsid w:val="00950599"/>
    <w:rsid w:val="009507B2"/>
    <w:rsid w:val="00951101"/>
    <w:rsid w:val="0095159E"/>
    <w:rsid w:val="00951FDE"/>
    <w:rsid w:val="0095241A"/>
    <w:rsid w:val="00952A0D"/>
    <w:rsid w:val="00952AC0"/>
    <w:rsid w:val="00952B79"/>
    <w:rsid w:val="00952F97"/>
    <w:rsid w:val="009532C1"/>
    <w:rsid w:val="00953588"/>
    <w:rsid w:val="00953CC0"/>
    <w:rsid w:val="00953DD6"/>
    <w:rsid w:val="0095409A"/>
    <w:rsid w:val="009543E9"/>
    <w:rsid w:val="00954FD6"/>
    <w:rsid w:val="00955013"/>
    <w:rsid w:val="00955915"/>
    <w:rsid w:val="00955D07"/>
    <w:rsid w:val="009562CD"/>
    <w:rsid w:val="00956AFC"/>
    <w:rsid w:val="00956EBC"/>
    <w:rsid w:val="00960323"/>
    <w:rsid w:val="00960382"/>
    <w:rsid w:val="00961D5F"/>
    <w:rsid w:val="00961DD4"/>
    <w:rsid w:val="00962109"/>
    <w:rsid w:val="0096272E"/>
    <w:rsid w:val="009628B6"/>
    <w:rsid w:val="009631CD"/>
    <w:rsid w:val="009634D1"/>
    <w:rsid w:val="00963818"/>
    <w:rsid w:val="00963A64"/>
    <w:rsid w:val="009642AD"/>
    <w:rsid w:val="00964463"/>
    <w:rsid w:val="00964B58"/>
    <w:rsid w:val="00965DCE"/>
    <w:rsid w:val="00966480"/>
    <w:rsid w:val="00966DAE"/>
    <w:rsid w:val="0096711E"/>
    <w:rsid w:val="00967234"/>
    <w:rsid w:val="00967449"/>
    <w:rsid w:val="00967723"/>
    <w:rsid w:val="009709A6"/>
    <w:rsid w:val="00970C54"/>
    <w:rsid w:val="00970D62"/>
    <w:rsid w:val="00970E45"/>
    <w:rsid w:val="009712F8"/>
    <w:rsid w:val="00971483"/>
    <w:rsid w:val="00971580"/>
    <w:rsid w:val="00972150"/>
    <w:rsid w:val="009723F7"/>
    <w:rsid w:val="00972562"/>
    <w:rsid w:val="00972E6C"/>
    <w:rsid w:val="00973109"/>
    <w:rsid w:val="00973112"/>
    <w:rsid w:val="00973337"/>
    <w:rsid w:val="00973513"/>
    <w:rsid w:val="00973C55"/>
    <w:rsid w:val="0097479D"/>
    <w:rsid w:val="009748A3"/>
    <w:rsid w:val="00974F05"/>
    <w:rsid w:val="009755DE"/>
    <w:rsid w:val="00975D52"/>
    <w:rsid w:val="00976178"/>
    <w:rsid w:val="00976A37"/>
    <w:rsid w:val="00976D54"/>
    <w:rsid w:val="0097772D"/>
    <w:rsid w:val="0097787A"/>
    <w:rsid w:val="00977D94"/>
    <w:rsid w:val="00980049"/>
    <w:rsid w:val="0098042F"/>
    <w:rsid w:val="00980ABA"/>
    <w:rsid w:val="00980BF0"/>
    <w:rsid w:val="00981212"/>
    <w:rsid w:val="0098141A"/>
    <w:rsid w:val="0098146A"/>
    <w:rsid w:val="009814BD"/>
    <w:rsid w:val="009816A4"/>
    <w:rsid w:val="00981826"/>
    <w:rsid w:val="0098247E"/>
    <w:rsid w:val="00982688"/>
    <w:rsid w:val="00983A05"/>
    <w:rsid w:val="00983DA0"/>
    <w:rsid w:val="00983EC3"/>
    <w:rsid w:val="0098443B"/>
    <w:rsid w:val="0098465F"/>
    <w:rsid w:val="00984B60"/>
    <w:rsid w:val="00984F5C"/>
    <w:rsid w:val="009850D8"/>
    <w:rsid w:val="00985AD3"/>
    <w:rsid w:val="00985ADC"/>
    <w:rsid w:val="00985F1F"/>
    <w:rsid w:val="00986EAF"/>
    <w:rsid w:val="0098707E"/>
    <w:rsid w:val="009870FD"/>
    <w:rsid w:val="009871F0"/>
    <w:rsid w:val="00987384"/>
    <w:rsid w:val="00987A27"/>
    <w:rsid w:val="00990D95"/>
    <w:rsid w:val="00990F33"/>
    <w:rsid w:val="009917E9"/>
    <w:rsid w:val="00991FF5"/>
    <w:rsid w:val="00992650"/>
    <w:rsid w:val="0099266C"/>
    <w:rsid w:val="00992912"/>
    <w:rsid w:val="00992D0F"/>
    <w:rsid w:val="00992F84"/>
    <w:rsid w:val="00993021"/>
    <w:rsid w:val="00993CE1"/>
    <w:rsid w:val="009942A4"/>
    <w:rsid w:val="0099432C"/>
    <w:rsid w:val="009944D9"/>
    <w:rsid w:val="009947F8"/>
    <w:rsid w:val="00994881"/>
    <w:rsid w:val="009948E7"/>
    <w:rsid w:val="0099674F"/>
    <w:rsid w:val="00996AB1"/>
    <w:rsid w:val="00996B19"/>
    <w:rsid w:val="00996E80"/>
    <w:rsid w:val="00997146"/>
    <w:rsid w:val="00997DC3"/>
    <w:rsid w:val="00997FDB"/>
    <w:rsid w:val="009A095E"/>
    <w:rsid w:val="009A1266"/>
    <w:rsid w:val="009A1305"/>
    <w:rsid w:val="009A16B3"/>
    <w:rsid w:val="009A1AC6"/>
    <w:rsid w:val="009A1B27"/>
    <w:rsid w:val="009A1F1B"/>
    <w:rsid w:val="009A218D"/>
    <w:rsid w:val="009A22BB"/>
    <w:rsid w:val="009A24B8"/>
    <w:rsid w:val="009A2B2C"/>
    <w:rsid w:val="009A2E65"/>
    <w:rsid w:val="009A2F00"/>
    <w:rsid w:val="009A309B"/>
    <w:rsid w:val="009A3636"/>
    <w:rsid w:val="009A404A"/>
    <w:rsid w:val="009A4096"/>
    <w:rsid w:val="009A4154"/>
    <w:rsid w:val="009A44DA"/>
    <w:rsid w:val="009A4549"/>
    <w:rsid w:val="009A4753"/>
    <w:rsid w:val="009A4853"/>
    <w:rsid w:val="009A4F47"/>
    <w:rsid w:val="009A545F"/>
    <w:rsid w:val="009A70D9"/>
    <w:rsid w:val="009A71E3"/>
    <w:rsid w:val="009A71F5"/>
    <w:rsid w:val="009A7E39"/>
    <w:rsid w:val="009A7F04"/>
    <w:rsid w:val="009B1206"/>
    <w:rsid w:val="009B193B"/>
    <w:rsid w:val="009B1AB2"/>
    <w:rsid w:val="009B1B0E"/>
    <w:rsid w:val="009B1F79"/>
    <w:rsid w:val="009B200C"/>
    <w:rsid w:val="009B2908"/>
    <w:rsid w:val="009B2EF4"/>
    <w:rsid w:val="009B3490"/>
    <w:rsid w:val="009B34E1"/>
    <w:rsid w:val="009B359F"/>
    <w:rsid w:val="009B3C13"/>
    <w:rsid w:val="009B3E1B"/>
    <w:rsid w:val="009B3F5D"/>
    <w:rsid w:val="009B4342"/>
    <w:rsid w:val="009B4C2C"/>
    <w:rsid w:val="009B5461"/>
    <w:rsid w:val="009B5B93"/>
    <w:rsid w:val="009B63B8"/>
    <w:rsid w:val="009B6967"/>
    <w:rsid w:val="009B6C63"/>
    <w:rsid w:val="009B6DDF"/>
    <w:rsid w:val="009B7206"/>
    <w:rsid w:val="009B770F"/>
    <w:rsid w:val="009B7AAD"/>
    <w:rsid w:val="009B7CA9"/>
    <w:rsid w:val="009C0680"/>
    <w:rsid w:val="009C06A8"/>
    <w:rsid w:val="009C1224"/>
    <w:rsid w:val="009C1525"/>
    <w:rsid w:val="009C16CC"/>
    <w:rsid w:val="009C171A"/>
    <w:rsid w:val="009C187A"/>
    <w:rsid w:val="009C1E4F"/>
    <w:rsid w:val="009C22BA"/>
    <w:rsid w:val="009C2836"/>
    <w:rsid w:val="009C2C89"/>
    <w:rsid w:val="009C3292"/>
    <w:rsid w:val="009C3A35"/>
    <w:rsid w:val="009C3E0E"/>
    <w:rsid w:val="009C40B9"/>
    <w:rsid w:val="009C4131"/>
    <w:rsid w:val="009C4A31"/>
    <w:rsid w:val="009C4DF7"/>
    <w:rsid w:val="009C5C40"/>
    <w:rsid w:val="009C6024"/>
    <w:rsid w:val="009C66F8"/>
    <w:rsid w:val="009C6980"/>
    <w:rsid w:val="009C6E40"/>
    <w:rsid w:val="009C75F5"/>
    <w:rsid w:val="009C7EAF"/>
    <w:rsid w:val="009D024B"/>
    <w:rsid w:val="009D0835"/>
    <w:rsid w:val="009D0CF6"/>
    <w:rsid w:val="009D15B4"/>
    <w:rsid w:val="009D232C"/>
    <w:rsid w:val="009D2B80"/>
    <w:rsid w:val="009D301E"/>
    <w:rsid w:val="009D33EF"/>
    <w:rsid w:val="009D4122"/>
    <w:rsid w:val="009D417D"/>
    <w:rsid w:val="009D58DF"/>
    <w:rsid w:val="009D5C07"/>
    <w:rsid w:val="009D5D4B"/>
    <w:rsid w:val="009D62B2"/>
    <w:rsid w:val="009D67F3"/>
    <w:rsid w:val="009D685F"/>
    <w:rsid w:val="009D6ED0"/>
    <w:rsid w:val="009D7602"/>
    <w:rsid w:val="009D77FE"/>
    <w:rsid w:val="009D7A81"/>
    <w:rsid w:val="009E0266"/>
    <w:rsid w:val="009E0841"/>
    <w:rsid w:val="009E0AF2"/>
    <w:rsid w:val="009E0DC2"/>
    <w:rsid w:val="009E0F39"/>
    <w:rsid w:val="009E115E"/>
    <w:rsid w:val="009E1EAA"/>
    <w:rsid w:val="009E252E"/>
    <w:rsid w:val="009E31B2"/>
    <w:rsid w:val="009E47E5"/>
    <w:rsid w:val="009E48F4"/>
    <w:rsid w:val="009E4D67"/>
    <w:rsid w:val="009E4D97"/>
    <w:rsid w:val="009E52E5"/>
    <w:rsid w:val="009E5473"/>
    <w:rsid w:val="009E593F"/>
    <w:rsid w:val="009E67B4"/>
    <w:rsid w:val="009E6BE1"/>
    <w:rsid w:val="009E73FE"/>
    <w:rsid w:val="009E77AA"/>
    <w:rsid w:val="009E7C41"/>
    <w:rsid w:val="009F042D"/>
    <w:rsid w:val="009F09DD"/>
    <w:rsid w:val="009F12CD"/>
    <w:rsid w:val="009F139D"/>
    <w:rsid w:val="009F1C59"/>
    <w:rsid w:val="009F2335"/>
    <w:rsid w:val="009F2875"/>
    <w:rsid w:val="009F37B3"/>
    <w:rsid w:val="009F3AA4"/>
    <w:rsid w:val="009F46AF"/>
    <w:rsid w:val="009F4EAC"/>
    <w:rsid w:val="009F5112"/>
    <w:rsid w:val="009F6871"/>
    <w:rsid w:val="009F6CF6"/>
    <w:rsid w:val="009F6E1E"/>
    <w:rsid w:val="009F7030"/>
    <w:rsid w:val="009F712F"/>
    <w:rsid w:val="009F7431"/>
    <w:rsid w:val="009F762D"/>
    <w:rsid w:val="009F76BA"/>
    <w:rsid w:val="009F7A18"/>
    <w:rsid w:val="009F7C60"/>
    <w:rsid w:val="00A000F1"/>
    <w:rsid w:val="00A0052A"/>
    <w:rsid w:val="00A005D9"/>
    <w:rsid w:val="00A005DA"/>
    <w:rsid w:val="00A005F9"/>
    <w:rsid w:val="00A00A04"/>
    <w:rsid w:val="00A029D4"/>
    <w:rsid w:val="00A02EC0"/>
    <w:rsid w:val="00A0340B"/>
    <w:rsid w:val="00A03753"/>
    <w:rsid w:val="00A03881"/>
    <w:rsid w:val="00A039C4"/>
    <w:rsid w:val="00A03D83"/>
    <w:rsid w:val="00A04011"/>
    <w:rsid w:val="00A042CA"/>
    <w:rsid w:val="00A049EC"/>
    <w:rsid w:val="00A05013"/>
    <w:rsid w:val="00A05054"/>
    <w:rsid w:val="00A052AB"/>
    <w:rsid w:val="00A05950"/>
    <w:rsid w:val="00A063E3"/>
    <w:rsid w:val="00A066C0"/>
    <w:rsid w:val="00A06757"/>
    <w:rsid w:val="00A06F87"/>
    <w:rsid w:val="00A07F27"/>
    <w:rsid w:val="00A102C2"/>
    <w:rsid w:val="00A10771"/>
    <w:rsid w:val="00A10AF0"/>
    <w:rsid w:val="00A10E98"/>
    <w:rsid w:val="00A113BA"/>
    <w:rsid w:val="00A1153A"/>
    <w:rsid w:val="00A11906"/>
    <w:rsid w:val="00A11921"/>
    <w:rsid w:val="00A11CE8"/>
    <w:rsid w:val="00A11E84"/>
    <w:rsid w:val="00A1238D"/>
    <w:rsid w:val="00A12421"/>
    <w:rsid w:val="00A12E7C"/>
    <w:rsid w:val="00A13917"/>
    <w:rsid w:val="00A1398D"/>
    <w:rsid w:val="00A13A44"/>
    <w:rsid w:val="00A13CD6"/>
    <w:rsid w:val="00A13F03"/>
    <w:rsid w:val="00A14095"/>
    <w:rsid w:val="00A14E87"/>
    <w:rsid w:val="00A14EA5"/>
    <w:rsid w:val="00A15004"/>
    <w:rsid w:val="00A166FA"/>
    <w:rsid w:val="00A16844"/>
    <w:rsid w:val="00A17B48"/>
    <w:rsid w:val="00A17E06"/>
    <w:rsid w:val="00A17FC0"/>
    <w:rsid w:val="00A205ED"/>
    <w:rsid w:val="00A208CB"/>
    <w:rsid w:val="00A20969"/>
    <w:rsid w:val="00A20D53"/>
    <w:rsid w:val="00A20F38"/>
    <w:rsid w:val="00A211F1"/>
    <w:rsid w:val="00A21748"/>
    <w:rsid w:val="00A21C47"/>
    <w:rsid w:val="00A21CD5"/>
    <w:rsid w:val="00A2222D"/>
    <w:rsid w:val="00A22B62"/>
    <w:rsid w:val="00A22B65"/>
    <w:rsid w:val="00A23055"/>
    <w:rsid w:val="00A23162"/>
    <w:rsid w:val="00A23F35"/>
    <w:rsid w:val="00A24291"/>
    <w:rsid w:val="00A242EE"/>
    <w:rsid w:val="00A24FCD"/>
    <w:rsid w:val="00A25251"/>
    <w:rsid w:val="00A2531B"/>
    <w:rsid w:val="00A255DD"/>
    <w:rsid w:val="00A25865"/>
    <w:rsid w:val="00A25B0E"/>
    <w:rsid w:val="00A25C09"/>
    <w:rsid w:val="00A25FBA"/>
    <w:rsid w:val="00A26E95"/>
    <w:rsid w:val="00A277F5"/>
    <w:rsid w:val="00A30BEA"/>
    <w:rsid w:val="00A31917"/>
    <w:rsid w:val="00A319F0"/>
    <w:rsid w:val="00A321C8"/>
    <w:rsid w:val="00A33CBA"/>
    <w:rsid w:val="00A342A9"/>
    <w:rsid w:val="00A34923"/>
    <w:rsid w:val="00A34CB1"/>
    <w:rsid w:val="00A34EAE"/>
    <w:rsid w:val="00A355DD"/>
    <w:rsid w:val="00A3563F"/>
    <w:rsid w:val="00A357BF"/>
    <w:rsid w:val="00A35A06"/>
    <w:rsid w:val="00A35B3A"/>
    <w:rsid w:val="00A35F17"/>
    <w:rsid w:val="00A36233"/>
    <w:rsid w:val="00A372E6"/>
    <w:rsid w:val="00A373EB"/>
    <w:rsid w:val="00A37670"/>
    <w:rsid w:val="00A40E40"/>
    <w:rsid w:val="00A40E98"/>
    <w:rsid w:val="00A40ECE"/>
    <w:rsid w:val="00A40FFE"/>
    <w:rsid w:val="00A411AA"/>
    <w:rsid w:val="00A414D9"/>
    <w:rsid w:val="00A41D2D"/>
    <w:rsid w:val="00A4210D"/>
    <w:rsid w:val="00A42346"/>
    <w:rsid w:val="00A43C71"/>
    <w:rsid w:val="00A43CC0"/>
    <w:rsid w:val="00A4419A"/>
    <w:rsid w:val="00A44A49"/>
    <w:rsid w:val="00A44D65"/>
    <w:rsid w:val="00A44F51"/>
    <w:rsid w:val="00A451BB"/>
    <w:rsid w:val="00A45A69"/>
    <w:rsid w:val="00A467A6"/>
    <w:rsid w:val="00A468C5"/>
    <w:rsid w:val="00A468CE"/>
    <w:rsid w:val="00A46992"/>
    <w:rsid w:val="00A46A57"/>
    <w:rsid w:val="00A46B3C"/>
    <w:rsid w:val="00A500A3"/>
    <w:rsid w:val="00A500B9"/>
    <w:rsid w:val="00A50201"/>
    <w:rsid w:val="00A5091A"/>
    <w:rsid w:val="00A50A2B"/>
    <w:rsid w:val="00A51E3F"/>
    <w:rsid w:val="00A51F93"/>
    <w:rsid w:val="00A52594"/>
    <w:rsid w:val="00A53BFF"/>
    <w:rsid w:val="00A54121"/>
    <w:rsid w:val="00A5439F"/>
    <w:rsid w:val="00A54AA5"/>
    <w:rsid w:val="00A5577B"/>
    <w:rsid w:val="00A55951"/>
    <w:rsid w:val="00A55C7E"/>
    <w:rsid w:val="00A56710"/>
    <w:rsid w:val="00A567BC"/>
    <w:rsid w:val="00A56906"/>
    <w:rsid w:val="00A56A53"/>
    <w:rsid w:val="00A5737A"/>
    <w:rsid w:val="00A57F53"/>
    <w:rsid w:val="00A60CB3"/>
    <w:rsid w:val="00A6187E"/>
    <w:rsid w:val="00A61ED1"/>
    <w:rsid w:val="00A61F0D"/>
    <w:rsid w:val="00A63178"/>
    <w:rsid w:val="00A63450"/>
    <w:rsid w:val="00A6388D"/>
    <w:rsid w:val="00A63D8D"/>
    <w:rsid w:val="00A641AA"/>
    <w:rsid w:val="00A6458E"/>
    <w:rsid w:val="00A648FE"/>
    <w:rsid w:val="00A64F19"/>
    <w:rsid w:val="00A6519A"/>
    <w:rsid w:val="00A65978"/>
    <w:rsid w:val="00A65A0C"/>
    <w:rsid w:val="00A66743"/>
    <w:rsid w:val="00A66B44"/>
    <w:rsid w:val="00A679C8"/>
    <w:rsid w:val="00A67D7B"/>
    <w:rsid w:val="00A70020"/>
    <w:rsid w:val="00A701AF"/>
    <w:rsid w:val="00A702B5"/>
    <w:rsid w:val="00A7035D"/>
    <w:rsid w:val="00A705F7"/>
    <w:rsid w:val="00A70601"/>
    <w:rsid w:val="00A7072A"/>
    <w:rsid w:val="00A70B12"/>
    <w:rsid w:val="00A70B5D"/>
    <w:rsid w:val="00A70CE9"/>
    <w:rsid w:val="00A70DB8"/>
    <w:rsid w:val="00A70FC0"/>
    <w:rsid w:val="00A71528"/>
    <w:rsid w:val="00A72438"/>
    <w:rsid w:val="00A72849"/>
    <w:rsid w:val="00A731A9"/>
    <w:rsid w:val="00A738B7"/>
    <w:rsid w:val="00A73C25"/>
    <w:rsid w:val="00A74056"/>
    <w:rsid w:val="00A74313"/>
    <w:rsid w:val="00A74F49"/>
    <w:rsid w:val="00A75555"/>
    <w:rsid w:val="00A76DC6"/>
    <w:rsid w:val="00A76FB0"/>
    <w:rsid w:val="00A777D6"/>
    <w:rsid w:val="00A801CC"/>
    <w:rsid w:val="00A8039D"/>
    <w:rsid w:val="00A80B46"/>
    <w:rsid w:val="00A80EAC"/>
    <w:rsid w:val="00A82597"/>
    <w:rsid w:val="00A82961"/>
    <w:rsid w:val="00A82AE4"/>
    <w:rsid w:val="00A82B8A"/>
    <w:rsid w:val="00A82C5C"/>
    <w:rsid w:val="00A830CC"/>
    <w:rsid w:val="00A831C5"/>
    <w:rsid w:val="00A831E0"/>
    <w:rsid w:val="00A83224"/>
    <w:rsid w:val="00A833D3"/>
    <w:rsid w:val="00A8461F"/>
    <w:rsid w:val="00A84985"/>
    <w:rsid w:val="00A84BDA"/>
    <w:rsid w:val="00A84CCA"/>
    <w:rsid w:val="00A84CF1"/>
    <w:rsid w:val="00A84D19"/>
    <w:rsid w:val="00A85219"/>
    <w:rsid w:val="00A85279"/>
    <w:rsid w:val="00A8557C"/>
    <w:rsid w:val="00A85742"/>
    <w:rsid w:val="00A85A87"/>
    <w:rsid w:val="00A85DBE"/>
    <w:rsid w:val="00A85F5A"/>
    <w:rsid w:val="00A86067"/>
    <w:rsid w:val="00A863D8"/>
    <w:rsid w:val="00A867CD"/>
    <w:rsid w:val="00A86E5F"/>
    <w:rsid w:val="00A87575"/>
    <w:rsid w:val="00A87D5D"/>
    <w:rsid w:val="00A9046F"/>
    <w:rsid w:val="00A90558"/>
    <w:rsid w:val="00A91188"/>
    <w:rsid w:val="00A91616"/>
    <w:rsid w:val="00A91BDA"/>
    <w:rsid w:val="00A92FD0"/>
    <w:rsid w:val="00A9304A"/>
    <w:rsid w:val="00A93447"/>
    <w:rsid w:val="00A934E3"/>
    <w:rsid w:val="00A93573"/>
    <w:rsid w:val="00A93C07"/>
    <w:rsid w:val="00A94115"/>
    <w:rsid w:val="00A94514"/>
    <w:rsid w:val="00A946F2"/>
    <w:rsid w:val="00A954B3"/>
    <w:rsid w:val="00A958CC"/>
    <w:rsid w:val="00A95A88"/>
    <w:rsid w:val="00A95F20"/>
    <w:rsid w:val="00A96298"/>
    <w:rsid w:val="00A9683D"/>
    <w:rsid w:val="00A96B51"/>
    <w:rsid w:val="00A979B9"/>
    <w:rsid w:val="00A97C45"/>
    <w:rsid w:val="00A97C71"/>
    <w:rsid w:val="00AA043F"/>
    <w:rsid w:val="00AA04D7"/>
    <w:rsid w:val="00AA0C56"/>
    <w:rsid w:val="00AA0E68"/>
    <w:rsid w:val="00AA19B7"/>
    <w:rsid w:val="00AA1AD4"/>
    <w:rsid w:val="00AA207E"/>
    <w:rsid w:val="00AA26D8"/>
    <w:rsid w:val="00AA31C2"/>
    <w:rsid w:val="00AA39A3"/>
    <w:rsid w:val="00AA3B2B"/>
    <w:rsid w:val="00AA3F1C"/>
    <w:rsid w:val="00AA453D"/>
    <w:rsid w:val="00AA4ABD"/>
    <w:rsid w:val="00AA4D33"/>
    <w:rsid w:val="00AA4DB3"/>
    <w:rsid w:val="00AA5847"/>
    <w:rsid w:val="00AA6394"/>
    <w:rsid w:val="00AA6451"/>
    <w:rsid w:val="00AA6BC1"/>
    <w:rsid w:val="00AA6E17"/>
    <w:rsid w:val="00AA7021"/>
    <w:rsid w:val="00AA7573"/>
    <w:rsid w:val="00AA7B72"/>
    <w:rsid w:val="00AA7C10"/>
    <w:rsid w:val="00AA7C1B"/>
    <w:rsid w:val="00AA7DE6"/>
    <w:rsid w:val="00AA7E0F"/>
    <w:rsid w:val="00AB01EB"/>
    <w:rsid w:val="00AB0CEF"/>
    <w:rsid w:val="00AB1D19"/>
    <w:rsid w:val="00AB1DE9"/>
    <w:rsid w:val="00AB2A50"/>
    <w:rsid w:val="00AB2C86"/>
    <w:rsid w:val="00AB2EF2"/>
    <w:rsid w:val="00AB364C"/>
    <w:rsid w:val="00AB3C36"/>
    <w:rsid w:val="00AB3F3F"/>
    <w:rsid w:val="00AB3FA3"/>
    <w:rsid w:val="00AB41CB"/>
    <w:rsid w:val="00AB4710"/>
    <w:rsid w:val="00AB489E"/>
    <w:rsid w:val="00AB4C0E"/>
    <w:rsid w:val="00AB4E2D"/>
    <w:rsid w:val="00AB6722"/>
    <w:rsid w:val="00AB7974"/>
    <w:rsid w:val="00AC02FE"/>
    <w:rsid w:val="00AC03C0"/>
    <w:rsid w:val="00AC0678"/>
    <w:rsid w:val="00AC0A6E"/>
    <w:rsid w:val="00AC0B1F"/>
    <w:rsid w:val="00AC0D8D"/>
    <w:rsid w:val="00AC1095"/>
    <w:rsid w:val="00AC10ED"/>
    <w:rsid w:val="00AC21C9"/>
    <w:rsid w:val="00AC258E"/>
    <w:rsid w:val="00AC2C0D"/>
    <w:rsid w:val="00AC3AFF"/>
    <w:rsid w:val="00AC3CC0"/>
    <w:rsid w:val="00AC3E66"/>
    <w:rsid w:val="00AC4AEA"/>
    <w:rsid w:val="00AC4D4F"/>
    <w:rsid w:val="00AC5824"/>
    <w:rsid w:val="00AC5BBF"/>
    <w:rsid w:val="00AC5CB5"/>
    <w:rsid w:val="00AC624F"/>
    <w:rsid w:val="00AC629A"/>
    <w:rsid w:val="00AC6862"/>
    <w:rsid w:val="00AC6D91"/>
    <w:rsid w:val="00AC6F25"/>
    <w:rsid w:val="00AC7C29"/>
    <w:rsid w:val="00AD0066"/>
    <w:rsid w:val="00AD1757"/>
    <w:rsid w:val="00AD18DA"/>
    <w:rsid w:val="00AD18F6"/>
    <w:rsid w:val="00AD1AE6"/>
    <w:rsid w:val="00AD35B9"/>
    <w:rsid w:val="00AD456A"/>
    <w:rsid w:val="00AD5062"/>
    <w:rsid w:val="00AD50B8"/>
    <w:rsid w:val="00AD573D"/>
    <w:rsid w:val="00AD59BA"/>
    <w:rsid w:val="00AD5CFC"/>
    <w:rsid w:val="00AD60F4"/>
    <w:rsid w:val="00AD7302"/>
    <w:rsid w:val="00AD7DE4"/>
    <w:rsid w:val="00AE08B7"/>
    <w:rsid w:val="00AE0F7C"/>
    <w:rsid w:val="00AE10F8"/>
    <w:rsid w:val="00AE1751"/>
    <w:rsid w:val="00AE1931"/>
    <w:rsid w:val="00AE1A94"/>
    <w:rsid w:val="00AE1AFE"/>
    <w:rsid w:val="00AE1DF3"/>
    <w:rsid w:val="00AE1F8A"/>
    <w:rsid w:val="00AE1FD1"/>
    <w:rsid w:val="00AE249C"/>
    <w:rsid w:val="00AE26FC"/>
    <w:rsid w:val="00AE37CB"/>
    <w:rsid w:val="00AE38CC"/>
    <w:rsid w:val="00AE3A46"/>
    <w:rsid w:val="00AE3BCD"/>
    <w:rsid w:val="00AE41A8"/>
    <w:rsid w:val="00AE43BE"/>
    <w:rsid w:val="00AE4E4D"/>
    <w:rsid w:val="00AE5131"/>
    <w:rsid w:val="00AE5683"/>
    <w:rsid w:val="00AE5897"/>
    <w:rsid w:val="00AE5BE7"/>
    <w:rsid w:val="00AE5DAC"/>
    <w:rsid w:val="00AE60BA"/>
    <w:rsid w:val="00AE60DF"/>
    <w:rsid w:val="00AE631A"/>
    <w:rsid w:val="00AE6386"/>
    <w:rsid w:val="00AE7B6B"/>
    <w:rsid w:val="00AF0243"/>
    <w:rsid w:val="00AF0418"/>
    <w:rsid w:val="00AF114B"/>
    <w:rsid w:val="00AF1359"/>
    <w:rsid w:val="00AF1B8F"/>
    <w:rsid w:val="00AF1F31"/>
    <w:rsid w:val="00AF2990"/>
    <w:rsid w:val="00AF33F8"/>
    <w:rsid w:val="00AF3CA1"/>
    <w:rsid w:val="00AF3DF0"/>
    <w:rsid w:val="00AF4739"/>
    <w:rsid w:val="00AF48A9"/>
    <w:rsid w:val="00AF4990"/>
    <w:rsid w:val="00AF4EB8"/>
    <w:rsid w:val="00AF566D"/>
    <w:rsid w:val="00AF6188"/>
    <w:rsid w:val="00AF651E"/>
    <w:rsid w:val="00AF6E42"/>
    <w:rsid w:val="00AF707B"/>
    <w:rsid w:val="00AF7A8D"/>
    <w:rsid w:val="00AF7C24"/>
    <w:rsid w:val="00AF7D3F"/>
    <w:rsid w:val="00B001B6"/>
    <w:rsid w:val="00B0072B"/>
    <w:rsid w:val="00B00A07"/>
    <w:rsid w:val="00B00B26"/>
    <w:rsid w:val="00B00CE4"/>
    <w:rsid w:val="00B00F9E"/>
    <w:rsid w:val="00B011F1"/>
    <w:rsid w:val="00B020B7"/>
    <w:rsid w:val="00B0273F"/>
    <w:rsid w:val="00B02ADA"/>
    <w:rsid w:val="00B02E6E"/>
    <w:rsid w:val="00B02ED5"/>
    <w:rsid w:val="00B03627"/>
    <w:rsid w:val="00B039D2"/>
    <w:rsid w:val="00B03AB8"/>
    <w:rsid w:val="00B03D25"/>
    <w:rsid w:val="00B040AF"/>
    <w:rsid w:val="00B049D4"/>
    <w:rsid w:val="00B052ED"/>
    <w:rsid w:val="00B05680"/>
    <w:rsid w:val="00B05DFE"/>
    <w:rsid w:val="00B05F69"/>
    <w:rsid w:val="00B0601E"/>
    <w:rsid w:val="00B06B7C"/>
    <w:rsid w:val="00B06EDB"/>
    <w:rsid w:val="00B0710A"/>
    <w:rsid w:val="00B07145"/>
    <w:rsid w:val="00B0723D"/>
    <w:rsid w:val="00B0797F"/>
    <w:rsid w:val="00B107B0"/>
    <w:rsid w:val="00B107D6"/>
    <w:rsid w:val="00B10889"/>
    <w:rsid w:val="00B113BD"/>
    <w:rsid w:val="00B113CA"/>
    <w:rsid w:val="00B11AF7"/>
    <w:rsid w:val="00B11B09"/>
    <w:rsid w:val="00B11E0C"/>
    <w:rsid w:val="00B11FC0"/>
    <w:rsid w:val="00B14585"/>
    <w:rsid w:val="00B145B0"/>
    <w:rsid w:val="00B14A7C"/>
    <w:rsid w:val="00B14BAA"/>
    <w:rsid w:val="00B14BFD"/>
    <w:rsid w:val="00B14F21"/>
    <w:rsid w:val="00B1561A"/>
    <w:rsid w:val="00B16028"/>
    <w:rsid w:val="00B16141"/>
    <w:rsid w:val="00B168AF"/>
    <w:rsid w:val="00B17113"/>
    <w:rsid w:val="00B1766F"/>
    <w:rsid w:val="00B17D20"/>
    <w:rsid w:val="00B20584"/>
    <w:rsid w:val="00B20928"/>
    <w:rsid w:val="00B20BF6"/>
    <w:rsid w:val="00B20C18"/>
    <w:rsid w:val="00B2138E"/>
    <w:rsid w:val="00B226E3"/>
    <w:rsid w:val="00B227C3"/>
    <w:rsid w:val="00B2357E"/>
    <w:rsid w:val="00B236DE"/>
    <w:rsid w:val="00B23991"/>
    <w:rsid w:val="00B250B2"/>
    <w:rsid w:val="00B25263"/>
    <w:rsid w:val="00B25570"/>
    <w:rsid w:val="00B26120"/>
    <w:rsid w:val="00B2700A"/>
    <w:rsid w:val="00B27464"/>
    <w:rsid w:val="00B275EE"/>
    <w:rsid w:val="00B2781B"/>
    <w:rsid w:val="00B27B57"/>
    <w:rsid w:val="00B301C5"/>
    <w:rsid w:val="00B301E9"/>
    <w:rsid w:val="00B305C4"/>
    <w:rsid w:val="00B3086D"/>
    <w:rsid w:val="00B30A1F"/>
    <w:rsid w:val="00B31041"/>
    <w:rsid w:val="00B31088"/>
    <w:rsid w:val="00B310C4"/>
    <w:rsid w:val="00B3181C"/>
    <w:rsid w:val="00B325E1"/>
    <w:rsid w:val="00B3270B"/>
    <w:rsid w:val="00B32D0B"/>
    <w:rsid w:val="00B33795"/>
    <w:rsid w:val="00B337F5"/>
    <w:rsid w:val="00B33922"/>
    <w:rsid w:val="00B33BD0"/>
    <w:rsid w:val="00B340C2"/>
    <w:rsid w:val="00B34471"/>
    <w:rsid w:val="00B34BB6"/>
    <w:rsid w:val="00B361AA"/>
    <w:rsid w:val="00B36262"/>
    <w:rsid w:val="00B362CE"/>
    <w:rsid w:val="00B3631C"/>
    <w:rsid w:val="00B36E23"/>
    <w:rsid w:val="00B3705B"/>
    <w:rsid w:val="00B3727C"/>
    <w:rsid w:val="00B4046B"/>
    <w:rsid w:val="00B40661"/>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69E"/>
    <w:rsid w:val="00B43CBE"/>
    <w:rsid w:val="00B4448C"/>
    <w:rsid w:val="00B44576"/>
    <w:rsid w:val="00B4466F"/>
    <w:rsid w:val="00B44E9F"/>
    <w:rsid w:val="00B45D87"/>
    <w:rsid w:val="00B462CF"/>
    <w:rsid w:val="00B46851"/>
    <w:rsid w:val="00B46BEE"/>
    <w:rsid w:val="00B46CAD"/>
    <w:rsid w:val="00B46EF4"/>
    <w:rsid w:val="00B4746D"/>
    <w:rsid w:val="00B47789"/>
    <w:rsid w:val="00B478D9"/>
    <w:rsid w:val="00B5004F"/>
    <w:rsid w:val="00B503E9"/>
    <w:rsid w:val="00B50C38"/>
    <w:rsid w:val="00B50F95"/>
    <w:rsid w:val="00B51673"/>
    <w:rsid w:val="00B52E26"/>
    <w:rsid w:val="00B52E82"/>
    <w:rsid w:val="00B5379D"/>
    <w:rsid w:val="00B53835"/>
    <w:rsid w:val="00B53FEF"/>
    <w:rsid w:val="00B540BC"/>
    <w:rsid w:val="00B54308"/>
    <w:rsid w:val="00B54819"/>
    <w:rsid w:val="00B554C1"/>
    <w:rsid w:val="00B55D22"/>
    <w:rsid w:val="00B55D4B"/>
    <w:rsid w:val="00B560CA"/>
    <w:rsid w:val="00B5627E"/>
    <w:rsid w:val="00B5646E"/>
    <w:rsid w:val="00B566D0"/>
    <w:rsid w:val="00B56AC1"/>
    <w:rsid w:val="00B56C13"/>
    <w:rsid w:val="00B56E26"/>
    <w:rsid w:val="00B57256"/>
    <w:rsid w:val="00B576D5"/>
    <w:rsid w:val="00B576EB"/>
    <w:rsid w:val="00B600BB"/>
    <w:rsid w:val="00B6035E"/>
    <w:rsid w:val="00B60447"/>
    <w:rsid w:val="00B607BE"/>
    <w:rsid w:val="00B61156"/>
    <w:rsid w:val="00B6152E"/>
    <w:rsid w:val="00B61909"/>
    <w:rsid w:val="00B62872"/>
    <w:rsid w:val="00B62E07"/>
    <w:rsid w:val="00B63056"/>
    <w:rsid w:val="00B632C7"/>
    <w:rsid w:val="00B6375C"/>
    <w:rsid w:val="00B63E44"/>
    <w:rsid w:val="00B6441B"/>
    <w:rsid w:val="00B645CF"/>
    <w:rsid w:val="00B645F1"/>
    <w:rsid w:val="00B64792"/>
    <w:rsid w:val="00B64B01"/>
    <w:rsid w:val="00B6518D"/>
    <w:rsid w:val="00B65A3F"/>
    <w:rsid w:val="00B660C3"/>
    <w:rsid w:val="00B66132"/>
    <w:rsid w:val="00B66B33"/>
    <w:rsid w:val="00B67996"/>
    <w:rsid w:val="00B67A91"/>
    <w:rsid w:val="00B67DC0"/>
    <w:rsid w:val="00B70479"/>
    <w:rsid w:val="00B70915"/>
    <w:rsid w:val="00B70C9F"/>
    <w:rsid w:val="00B712C2"/>
    <w:rsid w:val="00B7156A"/>
    <w:rsid w:val="00B7178D"/>
    <w:rsid w:val="00B7238D"/>
    <w:rsid w:val="00B7245E"/>
    <w:rsid w:val="00B72743"/>
    <w:rsid w:val="00B72B25"/>
    <w:rsid w:val="00B73D26"/>
    <w:rsid w:val="00B7465A"/>
    <w:rsid w:val="00B74858"/>
    <w:rsid w:val="00B75122"/>
    <w:rsid w:val="00B75729"/>
    <w:rsid w:val="00B75740"/>
    <w:rsid w:val="00B760AE"/>
    <w:rsid w:val="00B76D5A"/>
    <w:rsid w:val="00B77744"/>
    <w:rsid w:val="00B77DA6"/>
    <w:rsid w:val="00B77F88"/>
    <w:rsid w:val="00B80704"/>
    <w:rsid w:val="00B80C2A"/>
    <w:rsid w:val="00B80C33"/>
    <w:rsid w:val="00B80D30"/>
    <w:rsid w:val="00B80D7B"/>
    <w:rsid w:val="00B80F9C"/>
    <w:rsid w:val="00B8101C"/>
    <w:rsid w:val="00B812AC"/>
    <w:rsid w:val="00B8192E"/>
    <w:rsid w:val="00B81E4F"/>
    <w:rsid w:val="00B828A3"/>
    <w:rsid w:val="00B82CB6"/>
    <w:rsid w:val="00B82E2E"/>
    <w:rsid w:val="00B834AC"/>
    <w:rsid w:val="00B83AD7"/>
    <w:rsid w:val="00B84055"/>
    <w:rsid w:val="00B84FCB"/>
    <w:rsid w:val="00B8513C"/>
    <w:rsid w:val="00B851CE"/>
    <w:rsid w:val="00B856CE"/>
    <w:rsid w:val="00B85C0E"/>
    <w:rsid w:val="00B867F3"/>
    <w:rsid w:val="00B86B0C"/>
    <w:rsid w:val="00B86E7A"/>
    <w:rsid w:val="00B87619"/>
    <w:rsid w:val="00B8782C"/>
    <w:rsid w:val="00B90635"/>
    <w:rsid w:val="00B90801"/>
    <w:rsid w:val="00B90BFC"/>
    <w:rsid w:val="00B90CCD"/>
    <w:rsid w:val="00B910D9"/>
    <w:rsid w:val="00B91603"/>
    <w:rsid w:val="00B9188F"/>
    <w:rsid w:val="00B91F86"/>
    <w:rsid w:val="00B9205E"/>
    <w:rsid w:val="00B922FC"/>
    <w:rsid w:val="00B9252C"/>
    <w:rsid w:val="00B930A3"/>
    <w:rsid w:val="00B9321F"/>
    <w:rsid w:val="00B938ED"/>
    <w:rsid w:val="00B93A87"/>
    <w:rsid w:val="00B93E4C"/>
    <w:rsid w:val="00B94244"/>
    <w:rsid w:val="00B9431C"/>
    <w:rsid w:val="00B94334"/>
    <w:rsid w:val="00B94BD6"/>
    <w:rsid w:val="00B951A3"/>
    <w:rsid w:val="00B958C1"/>
    <w:rsid w:val="00B966DA"/>
    <w:rsid w:val="00B97112"/>
    <w:rsid w:val="00B97925"/>
    <w:rsid w:val="00BA1002"/>
    <w:rsid w:val="00BA1A7F"/>
    <w:rsid w:val="00BA1BB5"/>
    <w:rsid w:val="00BA1ECA"/>
    <w:rsid w:val="00BA273E"/>
    <w:rsid w:val="00BA2B93"/>
    <w:rsid w:val="00BA3B8E"/>
    <w:rsid w:val="00BA4381"/>
    <w:rsid w:val="00BA45A6"/>
    <w:rsid w:val="00BA537D"/>
    <w:rsid w:val="00BA68B1"/>
    <w:rsid w:val="00BA6991"/>
    <w:rsid w:val="00BA6CE7"/>
    <w:rsid w:val="00BA705B"/>
    <w:rsid w:val="00BA7082"/>
    <w:rsid w:val="00BA7A07"/>
    <w:rsid w:val="00BA7A20"/>
    <w:rsid w:val="00BA7B10"/>
    <w:rsid w:val="00BA7CE4"/>
    <w:rsid w:val="00BB00F8"/>
    <w:rsid w:val="00BB01E5"/>
    <w:rsid w:val="00BB1E47"/>
    <w:rsid w:val="00BB21CA"/>
    <w:rsid w:val="00BB258C"/>
    <w:rsid w:val="00BB27D9"/>
    <w:rsid w:val="00BB3BBE"/>
    <w:rsid w:val="00BB4089"/>
    <w:rsid w:val="00BB50A0"/>
    <w:rsid w:val="00BB53B1"/>
    <w:rsid w:val="00BB5736"/>
    <w:rsid w:val="00BB57D5"/>
    <w:rsid w:val="00BB5D16"/>
    <w:rsid w:val="00BB5E95"/>
    <w:rsid w:val="00BB640B"/>
    <w:rsid w:val="00BB69BF"/>
    <w:rsid w:val="00BB6A75"/>
    <w:rsid w:val="00BB731D"/>
    <w:rsid w:val="00BB73EF"/>
    <w:rsid w:val="00BB7422"/>
    <w:rsid w:val="00BB76F8"/>
    <w:rsid w:val="00BB7707"/>
    <w:rsid w:val="00BB7B55"/>
    <w:rsid w:val="00BC0759"/>
    <w:rsid w:val="00BC177E"/>
    <w:rsid w:val="00BC1CC0"/>
    <w:rsid w:val="00BC20A7"/>
    <w:rsid w:val="00BC260F"/>
    <w:rsid w:val="00BC2989"/>
    <w:rsid w:val="00BC2AB8"/>
    <w:rsid w:val="00BC2AF3"/>
    <w:rsid w:val="00BC2F41"/>
    <w:rsid w:val="00BC330E"/>
    <w:rsid w:val="00BC3319"/>
    <w:rsid w:val="00BC4045"/>
    <w:rsid w:val="00BC41B1"/>
    <w:rsid w:val="00BC529F"/>
    <w:rsid w:val="00BC5303"/>
    <w:rsid w:val="00BC5731"/>
    <w:rsid w:val="00BC58A6"/>
    <w:rsid w:val="00BC5BA8"/>
    <w:rsid w:val="00BC5C60"/>
    <w:rsid w:val="00BC5CAD"/>
    <w:rsid w:val="00BC6274"/>
    <w:rsid w:val="00BC67E6"/>
    <w:rsid w:val="00BC7446"/>
    <w:rsid w:val="00BC76E9"/>
    <w:rsid w:val="00BC7D8D"/>
    <w:rsid w:val="00BD0431"/>
    <w:rsid w:val="00BD0491"/>
    <w:rsid w:val="00BD0520"/>
    <w:rsid w:val="00BD113C"/>
    <w:rsid w:val="00BD166B"/>
    <w:rsid w:val="00BD19D4"/>
    <w:rsid w:val="00BD2853"/>
    <w:rsid w:val="00BD2B56"/>
    <w:rsid w:val="00BD2FF9"/>
    <w:rsid w:val="00BD35C7"/>
    <w:rsid w:val="00BD3BF0"/>
    <w:rsid w:val="00BD3E60"/>
    <w:rsid w:val="00BD440E"/>
    <w:rsid w:val="00BD4602"/>
    <w:rsid w:val="00BD4783"/>
    <w:rsid w:val="00BD48E3"/>
    <w:rsid w:val="00BD4A6F"/>
    <w:rsid w:val="00BD4E6C"/>
    <w:rsid w:val="00BD4F6E"/>
    <w:rsid w:val="00BD607B"/>
    <w:rsid w:val="00BD64BD"/>
    <w:rsid w:val="00BD6B4E"/>
    <w:rsid w:val="00BD6E79"/>
    <w:rsid w:val="00BD7A69"/>
    <w:rsid w:val="00BE008E"/>
    <w:rsid w:val="00BE05B6"/>
    <w:rsid w:val="00BE06D2"/>
    <w:rsid w:val="00BE0965"/>
    <w:rsid w:val="00BE0A64"/>
    <w:rsid w:val="00BE0C9E"/>
    <w:rsid w:val="00BE15A9"/>
    <w:rsid w:val="00BE1B0C"/>
    <w:rsid w:val="00BE1C1B"/>
    <w:rsid w:val="00BE2307"/>
    <w:rsid w:val="00BE247B"/>
    <w:rsid w:val="00BE24CB"/>
    <w:rsid w:val="00BE251E"/>
    <w:rsid w:val="00BE28D0"/>
    <w:rsid w:val="00BE28DB"/>
    <w:rsid w:val="00BE2C02"/>
    <w:rsid w:val="00BE2DD2"/>
    <w:rsid w:val="00BE2F44"/>
    <w:rsid w:val="00BE34A2"/>
    <w:rsid w:val="00BE34EB"/>
    <w:rsid w:val="00BE3FB5"/>
    <w:rsid w:val="00BE4035"/>
    <w:rsid w:val="00BE40BA"/>
    <w:rsid w:val="00BE41F4"/>
    <w:rsid w:val="00BE4359"/>
    <w:rsid w:val="00BE49B6"/>
    <w:rsid w:val="00BE4BDE"/>
    <w:rsid w:val="00BE4F43"/>
    <w:rsid w:val="00BE6465"/>
    <w:rsid w:val="00BE6A24"/>
    <w:rsid w:val="00BE7153"/>
    <w:rsid w:val="00BF0337"/>
    <w:rsid w:val="00BF08DD"/>
    <w:rsid w:val="00BF12E8"/>
    <w:rsid w:val="00BF15BD"/>
    <w:rsid w:val="00BF1D03"/>
    <w:rsid w:val="00BF2113"/>
    <w:rsid w:val="00BF2233"/>
    <w:rsid w:val="00BF238F"/>
    <w:rsid w:val="00BF257E"/>
    <w:rsid w:val="00BF2686"/>
    <w:rsid w:val="00BF2A2B"/>
    <w:rsid w:val="00BF2AD9"/>
    <w:rsid w:val="00BF2B7E"/>
    <w:rsid w:val="00BF2F97"/>
    <w:rsid w:val="00BF35BB"/>
    <w:rsid w:val="00BF3BBA"/>
    <w:rsid w:val="00BF52F6"/>
    <w:rsid w:val="00BF54FE"/>
    <w:rsid w:val="00BF5BA9"/>
    <w:rsid w:val="00BF5D1D"/>
    <w:rsid w:val="00BF5E78"/>
    <w:rsid w:val="00BF6447"/>
    <w:rsid w:val="00BF666C"/>
    <w:rsid w:val="00BF6A53"/>
    <w:rsid w:val="00BF6C16"/>
    <w:rsid w:val="00BF6C19"/>
    <w:rsid w:val="00BF6E6A"/>
    <w:rsid w:val="00BF6FB7"/>
    <w:rsid w:val="00BF72C4"/>
    <w:rsid w:val="00BF7EA0"/>
    <w:rsid w:val="00C00409"/>
    <w:rsid w:val="00C010F5"/>
    <w:rsid w:val="00C01B3B"/>
    <w:rsid w:val="00C02091"/>
    <w:rsid w:val="00C021C0"/>
    <w:rsid w:val="00C025C6"/>
    <w:rsid w:val="00C026C2"/>
    <w:rsid w:val="00C02FFC"/>
    <w:rsid w:val="00C0310A"/>
    <w:rsid w:val="00C0317E"/>
    <w:rsid w:val="00C03202"/>
    <w:rsid w:val="00C03E53"/>
    <w:rsid w:val="00C043BF"/>
    <w:rsid w:val="00C044B3"/>
    <w:rsid w:val="00C04651"/>
    <w:rsid w:val="00C04ACE"/>
    <w:rsid w:val="00C05CE6"/>
    <w:rsid w:val="00C06215"/>
    <w:rsid w:val="00C06339"/>
    <w:rsid w:val="00C06426"/>
    <w:rsid w:val="00C06B25"/>
    <w:rsid w:val="00C06E8E"/>
    <w:rsid w:val="00C071EF"/>
    <w:rsid w:val="00C075EE"/>
    <w:rsid w:val="00C1084F"/>
    <w:rsid w:val="00C10A53"/>
    <w:rsid w:val="00C11416"/>
    <w:rsid w:val="00C12148"/>
    <w:rsid w:val="00C12215"/>
    <w:rsid w:val="00C1264E"/>
    <w:rsid w:val="00C12992"/>
    <w:rsid w:val="00C12AAF"/>
    <w:rsid w:val="00C12BC3"/>
    <w:rsid w:val="00C134D5"/>
    <w:rsid w:val="00C13542"/>
    <w:rsid w:val="00C139A7"/>
    <w:rsid w:val="00C13EF2"/>
    <w:rsid w:val="00C142DC"/>
    <w:rsid w:val="00C14405"/>
    <w:rsid w:val="00C145A2"/>
    <w:rsid w:val="00C146D1"/>
    <w:rsid w:val="00C152CB"/>
    <w:rsid w:val="00C15F24"/>
    <w:rsid w:val="00C16323"/>
    <w:rsid w:val="00C16469"/>
    <w:rsid w:val="00C16FB9"/>
    <w:rsid w:val="00C17345"/>
    <w:rsid w:val="00C2064A"/>
    <w:rsid w:val="00C2066E"/>
    <w:rsid w:val="00C20B50"/>
    <w:rsid w:val="00C20CF2"/>
    <w:rsid w:val="00C213D8"/>
    <w:rsid w:val="00C214DF"/>
    <w:rsid w:val="00C21926"/>
    <w:rsid w:val="00C21A0A"/>
    <w:rsid w:val="00C21AA4"/>
    <w:rsid w:val="00C22C0C"/>
    <w:rsid w:val="00C22CDD"/>
    <w:rsid w:val="00C23A01"/>
    <w:rsid w:val="00C23B50"/>
    <w:rsid w:val="00C240F8"/>
    <w:rsid w:val="00C24295"/>
    <w:rsid w:val="00C247B0"/>
    <w:rsid w:val="00C25F99"/>
    <w:rsid w:val="00C261C6"/>
    <w:rsid w:val="00C2648A"/>
    <w:rsid w:val="00C26666"/>
    <w:rsid w:val="00C267A1"/>
    <w:rsid w:val="00C26A45"/>
    <w:rsid w:val="00C27208"/>
    <w:rsid w:val="00C27846"/>
    <w:rsid w:val="00C27E2D"/>
    <w:rsid w:val="00C27F96"/>
    <w:rsid w:val="00C300EA"/>
    <w:rsid w:val="00C30106"/>
    <w:rsid w:val="00C30AE1"/>
    <w:rsid w:val="00C30C5E"/>
    <w:rsid w:val="00C30DD2"/>
    <w:rsid w:val="00C31689"/>
    <w:rsid w:val="00C319D6"/>
    <w:rsid w:val="00C3204F"/>
    <w:rsid w:val="00C32471"/>
    <w:rsid w:val="00C33353"/>
    <w:rsid w:val="00C33FBE"/>
    <w:rsid w:val="00C3440D"/>
    <w:rsid w:val="00C34489"/>
    <w:rsid w:val="00C3461E"/>
    <w:rsid w:val="00C34DC5"/>
    <w:rsid w:val="00C34DCF"/>
    <w:rsid w:val="00C34EF9"/>
    <w:rsid w:val="00C34F7B"/>
    <w:rsid w:val="00C354FE"/>
    <w:rsid w:val="00C355B3"/>
    <w:rsid w:val="00C35866"/>
    <w:rsid w:val="00C358F8"/>
    <w:rsid w:val="00C3591C"/>
    <w:rsid w:val="00C35F77"/>
    <w:rsid w:val="00C36080"/>
    <w:rsid w:val="00C365E9"/>
    <w:rsid w:val="00C37026"/>
    <w:rsid w:val="00C37A49"/>
    <w:rsid w:val="00C37B1E"/>
    <w:rsid w:val="00C37C8C"/>
    <w:rsid w:val="00C37F96"/>
    <w:rsid w:val="00C40251"/>
    <w:rsid w:val="00C402DD"/>
    <w:rsid w:val="00C4044E"/>
    <w:rsid w:val="00C404A7"/>
    <w:rsid w:val="00C406F0"/>
    <w:rsid w:val="00C40815"/>
    <w:rsid w:val="00C410AA"/>
    <w:rsid w:val="00C41990"/>
    <w:rsid w:val="00C41C3A"/>
    <w:rsid w:val="00C4233C"/>
    <w:rsid w:val="00C42543"/>
    <w:rsid w:val="00C4331C"/>
    <w:rsid w:val="00C433D2"/>
    <w:rsid w:val="00C4385C"/>
    <w:rsid w:val="00C44244"/>
    <w:rsid w:val="00C44BAC"/>
    <w:rsid w:val="00C44D76"/>
    <w:rsid w:val="00C45739"/>
    <w:rsid w:val="00C4585F"/>
    <w:rsid w:val="00C458C7"/>
    <w:rsid w:val="00C461E7"/>
    <w:rsid w:val="00C4661A"/>
    <w:rsid w:val="00C473A4"/>
    <w:rsid w:val="00C4785D"/>
    <w:rsid w:val="00C50486"/>
    <w:rsid w:val="00C50569"/>
    <w:rsid w:val="00C506A9"/>
    <w:rsid w:val="00C506F8"/>
    <w:rsid w:val="00C513B4"/>
    <w:rsid w:val="00C52A27"/>
    <w:rsid w:val="00C52DAD"/>
    <w:rsid w:val="00C538F2"/>
    <w:rsid w:val="00C53A6A"/>
    <w:rsid w:val="00C54140"/>
    <w:rsid w:val="00C54480"/>
    <w:rsid w:val="00C550A1"/>
    <w:rsid w:val="00C551FB"/>
    <w:rsid w:val="00C554D5"/>
    <w:rsid w:val="00C55F63"/>
    <w:rsid w:val="00C5678F"/>
    <w:rsid w:val="00C56BB6"/>
    <w:rsid w:val="00C56E84"/>
    <w:rsid w:val="00C57A44"/>
    <w:rsid w:val="00C57D2B"/>
    <w:rsid w:val="00C57F28"/>
    <w:rsid w:val="00C603FD"/>
    <w:rsid w:val="00C60BFB"/>
    <w:rsid w:val="00C61170"/>
    <w:rsid w:val="00C61410"/>
    <w:rsid w:val="00C618BD"/>
    <w:rsid w:val="00C61981"/>
    <w:rsid w:val="00C61C7F"/>
    <w:rsid w:val="00C61CA1"/>
    <w:rsid w:val="00C61D39"/>
    <w:rsid w:val="00C61E7D"/>
    <w:rsid w:val="00C61EC4"/>
    <w:rsid w:val="00C626E5"/>
    <w:rsid w:val="00C62F82"/>
    <w:rsid w:val="00C637B1"/>
    <w:rsid w:val="00C64866"/>
    <w:rsid w:val="00C649E8"/>
    <w:rsid w:val="00C64EB4"/>
    <w:rsid w:val="00C64FD1"/>
    <w:rsid w:val="00C65339"/>
    <w:rsid w:val="00C65593"/>
    <w:rsid w:val="00C65705"/>
    <w:rsid w:val="00C65C3A"/>
    <w:rsid w:val="00C65C48"/>
    <w:rsid w:val="00C66161"/>
    <w:rsid w:val="00C666DA"/>
    <w:rsid w:val="00C675E0"/>
    <w:rsid w:val="00C67BAA"/>
    <w:rsid w:val="00C67C78"/>
    <w:rsid w:val="00C67D87"/>
    <w:rsid w:val="00C700FA"/>
    <w:rsid w:val="00C7046E"/>
    <w:rsid w:val="00C714A2"/>
    <w:rsid w:val="00C71EC0"/>
    <w:rsid w:val="00C71F27"/>
    <w:rsid w:val="00C72113"/>
    <w:rsid w:val="00C73666"/>
    <w:rsid w:val="00C740F9"/>
    <w:rsid w:val="00C744E5"/>
    <w:rsid w:val="00C746EB"/>
    <w:rsid w:val="00C7486F"/>
    <w:rsid w:val="00C76044"/>
    <w:rsid w:val="00C76B7A"/>
    <w:rsid w:val="00C76C3A"/>
    <w:rsid w:val="00C76E9E"/>
    <w:rsid w:val="00C7761B"/>
    <w:rsid w:val="00C7770F"/>
    <w:rsid w:val="00C77E42"/>
    <w:rsid w:val="00C8013C"/>
    <w:rsid w:val="00C8044D"/>
    <w:rsid w:val="00C80E75"/>
    <w:rsid w:val="00C825E7"/>
    <w:rsid w:val="00C82D56"/>
    <w:rsid w:val="00C83187"/>
    <w:rsid w:val="00C8319B"/>
    <w:rsid w:val="00C83A1B"/>
    <w:rsid w:val="00C83AB3"/>
    <w:rsid w:val="00C840D6"/>
    <w:rsid w:val="00C84669"/>
    <w:rsid w:val="00C8471E"/>
    <w:rsid w:val="00C8473A"/>
    <w:rsid w:val="00C84A42"/>
    <w:rsid w:val="00C85434"/>
    <w:rsid w:val="00C8575D"/>
    <w:rsid w:val="00C85957"/>
    <w:rsid w:val="00C85AB5"/>
    <w:rsid w:val="00C85F31"/>
    <w:rsid w:val="00C860F5"/>
    <w:rsid w:val="00C86D2E"/>
    <w:rsid w:val="00C86DFB"/>
    <w:rsid w:val="00C87950"/>
    <w:rsid w:val="00C87A7E"/>
    <w:rsid w:val="00C90454"/>
    <w:rsid w:val="00C90C00"/>
    <w:rsid w:val="00C914C6"/>
    <w:rsid w:val="00C915AC"/>
    <w:rsid w:val="00C91865"/>
    <w:rsid w:val="00C927F6"/>
    <w:rsid w:val="00C92C76"/>
    <w:rsid w:val="00C92FF2"/>
    <w:rsid w:val="00C93070"/>
    <w:rsid w:val="00C93E5B"/>
    <w:rsid w:val="00C9403F"/>
    <w:rsid w:val="00C94677"/>
    <w:rsid w:val="00C94B54"/>
    <w:rsid w:val="00C94C69"/>
    <w:rsid w:val="00C94D27"/>
    <w:rsid w:val="00C9575F"/>
    <w:rsid w:val="00C95805"/>
    <w:rsid w:val="00C958C7"/>
    <w:rsid w:val="00C96505"/>
    <w:rsid w:val="00C9711B"/>
    <w:rsid w:val="00C97213"/>
    <w:rsid w:val="00C976CC"/>
    <w:rsid w:val="00C9779A"/>
    <w:rsid w:val="00C97933"/>
    <w:rsid w:val="00C97BCF"/>
    <w:rsid w:val="00C97C8C"/>
    <w:rsid w:val="00CA09CA"/>
    <w:rsid w:val="00CA1237"/>
    <w:rsid w:val="00CA138B"/>
    <w:rsid w:val="00CA1907"/>
    <w:rsid w:val="00CA267C"/>
    <w:rsid w:val="00CA2951"/>
    <w:rsid w:val="00CA2B93"/>
    <w:rsid w:val="00CA2D31"/>
    <w:rsid w:val="00CA34AF"/>
    <w:rsid w:val="00CA351F"/>
    <w:rsid w:val="00CA3A62"/>
    <w:rsid w:val="00CA3E74"/>
    <w:rsid w:val="00CA40E8"/>
    <w:rsid w:val="00CA4DD7"/>
    <w:rsid w:val="00CA53CF"/>
    <w:rsid w:val="00CA5D86"/>
    <w:rsid w:val="00CA603C"/>
    <w:rsid w:val="00CA63DE"/>
    <w:rsid w:val="00CA6A87"/>
    <w:rsid w:val="00CA6BD1"/>
    <w:rsid w:val="00CA74B4"/>
    <w:rsid w:val="00CA7714"/>
    <w:rsid w:val="00CA78C1"/>
    <w:rsid w:val="00CA7CFC"/>
    <w:rsid w:val="00CB07C9"/>
    <w:rsid w:val="00CB160E"/>
    <w:rsid w:val="00CB1A18"/>
    <w:rsid w:val="00CB1D30"/>
    <w:rsid w:val="00CB2A77"/>
    <w:rsid w:val="00CB2C43"/>
    <w:rsid w:val="00CB2CC2"/>
    <w:rsid w:val="00CB2CF9"/>
    <w:rsid w:val="00CB34D0"/>
    <w:rsid w:val="00CB4175"/>
    <w:rsid w:val="00CB44AC"/>
    <w:rsid w:val="00CB45B4"/>
    <w:rsid w:val="00CB4822"/>
    <w:rsid w:val="00CB48A6"/>
    <w:rsid w:val="00CB494B"/>
    <w:rsid w:val="00CB498D"/>
    <w:rsid w:val="00CB49CE"/>
    <w:rsid w:val="00CB4FD3"/>
    <w:rsid w:val="00CB530C"/>
    <w:rsid w:val="00CB558A"/>
    <w:rsid w:val="00CB5704"/>
    <w:rsid w:val="00CB6587"/>
    <w:rsid w:val="00CB666C"/>
    <w:rsid w:val="00CB6C75"/>
    <w:rsid w:val="00CB71FC"/>
    <w:rsid w:val="00CB72CC"/>
    <w:rsid w:val="00CB7336"/>
    <w:rsid w:val="00CB74BE"/>
    <w:rsid w:val="00CB7703"/>
    <w:rsid w:val="00CC1090"/>
    <w:rsid w:val="00CC1717"/>
    <w:rsid w:val="00CC179E"/>
    <w:rsid w:val="00CC1D16"/>
    <w:rsid w:val="00CC1EB3"/>
    <w:rsid w:val="00CC26B2"/>
    <w:rsid w:val="00CC2D71"/>
    <w:rsid w:val="00CC36EB"/>
    <w:rsid w:val="00CC3737"/>
    <w:rsid w:val="00CC3A66"/>
    <w:rsid w:val="00CC3ABA"/>
    <w:rsid w:val="00CC3C53"/>
    <w:rsid w:val="00CC3E2A"/>
    <w:rsid w:val="00CC4071"/>
    <w:rsid w:val="00CC4127"/>
    <w:rsid w:val="00CC4439"/>
    <w:rsid w:val="00CC48A8"/>
    <w:rsid w:val="00CC4B7F"/>
    <w:rsid w:val="00CC4F58"/>
    <w:rsid w:val="00CC58CF"/>
    <w:rsid w:val="00CC6078"/>
    <w:rsid w:val="00CC64D5"/>
    <w:rsid w:val="00CC690A"/>
    <w:rsid w:val="00CC69D0"/>
    <w:rsid w:val="00CC6DAD"/>
    <w:rsid w:val="00CC70A1"/>
    <w:rsid w:val="00CC7511"/>
    <w:rsid w:val="00CC7C1E"/>
    <w:rsid w:val="00CC7C4D"/>
    <w:rsid w:val="00CD0E40"/>
    <w:rsid w:val="00CD15BE"/>
    <w:rsid w:val="00CD1A6A"/>
    <w:rsid w:val="00CD1E8F"/>
    <w:rsid w:val="00CD281F"/>
    <w:rsid w:val="00CD28DF"/>
    <w:rsid w:val="00CD2BF8"/>
    <w:rsid w:val="00CD2CB0"/>
    <w:rsid w:val="00CD2D59"/>
    <w:rsid w:val="00CD2EB6"/>
    <w:rsid w:val="00CD3DA8"/>
    <w:rsid w:val="00CD4AF3"/>
    <w:rsid w:val="00CD5005"/>
    <w:rsid w:val="00CD514B"/>
    <w:rsid w:val="00CD5182"/>
    <w:rsid w:val="00CD5525"/>
    <w:rsid w:val="00CD59DE"/>
    <w:rsid w:val="00CD6B5A"/>
    <w:rsid w:val="00CD7065"/>
    <w:rsid w:val="00CD7246"/>
    <w:rsid w:val="00CD796E"/>
    <w:rsid w:val="00CE0ED5"/>
    <w:rsid w:val="00CE11F6"/>
    <w:rsid w:val="00CE1BCD"/>
    <w:rsid w:val="00CE1D7D"/>
    <w:rsid w:val="00CE1E7C"/>
    <w:rsid w:val="00CE2F51"/>
    <w:rsid w:val="00CE3492"/>
    <w:rsid w:val="00CE3605"/>
    <w:rsid w:val="00CE363E"/>
    <w:rsid w:val="00CE36BD"/>
    <w:rsid w:val="00CE36D5"/>
    <w:rsid w:val="00CE38DE"/>
    <w:rsid w:val="00CE3B17"/>
    <w:rsid w:val="00CE3D87"/>
    <w:rsid w:val="00CE48E5"/>
    <w:rsid w:val="00CE4986"/>
    <w:rsid w:val="00CE5303"/>
    <w:rsid w:val="00CE5595"/>
    <w:rsid w:val="00CE6730"/>
    <w:rsid w:val="00CE6910"/>
    <w:rsid w:val="00CE6AF1"/>
    <w:rsid w:val="00CE722B"/>
    <w:rsid w:val="00CE72E3"/>
    <w:rsid w:val="00CE7388"/>
    <w:rsid w:val="00CE7459"/>
    <w:rsid w:val="00CE7482"/>
    <w:rsid w:val="00CE7827"/>
    <w:rsid w:val="00CE7863"/>
    <w:rsid w:val="00CE7A0C"/>
    <w:rsid w:val="00CF0EAE"/>
    <w:rsid w:val="00CF130E"/>
    <w:rsid w:val="00CF136F"/>
    <w:rsid w:val="00CF2003"/>
    <w:rsid w:val="00CF26CE"/>
    <w:rsid w:val="00CF374E"/>
    <w:rsid w:val="00CF3B6D"/>
    <w:rsid w:val="00CF3C09"/>
    <w:rsid w:val="00CF3E37"/>
    <w:rsid w:val="00CF4467"/>
    <w:rsid w:val="00CF45DE"/>
    <w:rsid w:val="00CF5D51"/>
    <w:rsid w:val="00CF67B7"/>
    <w:rsid w:val="00CF6F7C"/>
    <w:rsid w:val="00CF774E"/>
    <w:rsid w:val="00D01335"/>
    <w:rsid w:val="00D02E20"/>
    <w:rsid w:val="00D0318F"/>
    <w:rsid w:val="00D03336"/>
    <w:rsid w:val="00D03406"/>
    <w:rsid w:val="00D037C5"/>
    <w:rsid w:val="00D03D8A"/>
    <w:rsid w:val="00D03DEE"/>
    <w:rsid w:val="00D03FDC"/>
    <w:rsid w:val="00D041CD"/>
    <w:rsid w:val="00D04ADB"/>
    <w:rsid w:val="00D04B91"/>
    <w:rsid w:val="00D04D8E"/>
    <w:rsid w:val="00D053DC"/>
    <w:rsid w:val="00D054A9"/>
    <w:rsid w:val="00D05573"/>
    <w:rsid w:val="00D05D69"/>
    <w:rsid w:val="00D05FA8"/>
    <w:rsid w:val="00D06239"/>
    <w:rsid w:val="00D06863"/>
    <w:rsid w:val="00D075C5"/>
    <w:rsid w:val="00D07A45"/>
    <w:rsid w:val="00D07AAC"/>
    <w:rsid w:val="00D07D9E"/>
    <w:rsid w:val="00D1069A"/>
    <w:rsid w:val="00D108CB"/>
    <w:rsid w:val="00D10E82"/>
    <w:rsid w:val="00D11094"/>
    <w:rsid w:val="00D11222"/>
    <w:rsid w:val="00D119EE"/>
    <w:rsid w:val="00D11C3E"/>
    <w:rsid w:val="00D12B4E"/>
    <w:rsid w:val="00D13380"/>
    <w:rsid w:val="00D135B2"/>
    <w:rsid w:val="00D13913"/>
    <w:rsid w:val="00D13C39"/>
    <w:rsid w:val="00D1425E"/>
    <w:rsid w:val="00D145C1"/>
    <w:rsid w:val="00D14C94"/>
    <w:rsid w:val="00D14F0F"/>
    <w:rsid w:val="00D14F6D"/>
    <w:rsid w:val="00D15120"/>
    <w:rsid w:val="00D15124"/>
    <w:rsid w:val="00D151C5"/>
    <w:rsid w:val="00D151C9"/>
    <w:rsid w:val="00D15CA1"/>
    <w:rsid w:val="00D15FE5"/>
    <w:rsid w:val="00D162E9"/>
    <w:rsid w:val="00D1671B"/>
    <w:rsid w:val="00D16A6D"/>
    <w:rsid w:val="00D1748A"/>
    <w:rsid w:val="00D179F9"/>
    <w:rsid w:val="00D203CB"/>
    <w:rsid w:val="00D20AE7"/>
    <w:rsid w:val="00D20C73"/>
    <w:rsid w:val="00D213FA"/>
    <w:rsid w:val="00D21CFC"/>
    <w:rsid w:val="00D21F85"/>
    <w:rsid w:val="00D21FDD"/>
    <w:rsid w:val="00D222F2"/>
    <w:rsid w:val="00D223D9"/>
    <w:rsid w:val="00D224FE"/>
    <w:rsid w:val="00D232AA"/>
    <w:rsid w:val="00D23646"/>
    <w:rsid w:val="00D243C9"/>
    <w:rsid w:val="00D24A67"/>
    <w:rsid w:val="00D24CA8"/>
    <w:rsid w:val="00D24D26"/>
    <w:rsid w:val="00D26193"/>
    <w:rsid w:val="00D26ABF"/>
    <w:rsid w:val="00D26DA3"/>
    <w:rsid w:val="00D27592"/>
    <w:rsid w:val="00D27712"/>
    <w:rsid w:val="00D27DE4"/>
    <w:rsid w:val="00D27F83"/>
    <w:rsid w:val="00D27FBD"/>
    <w:rsid w:val="00D30205"/>
    <w:rsid w:val="00D3048B"/>
    <w:rsid w:val="00D30839"/>
    <w:rsid w:val="00D30BED"/>
    <w:rsid w:val="00D311F4"/>
    <w:rsid w:val="00D314EF"/>
    <w:rsid w:val="00D31F53"/>
    <w:rsid w:val="00D320B8"/>
    <w:rsid w:val="00D32691"/>
    <w:rsid w:val="00D33232"/>
    <w:rsid w:val="00D33479"/>
    <w:rsid w:val="00D33818"/>
    <w:rsid w:val="00D339C6"/>
    <w:rsid w:val="00D33AF0"/>
    <w:rsid w:val="00D33F75"/>
    <w:rsid w:val="00D340FC"/>
    <w:rsid w:val="00D345DD"/>
    <w:rsid w:val="00D346F1"/>
    <w:rsid w:val="00D34EF9"/>
    <w:rsid w:val="00D35345"/>
    <w:rsid w:val="00D356F8"/>
    <w:rsid w:val="00D364B9"/>
    <w:rsid w:val="00D36AA7"/>
    <w:rsid w:val="00D36EBE"/>
    <w:rsid w:val="00D3720E"/>
    <w:rsid w:val="00D374AD"/>
    <w:rsid w:val="00D403E6"/>
    <w:rsid w:val="00D40BF7"/>
    <w:rsid w:val="00D40E0E"/>
    <w:rsid w:val="00D41200"/>
    <w:rsid w:val="00D4133E"/>
    <w:rsid w:val="00D41C63"/>
    <w:rsid w:val="00D4245F"/>
    <w:rsid w:val="00D42BD6"/>
    <w:rsid w:val="00D43120"/>
    <w:rsid w:val="00D4324E"/>
    <w:rsid w:val="00D43560"/>
    <w:rsid w:val="00D43AD3"/>
    <w:rsid w:val="00D43AF5"/>
    <w:rsid w:val="00D43EAE"/>
    <w:rsid w:val="00D44975"/>
    <w:rsid w:val="00D45693"/>
    <w:rsid w:val="00D45E37"/>
    <w:rsid w:val="00D4663F"/>
    <w:rsid w:val="00D46724"/>
    <w:rsid w:val="00D46A0F"/>
    <w:rsid w:val="00D46A39"/>
    <w:rsid w:val="00D46B41"/>
    <w:rsid w:val="00D46EFA"/>
    <w:rsid w:val="00D4701C"/>
    <w:rsid w:val="00D473D8"/>
    <w:rsid w:val="00D47468"/>
    <w:rsid w:val="00D47720"/>
    <w:rsid w:val="00D50299"/>
    <w:rsid w:val="00D50932"/>
    <w:rsid w:val="00D5154D"/>
    <w:rsid w:val="00D51777"/>
    <w:rsid w:val="00D52C1C"/>
    <w:rsid w:val="00D52DBF"/>
    <w:rsid w:val="00D52EF1"/>
    <w:rsid w:val="00D53187"/>
    <w:rsid w:val="00D536FF"/>
    <w:rsid w:val="00D5379C"/>
    <w:rsid w:val="00D53F89"/>
    <w:rsid w:val="00D542EA"/>
    <w:rsid w:val="00D54609"/>
    <w:rsid w:val="00D54D3B"/>
    <w:rsid w:val="00D54DF8"/>
    <w:rsid w:val="00D54FAD"/>
    <w:rsid w:val="00D550B5"/>
    <w:rsid w:val="00D5528F"/>
    <w:rsid w:val="00D556AF"/>
    <w:rsid w:val="00D565BA"/>
    <w:rsid w:val="00D568B8"/>
    <w:rsid w:val="00D56E8E"/>
    <w:rsid w:val="00D56E96"/>
    <w:rsid w:val="00D56F18"/>
    <w:rsid w:val="00D601E4"/>
    <w:rsid w:val="00D60F99"/>
    <w:rsid w:val="00D61C31"/>
    <w:rsid w:val="00D61CD0"/>
    <w:rsid w:val="00D61E58"/>
    <w:rsid w:val="00D62601"/>
    <w:rsid w:val="00D62698"/>
    <w:rsid w:val="00D626E1"/>
    <w:rsid w:val="00D62B2F"/>
    <w:rsid w:val="00D62D47"/>
    <w:rsid w:val="00D63306"/>
    <w:rsid w:val="00D63961"/>
    <w:rsid w:val="00D639B3"/>
    <w:rsid w:val="00D63CC8"/>
    <w:rsid w:val="00D6500B"/>
    <w:rsid w:val="00D6500D"/>
    <w:rsid w:val="00D65052"/>
    <w:rsid w:val="00D65065"/>
    <w:rsid w:val="00D65066"/>
    <w:rsid w:val="00D651CB"/>
    <w:rsid w:val="00D65B06"/>
    <w:rsid w:val="00D6624E"/>
    <w:rsid w:val="00D66640"/>
    <w:rsid w:val="00D6670A"/>
    <w:rsid w:val="00D668D1"/>
    <w:rsid w:val="00D669C8"/>
    <w:rsid w:val="00D6709C"/>
    <w:rsid w:val="00D712CC"/>
    <w:rsid w:val="00D717F9"/>
    <w:rsid w:val="00D71CE0"/>
    <w:rsid w:val="00D72053"/>
    <w:rsid w:val="00D720EC"/>
    <w:rsid w:val="00D72125"/>
    <w:rsid w:val="00D72D8B"/>
    <w:rsid w:val="00D72F13"/>
    <w:rsid w:val="00D738C6"/>
    <w:rsid w:val="00D73B56"/>
    <w:rsid w:val="00D73F13"/>
    <w:rsid w:val="00D744E7"/>
    <w:rsid w:val="00D7578D"/>
    <w:rsid w:val="00D75791"/>
    <w:rsid w:val="00D765FD"/>
    <w:rsid w:val="00D76DD1"/>
    <w:rsid w:val="00D77606"/>
    <w:rsid w:val="00D77BA5"/>
    <w:rsid w:val="00D77D3A"/>
    <w:rsid w:val="00D806D5"/>
    <w:rsid w:val="00D8093D"/>
    <w:rsid w:val="00D80FF7"/>
    <w:rsid w:val="00D818AE"/>
    <w:rsid w:val="00D81E96"/>
    <w:rsid w:val="00D82370"/>
    <w:rsid w:val="00D8301A"/>
    <w:rsid w:val="00D8378E"/>
    <w:rsid w:val="00D839A3"/>
    <w:rsid w:val="00D83BB8"/>
    <w:rsid w:val="00D8444E"/>
    <w:rsid w:val="00D84D39"/>
    <w:rsid w:val="00D8573F"/>
    <w:rsid w:val="00D85C29"/>
    <w:rsid w:val="00D8604B"/>
    <w:rsid w:val="00D86247"/>
    <w:rsid w:val="00D86521"/>
    <w:rsid w:val="00D86B0A"/>
    <w:rsid w:val="00D87034"/>
    <w:rsid w:val="00D870EF"/>
    <w:rsid w:val="00D87196"/>
    <w:rsid w:val="00D87875"/>
    <w:rsid w:val="00D8788D"/>
    <w:rsid w:val="00D904EA"/>
    <w:rsid w:val="00D909C5"/>
    <w:rsid w:val="00D90B2F"/>
    <w:rsid w:val="00D90E02"/>
    <w:rsid w:val="00D913EC"/>
    <w:rsid w:val="00D91651"/>
    <w:rsid w:val="00D92617"/>
    <w:rsid w:val="00D93050"/>
    <w:rsid w:val="00D93209"/>
    <w:rsid w:val="00D93245"/>
    <w:rsid w:val="00D936C1"/>
    <w:rsid w:val="00D93CA9"/>
    <w:rsid w:val="00D93CE3"/>
    <w:rsid w:val="00D93F63"/>
    <w:rsid w:val="00D94025"/>
    <w:rsid w:val="00D9448B"/>
    <w:rsid w:val="00D9465A"/>
    <w:rsid w:val="00D94A18"/>
    <w:rsid w:val="00D94A9F"/>
    <w:rsid w:val="00D94DA6"/>
    <w:rsid w:val="00D95390"/>
    <w:rsid w:val="00D95C58"/>
    <w:rsid w:val="00D960D7"/>
    <w:rsid w:val="00D96BE3"/>
    <w:rsid w:val="00D96D0D"/>
    <w:rsid w:val="00D972F2"/>
    <w:rsid w:val="00D9743A"/>
    <w:rsid w:val="00DA0322"/>
    <w:rsid w:val="00DA093F"/>
    <w:rsid w:val="00DA0AF0"/>
    <w:rsid w:val="00DA0B98"/>
    <w:rsid w:val="00DA0F46"/>
    <w:rsid w:val="00DA11CD"/>
    <w:rsid w:val="00DA13C3"/>
    <w:rsid w:val="00DA2306"/>
    <w:rsid w:val="00DA2642"/>
    <w:rsid w:val="00DA2AAB"/>
    <w:rsid w:val="00DA2D8C"/>
    <w:rsid w:val="00DA31EF"/>
    <w:rsid w:val="00DA34EA"/>
    <w:rsid w:val="00DA3720"/>
    <w:rsid w:val="00DA3D21"/>
    <w:rsid w:val="00DA3D72"/>
    <w:rsid w:val="00DA423F"/>
    <w:rsid w:val="00DA5675"/>
    <w:rsid w:val="00DA5B49"/>
    <w:rsid w:val="00DA5E7C"/>
    <w:rsid w:val="00DA5F04"/>
    <w:rsid w:val="00DA60DC"/>
    <w:rsid w:val="00DA6553"/>
    <w:rsid w:val="00DA6E7A"/>
    <w:rsid w:val="00DA71BC"/>
    <w:rsid w:val="00DA7B2E"/>
    <w:rsid w:val="00DA7F94"/>
    <w:rsid w:val="00DB0103"/>
    <w:rsid w:val="00DB06F6"/>
    <w:rsid w:val="00DB0C6C"/>
    <w:rsid w:val="00DB0CAE"/>
    <w:rsid w:val="00DB0E40"/>
    <w:rsid w:val="00DB114C"/>
    <w:rsid w:val="00DB172E"/>
    <w:rsid w:val="00DB1A5E"/>
    <w:rsid w:val="00DB201A"/>
    <w:rsid w:val="00DB221C"/>
    <w:rsid w:val="00DB357B"/>
    <w:rsid w:val="00DB3AB6"/>
    <w:rsid w:val="00DB3D7D"/>
    <w:rsid w:val="00DB42E5"/>
    <w:rsid w:val="00DB4E23"/>
    <w:rsid w:val="00DB5618"/>
    <w:rsid w:val="00DB571E"/>
    <w:rsid w:val="00DB5835"/>
    <w:rsid w:val="00DB5966"/>
    <w:rsid w:val="00DB5E6A"/>
    <w:rsid w:val="00DB5EC4"/>
    <w:rsid w:val="00DB613C"/>
    <w:rsid w:val="00DB672F"/>
    <w:rsid w:val="00DB67C0"/>
    <w:rsid w:val="00DB6B30"/>
    <w:rsid w:val="00DB6C5E"/>
    <w:rsid w:val="00DB6ECC"/>
    <w:rsid w:val="00DB6F74"/>
    <w:rsid w:val="00DB707C"/>
    <w:rsid w:val="00DB79DB"/>
    <w:rsid w:val="00DB7EFD"/>
    <w:rsid w:val="00DB7F4B"/>
    <w:rsid w:val="00DC0219"/>
    <w:rsid w:val="00DC04E9"/>
    <w:rsid w:val="00DC088E"/>
    <w:rsid w:val="00DC1CD2"/>
    <w:rsid w:val="00DC1EB0"/>
    <w:rsid w:val="00DC1EF7"/>
    <w:rsid w:val="00DC2258"/>
    <w:rsid w:val="00DC22AC"/>
    <w:rsid w:val="00DC244A"/>
    <w:rsid w:val="00DC2728"/>
    <w:rsid w:val="00DC2F0F"/>
    <w:rsid w:val="00DC3326"/>
    <w:rsid w:val="00DC34F8"/>
    <w:rsid w:val="00DC3724"/>
    <w:rsid w:val="00DC3B4A"/>
    <w:rsid w:val="00DC45A6"/>
    <w:rsid w:val="00DC4732"/>
    <w:rsid w:val="00DC482A"/>
    <w:rsid w:val="00DC4B01"/>
    <w:rsid w:val="00DC4E35"/>
    <w:rsid w:val="00DC52D6"/>
    <w:rsid w:val="00DC58B0"/>
    <w:rsid w:val="00DC62A2"/>
    <w:rsid w:val="00DC65F4"/>
    <w:rsid w:val="00DC69D1"/>
    <w:rsid w:val="00DC6D0B"/>
    <w:rsid w:val="00DC70A0"/>
    <w:rsid w:val="00DC724B"/>
    <w:rsid w:val="00DC76BD"/>
    <w:rsid w:val="00DC7DC2"/>
    <w:rsid w:val="00DD0A93"/>
    <w:rsid w:val="00DD1089"/>
    <w:rsid w:val="00DD11CE"/>
    <w:rsid w:val="00DD13C4"/>
    <w:rsid w:val="00DD1A6C"/>
    <w:rsid w:val="00DD2754"/>
    <w:rsid w:val="00DD2878"/>
    <w:rsid w:val="00DD2B52"/>
    <w:rsid w:val="00DD2F41"/>
    <w:rsid w:val="00DD36AE"/>
    <w:rsid w:val="00DD387D"/>
    <w:rsid w:val="00DD3D2E"/>
    <w:rsid w:val="00DD4A19"/>
    <w:rsid w:val="00DD51A7"/>
    <w:rsid w:val="00DD56A4"/>
    <w:rsid w:val="00DD60BD"/>
    <w:rsid w:val="00DD617C"/>
    <w:rsid w:val="00DD73BF"/>
    <w:rsid w:val="00DE0083"/>
    <w:rsid w:val="00DE077C"/>
    <w:rsid w:val="00DE07D2"/>
    <w:rsid w:val="00DE1508"/>
    <w:rsid w:val="00DE1C71"/>
    <w:rsid w:val="00DE1D83"/>
    <w:rsid w:val="00DE23F9"/>
    <w:rsid w:val="00DE2A1B"/>
    <w:rsid w:val="00DE30A9"/>
    <w:rsid w:val="00DE338C"/>
    <w:rsid w:val="00DE34D6"/>
    <w:rsid w:val="00DE3691"/>
    <w:rsid w:val="00DE38D0"/>
    <w:rsid w:val="00DE3D29"/>
    <w:rsid w:val="00DE3F51"/>
    <w:rsid w:val="00DE48F8"/>
    <w:rsid w:val="00DE498B"/>
    <w:rsid w:val="00DE49A3"/>
    <w:rsid w:val="00DE4D2D"/>
    <w:rsid w:val="00DE5229"/>
    <w:rsid w:val="00DE579C"/>
    <w:rsid w:val="00DE57B6"/>
    <w:rsid w:val="00DE6192"/>
    <w:rsid w:val="00DE7299"/>
    <w:rsid w:val="00DE7499"/>
    <w:rsid w:val="00DE7665"/>
    <w:rsid w:val="00DE767B"/>
    <w:rsid w:val="00DE76CF"/>
    <w:rsid w:val="00DE7A5D"/>
    <w:rsid w:val="00DF07AF"/>
    <w:rsid w:val="00DF087B"/>
    <w:rsid w:val="00DF0971"/>
    <w:rsid w:val="00DF1897"/>
    <w:rsid w:val="00DF1A48"/>
    <w:rsid w:val="00DF1D71"/>
    <w:rsid w:val="00DF1FE9"/>
    <w:rsid w:val="00DF20CB"/>
    <w:rsid w:val="00DF2166"/>
    <w:rsid w:val="00DF23DB"/>
    <w:rsid w:val="00DF258A"/>
    <w:rsid w:val="00DF2641"/>
    <w:rsid w:val="00DF3200"/>
    <w:rsid w:val="00DF3DCF"/>
    <w:rsid w:val="00DF4300"/>
    <w:rsid w:val="00DF489F"/>
    <w:rsid w:val="00DF7242"/>
    <w:rsid w:val="00DF74EA"/>
    <w:rsid w:val="00DF7655"/>
    <w:rsid w:val="00DF7C4F"/>
    <w:rsid w:val="00DF7CA1"/>
    <w:rsid w:val="00DF7E55"/>
    <w:rsid w:val="00E00697"/>
    <w:rsid w:val="00E00AD4"/>
    <w:rsid w:val="00E00D2B"/>
    <w:rsid w:val="00E0129C"/>
    <w:rsid w:val="00E013DB"/>
    <w:rsid w:val="00E016D7"/>
    <w:rsid w:val="00E02007"/>
    <w:rsid w:val="00E027C4"/>
    <w:rsid w:val="00E0291F"/>
    <w:rsid w:val="00E02C9F"/>
    <w:rsid w:val="00E03021"/>
    <w:rsid w:val="00E037A9"/>
    <w:rsid w:val="00E03D6B"/>
    <w:rsid w:val="00E03F2D"/>
    <w:rsid w:val="00E055A9"/>
    <w:rsid w:val="00E056FC"/>
    <w:rsid w:val="00E05865"/>
    <w:rsid w:val="00E0594E"/>
    <w:rsid w:val="00E06628"/>
    <w:rsid w:val="00E06ACA"/>
    <w:rsid w:val="00E07DF2"/>
    <w:rsid w:val="00E10948"/>
    <w:rsid w:val="00E109C5"/>
    <w:rsid w:val="00E10CB2"/>
    <w:rsid w:val="00E10F94"/>
    <w:rsid w:val="00E11354"/>
    <w:rsid w:val="00E11371"/>
    <w:rsid w:val="00E11497"/>
    <w:rsid w:val="00E119EE"/>
    <w:rsid w:val="00E11FB2"/>
    <w:rsid w:val="00E12043"/>
    <w:rsid w:val="00E12EF8"/>
    <w:rsid w:val="00E1390F"/>
    <w:rsid w:val="00E14384"/>
    <w:rsid w:val="00E14F04"/>
    <w:rsid w:val="00E155F0"/>
    <w:rsid w:val="00E15FCC"/>
    <w:rsid w:val="00E16547"/>
    <w:rsid w:val="00E1696D"/>
    <w:rsid w:val="00E174E0"/>
    <w:rsid w:val="00E17DFE"/>
    <w:rsid w:val="00E17EA9"/>
    <w:rsid w:val="00E209CF"/>
    <w:rsid w:val="00E20ECC"/>
    <w:rsid w:val="00E20F12"/>
    <w:rsid w:val="00E20F68"/>
    <w:rsid w:val="00E211CC"/>
    <w:rsid w:val="00E21573"/>
    <w:rsid w:val="00E21F67"/>
    <w:rsid w:val="00E229C9"/>
    <w:rsid w:val="00E2323B"/>
    <w:rsid w:val="00E2388F"/>
    <w:rsid w:val="00E23F52"/>
    <w:rsid w:val="00E240BC"/>
    <w:rsid w:val="00E24128"/>
    <w:rsid w:val="00E245C5"/>
    <w:rsid w:val="00E247D2"/>
    <w:rsid w:val="00E253AA"/>
    <w:rsid w:val="00E25B7F"/>
    <w:rsid w:val="00E25C3E"/>
    <w:rsid w:val="00E25E22"/>
    <w:rsid w:val="00E261FD"/>
    <w:rsid w:val="00E264C3"/>
    <w:rsid w:val="00E267EA"/>
    <w:rsid w:val="00E26878"/>
    <w:rsid w:val="00E270D8"/>
    <w:rsid w:val="00E271AE"/>
    <w:rsid w:val="00E27807"/>
    <w:rsid w:val="00E30555"/>
    <w:rsid w:val="00E3145F"/>
    <w:rsid w:val="00E334B5"/>
    <w:rsid w:val="00E336F2"/>
    <w:rsid w:val="00E33A40"/>
    <w:rsid w:val="00E33EBF"/>
    <w:rsid w:val="00E34AD1"/>
    <w:rsid w:val="00E34B70"/>
    <w:rsid w:val="00E34CB9"/>
    <w:rsid w:val="00E35687"/>
    <w:rsid w:val="00E3593D"/>
    <w:rsid w:val="00E3654C"/>
    <w:rsid w:val="00E36555"/>
    <w:rsid w:val="00E3719C"/>
    <w:rsid w:val="00E378A9"/>
    <w:rsid w:val="00E37A73"/>
    <w:rsid w:val="00E40C2F"/>
    <w:rsid w:val="00E41D4B"/>
    <w:rsid w:val="00E42530"/>
    <w:rsid w:val="00E4272A"/>
    <w:rsid w:val="00E42953"/>
    <w:rsid w:val="00E43216"/>
    <w:rsid w:val="00E432CD"/>
    <w:rsid w:val="00E43882"/>
    <w:rsid w:val="00E439AD"/>
    <w:rsid w:val="00E43BB6"/>
    <w:rsid w:val="00E443C8"/>
    <w:rsid w:val="00E44754"/>
    <w:rsid w:val="00E44803"/>
    <w:rsid w:val="00E44951"/>
    <w:rsid w:val="00E44D37"/>
    <w:rsid w:val="00E44F4F"/>
    <w:rsid w:val="00E452B6"/>
    <w:rsid w:val="00E4556B"/>
    <w:rsid w:val="00E45A88"/>
    <w:rsid w:val="00E45E93"/>
    <w:rsid w:val="00E460B6"/>
    <w:rsid w:val="00E463DC"/>
    <w:rsid w:val="00E46934"/>
    <w:rsid w:val="00E46B8A"/>
    <w:rsid w:val="00E475B7"/>
    <w:rsid w:val="00E504E9"/>
    <w:rsid w:val="00E5089D"/>
    <w:rsid w:val="00E50990"/>
    <w:rsid w:val="00E50BB5"/>
    <w:rsid w:val="00E50C1D"/>
    <w:rsid w:val="00E50C9B"/>
    <w:rsid w:val="00E510FB"/>
    <w:rsid w:val="00E511BE"/>
    <w:rsid w:val="00E5120E"/>
    <w:rsid w:val="00E51384"/>
    <w:rsid w:val="00E51A35"/>
    <w:rsid w:val="00E51D0E"/>
    <w:rsid w:val="00E51E86"/>
    <w:rsid w:val="00E52103"/>
    <w:rsid w:val="00E52343"/>
    <w:rsid w:val="00E52676"/>
    <w:rsid w:val="00E527D9"/>
    <w:rsid w:val="00E52EF7"/>
    <w:rsid w:val="00E53358"/>
    <w:rsid w:val="00E5345B"/>
    <w:rsid w:val="00E5373D"/>
    <w:rsid w:val="00E541FE"/>
    <w:rsid w:val="00E54552"/>
    <w:rsid w:val="00E54BBB"/>
    <w:rsid w:val="00E55B0A"/>
    <w:rsid w:val="00E562B7"/>
    <w:rsid w:val="00E56C18"/>
    <w:rsid w:val="00E57392"/>
    <w:rsid w:val="00E5749A"/>
    <w:rsid w:val="00E5789C"/>
    <w:rsid w:val="00E57F3D"/>
    <w:rsid w:val="00E601DD"/>
    <w:rsid w:val="00E606E4"/>
    <w:rsid w:val="00E60AC4"/>
    <w:rsid w:val="00E60ED2"/>
    <w:rsid w:val="00E6133A"/>
    <w:rsid w:val="00E61491"/>
    <w:rsid w:val="00E618CD"/>
    <w:rsid w:val="00E61D24"/>
    <w:rsid w:val="00E61E30"/>
    <w:rsid w:val="00E620F8"/>
    <w:rsid w:val="00E62331"/>
    <w:rsid w:val="00E62B91"/>
    <w:rsid w:val="00E632FE"/>
    <w:rsid w:val="00E63443"/>
    <w:rsid w:val="00E63ADE"/>
    <w:rsid w:val="00E642D8"/>
    <w:rsid w:val="00E64C2A"/>
    <w:rsid w:val="00E65020"/>
    <w:rsid w:val="00E65720"/>
    <w:rsid w:val="00E65F45"/>
    <w:rsid w:val="00E664EC"/>
    <w:rsid w:val="00E66B64"/>
    <w:rsid w:val="00E66D2D"/>
    <w:rsid w:val="00E66F35"/>
    <w:rsid w:val="00E674ED"/>
    <w:rsid w:val="00E67B32"/>
    <w:rsid w:val="00E67EC5"/>
    <w:rsid w:val="00E70C38"/>
    <w:rsid w:val="00E71001"/>
    <w:rsid w:val="00E711C0"/>
    <w:rsid w:val="00E71848"/>
    <w:rsid w:val="00E71998"/>
    <w:rsid w:val="00E723B7"/>
    <w:rsid w:val="00E7299E"/>
    <w:rsid w:val="00E72A77"/>
    <w:rsid w:val="00E72AE4"/>
    <w:rsid w:val="00E72D1E"/>
    <w:rsid w:val="00E72DE9"/>
    <w:rsid w:val="00E72DF1"/>
    <w:rsid w:val="00E72DFD"/>
    <w:rsid w:val="00E7308D"/>
    <w:rsid w:val="00E736F0"/>
    <w:rsid w:val="00E74FF3"/>
    <w:rsid w:val="00E7501D"/>
    <w:rsid w:val="00E7509B"/>
    <w:rsid w:val="00E754E6"/>
    <w:rsid w:val="00E75875"/>
    <w:rsid w:val="00E75A0D"/>
    <w:rsid w:val="00E75B6E"/>
    <w:rsid w:val="00E76D7E"/>
    <w:rsid w:val="00E76E04"/>
    <w:rsid w:val="00E7737F"/>
    <w:rsid w:val="00E77482"/>
    <w:rsid w:val="00E776F6"/>
    <w:rsid w:val="00E7784E"/>
    <w:rsid w:val="00E77B4E"/>
    <w:rsid w:val="00E802AF"/>
    <w:rsid w:val="00E80E96"/>
    <w:rsid w:val="00E8122C"/>
    <w:rsid w:val="00E81266"/>
    <w:rsid w:val="00E816A3"/>
    <w:rsid w:val="00E82400"/>
    <w:rsid w:val="00E8243C"/>
    <w:rsid w:val="00E824A0"/>
    <w:rsid w:val="00E827EC"/>
    <w:rsid w:val="00E83945"/>
    <w:rsid w:val="00E83C50"/>
    <w:rsid w:val="00E84F1E"/>
    <w:rsid w:val="00E85509"/>
    <w:rsid w:val="00E8580C"/>
    <w:rsid w:val="00E858D7"/>
    <w:rsid w:val="00E86435"/>
    <w:rsid w:val="00E865E4"/>
    <w:rsid w:val="00E86A0D"/>
    <w:rsid w:val="00E86A98"/>
    <w:rsid w:val="00E87131"/>
    <w:rsid w:val="00E9040D"/>
    <w:rsid w:val="00E90701"/>
    <w:rsid w:val="00E9072C"/>
    <w:rsid w:val="00E90871"/>
    <w:rsid w:val="00E90ABF"/>
    <w:rsid w:val="00E90BFE"/>
    <w:rsid w:val="00E91A6F"/>
    <w:rsid w:val="00E926F7"/>
    <w:rsid w:val="00E9283B"/>
    <w:rsid w:val="00E92980"/>
    <w:rsid w:val="00E92A25"/>
    <w:rsid w:val="00E92C4C"/>
    <w:rsid w:val="00E92D97"/>
    <w:rsid w:val="00E92FC4"/>
    <w:rsid w:val="00E9355E"/>
    <w:rsid w:val="00E94361"/>
    <w:rsid w:val="00E94505"/>
    <w:rsid w:val="00E9452E"/>
    <w:rsid w:val="00E960F5"/>
    <w:rsid w:val="00E9682A"/>
    <w:rsid w:val="00E968C9"/>
    <w:rsid w:val="00E96A5B"/>
    <w:rsid w:val="00E96B53"/>
    <w:rsid w:val="00E971C5"/>
    <w:rsid w:val="00E97A66"/>
    <w:rsid w:val="00EA01BB"/>
    <w:rsid w:val="00EA04E2"/>
    <w:rsid w:val="00EA06A2"/>
    <w:rsid w:val="00EA16EC"/>
    <w:rsid w:val="00EA1BC8"/>
    <w:rsid w:val="00EA25C9"/>
    <w:rsid w:val="00EA2F91"/>
    <w:rsid w:val="00EA30EB"/>
    <w:rsid w:val="00EA3698"/>
    <w:rsid w:val="00EA3CDD"/>
    <w:rsid w:val="00EA4322"/>
    <w:rsid w:val="00EA43EE"/>
    <w:rsid w:val="00EA44E6"/>
    <w:rsid w:val="00EA45AD"/>
    <w:rsid w:val="00EA4654"/>
    <w:rsid w:val="00EA4700"/>
    <w:rsid w:val="00EA495E"/>
    <w:rsid w:val="00EA4B3B"/>
    <w:rsid w:val="00EA5485"/>
    <w:rsid w:val="00EA597C"/>
    <w:rsid w:val="00EA5A58"/>
    <w:rsid w:val="00EA5AF6"/>
    <w:rsid w:val="00EA795B"/>
    <w:rsid w:val="00EA7B05"/>
    <w:rsid w:val="00EA7FD5"/>
    <w:rsid w:val="00EB0459"/>
    <w:rsid w:val="00EB0C85"/>
    <w:rsid w:val="00EB0ED9"/>
    <w:rsid w:val="00EB12EF"/>
    <w:rsid w:val="00EB174F"/>
    <w:rsid w:val="00EB200F"/>
    <w:rsid w:val="00EB2955"/>
    <w:rsid w:val="00EB2AB0"/>
    <w:rsid w:val="00EB320B"/>
    <w:rsid w:val="00EB3213"/>
    <w:rsid w:val="00EB3546"/>
    <w:rsid w:val="00EB4267"/>
    <w:rsid w:val="00EB4630"/>
    <w:rsid w:val="00EB4680"/>
    <w:rsid w:val="00EB59E3"/>
    <w:rsid w:val="00EB5AC0"/>
    <w:rsid w:val="00EB5E86"/>
    <w:rsid w:val="00EB6230"/>
    <w:rsid w:val="00EB67FA"/>
    <w:rsid w:val="00EB6C37"/>
    <w:rsid w:val="00EB6D58"/>
    <w:rsid w:val="00EB6F96"/>
    <w:rsid w:val="00EB7692"/>
    <w:rsid w:val="00EB7A4A"/>
    <w:rsid w:val="00EB7BD3"/>
    <w:rsid w:val="00EB7C6F"/>
    <w:rsid w:val="00EB7F29"/>
    <w:rsid w:val="00EB7F9B"/>
    <w:rsid w:val="00EC057A"/>
    <w:rsid w:val="00EC08AB"/>
    <w:rsid w:val="00EC0A06"/>
    <w:rsid w:val="00EC0A62"/>
    <w:rsid w:val="00EC10B2"/>
    <w:rsid w:val="00EC12F8"/>
    <w:rsid w:val="00EC186C"/>
    <w:rsid w:val="00EC195E"/>
    <w:rsid w:val="00EC2299"/>
    <w:rsid w:val="00EC274C"/>
    <w:rsid w:val="00EC2840"/>
    <w:rsid w:val="00EC2DEA"/>
    <w:rsid w:val="00EC2F1F"/>
    <w:rsid w:val="00EC31D5"/>
    <w:rsid w:val="00EC3DBB"/>
    <w:rsid w:val="00EC42B9"/>
    <w:rsid w:val="00EC46A8"/>
    <w:rsid w:val="00EC47F3"/>
    <w:rsid w:val="00EC4F7B"/>
    <w:rsid w:val="00EC57F6"/>
    <w:rsid w:val="00EC5928"/>
    <w:rsid w:val="00EC5F8D"/>
    <w:rsid w:val="00EC6346"/>
    <w:rsid w:val="00EC6377"/>
    <w:rsid w:val="00EC6490"/>
    <w:rsid w:val="00EC68D1"/>
    <w:rsid w:val="00EC6D34"/>
    <w:rsid w:val="00EC70A4"/>
    <w:rsid w:val="00EC7A30"/>
    <w:rsid w:val="00ED0056"/>
    <w:rsid w:val="00ED0D26"/>
    <w:rsid w:val="00ED137D"/>
    <w:rsid w:val="00ED1496"/>
    <w:rsid w:val="00ED178E"/>
    <w:rsid w:val="00ED1AA3"/>
    <w:rsid w:val="00ED2289"/>
    <w:rsid w:val="00ED2A8A"/>
    <w:rsid w:val="00ED49D6"/>
    <w:rsid w:val="00ED51AA"/>
    <w:rsid w:val="00ED53F1"/>
    <w:rsid w:val="00ED53FF"/>
    <w:rsid w:val="00ED5636"/>
    <w:rsid w:val="00ED5C9F"/>
    <w:rsid w:val="00ED5E34"/>
    <w:rsid w:val="00ED64E1"/>
    <w:rsid w:val="00ED6976"/>
    <w:rsid w:val="00ED73DB"/>
    <w:rsid w:val="00ED7E3F"/>
    <w:rsid w:val="00EE02ED"/>
    <w:rsid w:val="00EE02FD"/>
    <w:rsid w:val="00EE059A"/>
    <w:rsid w:val="00EE16DC"/>
    <w:rsid w:val="00EE1AD2"/>
    <w:rsid w:val="00EE1EEC"/>
    <w:rsid w:val="00EE26CD"/>
    <w:rsid w:val="00EE27A0"/>
    <w:rsid w:val="00EE2A9F"/>
    <w:rsid w:val="00EE2F18"/>
    <w:rsid w:val="00EE327B"/>
    <w:rsid w:val="00EE3406"/>
    <w:rsid w:val="00EE3E28"/>
    <w:rsid w:val="00EE4283"/>
    <w:rsid w:val="00EE4799"/>
    <w:rsid w:val="00EE48D8"/>
    <w:rsid w:val="00EE56C6"/>
    <w:rsid w:val="00EE5A0A"/>
    <w:rsid w:val="00EE683D"/>
    <w:rsid w:val="00EE7158"/>
    <w:rsid w:val="00EE74ED"/>
    <w:rsid w:val="00EE75A7"/>
    <w:rsid w:val="00EE7879"/>
    <w:rsid w:val="00EE7BA1"/>
    <w:rsid w:val="00EF005D"/>
    <w:rsid w:val="00EF095D"/>
    <w:rsid w:val="00EF0B1C"/>
    <w:rsid w:val="00EF0D3D"/>
    <w:rsid w:val="00EF0E8A"/>
    <w:rsid w:val="00EF12B2"/>
    <w:rsid w:val="00EF151F"/>
    <w:rsid w:val="00EF17E8"/>
    <w:rsid w:val="00EF203A"/>
    <w:rsid w:val="00EF24C1"/>
    <w:rsid w:val="00EF2726"/>
    <w:rsid w:val="00EF2750"/>
    <w:rsid w:val="00EF282D"/>
    <w:rsid w:val="00EF2C61"/>
    <w:rsid w:val="00EF398A"/>
    <w:rsid w:val="00EF3A12"/>
    <w:rsid w:val="00EF3D1A"/>
    <w:rsid w:val="00EF4216"/>
    <w:rsid w:val="00EF45D1"/>
    <w:rsid w:val="00EF5062"/>
    <w:rsid w:val="00EF58BE"/>
    <w:rsid w:val="00EF59AD"/>
    <w:rsid w:val="00EF60AC"/>
    <w:rsid w:val="00EF6D10"/>
    <w:rsid w:val="00EF702B"/>
    <w:rsid w:val="00EF7149"/>
    <w:rsid w:val="00EF737F"/>
    <w:rsid w:val="00F00C25"/>
    <w:rsid w:val="00F00C62"/>
    <w:rsid w:val="00F00F6C"/>
    <w:rsid w:val="00F01B0F"/>
    <w:rsid w:val="00F01D9A"/>
    <w:rsid w:val="00F025DB"/>
    <w:rsid w:val="00F02688"/>
    <w:rsid w:val="00F02C6D"/>
    <w:rsid w:val="00F02F8A"/>
    <w:rsid w:val="00F034A2"/>
    <w:rsid w:val="00F0374C"/>
    <w:rsid w:val="00F03762"/>
    <w:rsid w:val="00F03966"/>
    <w:rsid w:val="00F03CE2"/>
    <w:rsid w:val="00F03FDE"/>
    <w:rsid w:val="00F04019"/>
    <w:rsid w:val="00F040A0"/>
    <w:rsid w:val="00F0456B"/>
    <w:rsid w:val="00F045CA"/>
    <w:rsid w:val="00F04F5D"/>
    <w:rsid w:val="00F05157"/>
    <w:rsid w:val="00F05168"/>
    <w:rsid w:val="00F05AC6"/>
    <w:rsid w:val="00F062C7"/>
    <w:rsid w:val="00F06330"/>
    <w:rsid w:val="00F068FC"/>
    <w:rsid w:val="00F06A79"/>
    <w:rsid w:val="00F06A98"/>
    <w:rsid w:val="00F06C84"/>
    <w:rsid w:val="00F070CC"/>
    <w:rsid w:val="00F07616"/>
    <w:rsid w:val="00F079E9"/>
    <w:rsid w:val="00F1027D"/>
    <w:rsid w:val="00F1156A"/>
    <w:rsid w:val="00F11E67"/>
    <w:rsid w:val="00F11F33"/>
    <w:rsid w:val="00F12519"/>
    <w:rsid w:val="00F12881"/>
    <w:rsid w:val="00F135A2"/>
    <w:rsid w:val="00F136AC"/>
    <w:rsid w:val="00F14435"/>
    <w:rsid w:val="00F14973"/>
    <w:rsid w:val="00F14ABF"/>
    <w:rsid w:val="00F14EDE"/>
    <w:rsid w:val="00F15272"/>
    <w:rsid w:val="00F1532D"/>
    <w:rsid w:val="00F15630"/>
    <w:rsid w:val="00F15645"/>
    <w:rsid w:val="00F15851"/>
    <w:rsid w:val="00F158AC"/>
    <w:rsid w:val="00F1647C"/>
    <w:rsid w:val="00F16D7B"/>
    <w:rsid w:val="00F17135"/>
    <w:rsid w:val="00F17BF1"/>
    <w:rsid w:val="00F17E01"/>
    <w:rsid w:val="00F201C8"/>
    <w:rsid w:val="00F201D4"/>
    <w:rsid w:val="00F205C6"/>
    <w:rsid w:val="00F20E12"/>
    <w:rsid w:val="00F21329"/>
    <w:rsid w:val="00F21395"/>
    <w:rsid w:val="00F222D6"/>
    <w:rsid w:val="00F225FC"/>
    <w:rsid w:val="00F230ED"/>
    <w:rsid w:val="00F23391"/>
    <w:rsid w:val="00F23CD8"/>
    <w:rsid w:val="00F241FE"/>
    <w:rsid w:val="00F24764"/>
    <w:rsid w:val="00F24A12"/>
    <w:rsid w:val="00F24E0A"/>
    <w:rsid w:val="00F2523A"/>
    <w:rsid w:val="00F2559C"/>
    <w:rsid w:val="00F2572A"/>
    <w:rsid w:val="00F25E23"/>
    <w:rsid w:val="00F26162"/>
    <w:rsid w:val="00F266A4"/>
    <w:rsid w:val="00F269E0"/>
    <w:rsid w:val="00F26ECE"/>
    <w:rsid w:val="00F270B5"/>
    <w:rsid w:val="00F271F3"/>
    <w:rsid w:val="00F27D69"/>
    <w:rsid w:val="00F27E47"/>
    <w:rsid w:val="00F30109"/>
    <w:rsid w:val="00F3016A"/>
    <w:rsid w:val="00F30EF0"/>
    <w:rsid w:val="00F31527"/>
    <w:rsid w:val="00F31965"/>
    <w:rsid w:val="00F31C46"/>
    <w:rsid w:val="00F32101"/>
    <w:rsid w:val="00F33B0E"/>
    <w:rsid w:val="00F3403A"/>
    <w:rsid w:val="00F3498D"/>
    <w:rsid w:val="00F35082"/>
    <w:rsid w:val="00F35260"/>
    <w:rsid w:val="00F353BB"/>
    <w:rsid w:val="00F35619"/>
    <w:rsid w:val="00F35ADA"/>
    <w:rsid w:val="00F36ED9"/>
    <w:rsid w:val="00F36EE1"/>
    <w:rsid w:val="00F372A4"/>
    <w:rsid w:val="00F374F4"/>
    <w:rsid w:val="00F37594"/>
    <w:rsid w:val="00F40268"/>
    <w:rsid w:val="00F40EF9"/>
    <w:rsid w:val="00F40F40"/>
    <w:rsid w:val="00F40FCE"/>
    <w:rsid w:val="00F415A5"/>
    <w:rsid w:val="00F41ECA"/>
    <w:rsid w:val="00F421F5"/>
    <w:rsid w:val="00F42608"/>
    <w:rsid w:val="00F42AED"/>
    <w:rsid w:val="00F4369F"/>
    <w:rsid w:val="00F436C4"/>
    <w:rsid w:val="00F436D2"/>
    <w:rsid w:val="00F439DA"/>
    <w:rsid w:val="00F43D7C"/>
    <w:rsid w:val="00F43DC2"/>
    <w:rsid w:val="00F4412B"/>
    <w:rsid w:val="00F441F8"/>
    <w:rsid w:val="00F44358"/>
    <w:rsid w:val="00F44476"/>
    <w:rsid w:val="00F44EFB"/>
    <w:rsid w:val="00F45583"/>
    <w:rsid w:val="00F458FD"/>
    <w:rsid w:val="00F46B8E"/>
    <w:rsid w:val="00F46E69"/>
    <w:rsid w:val="00F4759A"/>
    <w:rsid w:val="00F50F38"/>
    <w:rsid w:val="00F5146E"/>
    <w:rsid w:val="00F517ED"/>
    <w:rsid w:val="00F5195A"/>
    <w:rsid w:val="00F520AA"/>
    <w:rsid w:val="00F52781"/>
    <w:rsid w:val="00F52E01"/>
    <w:rsid w:val="00F530E9"/>
    <w:rsid w:val="00F536CC"/>
    <w:rsid w:val="00F537B6"/>
    <w:rsid w:val="00F53F5A"/>
    <w:rsid w:val="00F54054"/>
    <w:rsid w:val="00F5499C"/>
    <w:rsid w:val="00F54ADE"/>
    <w:rsid w:val="00F55359"/>
    <w:rsid w:val="00F561A1"/>
    <w:rsid w:val="00F56851"/>
    <w:rsid w:val="00F56FE0"/>
    <w:rsid w:val="00F57123"/>
    <w:rsid w:val="00F5715C"/>
    <w:rsid w:val="00F57DCD"/>
    <w:rsid w:val="00F60328"/>
    <w:rsid w:val="00F60913"/>
    <w:rsid w:val="00F613DB"/>
    <w:rsid w:val="00F62427"/>
    <w:rsid w:val="00F6318C"/>
    <w:rsid w:val="00F631D5"/>
    <w:rsid w:val="00F63A4C"/>
    <w:rsid w:val="00F63CB7"/>
    <w:rsid w:val="00F6584D"/>
    <w:rsid w:val="00F65FE4"/>
    <w:rsid w:val="00F6610F"/>
    <w:rsid w:val="00F6612B"/>
    <w:rsid w:val="00F66889"/>
    <w:rsid w:val="00F66A28"/>
    <w:rsid w:val="00F66BAA"/>
    <w:rsid w:val="00F66BD7"/>
    <w:rsid w:val="00F6718E"/>
    <w:rsid w:val="00F6772C"/>
    <w:rsid w:val="00F67C50"/>
    <w:rsid w:val="00F70003"/>
    <w:rsid w:val="00F70631"/>
    <w:rsid w:val="00F7132F"/>
    <w:rsid w:val="00F716EA"/>
    <w:rsid w:val="00F717B3"/>
    <w:rsid w:val="00F71974"/>
    <w:rsid w:val="00F719E1"/>
    <w:rsid w:val="00F71A6C"/>
    <w:rsid w:val="00F71C02"/>
    <w:rsid w:val="00F72436"/>
    <w:rsid w:val="00F726A3"/>
    <w:rsid w:val="00F72AA5"/>
    <w:rsid w:val="00F73412"/>
    <w:rsid w:val="00F73D06"/>
    <w:rsid w:val="00F740CE"/>
    <w:rsid w:val="00F74326"/>
    <w:rsid w:val="00F74781"/>
    <w:rsid w:val="00F752F0"/>
    <w:rsid w:val="00F7576E"/>
    <w:rsid w:val="00F757F3"/>
    <w:rsid w:val="00F75FBD"/>
    <w:rsid w:val="00F7640D"/>
    <w:rsid w:val="00F76BE4"/>
    <w:rsid w:val="00F7742C"/>
    <w:rsid w:val="00F77C92"/>
    <w:rsid w:val="00F800A1"/>
    <w:rsid w:val="00F80BC9"/>
    <w:rsid w:val="00F80F12"/>
    <w:rsid w:val="00F81315"/>
    <w:rsid w:val="00F818FD"/>
    <w:rsid w:val="00F81A15"/>
    <w:rsid w:val="00F81C2B"/>
    <w:rsid w:val="00F82580"/>
    <w:rsid w:val="00F82ABA"/>
    <w:rsid w:val="00F83572"/>
    <w:rsid w:val="00F838B8"/>
    <w:rsid w:val="00F839D2"/>
    <w:rsid w:val="00F84016"/>
    <w:rsid w:val="00F84735"/>
    <w:rsid w:val="00F84B2C"/>
    <w:rsid w:val="00F84F74"/>
    <w:rsid w:val="00F85721"/>
    <w:rsid w:val="00F857E5"/>
    <w:rsid w:val="00F86231"/>
    <w:rsid w:val="00F863DB"/>
    <w:rsid w:val="00F86595"/>
    <w:rsid w:val="00F86BB1"/>
    <w:rsid w:val="00F87742"/>
    <w:rsid w:val="00F877D1"/>
    <w:rsid w:val="00F90582"/>
    <w:rsid w:val="00F906B1"/>
    <w:rsid w:val="00F91A78"/>
    <w:rsid w:val="00F91B9A"/>
    <w:rsid w:val="00F92C74"/>
    <w:rsid w:val="00F932A2"/>
    <w:rsid w:val="00F93DA1"/>
    <w:rsid w:val="00F94285"/>
    <w:rsid w:val="00F94677"/>
    <w:rsid w:val="00F949BD"/>
    <w:rsid w:val="00F949E4"/>
    <w:rsid w:val="00F9558B"/>
    <w:rsid w:val="00F95647"/>
    <w:rsid w:val="00F95DB7"/>
    <w:rsid w:val="00F96514"/>
    <w:rsid w:val="00F9675A"/>
    <w:rsid w:val="00F968D4"/>
    <w:rsid w:val="00F96ABE"/>
    <w:rsid w:val="00F96FC6"/>
    <w:rsid w:val="00F97663"/>
    <w:rsid w:val="00F97978"/>
    <w:rsid w:val="00F97D6C"/>
    <w:rsid w:val="00F97FFD"/>
    <w:rsid w:val="00FA008A"/>
    <w:rsid w:val="00FA0A28"/>
    <w:rsid w:val="00FA186E"/>
    <w:rsid w:val="00FA2156"/>
    <w:rsid w:val="00FA2257"/>
    <w:rsid w:val="00FA2A06"/>
    <w:rsid w:val="00FA31B8"/>
    <w:rsid w:val="00FA426B"/>
    <w:rsid w:val="00FA4941"/>
    <w:rsid w:val="00FA5015"/>
    <w:rsid w:val="00FA559A"/>
    <w:rsid w:val="00FA582F"/>
    <w:rsid w:val="00FA58D6"/>
    <w:rsid w:val="00FA59B4"/>
    <w:rsid w:val="00FA5A23"/>
    <w:rsid w:val="00FA690A"/>
    <w:rsid w:val="00FA6EBD"/>
    <w:rsid w:val="00FA730B"/>
    <w:rsid w:val="00FA7468"/>
    <w:rsid w:val="00FB03F5"/>
    <w:rsid w:val="00FB09E3"/>
    <w:rsid w:val="00FB1B17"/>
    <w:rsid w:val="00FB1D79"/>
    <w:rsid w:val="00FB1E5F"/>
    <w:rsid w:val="00FB262C"/>
    <w:rsid w:val="00FB3087"/>
    <w:rsid w:val="00FB3155"/>
    <w:rsid w:val="00FB334D"/>
    <w:rsid w:val="00FB3FD6"/>
    <w:rsid w:val="00FB4A49"/>
    <w:rsid w:val="00FB4D66"/>
    <w:rsid w:val="00FB4E87"/>
    <w:rsid w:val="00FB4FF5"/>
    <w:rsid w:val="00FB52F3"/>
    <w:rsid w:val="00FB610B"/>
    <w:rsid w:val="00FB65EA"/>
    <w:rsid w:val="00FB67BD"/>
    <w:rsid w:val="00FB6F01"/>
    <w:rsid w:val="00FB754E"/>
    <w:rsid w:val="00FB7BD7"/>
    <w:rsid w:val="00FC002D"/>
    <w:rsid w:val="00FC004C"/>
    <w:rsid w:val="00FC04F9"/>
    <w:rsid w:val="00FC083E"/>
    <w:rsid w:val="00FC1342"/>
    <w:rsid w:val="00FC1512"/>
    <w:rsid w:val="00FC15B8"/>
    <w:rsid w:val="00FC16B6"/>
    <w:rsid w:val="00FC20D8"/>
    <w:rsid w:val="00FC2560"/>
    <w:rsid w:val="00FC2AEB"/>
    <w:rsid w:val="00FC2D77"/>
    <w:rsid w:val="00FC2E22"/>
    <w:rsid w:val="00FC2E2F"/>
    <w:rsid w:val="00FC2E85"/>
    <w:rsid w:val="00FC2FCB"/>
    <w:rsid w:val="00FC3128"/>
    <w:rsid w:val="00FC3AB4"/>
    <w:rsid w:val="00FC4950"/>
    <w:rsid w:val="00FC5A31"/>
    <w:rsid w:val="00FC6970"/>
    <w:rsid w:val="00FC6F72"/>
    <w:rsid w:val="00FC6FCF"/>
    <w:rsid w:val="00FC7251"/>
    <w:rsid w:val="00FC7311"/>
    <w:rsid w:val="00FC7478"/>
    <w:rsid w:val="00FD03A9"/>
    <w:rsid w:val="00FD0713"/>
    <w:rsid w:val="00FD0BA7"/>
    <w:rsid w:val="00FD0DB1"/>
    <w:rsid w:val="00FD1645"/>
    <w:rsid w:val="00FD1E34"/>
    <w:rsid w:val="00FD1E46"/>
    <w:rsid w:val="00FD23EC"/>
    <w:rsid w:val="00FD2B17"/>
    <w:rsid w:val="00FD305D"/>
    <w:rsid w:val="00FD3366"/>
    <w:rsid w:val="00FD39B9"/>
    <w:rsid w:val="00FD3F25"/>
    <w:rsid w:val="00FD3F31"/>
    <w:rsid w:val="00FD444D"/>
    <w:rsid w:val="00FD45F0"/>
    <w:rsid w:val="00FD4FBC"/>
    <w:rsid w:val="00FD5AB3"/>
    <w:rsid w:val="00FD5AC0"/>
    <w:rsid w:val="00FD5B34"/>
    <w:rsid w:val="00FD608B"/>
    <w:rsid w:val="00FD635E"/>
    <w:rsid w:val="00FD72B3"/>
    <w:rsid w:val="00FD78DF"/>
    <w:rsid w:val="00FD7B02"/>
    <w:rsid w:val="00FE07EE"/>
    <w:rsid w:val="00FE08C5"/>
    <w:rsid w:val="00FE10E9"/>
    <w:rsid w:val="00FE1277"/>
    <w:rsid w:val="00FE14BE"/>
    <w:rsid w:val="00FE14F9"/>
    <w:rsid w:val="00FE1EBD"/>
    <w:rsid w:val="00FE1F0A"/>
    <w:rsid w:val="00FE26D8"/>
    <w:rsid w:val="00FE2E59"/>
    <w:rsid w:val="00FE2E71"/>
    <w:rsid w:val="00FE4AF1"/>
    <w:rsid w:val="00FE4B04"/>
    <w:rsid w:val="00FE5022"/>
    <w:rsid w:val="00FE5403"/>
    <w:rsid w:val="00FE542F"/>
    <w:rsid w:val="00FE5452"/>
    <w:rsid w:val="00FE547F"/>
    <w:rsid w:val="00FE5529"/>
    <w:rsid w:val="00FE5939"/>
    <w:rsid w:val="00FE5F92"/>
    <w:rsid w:val="00FE6080"/>
    <w:rsid w:val="00FE72A1"/>
    <w:rsid w:val="00FE74EA"/>
    <w:rsid w:val="00FE7B00"/>
    <w:rsid w:val="00FE7E2B"/>
    <w:rsid w:val="00FE7E3E"/>
    <w:rsid w:val="00FF0766"/>
    <w:rsid w:val="00FF0DAD"/>
    <w:rsid w:val="00FF1C20"/>
    <w:rsid w:val="00FF22FB"/>
    <w:rsid w:val="00FF23D5"/>
    <w:rsid w:val="00FF2BF3"/>
    <w:rsid w:val="00FF34E5"/>
    <w:rsid w:val="00FF3C33"/>
    <w:rsid w:val="00FF45E9"/>
    <w:rsid w:val="00FF502E"/>
    <w:rsid w:val="00FF5210"/>
    <w:rsid w:val="00FF54B4"/>
    <w:rsid w:val="00FF56F6"/>
    <w:rsid w:val="00FF57FF"/>
    <w:rsid w:val="00FF5801"/>
    <w:rsid w:val="00FF6305"/>
    <w:rsid w:val="00FF67A1"/>
    <w:rsid w:val="00FF6BE8"/>
    <w:rsid w:val="00FF6CE2"/>
    <w:rsid w:val="00FF7148"/>
    <w:rsid w:val="00FF729A"/>
    <w:rsid w:val="00FF7A03"/>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City"/>
  <w:smartTagType w:namespaceuri="urn:schemas-microsoft-com:office:smarttags" w:name="place"/>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9" w:unhideWhenUsed="0" w:qFormat="1"/>
    <w:lsdException w:name="heading 6" w:locked="0" w:semiHidden="0" w:uiPriority="9" w:unhideWhenUsed="0" w:qFormat="1"/>
    <w:lsdException w:name="heading 7" w:uiPriority="9" w:qFormat="1"/>
    <w:lsdException w:name="heading 8" w:uiPriority="9" w:qFormat="1"/>
    <w:lsdException w:name="heading 9" w:uiPriority="9" w:qFormat="1"/>
    <w:lsdException w:name="toc 1" w:locked="0" w:uiPriority="39"/>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footnote text" w:locked="0" w:qFormat="1"/>
    <w:lsdException w:name="header" w:uiPriority="0"/>
    <w:lsdException w:name="footer" w:locked="0"/>
    <w:lsdException w:name="caption" w:semiHidden="0" w:uiPriority="0" w:unhideWhenUsed="0" w:qFormat="1"/>
    <w:lsdException w:name="footnote reference" w:locked="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Subtitle" w:semiHidden="0" w:uiPriority="0" w:unhideWhenUsed="0" w:qFormat="1"/>
    <w:lsdException w:name="Hyperlink" w:locked="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AERbodytext"/>
    <w:qFormat/>
    <w:rsid w:val="009E0F39"/>
    <w:pPr>
      <w:spacing w:line="288" w:lineRule="auto"/>
      <w:jc w:val="both"/>
    </w:pPr>
    <w:rPr>
      <w:rFonts w:ascii="Gautami" w:eastAsia="Times New Roman" w:hAnsi="Gautami"/>
      <w:szCs w:val="24"/>
    </w:rPr>
  </w:style>
  <w:style w:type="paragraph" w:styleId="Heading1">
    <w:name w:val="heading 1"/>
    <w:basedOn w:val="Normal"/>
    <w:next w:val="Normal"/>
    <w:uiPriority w:val="9"/>
    <w:qFormat/>
    <w:locked/>
    <w:rsid w:val="009E0F39"/>
    <w:pPr>
      <w:keepNext/>
      <w:keepLines/>
      <w:spacing w:before="480"/>
      <w:outlineLvl w:val="0"/>
    </w:pPr>
    <w:rPr>
      <w:rFonts w:ascii="Cambria" w:hAnsi="Cambria"/>
      <w:b/>
      <w:bCs/>
      <w:color w:val="365F91"/>
      <w:sz w:val="28"/>
      <w:szCs w:val="28"/>
    </w:rPr>
  </w:style>
  <w:style w:type="paragraph" w:styleId="Heading2">
    <w:name w:val="heading 2"/>
    <w:basedOn w:val="Normal"/>
    <w:next w:val="Normal"/>
    <w:qFormat/>
    <w:locked/>
    <w:rsid w:val="00735FCF"/>
    <w:pPr>
      <w:keepNext/>
      <w:spacing w:before="240" w:after="60"/>
      <w:outlineLvl w:val="1"/>
    </w:pPr>
    <w:rPr>
      <w:rFonts w:ascii="Arial" w:hAnsi="Arial" w:cs="Arial"/>
      <w:b/>
      <w:bCs/>
      <w:i/>
      <w:iCs/>
      <w:sz w:val="28"/>
      <w:szCs w:val="28"/>
    </w:rPr>
  </w:style>
  <w:style w:type="paragraph" w:styleId="Heading3">
    <w:name w:val="heading 3"/>
    <w:basedOn w:val="Normal"/>
    <w:next w:val="Normal"/>
    <w:qFormat/>
    <w:locked/>
    <w:rsid w:val="00735FCF"/>
    <w:pPr>
      <w:keepNext/>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uiPriority w:val="9"/>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UnnumberedHeading"/>
    <w:next w:val="AERbodytext"/>
    <w:link w:val="Heading7Char"/>
    <w:uiPriority w:val="9"/>
    <w:qFormat/>
    <w:locked/>
    <w:rsid w:val="00CF67B7"/>
    <w:pPr>
      <w:tabs>
        <w:tab w:val="clear" w:pos="357"/>
        <w:tab w:val="num" w:pos="0"/>
      </w:tabs>
      <w:ind w:left="0" w:hanging="851"/>
      <w:outlineLvl w:val="6"/>
    </w:pPr>
    <w:rPr>
      <w:iCs/>
      <w:szCs w:val="24"/>
    </w:rPr>
  </w:style>
  <w:style w:type="paragraph" w:styleId="Heading8">
    <w:name w:val="heading 8"/>
    <w:basedOn w:val="Heading7"/>
    <w:next w:val="AERbodytext"/>
    <w:link w:val="Heading8Char"/>
    <w:uiPriority w:val="9"/>
    <w:qFormat/>
    <w:locked/>
    <w:rsid w:val="00CF67B7"/>
    <w:pPr>
      <w:pageBreakBefore w:val="0"/>
      <w:outlineLvl w:val="7"/>
    </w:pPr>
    <w:rPr>
      <w:sz w:val="28"/>
      <w:szCs w:val="20"/>
    </w:rPr>
  </w:style>
  <w:style w:type="paragraph" w:styleId="Heading9">
    <w:name w:val="heading 9"/>
    <w:basedOn w:val="Heading8"/>
    <w:next w:val="AERbodytext"/>
    <w:link w:val="Heading9Char"/>
    <w:uiPriority w:val="9"/>
    <w:qFormat/>
    <w:locked/>
    <w:rsid w:val="00CF67B7"/>
    <w:p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AERfigureheading"/>
    <w:next w:val="Normal"/>
    <w:qFormat/>
    <w:rsid w:val="003D3AB6"/>
    <w:pPr>
      <w:numPr>
        <w:ilvl w:val="0"/>
        <w:numId w:val="0"/>
      </w:numPr>
    </w:pPr>
  </w:style>
  <w:style w:type="paragraph" w:customStyle="1" w:styleId="AERfigureheading">
    <w:name w:val="AER figure heading"/>
    <w:basedOn w:val="Normal"/>
    <w:next w:val="AERbodytext"/>
    <w:qFormat/>
    <w:rsid w:val="00E968C9"/>
    <w:pPr>
      <w:keepNext/>
      <w:numPr>
        <w:ilvl w:val="3"/>
        <w:numId w:val="12"/>
      </w:numPr>
      <w:tabs>
        <w:tab w:val="left" w:pos="1474"/>
      </w:tabs>
      <w:spacing w:before="240" w:after="120"/>
      <w:outlineLvl w:val="3"/>
    </w:pPr>
    <w:rPr>
      <w:b/>
      <w:lang w:eastAsia="en-US"/>
    </w:rPr>
  </w:style>
  <w:style w:type="paragraph" w:customStyle="1" w:styleId="AERrevisionbox">
    <w:name w:val="AER revision box"/>
    <w:basedOn w:val="AERbodytext"/>
    <w:rsid w:val="006B1F6A"/>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textbolditalics">
    <w:name w:val="AER text bold italics"/>
    <w:basedOn w:val="AERtextbold"/>
    <w:rsid w:val="009E0F39"/>
    <w:rPr>
      <w:i/>
    </w:rPr>
  </w:style>
  <w:style w:type="character" w:customStyle="1" w:styleId="AERtextbold">
    <w:name w:val="AER text bold"/>
    <w:qFormat/>
    <w:rsid w:val="009E0F39"/>
    <w:rPr>
      <w:b/>
    </w:rPr>
  </w:style>
  <w:style w:type="paragraph" w:customStyle="1" w:styleId="AERbulletlistfirststyle">
    <w:name w:val="AER bullet list (first style)"/>
    <w:basedOn w:val="AERbodytext"/>
    <w:link w:val="AERbulletlistfirststyleChar"/>
    <w:qFormat/>
    <w:rsid w:val="00C91865"/>
    <w:pPr>
      <w:numPr>
        <w:numId w:val="43"/>
      </w:numPr>
      <w:tabs>
        <w:tab w:val="left" w:pos="0"/>
      </w:tabs>
      <w:ind w:left="357" w:hanging="357"/>
    </w:pPr>
    <w:rPr>
      <w:szCs w:val="16"/>
    </w:rPr>
  </w:style>
  <w:style w:type="paragraph" w:customStyle="1" w:styleId="AERbulletlistsecondstyle">
    <w:name w:val="AER bullet list (second style)"/>
    <w:basedOn w:val="AERbodytext"/>
    <w:qFormat/>
    <w:rsid w:val="009E0F39"/>
    <w:pPr>
      <w:numPr>
        <w:numId w:val="2"/>
      </w:numPr>
      <w:spacing w:after="200"/>
    </w:pPr>
  </w:style>
  <w:style w:type="paragraph" w:customStyle="1" w:styleId="AERbulletlistthirdstyle">
    <w:name w:val="AER bullet list (third style)"/>
    <w:basedOn w:val="AERbodytext"/>
    <w:rsid w:val="009E0F39"/>
    <w:pPr>
      <w:numPr>
        <w:numId w:val="3"/>
      </w:numPr>
      <w:tabs>
        <w:tab w:val="clear" w:pos="870"/>
        <w:tab w:val="left" w:pos="1077"/>
      </w:tabs>
      <w:spacing w:after="200"/>
      <w:ind w:left="1077" w:hanging="357"/>
    </w:pPr>
  </w:style>
  <w:style w:type="paragraph" w:customStyle="1" w:styleId="AERheading1">
    <w:name w:val="AER heading 1"/>
    <w:basedOn w:val="Heading1"/>
    <w:next w:val="AERbodytext"/>
    <w:qFormat/>
    <w:rsid w:val="00FB1B17"/>
    <w:pPr>
      <w:keepLines w:val="0"/>
      <w:pageBreakBefore/>
      <w:numPr>
        <w:numId w:val="12"/>
      </w:numPr>
      <w:spacing w:before="240" w:after="240"/>
    </w:pPr>
    <w:rPr>
      <w:rFonts w:ascii="Gautami" w:hAnsi="Gautami" w:cs="Arial"/>
      <w:color w:val="F2750E"/>
      <w:kern w:val="32"/>
      <w:sz w:val="36"/>
      <w:szCs w:val="32"/>
      <w:lang w:eastAsia="en-US"/>
    </w:rPr>
  </w:style>
  <w:style w:type="paragraph" w:customStyle="1" w:styleId="AERheading2">
    <w:name w:val="AER heading 2"/>
    <w:basedOn w:val="AERheading1"/>
    <w:next w:val="AERbodytext"/>
    <w:qFormat/>
    <w:rsid w:val="00FB1B17"/>
    <w:pPr>
      <w:pageBreakBefore w:val="0"/>
      <w:numPr>
        <w:ilvl w:val="1"/>
      </w:numPr>
    </w:pPr>
    <w:rPr>
      <w:sz w:val="28"/>
      <w:szCs w:val="30"/>
    </w:rPr>
  </w:style>
  <w:style w:type="paragraph" w:customStyle="1" w:styleId="AERheading3">
    <w:name w:val="AER heading 3"/>
    <w:basedOn w:val="AERheading2"/>
    <w:next w:val="AERbodytext"/>
    <w:link w:val="AERheading3Char"/>
    <w:qFormat/>
    <w:rsid w:val="00557653"/>
    <w:pPr>
      <w:numPr>
        <w:ilvl w:val="2"/>
      </w:numPr>
      <w:spacing w:before="120"/>
    </w:pPr>
    <w:rPr>
      <w:color w:val="auto"/>
      <w:sz w:val="24"/>
      <w:szCs w:val="24"/>
    </w:rPr>
  </w:style>
  <w:style w:type="paragraph" w:customStyle="1" w:styleId="AERnumberedlistfirststyle">
    <w:name w:val="AER numbered list (first style)"/>
    <w:basedOn w:val="AERbodytext"/>
    <w:qFormat/>
    <w:rsid w:val="009E0F39"/>
    <w:pPr>
      <w:numPr>
        <w:numId w:val="5"/>
      </w:numPr>
      <w:spacing w:after="200" w:line="200" w:lineRule="atLeast"/>
    </w:pPr>
  </w:style>
  <w:style w:type="paragraph" w:customStyle="1" w:styleId="AERnumberedlistsecondstyle">
    <w:name w:val="AER numbered list (second style)"/>
    <w:basedOn w:val="AERnumberedlistfirststyle"/>
    <w:qFormat/>
    <w:rsid w:val="009E0F39"/>
    <w:pPr>
      <w:numPr>
        <w:numId w:val="8"/>
      </w:numPr>
    </w:pPr>
  </w:style>
  <w:style w:type="paragraph" w:customStyle="1" w:styleId="AERnumberedlistthirdstyle">
    <w:name w:val="AER numbered list (third style)"/>
    <w:basedOn w:val="AERbodytext"/>
    <w:rsid w:val="009E0F39"/>
    <w:pPr>
      <w:numPr>
        <w:numId w:val="4"/>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paragraph" w:customStyle="1" w:styleId="AERquotebullet1">
    <w:name w:val="AER quote bullet 1"/>
    <w:basedOn w:val="AERnumberedlistfirststyle"/>
    <w:rsid w:val="009E0F39"/>
    <w:pPr>
      <w:numPr>
        <w:numId w:val="0"/>
      </w:numPr>
    </w:pPr>
    <w:rPr>
      <w:sz w:val="16"/>
      <w:szCs w:val="16"/>
    </w:rPr>
  </w:style>
  <w:style w:type="character" w:customStyle="1" w:styleId="AERsubscript">
    <w:name w:val="AER subscript"/>
    <w:rsid w:val="009E0F39"/>
    <w:rPr>
      <w:rFonts w:ascii="Gautami" w:hAnsi="Gautami"/>
      <w:vertAlign w:val="subscript"/>
    </w:rPr>
  </w:style>
  <w:style w:type="character" w:customStyle="1" w:styleId="AERsuperscript">
    <w:name w:val="AER superscript"/>
    <w:rsid w:val="009E0F39"/>
    <w:rPr>
      <w:rFonts w:ascii="Gautami" w:hAnsi="Gautami"/>
      <w:vertAlign w:val="superscript"/>
    </w:r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AERtablesource">
    <w:name w:val="AER table source"/>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customStyle="1" w:styleId="AERheading4">
    <w:name w:val="AER heading 4"/>
    <w:next w:val="AERbodytext"/>
    <w:qFormat/>
    <w:rsid w:val="00300F5E"/>
    <w:pPr>
      <w:keepNext/>
      <w:spacing w:after="240"/>
    </w:pPr>
    <w:rPr>
      <w:rFonts w:ascii="Gautami" w:eastAsia="Times New Roman" w:hAnsi="Gautami" w:cs="Arial"/>
      <w:b/>
      <w:bCs/>
      <w:kern w:val="32"/>
      <w:sz w:val="22"/>
      <w:szCs w:val="24"/>
      <w:lang w:eastAsia="en-US"/>
    </w:rPr>
  </w:style>
  <w:style w:type="paragraph" w:styleId="Footer">
    <w:name w:val="footer"/>
    <w:basedOn w:val="Normal"/>
    <w:link w:val="FooterChar"/>
    <w:uiPriority w:val="99"/>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AERquoteindent1">
    <w:name w:val="AER quote (indent 1)"/>
    <w:basedOn w:val="AERquote"/>
    <w:rsid w:val="009E0F39"/>
    <w:pPr>
      <w:ind w:left="720" w:right="1440"/>
    </w:pPr>
  </w:style>
  <w:style w:type="paragraph" w:customStyle="1" w:styleId="AERbodytextindent2">
    <w:name w:val="AER body text (indent 2)"/>
    <w:basedOn w:val="AERbodytext"/>
    <w:rsid w:val="009E0F39"/>
    <w:pPr>
      <w:ind w:left="720"/>
    </w:pPr>
  </w:style>
  <w:style w:type="paragraph" w:customStyle="1" w:styleId="AERbodytextindent3">
    <w:name w:val="AER body text (indent 3)"/>
    <w:basedOn w:val="AERbodytext"/>
    <w:rsid w:val="009E0F39"/>
    <w:pPr>
      <w:ind w:left="1077"/>
    </w:pPr>
  </w:style>
  <w:style w:type="paragraph" w:customStyle="1" w:styleId="AERquoteindent2">
    <w:name w:val="AER quote (indent 2)"/>
    <w:basedOn w:val="AERquoteindent1"/>
    <w:rsid w:val="009E0F39"/>
    <w:pPr>
      <w:ind w:left="1077" w:right="1797"/>
    </w:pPr>
  </w:style>
  <w:style w:type="paragraph" w:customStyle="1" w:styleId="AERquoteindent3">
    <w:name w:val="AER quote (indent 3)"/>
    <w:basedOn w:val="AERquoteindent2"/>
    <w:rsid w:val="009E0F39"/>
    <w:pPr>
      <w:ind w:left="1440" w:right="2160"/>
    </w:pPr>
  </w:style>
  <w:style w:type="character" w:customStyle="1" w:styleId="AERtexthighlight">
    <w:name w:val="AER text highlight"/>
    <w:rsid w:val="009E0F39"/>
    <w:rPr>
      <w:bdr w:val="none" w:sz="0" w:space="0" w:color="auto"/>
      <w:shd w:val="clear" w:color="auto" w:fill="FFFF99"/>
    </w:rPr>
  </w:style>
  <w:style w:type="paragraph" w:customStyle="1" w:styleId="NER-RC-Para">
    <w:name w:val="NER-RC-Para"/>
    <w:basedOn w:val="Normal"/>
    <w:rsid w:val="009E0F39"/>
    <w:pPr>
      <w:autoSpaceDE w:val="0"/>
      <w:autoSpaceDN w:val="0"/>
      <w:adjustRightInd w:val="0"/>
      <w:spacing w:before="120" w:after="120"/>
      <w:ind w:left="357"/>
    </w:pPr>
    <w:rPr>
      <w:color w:val="000000"/>
      <w:sz w:val="18"/>
    </w:rPr>
  </w:style>
  <w:style w:type="paragraph" w:customStyle="1" w:styleId="NER-RC-List-1-MNum">
    <w:name w:val="NER-RC-List-1-MNum"/>
    <w:basedOn w:val="Normal"/>
    <w:rsid w:val="009E0F39"/>
    <w:pPr>
      <w:tabs>
        <w:tab w:val="left" w:pos="1701"/>
      </w:tabs>
      <w:autoSpaceDE w:val="0"/>
      <w:autoSpaceDN w:val="0"/>
      <w:adjustRightInd w:val="0"/>
      <w:spacing w:before="120" w:after="120"/>
      <w:ind w:left="924" w:hanging="567"/>
    </w:pPr>
    <w:rPr>
      <w:color w:val="000000"/>
      <w:sz w:val="18"/>
    </w:rPr>
  </w:style>
  <w:style w:type="paragraph" w:customStyle="1" w:styleId="NER-RC-List-2-MNum">
    <w:name w:val="NER-RC-List-2-MNum"/>
    <w:basedOn w:val="Normal"/>
    <w:rsid w:val="009E0F39"/>
    <w:pPr>
      <w:tabs>
        <w:tab w:val="left" w:pos="2268"/>
      </w:tabs>
      <w:autoSpaceDE w:val="0"/>
      <w:autoSpaceDN w:val="0"/>
      <w:adjustRightInd w:val="0"/>
      <w:spacing w:before="120" w:after="120"/>
      <w:ind w:left="1287" w:hanging="567"/>
    </w:pPr>
    <w:rPr>
      <w:color w:val="000000"/>
      <w:sz w:val="18"/>
    </w:rPr>
  </w:style>
  <w:style w:type="paragraph" w:customStyle="1" w:styleId="NER-RC-Text-In-1">
    <w:name w:val="NER-RC-Text-In-1"/>
    <w:basedOn w:val="Normal"/>
    <w:rsid w:val="009E0F39"/>
    <w:pPr>
      <w:autoSpaceDE w:val="0"/>
      <w:autoSpaceDN w:val="0"/>
      <w:adjustRightInd w:val="0"/>
      <w:spacing w:before="120" w:after="120"/>
      <w:ind w:left="720"/>
    </w:pPr>
    <w:rPr>
      <w:color w:val="000000"/>
      <w:sz w:val="18"/>
    </w:rPr>
  </w:style>
  <w:style w:type="paragraph" w:customStyle="1" w:styleId="NER-Cl-Title-Lvl-4">
    <w:name w:val="NER-Cl-Title-Lvl-4"/>
    <w:basedOn w:val="Normal"/>
    <w:rsid w:val="009E0F39"/>
    <w:pPr>
      <w:keepNext/>
      <w:keepLines/>
      <w:tabs>
        <w:tab w:val="left" w:pos="1134"/>
      </w:tabs>
      <w:autoSpaceDE w:val="0"/>
      <w:autoSpaceDN w:val="0"/>
      <w:adjustRightInd w:val="0"/>
      <w:spacing w:before="240" w:after="60"/>
      <w:ind w:left="1134" w:hanging="1134"/>
    </w:pPr>
    <w:rPr>
      <w:rFonts w:cs="Arial Bold"/>
      <w:b/>
      <w:bCs/>
      <w:color w:val="000000"/>
    </w:rPr>
  </w:style>
  <w:style w:type="character" w:customStyle="1" w:styleId="AERconfidentialtext">
    <w:name w:val="AER confidential text"/>
    <w:rsid w:val="009E0F39"/>
    <w:rPr>
      <w:bdr w:val="none" w:sz="0" w:space="0" w:color="auto"/>
      <w:shd w:val="clear" w:color="auto" w:fill="CCFFFF"/>
    </w:rPr>
  </w:style>
  <w:style w:type="paragraph" w:customStyle="1" w:styleId="AERheading5">
    <w:name w:val="AER heading 5"/>
    <w:basedOn w:val="Heading5"/>
    <w:next w:val="AERbodytext"/>
    <w:link w:val="AERheading5Char"/>
    <w:qFormat/>
    <w:rsid w:val="00300F5E"/>
    <w:pPr>
      <w:keepLines w:val="0"/>
      <w:spacing w:before="120" w:after="240" w:line="240" w:lineRule="atLeast"/>
      <w:ind w:left="720"/>
    </w:pPr>
    <w:rPr>
      <w:rFonts w:ascii="Gautami" w:hAnsi="Gautami" w:cs="Arial"/>
      <w:b/>
      <w:bCs/>
      <w:color w:val="auto"/>
      <w:kern w:val="32"/>
      <w:lang w:eastAsia="en-US"/>
    </w:rPr>
  </w:style>
  <w:style w:type="paragraph" w:customStyle="1" w:styleId="AERheading6">
    <w:name w:val="AER heading 6"/>
    <w:basedOn w:val="Heading6"/>
    <w:next w:val="AERbodytext"/>
    <w:rsid w:val="00300F5E"/>
    <w:pPr>
      <w:keepLines w:val="0"/>
      <w:spacing w:before="120" w:after="120"/>
      <w:ind w:left="1440"/>
    </w:pPr>
    <w:rPr>
      <w:rFonts w:ascii="Gautami" w:hAnsi="Gautami" w:cs="Arial"/>
      <w:bCs/>
      <w:iCs w:val="0"/>
      <w:color w:val="auto"/>
      <w:szCs w:val="22"/>
      <w:lang w:eastAsia="en-US"/>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9E0F39"/>
    <w:rPr>
      <w:vertAlign w:val="superscript"/>
    </w:rPr>
  </w:style>
  <w:style w:type="paragraph" w:styleId="Header">
    <w:name w:val="header"/>
    <w:basedOn w:val="Normal"/>
    <w:locked/>
    <w:rsid w:val="009E0F39"/>
    <w:pPr>
      <w:tabs>
        <w:tab w:val="center" w:pos="4153"/>
        <w:tab w:val="right" w:pos="8306"/>
      </w:tabs>
    </w:pPr>
  </w:style>
  <w:style w:type="character" w:styleId="CommentReference">
    <w:name w:val="annotation reference"/>
    <w:basedOn w:val="DefaultParagraphFont"/>
    <w:uiPriority w:val="99"/>
    <w:semiHidden/>
    <w:locked/>
    <w:rsid w:val="009E0F39"/>
    <w:rPr>
      <w:sz w:val="16"/>
      <w:szCs w:val="16"/>
    </w:rPr>
  </w:style>
  <w:style w:type="paragraph" w:styleId="CommentText">
    <w:name w:val="annotation text"/>
    <w:basedOn w:val="Normal"/>
    <w:link w:val="CommentTextChar"/>
    <w:uiPriority w:val="99"/>
    <w:locked/>
    <w:rsid w:val="009E0F39"/>
    <w:rPr>
      <w:szCs w:val="20"/>
    </w:rPr>
  </w:style>
  <w:style w:type="paragraph" w:styleId="CommentSubject">
    <w:name w:val="annotation subject"/>
    <w:basedOn w:val="CommentText"/>
    <w:next w:val="CommentText"/>
    <w:semiHidden/>
    <w:locked/>
    <w:rsid w:val="009E0F39"/>
    <w:rPr>
      <w:b/>
      <w:bCs/>
    </w:rPr>
  </w:style>
  <w:style w:type="paragraph" w:styleId="BalloonText">
    <w:name w:val="Balloon Text"/>
    <w:basedOn w:val="Normal"/>
    <w:semiHidden/>
    <w:locked/>
    <w:rsid w:val="009E0F39"/>
    <w:rPr>
      <w:rFonts w:ascii="Tahoma" w:hAnsi="Tahoma" w:cs="Tahoma"/>
      <w:sz w:val="16"/>
      <w:szCs w:val="16"/>
    </w:r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iPriority w:val="99"/>
    <w:qFormat/>
    <w:rsid w:val="009E0F39"/>
    <w:pPr>
      <w:tabs>
        <w:tab w:val="left" w:pos="454"/>
      </w:tabs>
      <w:ind w:left="454" w:hanging="454"/>
    </w:pPr>
    <w:rPr>
      <w:sz w:val="16"/>
      <w:szCs w:val="20"/>
    </w:rPr>
  </w:style>
  <w:style w:type="character" w:customStyle="1" w:styleId="AERbody">
    <w:name w:val="AER body"/>
    <w:basedOn w:val="DefaultParagraphFont"/>
    <w:rsid w:val="009E0F39"/>
    <w:rPr>
      <w:rFonts w:ascii="Gautami" w:hAnsi="Gautami"/>
      <w:color w:val="auto"/>
      <w:sz w:val="20"/>
    </w:rPr>
  </w:style>
  <w:style w:type="paragraph" w:customStyle="1" w:styleId="AERtabletext-numbers">
    <w:name w:val="AER table text - numbers"/>
    <w:basedOn w:val="AERtabletext"/>
    <w:uiPriority w:val="99"/>
    <w:qFormat/>
    <w:rsid w:val="009E0F39"/>
    <w:pPr>
      <w:keepNext/>
      <w:jc w:val="right"/>
    </w:pPr>
  </w:style>
  <w:style w:type="character" w:customStyle="1" w:styleId="AERtextboldunderline">
    <w:name w:val="AER text bold underline"/>
    <w:rsid w:val="009E0F39"/>
    <w:rPr>
      <w:b/>
      <w:u w:val="single"/>
    </w:rPr>
  </w:style>
  <w:style w:type="character" w:customStyle="1" w:styleId="AERtextunderline">
    <w:name w:val="AER text underline"/>
    <w:rsid w:val="009E0F39"/>
    <w:rPr>
      <w:u w:val="single"/>
    </w:rPr>
  </w:style>
  <w:style w:type="character" w:customStyle="1" w:styleId="AERtextitalic">
    <w:name w:val="AER text italic"/>
    <w:qFormat/>
    <w:rsid w:val="009E0F39"/>
    <w:rPr>
      <w:i/>
    </w:rPr>
  </w:style>
  <w:style w:type="paragraph" w:styleId="TOC1">
    <w:name w:val="toc 1"/>
    <w:basedOn w:val="Normal"/>
    <w:next w:val="Normal"/>
    <w:uiPriority w:val="39"/>
    <w:rsid w:val="00DC76BD"/>
    <w:pPr>
      <w:tabs>
        <w:tab w:val="left" w:pos="567"/>
        <w:tab w:val="right" w:leader="dot" w:pos="8307"/>
      </w:tabs>
      <w:spacing w:before="120" w:after="120" w:line="276" w:lineRule="auto"/>
    </w:pPr>
    <w:rPr>
      <w:b/>
      <w:lang w:eastAsia="en-US"/>
    </w:rPr>
  </w:style>
  <w:style w:type="paragraph" w:styleId="TOC2">
    <w:name w:val="toc 2"/>
    <w:basedOn w:val="Normal"/>
    <w:next w:val="Normal"/>
    <w:uiPriority w:val="39"/>
    <w:rsid w:val="004D044A"/>
    <w:pPr>
      <w:tabs>
        <w:tab w:val="left" w:pos="1080"/>
        <w:tab w:val="right" w:leader="dot" w:pos="8307"/>
      </w:tabs>
      <w:ind w:left="1134" w:hanging="567"/>
    </w:pPr>
    <w:rPr>
      <w:lang w:eastAsia="en-US"/>
    </w:rPr>
  </w:style>
  <w:style w:type="paragraph" w:styleId="TOC3">
    <w:name w:val="toc 3"/>
    <w:basedOn w:val="Normal"/>
    <w:next w:val="Normal"/>
    <w:uiPriority w:val="39"/>
    <w:rsid w:val="004D044A"/>
    <w:pPr>
      <w:tabs>
        <w:tab w:val="left" w:pos="1980"/>
        <w:tab w:val="right" w:leader="dot" w:pos="8307"/>
      </w:tabs>
      <w:ind w:left="1980" w:hanging="900"/>
    </w:pPr>
    <w:rPr>
      <w:lang w:eastAsia="en-US"/>
    </w:rPr>
  </w:style>
  <w:style w:type="paragraph" w:customStyle="1" w:styleId="AERunnumberedheading">
    <w:name w:val="AER unnumbered heading"/>
    <w:basedOn w:val="AERheading1"/>
    <w:rsid w:val="00085B12"/>
    <w:pPr>
      <w:numPr>
        <w:numId w:val="0"/>
      </w:numPr>
      <w:spacing w:after="120"/>
    </w:pPr>
  </w:style>
  <w:style w:type="paragraph" w:customStyle="1" w:styleId="AERTitle1">
    <w:name w:val="AER Title 1"/>
    <w:basedOn w:val="AERheading4"/>
    <w:rsid w:val="00A052AB"/>
    <w:pPr>
      <w:jc w:val="center"/>
    </w:pPr>
    <w:rPr>
      <w:sz w:val="40"/>
    </w:rPr>
  </w:style>
  <w:style w:type="paragraph" w:customStyle="1" w:styleId="AERTitle2">
    <w:name w:val="AER Title 2"/>
    <w:basedOn w:val="AERTitle1"/>
    <w:rsid w:val="00A052AB"/>
    <w:pPr>
      <w:spacing w:before="1680"/>
    </w:pPr>
    <w:rPr>
      <w:b w:val="0"/>
      <w:sz w:val="32"/>
    </w:rPr>
  </w:style>
  <w:style w:type="character" w:styleId="Hyperlink">
    <w:name w:val="Hyperlink"/>
    <w:basedOn w:val="DefaultParagraphFont"/>
    <w:uiPriority w:val="99"/>
    <w:rsid w:val="006046F2"/>
    <w:rPr>
      <w:color w:val="0000FF"/>
      <w:u w:val="single"/>
    </w:rPr>
  </w:style>
  <w:style w:type="paragraph" w:customStyle="1" w:styleId="AERtableheadingright">
    <w:name w:val="AER table heading right"/>
    <w:basedOn w:val="AERtabletextheading"/>
    <w:rsid w:val="00BB00F8"/>
    <w:pPr>
      <w:jc w:val="right"/>
    </w:p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Runnumberedtabletitle">
    <w:name w:val="AER unnumbered table title"/>
    <w:basedOn w:val="AERtabletitle"/>
    <w:rsid w:val="0058387D"/>
  </w:style>
  <w:style w:type="paragraph" w:customStyle="1" w:styleId="AERgenericboldheading">
    <w:name w:val="AER generic bold heading"/>
    <w:basedOn w:val="AERbodytext"/>
    <w:rsid w:val="00B11AF7"/>
    <w:pPr>
      <w:keepNext/>
      <w:tabs>
        <w:tab w:val="left" w:pos="1440"/>
      </w:tabs>
      <w:spacing w:after="120" w:line="240" w:lineRule="auto"/>
      <w:ind w:left="1440" w:hanging="1440"/>
    </w:pPr>
    <w:rPr>
      <w:b/>
    </w:rPr>
  </w:style>
  <w:style w:type="paragraph" w:customStyle="1" w:styleId="AERbodynospacing">
    <w:name w:val="AER body no spacing"/>
    <w:basedOn w:val="AERbodytext"/>
    <w:rsid w:val="00825200"/>
    <w:pPr>
      <w:spacing w:after="0"/>
    </w:pPr>
  </w:style>
  <w:style w:type="paragraph" w:styleId="EndnoteText">
    <w:name w:val="endnote text"/>
    <w:basedOn w:val="Normal"/>
    <w:semiHidden/>
    <w:locked/>
    <w:rsid w:val="00F968D4"/>
    <w:rPr>
      <w:szCs w:val="20"/>
    </w:rPr>
  </w:style>
  <w:style w:type="character" w:styleId="EndnoteReference">
    <w:name w:val="endnote reference"/>
    <w:basedOn w:val="DefaultParagraphFont"/>
    <w:semiHidden/>
    <w:locked/>
    <w:rsid w:val="00F968D4"/>
    <w:rPr>
      <w:vertAlign w:val="superscript"/>
    </w:rPr>
  </w:style>
  <w:style w:type="character" w:styleId="FollowedHyperlink">
    <w:name w:val="FollowedHyperlink"/>
    <w:basedOn w:val="DefaultParagraphFont"/>
    <w:locked/>
    <w:rsid w:val="001B42D7"/>
    <w:rPr>
      <w:color w:val="800080"/>
      <w:u w:val="single"/>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qFormat/>
    <w:locked/>
    <w:rsid w:val="006A4343"/>
    <w:pPr>
      <w:spacing w:before="240" w:after="60"/>
      <w:jc w:val="center"/>
      <w:outlineLvl w:val="0"/>
    </w:pPr>
    <w:rPr>
      <w:rFonts w:ascii="Arial" w:hAnsi="Arial" w:cs="Arial"/>
      <w:b/>
      <w:bCs/>
      <w:kern w:val="28"/>
      <w:sz w:val="32"/>
      <w:szCs w:val="32"/>
    </w:rPr>
  </w:style>
  <w:style w:type="paragraph" w:styleId="Subtitle">
    <w:name w:val="Subtitle"/>
    <w:basedOn w:val="Normal"/>
    <w:qFormat/>
    <w:locked/>
    <w:rsid w:val="006A4343"/>
    <w:pPr>
      <w:spacing w:after="60"/>
      <w:jc w:val="center"/>
      <w:outlineLvl w:val="1"/>
    </w:pPr>
    <w:rPr>
      <w:rFonts w:ascii="Arial" w:hAnsi="Arial" w:cs="Arial"/>
      <w:sz w:val="24"/>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9"/>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99"/>
    <w:locked/>
    <w:rsid w:val="00FA426B"/>
    <w:rPr>
      <w:rFonts w:ascii="Gautami" w:eastAsia="Times New Roman" w:hAnsi="Gautami"/>
      <w:sz w:val="16"/>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AERbulletlistfirststyleChar">
    <w:name w:val="AER bullet list (first style) Char"/>
    <w:basedOn w:val="DefaultParagraphFont"/>
    <w:link w:val="AERbulletlistfirststyle"/>
    <w:rsid w:val="00C91865"/>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CommentTextChar">
    <w:name w:val="Comment Text Char"/>
    <w:basedOn w:val="DefaultParagraphFont"/>
    <w:link w:val="CommentText"/>
    <w:uiPriority w:val="99"/>
    <w:rsid w:val="00DD0A93"/>
    <w:rPr>
      <w:rFonts w:ascii="Gautami" w:eastAsia="Times New Roman" w:hAnsi="Gautami"/>
    </w:rPr>
  </w:style>
  <w:style w:type="paragraph" w:styleId="ListParagraph">
    <w:name w:val="List Paragraph"/>
    <w:basedOn w:val="Normal"/>
    <w:uiPriority w:val="34"/>
    <w:qFormat/>
    <w:rsid w:val="0079386D"/>
    <w:pPr>
      <w:spacing w:after="200" w:line="276" w:lineRule="auto"/>
      <w:ind w:left="720"/>
      <w:contextualSpacing/>
      <w:jc w:val="left"/>
    </w:pPr>
    <w:rPr>
      <w:rFonts w:ascii="Calibri" w:eastAsia="Calibri" w:hAnsi="Calibri"/>
      <w:sz w:val="22"/>
      <w:szCs w:val="22"/>
      <w:lang w:eastAsia="en-US"/>
    </w:rPr>
  </w:style>
  <w:style w:type="paragraph" w:customStyle="1" w:styleId="LegalFirstLevel">
    <w:name w:val="Legal First Level"/>
    <w:rsid w:val="00203C6E"/>
    <w:pPr>
      <w:numPr>
        <w:numId w:val="15"/>
      </w:numPr>
      <w:spacing w:after="240"/>
      <w:jc w:val="both"/>
    </w:pPr>
    <w:rPr>
      <w:rFonts w:ascii="Times New Roman" w:eastAsia="Times New Roman" w:hAnsi="Times New Roman"/>
      <w:sz w:val="24"/>
      <w:szCs w:val="22"/>
      <w:lang w:eastAsia="en-US"/>
    </w:rPr>
  </w:style>
  <w:style w:type="paragraph" w:customStyle="1" w:styleId="LegalSecondLevel">
    <w:name w:val="Legal Second Level"/>
    <w:basedOn w:val="LegalFirstLevel"/>
    <w:rsid w:val="00203C6E"/>
    <w:pPr>
      <w:numPr>
        <w:ilvl w:val="1"/>
      </w:numPr>
    </w:pPr>
  </w:style>
  <w:style w:type="paragraph" w:customStyle="1" w:styleId="LegalThirdLevel">
    <w:name w:val="Legal Third Level"/>
    <w:basedOn w:val="LegalSecondLevel"/>
    <w:rsid w:val="00203C6E"/>
    <w:pPr>
      <w:numPr>
        <w:ilvl w:val="2"/>
      </w:numPr>
    </w:pPr>
  </w:style>
  <w:style w:type="paragraph" w:customStyle="1" w:styleId="Default">
    <w:name w:val="Default"/>
    <w:rsid w:val="00203C6E"/>
    <w:pPr>
      <w:autoSpaceDE w:val="0"/>
      <w:autoSpaceDN w:val="0"/>
      <w:adjustRightInd w:val="0"/>
    </w:pPr>
    <w:rPr>
      <w:rFonts w:cs="Calibri"/>
      <w:color w:val="000000"/>
      <w:sz w:val="24"/>
      <w:szCs w:val="24"/>
    </w:rPr>
  </w:style>
  <w:style w:type="paragraph" w:customStyle="1" w:styleId="ShortT">
    <w:name w:val="ShortT"/>
    <w:basedOn w:val="Normal"/>
    <w:next w:val="Normal"/>
    <w:qFormat/>
    <w:rsid w:val="00203C6E"/>
    <w:pPr>
      <w:spacing w:line="240" w:lineRule="auto"/>
      <w:jc w:val="left"/>
    </w:pPr>
    <w:rPr>
      <w:rFonts w:ascii="Times New Roman" w:hAnsi="Times New Roman"/>
      <w:b/>
      <w:sz w:val="40"/>
      <w:szCs w:val="20"/>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paragraph" w:customStyle="1" w:styleId="AERconfidentialoappendixheading1">
    <w:name w:val="AER confidentialo appendix heading 1"/>
    <w:basedOn w:val="Heading1"/>
    <w:next w:val="AERbodytext"/>
    <w:rsid w:val="00203C6E"/>
    <w:pPr>
      <w:keepLines w:val="0"/>
      <w:pageBreakBefore/>
      <w:tabs>
        <w:tab w:val="num" w:pos="357"/>
      </w:tabs>
      <w:spacing w:before="240" w:after="240"/>
      <w:ind w:left="1071" w:hanging="1071"/>
      <w:jc w:val="left"/>
    </w:pPr>
    <w:rPr>
      <w:rFonts w:ascii="Gautami" w:eastAsia="Calibri" w:hAnsi="Gautami" w:cs="Arial"/>
      <w:color w:val="F2750E"/>
      <w:kern w:val="32"/>
      <w:sz w:val="36"/>
      <w:szCs w:val="32"/>
      <w:lang w:eastAsia="en-US"/>
    </w:rPr>
  </w:style>
  <w:style w:type="character" w:customStyle="1" w:styleId="FootnoteTextChar1">
    <w:name w:val="Footnote Text Char1"/>
    <w:aliases w:val="ALTS FOOTNOTE Char2,(NECG) Footnote Text Char1,Footnote text Char1,AR Footnote Text Char1,AR Footnote Text Char Char Char Char Char Char1,ALTS FOOTNOTE Char1 Char1,Footnote TextText Char1 Char Char Char Char1,fn Char1,f Char"/>
    <w:basedOn w:val="DefaultParagraphFont"/>
    <w:locked/>
    <w:rsid w:val="00203C6E"/>
    <w:rPr>
      <w:rFonts w:ascii="Gautami" w:hAnsi="Gautami" w:cs="Times New Roman"/>
      <w:sz w:val="16"/>
      <w:lang w:val="en-AU" w:eastAsia="en-AU" w:bidi="ar-SA"/>
    </w:rPr>
  </w:style>
  <w:style w:type="paragraph" w:customStyle="1" w:styleId="AERHeading10">
    <w:name w:val="AER Heading 1"/>
    <w:basedOn w:val="AERbodytext"/>
    <w:link w:val="AERHeading1Char"/>
    <w:qFormat/>
    <w:rsid w:val="00320E76"/>
  </w:style>
  <w:style w:type="character" w:customStyle="1" w:styleId="AERheading3Char">
    <w:name w:val="AER heading 3 Char"/>
    <w:basedOn w:val="DefaultParagraphFont"/>
    <w:link w:val="AERheading3"/>
    <w:rsid w:val="00557653"/>
    <w:rPr>
      <w:rFonts w:ascii="Gautami" w:eastAsia="Times New Roman" w:hAnsi="Gautami" w:cs="Arial"/>
      <w:b/>
      <w:bCs/>
      <w:kern w:val="32"/>
      <w:sz w:val="24"/>
      <w:szCs w:val="24"/>
      <w:lang w:eastAsia="en-US"/>
    </w:rPr>
  </w:style>
  <w:style w:type="character" w:customStyle="1" w:styleId="AERHeading1Char">
    <w:name w:val="AER Heading 1 Char"/>
    <w:basedOn w:val="AERbodytextChar"/>
    <w:link w:val="AERHeading10"/>
    <w:rsid w:val="00320E76"/>
  </w:style>
  <w:style w:type="character" w:customStyle="1" w:styleId="AERheading5Char">
    <w:name w:val="AER heading 5 Char"/>
    <w:basedOn w:val="DefaultParagraphFont"/>
    <w:link w:val="AERheading5"/>
    <w:rsid w:val="00BB76F8"/>
    <w:rPr>
      <w:rFonts w:ascii="Gautami" w:eastAsia="Times New Roman" w:hAnsi="Gautami" w:cs="Arial"/>
      <w:b/>
      <w:bCs/>
      <w:kern w:val="32"/>
      <w:szCs w:val="24"/>
      <w:lang w:eastAsia="en-US"/>
    </w:rPr>
  </w:style>
  <w:style w:type="numbering" w:styleId="1ai">
    <w:name w:val="Outline List 1"/>
    <w:aliases w:val="AER Numbered List"/>
    <w:basedOn w:val="NoList"/>
    <w:locked/>
    <w:rsid w:val="00BB76F8"/>
    <w:pPr>
      <w:numPr>
        <w:numId w:val="19"/>
      </w:numPr>
    </w:pPr>
  </w:style>
  <w:style w:type="paragraph" w:customStyle="1" w:styleId="AERTableFigureheading">
    <w:name w:val="AER Table &amp; Figure heading"/>
    <w:basedOn w:val="Normal"/>
    <w:rsid w:val="00BB76F8"/>
    <w:pPr>
      <w:keepNext/>
      <w:tabs>
        <w:tab w:val="left" w:pos="360"/>
        <w:tab w:val="right" w:leader="dot" w:pos="8453"/>
      </w:tabs>
      <w:spacing w:before="120" w:after="120" w:line="240" w:lineRule="auto"/>
      <w:ind w:left="1134" w:hanging="1134"/>
      <w:jc w:val="left"/>
    </w:pPr>
    <w:rPr>
      <w:rFonts w:ascii="Times New Roman" w:hAnsi="Times New Roman"/>
      <w:b/>
      <w:sz w:val="24"/>
      <w:szCs w:val="20"/>
    </w:rPr>
  </w:style>
  <w:style w:type="paragraph" w:customStyle="1" w:styleId="AERtablesources">
    <w:name w:val="AER table sources"/>
    <w:basedOn w:val="AERbodytext"/>
    <w:next w:val="AERbodytext"/>
    <w:rsid w:val="00BB76F8"/>
    <w:pPr>
      <w:spacing w:before="60" w:line="240" w:lineRule="auto"/>
      <w:jc w:val="left"/>
    </w:pPr>
    <w:rPr>
      <w:rFonts w:ascii="Times New Roman" w:hAnsi="Times New Roman"/>
      <w:szCs w:val="20"/>
      <w:lang w:eastAsia="en-AU"/>
    </w:rPr>
  </w:style>
  <w:style w:type="paragraph" w:customStyle="1" w:styleId="AERBulletone">
    <w:name w:val="AER Bullet one"/>
    <w:basedOn w:val="Normal"/>
    <w:rsid w:val="00BB76F8"/>
    <w:pPr>
      <w:spacing w:after="240" w:line="240" w:lineRule="auto"/>
      <w:jc w:val="left"/>
    </w:pPr>
    <w:rPr>
      <w:rFonts w:ascii="Times New Roman" w:hAnsi="Times New Roman"/>
      <w:sz w:val="24"/>
      <w:szCs w:val="20"/>
    </w:rPr>
  </w:style>
  <w:style w:type="character" w:customStyle="1" w:styleId="Heading7Char">
    <w:name w:val="Heading 7 Char"/>
    <w:basedOn w:val="DefaultParagraphFont"/>
    <w:link w:val="Heading7"/>
    <w:uiPriority w:val="9"/>
    <w:rsid w:val="00CF67B7"/>
    <w:rPr>
      <w:rFonts w:ascii="Gautami" w:eastAsia="Times New Roman" w:hAnsi="Gautami"/>
      <w:b/>
      <w:bCs/>
      <w:iCs/>
      <w:color w:val="E36C0A"/>
      <w:sz w:val="36"/>
      <w:szCs w:val="24"/>
      <w:lang w:eastAsia="en-US"/>
    </w:rPr>
  </w:style>
  <w:style w:type="character" w:customStyle="1" w:styleId="Heading8Char">
    <w:name w:val="Heading 8 Char"/>
    <w:basedOn w:val="DefaultParagraphFont"/>
    <w:link w:val="Heading8"/>
    <w:uiPriority w:val="9"/>
    <w:rsid w:val="00CF67B7"/>
    <w:rPr>
      <w:rFonts w:ascii="Gautami" w:eastAsia="Times New Roman" w:hAnsi="Gautami"/>
      <w:b/>
      <w:bCs/>
      <w:iCs/>
      <w:color w:val="E36C0A"/>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E36C0A"/>
      <w:sz w:val="24"/>
      <w:lang w:eastAsia="en-US"/>
    </w:rPr>
  </w:style>
  <w:style w:type="numbering" w:customStyle="1" w:styleId="AERHeadings">
    <w:name w:val="AER Headings"/>
    <w:uiPriority w:val="99"/>
    <w:rsid w:val="00CF67B7"/>
    <w:pPr>
      <w:numPr>
        <w:numId w:val="24"/>
      </w:numPr>
    </w:pPr>
  </w:style>
  <w:style w:type="paragraph" w:customStyle="1" w:styleId="UnnumberedHeading">
    <w:name w:val="Unnumbered Heading"/>
    <w:basedOn w:val="Heading1"/>
    <w:next w:val="AERbodytext"/>
    <w:qFormat/>
    <w:rsid w:val="00CF67B7"/>
    <w:pPr>
      <w:pageBreakBefore/>
      <w:tabs>
        <w:tab w:val="num" w:pos="357"/>
      </w:tabs>
      <w:spacing w:before="120" w:after="120"/>
      <w:ind w:left="1071" w:hanging="1071"/>
    </w:pPr>
    <w:rPr>
      <w:rFonts w:ascii="Gautami" w:hAnsi="Gautami"/>
      <w:color w:val="E36C0A"/>
      <w:sz w:val="36"/>
      <w:lang w:eastAsia="en-US"/>
    </w:rPr>
  </w:style>
  <w:style w:type="paragraph" w:customStyle="1" w:styleId="AERtabletextheadingright">
    <w:name w:val="AER table text heading right"/>
    <w:rsid w:val="00CF67B7"/>
    <w:pPr>
      <w:spacing w:before="120" w:after="80" w:line="288" w:lineRule="auto"/>
      <w:jc w:val="right"/>
    </w:pPr>
    <w:rPr>
      <w:rFonts w:ascii="Gautami" w:eastAsia="Times New Roman" w:hAnsi="Gautami"/>
      <w:b/>
      <w:sz w:val="16"/>
      <w:szCs w:val="24"/>
      <w:lang w:eastAsia="en-US"/>
    </w:rPr>
  </w:style>
  <w:style w:type="paragraph" w:styleId="Quote">
    <w:name w:val="Quote"/>
    <w:basedOn w:val="Normal"/>
    <w:next w:val="Normal"/>
    <w:link w:val="QuoteChar"/>
    <w:uiPriority w:val="29"/>
    <w:qFormat/>
    <w:rsid w:val="00CF67B7"/>
    <w:rPr>
      <w:i/>
      <w:iCs/>
      <w:color w:val="000000"/>
    </w:rPr>
  </w:style>
  <w:style w:type="character" w:customStyle="1" w:styleId="QuoteChar">
    <w:name w:val="Quote Char"/>
    <w:basedOn w:val="DefaultParagraphFont"/>
    <w:link w:val="Quote"/>
    <w:uiPriority w:val="29"/>
    <w:rsid w:val="00CF67B7"/>
    <w:rPr>
      <w:rFonts w:ascii="Gautami" w:eastAsia="Times New Roman" w:hAnsi="Gautami"/>
      <w:i/>
      <w:iCs/>
      <w:color w:val="000000"/>
      <w:szCs w:val="24"/>
    </w:rPr>
  </w:style>
  <w:style w:type="character" w:customStyle="1" w:styleId="AERbodytextbold">
    <w:name w:val="AER body text bold"/>
    <w:basedOn w:val="DefaultParagraphFont"/>
    <w:rsid w:val="00420273"/>
    <w:rPr>
      <w:rFonts w:ascii="Times New Roman" w:hAnsi="Times New Roman"/>
      <w:b/>
      <w:sz w:val="24"/>
    </w:rPr>
  </w:style>
  <w:style w:type="character" w:customStyle="1" w:styleId="FooterChar">
    <w:name w:val="Footer Char"/>
    <w:basedOn w:val="DefaultParagraphFont"/>
    <w:link w:val="Footer"/>
    <w:uiPriority w:val="99"/>
    <w:rsid w:val="00C23B50"/>
    <w:rPr>
      <w:rFonts w:ascii="Gautami" w:eastAsia="Times New Roman" w:hAnsi="Gautami"/>
      <w:szCs w:val="24"/>
    </w:rPr>
  </w:style>
</w:styles>
</file>

<file path=word/webSettings.xml><?xml version="1.0" encoding="utf-8"?>
<w:webSettings xmlns:r="http://schemas.openxmlformats.org/officeDocument/2006/relationships" xmlns:w="http://schemas.openxmlformats.org/wordprocessingml/2006/main">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1407</Words>
  <Characters>8023</Characters>
  <Application>Microsoft Office Word</Application>
  <DocSecurity>0</DocSecurity>
  <Lines>66</Lines>
  <Paragraphs>18</Paragraphs>
  <ScaleCrop>false</ScaleCrop>
  <Company/>
  <LinksUpToDate>false</LinksUpToDate>
  <CharactersWithSpaces>9412</CharactersWithSpaces>
  <SharedDoc>false</SharedDoc>
  <HLinks>
    <vt:vector size="48" baseType="variant">
      <vt:variant>
        <vt:i4>1048636</vt:i4>
      </vt:variant>
      <vt:variant>
        <vt:i4>44</vt:i4>
      </vt:variant>
      <vt:variant>
        <vt:i4>0</vt:i4>
      </vt:variant>
      <vt:variant>
        <vt:i4>5</vt:i4>
      </vt:variant>
      <vt:variant>
        <vt:lpwstr/>
      </vt:variant>
      <vt:variant>
        <vt:lpwstr>_Toc332889554</vt:lpwstr>
      </vt:variant>
      <vt:variant>
        <vt:i4>1048636</vt:i4>
      </vt:variant>
      <vt:variant>
        <vt:i4>38</vt:i4>
      </vt:variant>
      <vt:variant>
        <vt:i4>0</vt:i4>
      </vt:variant>
      <vt:variant>
        <vt:i4>5</vt:i4>
      </vt:variant>
      <vt:variant>
        <vt:lpwstr/>
      </vt:variant>
      <vt:variant>
        <vt:lpwstr>_Toc332889553</vt:lpwstr>
      </vt:variant>
      <vt:variant>
        <vt:i4>1048636</vt:i4>
      </vt:variant>
      <vt:variant>
        <vt:i4>32</vt:i4>
      </vt:variant>
      <vt:variant>
        <vt:i4>0</vt:i4>
      </vt:variant>
      <vt:variant>
        <vt:i4>5</vt:i4>
      </vt:variant>
      <vt:variant>
        <vt:lpwstr/>
      </vt:variant>
      <vt:variant>
        <vt:lpwstr>_Toc332889552</vt:lpwstr>
      </vt:variant>
      <vt:variant>
        <vt:i4>1048636</vt:i4>
      </vt:variant>
      <vt:variant>
        <vt:i4>26</vt:i4>
      </vt:variant>
      <vt:variant>
        <vt:i4>0</vt:i4>
      </vt:variant>
      <vt:variant>
        <vt:i4>5</vt:i4>
      </vt:variant>
      <vt:variant>
        <vt:lpwstr/>
      </vt:variant>
      <vt:variant>
        <vt:lpwstr>_Toc332889551</vt:lpwstr>
      </vt:variant>
      <vt:variant>
        <vt:i4>1048636</vt:i4>
      </vt:variant>
      <vt:variant>
        <vt:i4>20</vt:i4>
      </vt:variant>
      <vt:variant>
        <vt:i4>0</vt:i4>
      </vt:variant>
      <vt:variant>
        <vt:i4>5</vt:i4>
      </vt:variant>
      <vt:variant>
        <vt:lpwstr/>
      </vt:variant>
      <vt:variant>
        <vt:lpwstr>_Toc332889550</vt:lpwstr>
      </vt:variant>
      <vt:variant>
        <vt:i4>1114172</vt:i4>
      </vt:variant>
      <vt:variant>
        <vt:i4>14</vt:i4>
      </vt:variant>
      <vt:variant>
        <vt:i4>0</vt:i4>
      </vt:variant>
      <vt:variant>
        <vt:i4>5</vt:i4>
      </vt:variant>
      <vt:variant>
        <vt:lpwstr/>
      </vt:variant>
      <vt:variant>
        <vt:lpwstr>_Toc332889549</vt:lpwstr>
      </vt:variant>
      <vt:variant>
        <vt:i4>1114172</vt:i4>
      </vt:variant>
      <vt:variant>
        <vt:i4>8</vt:i4>
      </vt:variant>
      <vt:variant>
        <vt:i4>0</vt:i4>
      </vt:variant>
      <vt:variant>
        <vt:i4>5</vt:i4>
      </vt:variant>
      <vt:variant>
        <vt:lpwstr/>
      </vt:variant>
      <vt:variant>
        <vt:lpwstr>_Toc332889548</vt:lpwstr>
      </vt:variant>
      <vt:variant>
        <vt:i4>1114172</vt:i4>
      </vt:variant>
      <vt:variant>
        <vt:i4>2</vt:i4>
      </vt:variant>
      <vt:variant>
        <vt:i4>0</vt:i4>
      </vt:variant>
      <vt:variant>
        <vt:i4>5</vt:i4>
      </vt:variant>
      <vt:variant>
        <vt:lpwstr/>
      </vt:variant>
      <vt:variant>
        <vt:lpwstr>_Toc332889547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2012-08-24T05:48:00Z</dcterms:created>
  <dcterms:modified xsi:type="dcterms:W3CDTF">2012-08-24T05:48:00Z</dcterms:modified>
</cp:coreProperties>
</file>