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ADA5C" w14:textId="77777777" w:rsidR="006A1904" w:rsidRDefault="006A1904" w:rsidP="006A1904">
      <w:pPr>
        <w:widowControl w:val="0"/>
        <w:autoSpaceDE w:val="0"/>
        <w:autoSpaceDN w:val="0"/>
        <w:adjustRightInd w:val="0"/>
        <w:jc w:val="right"/>
        <w:rPr>
          <w:rFonts w:ascii="Calibri" w:hAnsi="Calibri" w:cs="Calibri"/>
          <w:sz w:val="30"/>
          <w:szCs w:val="30"/>
          <w:lang w:val="en-US"/>
        </w:rPr>
      </w:pPr>
      <w:r>
        <w:rPr>
          <w:rFonts w:ascii="Gill Sans MT" w:hAnsi="Gill Sans MT" w:cs="Gill Sans MT"/>
          <w:b/>
          <w:bCs/>
          <w:color w:val="3E511E"/>
          <w:sz w:val="30"/>
          <w:szCs w:val="30"/>
          <w:lang w:val="en-US"/>
        </w:rPr>
        <w:t>ANGELENO GROUP, LLC</w:t>
      </w:r>
    </w:p>
    <w:p w14:paraId="19F7CBE6" w14:textId="77777777" w:rsidR="006A1904" w:rsidRPr="00726E18" w:rsidRDefault="006A1904" w:rsidP="006A1904">
      <w:pPr>
        <w:widowControl w:val="0"/>
        <w:autoSpaceDE w:val="0"/>
        <w:autoSpaceDN w:val="0"/>
        <w:adjustRightInd w:val="0"/>
        <w:jc w:val="right"/>
        <w:rPr>
          <w:rFonts w:ascii="Gill Sans MT" w:hAnsi="Gill Sans MT" w:cs="Gill Sans MT"/>
          <w:sz w:val="22"/>
          <w:szCs w:val="22"/>
          <w:lang w:val="en-US"/>
        </w:rPr>
      </w:pPr>
      <w:r w:rsidRPr="00726E18">
        <w:rPr>
          <w:rFonts w:ascii="Gill Sans MT" w:hAnsi="Gill Sans MT" w:cs="Gill Sans MT"/>
          <w:sz w:val="22"/>
          <w:szCs w:val="22"/>
          <w:lang w:val="en-US"/>
        </w:rPr>
        <w:t xml:space="preserve">33 </w:t>
      </w:r>
      <w:proofErr w:type="spellStart"/>
      <w:r w:rsidRPr="00726E18">
        <w:rPr>
          <w:rFonts w:ascii="Gill Sans MT" w:hAnsi="Gill Sans MT" w:cs="Gill Sans MT"/>
          <w:sz w:val="22"/>
          <w:szCs w:val="22"/>
          <w:lang w:val="en-US"/>
        </w:rPr>
        <w:t>Nickson</w:t>
      </w:r>
      <w:proofErr w:type="spellEnd"/>
      <w:r w:rsidRPr="00726E18">
        <w:rPr>
          <w:rFonts w:ascii="Gill Sans MT" w:hAnsi="Gill Sans MT" w:cs="Gill Sans MT"/>
          <w:sz w:val="22"/>
          <w:szCs w:val="22"/>
          <w:lang w:val="en-US"/>
        </w:rPr>
        <w:t xml:space="preserve"> Street</w:t>
      </w:r>
    </w:p>
    <w:p w14:paraId="5255ED2D" w14:textId="77777777" w:rsidR="006A1904" w:rsidRPr="00726E18" w:rsidRDefault="006A1904" w:rsidP="006A1904">
      <w:pPr>
        <w:widowControl w:val="0"/>
        <w:autoSpaceDE w:val="0"/>
        <w:autoSpaceDN w:val="0"/>
        <w:adjustRightInd w:val="0"/>
        <w:jc w:val="right"/>
        <w:rPr>
          <w:rFonts w:ascii="Calibri" w:hAnsi="Calibri" w:cs="Calibri"/>
          <w:sz w:val="22"/>
          <w:szCs w:val="22"/>
          <w:lang w:val="en-US"/>
        </w:rPr>
      </w:pPr>
      <w:r w:rsidRPr="00726E18">
        <w:rPr>
          <w:rFonts w:ascii="Gill Sans MT" w:hAnsi="Gill Sans MT" w:cs="Gill Sans MT"/>
          <w:sz w:val="22"/>
          <w:szCs w:val="22"/>
          <w:lang w:val="en-US"/>
        </w:rPr>
        <w:t>Surry Hills NSW 2010</w:t>
      </w:r>
    </w:p>
    <w:p w14:paraId="4578C125" w14:textId="77777777" w:rsidR="006A1904" w:rsidRPr="00726E18" w:rsidRDefault="006A1904" w:rsidP="006A1904">
      <w:pPr>
        <w:rPr>
          <w:rFonts w:ascii="Gill Sans MT" w:hAnsi="Gill Sans MT" w:cs="Gill Sans MT"/>
          <w:sz w:val="22"/>
          <w:szCs w:val="22"/>
          <w:lang w:val="en-US"/>
        </w:rPr>
      </w:pPr>
    </w:p>
    <w:p w14:paraId="44969490" w14:textId="77777777" w:rsidR="006A1904" w:rsidRDefault="006A1904" w:rsidP="006A1904">
      <w:pPr>
        <w:rPr>
          <w:rFonts w:ascii="Gill Sans MT" w:hAnsi="Gill Sans MT" w:cs="Gill Sans MT"/>
          <w:sz w:val="30"/>
          <w:szCs w:val="30"/>
          <w:lang w:val="en-US"/>
        </w:rPr>
      </w:pPr>
    </w:p>
    <w:p w14:paraId="5FCE3645" w14:textId="77777777" w:rsidR="006A1904" w:rsidRDefault="006A1904" w:rsidP="006A1904">
      <w:pPr>
        <w:rPr>
          <w:rFonts w:ascii="Gill Sans MT" w:hAnsi="Gill Sans MT" w:cs="Gill Sans MT"/>
          <w:sz w:val="30"/>
          <w:szCs w:val="30"/>
          <w:lang w:val="en-US"/>
        </w:rPr>
      </w:pPr>
    </w:p>
    <w:p w14:paraId="0504ECBB" w14:textId="4F8C583D" w:rsidR="006A1904" w:rsidRPr="00726E18" w:rsidRDefault="007E3E00" w:rsidP="006A1904">
      <w:pPr>
        <w:rPr>
          <w:rFonts w:asciiTheme="majorHAnsi" w:hAnsiTheme="majorHAnsi" w:cs="Gill Sans MT"/>
          <w:sz w:val="22"/>
          <w:szCs w:val="22"/>
          <w:lang w:val="en-US"/>
        </w:rPr>
      </w:pPr>
      <w:r>
        <w:rPr>
          <w:rFonts w:asciiTheme="majorHAnsi" w:hAnsiTheme="majorHAnsi" w:cs="Gill Sans MT"/>
          <w:sz w:val="22"/>
          <w:szCs w:val="22"/>
          <w:lang w:val="en-US"/>
        </w:rPr>
        <w:t>19</w:t>
      </w:r>
      <w:bookmarkStart w:id="0" w:name="_GoBack"/>
      <w:bookmarkEnd w:id="0"/>
      <w:r w:rsidR="006A1904" w:rsidRPr="00726E18">
        <w:rPr>
          <w:rFonts w:asciiTheme="majorHAnsi" w:hAnsiTheme="majorHAnsi" w:cs="Gill Sans MT"/>
          <w:sz w:val="22"/>
          <w:szCs w:val="22"/>
          <w:lang w:val="en-US"/>
        </w:rPr>
        <w:t xml:space="preserve"> November 2013</w:t>
      </w:r>
    </w:p>
    <w:p w14:paraId="28FA787C" w14:textId="77777777" w:rsidR="00320511" w:rsidRPr="00726E18" w:rsidRDefault="00320511" w:rsidP="006A1904">
      <w:pPr>
        <w:rPr>
          <w:rFonts w:asciiTheme="majorHAnsi" w:hAnsiTheme="majorHAnsi" w:cs="Gill Sans MT"/>
          <w:sz w:val="22"/>
          <w:szCs w:val="22"/>
          <w:lang w:val="en-US"/>
        </w:rPr>
      </w:pPr>
    </w:p>
    <w:p w14:paraId="60B11C05" w14:textId="77777777" w:rsidR="00726E18" w:rsidRDefault="00726E18" w:rsidP="006A1904">
      <w:pPr>
        <w:rPr>
          <w:rFonts w:asciiTheme="majorHAnsi" w:hAnsiTheme="majorHAnsi" w:cs="Gill Sans MT"/>
          <w:sz w:val="22"/>
          <w:szCs w:val="22"/>
          <w:lang w:val="en-US"/>
        </w:rPr>
      </w:pPr>
    </w:p>
    <w:p w14:paraId="2BECE984" w14:textId="77777777" w:rsidR="00320511" w:rsidRPr="00726E18" w:rsidRDefault="00320511" w:rsidP="006A1904">
      <w:pPr>
        <w:rPr>
          <w:rFonts w:asciiTheme="majorHAnsi" w:hAnsiTheme="majorHAnsi" w:cs="Gill Sans"/>
          <w:i/>
          <w:sz w:val="22"/>
          <w:szCs w:val="22"/>
          <w:lang w:val="en-US"/>
        </w:rPr>
      </w:pPr>
      <w:r w:rsidRPr="00726E18">
        <w:rPr>
          <w:rFonts w:asciiTheme="majorHAnsi" w:hAnsiTheme="majorHAnsi" w:cs="Gill Sans MT"/>
          <w:sz w:val="22"/>
          <w:szCs w:val="22"/>
          <w:lang w:val="en-US"/>
        </w:rPr>
        <w:t xml:space="preserve">By Email: </w:t>
      </w:r>
      <w:hyperlink r:id="rId5" w:history="1">
        <w:r w:rsidRPr="00726E18">
          <w:rPr>
            <w:rFonts w:asciiTheme="majorHAnsi" w:hAnsiTheme="majorHAnsi" w:cs="Gill Sans"/>
            <w:i/>
            <w:sz w:val="22"/>
            <w:szCs w:val="22"/>
          </w:rPr>
          <w:t>AERInquiry@aer.gov.au</w:t>
        </w:r>
      </w:hyperlink>
    </w:p>
    <w:p w14:paraId="3AC736D5" w14:textId="77777777" w:rsidR="00320511" w:rsidRPr="00726E18" w:rsidRDefault="00320511" w:rsidP="006A1904">
      <w:pPr>
        <w:rPr>
          <w:rFonts w:asciiTheme="majorHAnsi" w:hAnsiTheme="majorHAnsi" w:cs="Gill Sans MT"/>
          <w:sz w:val="22"/>
          <w:szCs w:val="22"/>
          <w:lang w:val="en-US"/>
        </w:rPr>
      </w:pPr>
    </w:p>
    <w:p w14:paraId="078F66F8" w14:textId="77777777" w:rsidR="00320511" w:rsidRPr="00726E18" w:rsidRDefault="00320511" w:rsidP="006A1904">
      <w:pPr>
        <w:rPr>
          <w:rFonts w:asciiTheme="majorHAnsi" w:hAnsiTheme="majorHAnsi" w:cs="Gill Sans"/>
          <w:sz w:val="22"/>
          <w:szCs w:val="22"/>
          <w:lang w:val="en-US"/>
        </w:rPr>
      </w:pPr>
      <w:r w:rsidRPr="00726E18">
        <w:rPr>
          <w:rFonts w:asciiTheme="majorHAnsi" w:hAnsiTheme="majorHAnsi" w:cs="Gill Sans"/>
          <w:sz w:val="22"/>
          <w:szCs w:val="22"/>
        </w:rPr>
        <w:t xml:space="preserve">Attention: Jacqui Thorpe, Acting General Manager, </w:t>
      </w:r>
      <w:proofErr w:type="gramStart"/>
      <w:r w:rsidRPr="00726E18">
        <w:rPr>
          <w:rFonts w:asciiTheme="majorHAnsi" w:hAnsiTheme="majorHAnsi" w:cs="Gill Sans"/>
          <w:sz w:val="22"/>
          <w:szCs w:val="22"/>
        </w:rPr>
        <w:t>Retail</w:t>
      </w:r>
      <w:proofErr w:type="gramEnd"/>
      <w:r w:rsidRPr="00726E18">
        <w:rPr>
          <w:rFonts w:asciiTheme="majorHAnsi" w:hAnsiTheme="majorHAnsi" w:cs="Gill Sans"/>
          <w:sz w:val="22"/>
          <w:szCs w:val="22"/>
        </w:rPr>
        <w:t xml:space="preserve"> Markets Branch</w:t>
      </w:r>
    </w:p>
    <w:p w14:paraId="236DE68D" w14:textId="77777777" w:rsidR="006A1904" w:rsidRPr="00726E18" w:rsidRDefault="006A1904" w:rsidP="006A1904">
      <w:pPr>
        <w:rPr>
          <w:rFonts w:asciiTheme="majorHAnsi" w:hAnsiTheme="majorHAnsi" w:cs="Gill Sans"/>
          <w:sz w:val="22"/>
          <w:szCs w:val="22"/>
          <w:lang w:val="en-US"/>
        </w:rPr>
      </w:pPr>
    </w:p>
    <w:p w14:paraId="7E7EC74F" w14:textId="77777777" w:rsidR="00726E18" w:rsidRDefault="00726E18" w:rsidP="006A1904">
      <w:pPr>
        <w:rPr>
          <w:rFonts w:asciiTheme="majorHAnsi" w:hAnsiTheme="majorHAnsi" w:cs="Gill Sans"/>
          <w:sz w:val="22"/>
          <w:szCs w:val="22"/>
          <w:lang w:val="en-US"/>
        </w:rPr>
      </w:pPr>
    </w:p>
    <w:p w14:paraId="4A327A60" w14:textId="77777777" w:rsidR="006A1904" w:rsidRPr="00726E18" w:rsidRDefault="00320511" w:rsidP="006A1904">
      <w:pPr>
        <w:rPr>
          <w:rFonts w:asciiTheme="majorHAnsi" w:hAnsiTheme="majorHAnsi" w:cs="Gill Sans"/>
          <w:sz w:val="22"/>
          <w:szCs w:val="22"/>
          <w:lang w:val="en-US"/>
        </w:rPr>
      </w:pPr>
      <w:r w:rsidRPr="00726E18">
        <w:rPr>
          <w:rFonts w:asciiTheme="majorHAnsi" w:hAnsiTheme="majorHAnsi" w:cs="Gill Sans"/>
          <w:sz w:val="22"/>
          <w:szCs w:val="22"/>
          <w:lang w:val="en-US"/>
        </w:rPr>
        <w:t>Dear Jacqui</w:t>
      </w:r>
    </w:p>
    <w:p w14:paraId="0D8D95D6" w14:textId="77777777" w:rsidR="00320511" w:rsidRPr="00726E18" w:rsidRDefault="00320511" w:rsidP="006A1904">
      <w:pPr>
        <w:rPr>
          <w:rFonts w:asciiTheme="majorHAnsi" w:hAnsiTheme="majorHAnsi" w:cs="Gill Sans MT"/>
          <w:sz w:val="22"/>
          <w:szCs w:val="22"/>
          <w:lang w:val="en-US"/>
        </w:rPr>
      </w:pPr>
    </w:p>
    <w:p w14:paraId="0BB9E7DF" w14:textId="77777777" w:rsidR="00320511" w:rsidRPr="00726E18" w:rsidRDefault="00320511" w:rsidP="006A1904">
      <w:pPr>
        <w:rPr>
          <w:rFonts w:asciiTheme="majorHAnsi" w:hAnsiTheme="majorHAnsi" w:cs="Gill Sans MT"/>
          <w:b/>
          <w:sz w:val="22"/>
          <w:szCs w:val="22"/>
          <w:lang w:val="en-US"/>
        </w:rPr>
      </w:pPr>
      <w:r w:rsidRPr="00726E18">
        <w:rPr>
          <w:rFonts w:asciiTheme="majorHAnsi" w:hAnsiTheme="majorHAnsi" w:cs="Gill Sans MT"/>
          <w:b/>
          <w:sz w:val="22"/>
          <w:szCs w:val="22"/>
          <w:lang w:val="en-US"/>
        </w:rPr>
        <w:t>Submission on the Alternative Energy Sellers – Issues Paper</w:t>
      </w:r>
    </w:p>
    <w:p w14:paraId="7601012B" w14:textId="77777777" w:rsidR="00320511" w:rsidRPr="00726E18" w:rsidRDefault="00320511" w:rsidP="006A1904">
      <w:pPr>
        <w:rPr>
          <w:rFonts w:asciiTheme="majorHAnsi" w:hAnsiTheme="majorHAnsi" w:cs="Gill Sans MT"/>
          <w:b/>
          <w:sz w:val="22"/>
          <w:szCs w:val="22"/>
          <w:lang w:val="en-US"/>
        </w:rPr>
      </w:pPr>
    </w:p>
    <w:p w14:paraId="1F96C071" w14:textId="6A955B20" w:rsidR="00320511" w:rsidRPr="00726E18" w:rsidRDefault="00C23087" w:rsidP="006A1904">
      <w:pPr>
        <w:rPr>
          <w:rFonts w:asciiTheme="majorHAnsi" w:hAnsiTheme="majorHAnsi" w:cs="Gill Sans"/>
          <w:sz w:val="22"/>
          <w:szCs w:val="22"/>
          <w:lang w:val="en-US"/>
        </w:rPr>
      </w:pPr>
      <w:r w:rsidRPr="00726E18">
        <w:rPr>
          <w:rFonts w:asciiTheme="majorHAnsi" w:hAnsiTheme="majorHAnsi" w:cs="Gill Sans"/>
          <w:sz w:val="22"/>
          <w:szCs w:val="22"/>
          <w:lang w:val="en-US"/>
        </w:rPr>
        <w:t>Angeleno Group is setting up in a Australia a business to focus on providing solar equipment free to customers under a power purchase agreement structure, similar to those in the US and as discussed in the issues paper as a Solar Power Purchase Agreement (SPPA).</w:t>
      </w:r>
      <w:r w:rsidR="00402CEF" w:rsidRPr="00726E18">
        <w:rPr>
          <w:rFonts w:asciiTheme="majorHAnsi" w:hAnsiTheme="majorHAnsi" w:cs="Gill Sans"/>
          <w:sz w:val="22"/>
          <w:szCs w:val="22"/>
          <w:lang w:val="en-US"/>
        </w:rPr>
        <w:t xml:space="preserve">  </w:t>
      </w:r>
    </w:p>
    <w:p w14:paraId="75615F3A" w14:textId="77777777" w:rsidR="00C23087" w:rsidRPr="00726E18" w:rsidRDefault="00C23087" w:rsidP="006A1904">
      <w:pPr>
        <w:rPr>
          <w:rFonts w:asciiTheme="majorHAnsi" w:hAnsiTheme="majorHAnsi" w:cs="Gill Sans"/>
          <w:sz w:val="22"/>
          <w:szCs w:val="22"/>
          <w:lang w:val="en-US"/>
        </w:rPr>
      </w:pPr>
    </w:p>
    <w:p w14:paraId="55D63846" w14:textId="6073D46F" w:rsidR="00402CEF" w:rsidRPr="00726E18" w:rsidRDefault="008C04B5" w:rsidP="00402CEF">
      <w:pPr>
        <w:rPr>
          <w:rFonts w:asciiTheme="majorHAnsi" w:hAnsiTheme="majorHAnsi" w:cs="Gill Sans"/>
          <w:sz w:val="22"/>
          <w:szCs w:val="22"/>
        </w:rPr>
      </w:pPr>
      <w:proofErr w:type="spellStart"/>
      <w:r>
        <w:rPr>
          <w:rFonts w:asciiTheme="majorHAnsi" w:hAnsiTheme="majorHAnsi" w:cs="Gill Sans"/>
          <w:sz w:val="22"/>
          <w:szCs w:val="22"/>
        </w:rPr>
        <w:t>Angeleno</w:t>
      </w:r>
      <w:proofErr w:type="spellEnd"/>
      <w:r>
        <w:rPr>
          <w:rFonts w:asciiTheme="majorHAnsi" w:hAnsiTheme="majorHAnsi" w:cs="Gill Sans"/>
          <w:sz w:val="22"/>
          <w:szCs w:val="22"/>
        </w:rPr>
        <w:t xml:space="preserve"> Group</w:t>
      </w:r>
      <w:r w:rsidR="00402CEF" w:rsidRPr="00726E18">
        <w:rPr>
          <w:rFonts w:asciiTheme="majorHAnsi" w:hAnsiTheme="majorHAnsi" w:cs="Gill Sans"/>
          <w:sz w:val="22"/>
          <w:szCs w:val="22"/>
        </w:rPr>
        <w:t xml:space="preserve"> found the paper very clear and helpful – it was well drafted – and we are supportive of the proposals in the paper.</w:t>
      </w:r>
      <w:r w:rsidRPr="008C04B5">
        <w:rPr>
          <w:rFonts w:asciiTheme="majorHAnsi" w:hAnsiTheme="majorHAnsi" w:cs="Gill Sans"/>
          <w:sz w:val="22"/>
          <w:szCs w:val="22"/>
          <w:lang w:val="en-US"/>
        </w:rPr>
        <w:t xml:space="preserve"> </w:t>
      </w:r>
      <w:r>
        <w:rPr>
          <w:rFonts w:asciiTheme="majorHAnsi" w:hAnsiTheme="majorHAnsi" w:cs="Gill Sans"/>
          <w:sz w:val="22"/>
          <w:szCs w:val="22"/>
          <w:lang w:val="en-US"/>
        </w:rPr>
        <w:t xml:space="preserve"> Our specific comments are following this letter. </w:t>
      </w:r>
    </w:p>
    <w:p w14:paraId="1639BBEF" w14:textId="77777777" w:rsidR="00402CEF" w:rsidRPr="00726E18" w:rsidRDefault="00402CEF" w:rsidP="00402CEF">
      <w:pPr>
        <w:rPr>
          <w:rFonts w:asciiTheme="majorHAnsi" w:hAnsiTheme="majorHAnsi" w:cs="Gill Sans"/>
          <w:sz w:val="22"/>
          <w:szCs w:val="22"/>
        </w:rPr>
      </w:pPr>
    </w:p>
    <w:p w14:paraId="3FEB85E2" w14:textId="62BD9F57" w:rsidR="00402CEF" w:rsidRPr="00726E18" w:rsidRDefault="00402CEF" w:rsidP="00402CEF">
      <w:pPr>
        <w:rPr>
          <w:rFonts w:asciiTheme="majorHAnsi" w:hAnsiTheme="majorHAnsi" w:cs="Gill Sans"/>
          <w:sz w:val="22"/>
          <w:szCs w:val="22"/>
        </w:rPr>
      </w:pPr>
      <w:r w:rsidRPr="00726E18">
        <w:rPr>
          <w:rFonts w:asciiTheme="majorHAnsi" w:hAnsiTheme="majorHAnsi" w:cs="Gill Sans"/>
          <w:sz w:val="22"/>
          <w:szCs w:val="22"/>
        </w:rPr>
        <w:t>If AER does hold a pu</w:t>
      </w:r>
      <w:r w:rsidR="008C04B5">
        <w:rPr>
          <w:rFonts w:asciiTheme="majorHAnsi" w:hAnsiTheme="majorHAnsi" w:cs="Gill Sans"/>
          <w:sz w:val="22"/>
          <w:szCs w:val="22"/>
        </w:rPr>
        <w:t xml:space="preserve">blic forum on this matter, </w:t>
      </w:r>
      <w:proofErr w:type="spellStart"/>
      <w:r w:rsidR="008C04B5">
        <w:rPr>
          <w:rFonts w:asciiTheme="majorHAnsi" w:hAnsiTheme="majorHAnsi" w:cs="Gill Sans"/>
          <w:sz w:val="22"/>
          <w:szCs w:val="22"/>
        </w:rPr>
        <w:t>Angeleno</w:t>
      </w:r>
      <w:proofErr w:type="spellEnd"/>
      <w:r w:rsidR="008C04B5">
        <w:rPr>
          <w:rFonts w:asciiTheme="majorHAnsi" w:hAnsiTheme="majorHAnsi" w:cs="Gill Sans"/>
          <w:sz w:val="22"/>
          <w:szCs w:val="22"/>
        </w:rPr>
        <w:t xml:space="preserve"> Group</w:t>
      </w:r>
      <w:r w:rsidRPr="00726E18">
        <w:rPr>
          <w:rFonts w:asciiTheme="majorHAnsi" w:hAnsiTheme="majorHAnsi" w:cs="Gill Sans"/>
          <w:sz w:val="22"/>
          <w:szCs w:val="22"/>
        </w:rPr>
        <w:t xml:space="preserve"> would like to be involved.  We are based in Sydney so may join by video link.</w:t>
      </w:r>
    </w:p>
    <w:p w14:paraId="338F2C68" w14:textId="77777777" w:rsidR="00C23087" w:rsidRPr="00726E18" w:rsidRDefault="00C23087" w:rsidP="006A1904">
      <w:pPr>
        <w:rPr>
          <w:rFonts w:asciiTheme="majorHAnsi" w:hAnsiTheme="majorHAnsi" w:cs="Gill Sans"/>
          <w:sz w:val="22"/>
          <w:szCs w:val="22"/>
          <w:lang w:val="en-US"/>
        </w:rPr>
      </w:pPr>
    </w:p>
    <w:p w14:paraId="16A760D5" w14:textId="1929CA60" w:rsidR="006A1904" w:rsidRPr="00726E18" w:rsidRDefault="00402CEF" w:rsidP="006A1904">
      <w:pPr>
        <w:rPr>
          <w:rFonts w:asciiTheme="majorHAnsi" w:hAnsiTheme="majorHAnsi" w:cs="Gill Sans"/>
          <w:sz w:val="22"/>
          <w:szCs w:val="22"/>
          <w:lang w:val="en-US"/>
        </w:rPr>
      </w:pPr>
      <w:r w:rsidRPr="00726E18">
        <w:rPr>
          <w:rFonts w:asciiTheme="majorHAnsi" w:hAnsiTheme="majorHAnsi" w:cs="Gill Sans"/>
          <w:sz w:val="22"/>
          <w:szCs w:val="22"/>
          <w:lang w:val="en-US"/>
        </w:rPr>
        <w:t>Please don’t hesitate to contact us if you would like to discuss our submission further.</w:t>
      </w:r>
    </w:p>
    <w:p w14:paraId="73458204" w14:textId="77777777" w:rsidR="00402CEF" w:rsidRPr="00726E18" w:rsidRDefault="00402CEF" w:rsidP="006A1904">
      <w:pPr>
        <w:rPr>
          <w:rFonts w:asciiTheme="majorHAnsi" w:hAnsiTheme="majorHAnsi" w:cs="Gill Sans"/>
          <w:sz w:val="22"/>
          <w:szCs w:val="22"/>
          <w:lang w:val="en-US"/>
        </w:rPr>
      </w:pPr>
    </w:p>
    <w:p w14:paraId="4C99B5AF" w14:textId="1D0AB6AB" w:rsidR="00402CEF" w:rsidRPr="00726E18" w:rsidRDefault="00402CEF" w:rsidP="006A1904">
      <w:pPr>
        <w:rPr>
          <w:rFonts w:asciiTheme="majorHAnsi" w:hAnsiTheme="majorHAnsi" w:cs="Gill Sans"/>
          <w:sz w:val="22"/>
          <w:szCs w:val="22"/>
          <w:lang w:val="en-US"/>
        </w:rPr>
      </w:pPr>
      <w:r w:rsidRPr="00726E18">
        <w:rPr>
          <w:rFonts w:asciiTheme="majorHAnsi" w:hAnsiTheme="majorHAnsi" w:cs="Gill Sans"/>
          <w:sz w:val="22"/>
          <w:szCs w:val="22"/>
          <w:lang w:val="en-US"/>
        </w:rPr>
        <w:t>Yours sincerely</w:t>
      </w:r>
    </w:p>
    <w:p w14:paraId="2E3A970F" w14:textId="77777777" w:rsidR="006A1904" w:rsidRPr="00726E18" w:rsidRDefault="006A1904" w:rsidP="006A1904">
      <w:pPr>
        <w:rPr>
          <w:rFonts w:asciiTheme="majorHAnsi" w:hAnsiTheme="majorHAnsi" w:cs="Gill Sans"/>
          <w:sz w:val="22"/>
          <w:szCs w:val="22"/>
          <w:lang w:val="en-US"/>
        </w:rPr>
      </w:pPr>
    </w:p>
    <w:p w14:paraId="18C1DF76" w14:textId="77777777" w:rsidR="006A1904" w:rsidRPr="00726E18" w:rsidRDefault="006A1904" w:rsidP="006A1904">
      <w:pPr>
        <w:rPr>
          <w:rFonts w:asciiTheme="majorHAnsi" w:hAnsiTheme="majorHAnsi" w:cs="Gill Sans"/>
          <w:sz w:val="22"/>
          <w:szCs w:val="22"/>
          <w:lang w:val="en-US"/>
        </w:rPr>
      </w:pPr>
    </w:p>
    <w:p w14:paraId="60A67081" w14:textId="3F0E7F89" w:rsidR="006A1904" w:rsidRPr="00726E18" w:rsidRDefault="00402CEF" w:rsidP="006A1904">
      <w:pPr>
        <w:rPr>
          <w:rFonts w:asciiTheme="majorHAnsi" w:hAnsiTheme="majorHAnsi" w:cs="Gill Sans"/>
          <w:sz w:val="22"/>
          <w:szCs w:val="22"/>
          <w:lang w:val="en-US"/>
        </w:rPr>
      </w:pPr>
      <w:r w:rsidRPr="00726E18">
        <w:rPr>
          <w:rFonts w:asciiTheme="majorHAnsi" w:hAnsiTheme="majorHAnsi" w:cs="Gill Sans"/>
          <w:sz w:val="22"/>
          <w:szCs w:val="22"/>
          <w:lang w:val="en-US"/>
        </w:rPr>
        <w:t>David Jones</w:t>
      </w:r>
    </w:p>
    <w:p w14:paraId="6C36FF5E" w14:textId="2A3F7433" w:rsidR="006A1904" w:rsidRPr="00726E18" w:rsidRDefault="00402CEF" w:rsidP="006A1904">
      <w:pPr>
        <w:rPr>
          <w:rFonts w:asciiTheme="majorHAnsi" w:hAnsiTheme="majorHAnsi" w:cs="Gill Sans"/>
          <w:sz w:val="22"/>
          <w:szCs w:val="22"/>
          <w:lang w:val="en-US"/>
        </w:rPr>
      </w:pPr>
      <w:r w:rsidRPr="00726E18">
        <w:rPr>
          <w:rFonts w:asciiTheme="majorHAnsi" w:hAnsiTheme="majorHAnsi" w:cs="Gill Sans"/>
          <w:sz w:val="22"/>
          <w:szCs w:val="22"/>
          <w:lang w:val="en-US"/>
        </w:rPr>
        <w:t>Managing Director</w:t>
      </w:r>
    </w:p>
    <w:p w14:paraId="14EFB8AE" w14:textId="5F59A2AA" w:rsidR="00AF737B" w:rsidRPr="00726E18" w:rsidRDefault="00AF737B" w:rsidP="006A1904">
      <w:pPr>
        <w:rPr>
          <w:rFonts w:asciiTheme="majorHAnsi" w:hAnsiTheme="majorHAnsi"/>
          <w:sz w:val="22"/>
          <w:szCs w:val="22"/>
        </w:rPr>
      </w:pPr>
    </w:p>
    <w:p w14:paraId="7FB52C3D" w14:textId="646F0A68" w:rsidR="00726E18" w:rsidRPr="00726E18" w:rsidRDefault="00726E18">
      <w:pPr>
        <w:rPr>
          <w:rFonts w:asciiTheme="majorHAnsi" w:hAnsiTheme="majorHAnsi"/>
          <w:sz w:val="22"/>
          <w:szCs w:val="22"/>
        </w:rPr>
      </w:pPr>
      <w:r w:rsidRPr="00726E18">
        <w:rPr>
          <w:rFonts w:asciiTheme="majorHAnsi" w:hAnsiTheme="majorHAnsi"/>
          <w:sz w:val="22"/>
          <w:szCs w:val="22"/>
        </w:rPr>
        <w:br w:type="page"/>
      </w:r>
    </w:p>
    <w:p w14:paraId="56A99B5C" w14:textId="53B75629" w:rsidR="008C04B5" w:rsidRDefault="008C04B5" w:rsidP="008C04B5">
      <w:pPr>
        <w:rPr>
          <w:rFonts w:asciiTheme="majorHAnsi" w:hAnsiTheme="majorHAnsi" w:cs="Gill Sans"/>
          <w:sz w:val="22"/>
          <w:szCs w:val="22"/>
          <w:lang w:val="en-US"/>
        </w:rPr>
      </w:pPr>
      <w:r w:rsidRPr="00726E18">
        <w:rPr>
          <w:rFonts w:asciiTheme="majorHAnsi" w:hAnsiTheme="majorHAnsi" w:cs="Gill Sans"/>
          <w:sz w:val="22"/>
          <w:szCs w:val="22"/>
          <w:lang w:val="en-US"/>
        </w:rPr>
        <w:lastRenderedPageBreak/>
        <w:t>Angeleno Group’s working title for the business is the Australian Clean Energy Finance Fund (ACEFF)</w:t>
      </w:r>
      <w:r>
        <w:rPr>
          <w:rFonts w:asciiTheme="majorHAnsi" w:hAnsiTheme="majorHAnsi" w:cs="Gill Sans"/>
          <w:sz w:val="22"/>
          <w:szCs w:val="22"/>
          <w:lang w:val="en-US"/>
        </w:rPr>
        <w:t xml:space="preserve"> – hence ACEFF is used in these comments</w:t>
      </w:r>
      <w:r w:rsidRPr="00726E18">
        <w:rPr>
          <w:rFonts w:asciiTheme="majorHAnsi" w:hAnsiTheme="majorHAnsi" w:cs="Gill Sans"/>
          <w:sz w:val="22"/>
          <w:szCs w:val="22"/>
          <w:lang w:val="en-US"/>
        </w:rPr>
        <w:t>.</w:t>
      </w:r>
    </w:p>
    <w:p w14:paraId="43BA0DFC" w14:textId="77777777" w:rsidR="008C04B5" w:rsidRPr="00726E18" w:rsidRDefault="008C04B5" w:rsidP="008C04B5">
      <w:pPr>
        <w:rPr>
          <w:rFonts w:asciiTheme="majorHAnsi" w:hAnsiTheme="majorHAnsi" w:cs="Gill Sans"/>
          <w:sz w:val="22"/>
          <w:szCs w:val="22"/>
        </w:rPr>
      </w:pPr>
    </w:p>
    <w:p w14:paraId="7BCB2CAB" w14:textId="77777777" w:rsidR="00726E18" w:rsidRPr="00726E18" w:rsidRDefault="00726E18" w:rsidP="00726E18">
      <w:pPr>
        <w:rPr>
          <w:rFonts w:asciiTheme="majorHAnsi" w:hAnsiTheme="majorHAnsi"/>
          <w:sz w:val="22"/>
          <w:szCs w:val="22"/>
        </w:rPr>
      </w:pPr>
      <w:r w:rsidRPr="00726E18">
        <w:rPr>
          <w:rFonts w:asciiTheme="majorHAnsi" w:hAnsiTheme="majorHAnsi"/>
          <w:sz w:val="22"/>
          <w:szCs w:val="22"/>
        </w:rPr>
        <w:t>ACEFF is developing a solar power purchase agreement (SPPA) business, and as such these comments relate to SPPA business models.</w:t>
      </w:r>
    </w:p>
    <w:p w14:paraId="3C7D8DCA" w14:textId="77777777" w:rsidR="00726E18" w:rsidRPr="00726E18" w:rsidRDefault="00726E18" w:rsidP="00726E18">
      <w:pPr>
        <w:rPr>
          <w:rFonts w:asciiTheme="majorHAnsi" w:hAnsiTheme="majorHAnsi"/>
          <w:sz w:val="22"/>
          <w:szCs w:val="22"/>
        </w:rPr>
      </w:pPr>
    </w:p>
    <w:p w14:paraId="37B546FD" w14:textId="77777777" w:rsidR="00726E18" w:rsidRPr="00726E18" w:rsidRDefault="00726E18" w:rsidP="00726E18">
      <w:pPr>
        <w:rPr>
          <w:rFonts w:asciiTheme="majorHAnsi" w:hAnsiTheme="majorHAnsi"/>
          <w:sz w:val="22"/>
          <w:szCs w:val="22"/>
        </w:rPr>
      </w:pPr>
      <w:r w:rsidRPr="00726E18">
        <w:rPr>
          <w:rFonts w:asciiTheme="majorHAnsi" w:hAnsiTheme="majorHAnsi"/>
          <w:sz w:val="22"/>
          <w:szCs w:val="22"/>
        </w:rPr>
        <w:t>ACEFF believes the proposed approach to SPPAs is logical.  ACEFF believes SPPA’s structured as a supplemental energy provider to the customer make sense, when combined with a customer’s authorised retailer who continues to provide an essential energy service 24/7/365, and where the customer can change that authorised retailer as they see fit, unrestricted by the SPPA.</w:t>
      </w:r>
    </w:p>
    <w:p w14:paraId="40713220" w14:textId="77777777" w:rsidR="00726E18" w:rsidRPr="00726E18" w:rsidRDefault="00726E18" w:rsidP="00726E18">
      <w:pPr>
        <w:rPr>
          <w:rFonts w:asciiTheme="majorHAnsi" w:hAnsiTheme="majorHAnsi"/>
          <w:sz w:val="22"/>
          <w:szCs w:val="22"/>
        </w:rPr>
      </w:pPr>
    </w:p>
    <w:p w14:paraId="519CC3C6" w14:textId="77777777" w:rsidR="00726E18" w:rsidRPr="00726E18" w:rsidRDefault="00726E18" w:rsidP="00726E18">
      <w:pPr>
        <w:rPr>
          <w:rFonts w:asciiTheme="majorHAnsi" w:hAnsiTheme="majorHAnsi"/>
          <w:sz w:val="22"/>
          <w:szCs w:val="22"/>
        </w:rPr>
      </w:pPr>
      <w:r w:rsidRPr="00726E18">
        <w:rPr>
          <w:rFonts w:asciiTheme="majorHAnsi" w:hAnsiTheme="majorHAnsi"/>
          <w:sz w:val="22"/>
          <w:szCs w:val="22"/>
        </w:rPr>
        <w:t>ACEFF believes the proposed approach of having the supplemental SPPA provider, as described above, be individually exempted from the Retail Law, is logical, again, when complemented with a customer having an authorised retailer.  ACEFF concurs that given the many variations in SPPA business models, and the lack of operating history of many of these models, that individual exemptions are more appropriate than class exemptions.</w:t>
      </w:r>
    </w:p>
    <w:p w14:paraId="060F6E15" w14:textId="77777777" w:rsidR="00726E18" w:rsidRPr="00726E18" w:rsidRDefault="00726E18" w:rsidP="00726E18">
      <w:pPr>
        <w:rPr>
          <w:rFonts w:asciiTheme="majorHAnsi" w:hAnsiTheme="majorHAnsi"/>
          <w:sz w:val="22"/>
          <w:szCs w:val="22"/>
        </w:rPr>
      </w:pPr>
    </w:p>
    <w:p w14:paraId="18FEC55E" w14:textId="77777777" w:rsidR="00726E18" w:rsidRPr="00726E18" w:rsidRDefault="00726E18" w:rsidP="00726E18">
      <w:pPr>
        <w:rPr>
          <w:rFonts w:asciiTheme="majorHAnsi" w:hAnsiTheme="majorHAnsi"/>
          <w:sz w:val="22"/>
          <w:szCs w:val="22"/>
        </w:rPr>
      </w:pPr>
      <w:r w:rsidRPr="00726E18">
        <w:rPr>
          <w:rFonts w:asciiTheme="majorHAnsi" w:hAnsiTheme="majorHAnsi"/>
          <w:sz w:val="22"/>
          <w:szCs w:val="22"/>
        </w:rPr>
        <w:t xml:space="preserve">ACEFF believes AER must be open to granting multisite individual exemptions, as mooted at the bottom of page 16 in the issues paper.  ACEFF’s SPPA business model expects to attract thousands of customers, and across a number of segments such as residential, commercial and government.  As such we think the AER should be open to multisite individual exemptions across multiple classes of customers, as listed at the top of page 17.  </w:t>
      </w:r>
    </w:p>
    <w:p w14:paraId="00E6614C" w14:textId="77777777" w:rsidR="00726E18" w:rsidRPr="00726E18" w:rsidRDefault="00726E18" w:rsidP="00726E18">
      <w:pPr>
        <w:rPr>
          <w:rFonts w:asciiTheme="majorHAnsi" w:hAnsiTheme="majorHAnsi"/>
          <w:sz w:val="22"/>
          <w:szCs w:val="22"/>
        </w:rPr>
      </w:pPr>
    </w:p>
    <w:p w14:paraId="212F524A" w14:textId="77777777" w:rsidR="00726E18" w:rsidRPr="00726E18" w:rsidRDefault="00726E18" w:rsidP="00726E18">
      <w:pPr>
        <w:rPr>
          <w:rFonts w:asciiTheme="majorHAnsi" w:hAnsiTheme="majorHAnsi"/>
          <w:sz w:val="22"/>
          <w:szCs w:val="22"/>
        </w:rPr>
      </w:pPr>
      <w:r w:rsidRPr="00726E18">
        <w:rPr>
          <w:rFonts w:asciiTheme="majorHAnsi" w:hAnsiTheme="majorHAnsi"/>
          <w:sz w:val="22"/>
          <w:szCs w:val="22"/>
        </w:rPr>
        <w:t>ACEFF believes the proposed approach of imposing a series of obligations and requirements on an individually exempted supplemental provider such as an SPPA provider described above makes sense, in addition to the existing full suite of obligations provided by the customer’s authorised retailer.  In these circumstances, the application of conditions as part of the individual exemption as suggested on page 17 is appropriate in ACEFF’s view.</w:t>
      </w:r>
    </w:p>
    <w:p w14:paraId="2F74A4C5" w14:textId="77777777" w:rsidR="00726E18" w:rsidRPr="00726E18" w:rsidRDefault="00726E18" w:rsidP="00726E18">
      <w:pPr>
        <w:rPr>
          <w:rFonts w:asciiTheme="majorHAnsi" w:hAnsiTheme="majorHAnsi"/>
          <w:sz w:val="22"/>
          <w:szCs w:val="22"/>
        </w:rPr>
      </w:pPr>
    </w:p>
    <w:p w14:paraId="28E1EE46" w14:textId="77777777" w:rsidR="00726E18" w:rsidRPr="00726E18" w:rsidRDefault="00726E18" w:rsidP="00726E18">
      <w:pPr>
        <w:rPr>
          <w:rFonts w:asciiTheme="majorHAnsi" w:hAnsiTheme="majorHAnsi"/>
          <w:sz w:val="22"/>
          <w:szCs w:val="22"/>
        </w:rPr>
      </w:pPr>
      <w:r w:rsidRPr="00726E18">
        <w:rPr>
          <w:rFonts w:asciiTheme="majorHAnsi" w:hAnsiTheme="majorHAnsi"/>
          <w:sz w:val="22"/>
          <w:szCs w:val="22"/>
        </w:rPr>
        <w:t>END</w:t>
      </w:r>
    </w:p>
    <w:p w14:paraId="12EF2781" w14:textId="77777777" w:rsidR="00726E18" w:rsidRPr="00726E18" w:rsidRDefault="00726E18" w:rsidP="006A1904">
      <w:pPr>
        <w:rPr>
          <w:rFonts w:asciiTheme="majorHAnsi" w:hAnsiTheme="majorHAnsi"/>
          <w:sz w:val="22"/>
          <w:szCs w:val="22"/>
        </w:rPr>
      </w:pPr>
    </w:p>
    <w:sectPr w:rsidR="00726E18" w:rsidRPr="00726E18" w:rsidSect="006C19A7">
      <w:pgSz w:w="11900" w:h="16840"/>
      <w:pgMar w:top="1440" w:right="1440" w:bottom="1440" w:left="144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ill Sans MT">
    <w:panose1 w:val="020B0502020104020203"/>
    <w:charset w:val="00"/>
    <w:family w:val="auto"/>
    <w:pitch w:val="variable"/>
    <w:sig w:usb0="00000003" w:usb1="00000000" w:usb2="00000000" w:usb3="00000000" w:csb0="00000003"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904"/>
    <w:rsid w:val="00320511"/>
    <w:rsid w:val="00402CEF"/>
    <w:rsid w:val="006A1904"/>
    <w:rsid w:val="006C19A7"/>
    <w:rsid w:val="00726E18"/>
    <w:rsid w:val="007E3E00"/>
    <w:rsid w:val="008C04B5"/>
    <w:rsid w:val="00AF737B"/>
    <w:rsid w:val="00C23087"/>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96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ERInquiry@aer.gov.a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447</Words>
  <Characters>2551</Characters>
  <Application>Microsoft Macintosh Word</Application>
  <DocSecurity>0</DocSecurity>
  <Lines>21</Lines>
  <Paragraphs>5</Paragraphs>
  <ScaleCrop>false</ScaleCrop>
  <Company>Conrads</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Jones</dc:creator>
  <cp:keywords/>
  <dc:description/>
  <cp:lastModifiedBy>David Jones</cp:lastModifiedBy>
  <cp:revision>5</cp:revision>
  <dcterms:created xsi:type="dcterms:W3CDTF">2013-11-15T03:48:00Z</dcterms:created>
  <dcterms:modified xsi:type="dcterms:W3CDTF">2013-11-19T10:20:00Z</dcterms:modified>
</cp:coreProperties>
</file>