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B6" w:rsidRDefault="00827EBF" w:rsidP="00E530B6">
      <w:pPr>
        <w:pStyle w:val="AERReferenc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AER" style="position:absolute;margin-left:178.5pt;margin-top:-59.25pt;width:306pt;height:159.7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illed="t">
            <v:imagedata r:id="rId9" o:title="AER"/>
          </v:shape>
        </w:pict>
      </w:r>
    </w:p>
    <w:p w:rsidR="00E530B6" w:rsidRDefault="00E530B6" w:rsidP="00E530B6">
      <w:pPr>
        <w:pStyle w:val="AERReference"/>
      </w:pPr>
    </w:p>
    <w:p w:rsidR="00E530B6" w:rsidRDefault="00E530B6" w:rsidP="00E530B6">
      <w:pPr>
        <w:pStyle w:val="AERReference"/>
      </w:pPr>
    </w:p>
    <w:p w:rsidR="00E530B6" w:rsidRDefault="00E530B6" w:rsidP="00E530B6">
      <w:pPr>
        <w:pStyle w:val="AERReference"/>
      </w:pPr>
    </w:p>
    <w:p w:rsidR="00E530B6" w:rsidRDefault="00E530B6" w:rsidP="00E530B6">
      <w:pPr>
        <w:pStyle w:val="AERReference"/>
      </w:pPr>
    </w:p>
    <w:p w:rsidR="00E530B6" w:rsidRDefault="00E530B6" w:rsidP="00E530B6">
      <w:pPr>
        <w:pStyle w:val="AERReference"/>
      </w:pPr>
    </w:p>
    <w:p w:rsidR="00E530B6" w:rsidRDefault="00E530B6" w:rsidP="00E530B6">
      <w:pPr>
        <w:pStyle w:val="AERReference"/>
      </w:pPr>
    </w:p>
    <w:p w:rsidR="00E530B6" w:rsidRDefault="00E530B6" w:rsidP="00E530B6">
      <w:pPr>
        <w:pStyle w:val="AERReference"/>
      </w:pPr>
    </w:p>
    <w:p w:rsidR="00E530B6" w:rsidRPr="003008F5" w:rsidRDefault="00E530B6" w:rsidP="00E530B6">
      <w:pPr>
        <w:pStyle w:val="AERReference"/>
        <w:rPr>
          <w:rFonts w:cs="Arial"/>
          <w:sz w:val="22"/>
          <w:szCs w:val="22"/>
        </w:rPr>
      </w:pPr>
      <w:r w:rsidRPr="003008F5">
        <w:rPr>
          <w:rFonts w:cs="Arial"/>
          <w:sz w:val="22"/>
          <w:szCs w:val="22"/>
        </w:rPr>
        <w:t>Our Ref:</w:t>
      </w:r>
      <w:r w:rsidRPr="003008F5">
        <w:rPr>
          <w:rFonts w:cs="Arial"/>
          <w:sz w:val="22"/>
          <w:szCs w:val="22"/>
        </w:rPr>
        <w:tab/>
      </w:r>
      <w:bookmarkStart w:id="0" w:name="OurRef"/>
      <w:bookmarkEnd w:id="0"/>
      <w:r w:rsidR="00412C36">
        <w:rPr>
          <w:rFonts w:cs="Arial"/>
          <w:sz w:val="22"/>
          <w:szCs w:val="22"/>
        </w:rPr>
        <w:t>608</w:t>
      </w:r>
      <w:r w:rsidR="003008F5" w:rsidRPr="003008F5">
        <w:rPr>
          <w:rFonts w:cs="Arial"/>
          <w:sz w:val="22"/>
          <w:szCs w:val="22"/>
        </w:rPr>
        <w:t>81</w:t>
      </w:r>
    </w:p>
    <w:p w:rsidR="00E530B6" w:rsidRPr="003008F5" w:rsidRDefault="00E530B6" w:rsidP="00E530B6">
      <w:pPr>
        <w:pStyle w:val="AERReference"/>
        <w:rPr>
          <w:rFonts w:cs="Arial"/>
          <w:sz w:val="22"/>
          <w:szCs w:val="22"/>
        </w:rPr>
      </w:pPr>
      <w:r w:rsidRPr="003008F5">
        <w:rPr>
          <w:rFonts w:cs="Arial"/>
          <w:sz w:val="22"/>
          <w:szCs w:val="22"/>
        </w:rPr>
        <w:t>Contact Officer:</w:t>
      </w:r>
      <w:r w:rsidRPr="003008F5">
        <w:rPr>
          <w:rFonts w:cs="Arial"/>
          <w:sz w:val="22"/>
          <w:szCs w:val="22"/>
        </w:rPr>
        <w:tab/>
      </w:r>
      <w:bookmarkStart w:id="1" w:name="ContactOfficer"/>
      <w:bookmarkEnd w:id="1"/>
      <w:r w:rsidR="003008F5" w:rsidRPr="003008F5">
        <w:rPr>
          <w:rFonts w:cs="Arial"/>
          <w:sz w:val="22"/>
          <w:szCs w:val="22"/>
        </w:rPr>
        <w:t>Jacqueline Thorpe</w:t>
      </w:r>
    </w:p>
    <w:p w:rsidR="00E530B6" w:rsidRPr="003008F5" w:rsidRDefault="00E530B6" w:rsidP="00E530B6">
      <w:pPr>
        <w:pStyle w:val="AERReference"/>
        <w:rPr>
          <w:rFonts w:cs="Arial"/>
          <w:sz w:val="22"/>
          <w:szCs w:val="22"/>
        </w:rPr>
      </w:pPr>
      <w:r w:rsidRPr="003008F5">
        <w:rPr>
          <w:rFonts w:cs="Arial"/>
          <w:sz w:val="22"/>
          <w:szCs w:val="22"/>
        </w:rPr>
        <w:t>Contact Phone:</w:t>
      </w:r>
      <w:r w:rsidRPr="003008F5">
        <w:rPr>
          <w:rFonts w:cs="Arial"/>
          <w:sz w:val="22"/>
          <w:szCs w:val="22"/>
        </w:rPr>
        <w:tab/>
      </w:r>
      <w:bookmarkStart w:id="2" w:name="ContactPhone"/>
      <w:bookmarkEnd w:id="2"/>
      <w:r w:rsidRPr="003008F5">
        <w:rPr>
          <w:rFonts w:cs="Arial"/>
          <w:sz w:val="22"/>
          <w:szCs w:val="22"/>
        </w:rPr>
        <w:t xml:space="preserve">03 9290 </w:t>
      </w:r>
      <w:r w:rsidR="003008F5">
        <w:rPr>
          <w:rFonts w:cs="Arial"/>
          <w:sz w:val="22"/>
          <w:szCs w:val="22"/>
        </w:rPr>
        <w:t>1994</w:t>
      </w:r>
    </w:p>
    <w:p w:rsidR="00E530B6" w:rsidRPr="003008F5" w:rsidRDefault="00E530B6" w:rsidP="00E530B6">
      <w:pPr>
        <w:pStyle w:val="RecipientAddress"/>
        <w:rPr>
          <w:rFonts w:cs="Arial"/>
          <w:szCs w:val="22"/>
        </w:rPr>
      </w:pPr>
    </w:p>
    <w:p w:rsidR="00E530B6" w:rsidRPr="003008F5" w:rsidRDefault="00E530B6" w:rsidP="00E530B6">
      <w:pPr>
        <w:pStyle w:val="RecipientAddress"/>
        <w:rPr>
          <w:rFonts w:cs="Arial"/>
          <w:szCs w:val="22"/>
        </w:rPr>
      </w:pPr>
    </w:p>
    <w:p w:rsidR="00E530B6" w:rsidRPr="003008F5" w:rsidRDefault="00AB761E" w:rsidP="00E530B6">
      <w:pPr>
        <w:pStyle w:val="RecipientAddress"/>
        <w:rPr>
          <w:rFonts w:cs="Arial"/>
          <w:szCs w:val="22"/>
        </w:rPr>
      </w:pPr>
      <w:bookmarkStart w:id="3" w:name="Date"/>
      <w:bookmarkEnd w:id="3"/>
      <w:r w:rsidRPr="00821613">
        <w:rPr>
          <w:rFonts w:cs="Arial"/>
          <w:szCs w:val="22"/>
        </w:rPr>
        <w:t>28</w:t>
      </w:r>
      <w:r w:rsidR="00E530B6" w:rsidRPr="00821613">
        <w:rPr>
          <w:rFonts w:cs="Arial"/>
          <w:szCs w:val="22"/>
        </w:rPr>
        <w:t xml:space="preserve"> </w:t>
      </w:r>
      <w:r w:rsidR="008358C4" w:rsidRPr="008358C4">
        <w:rPr>
          <w:rFonts w:cs="Arial"/>
          <w:szCs w:val="22"/>
        </w:rPr>
        <w:t xml:space="preserve">February </w:t>
      </w:r>
      <w:r w:rsidR="00FC3FA1" w:rsidRPr="008358C4">
        <w:rPr>
          <w:rFonts w:cs="Arial"/>
          <w:szCs w:val="22"/>
        </w:rPr>
        <w:t>2017</w:t>
      </w:r>
    </w:p>
    <w:p w:rsidR="00E530B6" w:rsidRPr="003008F5" w:rsidRDefault="00E530B6" w:rsidP="00E530B6">
      <w:pPr>
        <w:pStyle w:val="RecipientAddress"/>
        <w:rPr>
          <w:rFonts w:cs="Arial"/>
          <w:szCs w:val="22"/>
        </w:rPr>
      </w:pPr>
    </w:p>
    <w:p w:rsidR="00E530B6" w:rsidRPr="003008F5" w:rsidRDefault="00E530B6" w:rsidP="00E530B6">
      <w:pPr>
        <w:pStyle w:val="RecipientAddress"/>
        <w:rPr>
          <w:rFonts w:cs="Arial"/>
          <w:szCs w:val="22"/>
        </w:rPr>
      </w:pPr>
    </w:p>
    <w:p w:rsidR="00A674BB" w:rsidRDefault="00A674BB" w:rsidP="00A674BB">
      <w:pPr>
        <w:pStyle w:val="RecipientAddress"/>
      </w:pPr>
      <w:bookmarkStart w:id="4" w:name="Recipient"/>
      <w:bookmarkEnd w:id="4"/>
      <w:r>
        <w:t>John Pierce</w:t>
      </w:r>
    </w:p>
    <w:p w:rsidR="00A674BB" w:rsidRDefault="00A674BB" w:rsidP="00A674BB">
      <w:pPr>
        <w:pStyle w:val="RecipientAddress"/>
      </w:pPr>
      <w:r>
        <w:t>Chairman</w:t>
      </w:r>
    </w:p>
    <w:p w:rsidR="00E530B6" w:rsidRPr="003008F5" w:rsidRDefault="00E530B6" w:rsidP="00E530B6">
      <w:pPr>
        <w:pStyle w:val="RecipientAddress"/>
        <w:rPr>
          <w:rFonts w:cs="Arial"/>
          <w:szCs w:val="22"/>
        </w:rPr>
      </w:pPr>
      <w:r w:rsidRPr="003008F5">
        <w:rPr>
          <w:rFonts w:cs="Arial"/>
          <w:szCs w:val="22"/>
        </w:rPr>
        <w:t>Australian Energy Market Commission</w:t>
      </w:r>
    </w:p>
    <w:p w:rsidR="00E530B6" w:rsidRPr="003008F5" w:rsidRDefault="00E530B6" w:rsidP="00E530B6">
      <w:pPr>
        <w:pStyle w:val="RecipientAddress"/>
        <w:rPr>
          <w:rFonts w:cs="Arial"/>
          <w:szCs w:val="22"/>
        </w:rPr>
      </w:pPr>
      <w:r w:rsidRPr="003008F5">
        <w:rPr>
          <w:rFonts w:cs="Arial"/>
          <w:szCs w:val="22"/>
        </w:rPr>
        <w:t>PO Box A2449</w:t>
      </w:r>
    </w:p>
    <w:p w:rsidR="00E530B6" w:rsidRPr="003008F5" w:rsidRDefault="00E530B6" w:rsidP="00E530B6">
      <w:pPr>
        <w:pStyle w:val="RecipientAddress"/>
        <w:rPr>
          <w:rFonts w:cs="Arial"/>
          <w:szCs w:val="22"/>
        </w:rPr>
      </w:pPr>
      <w:r w:rsidRPr="003008F5">
        <w:rPr>
          <w:rFonts w:cs="Arial"/>
          <w:szCs w:val="22"/>
        </w:rPr>
        <w:t xml:space="preserve">SYDNEY </w:t>
      </w:r>
      <w:proofErr w:type="gramStart"/>
      <w:r w:rsidRPr="003008F5">
        <w:rPr>
          <w:rFonts w:cs="Arial"/>
          <w:szCs w:val="22"/>
        </w:rPr>
        <w:t>SOUTH  NSW</w:t>
      </w:r>
      <w:proofErr w:type="gramEnd"/>
      <w:r w:rsidRPr="003008F5">
        <w:rPr>
          <w:rFonts w:cs="Arial"/>
          <w:szCs w:val="22"/>
        </w:rPr>
        <w:t xml:space="preserve">  1235</w:t>
      </w:r>
    </w:p>
    <w:p w:rsidR="00E530B6" w:rsidRDefault="00E530B6" w:rsidP="00E530B6">
      <w:pPr>
        <w:pStyle w:val="AERReference"/>
        <w:rPr>
          <w:rFonts w:cs="Arial"/>
          <w:sz w:val="22"/>
          <w:szCs w:val="22"/>
        </w:rPr>
      </w:pPr>
    </w:p>
    <w:p w:rsidR="00C0667B" w:rsidRPr="003008F5" w:rsidRDefault="00C0667B" w:rsidP="00E530B6">
      <w:pPr>
        <w:pStyle w:val="AERReference"/>
        <w:rPr>
          <w:rFonts w:cs="Arial"/>
          <w:sz w:val="22"/>
          <w:szCs w:val="22"/>
        </w:rPr>
      </w:pPr>
      <w:r>
        <w:rPr>
          <w:rFonts w:cs="Arial"/>
          <w:sz w:val="22"/>
          <w:szCs w:val="22"/>
        </w:rPr>
        <w:t xml:space="preserve">Submitted online via </w:t>
      </w:r>
      <w:hyperlink r:id="rId10" w:history="1">
        <w:r w:rsidRPr="00C0667B">
          <w:rPr>
            <w:rStyle w:val="Hyperlink"/>
            <w:rFonts w:cs="Arial"/>
            <w:color w:val="auto"/>
            <w:sz w:val="22"/>
            <w:szCs w:val="22"/>
          </w:rPr>
          <w:t>www.aemc.gov.au</w:t>
        </w:r>
      </w:hyperlink>
      <w:r w:rsidR="00B05A29">
        <w:rPr>
          <w:rStyle w:val="Hyperlink"/>
          <w:rFonts w:cs="Arial"/>
          <w:color w:val="auto"/>
          <w:sz w:val="22"/>
          <w:szCs w:val="22"/>
        </w:rPr>
        <w:t xml:space="preserve"> </w:t>
      </w:r>
    </w:p>
    <w:p w:rsidR="00E530B6" w:rsidRPr="003008F5" w:rsidRDefault="00E530B6" w:rsidP="00E530B6">
      <w:pPr>
        <w:pStyle w:val="AERReference"/>
        <w:rPr>
          <w:rFonts w:cs="Arial"/>
          <w:sz w:val="22"/>
          <w:szCs w:val="22"/>
        </w:rPr>
      </w:pPr>
    </w:p>
    <w:p w:rsidR="00E530B6" w:rsidRDefault="00E530B6" w:rsidP="00E530B6">
      <w:pPr>
        <w:pStyle w:val="AERReference"/>
        <w:rPr>
          <w:rFonts w:cs="Arial"/>
          <w:sz w:val="22"/>
          <w:szCs w:val="22"/>
        </w:rPr>
      </w:pPr>
    </w:p>
    <w:p w:rsidR="009861F5" w:rsidRPr="003008F5" w:rsidRDefault="009861F5" w:rsidP="00E530B6">
      <w:pPr>
        <w:pStyle w:val="AERReference"/>
        <w:rPr>
          <w:rFonts w:cs="Arial"/>
          <w:sz w:val="22"/>
          <w:szCs w:val="22"/>
        </w:rPr>
      </w:pPr>
    </w:p>
    <w:p w:rsidR="00E530B6" w:rsidRPr="003008F5" w:rsidRDefault="003008F5" w:rsidP="004832A4">
      <w:pPr>
        <w:spacing w:after="240"/>
        <w:rPr>
          <w:rFonts w:ascii="Arial" w:hAnsi="Arial" w:cs="Arial"/>
          <w:sz w:val="22"/>
          <w:szCs w:val="22"/>
        </w:rPr>
      </w:pPr>
      <w:r>
        <w:rPr>
          <w:rFonts w:ascii="Arial" w:hAnsi="Arial" w:cs="Arial"/>
          <w:sz w:val="22"/>
          <w:szCs w:val="22"/>
        </w:rPr>
        <w:t xml:space="preserve">Dear </w:t>
      </w:r>
      <w:r w:rsidR="00A674BB">
        <w:rPr>
          <w:rFonts w:ascii="Arial" w:hAnsi="Arial" w:cs="Arial"/>
          <w:sz w:val="22"/>
          <w:szCs w:val="22"/>
        </w:rPr>
        <w:t>Mr Pierce</w:t>
      </w:r>
    </w:p>
    <w:p w:rsidR="004832A4" w:rsidRPr="003008F5" w:rsidRDefault="00603470" w:rsidP="004832A4">
      <w:pPr>
        <w:pStyle w:val="AERtopic"/>
        <w:spacing w:after="240"/>
        <w:rPr>
          <w:rFonts w:cs="Arial"/>
          <w:sz w:val="22"/>
          <w:szCs w:val="22"/>
        </w:rPr>
      </w:pPr>
      <w:r>
        <w:rPr>
          <w:rFonts w:cs="Arial"/>
          <w:sz w:val="22"/>
          <w:szCs w:val="22"/>
        </w:rPr>
        <w:t xml:space="preserve">Request for rule change </w:t>
      </w:r>
      <w:r w:rsidR="009B5975">
        <w:rPr>
          <w:rFonts w:cs="Arial"/>
          <w:sz w:val="22"/>
          <w:szCs w:val="22"/>
        </w:rPr>
        <w:t>–</w:t>
      </w:r>
      <w:r w:rsidR="00213B51">
        <w:rPr>
          <w:rFonts w:cs="Arial"/>
          <w:sz w:val="22"/>
          <w:szCs w:val="22"/>
        </w:rPr>
        <w:t xml:space="preserve"> strengtheni</w:t>
      </w:r>
      <w:r w:rsidR="00E961FF">
        <w:rPr>
          <w:rFonts w:cs="Arial"/>
          <w:sz w:val="22"/>
          <w:szCs w:val="22"/>
        </w:rPr>
        <w:t>ng protections for customers requiring life support equipment</w:t>
      </w:r>
    </w:p>
    <w:p w:rsidR="003008F5" w:rsidRDefault="00DA3D71" w:rsidP="004832A4">
      <w:pPr>
        <w:pStyle w:val="AERReference"/>
        <w:spacing w:after="240"/>
        <w:rPr>
          <w:rFonts w:cs="Arial"/>
          <w:sz w:val="22"/>
          <w:szCs w:val="22"/>
        </w:rPr>
      </w:pPr>
      <w:r>
        <w:rPr>
          <w:rFonts w:cs="Arial"/>
          <w:sz w:val="22"/>
          <w:szCs w:val="22"/>
        </w:rPr>
        <w:t>The Australian Energy Regulat</w:t>
      </w:r>
      <w:r w:rsidR="00F15114">
        <w:rPr>
          <w:rFonts w:cs="Arial"/>
          <w:sz w:val="22"/>
          <w:szCs w:val="22"/>
        </w:rPr>
        <w:t xml:space="preserve">or (AER) is pleased to submit the attached </w:t>
      </w:r>
      <w:r>
        <w:rPr>
          <w:rFonts w:cs="Arial"/>
          <w:sz w:val="22"/>
          <w:szCs w:val="22"/>
        </w:rPr>
        <w:t xml:space="preserve">rule change request to </w:t>
      </w:r>
      <w:r w:rsidR="003F09E6">
        <w:rPr>
          <w:rFonts w:cs="Arial"/>
          <w:sz w:val="22"/>
          <w:szCs w:val="22"/>
        </w:rPr>
        <w:t>t</w:t>
      </w:r>
      <w:r>
        <w:rPr>
          <w:rFonts w:cs="Arial"/>
          <w:sz w:val="22"/>
          <w:szCs w:val="22"/>
        </w:rPr>
        <w:t>he</w:t>
      </w:r>
      <w:r w:rsidR="00435E37">
        <w:rPr>
          <w:rFonts w:cs="Arial"/>
          <w:sz w:val="22"/>
          <w:szCs w:val="22"/>
        </w:rPr>
        <w:t xml:space="preserve"> Australian Energy Market Commission (AEMC)</w:t>
      </w:r>
      <w:r w:rsidR="00213B51">
        <w:rPr>
          <w:rFonts w:cs="Arial"/>
          <w:sz w:val="22"/>
          <w:szCs w:val="22"/>
        </w:rPr>
        <w:t>. The request</w:t>
      </w:r>
      <w:r w:rsidR="002C2D8D">
        <w:rPr>
          <w:rFonts w:cs="Arial"/>
          <w:sz w:val="22"/>
          <w:szCs w:val="22"/>
        </w:rPr>
        <w:t xml:space="preserve"> aims to strengthen current retailer and distributor obligations in Part 7 of the National Energy Retail Rules (Retail Rules) to ensure life support customers </w:t>
      </w:r>
      <w:r w:rsidR="00024680">
        <w:rPr>
          <w:rFonts w:cs="Arial"/>
          <w:sz w:val="22"/>
          <w:szCs w:val="22"/>
        </w:rPr>
        <w:t xml:space="preserve">are </w:t>
      </w:r>
      <w:r w:rsidR="008E1CF1">
        <w:rPr>
          <w:rFonts w:cs="Arial"/>
          <w:sz w:val="22"/>
          <w:szCs w:val="22"/>
        </w:rPr>
        <w:t>fully</w:t>
      </w:r>
      <w:r w:rsidR="002C2D8D">
        <w:rPr>
          <w:rFonts w:cs="Arial"/>
          <w:sz w:val="22"/>
          <w:szCs w:val="22"/>
        </w:rPr>
        <w:t xml:space="preserve"> protect</w:t>
      </w:r>
      <w:r w:rsidR="00024680">
        <w:rPr>
          <w:rFonts w:cs="Arial"/>
          <w:sz w:val="22"/>
          <w:szCs w:val="22"/>
        </w:rPr>
        <w:t>ed</w:t>
      </w:r>
      <w:r w:rsidR="002C2D8D">
        <w:rPr>
          <w:rFonts w:cs="Arial"/>
          <w:sz w:val="22"/>
          <w:szCs w:val="22"/>
        </w:rPr>
        <w:t xml:space="preserve"> under the law</w:t>
      </w:r>
      <w:r w:rsidR="006F6DC1">
        <w:rPr>
          <w:rFonts w:cs="Arial"/>
          <w:sz w:val="22"/>
          <w:szCs w:val="22"/>
        </w:rPr>
        <w:t>. The AER committed to the development of this rule change proposal in the</w:t>
      </w:r>
      <w:r w:rsidR="002B6B75">
        <w:rPr>
          <w:rFonts w:cs="Arial"/>
          <w:sz w:val="22"/>
          <w:szCs w:val="22"/>
        </w:rPr>
        <w:t xml:space="preserve"> second half of 2016.</w:t>
      </w:r>
      <w:r w:rsidR="009861F5" w:rsidRPr="009861F5">
        <w:rPr>
          <w:noProof/>
        </w:rPr>
        <w:t xml:space="preserve"> </w:t>
      </w:r>
    </w:p>
    <w:p w:rsidR="00EF583F" w:rsidRDefault="00C6056C" w:rsidP="004832A4">
      <w:pPr>
        <w:pStyle w:val="AERReference"/>
        <w:spacing w:after="240"/>
        <w:rPr>
          <w:rFonts w:cs="Arial"/>
          <w:sz w:val="22"/>
          <w:szCs w:val="22"/>
        </w:rPr>
      </w:pPr>
      <w:r>
        <w:rPr>
          <w:rFonts w:cs="Arial"/>
          <w:sz w:val="22"/>
          <w:szCs w:val="22"/>
        </w:rPr>
        <w:t xml:space="preserve">Since the National Energy Retail Law (Retail Law) and Retail Rules commenced in 2012 we have worked with retailers and distributors </w:t>
      </w:r>
      <w:r w:rsidR="00C5479B">
        <w:rPr>
          <w:rFonts w:cs="Arial"/>
          <w:sz w:val="22"/>
          <w:szCs w:val="22"/>
        </w:rPr>
        <w:t xml:space="preserve">to ensure </w:t>
      </w:r>
      <w:r>
        <w:rPr>
          <w:rFonts w:cs="Arial"/>
          <w:sz w:val="22"/>
          <w:szCs w:val="22"/>
        </w:rPr>
        <w:t>compliance with the life support obligations. This has identified</w:t>
      </w:r>
      <w:r w:rsidR="004C7196">
        <w:rPr>
          <w:rFonts w:cs="Arial"/>
          <w:sz w:val="22"/>
          <w:szCs w:val="22"/>
        </w:rPr>
        <w:t xml:space="preserve"> issues with the requirements in</w:t>
      </w:r>
      <w:r>
        <w:rPr>
          <w:rFonts w:cs="Arial"/>
          <w:sz w:val="22"/>
          <w:szCs w:val="22"/>
        </w:rPr>
        <w:t xml:space="preserve"> the Retail Rules for re</w:t>
      </w:r>
      <w:r w:rsidR="00751CE6">
        <w:rPr>
          <w:rFonts w:cs="Arial"/>
          <w:sz w:val="22"/>
          <w:szCs w:val="22"/>
        </w:rPr>
        <w:t xml:space="preserve">gistering life support </w:t>
      </w:r>
      <w:r w:rsidR="00751CE6" w:rsidRPr="008F6CB1">
        <w:rPr>
          <w:rFonts w:cs="Arial"/>
          <w:sz w:val="22"/>
          <w:szCs w:val="22"/>
          <w:lang w:val="en-AU"/>
        </w:rPr>
        <w:t>customers</w:t>
      </w:r>
      <w:r>
        <w:rPr>
          <w:rFonts w:cs="Arial"/>
          <w:sz w:val="22"/>
          <w:szCs w:val="22"/>
        </w:rPr>
        <w:t>.</w:t>
      </w:r>
      <w:r w:rsidR="00751CE6">
        <w:rPr>
          <w:rFonts w:cs="Arial"/>
          <w:sz w:val="22"/>
          <w:szCs w:val="22"/>
        </w:rPr>
        <w:t xml:space="preserve"> </w:t>
      </w:r>
    </w:p>
    <w:p w:rsidR="00C6056C" w:rsidRDefault="00024680" w:rsidP="004832A4">
      <w:pPr>
        <w:pStyle w:val="AERReference"/>
        <w:spacing w:after="240"/>
        <w:rPr>
          <w:rFonts w:cs="Arial"/>
          <w:sz w:val="22"/>
          <w:szCs w:val="22"/>
        </w:rPr>
      </w:pPr>
      <w:r>
        <w:rPr>
          <w:rFonts w:cs="Arial"/>
          <w:sz w:val="22"/>
          <w:szCs w:val="22"/>
        </w:rPr>
        <w:t>Specific</w:t>
      </w:r>
      <w:r w:rsidR="00355373">
        <w:rPr>
          <w:rFonts w:cs="Arial"/>
          <w:sz w:val="22"/>
          <w:szCs w:val="22"/>
        </w:rPr>
        <w:t xml:space="preserve">ally, issues arise </w:t>
      </w:r>
      <w:r w:rsidR="00C5479B">
        <w:rPr>
          <w:rFonts w:cs="Arial"/>
          <w:sz w:val="22"/>
          <w:szCs w:val="22"/>
        </w:rPr>
        <w:t xml:space="preserve">under the current rules as the </w:t>
      </w:r>
      <w:r w:rsidR="00355373">
        <w:rPr>
          <w:rFonts w:cs="Arial"/>
          <w:sz w:val="22"/>
          <w:szCs w:val="22"/>
        </w:rPr>
        <w:t xml:space="preserve">customer </w:t>
      </w:r>
      <w:r w:rsidR="00C5479B">
        <w:rPr>
          <w:rFonts w:cs="Arial"/>
          <w:sz w:val="22"/>
          <w:szCs w:val="22"/>
        </w:rPr>
        <w:t xml:space="preserve">bears </w:t>
      </w:r>
      <w:r w:rsidR="00355373">
        <w:rPr>
          <w:rFonts w:cs="Arial"/>
          <w:sz w:val="22"/>
          <w:szCs w:val="22"/>
        </w:rPr>
        <w:t xml:space="preserve">sole responsibility for </w:t>
      </w:r>
      <w:r w:rsidR="000B2DA7">
        <w:rPr>
          <w:rFonts w:cs="Arial"/>
          <w:sz w:val="22"/>
          <w:szCs w:val="22"/>
        </w:rPr>
        <w:t>confirming</w:t>
      </w:r>
      <w:r w:rsidR="00355373">
        <w:rPr>
          <w:rFonts w:cs="Arial"/>
          <w:sz w:val="22"/>
          <w:szCs w:val="22"/>
        </w:rPr>
        <w:t xml:space="preserve"> the need for life support equipment from a registered medical practitioner in </w:t>
      </w:r>
      <w:r w:rsidR="00217749">
        <w:rPr>
          <w:rFonts w:cs="Arial"/>
          <w:sz w:val="22"/>
          <w:szCs w:val="22"/>
        </w:rPr>
        <w:t>order to be validly registered</w:t>
      </w:r>
      <w:r w:rsidR="009A3EEB">
        <w:rPr>
          <w:rFonts w:cs="Arial"/>
          <w:sz w:val="22"/>
          <w:szCs w:val="22"/>
        </w:rPr>
        <w:t xml:space="preserve"> and </w:t>
      </w:r>
      <w:r w:rsidR="00145718">
        <w:rPr>
          <w:rFonts w:cs="Arial"/>
          <w:sz w:val="22"/>
          <w:szCs w:val="22"/>
        </w:rPr>
        <w:t xml:space="preserve">receive the protections </w:t>
      </w:r>
      <w:r w:rsidR="00F846BE">
        <w:rPr>
          <w:rFonts w:cs="Arial"/>
          <w:sz w:val="22"/>
          <w:szCs w:val="22"/>
        </w:rPr>
        <w:t xml:space="preserve">under the Retail Rules. </w:t>
      </w:r>
      <w:r w:rsidR="00E9597C">
        <w:rPr>
          <w:rFonts w:cs="Arial"/>
          <w:sz w:val="22"/>
          <w:szCs w:val="22"/>
        </w:rPr>
        <w:t>Life support c</w:t>
      </w:r>
      <w:r w:rsidR="00F846BE">
        <w:rPr>
          <w:rFonts w:cs="Arial"/>
          <w:sz w:val="22"/>
          <w:szCs w:val="22"/>
        </w:rPr>
        <w:t>ustomers not validly registered in acco</w:t>
      </w:r>
      <w:r w:rsidR="00E9597C">
        <w:rPr>
          <w:rFonts w:cs="Arial"/>
          <w:sz w:val="22"/>
          <w:szCs w:val="22"/>
        </w:rPr>
        <w:t>rdance with the Retail Rules</w:t>
      </w:r>
      <w:r w:rsidR="00F846BE">
        <w:rPr>
          <w:rFonts w:cs="Arial"/>
          <w:sz w:val="22"/>
          <w:szCs w:val="22"/>
        </w:rPr>
        <w:t xml:space="preserve"> can be </w:t>
      </w:r>
      <w:r w:rsidR="00217749">
        <w:rPr>
          <w:rFonts w:cs="Arial"/>
          <w:sz w:val="22"/>
          <w:szCs w:val="22"/>
        </w:rPr>
        <w:t>lawfully de-energised, placing them at an increased risk of harm.</w:t>
      </w:r>
      <w:r w:rsidR="00EF583F">
        <w:rPr>
          <w:rFonts w:cs="Arial"/>
          <w:sz w:val="22"/>
          <w:szCs w:val="22"/>
        </w:rPr>
        <w:t xml:space="preserve"> The need for customer-initiated confirmation</w:t>
      </w:r>
      <w:r w:rsidR="009C27FA">
        <w:rPr>
          <w:rFonts w:cs="Arial"/>
          <w:sz w:val="22"/>
          <w:szCs w:val="22"/>
        </w:rPr>
        <w:t xml:space="preserve"> in the absence of obligations on retailers and distributors to facilitate this confirmation </w:t>
      </w:r>
      <w:r w:rsidR="00EF583F">
        <w:rPr>
          <w:rFonts w:cs="Arial"/>
          <w:sz w:val="22"/>
          <w:szCs w:val="22"/>
        </w:rPr>
        <w:t xml:space="preserve">hampers the Retail Rules from achieving their policy intent—that </w:t>
      </w:r>
      <w:r w:rsidR="000C0037">
        <w:rPr>
          <w:rFonts w:cs="Arial"/>
          <w:sz w:val="22"/>
          <w:szCs w:val="22"/>
        </w:rPr>
        <w:t xml:space="preserve">is, the </w:t>
      </w:r>
      <w:r w:rsidR="00EF583F">
        <w:rPr>
          <w:rFonts w:cs="Arial"/>
          <w:sz w:val="22"/>
          <w:szCs w:val="22"/>
        </w:rPr>
        <w:t>protection of customers requiring life support equipment.</w:t>
      </w:r>
    </w:p>
    <w:p w:rsidR="003F09E6" w:rsidRDefault="00AB3D8C" w:rsidP="004832A4">
      <w:pPr>
        <w:pStyle w:val="AERReference"/>
        <w:spacing w:after="240"/>
        <w:rPr>
          <w:rFonts w:cs="Arial"/>
          <w:sz w:val="22"/>
          <w:szCs w:val="22"/>
        </w:rPr>
      </w:pPr>
      <w:r w:rsidRPr="0080575E">
        <w:rPr>
          <w:rFonts w:cs="Arial"/>
          <w:sz w:val="22"/>
          <w:szCs w:val="22"/>
        </w:rPr>
        <w:t xml:space="preserve">We consider that the proposed changes will strengthen the life support rules </w:t>
      </w:r>
      <w:r w:rsidR="00CF4095" w:rsidRPr="003C778E">
        <w:rPr>
          <w:rFonts w:cs="Arial"/>
          <w:sz w:val="22"/>
          <w:szCs w:val="22"/>
        </w:rPr>
        <w:t xml:space="preserve">by </w:t>
      </w:r>
      <w:r w:rsidR="008924F3" w:rsidRPr="003C778E">
        <w:rPr>
          <w:rFonts w:cs="Arial"/>
          <w:sz w:val="22"/>
          <w:szCs w:val="22"/>
        </w:rPr>
        <w:t>putting in place</w:t>
      </w:r>
      <w:r w:rsidR="000B2DA7" w:rsidRPr="003C778E">
        <w:rPr>
          <w:rFonts w:cs="Arial"/>
          <w:sz w:val="22"/>
          <w:szCs w:val="22"/>
        </w:rPr>
        <w:t xml:space="preserve"> minimum requirements for registering and de</w:t>
      </w:r>
      <w:r w:rsidR="001171EB">
        <w:rPr>
          <w:rFonts w:cs="Arial"/>
          <w:sz w:val="22"/>
          <w:szCs w:val="22"/>
        </w:rPr>
        <w:t>r</w:t>
      </w:r>
      <w:r w:rsidR="000B2DA7" w:rsidRPr="003C778E">
        <w:rPr>
          <w:rFonts w:cs="Arial"/>
          <w:sz w:val="22"/>
          <w:szCs w:val="22"/>
        </w:rPr>
        <w:t>egistering customers, an</w:t>
      </w:r>
      <w:r w:rsidR="000B2DA7" w:rsidRPr="007477E9">
        <w:rPr>
          <w:rFonts w:cs="Arial"/>
          <w:sz w:val="22"/>
          <w:szCs w:val="22"/>
        </w:rPr>
        <w:t xml:space="preserve">d </w:t>
      </w:r>
      <w:r w:rsidR="00CF4095" w:rsidRPr="00DE390A">
        <w:rPr>
          <w:rFonts w:cs="Arial"/>
          <w:sz w:val="22"/>
          <w:szCs w:val="22"/>
        </w:rPr>
        <w:t xml:space="preserve">placing obligations on retailers and distributors to establish and implement systems, </w:t>
      </w:r>
      <w:r w:rsidR="00CF4095" w:rsidRPr="00DE390A">
        <w:rPr>
          <w:rFonts w:cs="Arial"/>
          <w:sz w:val="22"/>
          <w:szCs w:val="22"/>
        </w:rPr>
        <w:lastRenderedPageBreak/>
        <w:t xml:space="preserve">policies and procedures to facilitate </w:t>
      </w:r>
      <w:r w:rsidR="00CF4095" w:rsidRPr="00C414CE">
        <w:rPr>
          <w:rFonts w:cs="Arial"/>
          <w:sz w:val="22"/>
          <w:szCs w:val="22"/>
        </w:rPr>
        <w:t>registration</w:t>
      </w:r>
      <w:r w:rsidR="00CF4095" w:rsidRPr="0080575E">
        <w:rPr>
          <w:rFonts w:cs="Arial"/>
          <w:sz w:val="22"/>
          <w:szCs w:val="22"/>
        </w:rPr>
        <w:t xml:space="preserve">. </w:t>
      </w:r>
      <w:r w:rsidR="00CF4095" w:rsidRPr="00BB119E">
        <w:rPr>
          <w:rFonts w:cs="Arial"/>
          <w:sz w:val="22"/>
          <w:szCs w:val="22"/>
        </w:rPr>
        <w:t xml:space="preserve">This will </w:t>
      </w:r>
      <w:r w:rsidR="00193EFF" w:rsidRPr="00BB119E">
        <w:rPr>
          <w:rFonts w:cs="Arial"/>
          <w:sz w:val="22"/>
          <w:szCs w:val="22"/>
        </w:rPr>
        <w:t>ensure that</w:t>
      </w:r>
      <w:r w:rsidR="00CF4095" w:rsidRPr="00BB119E">
        <w:rPr>
          <w:rFonts w:cs="Arial"/>
          <w:sz w:val="22"/>
          <w:szCs w:val="22"/>
        </w:rPr>
        <w:t xml:space="preserve"> those requiring </w:t>
      </w:r>
      <w:r w:rsidR="009F2407">
        <w:rPr>
          <w:rFonts w:cs="Arial"/>
          <w:sz w:val="22"/>
          <w:szCs w:val="22"/>
        </w:rPr>
        <w:t xml:space="preserve">life support equipment </w:t>
      </w:r>
      <w:r w:rsidR="00BB634F">
        <w:rPr>
          <w:rFonts w:cs="Arial"/>
          <w:sz w:val="22"/>
          <w:szCs w:val="22"/>
        </w:rPr>
        <w:t xml:space="preserve">are </w:t>
      </w:r>
      <w:r w:rsidR="00EF28A7" w:rsidRPr="00BB119E">
        <w:rPr>
          <w:rFonts w:cs="Arial"/>
          <w:sz w:val="22"/>
          <w:szCs w:val="22"/>
        </w:rPr>
        <w:t xml:space="preserve">validly </w:t>
      </w:r>
      <w:r w:rsidR="00A116EF" w:rsidRPr="00BB119E">
        <w:rPr>
          <w:rFonts w:cs="Arial"/>
          <w:sz w:val="22"/>
          <w:szCs w:val="22"/>
        </w:rPr>
        <w:t>registered</w:t>
      </w:r>
      <w:r w:rsidR="00BB4288" w:rsidRPr="00BB119E">
        <w:rPr>
          <w:rFonts w:cs="Arial"/>
          <w:sz w:val="22"/>
          <w:szCs w:val="22"/>
        </w:rPr>
        <w:t xml:space="preserve"> </w:t>
      </w:r>
      <w:r w:rsidR="009F2407">
        <w:rPr>
          <w:rFonts w:cs="Arial"/>
          <w:sz w:val="22"/>
          <w:szCs w:val="22"/>
        </w:rPr>
        <w:t xml:space="preserve">and </w:t>
      </w:r>
      <w:r w:rsidR="00D707AE">
        <w:rPr>
          <w:rFonts w:cs="Arial"/>
          <w:sz w:val="22"/>
          <w:szCs w:val="22"/>
        </w:rPr>
        <w:t>receive the</w:t>
      </w:r>
      <w:r w:rsidR="009F2407">
        <w:rPr>
          <w:rFonts w:cs="Arial"/>
          <w:sz w:val="22"/>
          <w:szCs w:val="22"/>
        </w:rPr>
        <w:t xml:space="preserve"> protections of the Retail Rules</w:t>
      </w:r>
      <w:r w:rsidRPr="00BB119E">
        <w:rPr>
          <w:rFonts w:cs="Arial"/>
          <w:sz w:val="22"/>
          <w:szCs w:val="22"/>
        </w:rPr>
        <w:t>.</w:t>
      </w:r>
    </w:p>
    <w:p w:rsidR="001219B1" w:rsidRDefault="001219B1" w:rsidP="004832A4">
      <w:pPr>
        <w:pStyle w:val="AERReference"/>
        <w:spacing w:after="240"/>
        <w:rPr>
          <w:rFonts w:cs="Arial"/>
          <w:sz w:val="22"/>
          <w:szCs w:val="22"/>
        </w:rPr>
      </w:pPr>
      <w:r>
        <w:rPr>
          <w:rFonts w:cs="Arial"/>
          <w:sz w:val="22"/>
          <w:szCs w:val="22"/>
        </w:rPr>
        <w:t xml:space="preserve">As part of the development of this rule change request, we </w:t>
      </w:r>
      <w:r w:rsidR="00045D7F">
        <w:rPr>
          <w:rFonts w:cs="Arial"/>
          <w:sz w:val="22"/>
          <w:szCs w:val="22"/>
        </w:rPr>
        <w:t xml:space="preserve">have </w:t>
      </w:r>
      <w:r>
        <w:rPr>
          <w:rFonts w:cs="Arial"/>
          <w:sz w:val="22"/>
          <w:szCs w:val="22"/>
        </w:rPr>
        <w:t xml:space="preserve">consulted with a range of </w:t>
      </w:r>
      <w:r w:rsidR="00355373">
        <w:rPr>
          <w:rFonts w:cs="Arial"/>
          <w:sz w:val="22"/>
          <w:szCs w:val="22"/>
        </w:rPr>
        <w:t>stakeholders, including consumer groups, retailers and distributors.</w:t>
      </w:r>
      <w:r>
        <w:rPr>
          <w:rFonts w:cs="Arial"/>
          <w:sz w:val="22"/>
          <w:szCs w:val="22"/>
        </w:rPr>
        <w:t xml:space="preserve"> Th</w:t>
      </w:r>
      <w:r w:rsidR="00355373">
        <w:rPr>
          <w:rFonts w:cs="Arial"/>
          <w:sz w:val="22"/>
          <w:szCs w:val="22"/>
        </w:rPr>
        <w:t>e feedback received</w:t>
      </w:r>
      <w:r w:rsidR="007477E9">
        <w:rPr>
          <w:rFonts w:cs="Arial"/>
          <w:sz w:val="22"/>
          <w:szCs w:val="22"/>
        </w:rPr>
        <w:t>, including from</w:t>
      </w:r>
      <w:r w:rsidR="008E1CF1">
        <w:rPr>
          <w:rFonts w:cs="Arial"/>
          <w:sz w:val="22"/>
          <w:szCs w:val="22"/>
        </w:rPr>
        <w:t xml:space="preserve"> </w:t>
      </w:r>
      <w:r w:rsidR="009F58B5">
        <w:rPr>
          <w:rFonts w:cs="Arial"/>
          <w:sz w:val="22"/>
          <w:szCs w:val="22"/>
        </w:rPr>
        <w:t>the retailer-distributor forum</w:t>
      </w:r>
      <w:r w:rsidR="00355373">
        <w:rPr>
          <w:rFonts w:cs="Arial"/>
          <w:sz w:val="22"/>
          <w:szCs w:val="22"/>
        </w:rPr>
        <w:t xml:space="preserve"> in November</w:t>
      </w:r>
      <w:r w:rsidR="00372B0B">
        <w:rPr>
          <w:rFonts w:cs="Arial"/>
          <w:sz w:val="22"/>
          <w:szCs w:val="22"/>
        </w:rPr>
        <w:t xml:space="preserve"> 2016</w:t>
      </w:r>
      <w:r w:rsidR="008E1CF1">
        <w:rPr>
          <w:rFonts w:cs="Arial"/>
          <w:sz w:val="22"/>
          <w:szCs w:val="22"/>
        </w:rPr>
        <w:t>,</w:t>
      </w:r>
      <w:r w:rsidR="00355373">
        <w:rPr>
          <w:rFonts w:cs="Arial"/>
          <w:sz w:val="22"/>
          <w:szCs w:val="22"/>
        </w:rPr>
        <w:t xml:space="preserve"> has </w:t>
      </w:r>
      <w:r>
        <w:rPr>
          <w:rFonts w:cs="Arial"/>
          <w:sz w:val="22"/>
          <w:szCs w:val="22"/>
        </w:rPr>
        <w:t xml:space="preserve">allowed us to make </w:t>
      </w:r>
      <w:r w:rsidR="00503EE8">
        <w:rPr>
          <w:rFonts w:cs="Arial"/>
          <w:sz w:val="22"/>
          <w:szCs w:val="22"/>
        </w:rPr>
        <w:t>c</w:t>
      </w:r>
      <w:r>
        <w:rPr>
          <w:rFonts w:cs="Arial"/>
          <w:sz w:val="22"/>
          <w:szCs w:val="22"/>
        </w:rPr>
        <w:t>hanges and further refine the rule change proposal prior to submission to the AEMC.</w:t>
      </w:r>
    </w:p>
    <w:p w:rsidR="00421DB2" w:rsidRPr="00421DB2" w:rsidRDefault="00421DB2" w:rsidP="004832A4">
      <w:pPr>
        <w:spacing w:after="240"/>
        <w:rPr>
          <w:rFonts w:ascii="Arial" w:hAnsi="Arial" w:cs="Arial"/>
          <w:sz w:val="22"/>
          <w:szCs w:val="22"/>
        </w:rPr>
      </w:pPr>
      <w:r w:rsidRPr="00421DB2">
        <w:rPr>
          <w:rFonts w:ascii="Arial" w:hAnsi="Arial" w:cs="Arial"/>
          <w:sz w:val="22"/>
          <w:szCs w:val="22"/>
        </w:rPr>
        <w:t xml:space="preserve">Please contact </w:t>
      </w:r>
      <w:r>
        <w:rPr>
          <w:rFonts w:ascii="Arial" w:hAnsi="Arial" w:cs="Arial"/>
          <w:sz w:val="22"/>
          <w:szCs w:val="22"/>
        </w:rPr>
        <w:t>Jacqueline Thorpe on (03</w:t>
      </w:r>
      <w:r w:rsidRPr="00421DB2">
        <w:rPr>
          <w:rFonts w:ascii="Arial" w:hAnsi="Arial" w:cs="Arial"/>
          <w:sz w:val="22"/>
          <w:szCs w:val="22"/>
        </w:rPr>
        <w:t>) </w:t>
      </w:r>
      <w:r>
        <w:rPr>
          <w:rFonts w:ascii="Arial" w:hAnsi="Arial" w:cs="Arial"/>
          <w:sz w:val="22"/>
          <w:szCs w:val="22"/>
        </w:rPr>
        <w:t>9290</w:t>
      </w:r>
      <w:r w:rsidRPr="00421DB2">
        <w:rPr>
          <w:rFonts w:ascii="Arial" w:hAnsi="Arial" w:cs="Arial"/>
          <w:sz w:val="22"/>
          <w:szCs w:val="22"/>
        </w:rPr>
        <w:t> 1</w:t>
      </w:r>
      <w:r>
        <w:rPr>
          <w:rFonts w:ascii="Arial" w:hAnsi="Arial" w:cs="Arial"/>
          <w:sz w:val="22"/>
          <w:szCs w:val="22"/>
        </w:rPr>
        <w:t>994</w:t>
      </w:r>
      <w:r w:rsidRPr="00421DB2">
        <w:rPr>
          <w:rFonts w:ascii="Arial" w:hAnsi="Arial" w:cs="Arial"/>
          <w:sz w:val="22"/>
          <w:szCs w:val="22"/>
        </w:rPr>
        <w:t xml:space="preserve"> or </w:t>
      </w:r>
      <w:r>
        <w:rPr>
          <w:rFonts w:ascii="Arial" w:hAnsi="Arial" w:cs="Arial"/>
          <w:sz w:val="22"/>
          <w:szCs w:val="22"/>
        </w:rPr>
        <w:t>Imogen Ha</w:t>
      </w:r>
      <w:r w:rsidR="008310D1">
        <w:rPr>
          <w:rFonts w:ascii="Arial" w:hAnsi="Arial" w:cs="Arial"/>
          <w:sz w:val="22"/>
          <w:szCs w:val="22"/>
        </w:rPr>
        <w:t>r</w:t>
      </w:r>
      <w:r>
        <w:rPr>
          <w:rFonts w:ascii="Arial" w:hAnsi="Arial" w:cs="Arial"/>
          <w:sz w:val="22"/>
          <w:szCs w:val="22"/>
        </w:rPr>
        <w:t>tcher-O’Brien</w:t>
      </w:r>
      <w:r w:rsidRPr="00421DB2">
        <w:rPr>
          <w:rFonts w:ascii="Arial" w:hAnsi="Arial" w:cs="Arial"/>
          <w:sz w:val="22"/>
          <w:szCs w:val="22"/>
        </w:rPr>
        <w:t xml:space="preserve"> on (03) 9290 </w:t>
      </w:r>
      <w:r>
        <w:rPr>
          <w:rFonts w:ascii="Arial" w:hAnsi="Arial" w:cs="Arial"/>
          <w:sz w:val="22"/>
          <w:szCs w:val="22"/>
        </w:rPr>
        <w:t>1491</w:t>
      </w:r>
      <w:r w:rsidRPr="00421DB2">
        <w:rPr>
          <w:rFonts w:ascii="Arial" w:hAnsi="Arial" w:cs="Arial"/>
          <w:sz w:val="22"/>
          <w:szCs w:val="22"/>
        </w:rPr>
        <w:t xml:space="preserve"> if you would like to discuss</w:t>
      </w:r>
      <w:r>
        <w:rPr>
          <w:rFonts w:ascii="Arial" w:hAnsi="Arial" w:cs="Arial"/>
          <w:sz w:val="22"/>
          <w:szCs w:val="22"/>
        </w:rPr>
        <w:t xml:space="preserve"> any aspect of this </w:t>
      </w:r>
      <w:r w:rsidR="002B10B8">
        <w:rPr>
          <w:rFonts w:ascii="Arial" w:hAnsi="Arial" w:cs="Arial"/>
          <w:sz w:val="22"/>
          <w:szCs w:val="22"/>
        </w:rPr>
        <w:t>request</w:t>
      </w:r>
      <w:r>
        <w:rPr>
          <w:rFonts w:ascii="Arial" w:hAnsi="Arial" w:cs="Arial"/>
          <w:sz w:val="22"/>
          <w:szCs w:val="22"/>
        </w:rPr>
        <w:t>.</w:t>
      </w:r>
    </w:p>
    <w:p w:rsidR="00493367" w:rsidRDefault="00493367" w:rsidP="004832A4">
      <w:pPr>
        <w:spacing w:after="240"/>
        <w:rPr>
          <w:rFonts w:ascii="Arial" w:hAnsi="Arial" w:cs="Arial"/>
          <w:sz w:val="22"/>
          <w:szCs w:val="22"/>
        </w:rPr>
      </w:pPr>
      <w:bookmarkStart w:id="5" w:name="Salutation"/>
      <w:bookmarkStart w:id="6" w:name="Subject"/>
      <w:bookmarkEnd w:id="5"/>
      <w:bookmarkEnd w:id="6"/>
    </w:p>
    <w:p w:rsidR="00E530B6" w:rsidRPr="003008F5" w:rsidRDefault="00E530B6" w:rsidP="004832A4">
      <w:pPr>
        <w:spacing w:after="240"/>
        <w:rPr>
          <w:rFonts w:ascii="Arial" w:hAnsi="Arial" w:cs="Arial"/>
          <w:sz w:val="22"/>
          <w:szCs w:val="22"/>
        </w:rPr>
      </w:pPr>
      <w:r w:rsidRPr="003008F5">
        <w:rPr>
          <w:rFonts w:ascii="Arial" w:hAnsi="Arial" w:cs="Arial"/>
          <w:sz w:val="22"/>
          <w:szCs w:val="22"/>
        </w:rPr>
        <w:t>Yours sincerely</w:t>
      </w:r>
    </w:p>
    <w:p w:rsidR="00827EBF" w:rsidRDefault="00827EBF" w:rsidP="004832A4">
      <w:pPr>
        <w:pStyle w:val="AERReference"/>
        <w:spacing w:after="240"/>
        <w:rPr>
          <w:rFonts w:cs="Arial"/>
          <w:sz w:val="22"/>
          <w:szCs w:val="22"/>
        </w:rPr>
      </w:pPr>
      <w:bookmarkStart w:id="7" w:name="_GoBack"/>
      <w:bookmarkEnd w:id="7"/>
    </w:p>
    <w:p w:rsidR="00827EBF" w:rsidRDefault="00827EBF" w:rsidP="004832A4">
      <w:pPr>
        <w:pStyle w:val="AERReference"/>
        <w:spacing w:after="240"/>
        <w:rPr>
          <w:rFonts w:cs="Arial"/>
          <w:sz w:val="22"/>
          <w:szCs w:val="22"/>
        </w:rPr>
      </w:pPr>
    </w:p>
    <w:p w:rsidR="00827EBF" w:rsidRDefault="00827EBF" w:rsidP="00827EBF">
      <w:pPr>
        <w:pStyle w:val="AERReference"/>
        <w:spacing w:line="0" w:lineRule="atLeast"/>
        <w:rPr>
          <w:rFonts w:cs="Arial"/>
          <w:sz w:val="22"/>
          <w:szCs w:val="22"/>
        </w:rPr>
      </w:pPr>
      <w:r>
        <w:rPr>
          <w:rFonts w:cs="Arial"/>
          <w:sz w:val="22"/>
          <w:szCs w:val="22"/>
        </w:rPr>
        <w:t>Paula Conboy</w:t>
      </w:r>
    </w:p>
    <w:p w:rsidR="00827EBF" w:rsidRDefault="00827EBF" w:rsidP="00827EBF">
      <w:pPr>
        <w:pStyle w:val="AERReference"/>
        <w:spacing w:line="0" w:lineRule="atLeast"/>
        <w:rPr>
          <w:rFonts w:cs="Arial"/>
          <w:sz w:val="22"/>
          <w:szCs w:val="22"/>
        </w:rPr>
      </w:pPr>
      <w:r>
        <w:rPr>
          <w:rFonts w:cs="Arial"/>
          <w:sz w:val="22"/>
          <w:szCs w:val="22"/>
        </w:rPr>
        <w:t>Chair</w:t>
      </w:r>
    </w:p>
    <w:p w:rsidR="004832A4" w:rsidRPr="003008F5" w:rsidRDefault="004832A4" w:rsidP="004832A4">
      <w:pPr>
        <w:pStyle w:val="AERReference"/>
        <w:spacing w:after="240"/>
        <w:rPr>
          <w:rFonts w:cs="Arial"/>
          <w:sz w:val="22"/>
          <w:szCs w:val="22"/>
        </w:rPr>
      </w:pPr>
    </w:p>
    <w:p w:rsidR="00CC0BF6" w:rsidRPr="00D759D7" w:rsidRDefault="003008F5" w:rsidP="007E7B61">
      <w:pPr>
        <w:spacing w:after="120"/>
        <w:rPr>
          <w:rFonts w:ascii="Arial" w:hAnsi="Arial" w:cs="Arial"/>
          <w:b/>
          <w:sz w:val="28"/>
          <w:szCs w:val="28"/>
        </w:rPr>
      </w:pPr>
      <w:bookmarkStart w:id="8" w:name="Signature"/>
      <w:bookmarkEnd w:id="8"/>
      <w:r>
        <w:br w:type="page"/>
      </w:r>
      <w:r w:rsidR="00CC0BF6" w:rsidRPr="00D759D7">
        <w:rPr>
          <w:rFonts w:ascii="Arial" w:hAnsi="Arial" w:cs="Arial"/>
          <w:b/>
          <w:sz w:val="28"/>
          <w:szCs w:val="28"/>
        </w:rPr>
        <w:lastRenderedPageBreak/>
        <w:t>National Energy Retail Rules</w:t>
      </w:r>
    </w:p>
    <w:p w:rsidR="00A667B3" w:rsidRPr="00D759D7" w:rsidRDefault="00A667B3" w:rsidP="007E7B61">
      <w:pPr>
        <w:spacing w:after="120"/>
        <w:rPr>
          <w:rFonts w:ascii="Arial" w:hAnsi="Arial" w:cs="Arial"/>
          <w:b/>
          <w:sz w:val="28"/>
          <w:szCs w:val="28"/>
        </w:rPr>
      </w:pPr>
      <w:r w:rsidRPr="00D759D7">
        <w:rPr>
          <w:rFonts w:ascii="Arial" w:hAnsi="Arial" w:cs="Arial"/>
          <w:b/>
          <w:sz w:val="28"/>
          <w:szCs w:val="28"/>
        </w:rPr>
        <w:t>Strengthening protections for customers requiring life support equipment</w:t>
      </w:r>
    </w:p>
    <w:p w:rsidR="00CC0BF6" w:rsidRDefault="00CC0BF6" w:rsidP="00A667B3">
      <w:pPr>
        <w:spacing w:after="240"/>
      </w:pPr>
    </w:p>
    <w:p w:rsidR="007F757C" w:rsidRPr="00737059" w:rsidRDefault="00421DB2" w:rsidP="003A79E8">
      <w:pPr>
        <w:rPr>
          <w:rFonts w:ascii="Arial" w:hAnsi="Arial" w:cs="Arial"/>
          <w:b/>
          <w:sz w:val="22"/>
          <w:szCs w:val="22"/>
        </w:rPr>
      </w:pPr>
      <w:r w:rsidRPr="00737059">
        <w:rPr>
          <w:rFonts w:ascii="Arial" w:hAnsi="Arial" w:cs="Arial"/>
          <w:b/>
          <w:sz w:val="22"/>
          <w:szCs w:val="22"/>
        </w:rPr>
        <w:t>Table of Contents</w:t>
      </w:r>
    </w:p>
    <w:p w:rsidR="00A622CC" w:rsidRDefault="00CC0BF6">
      <w:pPr>
        <w:pStyle w:val="TOC1"/>
        <w:rPr>
          <w:rFonts w:asciiTheme="minorHAnsi" w:eastAsiaTheme="minorEastAsia" w:hAnsiTheme="minorHAnsi" w:cstheme="minorBidi"/>
          <w:lang w:val="en-AU" w:eastAsia="en-AU"/>
        </w:rPr>
      </w:pPr>
      <w:r w:rsidRPr="002476FA">
        <w:rPr>
          <w:sz w:val="20"/>
          <w:szCs w:val="20"/>
        </w:rPr>
        <w:fldChar w:fldCharType="begin"/>
      </w:r>
      <w:r w:rsidRPr="002476FA">
        <w:rPr>
          <w:sz w:val="20"/>
          <w:szCs w:val="20"/>
        </w:rPr>
        <w:instrText xml:space="preserve"> TOC \o "1-2" \h \z \u </w:instrText>
      </w:r>
      <w:r w:rsidRPr="002476FA">
        <w:rPr>
          <w:sz w:val="20"/>
          <w:szCs w:val="20"/>
        </w:rPr>
        <w:fldChar w:fldCharType="separate"/>
      </w:r>
      <w:hyperlink w:anchor="_Toc475958497" w:history="1">
        <w:r w:rsidR="00A622CC" w:rsidRPr="00475C08">
          <w:rPr>
            <w:rStyle w:val="Hyperlink"/>
            <w:rFonts w:cs="Arial"/>
            <w:b/>
          </w:rPr>
          <w:t>1.</w:t>
        </w:r>
        <w:r w:rsidR="00A622CC">
          <w:rPr>
            <w:rFonts w:asciiTheme="minorHAnsi" w:eastAsiaTheme="minorEastAsia" w:hAnsiTheme="minorHAnsi" w:cstheme="minorBidi"/>
            <w:lang w:val="en-AU" w:eastAsia="en-AU"/>
          </w:rPr>
          <w:tab/>
        </w:r>
        <w:r w:rsidR="00A622CC" w:rsidRPr="00475C08">
          <w:rPr>
            <w:rStyle w:val="Hyperlink"/>
            <w:rFonts w:cs="Arial"/>
            <w:b/>
          </w:rPr>
          <w:t>Name and address of rule change proponent</w:t>
        </w:r>
        <w:r w:rsidR="00A622CC">
          <w:rPr>
            <w:webHidden/>
          </w:rPr>
          <w:tab/>
        </w:r>
        <w:r w:rsidR="00A622CC">
          <w:rPr>
            <w:webHidden/>
          </w:rPr>
          <w:fldChar w:fldCharType="begin"/>
        </w:r>
        <w:r w:rsidR="00A622CC">
          <w:rPr>
            <w:webHidden/>
          </w:rPr>
          <w:instrText xml:space="preserve"> PAGEREF _Toc475958497 \h </w:instrText>
        </w:r>
        <w:r w:rsidR="00A622CC">
          <w:rPr>
            <w:webHidden/>
          </w:rPr>
        </w:r>
        <w:r w:rsidR="00A622CC">
          <w:rPr>
            <w:webHidden/>
          </w:rPr>
          <w:fldChar w:fldCharType="separate"/>
        </w:r>
        <w:r w:rsidR="00646DBC">
          <w:rPr>
            <w:webHidden/>
          </w:rPr>
          <w:t>4</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498" w:history="1">
        <w:r w:rsidR="00A622CC" w:rsidRPr="00475C08">
          <w:rPr>
            <w:rStyle w:val="Hyperlink"/>
            <w:rFonts w:cs="Arial"/>
            <w:b/>
          </w:rPr>
          <w:t>2.</w:t>
        </w:r>
        <w:r w:rsidR="00A622CC">
          <w:rPr>
            <w:rFonts w:asciiTheme="minorHAnsi" w:eastAsiaTheme="minorEastAsia" w:hAnsiTheme="minorHAnsi" w:cstheme="minorBidi"/>
            <w:lang w:val="en-AU" w:eastAsia="en-AU"/>
          </w:rPr>
          <w:tab/>
        </w:r>
        <w:r w:rsidR="00A622CC" w:rsidRPr="00475C08">
          <w:rPr>
            <w:rStyle w:val="Hyperlink"/>
            <w:rFonts w:cs="Arial"/>
            <w:b/>
          </w:rPr>
          <w:t>Introduction</w:t>
        </w:r>
        <w:r w:rsidR="00A622CC">
          <w:rPr>
            <w:webHidden/>
          </w:rPr>
          <w:tab/>
        </w:r>
        <w:r w:rsidR="00A622CC">
          <w:rPr>
            <w:webHidden/>
          </w:rPr>
          <w:fldChar w:fldCharType="begin"/>
        </w:r>
        <w:r w:rsidR="00A622CC">
          <w:rPr>
            <w:webHidden/>
          </w:rPr>
          <w:instrText xml:space="preserve"> PAGEREF _Toc475958498 \h </w:instrText>
        </w:r>
        <w:r w:rsidR="00A622CC">
          <w:rPr>
            <w:webHidden/>
          </w:rPr>
        </w:r>
        <w:r w:rsidR="00A622CC">
          <w:rPr>
            <w:webHidden/>
          </w:rPr>
          <w:fldChar w:fldCharType="separate"/>
        </w:r>
        <w:r w:rsidR="00646DBC">
          <w:rPr>
            <w:webHidden/>
          </w:rPr>
          <w:t>4</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499" w:history="1">
        <w:r w:rsidR="00A622CC" w:rsidRPr="00475C08">
          <w:rPr>
            <w:rStyle w:val="Hyperlink"/>
            <w:rFonts w:cs="Arial"/>
            <w:b/>
          </w:rPr>
          <w:t>2.1</w:t>
        </w:r>
        <w:r w:rsidR="00A622CC">
          <w:rPr>
            <w:rFonts w:asciiTheme="minorHAnsi" w:eastAsiaTheme="minorEastAsia" w:hAnsiTheme="minorHAnsi" w:cstheme="minorBidi"/>
            <w:lang w:eastAsia="en-AU"/>
          </w:rPr>
          <w:tab/>
        </w:r>
        <w:r w:rsidR="00A622CC" w:rsidRPr="00475C08">
          <w:rPr>
            <w:rStyle w:val="Hyperlink"/>
            <w:rFonts w:cs="Arial"/>
            <w:b/>
          </w:rPr>
          <w:t>Request for rule change</w:t>
        </w:r>
        <w:r w:rsidR="00A622CC">
          <w:rPr>
            <w:webHidden/>
          </w:rPr>
          <w:tab/>
        </w:r>
        <w:r w:rsidR="00A622CC">
          <w:rPr>
            <w:webHidden/>
          </w:rPr>
          <w:fldChar w:fldCharType="begin"/>
        </w:r>
        <w:r w:rsidR="00A622CC">
          <w:rPr>
            <w:webHidden/>
          </w:rPr>
          <w:instrText xml:space="preserve"> PAGEREF _Toc475958499 \h </w:instrText>
        </w:r>
        <w:r w:rsidR="00A622CC">
          <w:rPr>
            <w:webHidden/>
          </w:rPr>
        </w:r>
        <w:r w:rsidR="00A622CC">
          <w:rPr>
            <w:webHidden/>
          </w:rPr>
          <w:fldChar w:fldCharType="separate"/>
        </w:r>
        <w:r w:rsidR="00646DBC">
          <w:rPr>
            <w:webHidden/>
          </w:rPr>
          <w:t>4</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0" w:history="1">
        <w:r w:rsidR="00A622CC" w:rsidRPr="00475C08">
          <w:rPr>
            <w:rStyle w:val="Hyperlink"/>
            <w:rFonts w:cs="Arial"/>
            <w:b/>
          </w:rPr>
          <w:t>2.2</w:t>
        </w:r>
        <w:r w:rsidR="00A622CC">
          <w:rPr>
            <w:rFonts w:asciiTheme="minorHAnsi" w:eastAsiaTheme="minorEastAsia" w:hAnsiTheme="minorHAnsi" w:cstheme="minorBidi"/>
            <w:lang w:eastAsia="en-AU"/>
          </w:rPr>
          <w:tab/>
        </w:r>
        <w:r w:rsidR="00A622CC" w:rsidRPr="00475C08">
          <w:rPr>
            <w:rStyle w:val="Hyperlink"/>
            <w:rFonts w:cs="Arial"/>
            <w:b/>
          </w:rPr>
          <w:t>Background to the rule change request</w:t>
        </w:r>
        <w:r w:rsidR="00A622CC">
          <w:rPr>
            <w:webHidden/>
          </w:rPr>
          <w:tab/>
        </w:r>
        <w:r w:rsidR="00A622CC">
          <w:rPr>
            <w:webHidden/>
          </w:rPr>
          <w:fldChar w:fldCharType="begin"/>
        </w:r>
        <w:r w:rsidR="00A622CC">
          <w:rPr>
            <w:webHidden/>
          </w:rPr>
          <w:instrText xml:space="preserve"> PAGEREF _Toc475958500 \h </w:instrText>
        </w:r>
        <w:r w:rsidR="00A622CC">
          <w:rPr>
            <w:webHidden/>
          </w:rPr>
        </w:r>
        <w:r w:rsidR="00A622CC">
          <w:rPr>
            <w:webHidden/>
          </w:rPr>
          <w:fldChar w:fldCharType="separate"/>
        </w:r>
        <w:r w:rsidR="00646DBC">
          <w:rPr>
            <w:webHidden/>
          </w:rPr>
          <w:t>4</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01" w:history="1">
        <w:r w:rsidR="00A622CC" w:rsidRPr="00475C08">
          <w:rPr>
            <w:rStyle w:val="Hyperlink"/>
            <w:rFonts w:cs="Arial"/>
            <w:b/>
          </w:rPr>
          <w:t>3.</w:t>
        </w:r>
        <w:r w:rsidR="00A622CC">
          <w:rPr>
            <w:rFonts w:asciiTheme="minorHAnsi" w:eastAsiaTheme="minorEastAsia" w:hAnsiTheme="minorHAnsi" w:cstheme="minorBidi"/>
            <w:lang w:val="en-AU" w:eastAsia="en-AU"/>
          </w:rPr>
          <w:tab/>
        </w:r>
        <w:r w:rsidR="00A622CC" w:rsidRPr="00475C08">
          <w:rPr>
            <w:rStyle w:val="Hyperlink"/>
            <w:rFonts w:cs="Arial"/>
            <w:b/>
          </w:rPr>
          <w:t>Current rule and proposed changes</w:t>
        </w:r>
        <w:r w:rsidR="00A622CC">
          <w:rPr>
            <w:webHidden/>
          </w:rPr>
          <w:tab/>
        </w:r>
        <w:r w:rsidR="00A622CC">
          <w:rPr>
            <w:webHidden/>
          </w:rPr>
          <w:fldChar w:fldCharType="begin"/>
        </w:r>
        <w:r w:rsidR="00A622CC">
          <w:rPr>
            <w:webHidden/>
          </w:rPr>
          <w:instrText xml:space="preserve"> PAGEREF _Toc475958501 \h </w:instrText>
        </w:r>
        <w:r w:rsidR="00A622CC">
          <w:rPr>
            <w:webHidden/>
          </w:rPr>
        </w:r>
        <w:r w:rsidR="00A622CC">
          <w:rPr>
            <w:webHidden/>
          </w:rPr>
          <w:fldChar w:fldCharType="separate"/>
        </w:r>
        <w:r w:rsidR="00646DBC">
          <w:rPr>
            <w:webHidden/>
          </w:rPr>
          <w:t>5</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2" w:history="1">
        <w:r w:rsidR="00A622CC" w:rsidRPr="00475C08">
          <w:rPr>
            <w:rStyle w:val="Hyperlink"/>
            <w:rFonts w:cs="Arial"/>
            <w:b/>
          </w:rPr>
          <w:t>3.1</w:t>
        </w:r>
        <w:r w:rsidR="00A622CC">
          <w:rPr>
            <w:rFonts w:asciiTheme="minorHAnsi" w:eastAsiaTheme="minorEastAsia" w:hAnsiTheme="minorHAnsi" w:cstheme="minorBidi"/>
            <w:lang w:eastAsia="en-AU"/>
          </w:rPr>
          <w:tab/>
        </w:r>
        <w:r w:rsidR="00A622CC" w:rsidRPr="00475C08">
          <w:rPr>
            <w:rStyle w:val="Hyperlink"/>
            <w:rFonts w:cs="Arial"/>
            <w:b/>
          </w:rPr>
          <w:t>Discussion of the current rules</w:t>
        </w:r>
        <w:r w:rsidR="00A622CC">
          <w:rPr>
            <w:webHidden/>
          </w:rPr>
          <w:tab/>
        </w:r>
        <w:r w:rsidR="00A622CC">
          <w:rPr>
            <w:webHidden/>
          </w:rPr>
          <w:fldChar w:fldCharType="begin"/>
        </w:r>
        <w:r w:rsidR="00A622CC">
          <w:rPr>
            <w:webHidden/>
          </w:rPr>
          <w:instrText xml:space="preserve"> PAGEREF _Toc475958502 \h </w:instrText>
        </w:r>
        <w:r w:rsidR="00A622CC">
          <w:rPr>
            <w:webHidden/>
          </w:rPr>
        </w:r>
        <w:r w:rsidR="00A622CC">
          <w:rPr>
            <w:webHidden/>
          </w:rPr>
          <w:fldChar w:fldCharType="separate"/>
        </w:r>
        <w:r w:rsidR="00646DBC">
          <w:rPr>
            <w:webHidden/>
          </w:rPr>
          <w:t>5</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3" w:history="1">
        <w:r w:rsidR="00A622CC" w:rsidRPr="00475C08">
          <w:rPr>
            <w:rStyle w:val="Hyperlink"/>
            <w:rFonts w:cs="Arial"/>
            <w:b/>
          </w:rPr>
          <w:t>3.2</w:t>
        </w:r>
        <w:r w:rsidR="00A622CC">
          <w:rPr>
            <w:rFonts w:asciiTheme="minorHAnsi" w:eastAsiaTheme="minorEastAsia" w:hAnsiTheme="minorHAnsi" w:cstheme="minorBidi"/>
            <w:lang w:eastAsia="en-AU"/>
          </w:rPr>
          <w:tab/>
        </w:r>
        <w:r w:rsidR="00A622CC" w:rsidRPr="00475C08">
          <w:rPr>
            <w:rStyle w:val="Hyperlink"/>
            <w:rFonts w:cs="Arial"/>
            <w:b/>
          </w:rPr>
          <w:t>Summary of issues and proposed rule</w:t>
        </w:r>
        <w:r w:rsidR="00A622CC">
          <w:rPr>
            <w:webHidden/>
          </w:rPr>
          <w:tab/>
        </w:r>
        <w:r w:rsidR="00A622CC">
          <w:rPr>
            <w:webHidden/>
          </w:rPr>
          <w:fldChar w:fldCharType="begin"/>
        </w:r>
        <w:r w:rsidR="00A622CC">
          <w:rPr>
            <w:webHidden/>
          </w:rPr>
          <w:instrText xml:space="preserve"> PAGEREF _Toc475958503 \h </w:instrText>
        </w:r>
        <w:r w:rsidR="00A622CC">
          <w:rPr>
            <w:webHidden/>
          </w:rPr>
        </w:r>
        <w:r w:rsidR="00A622CC">
          <w:rPr>
            <w:webHidden/>
          </w:rPr>
          <w:fldChar w:fldCharType="separate"/>
        </w:r>
        <w:r w:rsidR="00646DBC">
          <w:rPr>
            <w:webHidden/>
          </w:rPr>
          <w:t>7</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04" w:history="1">
        <w:r w:rsidR="00A622CC" w:rsidRPr="00475C08">
          <w:rPr>
            <w:rStyle w:val="Hyperlink"/>
            <w:rFonts w:cs="Arial"/>
            <w:b/>
          </w:rPr>
          <w:t>4.</w:t>
        </w:r>
        <w:r w:rsidR="00A622CC">
          <w:rPr>
            <w:rFonts w:asciiTheme="minorHAnsi" w:eastAsiaTheme="minorEastAsia" w:hAnsiTheme="minorHAnsi" w:cstheme="minorBidi"/>
            <w:lang w:val="en-AU" w:eastAsia="en-AU"/>
          </w:rPr>
          <w:tab/>
        </w:r>
        <w:r w:rsidR="00A622CC" w:rsidRPr="00475C08">
          <w:rPr>
            <w:rStyle w:val="Hyperlink"/>
            <w:rFonts w:cs="Arial"/>
            <w:b/>
          </w:rPr>
          <w:t>Statement of issues</w:t>
        </w:r>
        <w:r w:rsidR="00A622CC">
          <w:rPr>
            <w:webHidden/>
          </w:rPr>
          <w:tab/>
        </w:r>
        <w:r w:rsidR="00A622CC">
          <w:rPr>
            <w:webHidden/>
          </w:rPr>
          <w:fldChar w:fldCharType="begin"/>
        </w:r>
        <w:r w:rsidR="00A622CC">
          <w:rPr>
            <w:webHidden/>
          </w:rPr>
          <w:instrText xml:space="preserve"> PAGEREF _Toc475958504 \h </w:instrText>
        </w:r>
        <w:r w:rsidR="00A622CC">
          <w:rPr>
            <w:webHidden/>
          </w:rPr>
        </w:r>
        <w:r w:rsidR="00A622CC">
          <w:rPr>
            <w:webHidden/>
          </w:rPr>
          <w:fldChar w:fldCharType="separate"/>
        </w:r>
        <w:r w:rsidR="00646DBC">
          <w:rPr>
            <w:webHidden/>
          </w:rPr>
          <w:t>12</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5" w:history="1">
        <w:r w:rsidR="00A622CC" w:rsidRPr="00475C08">
          <w:rPr>
            <w:rStyle w:val="Hyperlink"/>
            <w:rFonts w:cs="Arial"/>
            <w:b/>
          </w:rPr>
          <w:t>4.1</w:t>
        </w:r>
        <w:r w:rsidR="00A622CC">
          <w:rPr>
            <w:rFonts w:asciiTheme="minorHAnsi" w:eastAsiaTheme="minorEastAsia" w:hAnsiTheme="minorHAnsi" w:cstheme="minorBidi"/>
            <w:lang w:eastAsia="en-AU"/>
          </w:rPr>
          <w:tab/>
        </w:r>
        <w:r w:rsidR="00A622CC" w:rsidRPr="00475C08">
          <w:rPr>
            <w:rStyle w:val="Hyperlink"/>
            <w:rFonts w:cs="Arial"/>
            <w:b/>
          </w:rPr>
          <w:t>Ensuring the registration of customers requiring life support equipment</w:t>
        </w:r>
        <w:r w:rsidR="00A622CC">
          <w:rPr>
            <w:webHidden/>
          </w:rPr>
          <w:tab/>
        </w:r>
        <w:r w:rsidR="00A622CC">
          <w:rPr>
            <w:webHidden/>
          </w:rPr>
          <w:fldChar w:fldCharType="begin"/>
        </w:r>
        <w:r w:rsidR="00A622CC">
          <w:rPr>
            <w:webHidden/>
          </w:rPr>
          <w:instrText xml:space="preserve"> PAGEREF _Toc475958505 \h </w:instrText>
        </w:r>
        <w:r w:rsidR="00A622CC">
          <w:rPr>
            <w:webHidden/>
          </w:rPr>
        </w:r>
        <w:r w:rsidR="00A622CC">
          <w:rPr>
            <w:webHidden/>
          </w:rPr>
          <w:fldChar w:fldCharType="separate"/>
        </w:r>
        <w:r w:rsidR="00646DBC">
          <w:rPr>
            <w:webHidden/>
          </w:rPr>
          <w:t>12</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6" w:history="1">
        <w:r w:rsidR="00A622CC" w:rsidRPr="00475C08">
          <w:rPr>
            <w:rStyle w:val="Hyperlink"/>
            <w:rFonts w:cs="Arial"/>
            <w:b/>
          </w:rPr>
          <w:t>4.2</w:t>
        </w:r>
        <w:r w:rsidR="00A622CC">
          <w:rPr>
            <w:rFonts w:asciiTheme="minorHAnsi" w:eastAsiaTheme="minorEastAsia" w:hAnsiTheme="minorHAnsi" w:cstheme="minorBidi"/>
            <w:lang w:eastAsia="en-AU"/>
          </w:rPr>
          <w:tab/>
        </w:r>
        <w:r w:rsidR="00A622CC" w:rsidRPr="00475C08">
          <w:rPr>
            <w:rStyle w:val="Hyperlink"/>
            <w:rFonts w:cs="Arial"/>
            <w:b/>
          </w:rPr>
          <w:t>Ensuring the enforceability of retailer and distributor life support obligations</w:t>
        </w:r>
        <w:r w:rsidR="00A622CC">
          <w:rPr>
            <w:webHidden/>
          </w:rPr>
          <w:tab/>
        </w:r>
        <w:r w:rsidR="00A622CC">
          <w:rPr>
            <w:webHidden/>
          </w:rPr>
          <w:fldChar w:fldCharType="begin"/>
        </w:r>
        <w:r w:rsidR="00A622CC">
          <w:rPr>
            <w:webHidden/>
          </w:rPr>
          <w:instrText xml:space="preserve"> PAGEREF _Toc475958506 \h </w:instrText>
        </w:r>
        <w:r w:rsidR="00A622CC">
          <w:rPr>
            <w:webHidden/>
          </w:rPr>
        </w:r>
        <w:r w:rsidR="00A622CC">
          <w:rPr>
            <w:webHidden/>
          </w:rPr>
          <w:fldChar w:fldCharType="separate"/>
        </w:r>
        <w:r w:rsidR="00646DBC">
          <w:rPr>
            <w:webHidden/>
          </w:rPr>
          <w:t>17</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7" w:history="1">
        <w:r w:rsidR="00A622CC" w:rsidRPr="00475C08">
          <w:rPr>
            <w:rStyle w:val="Hyperlink"/>
            <w:rFonts w:cs="Arial"/>
            <w:b/>
          </w:rPr>
          <w:t>4.3</w:t>
        </w:r>
        <w:r w:rsidR="00A622CC">
          <w:rPr>
            <w:rFonts w:asciiTheme="minorHAnsi" w:eastAsiaTheme="minorEastAsia" w:hAnsiTheme="minorHAnsi" w:cstheme="minorBidi"/>
            <w:lang w:eastAsia="en-AU"/>
          </w:rPr>
          <w:tab/>
        </w:r>
        <w:r w:rsidR="00A622CC" w:rsidRPr="00475C08">
          <w:rPr>
            <w:rStyle w:val="Hyperlink"/>
            <w:rFonts w:cs="Arial"/>
            <w:b/>
          </w:rPr>
          <w:t>Improving the accuracy and currency of retailer and distributor life support registers</w:t>
        </w:r>
        <w:r w:rsidR="00A622CC">
          <w:rPr>
            <w:webHidden/>
          </w:rPr>
          <w:tab/>
        </w:r>
        <w:r w:rsidR="00A622CC">
          <w:rPr>
            <w:webHidden/>
          </w:rPr>
          <w:fldChar w:fldCharType="begin"/>
        </w:r>
        <w:r w:rsidR="00A622CC">
          <w:rPr>
            <w:webHidden/>
          </w:rPr>
          <w:instrText xml:space="preserve"> PAGEREF _Toc475958507 \h </w:instrText>
        </w:r>
        <w:r w:rsidR="00A622CC">
          <w:rPr>
            <w:webHidden/>
          </w:rPr>
        </w:r>
        <w:r w:rsidR="00A622CC">
          <w:rPr>
            <w:webHidden/>
          </w:rPr>
          <w:fldChar w:fldCharType="separate"/>
        </w:r>
        <w:r w:rsidR="00646DBC">
          <w:rPr>
            <w:webHidden/>
          </w:rPr>
          <w:t>19</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08" w:history="1">
        <w:r w:rsidR="00A622CC" w:rsidRPr="00475C08">
          <w:rPr>
            <w:rStyle w:val="Hyperlink"/>
            <w:rFonts w:cs="Arial"/>
            <w:b/>
          </w:rPr>
          <w:t>5.</w:t>
        </w:r>
        <w:r w:rsidR="00A622CC">
          <w:rPr>
            <w:rFonts w:asciiTheme="minorHAnsi" w:eastAsiaTheme="minorEastAsia" w:hAnsiTheme="minorHAnsi" w:cstheme="minorBidi"/>
            <w:lang w:val="en-AU" w:eastAsia="en-AU"/>
          </w:rPr>
          <w:tab/>
        </w:r>
        <w:r w:rsidR="00A622CC" w:rsidRPr="00475C08">
          <w:rPr>
            <w:rStyle w:val="Hyperlink"/>
            <w:rFonts w:cs="Arial"/>
            <w:b/>
          </w:rPr>
          <w:t>National Energy Retail Objective (NERO)</w:t>
        </w:r>
        <w:r w:rsidR="00A622CC">
          <w:rPr>
            <w:webHidden/>
          </w:rPr>
          <w:tab/>
        </w:r>
        <w:r w:rsidR="00A622CC">
          <w:rPr>
            <w:webHidden/>
          </w:rPr>
          <w:fldChar w:fldCharType="begin"/>
        </w:r>
        <w:r w:rsidR="00A622CC">
          <w:rPr>
            <w:webHidden/>
          </w:rPr>
          <w:instrText xml:space="preserve"> PAGEREF _Toc475958508 \h </w:instrText>
        </w:r>
        <w:r w:rsidR="00A622CC">
          <w:rPr>
            <w:webHidden/>
          </w:rPr>
        </w:r>
        <w:r w:rsidR="00A622CC">
          <w:rPr>
            <w:webHidden/>
          </w:rPr>
          <w:fldChar w:fldCharType="separate"/>
        </w:r>
        <w:r w:rsidR="00646DBC">
          <w:rPr>
            <w:webHidden/>
          </w:rPr>
          <w:t>22</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09" w:history="1">
        <w:r w:rsidR="00A622CC" w:rsidRPr="00475C08">
          <w:rPr>
            <w:rStyle w:val="Hyperlink"/>
            <w:rFonts w:cs="Arial"/>
            <w:b/>
          </w:rPr>
          <w:t>5.1</w:t>
        </w:r>
        <w:r w:rsidR="00A622CC">
          <w:rPr>
            <w:rFonts w:asciiTheme="minorHAnsi" w:eastAsiaTheme="minorEastAsia" w:hAnsiTheme="minorHAnsi" w:cstheme="minorBidi"/>
            <w:lang w:eastAsia="en-AU"/>
          </w:rPr>
          <w:tab/>
        </w:r>
        <w:r w:rsidR="00A622CC" w:rsidRPr="00475C08">
          <w:rPr>
            <w:rStyle w:val="Hyperlink"/>
            <w:rFonts w:cs="Arial"/>
            <w:b/>
          </w:rPr>
          <w:t>Rule change contribution to the NERO</w:t>
        </w:r>
        <w:r w:rsidR="00A622CC">
          <w:rPr>
            <w:webHidden/>
          </w:rPr>
          <w:tab/>
        </w:r>
        <w:r w:rsidR="00A622CC">
          <w:rPr>
            <w:webHidden/>
          </w:rPr>
          <w:fldChar w:fldCharType="begin"/>
        </w:r>
        <w:r w:rsidR="00A622CC">
          <w:rPr>
            <w:webHidden/>
          </w:rPr>
          <w:instrText xml:space="preserve"> PAGEREF _Toc475958509 \h </w:instrText>
        </w:r>
        <w:r w:rsidR="00A622CC">
          <w:rPr>
            <w:webHidden/>
          </w:rPr>
        </w:r>
        <w:r w:rsidR="00A622CC">
          <w:rPr>
            <w:webHidden/>
          </w:rPr>
          <w:fldChar w:fldCharType="separate"/>
        </w:r>
        <w:r w:rsidR="00646DBC">
          <w:rPr>
            <w:webHidden/>
          </w:rPr>
          <w:t>22</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0" w:history="1">
        <w:r w:rsidR="00A622CC" w:rsidRPr="00475C08">
          <w:rPr>
            <w:rStyle w:val="Hyperlink"/>
            <w:rFonts w:cs="Arial"/>
            <w:b/>
          </w:rPr>
          <w:t>6.</w:t>
        </w:r>
        <w:r w:rsidR="00A622CC">
          <w:rPr>
            <w:rFonts w:asciiTheme="minorHAnsi" w:eastAsiaTheme="minorEastAsia" w:hAnsiTheme="minorHAnsi" w:cstheme="minorBidi"/>
            <w:lang w:val="en-AU" w:eastAsia="en-AU"/>
          </w:rPr>
          <w:tab/>
        </w:r>
        <w:r w:rsidR="00A622CC" w:rsidRPr="00475C08">
          <w:rPr>
            <w:rStyle w:val="Hyperlink"/>
            <w:rFonts w:cs="Arial"/>
            <w:b/>
          </w:rPr>
          <w:t>Expected benefits and costs associated with the proposed rule</w:t>
        </w:r>
        <w:r w:rsidR="00A622CC">
          <w:rPr>
            <w:webHidden/>
          </w:rPr>
          <w:tab/>
        </w:r>
        <w:r w:rsidR="00A622CC">
          <w:rPr>
            <w:webHidden/>
          </w:rPr>
          <w:fldChar w:fldCharType="begin"/>
        </w:r>
        <w:r w:rsidR="00A622CC">
          <w:rPr>
            <w:webHidden/>
          </w:rPr>
          <w:instrText xml:space="preserve"> PAGEREF _Toc475958510 \h </w:instrText>
        </w:r>
        <w:r w:rsidR="00A622CC">
          <w:rPr>
            <w:webHidden/>
          </w:rPr>
        </w:r>
        <w:r w:rsidR="00A622CC">
          <w:rPr>
            <w:webHidden/>
          </w:rPr>
          <w:fldChar w:fldCharType="separate"/>
        </w:r>
        <w:r w:rsidR="00646DBC">
          <w:rPr>
            <w:webHidden/>
          </w:rPr>
          <w:t>23</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11" w:history="1">
        <w:r w:rsidR="00A622CC" w:rsidRPr="00475C08">
          <w:rPr>
            <w:rStyle w:val="Hyperlink"/>
            <w:rFonts w:cs="Arial"/>
            <w:b/>
          </w:rPr>
          <w:t>6.1</w:t>
        </w:r>
        <w:r w:rsidR="00A622CC">
          <w:rPr>
            <w:rFonts w:asciiTheme="minorHAnsi" w:eastAsiaTheme="minorEastAsia" w:hAnsiTheme="minorHAnsi" w:cstheme="minorBidi"/>
            <w:lang w:eastAsia="en-AU"/>
          </w:rPr>
          <w:tab/>
        </w:r>
        <w:r w:rsidR="00A622CC" w:rsidRPr="00475C08">
          <w:rPr>
            <w:rStyle w:val="Hyperlink"/>
            <w:rFonts w:cs="Arial"/>
            <w:b/>
          </w:rPr>
          <w:t>Retailers and distributors</w:t>
        </w:r>
        <w:r w:rsidR="00A622CC">
          <w:rPr>
            <w:webHidden/>
          </w:rPr>
          <w:tab/>
        </w:r>
        <w:r w:rsidR="00A622CC">
          <w:rPr>
            <w:webHidden/>
          </w:rPr>
          <w:fldChar w:fldCharType="begin"/>
        </w:r>
        <w:r w:rsidR="00A622CC">
          <w:rPr>
            <w:webHidden/>
          </w:rPr>
          <w:instrText xml:space="preserve"> PAGEREF _Toc475958511 \h </w:instrText>
        </w:r>
        <w:r w:rsidR="00A622CC">
          <w:rPr>
            <w:webHidden/>
          </w:rPr>
        </w:r>
        <w:r w:rsidR="00A622CC">
          <w:rPr>
            <w:webHidden/>
          </w:rPr>
          <w:fldChar w:fldCharType="separate"/>
        </w:r>
        <w:r w:rsidR="00646DBC">
          <w:rPr>
            <w:webHidden/>
          </w:rPr>
          <w:t>23</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12" w:history="1">
        <w:r w:rsidR="00A622CC" w:rsidRPr="00475C08">
          <w:rPr>
            <w:rStyle w:val="Hyperlink"/>
            <w:rFonts w:cs="Arial"/>
            <w:b/>
          </w:rPr>
          <w:t>6.2</w:t>
        </w:r>
        <w:r w:rsidR="00A622CC">
          <w:rPr>
            <w:rFonts w:asciiTheme="minorHAnsi" w:eastAsiaTheme="minorEastAsia" w:hAnsiTheme="minorHAnsi" w:cstheme="minorBidi"/>
            <w:lang w:eastAsia="en-AU"/>
          </w:rPr>
          <w:tab/>
        </w:r>
        <w:r w:rsidR="00A622CC" w:rsidRPr="00475C08">
          <w:rPr>
            <w:rStyle w:val="Hyperlink"/>
            <w:rFonts w:cs="Arial"/>
            <w:b/>
          </w:rPr>
          <w:t>Consumers</w:t>
        </w:r>
        <w:r w:rsidR="00A622CC">
          <w:rPr>
            <w:webHidden/>
          </w:rPr>
          <w:tab/>
        </w:r>
        <w:r w:rsidR="00A622CC">
          <w:rPr>
            <w:webHidden/>
          </w:rPr>
          <w:fldChar w:fldCharType="begin"/>
        </w:r>
        <w:r w:rsidR="00A622CC">
          <w:rPr>
            <w:webHidden/>
          </w:rPr>
          <w:instrText xml:space="preserve"> PAGEREF _Toc475958512 \h </w:instrText>
        </w:r>
        <w:r w:rsidR="00A622CC">
          <w:rPr>
            <w:webHidden/>
          </w:rPr>
        </w:r>
        <w:r w:rsidR="00A622CC">
          <w:rPr>
            <w:webHidden/>
          </w:rPr>
          <w:fldChar w:fldCharType="separate"/>
        </w:r>
        <w:r w:rsidR="00646DBC">
          <w:rPr>
            <w:webHidden/>
          </w:rPr>
          <w:t>23</w:t>
        </w:r>
        <w:r w:rsidR="00A622CC">
          <w:rPr>
            <w:webHidden/>
          </w:rPr>
          <w:fldChar w:fldCharType="end"/>
        </w:r>
      </w:hyperlink>
    </w:p>
    <w:p w:rsidR="00A622CC" w:rsidRDefault="00827EBF">
      <w:pPr>
        <w:pStyle w:val="TOC2"/>
        <w:rPr>
          <w:rFonts w:asciiTheme="minorHAnsi" w:eastAsiaTheme="minorEastAsia" w:hAnsiTheme="minorHAnsi" w:cstheme="minorBidi"/>
          <w:lang w:eastAsia="en-AU"/>
        </w:rPr>
      </w:pPr>
      <w:hyperlink w:anchor="_Toc475958513" w:history="1">
        <w:r w:rsidR="00A622CC" w:rsidRPr="00475C08">
          <w:rPr>
            <w:rStyle w:val="Hyperlink"/>
            <w:rFonts w:cs="Arial"/>
            <w:b/>
          </w:rPr>
          <w:t>6.3</w:t>
        </w:r>
        <w:r w:rsidR="00A622CC">
          <w:rPr>
            <w:rFonts w:asciiTheme="minorHAnsi" w:eastAsiaTheme="minorEastAsia" w:hAnsiTheme="minorHAnsi" w:cstheme="minorBidi"/>
            <w:lang w:eastAsia="en-AU"/>
          </w:rPr>
          <w:tab/>
        </w:r>
        <w:r w:rsidR="00A622CC" w:rsidRPr="00475C08">
          <w:rPr>
            <w:rStyle w:val="Hyperlink"/>
            <w:rFonts w:cs="Arial"/>
            <w:b/>
          </w:rPr>
          <w:t>Australian Energy Regulator</w:t>
        </w:r>
        <w:r w:rsidR="00A622CC">
          <w:rPr>
            <w:webHidden/>
          </w:rPr>
          <w:tab/>
        </w:r>
        <w:r w:rsidR="00A622CC">
          <w:rPr>
            <w:webHidden/>
          </w:rPr>
          <w:fldChar w:fldCharType="begin"/>
        </w:r>
        <w:r w:rsidR="00A622CC">
          <w:rPr>
            <w:webHidden/>
          </w:rPr>
          <w:instrText xml:space="preserve"> PAGEREF _Toc475958513 \h </w:instrText>
        </w:r>
        <w:r w:rsidR="00A622CC">
          <w:rPr>
            <w:webHidden/>
          </w:rPr>
        </w:r>
        <w:r w:rsidR="00A622CC">
          <w:rPr>
            <w:webHidden/>
          </w:rPr>
          <w:fldChar w:fldCharType="separate"/>
        </w:r>
        <w:r w:rsidR="00646DBC">
          <w:rPr>
            <w:webHidden/>
          </w:rPr>
          <w:t>24</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4" w:history="1">
        <w:r w:rsidR="00A622CC" w:rsidRPr="00475C08">
          <w:rPr>
            <w:rStyle w:val="Hyperlink"/>
            <w:rFonts w:cs="Arial"/>
            <w:b/>
          </w:rPr>
          <w:t>7.</w:t>
        </w:r>
        <w:r w:rsidR="00A622CC">
          <w:rPr>
            <w:rFonts w:asciiTheme="minorHAnsi" w:eastAsiaTheme="minorEastAsia" w:hAnsiTheme="minorHAnsi" w:cstheme="minorBidi"/>
            <w:lang w:val="en-AU" w:eastAsia="en-AU"/>
          </w:rPr>
          <w:tab/>
        </w:r>
        <w:r w:rsidR="00A622CC" w:rsidRPr="00475C08">
          <w:rPr>
            <w:rStyle w:val="Hyperlink"/>
            <w:rFonts w:cs="Arial"/>
            <w:b/>
          </w:rPr>
          <w:t>Implementation</w:t>
        </w:r>
        <w:r w:rsidR="00A622CC">
          <w:rPr>
            <w:webHidden/>
          </w:rPr>
          <w:tab/>
        </w:r>
        <w:r w:rsidR="00A622CC">
          <w:rPr>
            <w:webHidden/>
          </w:rPr>
          <w:fldChar w:fldCharType="begin"/>
        </w:r>
        <w:r w:rsidR="00A622CC">
          <w:rPr>
            <w:webHidden/>
          </w:rPr>
          <w:instrText xml:space="preserve"> PAGEREF _Toc475958514 \h </w:instrText>
        </w:r>
        <w:r w:rsidR="00A622CC">
          <w:rPr>
            <w:webHidden/>
          </w:rPr>
        </w:r>
        <w:r w:rsidR="00A622CC">
          <w:rPr>
            <w:webHidden/>
          </w:rPr>
          <w:fldChar w:fldCharType="separate"/>
        </w:r>
        <w:r w:rsidR="00646DBC">
          <w:rPr>
            <w:webHidden/>
          </w:rPr>
          <w:t>24</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5" w:history="1">
        <w:r w:rsidR="00A622CC" w:rsidRPr="00475C08">
          <w:rPr>
            <w:rStyle w:val="Hyperlink"/>
            <w:rFonts w:cs="Arial"/>
            <w:b/>
          </w:rPr>
          <w:t>8.</w:t>
        </w:r>
        <w:r w:rsidR="00A622CC">
          <w:rPr>
            <w:rFonts w:asciiTheme="minorHAnsi" w:eastAsiaTheme="minorEastAsia" w:hAnsiTheme="minorHAnsi" w:cstheme="minorBidi"/>
            <w:lang w:val="en-AU" w:eastAsia="en-AU"/>
          </w:rPr>
          <w:tab/>
        </w:r>
        <w:r w:rsidR="00A622CC" w:rsidRPr="00475C08">
          <w:rPr>
            <w:rStyle w:val="Hyperlink"/>
            <w:rFonts w:cs="Arial"/>
            <w:b/>
          </w:rPr>
          <w:t>Out of scope</w:t>
        </w:r>
        <w:r w:rsidR="00A622CC">
          <w:rPr>
            <w:webHidden/>
          </w:rPr>
          <w:tab/>
        </w:r>
        <w:r w:rsidR="00A622CC">
          <w:rPr>
            <w:webHidden/>
          </w:rPr>
          <w:fldChar w:fldCharType="begin"/>
        </w:r>
        <w:r w:rsidR="00A622CC">
          <w:rPr>
            <w:webHidden/>
          </w:rPr>
          <w:instrText xml:space="preserve"> PAGEREF _Toc475958515 \h </w:instrText>
        </w:r>
        <w:r w:rsidR="00A622CC">
          <w:rPr>
            <w:webHidden/>
          </w:rPr>
        </w:r>
        <w:r w:rsidR="00A622CC">
          <w:rPr>
            <w:webHidden/>
          </w:rPr>
          <w:fldChar w:fldCharType="separate"/>
        </w:r>
        <w:r w:rsidR="00646DBC">
          <w:rPr>
            <w:webHidden/>
          </w:rPr>
          <w:t>25</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6" w:history="1">
        <w:r w:rsidR="00A622CC" w:rsidRPr="00475C08">
          <w:rPr>
            <w:rStyle w:val="Hyperlink"/>
            <w:rFonts w:cs="Arial"/>
            <w:b/>
          </w:rPr>
          <w:t>Attachment 1 – Current life support rules</w:t>
        </w:r>
        <w:r w:rsidR="00A622CC">
          <w:rPr>
            <w:webHidden/>
          </w:rPr>
          <w:tab/>
        </w:r>
        <w:r w:rsidR="00A622CC">
          <w:rPr>
            <w:webHidden/>
          </w:rPr>
          <w:fldChar w:fldCharType="begin"/>
        </w:r>
        <w:r w:rsidR="00A622CC">
          <w:rPr>
            <w:webHidden/>
          </w:rPr>
          <w:instrText xml:space="preserve"> PAGEREF _Toc475958516 \h </w:instrText>
        </w:r>
        <w:r w:rsidR="00A622CC">
          <w:rPr>
            <w:webHidden/>
          </w:rPr>
        </w:r>
        <w:r w:rsidR="00A622CC">
          <w:rPr>
            <w:webHidden/>
          </w:rPr>
          <w:fldChar w:fldCharType="separate"/>
        </w:r>
        <w:r w:rsidR="00646DBC">
          <w:rPr>
            <w:webHidden/>
          </w:rPr>
          <w:t>26</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7" w:history="1">
        <w:r w:rsidR="00A622CC" w:rsidRPr="00475C08">
          <w:rPr>
            <w:rStyle w:val="Hyperlink"/>
            <w:rFonts w:cs="Arial"/>
            <w:b/>
          </w:rPr>
          <w:t>Attachment 2 – Life support rules from 1 December 2017</w:t>
        </w:r>
        <w:r w:rsidR="00A622CC">
          <w:rPr>
            <w:webHidden/>
          </w:rPr>
          <w:tab/>
        </w:r>
        <w:r w:rsidR="00A622CC">
          <w:rPr>
            <w:webHidden/>
          </w:rPr>
          <w:fldChar w:fldCharType="begin"/>
        </w:r>
        <w:r w:rsidR="00A622CC">
          <w:rPr>
            <w:webHidden/>
          </w:rPr>
          <w:instrText xml:space="preserve"> PAGEREF _Toc475958517 \h </w:instrText>
        </w:r>
        <w:r w:rsidR="00A622CC">
          <w:rPr>
            <w:webHidden/>
          </w:rPr>
        </w:r>
        <w:r w:rsidR="00A622CC">
          <w:rPr>
            <w:webHidden/>
          </w:rPr>
          <w:fldChar w:fldCharType="separate"/>
        </w:r>
        <w:r w:rsidR="00646DBC">
          <w:rPr>
            <w:webHidden/>
          </w:rPr>
          <w:t>29</w:t>
        </w:r>
        <w:r w:rsidR="00A622CC">
          <w:rPr>
            <w:webHidden/>
          </w:rPr>
          <w:fldChar w:fldCharType="end"/>
        </w:r>
      </w:hyperlink>
    </w:p>
    <w:p w:rsidR="00A622CC" w:rsidRDefault="00827EBF">
      <w:pPr>
        <w:pStyle w:val="TOC1"/>
        <w:rPr>
          <w:rFonts w:asciiTheme="minorHAnsi" w:eastAsiaTheme="minorEastAsia" w:hAnsiTheme="minorHAnsi" w:cstheme="minorBidi"/>
          <w:lang w:val="en-AU" w:eastAsia="en-AU"/>
        </w:rPr>
      </w:pPr>
      <w:hyperlink w:anchor="_Toc475958518" w:history="1">
        <w:r w:rsidR="00A622CC" w:rsidRPr="00475C08">
          <w:rPr>
            <w:rStyle w:val="Hyperlink"/>
            <w:rFonts w:eastAsia="Arial"/>
            <w:b/>
            <w:bCs/>
            <w:lang w:eastAsia="en-US"/>
          </w:rPr>
          <w:t>Attachment 3 – Proposed life support rules</w:t>
        </w:r>
        <w:r w:rsidR="00A622CC">
          <w:rPr>
            <w:webHidden/>
          </w:rPr>
          <w:tab/>
        </w:r>
        <w:r w:rsidR="00A622CC">
          <w:rPr>
            <w:webHidden/>
          </w:rPr>
          <w:fldChar w:fldCharType="begin"/>
        </w:r>
        <w:r w:rsidR="00A622CC">
          <w:rPr>
            <w:webHidden/>
          </w:rPr>
          <w:instrText xml:space="preserve"> PAGEREF _Toc475958518 \h </w:instrText>
        </w:r>
        <w:r w:rsidR="00A622CC">
          <w:rPr>
            <w:webHidden/>
          </w:rPr>
        </w:r>
        <w:r w:rsidR="00A622CC">
          <w:rPr>
            <w:webHidden/>
          </w:rPr>
          <w:fldChar w:fldCharType="separate"/>
        </w:r>
        <w:r w:rsidR="00646DBC">
          <w:rPr>
            <w:webHidden/>
          </w:rPr>
          <w:t>32</w:t>
        </w:r>
        <w:r w:rsidR="00A622CC">
          <w:rPr>
            <w:webHidden/>
          </w:rPr>
          <w:fldChar w:fldCharType="end"/>
        </w:r>
      </w:hyperlink>
    </w:p>
    <w:p w:rsidR="007F757C" w:rsidRPr="004719C2" w:rsidRDefault="00CC0BF6">
      <w:pPr>
        <w:rPr>
          <w:sz w:val="20"/>
          <w:szCs w:val="20"/>
        </w:rPr>
      </w:pPr>
      <w:r w:rsidRPr="002476FA">
        <w:rPr>
          <w:rFonts w:ascii="Arial" w:eastAsia="Calibri" w:hAnsi="Arial"/>
          <w:noProof/>
          <w:sz w:val="20"/>
          <w:szCs w:val="20"/>
          <w:lang w:val="en-US" w:eastAsia="ja-JP"/>
        </w:rPr>
        <w:fldChar w:fldCharType="end"/>
      </w:r>
    </w:p>
    <w:p w:rsidR="001B1376" w:rsidRPr="00E21D1F" w:rsidRDefault="007F757C" w:rsidP="00B05DC9">
      <w:pPr>
        <w:pStyle w:val="Heading1"/>
        <w:keepNext/>
        <w:numPr>
          <w:ilvl w:val="0"/>
          <w:numId w:val="11"/>
        </w:numPr>
        <w:ind w:left="357" w:hanging="357"/>
        <w:rPr>
          <w:rFonts w:ascii="Arial" w:hAnsi="Arial" w:cs="Arial"/>
          <w:b/>
          <w:color w:val="auto"/>
          <w:sz w:val="28"/>
          <w:szCs w:val="28"/>
        </w:rPr>
      </w:pPr>
      <w:r w:rsidRPr="00E21D1F">
        <w:rPr>
          <w:b/>
          <w:sz w:val="28"/>
          <w:szCs w:val="28"/>
        </w:rPr>
        <w:br w:type="page"/>
      </w:r>
      <w:bookmarkStart w:id="9" w:name="_Toc475958497"/>
      <w:r w:rsidR="001B1376" w:rsidRPr="00E21D1F">
        <w:rPr>
          <w:rFonts w:ascii="Arial" w:hAnsi="Arial" w:cs="Arial"/>
          <w:b/>
          <w:color w:val="auto"/>
          <w:sz w:val="28"/>
          <w:szCs w:val="28"/>
        </w:rPr>
        <w:lastRenderedPageBreak/>
        <w:t>Name and address of rule change proponent</w:t>
      </w:r>
      <w:bookmarkEnd w:id="9"/>
    </w:p>
    <w:p w:rsidR="001B1376" w:rsidRDefault="001B1376" w:rsidP="000E4450">
      <w:pPr>
        <w:pStyle w:val="ListContinue"/>
        <w:spacing w:before="0"/>
      </w:pPr>
      <w:r>
        <w:t>Australian Energy Regulator</w:t>
      </w:r>
    </w:p>
    <w:p w:rsidR="001B1376" w:rsidRDefault="001B1376" w:rsidP="000E4450">
      <w:pPr>
        <w:pStyle w:val="ListContinue"/>
        <w:spacing w:before="0"/>
      </w:pPr>
      <w:r>
        <w:t>GPO Box 520</w:t>
      </w:r>
    </w:p>
    <w:p w:rsidR="001B1376" w:rsidRDefault="001B1376" w:rsidP="000E4450">
      <w:pPr>
        <w:pStyle w:val="ListContinue"/>
        <w:spacing w:before="0"/>
      </w:pPr>
      <w:r>
        <w:t>Melbourne VIC 3001</w:t>
      </w:r>
    </w:p>
    <w:p w:rsidR="00603470" w:rsidRDefault="00603470" w:rsidP="000E4450">
      <w:pPr>
        <w:pStyle w:val="ListContinue"/>
        <w:spacing w:before="0"/>
      </w:pPr>
    </w:p>
    <w:p w:rsidR="00603470" w:rsidRDefault="00603470" w:rsidP="000E4450">
      <w:pPr>
        <w:pStyle w:val="ListContinue"/>
        <w:spacing w:before="0"/>
      </w:pPr>
      <w:r>
        <w:t xml:space="preserve">AER reference: </w:t>
      </w:r>
      <w:r w:rsidR="00920717">
        <w:tab/>
      </w:r>
      <w:r w:rsidR="00CF1FA9">
        <w:t>608</w:t>
      </w:r>
      <w:r>
        <w:t>81</w:t>
      </w:r>
    </w:p>
    <w:p w:rsidR="00920717" w:rsidRDefault="00603470" w:rsidP="000E4450">
      <w:pPr>
        <w:pStyle w:val="ListContinue"/>
        <w:spacing w:before="0"/>
      </w:pPr>
      <w:r>
        <w:t>AER contact</w:t>
      </w:r>
      <w:r w:rsidR="0007136F">
        <w:t>s</w:t>
      </w:r>
      <w:r>
        <w:t xml:space="preserve">: </w:t>
      </w:r>
      <w:r w:rsidR="00920717">
        <w:tab/>
      </w:r>
      <w:r>
        <w:t>Jacqueline Thorpe</w:t>
      </w:r>
      <w:r w:rsidR="00920717">
        <w:t>, 03 9290 1994</w:t>
      </w:r>
    </w:p>
    <w:p w:rsidR="00603470" w:rsidRPr="001B1376" w:rsidRDefault="00920717" w:rsidP="000E4450">
      <w:pPr>
        <w:pStyle w:val="ListContinue"/>
        <w:spacing w:before="0"/>
      </w:pPr>
      <w:r>
        <w:tab/>
      </w:r>
      <w:r>
        <w:tab/>
      </w:r>
      <w:r>
        <w:tab/>
      </w:r>
      <w:r w:rsidR="00603470">
        <w:t>Imogen Hartcher-O’Brien</w:t>
      </w:r>
      <w:r>
        <w:t>,</w:t>
      </w:r>
      <w:r w:rsidR="00603470">
        <w:t xml:space="preserve"> 03 9290 1491</w:t>
      </w:r>
    </w:p>
    <w:p w:rsidR="00A674BB" w:rsidRPr="00E21D1F" w:rsidRDefault="00D4611D" w:rsidP="00B05DC9">
      <w:pPr>
        <w:pStyle w:val="Heading1"/>
        <w:keepNext/>
        <w:numPr>
          <w:ilvl w:val="0"/>
          <w:numId w:val="11"/>
        </w:numPr>
        <w:spacing w:after="240"/>
        <w:ind w:left="357" w:hanging="357"/>
        <w:rPr>
          <w:rFonts w:ascii="Arial" w:hAnsi="Arial" w:cs="Arial"/>
          <w:b/>
          <w:color w:val="auto"/>
          <w:sz w:val="28"/>
          <w:szCs w:val="28"/>
        </w:rPr>
      </w:pPr>
      <w:bookmarkStart w:id="10" w:name="_Toc475958498"/>
      <w:r w:rsidRPr="00E21D1F">
        <w:rPr>
          <w:rFonts w:ascii="Arial" w:hAnsi="Arial" w:cs="Arial"/>
          <w:b/>
          <w:color w:val="auto"/>
          <w:sz w:val="28"/>
          <w:szCs w:val="28"/>
        </w:rPr>
        <w:t>Introduction</w:t>
      </w:r>
      <w:bookmarkEnd w:id="10"/>
    </w:p>
    <w:p w:rsidR="00D4611D" w:rsidRPr="002A7BC0" w:rsidRDefault="00D4611D" w:rsidP="00B05DC9">
      <w:pPr>
        <w:pStyle w:val="Heading2"/>
        <w:keepNext/>
        <w:numPr>
          <w:ilvl w:val="1"/>
          <w:numId w:val="12"/>
        </w:numPr>
        <w:spacing w:after="240"/>
        <w:ind w:left="357" w:hanging="357"/>
        <w:rPr>
          <w:rFonts w:ascii="Arial" w:hAnsi="Arial" w:cs="Arial"/>
          <w:b/>
          <w:sz w:val="22"/>
          <w:szCs w:val="22"/>
        </w:rPr>
      </w:pPr>
      <w:bookmarkStart w:id="11" w:name="_Toc475958499"/>
      <w:r w:rsidRPr="002A7BC0">
        <w:rPr>
          <w:rFonts w:ascii="Arial" w:hAnsi="Arial" w:cs="Arial"/>
          <w:b/>
          <w:sz w:val="22"/>
          <w:szCs w:val="22"/>
        </w:rPr>
        <w:t>Request for rule change</w:t>
      </w:r>
      <w:bookmarkEnd w:id="11"/>
    </w:p>
    <w:p w:rsidR="00DF0DA2" w:rsidRPr="00B217A6" w:rsidRDefault="00094368" w:rsidP="000E4450">
      <w:pPr>
        <w:spacing w:before="120" w:after="240" w:line="276" w:lineRule="auto"/>
        <w:ind w:left="357"/>
        <w:rPr>
          <w:rFonts w:ascii="Arial" w:hAnsi="Arial" w:cs="Arial"/>
          <w:sz w:val="22"/>
          <w:szCs w:val="22"/>
        </w:rPr>
      </w:pPr>
      <w:r w:rsidRPr="00953FFB">
        <w:rPr>
          <w:rFonts w:ascii="Arial" w:hAnsi="Arial" w:cs="Arial"/>
          <w:sz w:val="22"/>
          <w:szCs w:val="22"/>
        </w:rPr>
        <w:t xml:space="preserve">In accordance with </w:t>
      </w:r>
      <w:r>
        <w:rPr>
          <w:rFonts w:ascii="Arial" w:hAnsi="Arial" w:cs="Arial"/>
          <w:sz w:val="22"/>
          <w:szCs w:val="22"/>
        </w:rPr>
        <w:t>Part 10 Division 4</w:t>
      </w:r>
      <w:r w:rsidRPr="00953FFB">
        <w:rPr>
          <w:rFonts w:ascii="Arial" w:hAnsi="Arial" w:cs="Arial"/>
          <w:sz w:val="22"/>
          <w:szCs w:val="22"/>
        </w:rPr>
        <w:t xml:space="preserve"> of the </w:t>
      </w:r>
      <w:r w:rsidRPr="00953FFB">
        <w:rPr>
          <w:rFonts w:ascii="Arial" w:hAnsi="Arial" w:cs="Arial"/>
          <w:i/>
          <w:iCs/>
          <w:sz w:val="22"/>
          <w:szCs w:val="22"/>
        </w:rPr>
        <w:t xml:space="preserve">National Energy Retail Law </w:t>
      </w:r>
      <w:r w:rsidRPr="00953FFB">
        <w:rPr>
          <w:rFonts w:ascii="Arial" w:hAnsi="Arial" w:cs="Arial"/>
          <w:sz w:val="22"/>
          <w:szCs w:val="22"/>
        </w:rPr>
        <w:t>(</w:t>
      </w:r>
      <w:r>
        <w:rPr>
          <w:rFonts w:ascii="Arial" w:hAnsi="Arial" w:cs="Arial"/>
          <w:sz w:val="22"/>
          <w:szCs w:val="22"/>
        </w:rPr>
        <w:t>Retail Law</w:t>
      </w:r>
      <w:r w:rsidRPr="00953FFB">
        <w:rPr>
          <w:rFonts w:ascii="Arial" w:hAnsi="Arial" w:cs="Arial"/>
          <w:sz w:val="22"/>
          <w:szCs w:val="22"/>
        </w:rPr>
        <w:t>)</w:t>
      </w:r>
      <w:r w:rsidRPr="00953FFB">
        <w:rPr>
          <w:rFonts w:ascii="Arial" w:hAnsi="Arial" w:cs="Arial"/>
          <w:i/>
          <w:iCs/>
          <w:sz w:val="22"/>
          <w:szCs w:val="22"/>
        </w:rPr>
        <w:t xml:space="preserve">, </w:t>
      </w:r>
      <w:r w:rsidR="000764B4">
        <w:rPr>
          <w:rFonts w:ascii="Arial" w:hAnsi="Arial" w:cs="Arial"/>
          <w:sz w:val="22"/>
          <w:szCs w:val="22"/>
        </w:rPr>
        <w:t>the Australian Energy Regulator (AER)</w:t>
      </w:r>
      <w:r w:rsidRPr="00953FFB">
        <w:rPr>
          <w:rFonts w:ascii="Arial" w:hAnsi="Arial" w:cs="Arial"/>
          <w:sz w:val="22"/>
          <w:szCs w:val="22"/>
        </w:rPr>
        <w:t xml:space="preserve"> request</w:t>
      </w:r>
      <w:r w:rsidR="000764B4">
        <w:rPr>
          <w:rFonts w:ascii="Arial" w:hAnsi="Arial" w:cs="Arial"/>
          <w:sz w:val="22"/>
          <w:szCs w:val="22"/>
        </w:rPr>
        <w:t>s</w:t>
      </w:r>
      <w:r w:rsidRPr="00953FFB">
        <w:rPr>
          <w:rFonts w:ascii="Arial" w:hAnsi="Arial" w:cs="Arial"/>
          <w:sz w:val="22"/>
          <w:szCs w:val="22"/>
        </w:rPr>
        <w:t xml:space="preserve"> the Australian Energy Market Commission (AEMC) make changes </w:t>
      </w:r>
      <w:r w:rsidR="005B7C91">
        <w:rPr>
          <w:rFonts w:ascii="Arial" w:hAnsi="Arial" w:cs="Arial"/>
          <w:sz w:val="22"/>
          <w:szCs w:val="22"/>
        </w:rPr>
        <w:t xml:space="preserve">to </w:t>
      </w:r>
      <w:r w:rsidR="00711F39">
        <w:rPr>
          <w:rFonts w:ascii="Arial" w:hAnsi="Arial" w:cs="Arial"/>
          <w:sz w:val="22"/>
          <w:szCs w:val="22"/>
        </w:rPr>
        <w:t xml:space="preserve">Part 7 of the </w:t>
      </w:r>
      <w:r w:rsidRPr="00953FFB">
        <w:rPr>
          <w:rFonts w:ascii="Arial" w:hAnsi="Arial" w:cs="Arial"/>
          <w:sz w:val="22"/>
          <w:szCs w:val="22"/>
        </w:rPr>
        <w:t>National Energy Retail Rules (</w:t>
      </w:r>
      <w:r>
        <w:rPr>
          <w:rFonts w:ascii="Arial" w:hAnsi="Arial" w:cs="Arial"/>
          <w:sz w:val="22"/>
          <w:szCs w:val="22"/>
        </w:rPr>
        <w:t>Retail Rules)</w:t>
      </w:r>
      <w:r w:rsidR="005B7C91">
        <w:rPr>
          <w:rFonts w:ascii="Arial" w:hAnsi="Arial" w:cs="Arial"/>
          <w:sz w:val="22"/>
          <w:szCs w:val="22"/>
        </w:rPr>
        <w:t xml:space="preserve">. </w:t>
      </w:r>
      <w:r w:rsidR="00DF0DA2">
        <w:rPr>
          <w:rFonts w:ascii="Arial" w:hAnsi="Arial" w:cs="Arial"/>
          <w:sz w:val="22"/>
          <w:szCs w:val="22"/>
        </w:rPr>
        <w:t xml:space="preserve">Specifically, </w:t>
      </w:r>
      <w:r w:rsidR="009D0253">
        <w:rPr>
          <w:rFonts w:ascii="Arial" w:hAnsi="Arial" w:cs="Arial"/>
          <w:sz w:val="22"/>
          <w:szCs w:val="22"/>
        </w:rPr>
        <w:t xml:space="preserve">we request </w:t>
      </w:r>
      <w:r w:rsidR="00DF0DA2">
        <w:rPr>
          <w:rFonts w:ascii="Arial" w:hAnsi="Arial" w:cs="Arial"/>
          <w:sz w:val="22"/>
          <w:szCs w:val="22"/>
        </w:rPr>
        <w:t>change</w:t>
      </w:r>
      <w:r w:rsidR="009D0253">
        <w:rPr>
          <w:rFonts w:ascii="Arial" w:hAnsi="Arial" w:cs="Arial"/>
          <w:sz w:val="22"/>
          <w:szCs w:val="22"/>
        </w:rPr>
        <w:t xml:space="preserve">s </w:t>
      </w:r>
      <w:r w:rsidR="00DF0DA2">
        <w:rPr>
          <w:rFonts w:ascii="Arial" w:hAnsi="Arial" w:cs="Arial"/>
          <w:sz w:val="22"/>
          <w:szCs w:val="22"/>
        </w:rPr>
        <w:t xml:space="preserve">to </w:t>
      </w:r>
      <w:r w:rsidR="00DF0DA2" w:rsidRPr="001E6956">
        <w:rPr>
          <w:rFonts w:ascii="Arial" w:hAnsi="Arial" w:cs="Arial"/>
          <w:sz w:val="22"/>
          <w:szCs w:val="22"/>
        </w:rPr>
        <w:t>rules 12</w:t>
      </w:r>
      <w:r w:rsidR="00357DFA" w:rsidRPr="001E6956">
        <w:rPr>
          <w:rFonts w:ascii="Arial" w:hAnsi="Arial" w:cs="Arial"/>
          <w:sz w:val="22"/>
          <w:szCs w:val="22"/>
        </w:rPr>
        <w:t xml:space="preserve">3 to </w:t>
      </w:r>
      <w:r w:rsidR="00DF0DA2" w:rsidRPr="001E6956">
        <w:rPr>
          <w:rFonts w:ascii="Arial" w:hAnsi="Arial" w:cs="Arial"/>
          <w:sz w:val="22"/>
          <w:szCs w:val="22"/>
        </w:rPr>
        <w:t>126</w:t>
      </w:r>
      <w:r w:rsidR="009D0253" w:rsidRPr="001E6956">
        <w:rPr>
          <w:rFonts w:ascii="Arial" w:hAnsi="Arial" w:cs="Arial"/>
          <w:sz w:val="22"/>
          <w:szCs w:val="22"/>
        </w:rPr>
        <w:t>.</w:t>
      </w:r>
      <w:r w:rsidR="009D0253">
        <w:rPr>
          <w:rFonts w:ascii="Arial" w:hAnsi="Arial" w:cs="Arial"/>
          <w:sz w:val="22"/>
          <w:szCs w:val="22"/>
        </w:rPr>
        <w:t xml:space="preserve"> These changes</w:t>
      </w:r>
      <w:r w:rsidR="00BB77F8">
        <w:rPr>
          <w:rFonts w:ascii="Arial" w:hAnsi="Arial" w:cs="Arial"/>
          <w:sz w:val="22"/>
          <w:szCs w:val="22"/>
        </w:rPr>
        <w:t xml:space="preserve"> </w:t>
      </w:r>
      <w:r w:rsidR="007477E9">
        <w:rPr>
          <w:rFonts w:ascii="Arial" w:hAnsi="Arial" w:cs="Arial"/>
          <w:sz w:val="22"/>
          <w:szCs w:val="22"/>
        </w:rPr>
        <w:t xml:space="preserve">put in place minimum requirements for registering and deregistering customers, and </w:t>
      </w:r>
      <w:r w:rsidR="00DF0DA2" w:rsidRPr="009D0253">
        <w:rPr>
          <w:rFonts w:ascii="Arial" w:hAnsi="Arial" w:cs="Arial"/>
          <w:sz w:val="22"/>
          <w:szCs w:val="22"/>
        </w:rPr>
        <w:t xml:space="preserve">place obligations on retailers and distributors to have </w:t>
      </w:r>
      <w:r w:rsidR="00F17BB5" w:rsidRPr="009D0253">
        <w:rPr>
          <w:rFonts w:ascii="Arial" w:hAnsi="Arial" w:cs="Arial"/>
          <w:sz w:val="22"/>
          <w:szCs w:val="22"/>
        </w:rPr>
        <w:t>policies, systems and procedures</w:t>
      </w:r>
      <w:r w:rsidR="00DF0DA2" w:rsidRPr="009D0253">
        <w:rPr>
          <w:rFonts w:ascii="Arial" w:hAnsi="Arial" w:cs="Arial"/>
          <w:sz w:val="22"/>
          <w:szCs w:val="22"/>
        </w:rPr>
        <w:t xml:space="preserve"> to ensure customers who have life support equipment are registered and receive the full protections under the Retail Rules.</w:t>
      </w:r>
    </w:p>
    <w:p w:rsidR="007F5E9B" w:rsidRDefault="00553CD0" w:rsidP="000E4450">
      <w:pPr>
        <w:spacing w:before="120" w:after="240" w:line="276" w:lineRule="auto"/>
        <w:ind w:left="357"/>
        <w:rPr>
          <w:rFonts w:ascii="Arial" w:hAnsi="Arial" w:cs="Arial"/>
          <w:sz w:val="22"/>
          <w:szCs w:val="22"/>
        </w:rPr>
      </w:pPr>
      <w:r>
        <w:rPr>
          <w:rFonts w:ascii="Arial" w:hAnsi="Arial" w:cs="Arial"/>
          <w:sz w:val="22"/>
          <w:szCs w:val="22"/>
        </w:rPr>
        <w:t>We note that the AEMC’s competition in metering servic</w:t>
      </w:r>
      <w:r w:rsidR="00066BB3">
        <w:rPr>
          <w:rFonts w:ascii="Arial" w:hAnsi="Arial" w:cs="Arial"/>
          <w:sz w:val="22"/>
          <w:szCs w:val="22"/>
        </w:rPr>
        <w:t>es rule change</w:t>
      </w:r>
      <w:r w:rsidR="00A313A1">
        <w:rPr>
          <w:rStyle w:val="FootnoteReference"/>
          <w:rFonts w:ascii="Arial" w:hAnsi="Arial" w:cs="Arial"/>
          <w:sz w:val="22"/>
          <w:szCs w:val="22"/>
        </w:rPr>
        <w:footnoteReference w:id="1"/>
      </w:r>
      <w:r w:rsidR="00066BB3">
        <w:rPr>
          <w:rFonts w:ascii="Arial" w:hAnsi="Arial" w:cs="Arial"/>
          <w:sz w:val="22"/>
          <w:szCs w:val="22"/>
        </w:rPr>
        <w:t xml:space="preserve"> (metering rule change) </w:t>
      </w:r>
      <w:r w:rsidR="008C2C13">
        <w:rPr>
          <w:rFonts w:ascii="Arial" w:hAnsi="Arial" w:cs="Arial"/>
          <w:sz w:val="22"/>
          <w:szCs w:val="22"/>
        </w:rPr>
        <w:t>will affect Part 7 of the Retail Rules from 1 December 2017</w:t>
      </w:r>
      <w:r w:rsidR="00B35C29">
        <w:rPr>
          <w:rFonts w:ascii="Arial" w:hAnsi="Arial" w:cs="Arial"/>
          <w:sz w:val="22"/>
          <w:szCs w:val="22"/>
        </w:rPr>
        <w:t xml:space="preserve"> (</w:t>
      </w:r>
      <w:r w:rsidR="00B35C29" w:rsidRPr="00B35C29">
        <w:rPr>
          <w:rFonts w:ascii="Arial" w:hAnsi="Arial" w:cs="Arial"/>
          <w:b/>
          <w:sz w:val="22"/>
          <w:szCs w:val="22"/>
        </w:rPr>
        <w:t>Attachment 2</w:t>
      </w:r>
      <w:r w:rsidR="00B35C29">
        <w:rPr>
          <w:rFonts w:ascii="Arial" w:hAnsi="Arial" w:cs="Arial"/>
          <w:sz w:val="22"/>
          <w:szCs w:val="22"/>
        </w:rPr>
        <w:t xml:space="preserve"> refers)</w:t>
      </w:r>
      <w:r w:rsidR="008C2C13">
        <w:rPr>
          <w:rFonts w:ascii="Arial" w:hAnsi="Arial" w:cs="Arial"/>
          <w:sz w:val="22"/>
          <w:szCs w:val="22"/>
        </w:rPr>
        <w:t xml:space="preserve">. </w:t>
      </w:r>
      <w:r w:rsidR="00066BB3">
        <w:rPr>
          <w:rFonts w:ascii="Arial" w:hAnsi="Arial" w:cs="Arial"/>
          <w:sz w:val="22"/>
          <w:szCs w:val="22"/>
        </w:rPr>
        <w:t>Having regard to the timings involved in effecting a rule change, in making this request we p</w:t>
      </w:r>
      <w:r w:rsidR="008C2C13">
        <w:rPr>
          <w:rFonts w:ascii="Arial" w:hAnsi="Arial" w:cs="Arial"/>
          <w:sz w:val="22"/>
          <w:szCs w:val="22"/>
        </w:rPr>
        <w:t xml:space="preserve">ropose amendments to the post-1 December 2017 version of the Retail Rules. </w:t>
      </w:r>
      <w:r w:rsidR="00066BB3">
        <w:rPr>
          <w:rFonts w:ascii="Arial" w:hAnsi="Arial" w:cs="Arial"/>
          <w:sz w:val="22"/>
          <w:szCs w:val="22"/>
        </w:rPr>
        <w:t>Our disc</w:t>
      </w:r>
      <w:r w:rsidR="00B35C29">
        <w:rPr>
          <w:rFonts w:ascii="Arial" w:hAnsi="Arial" w:cs="Arial"/>
          <w:sz w:val="22"/>
          <w:szCs w:val="22"/>
        </w:rPr>
        <w:t>ussion of the reasons for proposing thi</w:t>
      </w:r>
      <w:r w:rsidR="005D1ADC">
        <w:rPr>
          <w:rFonts w:ascii="Arial" w:hAnsi="Arial" w:cs="Arial"/>
          <w:sz w:val="22"/>
          <w:szCs w:val="22"/>
        </w:rPr>
        <w:t xml:space="preserve">s rule change will refer to our experience administering the </w:t>
      </w:r>
      <w:r w:rsidR="00B35C29">
        <w:rPr>
          <w:rFonts w:ascii="Arial" w:hAnsi="Arial" w:cs="Arial"/>
          <w:sz w:val="22"/>
          <w:szCs w:val="22"/>
        </w:rPr>
        <w:t>current version of the rules (</w:t>
      </w:r>
      <w:r w:rsidR="00B35C29" w:rsidRPr="00B35C29">
        <w:rPr>
          <w:rFonts w:ascii="Arial" w:hAnsi="Arial" w:cs="Arial"/>
          <w:b/>
          <w:sz w:val="22"/>
          <w:szCs w:val="22"/>
        </w:rPr>
        <w:t>Attachment 1</w:t>
      </w:r>
      <w:r w:rsidR="00B35C29">
        <w:rPr>
          <w:rFonts w:ascii="Arial" w:hAnsi="Arial" w:cs="Arial"/>
          <w:sz w:val="22"/>
          <w:szCs w:val="22"/>
        </w:rPr>
        <w:t xml:space="preserve"> refers). </w:t>
      </w:r>
      <w:r w:rsidR="00066BB3">
        <w:rPr>
          <w:rFonts w:ascii="Arial" w:hAnsi="Arial" w:cs="Arial"/>
          <w:sz w:val="22"/>
          <w:szCs w:val="22"/>
        </w:rPr>
        <w:t xml:space="preserve">We do not consider that the metering rule change </w:t>
      </w:r>
      <w:r w:rsidR="00EF28A7">
        <w:rPr>
          <w:rFonts w:ascii="Arial" w:hAnsi="Arial" w:cs="Arial"/>
          <w:sz w:val="22"/>
          <w:szCs w:val="22"/>
        </w:rPr>
        <w:t xml:space="preserve">resolves </w:t>
      </w:r>
      <w:r w:rsidR="00B35C29">
        <w:rPr>
          <w:rFonts w:ascii="Arial" w:hAnsi="Arial" w:cs="Arial"/>
          <w:sz w:val="22"/>
          <w:szCs w:val="22"/>
        </w:rPr>
        <w:t>the fundamental issues identified with Part 7 of the current Retail Rules.</w:t>
      </w:r>
    </w:p>
    <w:p w:rsidR="00094368" w:rsidRPr="00EA5626" w:rsidRDefault="00094368" w:rsidP="000E4450">
      <w:pPr>
        <w:spacing w:before="120" w:after="240" w:line="276" w:lineRule="auto"/>
        <w:ind w:left="357"/>
        <w:rPr>
          <w:rFonts w:ascii="Arial" w:hAnsi="Arial" w:cs="Arial"/>
          <w:sz w:val="22"/>
          <w:szCs w:val="22"/>
        </w:rPr>
      </w:pPr>
      <w:r w:rsidRPr="00EA5626">
        <w:rPr>
          <w:rFonts w:ascii="Arial" w:hAnsi="Arial" w:cs="Arial"/>
          <w:sz w:val="22"/>
          <w:szCs w:val="22"/>
        </w:rPr>
        <w:t xml:space="preserve">As required by section 249 of the Retail Law, </w:t>
      </w:r>
      <w:r w:rsidR="00D73FCA">
        <w:rPr>
          <w:rFonts w:ascii="Arial" w:hAnsi="Arial" w:cs="Arial"/>
          <w:sz w:val="22"/>
          <w:szCs w:val="22"/>
        </w:rPr>
        <w:t>we have included a</w:t>
      </w:r>
      <w:r w:rsidR="005F1435">
        <w:rPr>
          <w:rFonts w:ascii="Arial" w:hAnsi="Arial" w:cs="Arial"/>
          <w:sz w:val="22"/>
          <w:szCs w:val="22"/>
        </w:rPr>
        <w:t xml:space="preserve"> description of the </w:t>
      </w:r>
      <w:r w:rsidR="00C5479B">
        <w:rPr>
          <w:rFonts w:ascii="Arial" w:hAnsi="Arial" w:cs="Arial"/>
          <w:sz w:val="22"/>
          <w:szCs w:val="22"/>
        </w:rPr>
        <w:t xml:space="preserve">proposed </w:t>
      </w:r>
      <w:r w:rsidR="005F1435">
        <w:rPr>
          <w:rFonts w:ascii="Arial" w:hAnsi="Arial" w:cs="Arial"/>
          <w:sz w:val="22"/>
          <w:szCs w:val="22"/>
        </w:rPr>
        <w:t xml:space="preserve">changes </w:t>
      </w:r>
      <w:r w:rsidR="005A13F9">
        <w:rPr>
          <w:rFonts w:ascii="Arial" w:hAnsi="Arial" w:cs="Arial"/>
          <w:sz w:val="22"/>
          <w:szCs w:val="22"/>
        </w:rPr>
        <w:t>to the Retail Rules</w:t>
      </w:r>
      <w:r w:rsidR="006763B3">
        <w:rPr>
          <w:rFonts w:ascii="Arial" w:hAnsi="Arial" w:cs="Arial"/>
          <w:sz w:val="22"/>
          <w:szCs w:val="22"/>
        </w:rPr>
        <w:t>,</w:t>
      </w:r>
      <w:r w:rsidR="005A13F9">
        <w:rPr>
          <w:rFonts w:ascii="Arial" w:hAnsi="Arial" w:cs="Arial"/>
          <w:sz w:val="22"/>
          <w:szCs w:val="22"/>
        </w:rPr>
        <w:t xml:space="preserve"> </w:t>
      </w:r>
      <w:r w:rsidR="005F1435">
        <w:rPr>
          <w:rFonts w:ascii="Arial" w:hAnsi="Arial" w:cs="Arial"/>
          <w:sz w:val="22"/>
          <w:szCs w:val="22"/>
        </w:rPr>
        <w:t>a</w:t>
      </w:r>
      <w:r w:rsidR="00D73FCA">
        <w:rPr>
          <w:rFonts w:ascii="Arial" w:hAnsi="Arial" w:cs="Arial"/>
          <w:sz w:val="22"/>
          <w:szCs w:val="22"/>
        </w:rPr>
        <w:t xml:space="preserve"> substantive assessment</w:t>
      </w:r>
      <w:r w:rsidR="00066BB3">
        <w:rPr>
          <w:rFonts w:ascii="Arial" w:hAnsi="Arial" w:cs="Arial"/>
          <w:sz w:val="22"/>
          <w:szCs w:val="22"/>
        </w:rPr>
        <w:t xml:space="preserve"> </w:t>
      </w:r>
      <w:r w:rsidR="00E1547C">
        <w:rPr>
          <w:rFonts w:ascii="Arial" w:hAnsi="Arial" w:cs="Arial"/>
          <w:sz w:val="22"/>
          <w:szCs w:val="22"/>
        </w:rPr>
        <w:t>of the nature and scope of the existing issues with the current rule</w:t>
      </w:r>
      <w:r w:rsidR="005A13F9">
        <w:rPr>
          <w:rFonts w:ascii="Arial" w:hAnsi="Arial" w:cs="Arial"/>
          <w:sz w:val="22"/>
          <w:szCs w:val="22"/>
        </w:rPr>
        <w:t>s</w:t>
      </w:r>
      <w:r w:rsidR="005F1435">
        <w:rPr>
          <w:rFonts w:ascii="Arial" w:hAnsi="Arial" w:cs="Arial"/>
          <w:sz w:val="22"/>
          <w:szCs w:val="22"/>
        </w:rPr>
        <w:t xml:space="preserve"> and how the rule change request addresse</w:t>
      </w:r>
      <w:r w:rsidR="005A13F9">
        <w:rPr>
          <w:rFonts w:ascii="Arial" w:hAnsi="Arial" w:cs="Arial"/>
          <w:sz w:val="22"/>
          <w:szCs w:val="22"/>
        </w:rPr>
        <w:t>s each of the issues identified. We also include an explanation of</w:t>
      </w:r>
      <w:r w:rsidR="005F1435">
        <w:rPr>
          <w:rFonts w:ascii="Arial" w:hAnsi="Arial" w:cs="Arial"/>
          <w:sz w:val="22"/>
          <w:szCs w:val="22"/>
        </w:rPr>
        <w:t xml:space="preserve"> how the </w:t>
      </w:r>
      <w:r w:rsidR="00C5479B">
        <w:rPr>
          <w:rFonts w:ascii="Arial" w:hAnsi="Arial" w:cs="Arial"/>
          <w:sz w:val="22"/>
          <w:szCs w:val="22"/>
        </w:rPr>
        <w:t xml:space="preserve">proposed </w:t>
      </w:r>
      <w:r w:rsidR="005F1435">
        <w:rPr>
          <w:rFonts w:ascii="Arial" w:hAnsi="Arial" w:cs="Arial"/>
          <w:sz w:val="22"/>
          <w:szCs w:val="22"/>
        </w:rPr>
        <w:t>rule change contributes to the National Energy Retail Objective (NERO)</w:t>
      </w:r>
      <w:r w:rsidRPr="00EA5626">
        <w:rPr>
          <w:rFonts w:ascii="Arial" w:hAnsi="Arial" w:cs="Arial"/>
          <w:sz w:val="22"/>
          <w:szCs w:val="22"/>
        </w:rPr>
        <w:t>.</w:t>
      </w:r>
    </w:p>
    <w:p w:rsidR="00094368" w:rsidRPr="002A7BC0" w:rsidRDefault="00094368" w:rsidP="00B05DC9">
      <w:pPr>
        <w:pStyle w:val="Heading2"/>
        <w:keepNext/>
        <w:numPr>
          <w:ilvl w:val="1"/>
          <w:numId w:val="12"/>
        </w:numPr>
        <w:spacing w:after="240"/>
        <w:ind w:left="357" w:hanging="357"/>
        <w:rPr>
          <w:rFonts w:ascii="Arial" w:hAnsi="Arial" w:cs="Arial"/>
          <w:b/>
          <w:sz w:val="22"/>
          <w:szCs w:val="22"/>
        </w:rPr>
      </w:pPr>
      <w:bookmarkStart w:id="12" w:name="_Toc475958500"/>
      <w:r w:rsidRPr="002A7BC0">
        <w:rPr>
          <w:rFonts w:ascii="Arial" w:hAnsi="Arial" w:cs="Arial"/>
          <w:b/>
          <w:sz w:val="22"/>
          <w:szCs w:val="22"/>
        </w:rPr>
        <w:t>Background to the rule change request</w:t>
      </w:r>
      <w:bookmarkEnd w:id="12"/>
    </w:p>
    <w:p w:rsidR="008A261B" w:rsidRDefault="002B413C" w:rsidP="008A261B">
      <w:pPr>
        <w:spacing w:before="120" w:after="240" w:line="276" w:lineRule="auto"/>
        <w:ind w:left="357"/>
        <w:rPr>
          <w:rFonts w:ascii="Arial" w:hAnsi="Arial" w:cs="Arial"/>
          <w:sz w:val="22"/>
          <w:szCs w:val="22"/>
        </w:rPr>
      </w:pPr>
      <w:r w:rsidRPr="00D12E0A">
        <w:rPr>
          <w:rFonts w:ascii="Arial" w:hAnsi="Arial" w:cs="Arial"/>
          <w:sz w:val="22"/>
          <w:szCs w:val="22"/>
        </w:rPr>
        <w:t xml:space="preserve">Part 7 of the </w:t>
      </w:r>
      <w:r>
        <w:rPr>
          <w:rFonts w:ascii="Arial" w:hAnsi="Arial" w:cs="Arial"/>
          <w:sz w:val="22"/>
          <w:szCs w:val="22"/>
        </w:rPr>
        <w:t>Retail Rules</w:t>
      </w:r>
      <w:r w:rsidRPr="00D12E0A">
        <w:rPr>
          <w:rFonts w:ascii="Arial" w:hAnsi="Arial" w:cs="Arial"/>
          <w:sz w:val="22"/>
          <w:szCs w:val="22"/>
        </w:rPr>
        <w:t xml:space="preserve"> sets out the obligations on retailers and distributors to customers </w:t>
      </w:r>
      <w:r w:rsidR="00E74B03">
        <w:rPr>
          <w:rFonts w:ascii="Arial" w:hAnsi="Arial" w:cs="Arial"/>
          <w:sz w:val="22"/>
          <w:szCs w:val="22"/>
        </w:rPr>
        <w:t xml:space="preserve">who </w:t>
      </w:r>
      <w:r w:rsidRPr="00D12E0A">
        <w:rPr>
          <w:rFonts w:ascii="Arial" w:hAnsi="Arial" w:cs="Arial"/>
          <w:sz w:val="22"/>
          <w:szCs w:val="22"/>
        </w:rPr>
        <w:t>re</w:t>
      </w:r>
      <w:r>
        <w:rPr>
          <w:rFonts w:ascii="Arial" w:hAnsi="Arial" w:cs="Arial"/>
          <w:sz w:val="22"/>
          <w:szCs w:val="22"/>
        </w:rPr>
        <w:t>quir</w:t>
      </w:r>
      <w:r w:rsidR="00E74B03">
        <w:rPr>
          <w:rFonts w:ascii="Arial" w:hAnsi="Arial" w:cs="Arial"/>
          <w:sz w:val="22"/>
          <w:szCs w:val="22"/>
        </w:rPr>
        <w:t xml:space="preserve">e </w:t>
      </w:r>
      <w:r>
        <w:rPr>
          <w:rFonts w:ascii="Arial" w:hAnsi="Arial" w:cs="Arial"/>
          <w:sz w:val="22"/>
          <w:szCs w:val="22"/>
        </w:rPr>
        <w:t xml:space="preserve">life support equipment. An extract of what we refer to as the ‘life support rules’ is at </w:t>
      </w:r>
      <w:r w:rsidRPr="00756EB3">
        <w:rPr>
          <w:rFonts w:ascii="Arial" w:hAnsi="Arial" w:cs="Arial"/>
          <w:b/>
          <w:sz w:val="22"/>
          <w:szCs w:val="22"/>
        </w:rPr>
        <w:t>Attachment 1</w:t>
      </w:r>
      <w:r w:rsidRPr="00D12E0A">
        <w:rPr>
          <w:rFonts w:ascii="Arial" w:hAnsi="Arial" w:cs="Arial"/>
          <w:sz w:val="22"/>
          <w:szCs w:val="22"/>
        </w:rPr>
        <w:t>.</w:t>
      </w:r>
      <w:r>
        <w:rPr>
          <w:rFonts w:ascii="Arial" w:hAnsi="Arial" w:cs="Arial"/>
          <w:sz w:val="22"/>
          <w:szCs w:val="22"/>
        </w:rPr>
        <w:t xml:space="preserve"> </w:t>
      </w:r>
      <w:r w:rsidR="00C5479B">
        <w:rPr>
          <w:rFonts w:ascii="Arial" w:hAnsi="Arial" w:cs="Arial"/>
          <w:sz w:val="22"/>
          <w:szCs w:val="22"/>
        </w:rPr>
        <w:t xml:space="preserve">The </w:t>
      </w:r>
      <w:r w:rsidR="006763B3">
        <w:rPr>
          <w:rFonts w:ascii="Arial" w:hAnsi="Arial" w:cs="Arial"/>
          <w:sz w:val="22"/>
          <w:szCs w:val="22"/>
        </w:rPr>
        <w:t>life support r</w:t>
      </w:r>
      <w:r w:rsidR="00C5479B">
        <w:rPr>
          <w:rFonts w:ascii="Arial" w:hAnsi="Arial" w:cs="Arial"/>
          <w:sz w:val="22"/>
          <w:szCs w:val="22"/>
        </w:rPr>
        <w:t xml:space="preserve">ules </w:t>
      </w:r>
      <w:r w:rsidR="00B47741">
        <w:rPr>
          <w:rFonts w:ascii="Arial" w:hAnsi="Arial" w:cs="Arial"/>
          <w:sz w:val="22"/>
          <w:szCs w:val="22"/>
        </w:rPr>
        <w:t>require retailers and distr</w:t>
      </w:r>
      <w:r w:rsidR="00D02183">
        <w:rPr>
          <w:rFonts w:ascii="Arial" w:hAnsi="Arial" w:cs="Arial"/>
          <w:sz w:val="22"/>
          <w:szCs w:val="22"/>
        </w:rPr>
        <w:t>ibutors to register premise</w:t>
      </w:r>
      <w:r w:rsidR="0007136F">
        <w:rPr>
          <w:rFonts w:ascii="Arial" w:hAnsi="Arial" w:cs="Arial"/>
          <w:sz w:val="22"/>
          <w:szCs w:val="22"/>
        </w:rPr>
        <w:t>s</w:t>
      </w:r>
      <w:r w:rsidR="00D02183">
        <w:rPr>
          <w:rFonts w:ascii="Arial" w:hAnsi="Arial" w:cs="Arial"/>
          <w:sz w:val="22"/>
          <w:szCs w:val="22"/>
        </w:rPr>
        <w:t xml:space="preserve"> as ‘life support’ </w:t>
      </w:r>
      <w:r>
        <w:rPr>
          <w:rFonts w:ascii="Arial" w:hAnsi="Arial" w:cs="Arial"/>
          <w:sz w:val="22"/>
          <w:szCs w:val="22"/>
        </w:rPr>
        <w:t xml:space="preserve">where customers use certain types of medical equipment or any equipment deemed by a medical practitioner to be life support </w:t>
      </w:r>
      <w:r>
        <w:rPr>
          <w:rFonts w:ascii="Arial" w:hAnsi="Arial" w:cs="Arial"/>
          <w:sz w:val="22"/>
          <w:szCs w:val="22"/>
        </w:rPr>
        <w:lastRenderedPageBreak/>
        <w:t xml:space="preserve">equipment. </w:t>
      </w:r>
      <w:r w:rsidR="008A261B">
        <w:rPr>
          <w:rFonts w:ascii="Arial" w:hAnsi="Arial" w:cs="Arial"/>
          <w:sz w:val="22"/>
          <w:szCs w:val="22"/>
        </w:rPr>
        <w:t xml:space="preserve">Registration is central to </w:t>
      </w:r>
      <w:r w:rsidR="00E439A8">
        <w:rPr>
          <w:rFonts w:ascii="Arial" w:hAnsi="Arial" w:cs="Arial"/>
          <w:sz w:val="22"/>
          <w:szCs w:val="22"/>
        </w:rPr>
        <w:t xml:space="preserve">a </w:t>
      </w:r>
      <w:r w:rsidR="008A261B">
        <w:rPr>
          <w:rFonts w:ascii="Arial" w:hAnsi="Arial" w:cs="Arial"/>
          <w:sz w:val="22"/>
          <w:szCs w:val="22"/>
        </w:rPr>
        <w:t>customer receiving the full protection of these rules</w:t>
      </w:r>
      <w:r w:rsidR="00F60BA3">
        <w:rPr>
          <w:rFonts w:ascii="Arial" w:hAnsi="Arial" w:cs="Arial"/>
          <w:sz w:val="22"/>
          <w:szCs w:val="22"/>
        </w:rPr>
        <w:t xml:space="preserve">. A customer is only validly </w:t>
      </w:r>
      <w:r w:rsidR="008A261B">
        <w:rPr>
          <w:rFonts w:ascii="Arial" w:hAnsi="Arial" w:cs="Arial"/>
          <w:sz w:val="22"/>
          <w:szCs w:val="22"/>
        </w:rPr>
        <w:t>registered in accordance with the Retail Rules</w:t>
      </w:r>
      <w:r w:rsidR="00F60BA3">
        <w:rPr>
          <w:rFonts w:ascii="Arial" w:hAnsi="Arial" w:cs="Arial"/>
          <w:sz w:val="22"/>
          <w:szCs w:val="22"/>
        </w:rPr>
        <w:t xml:space="preserve"> by providing c</w:t>
      </w:r>
      <w:r w:rsidR="008A261B">
        <w:rPr>
          <w:rFonts w:ascii="Arial" w:hAnsi="Arial" w:cs="Arial"/>
          <w:sz w:val="22"/>
          <w:szCs w:val="22"/>
        </w:rPr>
        <w:t>onfirmation from a registered medical practitioner to a retailer or distributor or if the distributor is informed by the retailer that a person residing at the customer’s premises requires life support equipment.</w:t>
      </w:r>
      <w:r w:rsidR="008A261B">
        <w:rPr>
          <w:rStyle w:val="FootnoteReference"/>
          <w:rFonts w:ascii="Arial" w:hAnsi="Arial" w:cs="Arial"/>
          <w:sz w:val="22"/>
          <w:szCs w:val="22"/>
        </w:rPr>
        <w:footnoteReference w:id="2"/>
      </w:r>
    </w:p>
    <w:p w:rsidR="00432D8C" w:rsidRPr="00432D8C" w:rsidRDefault="00AC3A55" w:rsidP="008A261B">
      <w:pPr>
        <w:spacing w:before="120" w:after="240" w:line="276" w:lineRule="auto"/>
        <w:ind w:left="357"/>
        <w:rPr>
          <w:rFonts w:ascii="Arial" w:hAnsi="Arial" w:cs="Arial"/>
          <w:sz w:val="22"/>
          <w:szCs w:val="22"/>
        </w:rPr>
      </w:pPr>
      <w:r>
        <w:rPr>
          <w:rFonts w:ascii="Arial" w:hAnsi="Arial" w:cs="Arial"/>
          <w:sz w:val="22"/>
          <w:szCs w:val="22"/>
        </w:rPr>
        <w:t xml:space="preserve">We have worked with retailers and distributors </w:t>
      </w:r>
      <w:r w:rsidR="008A261B">
        <w:rPr>
          <w:rFonts w:ascii="Arial" w:hAnsi="Arial" w:cs="Arial"/>
          <w:sz w:val="22"/>
          <w:szCs w:val="22"/>
        </w:rPr>
        <w:t xml:space="preserve">to ensure </w:t>
      </w:r>
      <w:r>
        <w:rPr>
          <w:rFonts w:ascii="Arial" w:hAnsi="Arial" w:cs="Arial"/>
          <w:sz w:val="22"/>
          <w:szCs w:val="22"/>
        </w:rPr>
        <w:t xml:space="preserve">compliance with the Retail Law and Retail Rules since their commencement in 2012. </w:t>
      </w:r>
      <w:r w:rsidR="0067195A" w:rsidRPr="007E02D5">
        <w:rPr>
          <w:rFonts w:ascii="Arial" w:hAnsi="Arial" w:cs="Arial"/>
          <w:sz w:val="22"/>
          <w:szCs w:val="22"/>
        </w:rPr>
        <w:t>This ha</w:t>
      </w:r>
      <w:r w:rsidR="00281590">
        <w:rPr>
          <w:rFonts w:ascii="Arial" w:hAnsi="Arial" w:cs="Arial"/>
          <w:sz w:val="22"/>
          <w:szCs w:val="22"/>
        </w:rPr>
        <w:t>s</w:t>
      </w:r>
      <w:r w:rsidR="0067195A" w:rsidRPr="007E02D5">
        <w:rPr>
          <w:rFonts w:ascii="Arial" w:hAnsi="Arial" w:cs="Arial"/>
          <w:sz w:val="22"/>
          <w:szCs w:val="22"/>
        </w:rPr>
        <w:t xml:space="preserve"> identified issues with the requirements in the Retail Rules for registering life support customers. </w:t>
      </w:r>
      <w:r w:rsidR="00281590">
        <w:rPr>
          <w:rFonts w:ascii="Arial" w:hAnsi="Arial" w:cs="Arial"/>
          <w:sz w:val="22"/>
          <w:szCs w:val="22"/>
        </w:rPr>
        <w:t>Issues arise from the customer bearing sole responsibility</w:t>
      </w:r>
      <w:r w:rsidR="00432D8C" w:rsidRPr="00432D8C">
        <w:rPr>
          <w:rFonts w:ascii="Arial" w:hAnsi="Arial" w:cs="Arial"/>
          <w:sz w:val="22"/>
          <w:szCs w:val="22"/>
        </w:rPr>
        <w:t xml:space="preserve"> for providing confirmation of the need for life support equipment from a registered medical practitioner in order to be validly registered</w:t>
      </w:r>
      <w:r w:rsidR="00541D93">
        <w:rPr>
          <w:rFonts w:ascii="Arial" w:hAnsi="Arial" w:cs="Arial"/>
          <w:sz w:val="22"/>
          <w:szCs w:val="22"/>
        </w:rPr>
        <w:t>.</w:t>
      </w:r>
      <w:r w:rsidR="008A261B">
        <w:rPr>
          <w:rFonts w:ascii="Arial" w:hAnsi="Arial" w:cs="Arial"/>
          <w:sz w:val="22"/>
          <w:szCs w:val="22"/>
        </w:rPr>
        <w:t xml:space="preserve"> </w:t>
      </w:r>
      <w:r w:rsidR="00432D8C" w:rsidRPr="00432D8C">
        <w:rPr>
          <w:rFonts w:ascii="Arial" w:hAnsi="Arial" w:cs="Arial"/>
          <w:sz w:val="22"/>
          <w:szCs w:val="22"/>
        </w:rPr>
        <w:t>Life support customers not validly registered in accordance with the Retail Rules can be lawfully de-energised, placing them at an increased risk of harm. The need for customer-initiated confirmation in the absence of obligations on retailers and distributors to facilitate this confirmation hampers the Retail Rules from achieving their policy intent—that is, the protection of customers requiring life support equipment.</w:t>
      </w:r>
    </w:p>
    <w:p w:rsidR="00D97D67" w:rsidRDefault="006A18F4" w:rsidP="005F7FF5">
      <w:pPr>
        <w:spacing w:before="120" w:after="240" w:line="276" w:lineRule="auto"/>
        <w:ind w:left="357"/>
        <w:rPr>
          <w:rFonts w:ascii="Arial" w:hAnsi="Arial" w:cs="Arial"/>
          <w:sz w:val="22"/>
          <w:szCs w:val="22"/>
        </w:rPr>
      </w:pPr>
      <w:r>
        <w:rPr>
          <w:rFonts w:ascii="Arial" w:hAnsi="Arial" w:cs="Arial"/>
          <w:sz w:val="22"/>
          <w:szCs w:val="22"/>
        </w:rPr>
        <w:t xml:space="preserve">In order for the life support rules to be effective it is </w:t>
      </w:r>
      <w:r w:rsidR="00EF28A7">
        <w:rPr>
          <w:rFonts w:ascii="Arial" w:hAnsi="Arial" w:cs="Arial"/>
          <w:sz w:val="22"/>
          <w:szCs w:val="22"/>
        </w:rPr>
        <w:t xml:space="preserve">important </w:t>
      </w:r>
      <w:r>
        <w:rPr>
          <w:rFonts w:ascii="Arial" w:hAnsi="Arial" w:cs="Arial"/>
          <w:sz w:val="22"/>
          <w:szCs w:val="22"/>
        </w:rPr>
        <w:t>that registration lists have integrity—that they are accurate</w:t>
      </w:r>
      <w:r w:rsidR="00541D93">
        <w:rPr>
          <w:rFonts w:ascii="Arial" w:hAnsi="Arial" w:cs="Arial"/>
          <w:sz w:val="22"/>
          <w:szCs w:val="22"/>
        </w:rPr>
        <w:t xml:space="preserve">, up to date </w:t>
      </w:r>
      <w:r>
        <w:rPr>
          <w:rFonts w:ascii="Arial" w:hAnsi="Arial" w:cs="Arial"/>
          <w:sz w:val="22"/>
          <w:szCs w:val="22"/>
        </w:rPr>
        <w:t xml:space="preserve">and only contain customers </w:t>
      </w:r>
      <w:r w:rsidR="008924F3">
        <w:rPr>
          <w:rFonts w:ascii="Arial" w:hAnsi="Arial" w:cs="Arial"/>
          <w:sz w:val="22"/>
          <w:szCs w:val="22"/>
        </w:rPr>
        <w:t xml:space="preserve">requiring </w:t>
      </w:r>
      <w:r>
        <w:rPr>
          <w:rFonts w:ascii="Arial" w:hAnsi="Arial" w:cs="Arial"/>
          <w:sz w:val="22"/>
          <w:szCs w:val="22"/>
        </w:rPr>
        <w:t xml:space="preserve">life support </w:t>
      </w:r>
      <w:r w:rsidR="009A4347">
        <w:rPr>
          <w:rFonts w:ascii="Arial" w:hAnsi="Arial" w:cs="Arial"/>
          <w:sz w:val="22"/>
          <w:szCs w:val="22"/>
        </w:rPr>
        <w:t>equipment.</w:t>
      </w:r>
      <w:r w:rsidR="00B171C5">
        <w:rPr>
          <w:rFonts w:ascii="Arial" w:hAnsi="Arial" w:cs="Arial"/>
          <w:sz w:val="22"/>
          <w:szCs w:val="22"/>
        </w:rPr>
        <w:t xml:space="preserve"> In addition to issues with the registration process, </w:t>
      </w:r>
      <w:r w:rsidR="00BF427A">
        <w:rPr>
          <w:rFonts w:ascii="Arial" w:hAnsi="Arial" w:cs="Arial"/>
          <w:sz w:val="22"/>
          <w:szCs w:val="22"/>
        </w:rPr>
        <w:t>once the Retail Rules commenced</w:t>
      </w:r>
      <w:r w:rsidR="00541D93">
        <w:rPr>
          <w:rFonts w:ascii="Arial" w:hAnsi="Arial" w:cs="Arial"/>
          <w:sz w:val="22"/>
          <w:szCs w:val="22"/>
        </w:rPr>
        <w:t xml:space="preserve"> </w:t>
      </w:r>
      <w:r w:rsidR="00B53309">
        <w:rPr>
          <w:rFonts w:ascii="Arial" w:hAnsi="Arial" w:cs="Arial"/>
          <w:sz w:val="22"/>
          <w:szCs w:val="22"/>
        </w:rPr>
        <w:t>we have observed</w:t>
      </w:r>
      <w:r w:rsidR="00CE4D2A">
        <w:rPr>
          <w:rFonts w:ascii="Arial" w:hAnsi="Arial" w:cs="Arial"/>
          <w:sz w:val="22"/>
          <w:szCs w:val="22"/>
        </w:rPr>
        <w:t xml:space="preserve"> </w:t>
      </w:r>
      <w:r w:rsidR="008E7996">
        <w:rPr>
          <w:rFonts w:ascii="Arial" w:hAnsi="Arial" w:cs="Arial"/>
          <w:sz w:val="22"/>
          <w:szCs w:val="22"/>
        </w:rPr>
        <w:t>a significant increase in</w:t>
      </w:r>
      <w:r w:rsidR="00D97D67">
        <w:rPr>
          <w:rFonts w:ascii="Arial" w:hAnsi="Arial" w:cs="Arial"/>
          <w:sz w:val="22"/>
          <w:szCs w:val="22"/>
        </w:rPr>
        <w:t xml:space="preserve"> customers on </w:t>
      </w:r>
      <w:r w:rsidR="00541D93">
        <w:rPr>
          <w:rFonts w:ascii="Arial" w:hAnsi="Arial" w:cs="Arial"/>
          <w:sz w:val="22"/>
          <w:szCs w:val="22"/>
        </w:rPr>
        <w:t xml:space="preserve">retailer and distributor </w:t>
      </w:r>
      <w:r w:rsidR="00CE4D2A">
        <w:rPr>
          <w:rFonts w:ascii="Arial" w:hAnsi="Arial" w:cs="Arial"/>
          <w:sz w:val="22"/>
          <w:szCs w:val="22"/>
        </w:rPr>
        <w:t>life support registers</w:t>
      </w:r>
      <w:r w:rsidR="008924F3">
        <w:rPr>
          <w:rFonts w:ascii="Arial" w:hAnsi="Arial" w:cs="Arial"/>
          <w:sz w:val="22"/>
          <w:szCs w:val="22"/>
        </w:rPr>
        <w:t>. We have also observed</w:t>
      </w:r>
      <w:r w:rsidR="00D97D67">
        <w:rPr>
          <w:rFonts w:ascii="Arial" w:hAnsi="Arial" w:cs="Arial"/>
          <w:sz w:val="22"/>
          <w:szCs w:val="22"/>
        </w:rPr>
        <w:t xml:space="preserve"> </w:t>
      </w:r>
      <w:r w:rsidR="008E7996">
        <w:rPr>
          <w:rFonts w:ascii="Arial" w:hAnsi="Arial" w:cs="Arial"/>
          <w:sz w:val="22"/>
          <w:szCs w:val="22"/>
        </w:rPr>
        <w:t xml:space="preserve">issues with </w:t>
      </w:r>
      <w:r w:rsidR="00B76209">
        <w:rPr>
          <w:rFonts w:ascii="Arial" w:hAnsi="Arial" w:cs="Arial"/>
          <w:sz w:val="22"/>
          <w:szCs w:val="22"/>
        </w:rPr>
        <w:t>the quality of</w:t>
      </w:r>
      <w:r w:rsidR="00D97D67">
        <w:rPr>
          <w:rFonts w:ascii="Arial" w:hAnsi="Arial" w:cs="Arial"/>
          <w:sz w:val="22"/>
          <w:szCs w:val="22"/>
        </w:rPr>
        <w:t xml:space="preserve"> the registers</w:t>
      </w:r>
      <w:r w:rsidR="00B76209">
        <w:rPr>
          <w:rFonts w:ascii="Arial" w:hAnsi="Arial" w:cs="Arial"/>
          <w:sz w:val="22"/>
          <w:szCs w:val="22"/>
        </w:rPr>
        <w:t xml:space="preserve"> </w:t>
      </w:r>
      <w:r w:rsidR="000679FE">
        <w:rPr>
          <w:rFonts w:ascii="Arial" w:hAnsi="Arial" w:cs="Arial"/>
          <w:sz w:val="22"/>
          <w:szCs w:val="22"/>
        </w:rPr>
        <w:t xml:space="preserve">as </w:t>
      </w:r>
      <w:r w:rsidR="00D97D67">
        <w:rPr>
          <w:rFonts w:ascii="Arial" w:hAnsi="Arial" w:cs="Arial"/>
          <w:sz w:val="22"/>
          <w:szCs w:val="22"/>
        </w:rPr>
        <w:t xml:space="preserve">they </w:t>
      </w:r>
      <w:r w:rsidR="00541D93">
        <w:rPr>
          <w:rFonts w:ascii="Arial" w:hAnsi="Arial" w:cs="Arial"/>
          <w:sz w:val="22"/>
          <w:szCs w:val="22"/>
        </w:rPr>
        <w:t xml:space="preserve">often </w:t>
      </w:r>
      <w:r w:rsidR="000F747A">
        <w:rPr>
          <w:rFonts w:ascii="Arial" w:hAnsi="Arial" w:cs="Arial"/>
          <w:sz w:val="22"/>
          <w:szCs w:val="22"/>
        </w:rPr>
        <w:t xml:space="preserve">do not accurately </w:t>
      </w:r>
      <w:r w:rsidR="00541D93">
        <w:rPr>
          <w:rFonts w:ascii="Arial" w:hAnsi="Arial" w:cs="Arial"/>
          <w:sz w:val="22"/>
          <w:szCs w:val="22"/>
        </w:rPr>
        <w:t xml:space="preserve">or fully </w:t>
      </w:r>
      <w:r w:rsidR="000F747A">
        <w:rPr>
          <w:rFonts w:ascii="Arial" w:hAnsi="Arial" w:cs="Arial"/>
          <w:sz w:val="22"/>
          <w:szCs w:val="22"/>
        </w:rPr>
        <w:t xml:space="preserve">capture premises </w:t>
      </w:r>
      <w:r w:rsidR="00541D93">
        <w:rPr>
          <w:rFonts w:ascii="Arial" w:hAnsi="Arial" w:cs="Arial"/>
          <w:sz w:val="22"/>
          <w:szCs w:val="22"/>
        </w:rPr>
        <w:t xml:space="preserve">with </w:t>
      </w:r>
      <w:r w:rsidR="005A2675">
        <w:rPr>
          <w:rFonts w:ascii="Arial" w:hAnsi="Arial" w:cs="Arial"/>
          <w:sz w:val="22"/>
          <w:szCs w:val="22"/>
        </w:rPr>
        <w:t xml:space="preserve">people that require life support equipment. We </w:t>
      </w:r>
      <w:r w:rsidR="002139F4">
        <w:rPr>
          <w:rFonts w:ascii="Arial" w:hAnsi="Arial" w:cs="Arial"/>
          <w:sz w:val="22"/>
          <w:szCs w:val="22"/>
        </w:rPr>
        <w:t xml:space="preserve">consider </w:t>
      </w:r>
      <w:r w:rsidR="00D97D67">
        <w:rPr>
          <w:rFonts w:ascii="Arial" w:hAnsi="Arial" w:cs="Arial"/>
          <w:sz w:val="22"/>
          <w:szCs w:val="22"/>
        </w:rPr>
        <w:t xml:space="preserve">a key reason for this growth is </w:t>
      </w:r>
      <w:r w:rsidR="00DC5573">
        <w:rPr>
          <w:rFonts w:ascii="Arial" w:hAnsi="Arial" w:cs="Arial"/>
          <w:sz w:val="22"/>
          <w:szCs w:val="22"/>
        </w:rPr>
        <w:t>that the life support rules do not explicitly detail a process for deregistering a customer who has not provided medical confirmation</w:t>
      </w:r>
      <w:r w:rsidR="00D97D67" w:rsidRPr="00550CD7">
        <w:rPr>
          <w:rFonts w:ascii="Arial" w:hAnsi="Arial" w:cs="Arial"/>
          <w:sz w:val="22"/>
          <w:szCs w:val="22"/>
        </w:rPr>
        <w:t>.</w:t>
      </w:r>
    </w:p>
    <w:p w:rsidR="005F7FF5" w:rsidRDefault="00CE4D2A" w:rsidP="005F7FF5">
      <w:pPr>
        <w:spacing w:before="120" w:after="240" w:line="276" w:lineRule="auto"/>
        <w:ind w:left="357"/>
        <w:rPr>
          <w:rFonts w:ascii="Arial" w:hAnsi="Arial" w:cs="Arial"/>
          <w:sz w:val="22"/>
          <w:szCs w:val="22"/>
        </w:rPr>
      </w:pPr>
      <w:r>
        <w:rPr>
          <w:rFonts w:ascii="Arial" w:hAnsi="Arial" w:cs="Arial"/>
          <w:sz w:val="22"/>
          <w:szCs w:val="22"/>
        </w:rPr>
        <w:t xml:space="preserve">The issues outlined above </w:t>
      </w:r>
      <w:r w:rsidR="00A51455">
        <w:rPr>
          <w:rFonts w:ascii="Arial" w:hAnsi="Arial" w:cs="Arial"/>
          <w:sz w:val="22"/>
          <w:szCs w:val="22"/>
        </w:rPr>
        <w:t>have led the AER to develop this rule change proposal.</w:t>
      </w:r>
      <w:r w:rsidRPr="005F7FF5">
        <w:rPr>
          <w:rFonts w:ascii="Arial" w:hAnsi="Arial" w:cs="Arial"/>
          <w:sz w:val="22"/>
          <w:szCs w:val="22"/>
        </w:rPr>
        <w:t xml:space="preserve"> </w:t>
      </w:r>
      <w:r w:rsidR="005F7FF5" w:rsidRPr="001E7A2E">
        <w:rPr>
          <w:rFonts w:ascii="Arial" w:hAnsi="Arial" w:cs="Arial"/>
          <w:sz w:val="22"/>
          <w:szCs w:val="22"/>
        </w:rPr>
        <w:t xml:space="preserve">We consider that the proposed changes will strengthen the life support rules by </w:t>
      </w:r>
      <w:r w:rsidR="008924F3" w:rsidRPr="001E7A2E">
        <w:rPr>
          <w:rFonts w:ascii="Arial" w:hAnsi="Arial" w:cs="Arial"/>
          <w:sz w:val="22"/>
          <w:szCs w:val="22"/>
        </w:rPr>
        <w:t>putting in place minimum requirements</w:t>
      </w:r>
      <w:r w:rsidR="00ED0418" w:rsidRPr="001E7A2E">
        <w:rPr>
          <w:rFonts w:ascii="Arial" w:hAnsi="Arial" w:cs="Arial"/>
          <w:sz w:val="22"/>
          <w:szCs w:val="22"/>
        </w:rPr>
        <w:t xml:space="preserve"> for </w:t>
      </w:r>
      <w:r w:rsidR="0018515B">
        <w:rPr>
          <w:rFonts w:ascii="Arial" w:hAnsi="Arial" w:cs="Arial"/>
          <w:sz w:val="22"/>
          <w:szCs w:val="22"/>
        </w:rPr>
        <w:t>businesses</w:t>
      </w:r>
      <w:r w:rsidR="00EA2C9E" w:rsidRPr="001E7A2E">
        <w:rPr>
          <w:rFonts w:ascii="Arial" w:hAnsi="Arial" w:cs="Arial"/>
          <w:sz w:val="22"/>
          <w:szCs w:val="22"/>
        </w:rPr>
        <w:t xml:space="preserve"> to obtain confirmation of the </w:t>
      </w:r>
      <w:r w:rsidR="009001C9">
        <w:rPr>
          <w:rFonts w:ascii="Arial" w:hAnsi="Arial" w:cs="Arial"/>
          <w:sz w:val="22"/>
          <w:szCs w:val="22"/>
        </w:rPr>
        <w:t>need for life support equipment at a premise</w:t>
      </w:r>
      <w:r w:rsidR="00CD75A3" w:rsidRPr="00CD75A3">
        <w:rPr>
          <w:rFonts w:ascii="Arial" w:hAnsi="Arial" w:cs="Arial"/>
          <w:sz w:val="22"/>
          <w:szCs w:val="22"/>
        </w:rPr>
        <w:t xml:space="preserve"> </w:t>
      </w:r>
      <w:r w:rsidR="00CD75A3">
        <w:rPr>
          <w:rFonts w:ascii="Arial" w:hAnsi="Arial" w:cs="Arial"/>
          <w:sz w:val="22"/>
          <w:szCs w:val="22"/>
        </w:rPr>
        <w:t xml:space="preserve">and </w:t>
      </w:r>
      <w:r w:rsidR="00CD75A3" w:rsidRPr="000E42E8">
        <w:rPr>
          <w:rFonts w:ascii="Arial" w:hAnsi="Arial" w:cs="Arial"/>
          <w:sz w:val="22"/>
          <w:szCs w:val="22"/>
        </w:rPr>
        <w:t>obligat</w:t>
      </w:r>
      <w:r w:rsidR="00CD75A3">
        <w:rPr>
          <w:rFonts w:ascii="Arial" w:hAnsi="Arial" w:cs="Arial"/>
          <w:sz w:val="22"/>
          <w:szCs w:val="22"/>
        </w:rPr>
        <w:t>e</w:t>
      </w:r>
      <w:r w:rsidR="00CD75A3" w:rsidRPr="000E42E8">
        <w:rPr>
          <w:rFonts w:ascii="Arial" w:hAnsi="Arial" w:cs="Arial"/>
          <w:sz w:val="22"/>
          <w:szCs w:val="22"/>
        </w:rPr>
        <w:t xml:space="preserve"> retailers and distributors to</w:t>
      </w:r>
      <w:r w:rsidR="00CD75A3">
        <w:rPr>
          <w:rFonts w:ascii="Arial" w:hAnsi="Arial" w:cs="Arial"/>
          <w:sz w:val="22"/>
          <w:szCs w:val="22"/>
        </w:rPr>
        <w:t xml:space="preserve"> have</w:t>
      </w:r>
      <w:r w:rsidR="00CD75A3" w:rsidRPr="000E42E8">
        <w:rPr>
          <w:rFonts w:ascii="Arial" w:hAnsi="Arial" w:cs="Arial"/>
          <w:sz w:val="22"/>
          <w:szCs w:val="22"/>
        </w:rPr>
        <w:t xml:space="preserve"> systems, policies and procedures to facilitate the registration</w:t>
      </w:r>
      <w:r w:rsidR="00CD75A3">
        <w:rPr>
          <w:rFonts w:ascii="Arial" w:hAnsi="Arial" w:cs="Arial"/>
          <w:sz w:val="22"/>
          <w:szCs w:val="22"/>
        </w:rPr>
        <w:t xml:space="preserve"> process</w:t>
      </w:r>
      <w:r w:rsidR="0018515B">
        <w:rPr>
          <w:rFonts w:ascii="Arial" w:hAnsi="Arial" w:cs="Arial"/>
          <w:sz w:val="22"/>
          <w:szCs w:val="22"/>
        </w:rPr>
        <w:t xml:space="preserve">. </w:t>
      </w:r>
      <w:r w:rsidR="000472C8">
        <w:rPr>
          <w:rFonts w:ascii="Arial" w:hAnsi="Arial" w:cs="Arial"/>
          <w:sz w:val="22"/>
          <w:szCs w:val="22"/>
        </w:rPr>
        <w:t xml:space="preserve">We also propose a </w:t>
      </w:r>
      <w:r w:rsidR="0018515B">
        <w:rPr>
          <w:rFonts w:ascii="Arial" w:hAnsi="Arial" w:cs="Arial"/>
          <w:sz w:val="22"/>
          <w:szCs w:val="22"/>
        </w:rPr>
        <w:t xml:space="preserve">process </w:t>
      </w:r>
      <w:r w:rsidR="00CD75A3">
        <w:rPr>
          <w:rFonts w:ascii="Arial" w:hAnsi="Arial" w:cs="Arial"/>
          <w:sz w:val="22"/>
          <w:szCs w:val="22"/>
        </w:rPr>
        <w:t>that would</w:t>
      </w:r>
      <w:r w:rsidR="0018515B">
        <w:rPr>
          <w:rFonts w:ascii="Arial" w:hAnsi="Arial" w:cs="Arial"/>
          <w:sz w:val="22"/>
          <w:szCs w:val="22"/>
        </w:rPr>
        <w:t xml:space="preserve"> </w:t>
      </w:r>
      <w:r w:rsidR="00CD75A3">
        <w:rPr>
          <w:rFonts w:ascii="Arial" w:hAnsi="Arial" w:cs="Arial"/>
          <w:sz w:val="22"/>
          <w:szCs w:val="22"/>
        </w:rPr>
        <w:t xml:space="preserve">allow a business to </w:t>
      </w:r>
      <w:r w:rsidR="0018515B">
        <w:rPr>
          <w:rFonts w:ascii="Arial" w:hAnsi="Arial" w:cs="Arial"/>
          <w:sz w:val="22"/>
          <w:szCs w:val="22"/>
        </w:rPr>
        <w:t xml:space="preserve">remove a customer </w:t>
      </w:r>
      <w:r w:rsidR="00CD75A3">
        <w:rPr>
          <w:rFonts w:ascii="Arial" w:hAnsi="Arial" w:cs="Arial"/>
          <w:sz w:val="22"/>
          <w:szCs w:val="22"/>
        </w:rPr>
        <w:t xml:space="preserve">from its register if </w:t>
      </w:r>
      <w:r w:rsidR="00B91636">
        <w:rPr>
          <w:rFonts w:ascii="Arial" w:hAnsi="Arial" w:cs="Arial"/>
          <w:sz w:val="22"/>
          <w:szCs w:val="22"/>
        </w:rPr>
        <w:t>the need for life support equipment is not confirmed</w:t>
      </w:r>
      <w:r w:rsidR="00CD75A3">
        <w:rPr>
          <w:rFonts w:ascii="Arial" w:hAnsi="Arial" w:cs="Arial"/>
          <w:sz w:val="22"/>
          <w:szCs w:val="22"/>
        </w:rPr>
        <w:t>.</w:t>
      </w:r>
      <w:r w:rsidR="005F7FF5" w:rsidRPr="005F7FF5">
        <w:rPr>
          <w:rFonts w:ascii="Arial" w:hAnsi="Arial" w:cs="Arial"/>
          <w:sz w:val="22"/>
          <w:szCs w:val="22"/>
        </w:rPr>
        <w:t xml:space="preserve"> </w:t>
      </w:r>
      <w:r w:rsidR="000116CD">
        <w:rPr>
          <w:rFonts w:ascii="Arial" w:hAnsi="Arial" w:cs="Arial"/>
          <w:sz w:val="22"/>
          <w:szCs w:val="22"/>
        </w:rPr>
        <w:t>Our proposed changes aim to ensu</w:t>
      </w:r>
      <w:r w:rsidR="00BB0397">
        <w:rPr>
          <w:rFonts w:ascii="Arial" w:hAnsi="Arial" w:cs="Arial"/>
          <w:sz w:val="22"/>
          <w:szCs w:val="22"/>
        </w:rPr>
        <w:t>re that customers</w:t>
      </w:r>
      <w:r w:rsidR="000472C8">
        <w:rPr>
          <w:rFonts w:ascii="Arial" w:hAnsi="Arial" w:cs="Arial"/>
          <w:sz w:val="22"/>
          <w:szCs w:val="22"/>
        </w:rPr>
        <w:t xml:space="preserve"> requiring life support equipment</w:t>
      </w:r>
      <w:r w:rsidR="00BB0397">
        <w:rPr>
          <w:rFonts w:ascii="Arial" w:hAnsi="Arial" w:cs="Arial"/>
          <w:sz w:val="22"/>
          <w:szCs w:val="22"/>
        </w:rPr>
        <w:t xml:space="preserve"> are registered and fully protected under the Retail Law and Rules</w:t>
      </w:r>
      <w:r w:rsidR="005F7FF5" w:rsidRPr="005F7FF5">
        <w:rPr>
          <w:rFonts w:ascii="Arial" w:hAnsi="Arial" w:cs="Arial"/>
          <w:sz w:val="22"/>
          <w:szCs w:val="22"/>
        </w:rPr>
        <w:t>.</w:t>
      </w:r>
    </w:p>
    <w:p w:rsidR="00D4611D" w:rsidRPr="00E21D1F" w:rsidRDefault="00584BB6" w:rsidP="00B05DC9">
      <w:pPr>
        <w:pStyle w:val="Heading1"/>
        <w:keepNext/>
        <w:numPr>
          <w:ilvl w:val="0"/>
          <w:numId w:val="11"/>
        </w:numPr>
        <w:spacing w:after="240"/>
        <w:ind w:left="357" w:hanging="357"/>
        <w:rPr>
          <w:rFonts w:ascii="Arial" w:hAnsi="Arial" w:cs="Arial"/>
          <w:b/>
          <w:color w:val="auto"/>
          <w:sz w:val="28"/>
          <w:szCs w:val="28"/>
        </w:rPr>
      </w:pPr>
      <w:bookmarkStart w:id="13" w:name="_Toc475958501"/>
      <w:r>
        <w:rPr>
          <w:rFonts w:ascii="Arial" w:hAnsi="Arial" w:cs="Arial"/>
          <w:b/>
          <w:color w:val="auto"/>
          <w:sz w:val="28"/>
          <w:szCs w:val="28"/>
        </w:rPr>
        <w:t>Current rule and proposed changes</w:t>
      </w:r>
      <w:bookmarkEnd w:id="13"/>
    </w:p>
    <w:p w:rsidR="00AE3777" w:rsidRPr="002A7BC0" w:rsidRDefault="00EC3A5A" w:rsidP="00B05DC9">
      <w:pPr>
        <w:pStyle w:val="Heading2"/>
        <w:keepNext/>
        <w:numPr>
          <w:ilvl w:val="1"/>
          <w:numId w:val="13"/>
        </w:numPr>
        <w:spacing w:after="240"/>
        <w:ind w:left="357" w:hanging="357"/>
        <w:rPr>
          <w:rFonts w:ascii="Arial" w:hAnsi="Arial" w:cs="Arial"/>
          <w:b/>
          <w:sz w:val="22"/>
          <w:szCs w:val="22"/>
        </w:rPr>
      </w:pPr>
      <w:bookmarkStart w:id="14" w:name="_Toc475958502"/>
      <w:r>
        <w:rPr>
          <w:rFonts w:ascii="Arial" w:hAnsi="Arial" w:cs="Arial"/>
          <w:b/>
          <w:sz w:val="22"/>
          <w:szCs w:val="22"/>
        </w:rPr>
        <w:t>Discussion of the current rules</w:t>
      </w:r>
      <w:bookmarkEnd w:id="14"/>
    </w:p>
    <w:p w:rsidR="00BD6C8E" w:rsidRDefault="00AE3777" w:rsidP="00582B1A">
      <w:pPr>
        <w:spacing w:before="120" w:after="240" w:line="276" w:lineRule="auto"/>
        <w:ind w:left="360"/>
        <w:rPr>
          <w:rFonts w:ascii="Arial" w:hAnsi="Arial" w:cs="Arial"/>
          <w:sz w:val="22"/>
          <w:szCs w:val="22"/>
        </w:rPr>
      </w:pPr>
      <w:r w:rsidRPr="006E1583">
        <w:rPr>
          <w:rFonts w:ascii="Arial" w:hAnsi="Arial" w:cs="Arial"/>
          <w:sz w:val="22"/>
          <w:szCs w:val="22"/>
        </w:rPr>
        <w:t>The objective of the life support rules is to ensure that premises registered as requiring life support equipment</w:t>
      </w:r>
      <w:r w:rsidR="00BD6C8E">
        <w:rPr>
          <w:rFonts w:ascii="Arial" w:hAnsi="Arial" w:cs="Arial"/>
          <w:sz w:val="22"/>
          <w:szCs w:val="22"/>
        </w:rPr>
        <w:t>:</w:t>
      </w:r>
    </w:p>
    <w:p w:rsidR="00BD6C8E" w:rsidRDefault="00AE3777" w:rsidP="00B05DC9">
      <w:pPr>
        <w:numPr>
          <w:ilvl w:val="0"/>
          <w:numId w:val="23"/>
        </w:numPr>
        <w:spacing w:after="120" w:line="276" w:lineRule="auto"/>
        <w:ind w:left="714" w:hanging="357"/>
        <w:rPr>
          <w:rFonts w:ascii="Arial" w:hAnsi="Arial" w:cs="Arial"/>
          <w:sz w:val="22"/>
          <w:szCs w:val="22"/>
        </w:rPr>
      </w:pPr>
      <w:r w:rsidRPr="006E1583">
        <w:rPr>
          <w:rFonts w:ascii="Arial" w:hAnsi="Arial" w:cs="Arial"/>
          <w:sz w:val="22"/>
          <w:szCs w:val="22"/>
        </w:rPr>
        <w:lastRenderedPageBreak/>
        <w:t>do not unexpectedly lose energy suppl</w:t>
      </w:r>
      <w:r w:rsidR="00BD6C8E">
        <w:rPr>
          <w:rFonts w:ascii="Arial" w:hAnsi="Arial" w:cs="Arial"/>
          <w:sz w:val="22"/>
          <w:szCs w:val="22"/>
        </w:rPr>
        <w:t>y during a planned interruption</w:t>
      </w:r>
    </w:p>
    <w:p w:rsidR="00BD6C8E" w:rsidRDefault="00BD6C8E" w:rsidP="00B05DC9">
      <w:pPr>
        <w:numPr>
          <w:ilvl w:val="0"/>
          <w:numId w:val="23"/>
        </w:numPr>
        <w:spacing w:after="120" w:line="276" w:lineRule="auto"/>
        <w:ind w:left="714" w:hanging="357"/>
        <w:rPr>
          <w:rFonts w:ascii="Arial" w:hAnsi="Arial" w:cs="Arial"/>
          <w:sz w:val="22"/>
          <w:szCs w:val="22"/>
        </w:rPr>
      </w:pPr>
      <w:r>
        <w:rPr>
          <w:rFonts w:ascii="Arial" w:hAnsi="Arial" w:cs="Arial"/>
          <w:sz w:val="22"/>
          <w:szCs w:val="22"/>
        </w:rPr>
        <w:t>are not disconnected</w:t>
      </w:r>
    </w:p>
    <w:p w:rsidR="00A040F5" w:rsidRDefault="00A040F5" w:rsidP="00B05DC9">
      <w:pPr>
        <w:numPr>
          <w:ilvl w:val="0"/>
          <w:numId w:val="23"/>
        </w:numPr>
        <w:spacing w:after="120" w:line="276" w:lineRule="auto"/>
        <w:ind w:left="714" w:hanging="357"/>
        <w:rPr>
          <w:rFonts w:ascii="Arial" w:hAnsi="Arial" w:cs="Arial"/>
          <w:sz w:val="22"/>
          <w:szCs w:val="22"/>
        </w:rPr>
      </w:pPr>
      <w:r>
        <w:rPr>
          <w:rFonts w:ascii="Arial" w:hAnsi="Arial" w:cs="Arial"/>
          <w:sz w:val="22"/>
          <w:szCs w:val="22"/>
        </w:rPr>
        <w:t>are provided with a 24 hour emergency telephone number for their distributor in case of an emergency</w:t>
      </w:r>
      <w:r w:rsidR="00AA1360">
        <w:rPr>
          <w:rFonts w:ascii="Arial" w:hAnsi="Arial" w:cs="Arial"/>
          <w:sz w:val="22"/>
          <w:szCs w:val="22"/>
        </w:rPr>
        <w:t>;</w:t>
      </w:r>
      <w:r>
        <w:rPr>
          <w:rFonts w:ascii="Arial" w:hAnsi="Arial" w:cs="Arial"/>
          <w:sz w:val="22"/>
          <w:szCs w:val="22"/>
        </w:rPr>
        <w:t xml:space="preserve"> and</w:t>
      </w:r>
    </w:p>
    <w:p w:rsidR="00BD6C8E" w:rsidRPr="00A040F5" w:rsidRDefault="00BD6C8E" w:rsidP="00B05DC9">
      <w:pPr>
        <w:numPr>
          <w:ilvl w:val="0"/>
          <w:numId w:val="23"/>
        </w:numPr>
        <w:spacing w:after="120" w:line="276" w:lineRule="auto"/>
        <w:ind w:left="714" w:hanging="357"/>
        <w:rPr>
          <w:rFonts w:ascii="Arial" w:hAnsi="Arial" w:cs="Arial"/>
          <w:sz w:val="22"/>
          <w:szCs w:val="22"/>
        </w:rPr>
      </w:pPr>
      <w:proofErr w:type="gramStart"/>
      <w:r>
        <w:rPr>
          <w:rFonts w:ascii="Arial" w:hAnsi="Arial" w:cs="Arial"/>
          <w:sz w:val="22"/>
          <w:szCs w:val="22"/>
        </w:rPr>
        <w:t>are</w:t>
      </w:r>
      <w:proofErr w:type="gramEnd"/>
      <w:r>
        <w:rPr>
          <w:rFonts w:ascii="Arial" w:hAnsi="Arial" w:cs="Arial"/>
          <w:sz w:val="22"/>
          <w:szCs w:val="22"/>
        </w:rPr>
        <w:t xml:space="preserve"> provided with information to assist </w:t>
      </w:r>
      <w:r w:rsidR="00664EA2">
        <w:rPr>
          <w:rFonts w:ascii="Arial" w:hAnsi="Arial" w:cs="Arial"/>
          <w:sz w:val="22"/>
          <w:szCs w:val="22"/>
        </w:rPr>
        <w:t>the customer to prepare an action plan in case of an unplanned interruption</w:t>
      </w:r>
      <w:r w:rsidR="00A040F5">
        <w:rPr>
          <w:rFonts w:ascii="Arial" w:hAnsi="Arial" w:cs="Arial"/>
          <w:sz w:val="22"/>
          <w:szCs w:val="22"/>
        </w:rPr>
        <w:t>.</w:t>
      </w:r>
      <w:r w:rsidR="00A040F5">
        <w:rPr>
          <w:rStyle w:val="FootnoteReference"/>
          <w:rFonts w:ascii="Arial" w:hAnsi="Arial" w:cs="Arial"/>
          <w:sz w:val="22"/>
          <w:szCs w:val="22"/>
        </w:rPr>
        <w:footnoteReference w:id="3"/>
      </w:r>
      <w:r w:rsidR="00A040F5">
        <w:rPr>
          <w:rFonts w:ascii="Arial" w:hAnsi="Arial" w:cs="Arial"/>
          <w:sz w:val="22"/>
          <w:szCs w:val="22"/>
        </w:rPr>
        <w:t xml:space="preserve"> </w:t>
      </w:r>
    </w:p>
    <w:p w:rsidR="00247B32" w:rsidRPr="00C23C60" w:rsidRDefault="00C23C60" w:rsidP="00B05DC9">
      <w:pPr>
        <w:keepNext/>
        <w:numPr>
          <w:ilvl w:val="2"/>
          <w:numId w:val="13"/>
        </w:numPr>
        <w:spacing w:before="120" w:after="240" w:line="276" w:lineRule="auto"/>
        <w:rPr>
          <w:rFonts w:ascii="Arial" w:hAnsi="Arial" w:cs="Arial"/>
          <w:i/>
          <w:sz w:val="22"/>
          <w:szCs w:val="22"/>
        </w:rPr>
      </w:pPr>
      <w:r w:rsidRPr="00C23C60">
        <w:rPr>
          <w:rFonts w:ascii="Arial" w:hAnsi="Arial" w:cs="Arial"/>
          <w:i/>
          <w:sz w:val="22"/>
          <w:szCs w:val="22"/>
        </w:rPr>
        <w:t>Triggers for the life support protections</w:t>
      </w:r>
    </w:p>
    <w:p w:rsidR="005934E8" w:rsidRDefault="003E0592" w:rsidP="00582B1A">
      <w:pPr>
        <w:spacing w:before="120" w:after="240" w:line="276" w:lineRule="auto"/>
        <w:ind w:left="360"/>
        <w:rPr>
          <w:rFonts w:ascii="Arial" w:hAnsi="Arial" w:cs="Arial"/>
          <w:sz w:val="22"/>
          <w:szCs w:val="22"/>
        </w:rPr>
      </w:pPr>
      <w:r>
        <w:rPr>
          <w:rFonts w:ascii="Arial" w:hAnsi="Arial" w:cs="Arial"/>
          <w:sz w:val="22"/>
          <w:szCs w:val="22"/>
        </w:rPr>
        <w:t>These critical consumer</w:t>
      </w:r>
      <w:r w:rsidR="00AE3777" w:rsidRPr="006E1583">
        <w:rPr>
          <w:rFonts w:ascii="Arial" w:hAnsi="Arial" w:cs="Arial"/>
          <w:sz w:val="22"/>
          <w:szCs w:val="22"/>
        </w:rPr>
        <w:t xml:space="preserve"> protections are only triggered if registration of the premises by the relevant retailer or distributor</w:t>
      </w:r>
      <w:r w:rsidR="005934E8">
        <w:rPr>
          <w:rFonts w:ascii="Arial" w:hAnsi="Arial" w:cs="Arial"/>
          <w:sz w:val="22"/>
          <w:szCs w:val="22"/>
        </w:rPr>
        <w:t xml:space="preserve"> is in accordance with the life support rules. This can be done in two ways: </w:t>
      </w:r>
    </w:p>
    <w:p w:rsidR="001B7487" w:rsidRDefault="000A1DD4" w:rsidP="00B05DC9">
      <w:pPr>
        <w:numPr>
          <w:ilvl w:val="0"/>
          <w:numId w:val="24"/>
        </w:numPr>
        <w:spacing w:before="120" w:after="240" w:line="276" w:lineRule="auto"/>
        <w:ind w:left="709" w:hanging="425"/>
        <w:rPr>
          <w:rFonts w:ascii="Arial" w:hAnsi="Arial" w:cs="Arial"/>
          <w:sz w:val="22"/>
          <w:szCs w:val="22"/>
        </w:rPr>
      </w:pPr>
      <w:r w:rsidRPr="001E6956">
        <w:rPr>
          <w:rFonts w:ascii="Arial" w:hAnsi="Arial" w:cs="Arial"/>
          <w:b/>
          <w:sz w:val="22"/>
          <w:szCs w:val="22"/>
        </w:rPr>
        <w:t>Scenario 1</w:t>
      </w:r>
      <w:r>
        <w:rPr>
          <w:rFonts w:ascii="Arial" w:hAnsi="Arial" w:cs="Arial"/>
          <w:sz w:val="22"/>
          <w:szCs w:val="22"/>
        </w:rPr>
        <w:t xml:space="preserve">: </w:t>
      </w:r>
      <w:r w:rsidR="00AE3777" w:rsidRPr="006E1583">
        <w:rPr>
          <w:rFonts w:ascii="Arial" w:hAnsi="Arial" w:cs="Arial"/>
          <w:sz w:val="22"/>
          <w:szCs w:val="22"/>
        </w:rPr>
        <w:t xml:space="preserve">the customer </w:t>
      </w:r>
      <w:r w:rsidR="009D56F9">
        <w:rPr>
          <w:rFonts w:ascii="Arial" w:hAnsi="Arial" w:cs="Arial"/>
          <w:sz w:val="22"/>
          <w:szCs w:val="22"/>
        </w:rPr>
        <w:t xml:space="preserve">provides </w:t>
      </w:r>
      <w:r w:rsidR="00AE3777" w:rsidRPr="006E1583">
        <w:rPr>
          <w:rFonts w:ascii="Arial" w:hAnsi="Arial" w:cs="Arial"/>
          <w:sz w:val="22"/>
          <w:szCs w:val="22"/>
        </w:rPr>
        <w:t xml:space="preserve">confirmation from a </w:t>
      </w:r>
      <w:r w:rsidR="009D56F9">
        <w:rPr>
          <w:rFonts w:ascii="Arial" w:hAnsi="Arial" w:cs="Arial"/>
          <w:sz w:val="22"/>
          <w:szCs w:val="22"/>
        </w:rPr>
        <w:t xml:space="preserve">registered </w:t>
      </w:r>
      <w:r w:rsidR="00AE3777" w:rsidRPr="006E1583">
        <w:rPr>
          <w:rFonts w:ascii="Arial" w:hAnsi="Arial" w:cs="Arial"/>
          <w:sz w:val="22"/>
          <w:szCs w:val="22"/>
        </w:rPr>
        <w:t>med</w:t>
      </w:r>
      <w:r w:rsidR="005934E8">
        <w:rPr>
          <w:rFonts w:ascii="Arial" w:hAnsi="Arial" w:cs="Arial"/>
          <w:sz w:val="22"/>
          <w:szCs w:val="22"/>
        </w:rPr>
        <w:t xml:space="preserve">ical practitioner to either their retailer or distributor that a person </w:t>
      </w:r>
      <w:r w:rsidR="00AE3777" w:rsidRPr="006E1583">
        <w:rPr>
          <w:rFonts w:ascii="Arial" w:hAnsi="Arial" w:cs="Arial"/>
          <w:sz w:val="22"/>
          <w:szCs w:val="22"/>
        </w:rPr>
        <w:t>residing at the premises r</w:t>
      </w:r>
      <w:r w:rsidR="005934E8">
        <w:rPr>
          <w:rFonts w:ascii="Arial" w:hAnsi="Arial" w:cs="Arial"/>
          <w:sz w:val="22"/>
          <w:szCs w:val="22"/>
        </w:rPr>
        <w:t>equires life support equipment</w:t>
      </w:r>
      <w:r w:rsidR="001B7487">
        <w:rPr>
          <w:rFonts w:ascii="Arial" w:hAnsi="Arial" w:cs="Arial"/>
          <w:sz w:val="22"/>
          <w:szCs w:val="22"/>
        </w:rPr>
        <w:t xml:space="preserve"> (rule 124(1) and rule 125(1)(b) for retailers and distributors respectively)</w:t>
      </w:r>
      <w:r w:rsidR="005934E8">
        <w:rPr>
          <w:rFonts w:ascii="Arial" w:hAnsi="Arial" w:cs="Arial"/>
          <w:sz w:val="22"/>
          <w:szCs w:val="22"/>
        </w:rPr>
        <w:t>, or</w:t>
      </w:r>
    </w:p>
    <w:p w:rsidR="001B7487" w:rsidRDefault="000A1DD4" w:rsidP="00B05DC9">
      <w:pPr>
        <w:numPr>
          <w:ilvl w:val="0"/>
          <w:numId w:val="24"/>
        </w:numPr>
        <w:spacing w:before="120" w:after="240" w:line="276" w:lineRule="auto"/>
        <w:ind w:left="709" w:hanging="425"/>
        <w:rPr>
          <w:rFonts w:ascii="Arial" w:hAnsi="Arial" w:cs="Arial"/>
          <w:sz w:val="22"/>
          <w:szCs w:val="22"/>
        </w:rPr>
      </w:pPr>
      <w:r w:rsidRPr="001E6956">
        <w:rPr>
          <w:rFonts w:ascii="Arial" w:hAnsi="Arial" w:cs="Arial"/>
          <w:b/>
          <w:sz w:val="22"/>
          <w:szCs w:val="22"/>
        </w:rPr>
        <w:t>Scenario 2</w:t>
      </w:r>
      <w:r>
        <w:rPr>
          <w:rFonts w:ascii="Arial" w:hAnsi="Arial" w:cs="Arial"/>
          <w:sz w:val="22"/>
          <w:szCs w:val="22"/>
        </w:rPr>
        <w:t xml:space="preserve">: </w:t>
      </w:r>
      <w:r w:rsidR="001B7487">
        <w:rPr>
          <w:rFonts w:ascii="Arial" w:hAnsi="Arial" w:cs="Arial"/>
          <w:sz w:val="22"/>
          <w:szCs w:val="22"/>
        </w:rPr>
        <w:t xml:space="preserve">a </w:t>
      </w:r>
      <w:r w:rsidR="00AE3777" w:rsidRPr="001B7487">
        <w:rPr>
          <w:rFonts w:ascii="Arial" w:hAnsi="Arial" w:cs="Arial"/>
          <w:sz w:val="22"/>
          <w:szCs w:val="22"/>
        </w:rPr>
        <w:t xml:space="preserve">retailer advises the distributor that a person residing at the customer’s premises requires life support equipment </w:t>
      </w:r>
      <w:r w:rsidR="00C043EE">
        <w:rPr>
          <w:rFonts w:ascii="Arial" w:hAnsi="Arial" w:cs="Arial"/>
          <w:sz w:val="22"/>
          <w:szCs w:val="22"/>
        </w:rPr>
        <w:t>(rule 125(1</w:t>
      </w:r>
      <w:proofErr w:type="gramStart"/>
      <w:r w:rsidR="00C043EE">
        <w:rPr>
          <w:rFonts w:ascii="Arial" w:hAnsi="Arial" w:cs="Arial"/>
          <w:sz w:val="22"/>
          <w:szCs w:val="22"/>
        </w:rPr>
        <w:t>)(</w:t>
      </w:r>
      <w:proofErr w:type="gramEnd"/>
      <w:r w:rsidR="00C043EE">
        <w:rPr>
          <w:rFonts w:ascii="Arial" w:hAnsi="Arial" w:cs="Arial"/>
          <w:sz w:val="22"/>
          <w:szCs w:val="22"/>
        </w:rPr>
        <w:t>a))</w:t>
      </w:r>
      <w:r w:rsidR="00AE3777" w:rsidRPr="001B7487">
        <w:rPr>
          <w:rFonts w:ascii="Arial" w:hAnsi="Arial" w:cs="Arial"/>
          <w:sz w:val="22"/>
          <w:szCs w:val="22"/>
        </w:rPr>
        <w:t xml:space="preserve">. </w:t>
      </w:r>
    </w:p>
    <w:p w:rsidR="00AE3777" w:rsidRPr="001B7487" w:rsidRDefault="009D56F9" w:rsidP="001B7487">
      <w:pPr>
        <w:spacing w:before="120" w:after="240" w:line="276" w:lineRule="auto"/>
        <w:ind w:left="709"/>
        <w:rPr>
          <w:rFonts w:ascii="Arial" w:hAnsi="Arial" w:cs="Arial"/>
          <w:sz w:val="22"/>
          <w:szCs w:val="22"/>
        </w:rPr>
      </w:pPr>
      <w:r>
        <w:rPr>
          <w:rFonts w:ascii="Arial" w:hAnsi="Arial" w:cs="Arial"/>
          <w:sz w:val="22"/>
          <w:szCs w:val="22"/>
        </w:rPr>
        <w:t xml:space="preserve">In </w:t>
      </w:r>
      <w:r w:rsidR="00FE6F49">
        <w:rPr>
          <w:rFonts w:ascii="Arial" w:hAnsi="Arial" w:cs="Arial"/>
          <w:sz w:val="22"/>
          <w:szCs w:val="22"/>
        </w:rPr>
        <w:t>s</w:t>
      </w:r>
      <w:r w:rsidR="00AE3777" w:rsidRPr="001B7487">
        <w:rPr>
          <w:rFonts w:ascii="Arial" w:hAnsi="Arial" w:cs="Arial"/>
          <w:sz w:val="22"/>
          <w:szCs w:val="22"/>
        </w:rPr>
        <w:t>cenario</w:t>
      </w:r>
      <w:r>
        <w:rPr>
          <w:rFonts w:ascii="Arial" w:hAnsi="Arial" w:cs="Arial"/>
          <w:sz w:val="22"/>
          <w:szCs w:val="22"/>
        </w:rPr>
        <w:t xml:space="preserve"> </w:t>
      </w:r>
      <w:r w:rsidR="00FE6F49">
        <w:rPr>
          <w:rFonts w:ascii="Arial" w:hAnsi="Arial" w:cs="Arial"/>
          <w:sz w:val="22"/>
          <w:szCs w:val="22"/>
        </w:rPr>
        <w:t>2</w:t>
      </w:r>
      <w:r w:rsidR="00AE3777" w:rsidRPr="001B7487">
        <w:rPr>
          <w:rFonts w:ascii="Arial" w:hAnsi="Arial" w:cs="Arial"/>
          <w:sz w:val="22"/>
          <w:szCs w:val="22"/>
        </w:rPr>
        <w:t xml:space="preserve"> a retailer merely has to advise the distributor of the customer’s life support status. The retailer is not required to have received medical confirmation prior to advising the distributor about the life support customer, nor is the retailer required to provide any evidence of the medical confirmation to the distributor once it is received. This second trigger becomes relevant</w:t>
      </w:r>
      <w:r w:rsidR="00BF2894" w:rsidRPr="001B7487">
        <w:rPr>
          <w:rFonts w:ascii="Arial" w:hAnsi="Arial" w:cs="Arial"/>
          <w:sz w:val="22"/>
          <w:szCs w:val="22"/>
        </w:rPr>
        <w:t xml:space="preserve"> when we discuss issues with the</w:t>
      </w:r>
      <w:r w:rsidR="007E4564" w:rsidRPr="001B7487">
        <w:rPr>
          <w:rFonts w:ascii="Arial" w:hAnsi="Arial" w:cs="Arial"/>
          <w:sz w:val="22"/>
          <w:szCs w:val="22"/>
        </w:rPr>
        <w:t xml:space="preserve"> registration proces</w:t>
      </w:r>
      <w:r w:rsidR="00C43B7D">
        <w:rPr>
          <w:rFonts w:ascii="Arial" w:hAnsi="Arial" w:cs="Arial"/>
          <w:sz w:val="22"/>
          <w:szCs w:val="22"/>
        </w:rPr>
        <w:t>s</w:t>
      </w:r>
      <w:r w:rsidR="007E4564" w:rsidRPr="001B7487">
        <w:rPr>
          <w:rFonts w:ascii="Arial" w:hAnsi="Arial" w:cs="Arial"/>
          <w:sz w:val="22"/>
          <w:szCs w:val="22"/>
        </w:rPr>
        <w:t xml:space="preserve"> in section </w:t>
      </w:r>
      <w:r w:rsidR="00B901BD">
        <w:rPr>
          <w:rFonts w:ascii="Arial" w:hAnsi="Arial" w:cs="Arial"/>
          <w:sz w:val="22"/>
          <w:szCs w:val="22"/>
        </w:rPr>
        <w:t>4</w:t>
      </w:r>
      <w:r w:rsidR="007E4564" w:rsidRPr="001B7487">
        <w:rPr>
          <w:rFonts w:ascii="Arial" w:hAnsi="Arial" w:cs="Arial"/>
          <w:sz w:val="22"/>
          <w:szCs w:val="22"/>
        </w:rPr>
        <w:t>.</w:t>
      </w:r>
    </w:p>
    <w:p w:rsidR="00AE3777" w:rsidRPr="001A252F" w:rsidRDefault="00AE3777" w:rsidP="00582B1A">
      <w:pPr>
        <w:spacing w:before="120" w:after="240" w:line="276" w:lineRule="auto"/>
        <w:ind w:left="360"/>
        <w:rPr>
          <w:rFonts w:ascii="Arial" w:hAnsi="Arial" w:cs="Arial"/>
          <w:sz w:val="22"/>
          <w:szCs w:val="22"/>
        </w:rPr>
      </w:pPr>
      <w:r w:rsidRPr="001A252F">
        <w:rPr>
          <w:rFonts w:ascii="Arial" w:hAnsi="Arial" w:cs="Arial"/>
          <w:sz w:val="22"/>
          <w:szCs w:val="22"/>
        </w:rPr>
        <w:t>C</w:t>
      </w:r>
      <w:r w:rsidR="00B96AA3">
        <w:rPr>
          <w:rFonts w:ascii="Arial" w:hAnsi="Arial" w:cs="Arial"/>
          <w:sz w:val="22"/>
          <w:szCs w:val="22"/>
        </w:rPr>
        <w:t>urrently, the</w:t>
      </w:r>
      <w:r w:rsidRPr="001A252F">
        <w:rPr>
          <w:rFonts w:ascii="Arial" w:hAnsi="Arial" w:cs="Arial"/>
          <w:sz w:val="22"/>
          <w:szCs w:val="22"/>
        </w:rPr>
        <w:t xml:space="preserve"> lower threshold </w:t>
      </w:r>
      <w:r w:rsidR="00B96AA3">
        <w:rPr>
          <w:rFonts w:ascii="Arial" w:hAnsi="Arial" w:cs="Arial"/>
          <w:sz w:val="22"/>
          <w:szCs w:val="22"/>
        </w:rPr>
        <w:t xml:space="preserve">of </w:t>
      </w:r>
      <w:r w:rsidR="00C71143">
        <w:rPr>
          <w:rFonts w:ascii="Arial" w:hAnsi="Arial" w:cs="Arial"/>
          <w:sz w:val="22"/>
          <w:szCs w:val="22"/>
        </w:rPr>
        <w:t>scenario 2</w:t>
      </w:r>
      <w:r w:rsidR="00B96AA3">
        <w:rPr>
          <w:rFonts w:ascii="Arial" w:hAnsi="Arial" w:cs="Arial"/>
          <w:sz w:val="22"/>
          <w:szCs w:val="22"/>
        </w:rPr>
        <w:t xml:space="preserve"> </w:t>
      </w:r>
      <w:r w:rsidRPr="001A252F">
        <w:rPr>
          <w:rFonts w:ascii="Arial" w:hAnsi="Arial" w:cs="Arial"/>
          <w:sz w:val="22"/>
          <w:szCs w:val="22"/>
        </w:rPr>
        <w:t xml:space="preserve">only applies to the distributor obligations. This recognises that distributors have the ultimate ability to de-energise customers’ premises and the risk posed to </w:t>
      </w:r>
      <w:r w:rsidR="003614E6">
        <w:rPr>
          <w:rFonts w:ascii="Arial" w:hAnsi="Arial" w:cs="Arial"/>
          <w:sz w:val="22"/>
          <w:szCs w:val="22"/>
        </w:rPr>
        <w:t>customers is higher than that posed by</w:t>
      </w:r>
      <w:r w:rsidRPr="001A252F">
        <w:rPr>
          <w:rFonts w:ascii="Arial" w:hAnsi="Arial" w:cs="Arial"/>
          <w:sz w:val="22"/>
          <w:szCs w:val="22"/>
        </w:rPr>
        <w:t xml:space="preserve"> retailers</w:t>
      </w:r>
      <w:r w:rsidR="003614E6">
        <w:rPr>
          <w:rFonts w:ascii="Arial" w:hAnsi="Arial" w:cs="Arial"/>
          <w:sz w:val="22"/>
          <w:szCs w:val="22"/>
        </w:rPr>
        <w:t>,</w:t>
      </w:r>
      <w:r w:rsidRPr="001A252F">
        <w:rPr>
          <w:rFonts w:ascii="Arial" w:hAnsi="Arial" w:cs="Arial"/>
          <w:sz w:val="22"/>
          <w:szCs w:val="22"/>
        </w:rPr>
        <w:t xml:space="preserve"> who do not have this ability. Further, it acknowledges that there is likely to be a lag between the customer advising the retailer they require life support equipment and obtaining and providing the required medical confirmation </w:t>
      </w:r>
      <w:r w:rsidR="00A42823">
        <w:rPr>
          <w:rFonts w:ascii="Arial" w:hAnsi="Arial" w:cs="Arial"/>
          <w:sz w:val="22"/>
          <w:szCs w:val="22"/>
        </w:rPr>
        <w:t>by</w:t>
      </w:r>
      <w:r w:rsidRPr="001A252F">
        <w:rPr>
          <w:rFonts w:ascii="Arial" w:hAnsi="Arial" w:cs="Arial"/>
          <w:sz w:val="22"/>
          <w:szCs w:val="22"/>
        </w:rPr>
        <w:t xml:space="preserve"> ensuring that life support customers are not de-energised during this interim period. </w:t>
      </w:r>
    </w:p>
    <w:p w:rsidR="00AE3777" w:rsidRDefault="006A4F71" w:rsidP="00582B1A">
      <w:pPr>
        <w:spacing w:before="120" w:after="240" w:line="276" w:lineRule="auto"/>
        <w:ind w:left="360"/>
        <w:rPr>
          <w:rFonts w:ascii="Arial" w:hAnsi="Arial" w:cs="Arial"/>
          <w:sz w:val="22"/>
          <w:szCs w:val="22"/>
        </w:rPr>
      </w:pPr>
      <w:r>
        <w:rPr>
          <w:rFonts w:ascii="Arial" w:hAnsi="Arial" w:cs="Arial"/>
          <w:sz w:val="22"/>
          <w:szCs w:val="22"/>
        </w:rPr>
        <w:t>T</w:t>
      </w:r>
      <w:r w:rsidR="00AE3777" w:rsidRPr="001A252F">
        <w:rPr>
          <w:rFonts w:ascii="Arial" w:hAnsi="Arial" w:cs="Arial"/>
          <w:sz w:val="22"/>
          <w:szCs w:val="22"/>
        </w:rPr>
        <w:t>his lower threshold will apply to retailers</w:t>
      </w:r>
      <w:r>
        <w:rPr>
          <w:rFonts w:ascii="Arial" w:hAnsi="Arial" w:cs="Arial"/>
          <w:sz w:val="22"/>
          <w:szCs w:val="22"/>
        </w:rPr>
        <w:t xml:space="preserve"> with the in</w:t>
      </w:r>
      <w:r w:rsidR="007C0AE1">
        <w:rPr>
          <w:rFonts w:ascii="Arial" w:hAnsi="Arial" w:cs="Arial"/>
          <w:sz w:val="22"/>
          <w:szCs w:val="22"/>
        </w:rPr>
        <w:t>troduction of the metering rule change</w:t>
      </w:r>
      <w:r w:rsidR="00AE3777" w:rsidRPr="001A252F">
        <w:rPr>
          <w:rFonts w:ascii="Arial" w:hAnsi="Arial" w:cs="Arial"/>
          <w:sz w:val="22"/>
          <w:szCs w:val="22"/>
        </w:rPr>
        <w:t xml:space="preserve"> from 1 December 2017. This change</w:t>
      </w:r>
      <w:r w:rsidR="005D1139">
        <w:rPr>
          <w:rFonts w:ascii="Arial" w:hAnsi="Arial" w:cs="Arial"/>
          <w:sz w:val="22"/>
          <w:szCs w:val="22"/>
        </w:rPr>
        <w:t xml:space="preserve"> aligns the retailer obligations with the distributor obligations, recognising that </w:t>
      </w:r>
      <w:r w:rsidR="00AE3777" w:rsidRPr="001A252F">
        <w:rPr>
          <w:rFonts w:ascii="Arial" w:hAnsi="Arial" w:cs="Arial"/>
          <w:sz w:val="22"/>
          <w:szCs w:val="22"/>
        </w:rPr>
        <w:t>under the</w:t>
      </w:r>
      <w:r w:rsidR="00DC3347">
        <w:rPr>
          <w:rFonts w:ascii="Arial" w:hAnsi="Arial" w:cs="Arial"/>
          <w:sz w:val="22"/>
          <w:szCs w:val="22"/>
        </w:rPr>
        <w:t xml:space="preserve"> </w:t>
      </w:r>
      <w:r w:rsidR="007C0AE1">
        <w:rPr>
          <w:rFonts w:ascii="Arial" w:hAnsi="Arial" w:cs="Arial"/>
          <w:sz w:val="22"/>
          <w:szCs w:val="22"/>
        </w:rPr>
        <w:t>metering</w:t>
      </w:r>
      <w:r w:rsidR="00DC3347">
        <w:rPr>
          <w:rFonts w:ascii="Arial" w:hAnsi="Arial" w:cs="Arial"/>
          <w:sz w:val="22"/>
          <w:szCs w:val="22"/>
        </w:rPr>
        <w:t xml:space="preserve"> rules</w:t>
      </w:r>
      <w:r w:rsidR="00AE3777" w:rsidRPr="001A252F">
        <w:rPr>
          <w:rFonts w:ascii="Arial" w:hAnsi="Arial" w:cs="Arial"/>
          <w:sz w:val="22"/>
          <w:szCs w:val="22"/>
        </w:rPr>
        <w:t xml:space="preserve"> retailers will </w:t>
      </w:r>
      <w:r w:rsidR="00C43B7D">
        <w:rPr>
          <w:rFonts w:ascii="Arial" w:hAnsi="Arial" w:cs="Arial"/>
          <w:sz w:val="22"/>
          <w:szCs w:val="22"/>
        </w:rPr>
        <w:t xml:space="preserve">also </w:t>
      </w:r>
      <w:r w:rsidR="00AE3777" w:rsidRPr="001A252F">
        <w:rPr>
          <w:rFonts w:ascii="Arial" w:hAnsi="Arial" w:cs="Arial"/>
          <w:sz w:val="22"/>
          <w:szCs w:val="22"/>
        </w:rPr>
        <w:t>have the ability to de-energise customers for non-payment remotely and interrupt supply for the purposes of installing, repairing or replacing a meter</w:t>
      </w:r>
      <w:r w:rsidR="005D1139">
        <w:rPr>
          <w:rFonts w:ascii="Arial" w:hAnsi="Arial" w:cs="Arial"/>
          <w:sz w:val="22"/>
          <w:szCs w:val="22"/>
        </w:rPr>
        <w:t>.</w:t>
      </w:r>
      <w:r w:rsidR="009673E4">
        <w:rPr>
          <w:rFonts w:ascii="Arial" w:hAnsi="Arial" w:cs="Arial"/>
          <w:sz w:val="22"/>
          <w:szCs w:val="22"/>
        </w:rPr>
        <w:t xml:space="preserve"> While </w:t>
      </w:r>
      <w:r w:rsidR="00FD30ED">
        <w:rPr>
          <w:rFonts w:ascii="Arial" w:hAnsi="Arial" w:cs="Arial"/>
          <w:sz w:val="22"/>
          <w:szCs w:val="22"/>
        </w:rPr>
        <w:t>retailer and distributor obligations are largely aligned with the metering rule change,</w:t>
      </w:r>
      <w:r w:rsidR="009673E4">
        <w:rPr>
          <w:rFonts w:ascii="Arial" w:hAnsi="Arial" w:cs="Arial"/>
          <w:sz w:val="22"/>
          <w:szCs w:val="22"/>
        </w:rPr>
        <w:t xml:space="preserve"> a </w:t>
      </w:r>
      <w:r w:rsidR="00FD30ED">
        <w:rPr>
          <w:rFonts w:ascii="Arial" w:hAnsi="Arial" w:cs="Arial"/>
          <w:sz w:val="22"/>
          <w:szCs w:val="22"/>
        </w:rPr>
        <w:t xml:space="preserve">difference </w:t>
      </w:r>
      <w:r w:rsidR="00965DD5">
        <w:rPr>
          <w:rFonts w:ascii="Arial" w:hAnsi="Arial" w:cs="Arial"/>
          <w:sz w:val="22"/>
          <w:szCs w:val="22"/>
        </w:rPr>
        <w:t xml:space="preserve">between the </w:t>
      </w:r>
      <w:r w:rsidR="00965DD5">
        <w:rPr>
          <w:rFonts w:ascii="Arial" w:hAnsi="Arial" w:cs="Arial"/>
          <w:sz w:val="22"/>
          <w:szCs w:val="22"/>
        </w:rPr>
        <w:lastRenderedPageBreak/>
        <w:t xml:space="preserve">obligations </w:t>
      </w:r>
      <w:r w:rsidR="00FD30ED">
        <w:rPr>
          <w:rFonts w:ascii="Arial" w:hAnsi="Arial" w:cs="Arial"/>
          <w:sz w:val="22"/>
          <w:szCs w:val="22"/>
        </w:rPr>
        <w:t xml:space="preserve">continues to exist </w:t>
      </w:r>
      <w:r w:rsidR="00975034">
        <w:rPr>
          <w:rFonts w:ascii="Arial" w:hAnsi="Arial" w:cs="Arial"/>
          <w:sz w:val="22"/>
          <w:szCs w:val="22"/>
        </w:rPr>
        <w:t xml:space="preserve">in the Retail Rules, </w:t>
      </w:r>
      <w:r w:rsidR="00FD30ED">
        <w:rPr>
          <w:rFonts w:ascii="Arial" w:hAnsi="Arial" w:cs="Arial"/>
          <w:sz w:val="22"/>
          <w:szCs w:val="22"/>
        </w:rPr>
        <w:t>acknowledging that distributors</w:t>
      </w:r>
      <w:r w:rsidR="009673E4">
        <w:rPr>
          <w:rFonts w:ascii="Arial" w:hAnsi="Arial" w:cs="Arial"/>
          <w:sz w:val="22"/>
          <w:szCs w:val="22"/>
        </w:rPr>
        <w:t xml:space="preserve"> are responsible </w:t>
      </w:r>
      <w:r w:rsidR="00FD30ED">
        <w:rPr>
          <w:rFonts w:ascii="Arial" w:hAnsi="Arial" w:cs="Arial"/>
          <w:sz w:val="22"/>
          <w:szCs w:val="22"/>
        </w:rPr>
        <w:t xml:space="preserve">for </w:t>
      </w:r>
      <w:r w:rsidR="009673E4">
        <w:rPr>
          <w:rFonts w:ascii="Arial" w:hAnsi="Arial" w:cs="Arial"/>
          <w:sz w:val="22"/>
          <w:szCs w:val="22"/>
        </w:rPr>
        <w:t>providing information to customers about unplanned interruptions.</w:t>
      </w:r>
      <w:r w:rsidR="009673E4">
        <w:rPr>
          <w:rStyle w:val="FootnoteReference"/>
          <w:rFonts w:ascii="Arial" w:hAnsi="Arial" w:cs="Arial"/>
          <w:sz w:val="22"/>
          <w:szCs w:val="22"/>
        </w:rPr>
        <w:footnoteReference w:id="4"/>
      </w:r>
    </w:p>
    <w:p w:rsidR="0043176E" w:rsidRPr="0019523C" w:rsidRDefault="00F75111" w:rsidP="00B05DC9">
      <w:pPr>
        <w:keepNext/>
        <w:numPr>
          <w:ilvl w:val="2"/>
          <w:numId w:val="13"/>
        </w:numPr>
        <w:spacing w:before="120" w:after="240" w:line="276" w:lineRule="auto"/>
        <w:rPr>
          <w:rFonts w:ascii="Arial" w:hAnsi="Arial" w:cs="Arial"/>
          <w:i/>
          <w:sz w:val="22"/>
          <w:szCs w:val="22"/>
        </w:rPr>
      </w:pPr>
      <w:r>
        <w:rPr>
          <w:rFonts w:ascii="Arial" w:hAnsi="Arial" w:cs="Arial"/>
          <w:i/>
          <w:sz w:val="22"/>
          <w:szCs w:val="22"/>
        </w:rPr>
        <w:t>Responsibility for the trigger of protections</w:t>
      </w:r>
    </w:p>
    <w:p w:rsidR="00A03397" w:rsidRDefault="007D229F" w:rsidP="00A03397">
      <w:pPr>
        <w:spacing w:before="120" w:after="240" w:line="276" w:lineRule="auto"/>
        <w:ind w:left="360"/>
        <w:rPr>
          <w:rFonts w:ascii="Arial" w:hAnsi="Arial" w:cs="Arial"/>
          <w:sz w:val="22"/>
          <w:szCs w:val="22"/>
        </w:rPr>
      </w:pPr>
      <w:r>
        <w:rPr>
          <w:rFonts w:ascii="Arial" w:hAnsi="Arial" w:cs="Arial"/>
          <w:sz w:val="22"/>
          <w:szCs w:val="22"/>
        </w:rPr>
        <w:t>Importantly</w:t>
      </w:r>
      <w:r w:rsidR="00991EA2">
        <w:rPr>
          <w:rFonts w:ascii="Arial" w:hAnsi="Arial" w:cs="Arial"/>
          <w:sz w:val="22"/>
          <w:szCs w:val="22"/>
        </w:rPr>
        <w:t xml:space="preserve"> and appropriately</w:t>
      </w:r>
      <w:r>
        <w:rPr>
          <w:rFonts w:ascii="Arial" w:hAnsi="Arial" w:cs="Arial"/>
          <w:sz w:val="22"/>
          <w:szCs w:val="22"/>
        </w:rPr>
        <w:t xml:space="preserve">, in both scenarios the ultimate responsibility for triggering the life support protections </w:t>
      </w:r>
      <w:r w:rsidR="00991EA2">
        <w:rPr>
          <w:rFonts w:ascii="Arial" w:hAnsi="Arial" w:cs="Arial"/>
          <w:sz w:val="22"/>
          <w:szCs w:val="22"/>
        </w:rPr>
        <w:t>lies</w:t>
      </w:r>
      <w:r>
        <w:rPr>
          <w:rFonts w:ascii="Arial" w:hAnsi="Arial" w:cs="Arial"/>
          <w:sz w:val="22"/>
          <w:szCs w:val="22"/>
        </w:rPr>
        <w:t xml:space="preserve"> wit</w:t>
      </w:r>
      <w:r w:rsidR="00B53309">
        <w:rPr>
          <w:rFonts w:ascii="Arial" w:hAnsi="Arial" w:cs="Arial"/>
          <w:sz w:val="22"/>
          <w:szCs w:val="22"/>
        </w:rPr>
        <w:t>h the customer. In scenario 2</w:t>
      </w:r>
      <w:r>
        <w:rPr>
          <w:rFonts w:ascii="Arial" w:hAnsi="Arial" w:cs="Arial"/>
          <w:sz w:val="22"/>
          <w:szCs w:val="22"/>
        </w:rPr>
        <w:t xml:space="preserve"> it is implied that</w:t>
      </w:r>
      <w:r w:rsidR="003738E5">
        <w:rPr>
          <w:rFonts w:ascii="Arial" w:hAnsi="Arial" w:cs="Arial"/>
          <w:sz w:val="22"/>
          <w:szCs w:val="22"/>
        </w:rPr>
        <w:t>, before the retailer can notify the distributor,</w:t>
      </w:r>
      <w:r>
        <w:rPr>
          <w:rFonts w:ascii="Arial" w:hAnsi="Arial" w:cs="Arial"/>
          <w:sz w:val="22"/>
          <w:szCs w:val="22"/>
        </w:rPr>
        <w:t xml:space="preserve"> the customer must first flag to the retailer </w:t>
      </w:r>
      <w:r w:rsidR="0058561F">
        <w:rPr>
          <w:rFonts w:ascii="Arial" w:hAnsi="Arial" w:cs="Arial"/>
          <w:sz w:val="22"/>
          <w:szCs w:val="22"/>
        </w:rPr>
        <w:t>(eith</w:t>
      </w:r>
      <w:r w:rsidR="00B53309">
        <w:rPr>
          <w:rFonts w:ascii="Arial" w:hAnsi="Arial" w:cs="Arial"/>
          <w:sz w:val="22"/>
          <w:szCs w:val="22"/>
        </w:rPr>
        <w:t>er by the method in scenario 1</w:t>
      </w:r>
      <w:r w:rsidR="0058561F">
        <w:rPr>
          <w:rFonts w:ascii="Arial" w:hAnsi="Arial" w:cs="Arial"/>
          <w:sz w:val="22"/>
          <w:szCs w:val="22"/>
        </w:rPr>
        <w:t xml:space="preserve"> or by notifying </w:t>
      </w:r>
      <w:r w:rsidR="00CF6BF5">
        <w:rPr>
          <w:rFonts w:ascii="Arial" w:hAnsi="Arial" w:cs="Arial"/>
          <w:sz w:val="22"/>
          <w:szCs w:val="22"/>
        </w:rPr>
        <w:t xml:space="preserve">the retailer </w:t>
      </w:r>
      <w:r w:rsidR="0058561F">
        <w:rPr>
          <w:rFonts w:ascii="Arial" w:hAnsi="Arial" w:cs="Arial"/>
          <w:sz w:val="22"/>
          <w:szCs w:val="22"/>
        </w:rPr>
        <w:t xml:space="preserve">without </w:t>
      </w:r>
      <w:r w:rsidR="006F34B1">
        <w:rPr>
          <w:rFonts w:ascii="Arial" w:hAnsi="Arial" w:cs="Arial"/>
          <w:sz w:val="22"/>
          <w:szCs w:val="22"/>
        </w:rPr>
        <w:t>confirmation from a medical practitioner</w:t>
      </w:r>
      <w:r w:rsidR="0058561F">
        <w:rPr>
          <w:rFonts w:ascii="Arial" w:hAnsi="Arial" w:cs="Arial"/>
          <w:sz w:val="22"/>
          <w:szCs w:val="22"/>
        </w:rPr>
        <w:t xml:space="preserve">) </w:t>
      </w:r>
      <w:r>
        <w:rPr>
          <w:rFonts w:ascii="Arial" w:hAnsi="Arial" w:cs="Arial"/>
          <w:sz w:val="22"/>
          <w:szCs w:val="22"/>
        </w:rPr>
        <w:t>that a person residing at the premise requires life support equipment</w:t>
      </w:r>
      <w:r w:rsidR="00991EA2">
        <w:rPr>
          <w:rFonts w:ascii="Arial" w:hAnsi="Arial" w:cs="Arial"/>
          <w:sz w:val="22"/>
          <w:szCs w:val="22"/>
        </w:rPr>
        <w:t xml:space="preserve">. </w:t>
      </w:r>
    </w:p>
    <w:p w:rsidR="002E0504" w:rsidRPr="00A03397" w:rsidRDefault="006713A3" w:rsidP="006713A3">
      <w:pPr>
        <w:spacing w:before="120" w:after="240" w:line="276" w:lineRule="auto"/>
        <w:ind w:left="360"/>
        <w:rPr>
          <w:rFonts w:ascii="Arial" w:hAnsi="Arial" w:cs="Arial"/>
          <w:sz w:val="22"/>
          <w:szCs w:val="22"/>
        </w:rPr>
      </w:pPr>
      <w:r w:rsidRPr="00BA0110">
        <w:rPr>
          <w:rFonts w:ascii="Arial" w:hAnsi="Arial" w:cs="Arial"/>
          <w:sz w:val="22"/>
          <w:szCs w:val="22"/>
        </w:rPr>
        <w:t xml:space="preserve">We note that </w:t>
      </w:r>
      <w:r w:rsidR="00BA0110">
        <w:rPr>
          <w:rFonts w:ascii="Arial" w:hAnsi="Arial" w:cs="Arial"/>
          <w:sz w:val="22"/>
          <w:szCs w:val="22"/>
        </w:rPr>
        <w:t xml:space="preserve">absent from the rules are requirements on </w:t>
      </w:r>
      <w:r w:rsidR="00E46C4D">
        <w:rPr>
          <w:rFonts w:ascii="Arial" w:hAnsi="Arial" w:cs="Arial"/>
          <w:sz w:val="22"/>
          <w:szCs w:val="22"/>
        </w:rPr>
        <w:t xml:space="preserve">businesses </w:t>
      </w:r>
      <w:r w:rsidR="00BA0110">
        <w:rPr>
          <w:rFonts w:ascii="Arial" w:hAnsi="Arial" w:cs="Arial"/>
          <w:sz w:val="22"/>
          <w:szCs w:val="22"/>
        </w:rPr>
        <w:t xml:space="preserve">to </w:t>
      </w:r>
      <w:r w:rsidR="00C83324">
        <w:rPr>
          <w:rFonts w:ascii="Arial" w:hAnsi="Arial" w:cs="Arial"/>
          <w:sz w:val="22"/>
          <w:szCs w:val="22"/>
        </w:rPr>
        <w:t>provide</w:t>
      </w:r>
      <w:r w:rsidR="00BA0110">
        <w:rPr>
          <w:rFonts w:ascii="Arial" w:hAnsi="Arial" w:cs="Arial"/>
          <w:sz w:val="22"/>
          <w:szCs w:val="22"/>
        </w:rPr>
        <w:t xml:space="preserve"> information </w:t>
      </w:r>
      <w:r w:rsidR="0050437E">
        <w:rPr>
          <w:rFonts w:ascii="Arial" w:hAnsi="Arial" w:cs="Arial"/>
          <w:sz w:val="22"/>
          <w:szCs w:val="22"/>
        </w:rPr>
        <w:t xml:space="preserve">to a life support customer </w:t>
      </w:r>
      <w:r w:rsidR="00BA0110">
        <w:rPr>
          <w:rFonts w:ascii="Arial" w:hAnsi="Arial" w:cs="Arial"/>
          <w:sz w:val="22"/>
          <w:szCs w:val="22"/>
        </w:rPr>
        <w:t xml:space="preserve">about the </w:t>
      </w:r>
      <w:r w:rsidR="00BC09FB">
        <w:rPr>
          <w:rFonts w:ascii="Arial" w:hAnsi="Arial" w:cs="Arial"/>
          <w:sz w:val="22"/>
          <w:szCs w:val="22"/>
        </w:rPr>
        <w:t xml:space="preserve">requirements and </w:t>
      </w:r>
      <w:r w:rsidR="00BA0110">
        <w:rPr>
          <w:rFonts w:ascii="Arial" w:hAnsi="Arial" w:cs="Arial"/>
          <w:sz w:val="22"/>
          <w:szCs w:val="22"/>
        </w:rPr>
        <w:t>consequences of</w:t>
      </w:r>
      <w:r w:rsidR="00BC09FB">
        <w:rPr>
          <w:rFonts w:ascii="Arial" w:hAnsi="Arial" w:cs="Arial"/>
          <w:sz w:val="22"/>
          <w:szCs w:val="22"/>
        </w:rPr>
        <w:t xml:space="preserve"> not</w:t>
      </w:r>
      <w:r w:rsidR="00BA0110">
        <w:rPr>
          <w:rFonts w:ascii="Arial" w:hAnsi="Arial" w:cs="Arial"/>
          <w:sz w:val="22"/>
          <w:szCs w:val="22"/>
        </w:rPr>
        <w:t xml:space="preserve"> being validly registered</w:t>
      </w:r>
      <w:r w:rsidR="00AC4ACA">
        <w:rPr>
          <w:rFonts w:ascii="Arial" w:hAnsi="Arial" w:cs="Arial"/>
          <w:sz w:val="22"/>
          <w:szCs w:val="22"/>
        </w:rPr>
        <w:t xml:space="preserve">. Also absent are obligations on </w:t>
      </w:r>
      <w:r w:rsidR="006516D2">
        <w:rPr>
          <w:rFonts w:ascii="Arial" w:hAnsi="Arial" w:cs="Arial"/>
          <w:sz w:val="22"/>
          <w:szCs w:val="22"/>
        </w:rPr>
        <w:t>retailers</w:t>
      </w:r>
      <w:r w:rsidR="00AC4ACA">
        <w:rPr>
          <w:rFonts w:ascii="Arial" w:hAnsi="Arial" w:cs="Arial"/>
          <w:sz w:val="22"/>
          <w:szCs w:val="22"/>
        </w:rPr>
        <w:t xml:space="preserve"> to ensure that </w:t>
      </w:r>
      <w:r w:rsidR="00923745" w:rsidRPr="00842800">
        <w:rPr>
          <w:rFonts w:ascii="Arial" w:hAnsi="Arial" w:cs="Arial"/>
          <w:sz w:val="22"/>
          <w:szCs w:val="22"/>
        </w:rPr>
        <w:t xml:space="preserve">customers </w:t>
      </w:r>
      <w:r w:rsidR="00842800">
        <w:rPr>
          <w:rFonts w:ascii="Arial" w:hAnsi="Arial" w:cs="Arial"/>
          <w:sz w:val="22"/>
          <w:szCs w:val="22"/>
        </w:rPr>
        <w:t>who</w:t>
      </w:r>
      <w:r w:rsidR="00842800" w:rsidRPr="00842800">
        <w:rPr>
          <w:rFonts w:ascii="Arial" w:hAnsi="Arial" w:cs="Arial"/>
          <w:sz w:val="22"/>
          <w:szCs w:val="22"/>
        </w:rPr>
        <w:t xml:space="preserve"> </w:t>
      </w:r>
      <w:r w:rsidR="00923745" w:rsidRPr="00842800">
        <w:rPr>
          <w:rFonts w:ascii="Arial" w:hAnsi="Arial" w:cs="Arial"/>
          <w:sz w:val="22"/>
          <w:szCs w:val="22"/>
        </w:rPr>
        <w:t xml:space="preserve">have notified </w:t>
      </w:r>
      <w:r w:rsidR="00BC09FB" w:rsidRPr="00842800">
        <w:rPr>
          <w:rFonts w:ascii="Arial" w:hAnsi="Arial" w:cs="Arial"/>
          <w:sz w:val="22"/>
          <w:szCs w:val="22"/>
        </w:rPr>
        <w:t>of a requirement for life support equipment but have not</w:t>
      </w:r>
      <w:r w:rsidR="00AC4ACA">
        <w:rPr>
          <w:rFonts w:ascii="Arial" w:hAnsi="Arial" w:cs="Arial"/>
          <w:sz w:val="22"/>
          <w:szCs w:val="22"/>
        </w:rPr>
        <w:t xml:space="preserve"> yet</w:t>
      </w:r>
      <w:r w:rsidR="00BC09FB" w:rsidRPr="00842800">
        <w:rPr>
          <w:rFonts w:ascii="Arial" w:hAnsi="Arial" w:cs="Arial"/>
          <w:sz w:val="22"/>
          <w:szCs w:val="22"/>
        </w:rPr>
        <w:t xml:space="preserve"> provide</w:t>
      </w:r>
      <w:r w:rsidR="000B30A4" w:rsidRPr="00842800">
        <w:rPr>
          <w:rFonts w:ascii="Arial" w:hAnsi="Arial" w:cs="Arial"/>
          <w:sz w:val="22"/>
          <w:szCs w:val="22"/>
        </w:rPr>
        <w:t>d</w:t>
      </w:r>
      <w:r w:rsidR="00BC09FB" w:rsidRPr="00842800">
        <w:rPr>
          <w:rFonts w:ascii="Arial" w:hAnsi="Arial" w:cs="Arial"/>
          <w:sz w:val="22"/>
          <w:szCs w:val="22"/>
        </w:rPr>
        <w:t xml:space="preserve"> medica</w:t>
      </w:r>
      <w:r w:rsidR="00BD5B2F" w:rsidRPr="00842800">
        <w:rPr>
          <w:rFonts w:ascii="Arial" w:hAnsi="Arial" w:cs="Arial"/>
          <w:sz w:val="22"/>
          <w:szCs w:val="22"/>
        </w:rPr>
        <w:t>l</w:t>
      </w:r>
      <w:r w:rsidR="00BC09FB" w:rsidRPr="00842800">
        <w:rPr>
          <w:rFonts w:ascii="Arial" w:hAnsi="Arial" w:cs="Arial"/>
          <w:sz w:val="22"/>
          <w:szCs w:val="22"/>
        </w:rPr>
        <w:t xml:space="preserve"> </w:t>
      </w:r>
      <w:r w:rsidR="00923745" w:rsidRPr="00842800">
        <w:rPr>
          <w:rFonts w:ascii="Arial" w:hAnsi="Arial" w:cs="Arial"/>
          <w:sz w:val="22"/>
          <w:szCs w:val="22"/>
        </w:rPr>
        <w:t xml:space="preserve">confirmation </w:t>
      </w:r>
      <w:r w:rsidR="00AC4ACA">
        <w:rPr>
          <w:rFonts w:ascii="Arial" w:hAnsi="Arial" w:cs="Arial"/>
          <w:sz w:val="22"/>
          <w:szCs w:val="22"/>
        </w:rPr>
        <w:t xml:space="preserve">receive </w:t>
      </w:r>
      <w:r w:rsidR="00923745" w:rsidRPr="00842800">
        <w:rPr>
          <w:rFonts w:ascii="Arial" w:hAnsi="Arial" w:cs="Arial"/>
          <w:sz w:val="22"/>
          <w:szCs w:val="22"/>
        </w:rPr>
        <w:t xml:space="preserve">the </w:t>
      </w:r>
      <w:r w:rsidR="00435092">
        <w:rPr>
          <w:rFonts w:ascii="Arial" w:hAnsi="Arial" w:cs="Arial"/>
          <w:sz w:val="22"/>
          <w:szCs w:val="22"/>
        </w:rPr>
        <w:t xml:space="preserve">associated </w:t>
      </w:r>
      <w:r w:rsidR="00923745" w:rsidRPr="00842800">
        <w:rPr>
          <w:rFonts w:ascii="Arial" w:hAnsi="Arial" w:cs="Arial"/>
          <w:sz w:val="22"/>
          <w:szCs w:val="22"/>
        </w:rPr>
        <w:t>protections</w:t>
      </w:r>
      <w:r w:rsidR="00CF6BF5" w:rsidRPr="00842800">
        <w:rPr>
          <w:rFonts w:ascii="Arial" w:hAnsi="Arial" w:cs="Arial"/>
          <w:sz w:val="22"/>
          <w:szCs w:val="22"/>
        </w:rPr>
        <w:t>.</w:t>
      </w:r>
    </w:p>
    <w:p w:rsidR="00D4611D" w:rsidRPr="002A7BC0" w:rsidRDefault="009C7FB1" w:rsidP="00B05DC9">
      <w:pPr>
        <w:pStyle w:val="Heading2"/>
        <w:keepNext/>
        <w:numPr>
          <w:ilvl w:val="1"/>
          <w:numId w:val="13"/>
        </w:numPr>
        <w:spacing w:after="240"/>
        <w:ind w:left="357" w:hanging="357"/>
        <w:rPr>
          <w:rFonts w:ascii="Arial" w:hAnsi="Arial" w:cs="Arial"/>
          <w:b/>
          <w:sz w:val="22"/>
          <w:szCs w:val="22"/>
        </w:rPr>
      </w:pPr>
      <w:bookmarkStart w:id="15" w:name="_Toc475958503"/>
      <w:r>
        <w:rPr>
          <w:rFonts w:ascii="Arial" w:hAnsi="Arial" w:cs="Arial"/>
          <w:b/>
          <w:sz w:val="22"/>
          <w:szCs w:val="22"/>
        </w:rPr>
        <w:t xml:space="preserve">Summary of issues and </w:t>
      </w:r>
      <w:r w:rsidR="00F77A8B">
        <w:rPr>
          <w:rFonts w:ascii="Arial" w:hAnsi="Arial" w:cs="Arial"/>
          <w:b/>
          <w:sz w:val="22"/>
          <w:szCs w:val="22"/>
        </w:rPr>
        <w:t>proposed rule</w:t>
      </w:r>
      <w:bookmarkEnd w:id="15"/>
    </w:p>
    <w:p w:rsidR="006349E4" w:rsidRDefault="00590A19" w:rsidP="00370B58">
      <w:pPr>
        <w:spacing w:before="120" w:after="240" w:line="276" w:lineRule="auto"/>
        <w:ind w:left="360"/>
        <w:rPr>
          <w:rFonts w:ascii="Arial" w:hAnsi="Arial" w:cs="Arial"/>
          <w:sz w:val="22"/>
          <w:szCs w:val="22"/>
        </w:rPr>
      </w:pPr>
      <w:r>
        <w:rPr>
          <w:rFonts w:ascii="Arial" w:hAnsi="Arial" w:cs="Arial"/>
          <w:sz w:val="22"/>
          <w:szCs w:val="22"/>
        </w:rPr>
        <w:t xml:space="preserve">A draft rule </w:t>
      </w:r>
      <w:r w:rsidR="0071422E">
        <w:rPr>
          <w:rFonts w:ascii="Arial" w:hAnsi="Arial" w:cs="Arial"/>
          <w:sz w:val="22"/>
          <w:szCs w:val="22"/>
        </w:rPr>
        <w:t>proposing changes to the version of the Retail Rules that will come into effect on 1 December 2017 is a</w:t>
      </w:r>
      <w:r>
        <w:rPr>
          <w:rFonts w:ascii="Arial" w:hAnsi="Arial" w:cs="Arial"/>
          <w:sz w:val="22"/>
          <w:szCs w:val="22"/>
        </w:rPr>
        <w:t xml:space="preserve">t </w:t>
      </w:r>
      <w:r w:rsidRPr="00590A19">
        <w:rPr>
          <w:rFonts w:ascii="Arial" w:hAnsi="Arial" w:cs="Arial"/>
          <w:b/>
          <w:sz w:val="22"/>
          <w:szCs w:val="22"/>
        </w:rPr>
        <w:t>Attachment 3</w:t>
      </w:r>
      <w:r w:rsidR="007E2A22">
        <w:rPr>
          <w:rFonts w:ascii="Arial" w:hAnsi="Arial" w:cs="Arial"/>
          <w:sz w:val="22"/>
          <w:szCs w:val="22"/>
        </w:rPr>
        <w:t>. The changes</w:t>
      </w:r>
      <w:r w:rsidR="001307AC">
        <w:rPr>
          <w:rFonts w:ascii="Arial" w:hAnsi="Arial" w:cs="Arial"/>
          <w:sz w:val="22"/>
          <w:szCs w:val="22"/>
        </w:rPr>
        <w:t xml:space="preserve"> </w:t>
      </w:r>
      <w:r w:rsidR="00DC08BB">
        <w:rPr>
          <w:rFonts w:ascii="Arial" w:hAnsi="Arial" w:cs="Arial"/>
          <w:sz w:val="22"/>
          <w:szCs w:val="22"/>
        </w:rPr>
        <w:t xml:space="preserve">are </w:t>
      </w:r>
      <w:r w:rsidR="001307AC">
        <w:rPr>
          <w:rFonts w:ascii="Arial" w:hAnsi="Arial" w:cs="Arial"/>
          <w:sz w:val="22"/>
          <w:szCs w:val="22"/>
        </w:rPr>
        <w:t xml:space="preserve">described in narrative form </w:t>
      </w:r>
      <w:r w:rsidR="00B53309">
        <w:rPr>
          <w:rFonts w:ascii="Arial" w:hAnsi="Arial" w:cs="Arial"/>
          <w:sz w:val="22"/>
          <w:szCs w:val="22"/>
        </w:rPr>
        <w:t>in section</w:t>
      </w:r>
      <w:r w:rsidR="003E1788">
        <w:rPr>
          <w:rFonts w:ascii="Arial" w:hAnsi="Arial" w:cs="Arial"/>
          <w:sz w:val="22"/>
          <w:szCs w:val="22"/>
        </w:rPr>
        <w:t xml:space="preserve"> 3.2.2. </w:t>
      </w:r>
    </w:p>
    <w:p w:rsidR="00E46C4D" w:rsidRDefault="00E46C4D" w:rsidP="00B05DC9">
      <w:pPr>
        <w:keepNext/>
        <w:numPr>
          <w:ilvl w:val="2"/>
          <w:numId w:val="13"/>
        </w:numPr>
        <w:spacing w:before="120" w:after="240" w:line="276" w:lineRule="auto"/>
        <w:rPr>
          <w:rFonts w:ascii="Arial" w:hAnsi="Arial" w:cs="Arial"/>
          <w:i/>
          <w:sz w:val="22"/>
          <w:szCs w:val="22"/>
        </w:rPr>
      </w:pPr>
      <w:r w:rsidRPr="00011519">
        <w:rPr>
          <w:rFonts w:ascii="Arial" w:hAnsi="Arial" w:cs="Arial"/>
          <w:i/>
          <w:sz w:val="22"/>
          <w:szCs w:val="22"/>
        </w:rPr>
        <w:t xml:space="preserve">What </w:t>
      </w:r>
      <w:r w:rsidR="006E5121">
        <w:rPr>
          <w:rFonts w:ascii="Arial" w:hAnsi="Arial" w:cs="Arial"/>
          <w:i/>
          <w:sz w:val="22"/>
          <w:szCs w:val="22"/>
        </w:rPr>
        <w:t>do we want our proposed changes to achieve?</w:t>
      </w:r>
    </w:p>
    <w:p w:rsidR="00B90324" w:rsidRDefault="004C4592" w:rsidP="00991235">
      <w:pPr>
        <w:spacing w:before="120" w:after="240" w:line="276" w:lineRule="auto"/>
        <w:ind w:left="357"/>
        <w:rPr>
          <w:rFonts w:ascii="Arial" w:hAnsi="Arial" w:cs="Arial"/>
          <w:sz w:val="22"/>
          <w:szCs w:val="22"/>
        </w:rPr>
      </w:pPr>
      <w:r>
        <w:rPr>
          <w:rFonts w:ascii="Arial" w:hAnsi="Arial" w:cs="Arial"/>
          <w:sz w:val="22"/>
          <w:szCs w:val="22"/>
        </w:rPr>
        <w:t>Our pr</w:t>
      </w:r>
      <w:r w:rsidR="00B166C3">
        <w:rPr>
          <w:rFonts w:ascii="Arial" w:hAnsi="Arial" w:cs="Arial"/>
          <w:sz w:val="22"/>
          <w:szCs w:val="22"/>
        </w:rPr>
        <w:t xml:space="preserve">oposed changes aim to resolve issues </w:t>
      </w:r>
      <w:r w:rsidR="00B54DF0">
        <w:rPr>
          <w:rFonts w:ascii="Arial" w:hAnsi="Arial" w:cs="Arial"/>
          <w:sz w:val="22"/>
          <w:szCs w:val="22"/>
        </w:rPr>
        <w:t>that we have identified with the current rules</w:t>
      </w:r>
      <w:r w:rsidR="00C9078D">
        <w:rPr>
          <w:rFonts w:ascii="Arial" w:hAnsi="Arial" w:cs="Arial"/>
          <w:sz w:val="22"/>
          <w:szCs w:val="22"/>
        </w:rPr>
        <w:t xml:space="preserve">, which mainly relate to the registration process and the consequences of </w:t>
      </w:r>
      <w:r w:rsidR="00D40A48">
        <w:rPr>
          <w:rFonts w:ascii="Arial" w:hAnsi="Arial" w:cs="Arial"/>
          <w:sz w:val="22"/>
          <w:szCs w:val="22"/>
        </w:rPr>
        <w:t>sub</w:t>
      </w:r>
      <w:r w:rsidR="009C0435">
        <w:rPr>
          <w:rFonts w:ascii="Arial" w:hAnsi="Arial" w:cs="Arial"/>
          <w:sz w:val="22"/>
          <w:szCs w:val="22"/>
        </w:rPr>
        <w:t>opti</w:t>
      </w:r>
      <w:r w:rsidR="00511911">
        <w:rPr>
          <w:rFonts w:ascii="Arial" w:hAnsi="Arial" w:cs="Arial"/>
          <w:sz w:val="22"/>
          <w:szCs w:val="22"/>
        </w:rPr>
        <w:t>mal</w:t>
      </w:r>
      <w:r w:rsidR="009C0435">
        <w:rPr>
          <w:rFonts w:ascii="Arial" w:hAnsi="Arial" w:cs="Arial"/>
          <w:sz w:val="22"/>
          <w:szCs w:val="22"/>
        </w:rPr>
        <w:t xml:space="preserve"> </w:t>
      </w:r>
      <w:r w:rsidR="00C9078D">
        <w:rPr>
          <w:rFonts w:ascii="Arial" w:hAnsi="Arial" w:cs="Arial"/>
          <w:sz w:val="22"/>
          <w:szCs w:val="22"/>
        </w:rPr>
        <w:t>registration processes</w:t>
      </w:r>
      <w:r>
        <w:rPr>
          <w:rFonts w:ascii="Arial" w:hAnsi="Arial" w:cs="Arial"/>
          <w:sz w:val="22"/>
          <w:szCs w:val="22"/>
        </w:rPr>
        <w:t>.</w:t>
      </w:r>
      <w:r w:rsidR="00E12BB3">
        <w:rPr>
          <w:rFonts w:ascii="Arial" w:hAnsi="Arial" w:cs="Arial"/>
          <w:sz w:val="22"/>
          <w:szCs w:val="22"/>
        </w:rPr>
        <w:t xml:space="preserve"> These are outlined in Table 1</w:t>
      </w:r>
      <w:r w:rsidR="00CF16C8">
        <w:rPr>
          <w:rFonts w:ascii="Arial" w:hAnsi="Arial" w:cs="Arial"/>
          <w:sz w:val="22"/>
          <w:szCs w:val="22"/>
        </w:rPr>
        <w:t xml:space="preserve"> and </w:t>
      </w:r>
      <w:r w:rsidR="00866AF9">
        <w:rPr>
          <w:rFonts w:ascii="Arial" w:hAnsi="Arial" w:cs="Arial"/>
          <w:sz w:val="22"/>
          <w:szCs w:val="22"/>
        </w:rPr>
        <w:t xml:space="preserve">are </w:t>
      </w:r>
      <w:r w:rsidR="00E12BB3">
        <w:rPr>
          <w:rFonts w:ascii="Arial" w:hAnsi="Arial" w:cs="Arial"/>
          <w:sz w:val="22"/>
          <w:szCs w:val="22"/>
        </w:rPr>
        <w:t xml:space="preserve">discussed in detail in </w:t>
      </w:r>
      <w:r w:rsidR="00E3147F">
        <w:rPr>
          <w:rFonts w:ascii="Arial" w:hAnsi="Arial" w:cs="Arial"/>
          <w:sz w:val="22"/>
          <w:szCs w:val="22"/>
        </w:rPr>
        <w:t>the statement of issues (section 4).</w:t>
      </w:r>
      <w:r w:rsidR="00B90324" w:rsidRPr="00B90324">
        <w:rPr>
          <w:rFonts w:ascii="Arial" w:hAnsi="Arial" w:cs="Arial"/>
          <w:sz w:val="22"/>
          <w:szCs w:val="22"/>
        </w:rPr>
        <w:t xml:space="preserve"> </w:t>
      </w:r>
    </w:p>
    <w:p w:rsidR="00BD1A46" w:rsidRDefault="00B90324" w:rsidP="00991235">
      <w:pPr>
        <w:spacing w:before="120" w:after="240" w:line="276" w:lineRule="auto"/>
        <w:ind w:left="357"/>
        <w:rPr>
          <w:rFonts w:ascii="Arial" w:hAnsi="Arial" w:cs="Arial"/>
          <w:sz w:val="22"/>
          <w:szCs w:val="22"/>
        </w:rPr>
      </w:pPr>
      <w:r>
        <w:rPr>
          <w:rFonts w:ascii="Arial" w:hAnsi="Arial" w:cs="Arial"/>
          <w:sz w:val="22"/>
          <w:szCs w:val="22"/>
        </w:rPr>
        <w:t>We do not propose to remove the requirement for customers to provide medical confirmation and consider that it provides the requisite standard for verification of a need for life support equipment.</w:t>
      </w:r>
    </w:p>
    <w:p w:rsidR="00BD1A46" w:rsidRPr="00A37860" w:rsidRDefault="00BD1A46" w:rsidP="00E439A8">
      <w:pPr>
        <w:keepNext/>
        <w:spacing w:before="120" w:after="240" w:line="276" w:lineRule="auto"/>
        <w:ind w:left="357"/>
        <w:rPr>
          <w:rFonts w:ascii="Arial" w:hAnsi="Arial" w:cs="Arial"/>
          <w:b/>
          <w:sz w:val="22"/>
          <w:szCs w:val="22"/>
        </w:rPr>
      </w:pPr>
      <w:r w:rsidRPr="00A37860">
        <w:rPr>
          <w:rFonts w:ascii="Arial" w:hAnsi="Arial" w:cs="Arial"/>
          <w:b/>
          <w:sz w:val="22"/>
          <w:szCs w:val="22"/>
        </w:rPr>
        <w:t xml:space="preserve">Table 1: </w:t>
      </w:r>
      <w:r w:rsidR="009C7FB1">
        <w:rPr>
          <w:rFonts w:ascii="Arial" w:hAnsi="Arial" w:cs="Arial"/>
          <w:b/>
          <w:sz w:val="22"/>
          <w:szCs w:val="22"/>
        </w:rPr>
        <w:t>Summary of i</w:t>
      </w:r>
      <w:r w:rsidR="00AD765C">
        <w:rPr>
          <w:rFonts w:ascii="Arial" w:hAnsi="Arial" w:cs="Arial"/>
          <w:b/>
          <w:sz w:val="22"/>
          <w:szCs w:val="22"/>
        </w:rPr>
        <w:t>ssues with the current rules and how they are resolved by the proposed changes</w:t>
      </w:r>
    </w:p>
    <w:tbl>
      <w:tblPr>
        <w:tblStyle w:val="TableGrid"/>
        <w:tblW w:w="0" w:type="auto"/>
        <w:tblInd w:w="357" w:type="dxa"/>
        <w:tblLayout w:type="fixed"/>
        <w:tblLook w:val="04A0" w:firstRow="1" w:lastRow="0" w:firstColumn="1" w:lastColumn="0" w:noHBand="0" w:noVBand="1"/>
      </w:tblPr>
      <w:tblGrid>
        <w:gridCol w:w="1878"/>
        <w:gridCol w:w="2835"/>
        <w:gridCol w:w="3118"/>
        <w:gridCol w:w="1098"/>
      </w:tblGrid>
      <w:tr w:rsidR="009931E2" w:rsidTr="00A37860">
        <w:trPr>
          <w:tblHeader/>
        </w:trPr>
        <w:tc>
          <w:tcPr>
            <w:tcW w:w="1878" w:type="dxa"/>
            <w:shd w:val="clear" w:color="auto" w:fill="000000" w:themeFill="text1"/>
          </w:tcPr>
          <w:p w:rsidR="00F00079" w:rsidRPr="00A37860" w:rsidRDefault="00F00079" w:rsidP="00A37860">
            <w:pPr>
              <w:spacing w:after="120" w:line="276" w:lineRule="auto"/>
              <w:rPr>
                <w:rFonts w:ascii="Arial" w:hAnsi="Arial" w:cs="Arial"/>
                <w:b/>
                <w:sz w:val="18"/>
                <w:szCs w:val="18"/>
              </w:rPr>
            </w:pPr>
            <w:r w:rsidRPr="00A37860">
              <w:rPr>
                <w:rFonts w:ascii="Arial" w:hAnsi="Arial" w:cs="Arial"/>
                <w:b/>
                <w:sz w:val="18"/>
                <w:szCs w:val="18"/>
              </w:rPr>
              <w:t>Issue with current rules</w:t>
            </w:r>
          </w:p>
        </w:tc>
        <w:tc>
          <w:tcPr>
            <w:tcW w:w="2835" w:type="dxa"/>
            <w:shd w:val="clear" w:color="auto" w:fill="000000" w:themeFill="text1"/>
          </w:tcPr>
          <w:p w:rsidR="00F00079" w:rsidRPr="00991235" w:rsidRDefault="00F00079" w:rsidP="00A37860">
            <w:pPr>
              <w:spacing w:after="120" w:line="276" w:lineRule="auto"/>
              <w:rPr>
                <w:rFonts w:ascii="Arial" w:hAnsi="Arial" w:cs="Arial"/>
                <w:b/>
                <w:sz w:val="18"/>
                <w:szCs w:val="18"/>
              </w:rPr>
            </w:pPr>
            <w:r>
              <w:rPr>
                <w:rFonts w:ascii="Arial" w:hAnsi="Arial" w:cs="Arial"/>
                <w:b/>
                <w:sz w:val="18"/>
                <w:szCs w:val="18"/>
              </w:rPr>
              <w:t>Potential customer detriment</w:t>
            </w:r>
          </w:p>
        </w:tc>
        <w:tc>
          <w:tcPr>
            <w:tcW w:w="3118" w:type="dxa"/>
            <w:shd w:val="clear" w:color="auto" w:fill="000000" w:themeFill="text1"/>
          </w:tcPr>
          <w:p w:rsidR="00F00079" w:rsidRPr="00A37860" w:rsidRDefault="00F00079" w:rsidP="00A37860">
            <w:pPr>
              <w:spacing w:after="120" w:line="276" w:lineRule="auto"/>
              <w:rPr>
                <w:rFonts w:ascii="Arial" w:hAnsi="Arial" w:cs="Arial"/>
                <w:b/>
                <w:sz w:val="18"/>
                <w:szCs w:val="18"/>
              </w:rPr>
            </w:pPr>
            <w:r w:rsidRPr="00A37860">
              <w:rPr>
                <w:rFonts w:ascii="Arial" w:hAnsi="Arial" w:cs="Arial"/>
                <w:b/>
                <w:sz w:val="18"/>
                <w:szCs w:val="18"/>
              </w:rPr>
              <w:t>How</w:t>
            </w:r>
            <w:r>
              <w:rPr>
                <w:rFonts w:ascii="Arial" w:hAnsi="Arial" w:cs="Arial"/>
                <w:b/>
                <w:sz w:val="18"/>
                <w:szCs w:val="18"/>
              </w:rPr>
              <w:t xml:space="preserve"> the proposed changes resolve the issue</w:t>
            </w:r>
          </w:p>
        </w:tc>
        <w:tc>
          <w:tcPr>
            <w:tcW w:w="1098" w:type="dxa"/>
            <w:shd w:val="clear" w:color="auto" w:fill="000000" w:themeFill="text1"/>
          </w:tcPr>
          <w:p w:rsidR="00F00079" w:rsidRPr="00A37860" w:rsidRDefault="00F00079" w:rsidP="00A37860">
            <w:pPr>
              <w:spacing w:after="120" w:line="276" w:lineRule="auto"/>
              <w:rPr>
                <w:rFonts w:ascii="Arial" w:hAnsi="Arial" w:cs="Arial"/>
                <w:b/>
                <w:sz w:val="18"/>
                <w:szCs w:val="18"/>
              </w:rPr>
            </w:pPr>
            <w:r>
              <w:rPr>
                <w:rFonts w:ascii="Arial" w:hAnsi="Arial" w:cs="Arial"/>
                <w:b/>
                <w:sz w:val="18"/>
                <w:szCs w:val="18"/>
              </w:rPr>
              <w:t>Proposed rule reference</w:t>
            </w:r>
          </w:p>
        </w:tc>
      </w:tr>
      <w:tr w:rsidR="009931E2" w:rsidTr="00A37860">
        <w:tc>
          <w:tcPr>
            <w:tcW w:w="1878" w:type="dxa"/>
          </w:tcPr>
          <w:p w:rsidR="00F00079" w:rsidRPr="00A37860" w:rsidRDefault="00F55A8F" w:rsidP="00D90C14">
            <w:pPr>
              <w:spacing w:after="120" w:line="276" w:lineRule="auto"/>
              <w:rPr>
                <w:rFonts w:ascii="Arial" w:hAnsi="Arial" w:cs="Arial"/>
                <w:sz w:val="18"/>
                <w:szCs w:val="18"/>
              </w:rPr>
            </w:pPr>
            <w:r>
              <w:rPr>
                <w:rFonts w:ascii="Arial" w:hAnsi="Arial" w:cs="Arial"/>
                <w:sz w:val="18"/>
                <w:szCs w:val="18"/>
              </w:rPr>
              <w:t xml:space="preserve">Customers </w:t>
            </w:r>
            <w:r w:rsidR="00D90C14">
              <w:rPr>
                <w:rFonts w:ascii="Arial" w:hAnsi="Arial" w:cs="Arial"/>
                <w:sz w:val="18"/>
                <w:szCs w:val="18"/>
              </w:rPr>
              <w:t xml:space="preserve">must provide </w:t>
            </w:r>
            <w:r>
              <w:rPr>
                <w:rFonts w:ascii="Arial" w:hAnsi="Arial" w:cs="Arial"/>
                <w:sz w:val="18"/>
                <w:szCs w:val="18"/>
              </w:rPr>
              <w:t>confirmation</w:t>
            </w:r>
            <w:r w:rsidR="00D90C14">
              <w:rPr>
                <w:rFonts w:ascii="Arial" w:hAnsi="Arial" w:cs="Arial"/>
                <w:sz w:val="18"/>
                <w:szCs w:val="18"/>
              </w:rPr>
              <w:t xml:space="preserve"> from a medical practitioner</w:t>
            </w:r>
            <w:r>
              <w:rPr>
                <w:rFonts w:ascii="Arial" w:hAnsi="Arial" w:cs="Arial"/>
                <w:sz w:val="18"/>
                <w:szCs w:val="18"/>
              </w:rPr>
              <w:t xml:space="preserve"> in order to receive the life support protections</w:t>
            </w:r>
            <w:r w:rsidR="004816E5">
              <w:rPr>
                <w:rFonts w:ascii="Arial" w:hAnsi="Arial" w:cs="Arial"/>
                <w:sz w:val="18"/>
                <w:szCs w:val="18"/>
              </w:rPr>
              <w:t>.</w:t>
            </w:r>
          </w:p>
        </w:tc>
        <w:tc>
          <w:tcPr>
            <w:tcW w:w="2835" w:type="dxa"/>
          </w:tcPr>
          <w:p w:rsidR="00F00079" w:rsidRPr="00991235" w:rsidRDefault="00CC155A" w:rsidP="00D90C14">
            <w:pPr>
              <w:spacing w:after="120" w:line="276" w:lineRule="auto"/>
              <w:rPr>
                <w:rFonts w:ascii="Arial" w:hAnsi="Arial" w:cs="Arial"/>
                <w:sz w:val="18"/>
                <w:szCs w:val="18"/>
              </w:rPr>
            </w:pPr>
            <w:r>
              <w:rPr>
                <w:rFonts w:ascii="Arial" w:hAnsi="Arial" w:cs="Arial"/>
                <w:sz w:val="18"/>
                <w:szCs w:val="18"/>
              </w:rPr>
              <w:t xml:space="preserve">Customers </w:t>
            </w:r>
            <w:r w:rsidR="00D90C14">
              <w:rPr>
                <w:rFonts w:ascii="Arial" w:hAnsi="Arial" w:cs="Arial"/>
                <w:sz w:val="18"/>
                <w:szCs w:val="18"/>
              </w:rPr>
              <w:t>who</w:t>
            </w:r>
            <w:r w:rsidR="000952FC">
              <w:rPr>
                <w:rFonts w:ascii="Arial" w:hAnsi="Arial" w:cs="Arial"/>
                <w:sz w:val="18"/>
                <w:szCs w:val="18"/>
              </w:rPr>
              <w:t xml:space="preserve"> </w:t>
            </w:r>
            <w:r w:rsidR="004A1868">
              <w:rPr>
                <w:rFonts w:ascii="Arial" w:hAnsi="Arial" w:cs="Arial"/>
                <w:sz w:val="18"/>
                <w:szCs w:val="18"/>
              </w:rPr>
              <w:t>have</w:t>
            </w:r>
            <w:r w:rsidR="001E5DEB">
              <w:rPr>
                <w:rFonts w:ascii="Arial" w:hAnsi="Arial" w:cs="Arial"/>
                <w:sz w:val="18"/>
                <w:szCs w:val="18"/>
              </w:rPr>
              <w:t xml:space="preserve"> only</w:t>
            </w:r>
            <w:r w:rsidR="004A1868">
              <w:rPr>
                <w:rFonts w:ascii="Arial" w:hAnsi="Arial" w:cs="Arial"/>
                <w:sz w:val="18"/>
                <w:szCs w:val="18"/>
              </w:rPr>
              <w:t xml:space="preserve"> </w:t>
            </w:r>
            <w:r w:rsidR="000D6000">
              <w:rPr>
                <w:rFonts w:ascii="Arial" w:hAnsi="Arial" w:cs="Arial"/>
                <w:sz w:val="18"/>
                <w:szCs w:val="18"/>
              </w:rPr>
              <w:t>advised</w:t>
            </w:r>
            <w:r w:rsidR="002D14EB">
              <w:rPr>
                <w:rFonts w:ascii="Arial" w:hAnsi="Arial" w:cs="Arial"/>
                <w:sz w:val="18"/>
                <w:szCs w:val="18"/>
              </w:rPr>
              <w:t xml:space="preserve"> a business of the need f</w:t>
            </w:r>
            <w:r w:rsidR="005366E1">
              <w:rPr>
                <w:rFonts w:ascii="Arial" w:hAnsi="Arial" w:cs="Arial"/>
                <w:sz w:val="18"/>
                <w:szCs w:val="18"/>
              </w:rPr>
              <w:t>or</w:t>
            </w:r>
            <w:r w:rsidR="004A1868">
              <w:rPr>
                <w:rFonts w:ascii="Arial" w:hAnsi="Arial" w:cs="Arial"/>
                <w:sz w:val="18"/>
                <w:szCs w:val="18"/>
              </w:rPr>
              <w:t xml:space="preserve"> life support equipment </w:t>
            </w:r>
            <w:proofErr w:type="gramStart"/>
            <w:r w:rsidR="004A1868">
              <w:rPr>
                <w:rFonts w:ascii="Arial" w:hAnsi="Arial" w:cs="Arial"/>
                <w:sz w:val="18"/>
                <w:szCs w:val="18"/>
              </w:rPr>
              <w:t>at a premises</w:t>
            </w:r>
            <w:proofErr w:type="gramEnd"/>
            <w:r w:rsidR="004A1868">
              <w:rPr>
                <w:rFonts w:ascii="Arial" w:hAnsi="Arial" w:cs="Arial"/>
                <w:sz w:val="18"/>
                <w:szCs w:val="18"/>
              </w:rPr>
              <w:t xml:space="preserve"> do not receive the protections as they are not registered</w:t>
            </w:r>
            <w:r w:rsidR="005366E1">
              <w:rPr>
                <w:rFonts w:ascii="Arial" w:hAnsi="Arial" w:cs="Arial"/>
                <w:sz w:val="18"/>
                <w:szCs w:val="18"/>
              </w:rPr>
              <w:t xml:space="preserve"> to receive them</w:t>
            </w:r>
            <w:r w:rsidR="004816E5">
              <w:rPr>
                <w:rFonts w:ascii="Arial" w:hAnsi="Arial" w:cs="Arial"/>
                <w:sz w:val="18"/>
                <w:szCs w:val="18"/>
              </w:rPr>
              <w:t>.</w:t>
            </w:r>
          </w:p>
        </w:tc>
        <w:tc>
          <w:tcPr>
            <w:tcW w:w="3118" w:type="dxa"/>
          </w:tcPr>
          <w:p w:rsidR="00F00079" w:rsidRPr="00A37860" w:rsidRDefault="001E5DEB" w:rsidP="00B17157">
            <w:pPr>
              <w:spacing w:after="120" w:line="276" w:lineRule="auto"/>
              <w:rPr>
                <w:rFonts w:ascii="Arial" w:hAnsi="Arial" w:cs="Arial"/>
                <w:sz w:val="18"/>
                <w:szCs w:val="18"/>
              </w:rPr>
            </w:pPr>
            <w:r>
              <w:rPr>
                <w:rFonts w:ascii="Arial" w:hAnsi="Arial" w:cs="Arial"/>
                <w:sz w:val="18"/>
                <w:szCs w:val="18"/>
              </w:rPr>
              <w:t xml:space="preserve">Businesses’ life support obligations are triggered when advised by a customer of the </w:t>
            </w:r>
            <w:r w:rsidR="005366E1">
              <w:rPr>
                <w:rFonts w:ascii="Arial" w:hAnsi="Arial" w:cs="Arial"/>
                <w:sz w:val="18"/>
                <w:szCs w:val="18"/>
              </w:rPr>
              <w:t xml:space="preserve">need for </w:t>
            </w:r>
            <w:r>
              <w:rPr>
                <w:rFonts w:ascii="Arial" w:hAnsi="Arial" w:cs="Arial"/>
                <w:sz w:val="18"/>
                <w:szCs w:val="18"/>
              </w:rPr>
              <w:t xml:space="preserve">life support equipment </w:t>
            </w:r>
            <w:proofErr w:type="gramStart"/>
            <w:r w:rsidR="005366E1">
              <w:rPr>
                <w:rFonts w:ascii="Arial" w:hAnsi="Arial" w:cs="Arial"/>
                <w:sz w:val="18"/>
                <w:szCs w:val="18"/>
              </w:rPr>
              <w:t>at a premises</w:t>
            </w:r>
            <w:proofErr w:type="gramEnd"/>
            <w:r w:rsidR="004816E5">
              <w:rPr>
                <w:rFonts w:ascii="Arial" w:hAnsi="Arial" w:cs="Arial"/>
                <w:sz w:val="18"/>
                <w:szCs w:val="18"/>
              </w:rPr>
              <w:t>.</w:t>
            </w:r>
          </w:p>
        </w:tc>
        <w:tc>
          <w:tcPr>
            <w:tcW w:w="1098" w:type="dxa"/>
          </w:tcPr>
          <w:p w:rsidR="00F00079" w:rsidRPr="009A1D78" w:rsidRDefault="008778AE" w:rsidP="00A37860">
            <w:pPr>
              <w:spacing w:after="120" w:line="276" w:lineRule="auto"/>
              <w:rPr>
                <w:rFonts w:ascii="Arial" w:hAnsi="Arial" w:cs="Arial"/>
                <w:sz w:val="18"/>
                <w:szCs w:val="18"/>
              </w:rPr>
            </w:pPr>
            <w:r>
              <w:rPr>
                <w:rFonts w:ascii="Arial" w:hAnsi="Arial" w:cs="Arial"/>
                <w:sz w:val="18"/>
                <w:szCs w:val="18"/>
              </w:rPr>
              <w:t>124B(1)/ 124B(2)</w:t>
            </w:r>
          </w:p>
        </w:tc>
      </w:tr>
    </w:tbl>
    <w:p w:rsidR="00E439A8" w:rsidRDefault="00E439A8">
      <w:r>
        <w:br w:type="page"/>
      </w:r>
    </w:p>
    <w:tbl>
      <w:tblPr>
        <w:tblStyle w:val="TableGrid"/>
        <w:tblW w:w="0" w:type="auto"/>
        <w:tblInd w:w="357" w:type="dxa"/>
        <w:tblLayout w:type="fixed"/>
        <w:tblLook w:val="04A0" w:firstRow="1" w:lastRow="0" w:firstColumn="1" w:lastColumn="0" w:noHBand="0" w:noVBand="1"/>
      </w:tblPr>
      <w:tblGrid>
        <w:gridCol w:w="1878"/>
        <w:gridCol w:w="2835"/>
        <w:gridCol w:w="3118"/>
        <w:gridCol w:w="1098"/>
      </w:tblGrid>
      <w:tr w:rsidR="009931E2" w:rsidTr="00D41FA0">
        <w:trPr>
          <w:tblHeader/>
        </w:trPr>
        <w:tc>
          <w:tcPr>
            <w:tcW w:w="1878" w:type="dxa"/>
          </w:tcPr>
          <w:p w:rsidR="00F00079" w:rsidRPr="00A37860" w:rsidRDefault="00F00079" w:rsidP="00A37860">
            <w:pPr>
              <w:spacing w:after="120" w:line="276" w:lineRule="auto"/>
              <w:rPr>
                <w:rFonts w:ascii="Arial" w:hAnsi="Arial" w:cs="Arial"/>
                <w:sz w:val="18"/>
                <w:szCs w:val="18"/>
              </w:rPr>
            </w:pPr>
            <w:r>
              <w:rPr>
                <w:rFonts w:ascii="Arial" w:hAnsi="Arial" w:cs="Arial"/>
                <w:sz w:val="18"/>
                <w:szCs w:val="18"/>
              </w:rPr>
              <w:t xml:space="preserve">No onus on </w:t>
            </w:r>
            <w:r w:rsidR="00991235">
              <w:rPr>
                <w:rFonts w:ascii="Arial" w:hAnsi="Arial" w:cs="Arial"/>
                <w:sz w:val="18"/>
                <w:szCs w:val="18"/>
              </w:rPr>
              <w:t xml:space="preserve">businesses to </w:t>
            </w:r>
            <w:r>
              <w:rPr>
                <w:rFonts w:ascii="Arial" w:hAnsi="Arial" w:cs="Arial"/>
                <w:sz w:val="18"/>
                <w:szCs w:val="18"/>
              </w:rPr>
              <w:t xml:space="preserve">provide information </w:t>
            </w:r>
            <w:r w:rsidR="00416159">
              <w:rPr>
                <w:rFonts w:ascii="Arial" w:hAnsi="Arial" w:cs="Arial"/>
                <w:sz w:val="18"/>
                <w:szCs w:val="18"/>
              </w:rPr>
              <w:t xml:space="preserve">to customers </w:t>
            </w:r>
            <w:r>
              <w:rPr>
                <w:rFonts w:ascii="Arial" w:hAnsi="Arial" w:cs="Arial"/>
                <w:sz w:val="18"/>
                <w:szCs w:val="18"/>
              </w:rPr>
              <w:t>to facilitate registration</w:t>
            </w:r>
            <w:r w:rsidR="00416159">
              <w:rPr>
                <w:rFonts w:ascii="Arial" w:hAnsi="Arial" w:cs="Arial"/>
                <w:sz w:val="18"/>
                <w:szCs w:val="18"/>
              </w:rPr>
              <w:t xml:space="preserve"> when notified of the need for life support equipment</w:t>
            </w:r>
            <w:r w:rsidR="004816E5">
              <w:rPr>
                <w:rFonts w:ascii="Arial" w:hAnsi="Arial" w:cs="Arial"/>
                <w:sz w:val="18"/>
                <w:szCs w:val="18"/>
              </w:rPr>
              <w:t>.</w:t>
            </w:r>
          </w:p>
        </w:tc>
        <w:tc>
          <w:tcPr>
            <w:tcW w:w="2835" w:type="dxa"/>
          </w:tcPr>
          <w:p w:rsidR="00F00079" w:rsidRDefault="00D40960" w:rsidP="00D90C14">
            <w:pPr>
              <w:spacing w:after="120" w:line="276" w:lineRule="auto"/>
              <w:rPr>
                <w:rFonts w:ascii="Arial" w:hAnsi="Arial" w:cs="Arial"/>
                <w:sz w:val="18"/>
                <w:szCs w:val="18"/>
              </w:rPr>
            </w:pPr>
            <w:r>
              <w:rPr>
                <w:rFonts w:ascii="Arial" w:hAnsi="Arial" w:cs="Arial"/>
                <w:sz w:val="18"/>
                <w:szCs w:val="18"/>
              </w:rPr>
              <w:t xml:space="preserve">Customers </w:t>
            </w:r>
            <w:r w:rsidR="00D90C14">
              <w:rPr>
                <w:rFonts w:ascii="Arial" w:hAnsi="Arial" w:cs="Arial"/>
                <w:sz w:val="18"/>
                <w:szCs w:val="18"/>
              </w:rPr>
              <w:t>who</w:t>
            </w:r>
            <w:r>
              <w:rPr>
                <w:rFonts w:ascii="Arial" w:hAnsi="Arial" w:cs="Arial"/>
                <w:sz w:val="18"/>
                <w:szCs w:val="18"/>
              </w:rPr>
              <w:t xml:space="preserve"> have only</w:t>
            </w:r>
            <w:r w:rsidR="000D6000">
              <w:rPr>
                <w:rFonts w:ascii="Arial" w:hAnsi="Arial" w:cs="Arial"/>
                <w:sz w:val="18"/>
                <w:szCs w:val="18"/>
              </w:rPr>
              <w:t xml:space="preserve"> advised </w:t>
            </w:r>
            <w:r>
              <w:rPr>
                <w:rFonts w:ascii="Arial" w:hAnsi="Arial" w:cs="Arial"/>
                <w:sz w:val="18"/>
                <w:szCs w:val="18"/>
              </w:rPr>
              <w:t xml:space="preserve">businesses of the need for life support equipment </w:t>
            </w:r>
            <w:proofErr w:type="gramStart"/>
            <w:r>
              <w:rPr>
                <w:rFonts w:ascii="Arial" w:hAnsi="Arial" w:cs="Arial"/>
                <w:sz w:val="18"/>
                <w:szCs w:val="18"/>
              </w:rPr>
              <w:t>at a premises</w:t>
            </w:r>
            <w:proofErr w:type="gramEnd"/>
            <w:r>
              <w:rPr>
                <w:rFonts w:ascii="Arial" w:hAnsi="Arial" w:cs="Arial"/>
                <w:sz w:val="18"/>
                <w:szCs w:val="18"/>
              </w:rPr>
              <w:t xml:space="preserve"> do not receive the protections as they are unaware that they need to provide medical confirmation</w:t>
            </w:r>
            <w:r w:rsidR="004816E5">
              <w:rPr>
                <w:rFonts w:ascii="Arial" w:hAnsi="Arial" w:cs="Arial"/>
                <w:sz w:val="18"/>
                <w:szCs w:val="18"/>
              </w:rPr>
              <w:t>.</w:t>
            </w:r>
          </w:p>
        </w:tc>
        <w:tc>
          <w:tcPr>
            <w:tcW w:w="3118" w:type="dxa"/>
          </w:tcPr>
          <w:p w:rsidR="007F24FF" w:rsidRDefault="009606F3" w:rsidP="00B17157">
            <w:pPr>
              <w:spacing w:after="120" w:line="276" w:lineRule="auto"/>
              <w:rPr>
                <w:rFonts w:ascii="Arial" w:hAnsi="Arial" w:cs="Arial"/>
                <w:sz w:val="18"/>
                <w:szCs w:val="18"/>
              </w:rPr>
            </w:pPr>
            <w:r>
              <w:rPr>
                <w:rFonts w:ascii="Arial" w:hAnsi="Arial" w:cs="Arial"/>
                <w:sz w:val="18"/>
                <w:szCs w:val="18"/>
              </w:rPr>
              <w:t xml:space="preserve">When a business is advised of the need for life support equipment </w:t>
            </w:r>
            <w:proofErr w:type="gramStart"/>
            <w:r>
              <w:rPr>
                <w:rFonts w:ascii="Arial" w:hAnsi="Arial" w:cs="Arial"/>
                <w:sz w:val="18"/>
                <w:szCs w:val="18"/>
              </w:rPr>
              <w:t>at a premises</w:t>
            </w:r>
            <w:proofErr w:type="gramEnd"/>
            <w:r>
              <w:rPr>
                <w:rFonts w:ascii="Arial" w:hAnsi="Arial" w:cs="Arial"/>
                <w:sz w:val="18"/>
                <w:szCs w:val="18"/>
              </w:rPr>
              <w:t xml:space="preserve">, it is required to send </w:t>
            </w:r>
            <w:r w:rsidR="00672324">
              <w:rPr>
                <w:rFonts w:ascii="Arial" w:hAnsi="Arial" w:cs="Arial"/>
                <w:sz w:val="18"/>
                <w:szCs w:val="18"/>
              </w:rPr>
              <w:t>a pack to the customer with key information</w:t>
            </w:r>
            <w:r w:rsidR="004816E5">
              <w:rPr>
                <w:rFonts w:ascii="Arial" w:hAnsi="Arial" w:cs="Arial"/>
                <w:sz w:val="18"/>
                <w:szCs w:val="18"/>
              </w:rPr>
              <w:t>.</w:t>
            </w:r>
          </w:p>
          <w:p w:rsidR="00F00079" w:rsidRPr="00A37860" w:rsidRDefault="007F24FF" w:rsidP="00B17157">
            <w:pPr>
              <w:spacing w:after="120" w:line="276" w:lineRule="auto"/>
              <w:rPr>
                <w:rFonts w:ascii="Arial" w:hAnsi="Arial" w:cs="Arial"/>
                <w:sz w:val="18"/>
                <w:szCs w:val="18"/>
              </w:rPr>
            </w:pPr>
            <w:r>
              <w:rPr>
                <w:rFonts w:ascii="Arial" w:hAnsi="Arial" w:cs="Arial"/>
                <w:sz w:val="18"/>
                <w:szCs w:val="18"/>
              </w:rPr>
              <w:t xml:space="preserve">At a minimum, businesses are required to </w:t>
            </w:r>
            <w:r w:rsidR="006F4F12">
              <w:rPr>
                <w:rFonts w:ascii="Arial" w:hAnsi="Arial" w:cs="Arial"/>
                <w:sz w:val="18"/>
                <w:szCs w:val="18"/>
              </w:rPr>
              <w:t xml:space="preserve">follow a process for confirming </w:t>
            </w:r>
            <w:proofErr w:type="gramStart"/>
            <w:r w:rsidR="006F4F12">
              <w:rPr>
                <w:rFonts w:ascii="Arial" w:hAnsi="Arial" w:cs="Arial"/>
                <w:sz w:val="18"/>
                <w:szCs w:val="18"/>
              </w:rPr>
              <w:t>a prem</w:t>
            </w:r>
            <w:r w:rsidR="00E0485A">
              <w:rPr>
                <w:rFonts w:ascii="Arial" w:hAnsi="Arial" w:cs="Arial"/>
                <w:sz w:val="18"/>
                <w:szCs w:val="18"/>
              </w:rPr>
              <w:t>ises</w:t>
            </w:r>
            <w:proofErr w:type="gramEnd"/>
            <w:r w:rsidR="00E0485A">
              <w:rPr>
                <w:rFonts w:ascii="Arial" w:hAnsi="Arial" w:cs="Arial"/>
                <w:sz w:val="18"/>
                <w:szCs w:val="18"/>
              </w:rPr>
              <w:t xml:space="preserve"> as requiring life support, </w:t>
            </w:r>
            <w:r w:rsidR="006F4F12">
              <w:rPr>
                <w:rFonts w:ascii="Arial" w:hAnsi="Arial" w:cs="Arial"/>
                <w:sz w:val="18"/>
                <w:szCs w:val="18"/>
              </w:rPr>
              <w:t>which includes sending tw</w:t>
            </w:r>
            <w:r w:rsidR="00E0485A">
              <w:rPr>
                <w:rFonts w:ascii="Arial" w:hAnsi="Arial" w:cs="Arial"/>
                <w:sz w:val="18"/>
                <w:szCs w:val="18"/>
              </w:rPr>
              <w:t>o confirmation reminder notices</w:t>
            </w:r>
            <w:r w:rsidR="004816E5">
              <w:rPr>
                <w:rFonts w:ascii="Arial" w:hAnsi="Arial" w:cs="Arial"/>
                <w:sz w:val="18"/>
                <w:szCs w:val="18"/>
              </w:rPr>
              <w:t>.</w:t>
            </w:r>
          </w:p>
        </w:tc>
        <w:tc>
          <w:tcPr>
            <w:tcW w:w="1098" w:type="dxa"/>
          </w:tcPr>
          <w:p w:rsidR="006F4F12" w:rsidRDefault="00B53309" w:rsidP="00A37860">
            <w:pPr>
              <w:spacing w:after="120" w:line="276" w:lineRule="auto"/>
              <w:rPr>
                <w:rFonts w:ascii="Arial" w:hAnsi="Arial" w:cs="Arial"/>
                <w:sz w:val="18"/>
                <w:szCs w:val="18"/>
              </w:rPr>
            </w:pPr>
            <w:r>
              <w:rPr>
                <w:rFonts w:ascii="Arial" w:hAnsi="Arial" w:cs="Arial"/>
                <w:sz w:val="18"/>
                <w:szCs w:val="18"/>
              </w:rPr>
              <w:t>124(1)/ 124(3</w:t>
            </w:r>
            <w:r w:rsidR="00702630">
              <w:rPr>
                <w:rFonts w:ascii="Arial" w:hAnsi="Arial" w:cs="Arial"/>
                <w:sz w:val="18"/>
                <w:szCs w:val="18"/>
              </w:rPr>
              <w:t>)</w:t>
            </w:r>
          </w:p>
          <w:p w:rsidR="00702630" w:rsidRDefault="00702630" w:rsidP="00A37860">
            <w:pPr>
              <w:spacing w:after="120" w:line="276" w:lineRule="auto"/>
              <w:rPr>
                <w:rFonts w:ascii="Arial" w:hAnsi="Arial" w:cs="Arial"/>
                <w:sz w:val="18"/>
                <w:szCs w:val="18"/>
              </w:rPr>
            </w:pPr>
          </w:p>
          <w:p w:rsidR="00702630" w:rsidRDefault="00702630" w:rsidP="00A37860">
            <w:pPr>
              <w:spacing w:after="120" w:line="276" w:lineRule="auto"/>
              <w:rPr>
                <w:rFonts w:ascii="Arial" w:hAnsi="Arial" w:cs="Arial"/>
                <w:sz w:val="18"/>
                <w:szCs w:val="18"/>
              </w:rPr>
            </w:pPr>
          </w:p>
          <w:p w:rsidR="00702630" w:rsidRPr="009A1D78" w:rsidRDefault="00702630" w:rsidP="00A37860">
            <w:pPr>
              <w:spacing w:after="120" w:line="276" w:lineRule="auto"/>
              <w:rPr>
                <w:rFonts w:ascii="Arial" w:hAnsi="Arial" w:cs="Arial"/>
                <w:sz w:val="18"/>
                <w:szCs w:val="18"/>
              </w:rPr>
            </w:pPr>
            <w:r>
              <w:rPr>
                <w:rFonts w:ascii="Arial" w:hAnsi="Arial" w:cs="Arial"/>
                <w:sz w:val="18"/>
                <w:szCs w:val="18"/>
              </w:rPr>
              <w:t>124A</w:t>
            </w:r>
          </w:p>
        </w:tc>
      </w:tr>
      <w:tr w:rsidR="009931E2" w:rsidTr="00A37860">
        <w:tc>
          <w:tcPr>
            <w:tcW w:w="1878" w:type="dxa"/>
          </w:tcPr>
          <w:p w:rsidR="00F00079" w:rsidRPr="00A37860" w:rsidRDefault="00D72F8B" w:rsidP="00A37860">
            <w:pPr>
              <w:spacing w:after="120" w:line="276" w:lineRule="auto"/>
              <w:rPr>
                <w:rFonts w:ascii="Arial" w:hAnsi="Arial" w:cs="Arial"/>
                <w:sz w:val="18"/>
                <w:szCs w:val="18"/>
              </w:rPr>
            </w:pPr>
            <w:r>
              <w:rPr>
                <w:rFonts w:ascii="Arial" w:hAnsi="Arial" w:cs="Arial"/>
                <w:sz w:val="18"/>
                <w:szCs w:val="18"/>
              </w:rPr>
              <w:t>Difficulty enforcing breaches of life support obligations where the customer was not registered due to deficient business processes</w:t>
            </w:r>
            <w:r w:rsidR="004816E5">
              <w:rPr>
                <w:rFonts w:ascii="Arial" w:hAnsi="Arial" w:cs="Arial"/>
                <w:sz w:val="18"/>
                <w:szCs w:val="18"/>
              </w:rPr>
              <w:t>.</w:t>
            </w:r>
          </w:p>
        </w:tc>
        <w:tc>
          <w:tcPr>
            <w:tcW w:w="2835" w:type="dxa"/>
          </w:tcPr>
          <w:p w:rsidR="00F00079" w:rsidRDefault="00C81B36" w:rsidP="00F85089">
            <w:pPr>
              <w:spacing w:after="120" w:line="276" w:lineRule="auto"/>
              <w:rPr>
                <w:rFonts w:ascii="Arial" w:hAnsi="Arial" w:cs="Arial"/>
                <w:sz w:val="18"/>
                <w:szCs w:val="18"/>
              </w:rPr>
            </w:pPr>
            <w:r>
              <w:rPr>
                <w:rFonts w:ascii="Arial" w:hAnsi="Arial" w:cs="Arial"/>
                <w:sz w:val="18"/>
                <w:szCs w:val="18"/>
              </w:rPr>
              <w:t xml:space="preserve">No recourse for </w:t>
            </w:r>
            <w:r w:rsidR="00105874">
              <w:rPr>
                <w:rFonts w:ascii="Arial" w:hAnsi="Arial" w:cs="Arial"/>
                <w:sz w:val="18"/>
                <w:szCs w:val="18"/>
              </w:rPr>
              <w:t xml:space="preserve">the </w:t>
            </w:r>
            <w:r>
              <w:rPr>
                <w:rFonts w:ascii="Arial" w:hAnsi="Arial" w:cs="Arial"/>
                <w:sz w:val="18"/>
                <w:szCs w:val="18"/>
              </w:rPr>
              <w:t>customer where they have</w:t>
            </w:r>
            <w:r w:rsidR="009E1D62">
              <w:rPr>
                <w:rFonts w:ascii="Arial" w:hAnsi="Arial" w:cs="Arial"/>
                <w:sz w:val="18"/>
                <w:szCs w:val="18"/>
              </w:rPr>
              <w:t>, or could have,</w:t>
            </w:r>
            <w:r>
              <w:rPr>
                <w:rFonts w:ascii="Arial" w:hAnsi="Arial" w:cs="Arial"/>
                <w:sz w:val="18"/>
                <w:szCs w:val="18"/>
              </w:rPr>
              <w:t xml:space="preserve"> experienced harm</w:t>
            </w:r>
            <w:r w:rsidR="009E1D62">
              <w:rPr>
                <w:rFonts w:ascii="Arial" w:hAnsi="Arial" w:cs="Arial"/>
                <w:sz w:val="18"/>
                <w:szCs w:val="18"/>
              </w:rPr>
              <w:t xml:space="preserve"> through a de-energisation or </w:t>
            </w:r>
            <w:r w:rsidR="008041A3">
              <w:rPr>
                <w:rFonts w:ascii="Arial" w:hAnsi="Arial" w:cs="Arial"/>
                <w:sz w:val="18"/>
                <w:szCs w:val="18"/>
              </w:rPr>
              <w:t xml:space="preserve">lack of notice of a </w:t>
            </w:r>
            <w:r w:rsidR="009E1D62">
              <w:rPr>
                <w:rFonts w:ascii="Arial" w:hAnsi="Arial" w:cs="Arial"/>
                <w:sz w:val="18"/>
                <w:szCs w:val="18"/>
              </w:rPr>
              <w:t>planned interruption</w:t>
            </w:r>
            <w:r w:rsidR="004816E5">
              <w:rPr>
                <w:rFonts w:ascii="Arial" w:hAnsi="Arial" w:cs="Arial"/>
                <w:sz w:val="18"/>
                <w:szCs w:val="18"/>
              </w:rPr>
              <w:t>.</w:t>
            </w:r>
          </w:p>
        </w:tc>
        <w:tc>
          <w:tcPr>
            <w:tcW w:w="3118" w:type="dxa"/>
          </w:tcPr>
          <w:p w:rsidR="00F00079" w:rsidRDefault="0085321E" w:rsidP="00B17157">
            <w:pPr>
              <w:spacing w:after="120" w:line="276" w:lineRule="auto"/>
              <w:rPr>
                <w:rFonts w:ascii="Arial" w:hAnsi="Arial" w:cs="Arial"/>
                <w:sz w:val="18"/>
                <w:szCs w:val="18"/>
              </w:rPr>
            </w:pPr>
            <w:r>
              <w:rPr>
                <w:rFonts w:ascii="Arial" w:hAnsi="Arial" w:cs="Arial"/>
                <w:sz w:val="18"/>
                <w:szCs w:val="18"/>
              </w:rPr>
              <w:t xml:space="preserve">Businesses’ life support obligations are triggered when advised by a customer of the need for life support equipment </w:t>
            </w:r>
            <w:proofErr w:type="gramStart"/>
            <w:r>
              <w:rPr>
                <w:rFonts w:ascii="Arial" w:hAnsi="Arial" w:cs="Arial"/>
                <w:sz w:val="18"/>
                <w:szCs w:val="18"/>
              </w:rPr>
              <w:t>at a premises</w:t>
            </w:r>
            <w:proofErr w:type="gramEnd"/>
            <w:r w:rsidR="004816E5">
              <w:rPr>
                <w:rFonts w:ascii="Arial" w:hAnsi="Arial" w:cs="Arial"/>
                <w:sz w:val="18"/>
                <w:szCs w:val="18"/>
              </w:rPr>
              <w:t>.</w:t>
            </w:r>
          </w:p>
          <w:p w:rsidR="0046571E" w:rsidRDefault="0046571E" w:rsidP="00B17157">
            <w:pPr>
              <w:spacing w:after="120" w:line="276" w:lineRule="auto"/>
              <w:rPr>
                <w:rFonts w:ascii="Arial" w:hAnsi="Arial" w:cs="Arial"/>
                <w:sz w:val="18"/>
                <w:szCs w:val="18"/>
              </w:rPr>
            </w:pPr>
            <w:r>
              <w:rPr>
                <w:rFonts w:ascii="Arial" w:hAnsi="Arial" w:cs="Arial"/>
                <w:sz w:val="18"/>
                <w:szCs w:val="18"/>
              </w:rPr>
              <w:t xml:space="preserve">When a business is advised of the need for life support equipment </w:t>
            </w:r>
            <w:proofErr w:type="gramStart"/>
            <w:r>
              <w:rPr>
                <w:rFonts w:ascii="Arial" w:hAnsi="Arial" w:cs="Arial"/>
                <w:sz w:val="18"/>
                <w:szCs w:val="18"/>
              </w:rPr>
              <w:t>at a premises</w:t>
            </w:r>
            <w:proofErr w:type="gramEnd"/>
            <w:r>
              <w:rPr>
                <w:rFonts w:ascii="Arial" w:hAnsi="Arial" w:cs="Arial"/>
                <w:sz w:val="18"/>
                <w:szCs w:val="18"/>
              </w:rPr>
              <w:t>, it is required to send</w:t>
            </w:r>
            <w:r w:rsidR="00A1678E">
              <w:rPr>
                <w:rFonts w:ascii="Arial" w:hAnsi="Arial" w:cs="Arial"/>
                <w:sz w:val="18"/>
                <w:szCs w:val="18"/>
              </w:rPr>
              <w:t xml:space="preserve"> a pack to the customer with key information</w:t>
            </w:r>
            <w:r w:rsidR="004816E5">
              <w:rPr>
                <w:rFonts w:ascii="Arial" w:hAnsi="Arial" w:cs="Arial"/>
                <w:sz w:val="18"/>
                <w:szCs w:val="18"/>
              </w:rPr>
              <w:t>.</w:t>
            </w:r>
          </w:p>
          <w:p w:rsidR="00F00079" w:rsidRPr="00A37860" w:rsidRDefault="00554B8E" w:rsidP="00B17157">
            <w:pPr>
              <w:spacing w:after="120" w:line="276" w:lineRule="auto"/>
              <w:rPr>
                <w:rFonts w:ascii="Arial" w:hAnsi="Arial" w:cs="Arial"/>
                <w:sz w:val="18"/>
                <w:szCs w:val="18"/>
              </w:rPr>
            </w:pPr>
            <w:r>
              <w:rPr>
                <w:rFonts w:ascii="Arial" w:hAnsi="Arial" w:cs="Arial"/>
                <w:sz w:val="18"/>
                <w:szCs w:val="18"/>
              </w:rPr>
              <w:t xml:space="preserve">At a minimum, businesses are required to follow a process for confirming </w:t>
            </w:r>
            <w:proofErr w:type="gramStart"/>
            <w:r>
              <w:rPr>
                <w:rFonts w:ascii="Arial" w:hAnsi="Arial" w:cs="Arial"/>
                <w:sz w:val="18"/>
                <w:szCs w:val="18"/>
              </w:rPr>
              <w:t>a prem</w:t>
            </w:r>
            <w:r w:rsidR="00E0485A">
              <w:rPr>
                <w:rFonts w:ascii="Arial" w:hAnsi="Arial" w:cs="Arial"/>
                <w:sz w:val="18"/>
                <w:szCs w:val="18"/>
              </w:rPr>
              <w:t>ises</w:t>
            </w:r>
            <w:proofErr w:type="gramEnd"/>
            <w:r w:rsidR="00E0485A">
              <w:rPr>
                <w:rFonts w:ascii="Arial" w:hAnsi="Arial" w:cs="Arial"/>
                <w:sz w:val="18"/>
                <w:szCs w:val="18"/>
              </w:rPr>
              <w:t xml:space="preserve"> as requiring life support, </w:t>
            </w:r>
            <w:r>
              <w:rPr>
                <w:rFonts w:ascii="Arial" w:hAnsi="Arial" w:cs="Arial"/>
                <w:sz w:val="18"/>
                <w:szCs w:val="18"/>
              </w:rPr>
              <w:t>which includes sending tw</w:t>
            </w:r>
            <w:r w:rsidR="00E0485A">
              <w:rPr>
                <w:rFonts w:ascii="Arial" w:hAnsi="Arial" w:cs="Arial"/>
                <w:sz w:val="18"/>
                <w:szCs w:val="18"/>
              </w:rPr>
              <w:t>o confirmation reminder notices</w:t>
            </w:r>
            <w:r w:rsidR="004816E5">
              <w:rPr>
                <w:rFonts w:ascii="Arial" w:hAnsi="Arial" w:cs="Arial"/>
                <w:sz w:val="18"/>
                <w:szCs w:val="18"/>
              </w:rPr>
              <w:t>.</w:t>
            </w:r>
          </w:p>
        </w:tc>
        <w:tc>
          <w:tcPr>
            <w:tcW w:w="1098" w:type="dxa"/>
          </w:tcPr>
          <w:p w:rsidR="00F00079" w:rsidRDefault="00702630" w:rsidP="00702630">
            <w:pPr>
              <w:spacing w:after="240" w:line="276" w:lineRule="auto"/>
              <w:rPr>
                <w:rFonts w:ascii="Arial" w:hAnsi="Arial" w:cs="Arial"/>
                <w:sz w:val="18"/>
                <w:szCs w:val="18"/>
              </w:rPr>
            </w:pPr>
            <w:r>
              <w:rPr>
                <w:rFonts w:ascii="Arial" w:hAnsi="Arial" w:cs="Arial"/>
                <w:sz w:val="18"/>
                <w:szCs w:val="18"/>
              </w:rPr>
              <w:t>124B(1)/ 124B(2)</w:t>
            </w:r>
          </w:p>
          <w:p w:rsidR="00702630" w:rsidRDefault="00702630" w:rsidP="00702630">
            <w:pPr>
              <w:spacing w:after="120"/>
              <w:rPr>
                <w:rFonts w:ascii="Arial" w:hAnsi="Arial" w:cs="Arial"/>
                <w:sz w:val="18"/>
                <w:szCs w:val="18"/>
              </w:rPr>
            </w:pPr>
          </w:p>
          <w:p w:rsidR="00702630" w:rsidRDefault="00B53309" w:rsidP="00702630">
            <w:pPr>
              <w:spacing w:after="120"/>
              <w:rPr>
                <w:rFonts w:ascii="Arial" w:hAnsi="Arial" w:cs="Arial"/>
                <w:sz w:val="18"/>
                <w:szCs w:val="18"/>
              </w:rPr>
            </w:pPr>
            <w:r>
              <w:rPr>
                <w:rFonts w:ascii="Arial" w:hAnsi="Arial" w:cs="Arial"/>
                <w:sz w:val="18"/>
                <w:szCs w:val="18"/>
              </w:rPr>
              <w:t>124(1)/ 124(3</w:t>
            </w:r>
            <w:r w:rsidR="00702630">
              <w:rPr>
                <w:rFonts w:ascii="Arial" w:hAnsi="Arial" w:cs="Arial"/>
                <w:sz w:val="18"/>
                <w:szCs w:val="18"/>
              </w:rPr>
              <w:t>)</w:t>
            </w:r>
          </w:p>
          <w:p w:rsidR="00702630" w:rsidRDefault="00702630" w:rsidP="00702630">
            <w:pPr>
              <w:spacing w:after="240" w:line="276" w:lineRule="auto"/>
              <w:rPr>
                <w:rFonts w:ascii="Arial" w:hAnsi="Arial" w:cs="Arial"/>
                <w:sz w:val="18"/>
                <w:szCs w:val="18"/>
              </w:rPr>
            </w:pPr>
          </w:p>
          <w:p w:rsidR="00702630" w:rsidRDefault="00702630" w:rsidP="00702630">
            <w:pPr>
              <w:spacing w:after="120"/>
              <w:rPr>
                <w:rFonts w:ascii="Arial" w:hAnsi="Arial" w:cs="Arial"/>
                <w:sz w:val="18"/>
                <w:szCs w:val="18"/>
              </w:rPr>
            </w:pPr>
          </w:p>
          <w:p w:rsidR="00702630" w:rsidRDefault="00702630" w:rsidP="00702630">
            <w:pPr>
              <w:spacing w:after="240" w:line="276" w:lineRule="auto"/>
              <w:rPr>
                <w:rFonts w:ascii="Arial" w:hAnsi="Arial" w:cs="Arial"/>
                <w:sz w:val="18"/>
                <w:szCs w:val="18"/>
              </w:rPr>
            </w:pPr>
            <w:r>
              <w:rPr>
                <w:rFonts w:ascii="Arial" w:hAnsi="Arial" w:cs="Arial"/>
                <w:sz w:val="18"/>
                <w:szCs w:val="18"/>
              </w:rPr>
              <w:t>124A</w:t>
            </w:r>
          </w:p>
          <w:p w:rsidR="00702630" w:rsidRPr="009A1D78" w:rsidRDefault="00702630" w:rsidP="00A37860">
            <w:pPr>
              <w:spacing w:after="120" w:line="276" w:lineRule="auto"/>
              <w:rPr>
                <w:rFonts w:ascii="Arial" w:hAnsi="Arial" w:cs="Arial"/>
                <w:sz w:val="18"/>
                <w:szCs w:val="18"/>
              </w:rPr>
            </w:pPr>
          </w:p>
        </w:tc>
      </w:tr>
      <w:tr w:rsidR="009931E2" w:rsidTr="00A37860">
        <w:tc>
          <w:tcPr>
            <w:tcW w:w="1878" w:type="dxa"/>
          </w:tcPr>
          <w:p w:rsidR="00F00079" w:rsidRPr="00A37860" w:rsidRDefault="00105874" w:rsidP="00F85089">
            <w:pPr>
              <w:spacing w:after="120" w:line="276" w:lineRule="auto"/>
              <w:rPr>
                <w:rFonts w:ascii="Arial" w:hAnsi="Arial" w:cs="Arial"/>
                <w:sz w:val="18"/>
                <w:szCs w:val="18"/>
              </w:rPr>
            </w:pPr>
            <w:r>
              <w:rPr>
                <w:rFonts w:ascii="Arial" w:hAnsi="Arial" w:cs="Arial"/>
                <w:sz w:val="18"/>
                <w:szCs w:val="18"/>
              </w:rPr>
              <w:t>Life support registers have grown</w:t>
            </w:r>
            <w:r w:rsidR="00F00079">
              <w:rPr>
                <w:rFonts w:ascii="Arial" w:hAnsi="Arial" w:cs="Arial"/>
                <w:sz w:val="18"/>
                <w:szCs w:val="18"/>
              </w:rPr>
              <w:t xml:space="preserve"> </w:t>
            </w:r>
            <w:r w:rsidR="00D32CBA">
              <w:rPr>
                <w:rFonts w:ascii="Arial" w:hAnsi="Arial" w:cs="Arial"/>
                <w:sz w:val="18"/>
                <w:szCs w:val="18"/>
              </w:rPr>
              <w:t xml:space="preserve">as customers </w:t>
            </w:r>
            <w:r w:rsidR="00F85089">
              <w:rPr>
                <w:rFonts w:ascii="Arial" w:hAnsi="Arial" w:cs="Arial"/>
                <w:sz w:val="18"/>
                <w:szCs w:val="18"/>
              </w:rPr>
              <w:t>who</w:t>
            </w:r>
            <w:r w:rsidR="00155144">
              <w:rPr>
                <w:rFonts w:ascii="Arial" w:hAnsi="Arial" w:cs="Arial"/>
                <w:sz w:val="18"/>
                <w:szCs w:val="18"/>
              </w:rPr>
              <w:t xml:space="preserve"> have not provided medical confirmation remain flagged as requiring life support </w:t>
            </w:r>
            <w:r w:rsidR="0046571E">
              <w:rPr>
                <w:rFonts w:ascii="Arial" w:hAnsi="Arial" w:cs="Arial"/>
                <w:sz w:val="18"/>
                <w:szCs w:val="18"/>
              </w:rPr>
              <w:t>equipment at the premises</w:t>
            </w:r>
            <w:r w:rsidR="004816E5">
              <w:rPr>
                <w:rFonts w:ascii="Arial" w:hAnsi="Arial" w:cs="Arial"/>
                <w:sz w:val="18"/>
                <w:szCs w:val="18"/>
              </w:rPr>
              <w:t>.</w:t>
            </w:r>
          </w:p>
        </w:tc>
        <w:tc>
          <w:tcPr>
            <w:tcW w:w="2835" w:type="dxa"/>
          </w:tcPr>
          <w:p w:rsidR="00F00079" w:rsidRPr="00991235" w:rsidRDefault="0091349E" w:rsidP="00380207">
            <w:pPr>
              <w:spacing w:after="120" w:line="276" w:lineRule="auto"/>
              <w:rPr>
                <w:rFonts w:ascii="Arial" w:hAnsi="Arial" w:cs="Arial"/>
                <w:sz w:val="18"/>
                <w:szCs w:val="18"/>
              </w:rPr>
            </w:pPr>
            <w:r>
              <w:rPr>
                <w:rFonts w:ascii="Arial" w:hAnsi="Arial" w:cs="Arial"/>
                <w:sz w:val="18"/>
                <w:szCs w:val="18"/>
              </w:rPr>
              <w:t>Businesses experience increasing compliance costs as t</w:t>
            </w:r>
            <w:r w:rsidR="00A36C2C">
              <w:rPr>
                <w:rFonts w:ascii="Arial" w:hAnsi="Arial" w:cs="Arial"/>
                <w:sz w:val="18"/>
                <w:szCs w:val="18"/>
              </w:rPr>
              <w:t>he number of customers requiring life support equipment grows.</w:t>
            </w:r>
            <w:r>
              <w:rPr>
                <w:rFonts w:ascii="Arial" w:hAnsi="Arial" w:cs="Arial"/>
                <w:sz w:val="18"/>
                <w:szCs w:val="18"/>
              </w:rPr>
              <w:t xml:space="preserve"> This potentially leads to a decreased ability to </w:t>
            </w:r>
            <w:r w:rsidR="00380207">
              <w:rPr>
                <w:rFonts w:ascii="Arial" w:hAnsi="Arial" w:cs="Arial"/>
                <w:sz w:val="18"/>
                <w:szCs w:val="18"/>
              </w:rPr>
              <w:t>support</w:t>
            </w:r>
            <w:r>
              <w:rPr>
                <w:rFonts w:ascii="Arial" w:hAnsi="Arial" w:cs="Arial"/>
                <w:sz w:val="18"/>
                <w:szCs w:val="18"/>
              </w:rPr>
              <w:t xml:space="preserve"> these customers. </w:t>
            </w:r>
          </w:p>
        </w:tc>
        <w:tc>
          <w:tcPr>
            <w:tcW w:w="3118" w:type="dxa"/>
          </w:tcPr>
          <w:p w:rsidR="00A34803" w:rsidRDefault="00E4344D" w:rsidP="008041A3">
            <w:pPr>
              <w:spacing w:after="120" w:line="276" w:lineRule="auto"/>
              <w:rPr>
                <w:rFonts w:ascii="Arial" w:hAnsi="Arial" w:cs="Arial"/>
                <w:sz w:val="18"/>
                <w:szCs w:val="18"/>
              </w:rPr>
            </w:pPr>
            <w:r>
              <w:rPr>
                <w:rFonts w:ascii="Arial" w:hAnsi="Arial" w:cs="Arial"/>
                <w:sz w:val="18"/>
                <w:szCs w:val="18"/>
              </w:rPr>
              <w:t>Our changes</w:t>
            </w:r>
            <w:r w:rsidR="00A34803">
              <w:rPr>
                <w:rFonts w:ascii="Arial" w:hAnsi="Arial" w:cs="Arial"/>
                <w:sz w:val="18"/>
                <w:szCs w:val="18"/>
              </w:rPr>
              <w:t xml:space="preserve"> introduce a time limit on providing medical confirmation, subject to customer requests for an extension.</w:t>
            </w:r>
          </w:p>
          <w:p w:rsidR="00F00079" w:rsidRPr="00A37860" w:rsidRDefault="00A1448C" w:rsidP="008041A3">
            <w:pPr>
              <w:spacing w:after="120" w:line="276" w:lineRule="auto"/>
              <w:rPr>
                <w:rFonts w:ascii="Arial" w:hAnsi="Arial" w:cs="Arial"/>
                <w:sz w:val="18"/>
                <w:szCs w:val="18"/>
              </w:rPr>
            </w:pPr>
            <w:r>
              <w:rPr>
                <w:rFonts w:ascii="Arial" w:hAnsi="Arial" w:cs="Arial"/>
                <w:sz w:val="18"/>
                <w:szCs w:val="18"/>
              </w:rPr>
              <w:t xml:space="preserve">If the business was </w:t>
            </w:r>
            <w:r w:rsidR="008041A3">
              <w:rPr>
                <w:rFonts w:ascii="Arial" w:hAnsi="Arial" w:cs="Arial"/>
                <w:sz w:val="18"/>
                <w:szCs w:val="18"/>
              </w:rPr>
              <w:t>first contacted by the customer about the need for life support equipment at the premises, it may deregister the customer if the customer has not provided medical confirmation. The business may only deregister if, at a minimum, they follow a prescribed process.</w:t>
            </w:r>
          </w:p>
        </w:tc>
        <w:tc>
          <w:tcPr>
            <w:tcW w:w="1098" w:type="dxa"/>
          </w:tcPr>
          <w:p w:rsidR="00F00079" w:rsidRDefault="00F72F8E" w:rsidP="00A116F7">
            <w:pPr>
              <w:spacing w:after="120"/>
              <w:rPr>
                <w:rFonts w:ascii="Arial" w:hAnsi="Arial" w:cs="Arial"/>
                <w:sz w:val="18"/>
                <w:szCs w:val="18"/>
              </w:rPr>
            </w:pPr>
            <w:r>
              <w:rPr>
                <w:rFonts w:ascii="Arial" w:hAnsi="Arial" w:cs="Arial"/>
                <w:sz w:val="18"/>
                <w:szCs w:val="18"/>
              </w:rPr>
              <w:t>124A</w:t>
            </w:r>
            <w:r w:rsidR="00A116F7">
              <w:rPr>
                <w:rFonts w:ascii="Arial" w:hAnsi="Arial" w:cs="Arial"/>
                <w:sz w:val="18"/>
                <w:szCs w:val="18"/>
              </w:rPr>
              <w:t>(1) and 124A(5)</w:t>
            </w:r>
          </w:p>
          <w:p w:rsidR="00A116F7" w:rsidRDefault="00A116F7" w:rsidP="00A37860">
            <w:pPr>
              <w:spacing w:after="120" w:line="276" w:lineRule="auto"/>
              <w:rPr>
                <w:rFonts w:ascii="Arial" w:hAnsi="Arial" w:cs="Arial"/>
                <w:sz w:val="18"/>
                <w:szCs w:val="18"/>
              </w:rPr>
            </w:pPr>
          </w:p>
          <w:p w:rsidR="00A116F7" w:rsidRPr="009A1D78" w:rsidRDefault="00A116F7" w:rsidP="00A37860">
            <w:pPr>
              <w:spacing w:after="120" w:line="276" w:lineRule="auto"/>
              <w:rPr>
                <w:rFonts w:ascii="Arial" w:hAnsi="Arial" w:cs="Arial"/>
                <w:sz w:val="18"/>
                <w:szCs w:val="18"/>
              </w:rPr>
            </w:pPr>
            <w:r>
              <w:rPr>
                <w:rFonts w:ascii="Arial" w:hAnsi="Arial" w:cs="Arial"/>
                <w:sz w:val="18"/>
                <w:szCs w:val="18"/>
              </w:rPr>
              <w:t>125</w:t>
            </w:r>
          </w:p>
        </w:tc>
      </w:tr>
      <w:tr w:rsidR="009931E2" w:rsidTr="00A37860">
        <w:tc>
          <w:tcPr>
            <w:tcW w:w="1878" w:type="dxa"/>
          </w:tcPr>
          <w:p w:rsidR="00F00079" w:rsidRPr="00A37860" w:rsidRDefault="008041A3" w:rsidP="00501192">
            <w:pPr>
              <w:spacing w:after="120" w:line="276" w:lineRule="auto"/>
              <w:rPr>
                <w:rFonts w:ascii="Arial" w:hAnsi="Arial" w:cs="Arial"/>
                <w:sz w:val="18"/>
                <w:szCs w:val="18"/>
              </w:rPr>
            </w:pPr>
            <w:r>
              <w:rPr>
                <w:rFonts w:ascii="Arial" w:hAnsi="Arial" w:cs="Arial"/>
                <w:sz w:val="18"/>
                <w:szCs w:val="18"/>
              </w:rPr>
              <w:t xml:space="preserve">Life support registers have become increasingly inaccurate as they contain customers </w:t>
            </w:r>
            <w:r w:rsidR="00501192">
              <w:rPr>
                <w:rFonts w:ascii="Arial" w:hAnsi="Arial" w:cs="Arial"/>
                <w:sz w:val="18"/>
                <w:szCs w:val="18"/>
              </w:rPr>
              <w:t>who</w:t>
            </w:r>
            <w:r>
              <w:rPr>
                <w:rFonts w:ascii="Arial" w:hAnsi="Arial" w:cs="Arial"/>
                <w:sz w:val="18"/>
                <w:szCs w:val="18"/>
              </w:rPr>
              <w:t xml:space="preserve"> </w:t>
            </w:r>
            <w:r w:rsidR="00F00079">
              <w:rPr>
                <w:rFonts w:ascii="Arial" w:hAnsi="Arial" w:cs="Arial"/>
                <w:sz w:val="18"/>
                <w:szCs w:val="18"/>
              </w:rPr>
              <w:t>no lo</w:t>
            </w:r>
            <w:r w:rsidR="00B26139">
              <w:rPr>
                <w:rFonts w:ascii="Arial" w:hAnsi="Arial" w:cs="Arial"/>
                <w:sz w:val="18"/>
                <w:szCs w:val="18"/>
              </w:rPr>
              <w:t>nger require life support or</w:t>
            </w:r>
            <w:r w:rsidR="00F00079">
              <w:rPr>
                <w:rFonts w:ascii="Arial" w:hAnsi="Arial" w:cs="Arial"/>
                <w:sz w:val="18"/>
                <w:szCs w:val="18"/>
              </w:rPr>
              <w:t xml:space="preserve"> have vacated the premises</w:t>
            </w:r>
            <w:r w:rsidR="003B4257">
              <w:rPr>
                <w:rFonts w:ascii="Arial" w:hAnsi="Arial" w:cs="Arial"/>
                <w:sz w:val="18"/>
                <w:szCs w:val="18"/>
              </w:rPr>
              <w:t>.</w:t>
            </w:r>
          </w:p>
        </w:tc>
        <w:tc>
          <w:tcPr>
            <w:tcW w:w="2835" w:type="dxa"/>
          </w:tcPr>
          <w:p w:rsidR="00F00079" w:rsidRDefault="003B4257" w:rsidP="00380207">
            <w:pPr>
              <w:spacing w:after="120" w:line="276" w:lineRule="auto"/>
              <w:rPr>
                <w:rFonts w:ascii="Arial" w:hAnsi="Arial" w:cs="Arial"/>
                <w:sz w:val="18"/>
                <w:szCs w:val="18"/>
              </w:rPr>
            </w:pPr>
            <w:r>
              <w:rPr>
                <w:rFonts w:ascii="Arial" w:hAnsi="Arial" w:cs="Arial"/>
                <w:sz w:val="18"/>
                <w:szCs w:val="18"/>
              </w:rPr>
              <w:t>Inaccurate registers lead b</w:t>
            </w:r>
            <w:r w:rsidR="00D873F0" w:rsidRPr="00D873F0">
              <w:rPr>
                <w:rFonts w:ascii="Arial" w:hAnsi="Arial" w:cs="Arial"/>
                <w:sz w:val="18"/>
                <w:szCs w:val="18"/>
              </w:rPr>
              <w:t xml:space="preserve">usinesses </w:t>
            </w:r>
            <w:r w:rsidR="00B26139">
              <w:rPr>
                <w:rFonts w:ascii="Arial" w:hAnsi="Arial" w:cs="Arial"/>
                <w:sz w:val="18"/>
                <w:szCs w:val="18"/>
              </w:rPr>
              <w:t>to incur hi</w:t>
            </w:r>
            <w:r w:rsidR="00754DD8">
              <w:rPr>
                <w:rFonts w:ascii="Arial" w:hAnsi="Arial" w:cs="Arial"/>
                <w:sz w:val="18"/>
                <w:szCs w:val="18"/>
              </w:rPr>
              <w:t>gher compliance costs than they should</w:t>
            </w:r>
            <w:r w:rsidR="00D873F0" w:rsidRPr="00D873F0">
              <w:rPr>
                <w:rFonts w:ascii="Arial" w:hAnsi="Arial" w:cs="Arial"/>
                <w:sz w:val="18"/>
                <w:szCs w:val="18"/>
              </w:rPr>
              <w:t xml:space="preserve">. This potentially leads to a decreased ability to </w:t>
            </w:r>
            <w:r w:rsidR="00380207">
              <w:rPr>
                <w:rFonts w:ascii="Arial" w:hAnsi="Arial" w:cs="Arial"/>
                <w:sz w:val="18"/>
                <w:szCs w:val="18"/>
              </w:rPr>
              <w:t>support</w:t>
            </w:r>
            <w:r w:rsidR="00D873F0" w:rsidRPr="00D873F0">
              <w:rPr>
                <w:rFonts w:ascii="Arial" w:hAnsi="Arial" w:cs="Arial"/>
                <w:sz w:val="18"/>
                <w:szCs w:val="18"/>
              </w:rPr>
              <w:t xml:space="preserve"> </w:t>
            </w:r>
            <w:r>
              <w:rPr>
                <w:rFonts w:ascii="Arial" w:hAnsi="Arial" w:cs="Arial"/>
                <w:sz w:val="18"/>
                <w:szCs w:val="18"/>
              </w:rPr>
              <w:t>customers that require life support equipment.</w:t>
            </w:r>
          </w:p>
        </w:tc>
        <w:tc>
          <w:tcPr>
            <w:tcW w:w="3118" w:type="dxa"/>
          </w:tcPr>
          <w:p w:rsidR="00F00079" w:rsidRPr="00B53309" w:rsidRDefault="00905AE8" w:rsidP="009C5174">
            <w:pPr>
              <w:spacing w:after="120" w:line="276" w:lineRule="auto"/>
              <w:rPr>
                <w:rFonts w:ascii="Arial" w:hAnsi="Arial" w:cs="Arial"/>
                <w:sz w:val="18"/>
                <w:szCs w:val="18"/>
                <w:highlight w:val="yellow"/>
              </w:rPr>
            </w:pPr>
            <w:r w:rsidRPr="009C5174">
              <w:rPr>
                <w:rFonts w:ascii="Arial" w:hAnsi="Arial" w:cs="Arial"/>
                <w:sz w:val="18"/>
                <w:szCs w:val="18"/>
              </w:rPr>
              <w:t xml:space="preserve">If the business initially responsible for the registration of the customer is notified by a retailer/distributor that a </w:t>
            </w:r>
            <w:r w:rsidR="00C350B2" w:rsidRPr="009C5174">
              <w:rPr>
                <w:rFonts w:ascii="Arial" w:hAnsi="Arial" w:cs="Arial"/>
                <w:sz w:val="18"/>
                <w:szCs w:val="18"/>
              </w:rPr>
              <w:t xml:space="preserve">customer no longer requires life support </w:t>
            </w:r>
            <w:r w:rsidRPr="009C5174">
              <w:rPr>
                <w:rFonts w:ascii="Arial" w:hAnsi="Arial" w:cs="Arial"/>
                <w:sz w:val="18"/>
                <w:szCs w:val="18"/>
              </w:rPr>
              <w:t xml:space="preserve">equipment, it must take steps to verify that life support equipment is no longer needed. </w:t>
            </w:r>
          </w:p>
        </w:tc>
        <w:tc>
          <w:tcPr>
            <w:tcW w:w="1098" w:type="dxa"/>
          </w:tcPr>
          <w:p w:rsidR="00F00079" w:rsidRPr="009A1D78" w:rsidRDefault="00B0503F" w:rsidP="00A37860">
            <w:pPr>
              <w:spacing w:after="120" w:line="276" w:lineRule="auto"/>
              <w:rPr>
                <w:rFonts w:ascii="Arial" w:hAnsi="Arial" w:cs="Arial"/>
                <w:sz w:val="18"/>
                <w:szCs w:val="18"/>
              </w:rPr>
            </w:pPr>
            <w:r>
              <w:rPr>
                <w:rFonts w:ascii="Arial" w:hAnsi="Arial" w:cs="Arial"/>
                <w:sz w:val="18"/>
                <w:szCs w:val="18"/>
              </w:rPr>
              <w:t>125</w:t>
            </w:r>
          </w:p>
        </w:tc>
      </w:tr>
    </w:tbl>
    <w:p w:rsidR="00F213D8" w:rsidRPr="008D7BEC" w:rsidRDefault="00F213D8" w:rsidP="00B05DC9">
      <w:pPr>
        <w:keepNext/>
        <w:numPr>
          <w:ilvl w:val="2"/>
          <w:numId w:val="13"/>
        </w:numPr>
        <w:spacing w:before="120" w:after="240" w:line="276" w:lineRule="auto"/>
        <w:rPr>
          <w:rFonts w:ascii="Arial" w:hAnsi="Arial" w:cs="Arial"/>
          <w:i/>
          <w:sz w:val="22"/>
          <w:szCs w:val="22"/>
        </w:rPr>
      </w:pPr>
      <w:r w:rsidRPr="008D7BEC">
        <w:rPr>
          <w:rFonts w:ascii="Arial" w:hAnsi="Arial" w:cs="Arial"/>
          <w:i/>
          <w:sz w:val="22"/>
          <w:szCs w:val="22"/>
        </w:rPr>
        <w:lastRenderedPageBreak/>
        <w:t>Summary of the proposed changes</w:t>
      </w:r>
      <w:r w:rsidR="00E625C6">
        <w:rPr>
          <w:rFonts w:ascii="Arial" w:hAnsi="Arial" w:cs="Arial"/>
          <w:i/>
          <w:sz w:val="22"/>
          <w:szCs w:val="22"/>
        </w:rPr>
        <w:t xml:space="preserve"> to the rule</w:t>
      </w:r>
      <w:r w:rsidR="00F11718">
        <w:rPr>
          <w:rFonts w:ascii="Arial" w:hAnsi="Arial" w:cs="Arial"/>
          <w:i/>
          <w:sz w:val="22"/>
          <w:szCs w:val="22"/>
        </w:rPr>
        <w:t>s</w:t>
      </w:r>
    </w:p>
    <w:p w:rsidR="00626121" w:rsidRPr="008D7BEC" w:rsidRDefault="003D03E0" w:rsidP="00B05DC9">
      <w:pPr>
        <w:keepNext/>
        <w:numPr>
          <w:ilvl w:val="3"/>
          <w:numId w:val="13"/>
        </w:numPr>
        <w:spacing w:before="120" w:after="240" w:line="276" w:lineRule="auto"/>
        <w:rPr>
          <w:rFonts w:ascii="Arial" w:hAnsi="Arial" w:cs="Arial"/>
          <w:i/>
          <w:sz w:val="22"/>
          <w:szCs w:val="22"/>
        </w:rPr>
      </w:pPr>
      <w:r>
        <w:rPr>
          <w:rFonts w:ascii="Arial" w:hAnsi="Arial" w:cs="Arial"/>
          <w:i/>
          <w:sz w:val="22"/>
          <w:szCs w:val="22"/>
        </w:rPr>
        <w:t>New definition section defining</w:t>
      </w:r>
      <w:r w:rsidR="00F11718">
        <w:rPr>
          <w:rFonts w:ascii="Arial" w:hAnsi="Arial" w:cs="Arial"/>
          <w:i/>
          <w:sz w:val="22"/>
          <w:szCs w:val="22"/>
        </w:rPr>
        <w:t xml:space="preserve"> </w:t>
      </w:r>
      <w:r w:rsidR="000C7F44" w:rsidRPr="008D7BEC">
        <w:rPr>
          <w:rFonts w:ascii="Arial" w:hAnsi="Arial" w:cs="Arial"/>
          <w:i/>
          <w:sz w:val="22"/>
          <w:szCs w:val="22"/>
        </w:rPr>
        <w:t xml:space="preserve"> </w:t>
      </w:r>
      <w:r w:rsidR="00D85ED9" w:rsidRPr="008D7BEC">
        <w:rPr>
          <w:rFonts w:ascii="Arial" w:hAnsi="Arial" w:cs="Arial"/>
          <w:i/>
          <w:sz w:val="22"/>
          <w:szCs w:val="22"/>
        </w:rPr>
        <w:t>‘</w:t>
      </w:r>
      <w:r w:rsidR="000C7F44" w:rsidRPr="008D7BEC">
        <w:rPr>
          <w:rFonts w:ascii="Arial" w:hAnsi="Arial" w:cs="Arial"/>
          <w:i/>
          <w:sz w:val="22"/>
          <w:szCs w:val="22"/>
        </w:rPr>
        <w:t>confirmation reminder notice</w:t>
      </w:r>
      <w:r w:rsidR="00D85ED9" w:rsidRPr="008D7BEC">
        <w:rPr>
          <w:rFonts w:ascii="Arial" w:hAnsi="Arial" w:cs="Arial"/>
          <w:i/>
          <w:sz w:val="22"/>
          <w:szCs w:val="22"/>
        </w:rPr>
        <w:t>’</w:t>
      </w:r>
      <w:r w:rsidR="00357DFA" w:rsidRPr="008D7BEC">
        <w:rPr>
          <w:rFonts w:ascii="Arial" w:hAnsi="Arial" w:cs="Arial"/>
          <w:i/>
          <w:sz w:val="22"/>
          <w:szCs w:val="22"/>
        </w:rPr>
        <w:t>,</w:t>
      </w:r>
      <w:r w:rsidR="000C7F44" w:rsidRPr="008D7BEC">
        <w:rPr>
          <w:rFonts w:ascii="Arial" w:hAnsi="Arial" w:cs="Arial"/>
          <w:i/>
          <w:sz w:val="22"/>
          <w:szCs w:val="22"/>
        </w:rPr>
        <w:t xml:space="preserve"> </w:t>
      </w:r>
      <w:r w:rsidR="00D85ED9" w:rsidRPr="008D7BEC">
        <w:rPr>
          <w:rFonts w:ascii="Arial" w:hAnsi="Arial" w:cs="Arial"/>
          <w:i/>
          <w:sz w:val="22"/>
          <w:szCs w:val="22"/>
        </w:rPr>
        <w:t>‘</w:t>
      </w:r>
      <w:r w:rsidR="00946DBB" w:rsidRPr="008D7BEC">
        <w:rPr>
          <w:rFonts w:ascii="Arial" w:hAnsi="Arial" w:cs="Arial"/>
          <w:i/>
          <w:sz w:val="22"/>
          <w:szCs w:val="22"/>
        </w:rPr>
        <w:t>deregistration</w:t>
      </w:r>
      <w:r w:rsidR="000C7F44" w:rsidRPr="008D7BEC">
        <w:rPr>
          <w:rFonts w:ascii="Arial" w:hAnsi="Arial" w:cs="Arial"/>
          <w:i/>
          <w:sz w:val="22"/>
          <w:szCs w:val="22"/>
        </w:rPr>
        <w:t xml:space="preserve"> notice</w:t>
      </w:r>
      <w:r w:rsidR="00D85ED9" w:rsidRPr="008D7BEC">
        <w:rPr>
          <w:rFonts w:ascii="Arial" w:hAnsi="Arial" w:cs="Arial"/>
          <w:i/>
          <w:sz w:val="22"/>
          <w:szCs w:val="22"/>
        </w:rPr>
        <w:t>’</w:t>
      </w:r>
      <w:r w:rsidR="00357DFA" w:rsidRPr="008D7BEC">
        <w:rPr>
          <w:rFonts w:ascii="Arial" w:hAnsi="Arial" w:cs="Arial"/>
          <w:i/>
          <w:sz w:val="22"/>
          <w:szCs w:val="22"/>
        </w:rPr>
        <w:t xml:space="preserve"> and ‘medical confirmation form’</w:t>
      </w:r>
    </w:p>
    <w:p w:rsidR="00357DFA" w:rsidRPr="008D7BEC" w:rsidRDefault="00D70196" w:rsidP="00582B1A">
      <w:pPr>
        <w:spacing w:before="120" w:after="240" w:line="276" w:lineRule="auto"/>
        <w:ind w:left="360"/>
        <w:rPr>
          <w:rFonts w:ascii="Arial" w:hAnsi="Arial" w:cs="Arial"/>
          <w:sz w:val="22"/>
          <w:szCs w:val="22"/>
        </w:rPr>
      </w:pPr>
      <w:r w:rsidRPr="008D7BEC">
        <w:rPr>
          <w:rFonts w:ascii="Arial" w:hAnsi="Arial" w:cs="Arial"/>
          <w:sz w:val="22"/>
          <w:szCs w:val="22"/>
        </w:rPr>
        <w:t xml:space="preserve">Our proposed changes </w:t>
      </w:r>
      <w:r w:rsidR="00760449" w:rsidRPr="008D7BEC">
        <w:rPr>
          <w:rFonts w:ascii="Arial" w:hAnsi="Arial" w:cs="Arial"/>
          <w:sz w:val="22"/>
          <w:szCs w:val="22"/>
        </w:rPr>
        <w:t xml:space="preserve">introduce </w:t>
      </w:r>
      <w:r w:rsidRPr="008D7BEC">
        <w:rPr>
          <w:rFonts w:ascii="Arial" w:hAnsi="Arial" w:cs="Arial"/>
          <w:sz w:val="22"/>
          <w:szCs w:val="22"/>
        </w:rPr>
        <w:t>a definitions section—rule 123A. We propose t</w:t>
      </w:r>
      <w:r w:rsidR="00357DFA" w:rsidRPr="008D7BEC">
        <w:rPr>
          <w:rFonts w:ascii="Arial" w:hAnsi="Arial" w:cs="Arial"/>
          <w:sz w:val="22"/>
          <w:szCs w:val="22"/>
        </w:rPr>
        <w:t>hree</w:t>
      </w:r>
      <w:r w:rsidRPr="008D7BEC">
        <w:rPr>
          <w:rFonts w:ascii="Arial" w:hAnsi="Arial" w:cs="Arial"/>
          <w:sz w:val="22"/>
          <w:szCs w:val="22"/>
        </w:rPr>
        <w:t xml:space="preserve"> new customer communications</w:t>
      </w:r>
      <w:r w:rsidR="00B57B4E" w:rsidRPr="008D7BEC">
        <w:rPr>
          <w:rFonts w:ascii="Arial" w:hAnsi="Arial" w:cs="Arial"/>
          <w:sz w:val="22"/>
          <w:szCs w:val="22"/>
        </w:rPr>
        <w:t xml:space="preserve"> </w:t>
      </w:r>
      <w:r w:rsidRPr="008D7BEC">
        <w:rPr>
          <w:rFonts w:ascii="Arial" w:hAnsi="Arial" w:cs="Arial"/>
          <w:sz w:val="22"/>
          <w:szCs w:val="22"/>
        </w:rPr>
        <w:t>that are associated with the registration process and deregistration process</w:t>
      </w:r>
      <w:r w:rsidR="00636403">
        <w:rPr>
          <w:rFonts w:ascii="Arial" w:hAnsi="Arial" w:cs="Arial"/>
          <w:sz w:val="22"/>
          <w:szCs w:val="22"/>
        </w:rPr>
        <w:t>. These are defined as follows</w:t>
      </w:r>
      <w:r w:rsidR="00357DFA" w:rsidRPr="008D7BEC">
        <w:rPr>
          <w:rFonts w:ascii="Arial" w:hAnsi="Arial" w:cs="Arial"/>
          <w:sz w:val="22"/>
          <w:szCs w:val="22"/>
        </w:rPr>
        <w:t>:</w:t>
      </w:r>
    </w:p>
    <w:p w:rsidR="0070447B" w:rsidRDefault="0070447B" w:rsidP="00B05DC9">
      <w:pPr>
        <w:numPr>
          <w:ilvl w:val="0"/>
          <w:numId w:val="43"/>
        </w:numPr>
        <w:spacing w:before="120" w:after="240" w:line="276" w:lineRule="auto"/>
        <w:rPr>
          <w:rFonts w:ascii="Arial" w:hAnsi="Arial" w:cs="Arial"/>
          <w:sz w:val="22"/>
          <w:szCs w:val="22"/>
        </w:rPr>
      </w:pPr>
      <w:r w:rsidRPr="009A655C">
        <w:rPr>
          <w:rFonts w:ascii="Arial" w:hAnsi="Arial" w:cs="Arial"/>
          <w:sz w:val="22"/>
          <w:szCs w:val="22"/>
        </w:rPr>
        <w:t>‘</w:t>
      </w:r>
      <w:proofErr w:type="gramStart"/>
      <w:r w:rsidRPr="009A655C">
        <w:rPr>
          <w:rFonts w:ascii="Arial" w:hAnsi="Arial" w:cs="Arial"/>
          <w:sz w:val="22"/>
          <w:szCs w:val="22"/>
        </w:rPr>
        <w:t>medical</w:t>
      </w:r>
      <w:proofErr w:type="gramEnd"/>
      <w:r w:rsidRPr="009A655C">
        <w:rPr>
          <w:rFonts w:ascii="Arial" w:hAnsi="Arial" w:cs="Arial"/>
          <w:sz w:val="22"/>
          <w:szCs w:val="22"/>
        </w:rPr>
        <w:t xml:space="preserve"> confirmation form’: this form </w:t>
      </w:r>
      <w:r w:rsidRPr="00EE7889">
        <w:rPr>
          <w:rFonts w:ascii="Arial" w:hAnsi="Arial" w:cs="Arial"/>
          <w:sz w:val="22"/>
          <w:szCs w:val="22"/>
        </w:rPr>
        <w:t>is issued by the retailer or distributor to facilitate provision of medical confirmation by the customer following receipt of advice that a person at the premises requires life support equipment.</w:t>
      </w:r>
      <w:r w:rsidRPr="009A655C">
        <w:rPr>
          <w:rFonts w:ascii="Arial" w:hAnsi="Arial" w:cs="Arial"/>
          <w:sz w:val="22"/>
          <w:szCs w:val="22"/>
        </w:rPr>
        <w:t xml:space="preserve"> The form will provide information about the customer’s obligation to provide confirmation </w:t>
      </w:r>
      <w:r w:rsidRPr="00AE2D09">
        <w:rPr>
          <w:rFonts w:ascii="Arial" w:hAnsi="Arial" w:cs="Arial"/>
          <w:sz w:val="22"/>
          <w:szCs w:val="22"/>
        </w:rPr>
        <w:t xml:space="preserve">from a medical practitioner and request specific information to assist the customer </w:t>
      </w:r>
      <w:r>
        <w:rPr>
          <w:rFonts w:ascii="Arial" w:hAnsi="Arial" w:cs="Arial"/>
          <w:sz w:val="22"/>
          <w:szCs w:val="22"/>
        </w:rPr>
        <w:t xml:space="preserve">to </w:t>
      </w:r>
      <w:r w:rsidRPr="00AE2D09">
        <w:rPr>
          <w:rFonts w:ascii="Arial" w:hAnsi="Arial" w:cs="Arial"/>
          <w:sz w:val="22"/>
          <w:szCs w:val="22"/>
        </w:rPr>
        <w:t>satisfy this requirement</w:t>
      </w:r>
      <w:r>
        <w:rPr>
          <w:rFonts w:ascii="Arial" w:hAnsi="Arial" w:cs="Arial"/>
          <w:sz w:val="22"/>
          <w:szCs w:val="22"/>
        </w:rPr>
        <w:t>.</w:t>
      </w:r>
    </w:p>
    <w:p w:rsidR="00357DFA" w:rsidRPr="009A655C" w:rsidRDefault="00357DFA" w:rsidP="00B05DC9">
      <w:pPr>
        <w:numPr>
          <w:ilvl w:val="0"/>
          <w:numId w:val="43"/>
        </w:numPr>
        <w:spacing w:before="120" w:after="240" w:line="276" w:lineRule="auto"/>
        <w:rPr>
          <w:rFonts w:ascii="Arial" w:hAnsi="Arial" w:cs="Arial"/>
          <w:sz w:val="22"/>
          <w:szCs w:val="22"/>
        </w:rPr>
      </w:pPr>
      <w:r w:rsidRPr="001E6956">
        <w:rPr>
          <w:rFonts w:ascii="Arial" w:hAnsi="Arial" w:cs="Arial"/>
          <w:sz w:val="22"/>
          <w:szCs w:val="22"/>
        </w:rPr>
        <w:t>‘</w:t>
      </w:r>
      <w:proofErr w:type="gramStart"/>
      <w:r w:rsidRPr="001E6956">
        <w:rPr>
          <w:rFonts w:ascii="Arial" w:hAnsi="Arial" w:cs="Arial"/>
          <w:sz w:val="22"/>
          <w:szCs w:val="22"/>
        </w:rPr>
        <w:t>confirmation</w:t>
      </w:r>
      <w:proofErr w:type="gramEnd"/>
      <w:r w:rsidRPr="001E6956">
        <w:rPr>
          <w:rFonts w:ascii="Arial" w:hAnsi="Arial" w:cs="Arial"/>
          <w:sz w:val="22"/>
          <w:szCs w:val="22"/>
        </w:rPr>
        <w:t xml:space="preserve"> reminder notice’</w:t>
      </w:r>
      <w:r w:rsidR="00B57B4E" w:rsidRPr="001E6956">
        <w:rPr>
          <w:rFonts w:ascii="Arial" w:hAnsi="Arial" w:cs="Arial"/>
          <w:sz w:val="22"/>
          <w:szCs w:val="22"/>
        </w:rPr>
        <w:t xml:space="preserve">: this </w:t>
      </w:r>
      <w:r w:rsidR="00B57B4E" w:rsidRPr="00EE7889">
        <w:rPr>
          <w:rFonts w:ascii="Arial" w:hAnsi="Arial" w:cs="Arial"/>
          <w:sz w:val="22"/>
          <w:szCs w:val="22"/>
        </w:rPr>
        <w:t>notice is issued by the retailer or distributor to remind the customer that they must provide confirmation from a registered medical practitioner that a person at the premises requires life support equipment.</w:t>
      </w:r>
    </w:p>
    <w:p w:rsidR="00F11718" w:rsidRDefault="00357DFA" w:rsidP="00B05DC9">
      <w:pPr>
        <w:numPr>
          <w:ilvl w:val="0"/>
          <w:numId w:val="43"/>
        </w:numPr>
        <w:spacing w:before="120" w:after="240" w:line="276" w:lineRule="auto"/>
        <w:rPr>
          <w:rFonts w:ascii="Arial" w:hAnsi="Arial" w:cs="Arial"/>
          <w:sz w:val="22"/>
          <w:szCs w:val="22"/>
        </w:rPr>
      </w:pPr>
      <w:r w:rsidRPr="009A655C">
        <w:rPr>
          <w:rFonts w:ascii="Arial" w:hAnsi="Arial" w:cs="Arial"/>
          <w:sz w:val="22"/>
          <w:szCs w:val="22"/>
        </w:rPr>
        <w:t>‘</w:t>
      </w:r>
      <w:r w:rsidRPr="008D7BEC">
        <w:rPr>
          <w:rFonts w:ascii="Arial" w:hAnsi="Arial" w:cs="Arial"/>
          <w:sz w:val="22"/>
          <w:szCs w:val="22"/>
        </w:rPr>
        <w:t>deregistration notice’</w:t>
      </w:r>
      <w:r w:rsidR="00B57B4E" w:rsidRPr="00EE7889">
        <w:rPr>
          <w:rFonts w:ascii="Arial" w:hAnsi="Arial" w:cs="Arial"/>
          <w:sz w:val="22"/>
          <w:szCs w:val="22"/>
        </w:rPr>
        <w:t>: this notice is issued by the retailer or distributor to notify a registered customer that their premises will be removed from the register subject to the customer providing confirmation of the need for life support equipment at the premises.</w:t>
      </w:r>
      <w:r w:rsidR="00F11718" w:rsidRPr="00F11718">
        <w:rPr>
          <w:rFonts w:ascii="Arial" w:hAnsi="Arial" w:cs="Arial"/>
          <w:sz w:val="22"/>
          <w:szCs w:val="22"/>
        </w:rPr>
        <w:t xml:space="preserve"> </w:t>
      </w:r>
    </w:p>
    <w:p w:rsidR="00626121" w:rsidRPr="00EE7889" w:rsidRDefault="00636403" w:rsidP="00B05DC9">
      <w:pPr>
        <w:keepNext/>
        <w:numPr>
          <w:ilvl w:val="3"/>
          <w:numId w:val="13"/>
        </w:numPr>
        <w:spacing w:before="120" w:after="240" w:line="276" w:lineRule="auto"/>
        <w:rPr>
          <w:rFonts w:ascii="Arial" w:hAnsi="Arial" w:cs="Arial"/>
          <w:i/>
          <w:sz w:val="22"/>
          <w:szCs w:val="22"/>
        </w:rPr>
      </w:pPr>
      <w:r>
        <w:rPr>
          <w:rFonts w:ascii="Arial" w:hAnsi="Arial" w:cs="Arial"/>
          <w:i/>
          <w:sz w:val="22"/>
          <w:szCs w:val="22"/>
        </w:rPr>
        <w:t>Revised</w:t>
      </w:r>
      <w:r w:rsidR="00625721">
        <w:rPr>
          <w:rFonts w:ascii="Arial" w:hAnsi="Arial" w:cs="Arial"/>
          <w:i/>
          <w:sz w:val="22"/>
          <w:szCs w:val="22"/>
        </w:rPr>
        <w:t xml:space="preserve"> structure of the</w:t>
      </w:r>
      <w:r>
        <w:rPr>
          <w:rFonts w:ascii="Arial" w:hAnsi="Arial" w:cs="Arial"/>
          <w:i/>
          <w:sz w:val="22"/>
          <w:szCs w:val="22"/>
        </w:rPr>
        <w:t xml:space="preserve"> r</w:t>
      </w:r>
      <w:r w:rsidR="00626121" w:rsidRPr="00EE7889">
        <w:rPr>
          <w:rFonts w:ascii="Arial" w:hAnsi="Arial" w:cs="Arial"/>
          <w:i/>
          <w:sz w:val="22"/>
          <w:szCs w:val="22"/>
        </w:rPr>
        <w:t>etailer and distributor obligations</w:t>
      </w:r>
    </w:p>
    <w:p w:rsidR="004950A4" w:rsidRPr="00EE7889" w:rsidRDefault="00636403" w:rsidP="00424E87">
      <w:pPr>
        <w:spacing w:before="120" w:after="240" w:line="276" w:lineRule="auto"/>
        <w:ind w:left="360"/>
        <w:rPr>
          <w:rFonts w:ascii="Arial" w:hAnsi="Arial" w:cs="Arial"/>
          <w:sz w:val="22"/>
          <w:szCs w:val="22"/>
        </w:rPr>
      </w:pPr>
      <w:r>
        <w:rPr>
          <w:rFonts w:ascii="Arial" w:hAnsi="Arial" w:cs="Arial"/>
          <w:sz w:val="22"/>
          <w:szCs w:val="22"/>
        </w:rPr>
        <w:t>Our</w:t>
      </w:r>
      <w:r w:rsidR="00C103E8" w:rsidRPr="00EE7889">
        <w:rPr>
          <w:rFonts w:ascii="Arial" w:hAnsi="Arial" w:cs="Arial"/>
          <w:sz w:val="22"/>
          <w:szCs w:val="22"/>
        </w:rPr>
        <w:t xml:space="preserve"> changes to the distributor obligations are identical</w:t>
      </w:r>
      <w:r w:rsidR="00A45827" w:rsidRPr="00EE7889">
        <w:rPr>
          <w:rFonts w:ascii="Arial" w:hAnsi="Arial" w:cs="Arial"/>
          <w:sz w:val="22"/>
          <w:szCs w:val="22"/>
        </w:rPr>
        <w:t xml:space="preserve"> </w:t>
      </w:r>
      <w:r w:rsidR="0078543B" w:rsidRPr="00EE7889">
        <w:rPr>
          <w:rFonts w:ascii="Arial" w:hAnsi="Arial" w:cs="Arial"/>
          <w:sz w:val="22"/>
          <w:szCs w:val="22"/>
        </w:rPr>
        <w:t xml:space="preserve">to the changes to the retailer obligations </w:t>
      </w:r>
      <w:r w:rsidR="00A45827" w:rsidRPr="00EE7889">
        <w:rPr>
          <w:rFonts w:ascii="Arial" w:hAnsi="Arial" w:cs="Arial"/>
          <w:sz w:val="22"/>
          <w:szCs w:val="22"/>
        </w:rPr>
        <w:t xml:space="preserve">(if </w:t>
      </w:r>
      <w:r w:rsidR="004950A4" w:rsidRPr="00EE7889">
        <w:rPr>
          <w:rFonts w:ascii="Arial" w:hAnsi="Arial" w:cs="Arial"/>
          <w:sz w:val="22"/>
          <w:szCs w:val="22"/>
        </w:rPr>
        <w:t xml:space="preserve">‘distributor’ </w:t>
      </w:r>
      <w:r w:rsidR="00A45827" w:rsidRPr="00EE7889">
        <w:rPr>
          <w:rFonts w:ascii="Arial" w:hAnsi="Arial" w:cs="Arial"/>
          <w:sz w:val="22"/>
          <w:szCs w:val="22"/>
        </w:rPr>
        <w:t xml:space="preserve">is substituted for </w:t>
      </w:r>
      <w:r w:rsidR="004950A4" w:rsidRPr="00EE7889">
        <w:rPr>
          <w:rFonts w:ascii="Arial" w:hAnsi="Arial" w:cs="Arial"/>
          <w:sz w:val="22"/>
          <w:szCs w:val="22"/>
        </w:rPr>
        <w:t>‘retailer’</w:t>
      </w:r>
      <w:r w:rsidR="00A45827" w:rsidRPr="00EE7889">
        <w:rPr>
          <w:rFonts w:ascii="Arial" w:hAnsi="Arial" w:cs="Arial"/>
          <w:sz w:val="22"/>
          <w:szCs w:val="22"/>
        </w:rPr>
        <w:t xml:space="preserve"> and vice versa)</w:t>
      </w:r>
      <w:r w:rsidR="00C103E8" w:rsidRPr="00EE7889">
        <w:rPr>
          <w:rFonts w:ascii="Arial" w:hAnsi="Arial" w:cs="Arial"/>
          <w:sz w:val="22"/>
          <w:szCs w:val="22"/>
        </w:rPr>
        <w:t>, and so are not separately discussed</w:t>
      </w:r>
      <w:r w:rsidR="00C93480" w:rsidRPr="00EE7889">
        <w:rPr>
          <w:rFonts w:ascii="Arial" w:hAnsi="Arial" w:cs="Arial"/>
          <w:sz w:val="22"/>
          <w:szCs w:val="22"/>
        </w:rPr>
        <w:t>, but references to</w:t>
      </w:r>
      <w:r w:rsidR="004C103B" w:rsidRPr="00EE7889">
        <w:rPr>
          <w:rFonts w:ascii="Arial" w:hAnsi="Arial" w:cs="Arial"/>
          <w:sz w:val="22"/>
          <w:szCs w:val="22"/>
        </w:rPr>
        <w:t xml:space="preserve"> distributor obligations are provided in square brackets</w:t>
      </w:r>
      <w:r w:rsidR="00C103E8" w:rsidRPr="00EE7889">
        <w:rPr>
          <w:rFonts w:ascii="Arial" w:hAnsi="Arial" w:cs="Arial"/>
          <w:sz w:val="22"/>
          <w:szCs w:val="22"/>
        </w:rPr>
        <w:t xml:space="preserve">. </w:t>
      </w:r>
    </w:p>
    <w:p w:rsidR="00C800FD" w:rsidRPr="00EE7889" w:rsidRDefault="0078543B" w:rsidP="00424E87">
      <w:pPr>
        <w:spacing w:before="120" w:after="240" w:line="276" w:lineRule="auto"/>
        <w:ind w:left="360"/>
        <w:rPr>
          <w:rFonts w:ascii="Arial" w:hAnsi="Arial" w:cs="Arial"/>
          <w:sz w:val="22"/>
          <w:szCs w:val="22"/>
        </w:rPr>
      </w:pPr>
      <w:r w:rsidRPr="00EE7889">
        <w:rPr>
          <w:rFonts w:ascii="Arial" w:hAnsi="Arial" w:cs="Arial"/>
          <w:sz w:val="22"/>
          <w:szCs w:val="22"/>
        </w:rPr>
        <w:t xml:space="preserve">We propose to structure the obligations </w:t>
      </w:r>
      <w:r w:rsidR="001A6E43">
        <w:rPr>
          <w:rFonts w:ascii="Arial" w:hAnsi="Arial" w:cs="Arial"/>
          <w:sz w:val="22"/>
          <w:szCs w:val="22"/>
        </w:rPr>
        <w:t>in</w:t>
      </w:r>
      <w:r w:rsidRPr="00EE7889">
        <w:rPr>
          <w:rFonts w:ascii="Arial" w:hAnsi="Arial" w:cs="Arial"/>
          <w:sz w:val="22"/>
          <w:szCs w:val="22"/>
        </w:rPr>
        <w:t xml:space="preserve"> </w:t>
      </w:r>
      <w:r w:rsidR="00381D35" w:rsidRPr="00EE7889">
        <w:rPr>
          <w:rFonts w:ascii="Arial" w:hAnsi="Arial" w:cs="Arial"/>
          <w:sz w:val="22"/>
          <w:szCs w:val="22"/>
        </w:rPr>
        <w:t>four</w:t>
      </w:r>
      <w:r w:rsidRPr="00EE7889">
        <w:rPr>
          <w:rFonts w:ascii="Arial" w:hAnsi="Arial" w:cs="Arial"/>
          <w:sz w:val="22"/>
          <w:szCs w:val="22"/>
        </w:rPr>
        <w:t xml:space="preserve"> parts</w:t>
      </w:r>
      <w:r w:rsidR="00804938" w:rsidRPr="00EE7889">
        <w:rPr>
          <w:rFonts w:ascii="Arial" w:hAnsi="Arial" w:cs="Arial"/>
          <w:sz w:val="22"/>
          <w:szCs w:val="22"/>
        </w:rPr>
        <w:t xml:space="preserve">, each </w:t>
      </w:r>
      <w:r w:rsidR="00381D35" w:rsidRPr="00EE7889">
        <w:rPr>
          <w:rFonts w:ascii="Arial" w:hAnsi="Arial" w:cs="Arial"/>
          <w:sz w:val="22"/>
          <w:szCs w:val="22"/>
        </w:rPr>
        <w:t>reflect</w:t>
      </w:r>
      <w:r w:rsidR="00804938" w:rsidRPr="00EE7889">
        <w:rPr>
          <w:rFonts w:ascii="Arial" w:hAnsi="Arial" w:cs="Arial"/>
          <w:sz w:val="22"/>
          <w:szCs w:val="22"/>
        </w:rPr>
        <w:t>ing</w:t>
      </w:r>
      <w:r w:rsidR="00381D35" w:rsidRPr="00EE7889">
        <w:rPr>
          <w:rFonts w:ascii="Arial" w:hAnsi="Arial" w:cs="Arial"/>
          <w:sz w:val="22"/>
          <w:szCs w:val="22"/>
        </w:rPr>
        <w:t xml:space="preserve"> </w:t>
      </w:r>
      <w:r w:rsidR="00804938" w:rsidRPr="00EE7889">
        <w:rPr>
          <w:rFonts w:ascii="Arial" w:hAnsi="Arial" w:cs="Arial"/>
          <w:sz w:val="22"/>
          <w:szCs w:val="22"/>
        </w:rPr>
        <w:t>a separate phase of the registration and deregistration process</w:t>
      </w:r>
      <w:r w:rsidR="00C800FD" w:rsidRPr="00EE7889">
        <w:rPr>
          <w:rFonts w:ascii="Arial" w:hAnsi="Arial" w:cs="Arial"/>
          <w:sz w:val="22"/>
          <w:szCs w:val="22"/>
        </w:rPr>
        <w:t>:</w:t>
      </w:r>
    </w:p>
    <w:p w:rsidR="00C800FD" w:rsidRPr="00EE7889" w:rsidRDefault="00A52C42" w:rsidP="00B05DC9">
      <w:pPr>
        <w:numPr>
          <w:ilvl w:val="0"/>
          <w:numId w:val="44"/>
        </w:numPr>
        <w:spacing w:before="120" w:after="240" w:line="276" w:lineRule="auto"/>
        <w:rPr>
          <w:rFonts w:ascii="Arial" w:hAnsi="Arial" w:cs="Arial"/>
          <w:sz w:val="22"/>
          <w:szCs w:val="22"/>
        </w:rPr>
      </w:pPr>
      <w:r w:rsidRPr="00EE7889">
        <w:rPr>
          <w:rFonts w:ascii="Arial" w:hAnsi="Arial" w:cs="Arial"/>
          <w:sz w:val="22"/>
          <w:szCs w:val="22"/>
        </w:rPr>
        <w:t>obligations when notified of the need for life support equipment</w:t>
      </w:r>
    </w:p>
    <w:p w:rsidR="00C800FD" w:rsidRPr="00EE7889" w:rsidRDefault="00A52C42" w:rsidP="00B05DC9">
      <w:pPr>
        <w:numPr>
          <w:ilvl w:val="0"/>
          <w:numId w:val="44"/>
        </w:numPr>
        <w:spacing w:before="120" w:after="240" w:line="276" w:lineRule="auto"/>
        <w:rPr>
          <w:rFonts w:ascii="Arial" w:hAnsi="Arial" w:cs="Arial"/>
          <w:sz w:val="22"/>
          <w:szCs w:val="22"/>
        </w:rPr>
      </w:pPr>
      <w:r w:rsidRPr="00EE7889">
        <w:rPr>
          <w:rFonts w:ascii="Arial" w:hAnsi="Arial" w:cs="Arial"/>
          <w:sz w:val="22"/>
          <w:szCs w:val="22"/>
        </w:rPr>
        <w:t>a process for confirming the need for life support equipment</w:t>
      </w:r>
    </w:p>
    <w:p w:rsidR="00C800FD" w:rsidRPr="00EE7889" w:rsidRDefault="00804938" w:rsidP="00B05DC9">
      <w:pPr>
        <w:numPr>
          <w:ilvl w:val="0"/>
          <w:numId w:val="44"/>
        </w:numPr>
        <w:spacing w:before="120" w:after="240" w:line="276" w:lineRule="auto"/>
        <w:rPr>
          <w:rFonts w:ascii="Arial" w:hAnsi="Arial" w:cs="Arial"/>
          <w:sz w:val="22"/>
          <w:szCs w:val="22"/>
        </w:rPr>
      </w:pPr>
      <w:r w:rsidRPr="00EE7889">
        <w:rPr>
          <w:rFonts w:ascii="Arial" w:hAnsi="Arial" w:cs="Arial"/>
          <w:sz w:val="22"/>
          <w:szCs w:val="22"/>
        </w:rPr>
        <w:t>ongoing obligations following registration</w:t>
      </w:r>
      <w:r w:rsidR="00C800FD" w:rsidRPr="00EE7889">
        <w:rPr>
          <w:rFonts w:ascii="Arial" w:hAnsi="Arial" w:cs="Arial"/>
          <w:sz w:val="22"/>
          <w:szCs w:val="22"/>
        </w:rPr>
        <w:t>,</w:t>
      </w:r>
      <w:r w:rsidRPr="00EE7889">
        <w:rPr>
          <w:rFonts w:ascii="Arial" w:hAnsi="Arial" w:cs="Arial"/>
          <w:sz w:val="22"/>
          <w:szCs w:val="22"/>
        </w:rPr>
        <w:t xml:space="preserve"> </w:t>
      </w:r>
      <w:r w:rsidR="00A52C42" w:rsidRPr="00EE7889">
        <w:rPr>
          <w:rFonts w:ascii="Arial" w:hAnsi="Arial" w:cs="Arial"/>
          <w:sz w:val="22"/>
          <w:szCs w:val="22"/>
        </w:rPr>
        <w:t xml:space="preserve">and </w:t>
      </w:r>
    </w:p>
    <w:p w:rsidR="008F40B2" w:rsidRPr="00EE7889" w:rsidRDefault="00A52C42" w:rsidP="00B05DC9">
      <w:pPr>
        <w:numPr>
          <w:ilvl w:val="0"/>
          <w:numId w:val="44"/>
        </w:numPr>
        <w:spacing w:before="120" w:after="240" w:line="276" w:lineRule="auto"/>
        <w:rPr>
          <w:rFonts w:ascii="Arial" w:hAnsi="Arial" w:cs="Arial"/>
          <w:sz w:val="22"/>
          <w:szCs w:val="22"/>
        </w:rPr>
      </w:pPr>
      <w:proofErr w:type="gramStart"/>
      <w:r w:rsidRPr="00EE7889">
        <w:rPr>
          <w:rFonts w:ascii="Arial" w:hAnsi="Arial" w:cs="Arial"/>
          <w:sz w:val="22"/>
          <w:szCs w:val="22"/>
        </w:rPr>
        <w:t>a</w:t>
      </w:r>
      <w:proofErr w:type="gramEnd"/>
      <w:r w:rsidRPr="00EE7889">
        <w:rPr>
          <w:rFonts w:ascii="Arial" w:hAnsi="Arial" w:cs="Arial"/>
          <w:sz w:val="22"/>
          <w:szCs w:val="22"/>
        </w:rPr>
        <w:t xml:space="preserve"> process for </w:t>
      </w:r>
      <w:r w:rsidR="008B5CB7" w:rsidRPr="00EE7889">
        <w:rPr>
          <w:rFonts w:ascii="Arial" w:hAnsi="Arial" w:cs="Arial"/>
          <w:sz w:val="22"/>
          <w:szCs w:val="22"/>
        </w:rPr>
        <w:t xml:space="preserve">deregistering </w:t>
      </w:r>
      <w:r w:rsidRPr="00EE7889">
        <w:rPr>
          <w:rFonts w:ascii="Arial" w:hAnsi="Arial" w:cs="Arial"/>
          <w:sz w:val="22"/>
          <w:szCs w:val="22"/>
        </w:rPr>
        <w:t>a premises.</w:t>
      </w:r>
    </w:p>
    <w:p w:rsidR="00C93DA4" w:rsidRPr="00EE7889" w:rsidRDefault="00C93DA4" w:rsidP="00B05DC9">
      <w:pPr>
        <w:numPr>
          <w:ilvl w:val="0"/>
          <w:numId w:val="26"/>
        </w:numPr>
        <w:spacing w:before="120" w:after="240" w:line="276" w:lineRule="auto"/>
        <w:ind w:left="709" w:hanging="349"/>
        <w:rPr>
          <w:rFonts w:ascii="Arial" w:hAnsi="Arial" w:cs="Arial"/>
          <w:sz w:val="22"/>
          <w:szCs w:val="22"/>
        </w:rPr>
      </w:pPr>
      <w:r w:rsidRPr="00EE7889">
        <w:rPr>
          <w:rFonts w:ascii="Arial" w:hAnsi="Arial" w:cs="Arial"/>
          <w:sz w:val="22"/>
          <w:szCs w:val="22"/>
        </w:rPr>
        <w:t>Life support equipment notification</w:t>
      </w:r>
    </w:p>
    <w:p w:rsidR="00A52C42" w:rsidRPr="00EE7889" w:rsidRDefault="00A52C42" w:rsidP="006B029B">
      <w:pPr>
        <w:spacing w:before="120" w:after="240" w:line="276" w:lineRule="auto"/>
        <w:ind w:left="709"/>
        <w:rPr>
          <w:rFonts w:ascii="Arial" w:hAnsi="Arial" w:cs="Arial"/>
          <w:sz w:val="22"/>
          <w:szCs w:val="22"/>
        </w:rPr>
      </w:pPr>
      <w:r w:rsidRPr="00EE7889">
        <w:rPr>
          <w:rFonts w:ascii="Arial" w:hAnsi="Arial" w:cs="Arial"/>
          <w:sz w:val="22"/>
          <w:szCs w:val="22"/>
        </w:rPr>
        <w:t xml:space="preserve">Our </w:t>
      </w:r>
      <w:r w:rsidR="004451DE">
        <w:rPr>
          <w:rFonts w:ascii="Arial" w:hAnsi="Arial" w:cs="Arial"/>
          <w:sz w:val="22"/>
          <w:szCs w:val="22"/>
        </w:rPr>
        <w:t xml:space="preserve">proposed </w:t>
      </w:r>
      <w:r w:rsidRPr="00EE7889">
        <w:rPr>
          <w:rFonts w:ascii="Arial" w:hAnsi="Arial" w:cs="Arial"/>
          <w:sz w:val="22"/>
          <w:szCs w:val="22"/>
        </w:rPr>
        <w:t>changes:</w:t>
      </w:r>
    </w:p>
    <w:p w:rsidR="00A52C42" w:rsidRPr="00EE7889" w:rsidRDefault="00A52C42" w:rsidP="00B05DC9">
      <w:pPr>
        <w:numPr>
          <w:ilvl w:val="0"/>
          <w:numId w:val="37"/>
        </w:numPr>
        <w:spacing w:before="120" w:after="240" w:line="276" w:lineRule="auto"/>
        <w:rPr>
          <w:rFonts w:ascii="Arial" w:hAnsi="Arial" w:cs="Arial"/>
          <w:sz w:val="22"/>
          <w:szCs w:val="22"/>
        </w:rPr>
      </w:pPr>
      <w:proofErr w:type="gramStart"/>
      <w:r w:rsidRPr="00EE7889">
        <w:rPr>
          <w:rFonts w:ascii="Arial" w:hAnsi="Arial" w:cs="Arial"/>
          <w:sz w:val="22"/>
          <w:szCs w:val="22"/>
        </w:rPr>
        <w:t>amend</w:t>
      </w:r>
      <w:proofErr w:type="gramEnd"/>
      <w:r w:rsidR="00EB4796" w:rsidRPr="00EE7889">
        <w:rPr>
          <w:rFonts w:ascii="Arial" w:hAnsi="Arial" w:cs="Arial"/>
          <w:sz w:val="22"/>
          <w:szCs w:val="22"/>
        </w:rPr>
        <w:t xml:space="preserve"> the trigger </w:t>
      </w:r>
      <w:r w:rsidR="004451DE">
        <w:rPr>
          <w:rFonts w:ascii="Arial" w:hAnsi="Arial" w:cs="Arial"/>
          <w:sz w:val="22"/>
          <w:szCs w:val="22"/>
        </w:rPr>
        <w:t>for</w:t>
      </w:r>
      <w:r w:rsidR="00EB4796" w:rsidRPr="00EE7889">
        <w:rPr>
          <w:rFonts w:ascii="Arial" w:hAnsi="Arial" w:cs="Arial"/>
          <w:sz w:val="22"/>
          <w:szCs w:val="22"/>
        </w:rPr>
        <w:t xml:space="preserve"> the protections to when the retailer is advised, either by the distributor or customer, that a person residing at the customer’s premises requires </w:t>
      </w:r>
      <w:r w:rsidR="00EB4796" w:rsidRPr="00EE7889">
        <w:rPr>
          <w:rFonts w:ascii="Arial" w:hAnsi="Arial" w:cs="Arial"/>
          <w:sz w:val="22"/>
          <w:szCs w:val="22"/>
        </w:rPr>
        <w:lastRenderedPageBreak/>
        <w:t>life support equipment. Of note</w:t>
      </w:r>
      <w:r w:rsidR="006B50B1" w:rsidRPr="00EE7889">
        <w:rPr>
          <w:rFonts w:ascii="Arial" w:hAnsi="Arial" w:cs="Arial"/>
          <w:sz w:val="22"/>
          <w:szCs w:val="22"/>
        </w:rPr>
        <w:t>,</w:t>
      </w:r>
      <w:r w:rsidR="00EB4796" w:rsidRPr="00EE7889">
        <w:rPr>
          <w:rFonts w:ascii="Arial" w:hAnsi="Arial" w:cs="Arial"/>
          <w:sz w:val="22"/>
          <w:szCs w:val="22"/>
        </w:rPr>
        <w:t xml:space="preserve"> neither the distributor nor customer has to provide the retailer with confirmation from a medical practitioner in order for the protections to be triggered, although they are not precluded from doing so. Once the retailer is advised of the need for life support equipment, the customer is deemed to be registered </w:t>
      </w:r>
      <w:r w:rsidRPr="00EE7889">
        <w:rPr>
          <w:rFonts w:ascii="Arial" w:hAnsi="Arial" w:cs="Arial"/>
          <w:sz w:val="22"/>
          <w:szCs w:val="22"/>
        </w:rPr>
        <w:t>(and will receive the life support protections) until the retailer completes the removal of registration process.</w:t>
      </w:r>
      <w:r w:rsidR="00EB4796" w:rsidRPr="00EE7889">
        <w:rPr>
          <w:rFonts w:ascii="Arial" w:hAnsi="Arial" w:cs="Arial"/>
          <w:sz w:val="22"/>
          <w:szCs w:val="22"/>
        </w:rPr>
        <w:t xml:space="preserve"> This change is achieved by amending rule</w:t>
      </w:r>
      <w:r w:rsidRPr="00EE7889">
        <w:rPr>
          <w:rFonts w:ascii="Arial" w:hAnsi="Arial" w:cs="Arial"/>
          <w:sz w:val="22"/>
          <w:szCs w:val="22"/>
        </w:rPr>
        <w:t xml:space="preserve"> 124</w:t>
      </w:r>
      <w:r w:rsidR="00854A32" w:rsidRPr="00EE7889">
        <w:rPr>
          <w:rFonts w:ascii="Arial" w:hAnsi="Arial" w:cs="Arial"/>
          <w:sz w:val="22"/>
          <w:szCs w:val="22"/>
        </w:rPr>
        <w:t xml:space="preserve"> and </w:t>
      </w:r>
      <w:proofErr w:type="gramStart"/>
      <w:r w:rsidR="00854A32" w:rsidRPr="00EE7889">
        <w:rPr>
          <w:rFonts w:ascii="Arial" w:hAnsi="Arial" w:cs="Arial"/>
          <w:sz w:val="22"/>
          <w:szCs w:val="22"/>
        </w:rPr>
        <w:t>124B(</w:t>
      </w:r>
      <w:proofErr w:type="gramEnd"/>
      <w:r w:rsidR="00854A32" w:rsidRPr="00EE7889">
        <w:rPr>
          <w:rFonts w:ascii="Arial" w:hAnsi="Arial" w:cs="Arial"/>
          <w:sz w:val="22"/>
          <w:szCs w:val="22"/>
        </w:rPr>
        <w:t>1)(b)/</w:t>
      </w:r>
      <w:r w:rsidR="00727F2D" w:rsidRPr="00EE7889">
        <w:rPr>
          <w:rFonts w:ascii="Arial" w:hAnsi="Arial" w:cs="Arial"/>
          <w:sz w:val="22"/>
          <w:szCs w:val="22"/>
        </w:rPr>
        <w:t>[</w:t>
      </w:r>
      <w:r w:rsidR="00854A32" w:rsidRPr="00EE7889">
        <w:rPr>
          <w:rFonts w:ascii="Arial" w:hAnsi="Arial" w:cs="Arial"/>
          <w:sz w:val="22"/>
          <w:szCs w:val="22"/>
        </w:rPr>
        <w:t>124B(2)(b)</w:t>
      </w:r>
      <w:r w:rsidR="00727F2D" w:rsidRPr="00EE7889">
        <w:rPr>
          <w:rFonts w:ascii="Arial" w:hAnsi="Arial" w:cs="Arial"/>
          <w:sz w:val="22"/>
          <w:szCs w:val="22"/>
        </w:rPr>
        <w:t>]</w:t>
      </w:r>
      <w:r w:rsidRPr="00EE7889">
        <w:rPr>
          <w:rFonts w:ascii="Arial" w:hAnsi="Arial" w:cs="Arial"/>
          <w:sz w:val="22"/>
          <w:szCs w:val="22"/>
        </w:rPr>
        <w:t>.</w:t>
      </w:r>
    </w:p>
    <w:p w:rsidR="00453010" w:rsidRPr="00EE7889" w:rsidRDefault="00453010" w:rsidP="00B05DC9">
      <w:pPr>
        <w:numPr>
          <w:ilvl w:val="0"/>
          <w:numId w:val="37"/>
        </w:numPr>
        <w:spacing w:before="120" w:after="240" w:line="276" w:lineRule="auto"/>
        <w:rPr>
          <w:rFonts w:ascii="Arial" w:hAnsi="Arial" w:cs="Arial"/>
          <w:sz w:val="22"/>
          <w:szCs w:val="22"/>
        </w:rPr>
      </w:pPr>
      <w:r w:rsidRPr="00EE7889">
        <w:rPr>
          <w:rFonts w:ascii="Arial" w:hAnsi="Arial" w:cs="Arial"/>
          <w:sz w:val="22"/>
          <w:szCs w:val="22"/>
        </w:rPr>
        <w:t xml:space="preserve">add an obligation on the retailer, once </w:t>
      </w:r>
      <w:r w:rsidR="00A52C42" w:rsidRPr="00EE7889">
        <w:rPr>
          <w:rFonts w:ascii="Arial" w:hAnsi="Arial" w:cs="Arial"/>
          <w:sz w:val="22"/>
          <w:szCs w:val="22"/>
        </w:rPr>
        <w:t xml:space="preserve">notified by the customer of the need for life support equipment at the premises, to </w:t>
      </w:r>
      <w:r w:rsidR="00727F2D" w:rsidRPr="00EE7889">
        <w:rPr>
          <w:rFonts w:ascii="Arial" w:hAnsi="Arial" w:cs="Arial"/>
          <w:sz w:val="22"/>
          <w:szCs w:val="22"/>
        </w:rPr>
        <w:t xml:space="preserve">send the medical confirmation form </w:t>
      </w:r>
      <w:r w:rsidR="00854A32" w:rsidRPr="00EE7889">
        <w:rPr>
          <w:rFonts w:ascii="Arial" w:hAnsi="Arial" w:cs="Arial"/>
          <w:sz w:val="22"/>
          <w:szCs w:val="22"/>
        </w:rPr>
        <w:t>to the customer</w:t>
      </w:r>
      <w:r w:rsidR="00727F2D" w:rsidRPr="00EE7889">
        <w:rPr>
          <w:rFonts w:ascii="Arial" w:hAnsi="Arial" w:cs="Arial"/>
          <w:sz w:val="22"/>
          <w:szCs w:val="22"/>
        </w:rPr>
        <w:t xml:space="preserve"> </w:t>
      </w:r>
      <w:r w:rsidR="00854A32" w:rsidRPr="00EE7889">
        <w:rPr>
          <w:rFonts w:ascii="Arial" w:hAnsi="Arial" w:cs="Arial"/>
          <w:sz w:val="22"/>
          <w:szCs w:val="22"/>
        </w:rPr>
        <w:t xml:space="preserve">within </w:t>
      </w:r>
      <w:r w:rsidR="00A52C42" w:rsidRPr="00EE7889">
        <w:rPr>
          <w:rFonts w:ascii="Arial" w:hAnsi="Arial" w:cs="Arial"/>
          <w:sz w:val="22"/>
          <w:szCs w:val="22"/>
        </w:rPr>
        <w:t>five calendar days an</w:t>
      </w:r>
      <w:r w:rsidR="00622847" w:rsidRPr="00EE7889">
        <w:rPr>
          <w:rFonts w:ascii="Arial" w:hAnsi="Arial" w:cs="Arial"/>
          <w:sz w:val="22"/>
          <w:szCs w:val="22"/>
        </w:rPr>
        <w:t>d</w:t>
      </w:r>
      <w:r w:rsidR="00A52C42" w:rsidRPr="00EE7889">
        <w:rPr>
          <w:rFonts w:ascii="Arial" w:hAnsi="Arial" w:cs="Arial"/>
          <w:sz w:val="22"/>
          <w:szCs w:val="22"/>
        </w:rPr>
        <w:t xml:space="preserve"> information</w:t>
      </w:r>
      <w:r w:rsidR="00622847" w:rsidRPr="00EE7889">
        <w:rPr>
          <w:rFonts w:ascii="Arial" w:hAnsi="Arial" w:cs="Arial"/>
          <w:sz w:val="22"/>
          <w:szCs w:val="22"/>
        </w:rPr>
        <w:t xml:space="preserve"> that the premises may be deregistered and the customer will cease to receive the protections under the law if they do not provide medical confirmation.</w:t>
      </w:r>
      <w:r w:rsidR="00A52C42" w:rsidRPr="00EE7889">
        <w:rPr>
          <w:rFonts w:ascii="Arial" w:hAnsi="Arial" w:cs="Arial"/>
          <w:sz w:val="22"/>
          <w:szCs w:val="22"/>
        </w:rPr>
        <w:t xml:space="preserve"> </w:t>
      </w:r>
      <w:r w:rsidRPr="00EE7889">
        <w:rPr>
          <w:rFonts w:ascii="Arial" w:hAnsi="Arial" w:cs="Arial"/>
          <w:sz w:val="22"/>
          <w:szCs w:val="22"/>
        </w:rPr>
        <w:t xml:space="preserve">This is achieved by the addition of rule </w:t>
      </w:r>
      <w:r w:rsidR="00A52C42" w:rsidRPr="00EE7889">
        <w:rPr>
          <w:rFonts w:ascii="Arial" w:hAnsi="Arial" w:cs="Arial"/>
          <w:sz w:val="22"/>
          <w:szCs w:val="22"/>
        </w:rPr>
        <w:t>124(1</w:t>
      </w:r>
      <w:proofErr w:type="gramStart"/>
      <w:r w:rsidR="00A52C42" w:rsidRPr="00EE7889">
        <w:rPr>
          <w:rFonts w:ascii="Arial" w:hAnsi="Arial" w:cs="Arial"/>
          <w:sz w:val="22"/>
          <w:szCs w:val="22"/>
        </w:rPr>
        <w:t>)(</w:t>
      </w:r>
      <w:proofErr w:type="gramEnd"/>
      <w:r w:rsidR="00A52C42" w:rsidRPr="00EE7889">
        <w:rPr>
          <w:rFonts w:ascii="Arial" w:hAnsi="Arial" w:cs="Arial"/>
          <w:sz w:val="22"/>
          <w:szCs w:val="22"/>
        </w:rPr>
        <w:t>b)/[12</w:t>
      </w:r>
      <w:r w:rsidR="00727F2D" w:rsidRPr="00EE7889">
        <w:rPr>
          <w:rFonts w:ascii="Arial" w:hAnsi="Arial" w:cs="Arial"/>
          <w:sz w:val="22"/>
          <w:szCs w:val="22"/>
        </w:rPr>
        <w:t>4</w:t>
      </w:r>
      <w:r w:rsidR="00A52C42" w:rsidRPr="00EE7889">
        <w:rPr>
          <w:rFonts w:ascii="Arial" w:hAnsi="Arial" w:cs="Arial"/>
          <w:sz w:val="22"/>
          <w:szCs w:val="22"/>
        </w:rPr>
        <w:t>(</w:t>
      </w:r>
      <w:r w:rsidR="00F5555B">
        <w:rPr>
          <w:rFonts w:ascii="Arial" w:hAnsi="Arial" w:cs="Arial"/>
          <w:sz w:val="22"/>
          <w:szCs w:val="22"/>
        </w:rPr>
        <w:t>3</w:t>
      </w:r>
      <w:r w:rsidR="00A52C42" w:rsidRPr="00EE7889">
        <w:rPr>
          <w:rFonts w:ascii="Arial" w:hAnsi="Arial" w:cs="Arial"/>
          <w:sz w:val="22"/>
          <w:szCs w:val="22"/>
        </w:rPr>
        <w:t>)(b)].</w:t>
      </w:r>
    </w:p>
    <w:p w:rsidR="00C93DA4" w:rsidRPr="00EE7889" w:rsidRDefault="00C93DA4" w:rsidP="00B05DC9">
      <w:pPr>
        <w:numPr>
          <w:ilvl w:val="0"/>
          <w:numId w:val="26"/>
        </w:numPr>
        <w:spacing w:before="120" w:after="240" w:line="276" w:lineRule="auto"/>
        <w:ind w:left="709" w:hanging="349"/>
        <w:rPr>
          <w:rFonts w:ascii="Arial" w:hAnsi="Arial" w:cs="Arial"/>
          <w:sz w:val="22"/>
          <w:szCs w:val="22"/>
        </w:rPr>
      </w:pPr>
      <w:r w:rsidRPr="00EE7889">
        <w:rPr>
          <w:rFonts w:ascii="Arial" w:hAnsi="Arial" w:cs="Arial"/>
          <w:sz w:val="22"/>
          <w:szCs w:val="22"/>
        </w:rPr>
        <w:t>Confirmation of premises requiring life support equipment</w:t>
      </w:r>
    </w:p>
    <w:p w:rsidR="00C06F56" w:rsidRPr="00EE7889" w:rsidRDefault="00AE67EB" w:rsidP="00C06F56">
      <w:pPr>
        <w:spacing w:before="120" w:after="240" w:line="276" w:lineRule="auto"/>
        <w:ind w:left="709"/>
        <w:rPr>
          <w:rFonts w:ascii="Arial" w:hAnsi="Arial" w:cs="Arial"/>
          <w:sz w:val="22"/>
          <w:szCs w:val="22"/>
        </w:rPr>
      </w:pPr>
      <w:r>
        <w:rPr>
          <w:rFonts w:ascii="Arial" w:hAnsi="Arial" w:cs="Arial"/>
          <w:sz w:val="22"/>
          <w:szCs w:val="22"/>
        </w:rPr>
        <w:t>Our changes propose</w:t>
      </w:r>
      <w:r w:rsidR="001C172E">
        <w:rPr>
          <w:rFonts w:ascii="Arial" w:hAnsi="Arial" w:cs="Arial"/>
          <w:sz w:val="22"/>
          <w:szCs w:val="22"/>
        </w:rPr>
        <w:t xml:space="preserve"> to introduce</w:t>
      </w:r>
      <w:r w:rsidR="004D3A63" w:rsidRPr="00EE7889">
        <w:rPr>
          <w:rFonts w:ascii="Arial" w:hAnsi="Arial" w:cs="Arial"/>
          <w:sz w:val="22"/>
          <w:szCs w:val="22"/>
        </w:rPr>
        <w:t xml:space="preserve"> a </w:t>
      </w:r>
      <w:r w:rsidR="00C06F56" w:rsidRPr="00EE7889">
        <w:rPr>
          <w:rFonts w:ascii="Arial" w:hAnsi="Arial" w:cs="Arial"/>
          <w:sz w:val="22"/>
          <w:szCs w:val="22"/>
        </w:rPr>
        <w:t xml:space="preserve">process for confirming the need for life support equipment </w:t>
      </w:r>
      <w:proofErr w:type="gramStart"/>
      <w:r w:rsidR="00C06F56" w:rsidRPr="00EE7889">
        <w:rPr>
          <w:rFonts w:ascii="Arial" w:hAnsi="Arial" w:cs="Arial"/>
          <w:sz w:val="22"/>
          <w:szCs w:val="22"/>
        </w:rPr>
        <w:t>at a premises</w:t>
      </w:r>
      <w:proofErr w:type="gramEnd"/>
      <w:r w:rsidR="00C06F56" w:rsidRPr="00EE7889">
        <w:rPr>
          <w:rFonts w:ascii="Arial" w:hAnsi="Arial" w:cs="Arial"/>
          <w:sz w:val="22"/>
          <w:szCs w:val="22"/>
        </w:rPr>
        <w:t>. As discussed in the above section, a customer’s confirmation of the need for life support equipment is not a prerequisite to receive the protections. However, customers will need to provide confirmation of the need for life support equipment otherwise they may be taken off the register and no longer be protected. Our changes add obligations on the retailer to:</w:t>
      </w:r>
    </w:p>
    <w:p w:rsidR="00C06F56" w:rsidRPr="00EE7889" w:rsidRDefault="00C06F56" w:rsidP="00B05DC9">
      <w:pPr>
        <w:numPr>
          <w:ilvl w:val="0"/>
          <w:numId w:val="38"/>
        </w:numPr>
        <w:spacing w:before="120" w:after="240" w:line="276" w:lineRule="auto"/>
        <w:rPr>
          <w:rFonts w:ascii="Arial" w:hAnsi="Arial" w:cs="Arial"/>
          <w:sz w:val="22"/>
          <w:szCs w:val="22"/>
        </w:rPr>
      </w:pPr>
      <w:proofErr w:type="gramStart"/>
      <w:r w:rsidRPr="00EE7889">
        <w:rPr>
          <w:rFonts w:ascii="Arial" w:hAnsi="Arial" w:cs="Arial"/>
          <w:sz w:val="22"/>
          <w:szCs w:val="22"/>
        </w:rPr>
        <w:t>give</w:t>
      </w:r>
      <w:proofErr w:type="gramEnd"/>
      <w:r w:rsidRPr="00EE7889">
        <w:rPr>
          <w:rFonts w:ascii="Arial" w:hAnsi="Arial" w:cs="Arial"/>
          <w:sz w:val="22"/>
          <w:szCs w:val="22"/>
        </w:rPr>
        <w:t xml:space="preserve"> the customer a minimum of 65 calendar days to provide confirmation from a registered medical practitioner. If the customer has not provided confirmation, the retailer must send at least two confirmation reminder notices to the customer no less than 21 </w:t>
      </w:r>
      <w:r w:rsidR="00E02E78" w:rsidRPr="00EE7889">
        <w:rPr>
          <w:rFonts w:ascii="Arial" w:hAnsi="Arial" w:cs="Arial"/>
          <w:sz w:val="22"/>
          <w:szCs w:val="22"/>
        </w:rPr>
        <w:t xml:space="preserve">calendar </w:t>
      </w:r>
      <w:r w:rsidRPr="00EE7889">
        <w:rPr>
          <w:rFonts w:ascii="Arial" w:hAnsi="Arial" w:cs="Arial"/>
          <w:sz w:val="22"/>
          <w:szCs w:val="22"/>
        </w:rPr>
        <w:t xml:space="preserve">days from the date of issue of the </w:t>
      </w:r>
      <w:r w:rsidR="00DD380A" w:rsidRPr="00EE7889">
        <w:rPr>
          <w:rFonts w:ascii="Arial" w:hAnsi="Arial" w:cs="Arial"/>
          <w:sz w:val="22"/>
          <w:szCs w:val="22"/>
        </w:rPr>
        <w:t>medical confirmation form</w:t>
      </w:r>
      <w:r w:rsidRPr="00EE7889">
        <w:rPr>
          <w:rFonts w:ascii="Arial" w:hAnsi="Arial" w:cs="Arial"/>
          <w:sz w:val="22"/>
          <w:szCs w:val="22"/>
        </w:rPr>
        <w:t xml:space="preserve"> or first confirmation reminder notice. </w:t>
      </w:r>
    </w:p>
    <w:p w:rsidR="00C06F56" w:rsidRPr="00EE7889" w:rsidRDefault="00C06F56" w:rsidP="00B05DC9">
      <w:pPr>
        <w:numPr>
          <w:ilvl w:val="0"/>
          <w:numId w:val="38"/>
        </w:numPr>
        <w:spacing w:before="120" w:after="240" w:line="276" w:lineRule="auto"/>
        <w:rPr>
          <w:rFonts w:ascii="Arial" w:hAnsi="Arial" w:cs="Arial"/>
          <w:sz w:val="22"/>
          <w:szCs w:val="22"/>
        </w:rPr>
      </w:pPr>
      <w:proofErr w:type="gramStart"/>
      <w:r w:rsidRPr="00EE7889">
        <w:rPr>
          <w:rFonts w:ascii="Arial" w:hAnsi="Arial" w:cs="Arial"/>
          <w:sz w:val="22"/>
          <w:szCs w:val="22"/>
        </w:rPr>
        <w:t>on</w:t>
      </w:r>
      <w:proofErr w:type="gramEnd"/>
      <w:r w:rsidRPr="00EE7889">
        <w:rPr>
          <w:rFonts w:ascii="Arial" w:hAnsi="Arial" w:cs="Arial"/>
          <w:sz w:val="22"/>
          <w:szCs w:val="22"/>
        </w:rPr>
        <w:t xml:space="preserve"> request, give the customer at least one extension</w:t>
      </w:r>
      <w:r w:rsidR="007B2E9A" w:rsidRPr="00EE7889">
        <w:rPr>
          <w:rFonts w:ascii="Arial" w:hAnsi="Arial" w:cs="Arial"/>
          <w:sz w:val="22"/>
          <w:szCs w:val="22"/>
        </w:rPr>
        <w:t xml:space="preserve"> of a minimum 30 days</w:t>
      </w:r>
      <w:r w:rsidRPr="00EE7889">
        <w:rPr>
          <w:rFonts w:ascii="Arial" w:hAnsi="Arial" w:cs="Arial"/>
          <w:sz w:val="22"/>
          <w:szCs w:val="22"/>
        </w:rPr>
        <w:t xml:space="preserve"> to provide the confirmation.</w:t>
      </w:r>
    </w:p>
    <w:p w:rsidR="00C06F56" w:rsidRPr="00EE7889" w:rsidRDefault="00DD380A" w:rsidP="00C06F56">
      <w:pPr>
        <w:spacing w:before="120" w:after="240" w:line="276" w:lineRule="auto"/>
        <w:ind w:left="709"/>
        <w:rPr>
          <w:rFonts w:ascii="Arial" w:hAnsi="Arial" w:cs="Arial"/>
          <w:sz w:val="22"/>
          <w:szCs w:val="22"/>
        </w:rPr>
      </w:pPr>
      <w:r w:rsidRPr="00EE7889">
        <w:rPr>
          <w:rFonts w:ascii="Arial" w:hAnsi="Arial" w:cs="Arial"/>
          <w:sz w:val="22"/>
          <w:szCs w:val="22"/>
        </w:rPr>
        <w:t xml:space="preserve">These changes are achieved by the addition of rule 124A. </w:t>
      </w:r>
      <w:r w:rsidR="00C06F56" w:rsidRPr="00EE7889">
        <w:rPr>
          <w:rFonts w:ascii="Arial" w:hAnsi="Arial" w:cs="Arial"/>
          <w:sz w:val="22"/>
          <w:szCs w:val="22"/>
        </w:rPr>
        <w:t>We propose that this rule is a civil penalty provision.</w:t>
      </w:r>
    </w:p>
    <w:p w:rsidR="00DD380A" w:rsidRPr="00EE7889" w:rsidRDefault="00DD380A" w:rsidP="00B05DC9">
      <w:pPr>
        <w:numPr>
          <w:ilvl w:val="0"/>
          <w:numId w:val="26"/>
        </w:numPr>
        <w:spacing w:before="120" w:after="240" w:line="276" w:lineRule="auto"/>
        <w:ind w:left="709" w:hanging="349"/>
        <w:rPr>
          <w:rFonts w:ascii="Arial" w:hAnsi="Arial" w:cs="Arial"/>
          <w:sz w:val="22"/>
          <w:szCs w:val="22"/>
        </w:rPr>
      </w:pPr>
      <w:r w:rsidRPr="00EE7889">
        <w:rPr>
          <w:rFonts w:ascii="Arial" w:hAnsi="Arial" w:cs="Arial"/>
          <w:sz w:val="22"/>
          <w:szCs w:val="22"/>
        </w:rPr>
        <w:t>Ongoing retailer and distributor obligation</w:t>
      </w:r>
      <w:r w:rsidR="00127399">
        <w:rPr>
          <w:rFonts w:ascii="Arial" w:hAnsi="Arial" w:cs="Arial"/>
          <w:sz w:val="22"/>
          <w:szCs w:val="22"/>
        </w:rPr>
        <w:t>s</w:t>
      </w:r>
      <w:r w:rsidRPr="00EE7889">
        <w:rPr>
          <w:rFonts w:ascii="Arial" w:hAnsi="Arial" w:cs="Arial"/>
          <w:sz w:val="22"/>
          <w:szCs w:val="22"/>
        </w:rPr>
        <w:t xml:space="preserve"> after registration</w:t>
      </w:r>
    </w:p>
    <w:p w:rsidR="008712D3" w:rsidRPr="00EE7889" w:rsidRDefault="008712D3" w:rsidP="00BC46DB">
      <w:pPr>
        <w:spacing w:before="120" w:after="240" w:line="276" w:lineRule="auto"/>
        <w:ind w:left="709"/>
        <w:rPr>
          <w:rFonts w:ascii="Arial" w:hAnsi="Arial" w:cs="Arial"/>
          <w:sz w:val="22"/>
          <w:szCs w:val="22"/>
        </w:rPr>
      </w:pPr>
      <w:r w:rsidRPr="00EE7889">
        <w:rPr>
          <w:rFonts w:ascii="Arial" w:hAnsi="Arial" w:cs="Arial"/>
          <w:sz w:val="22"/>
          <w:szCs w:val="22"/>
        </w:rPr>
        <w:t>Our change</w:t>
      </w:r>
      <w:r w:rsidR="00990D59">
        <w:rPr>
          <w:rFonts w:ascii="Arial" w:hAnsi="Arial" w:cs="Arial"/>
          <w:sz w:val="22"/>
          <w:szCs w:val="22"/>
        </w:rPr>
        <w:t>s</w:t>
      </w:r>
      <w:r w:rsidRPr="00EE7889">
        <w:rPr>
          <w:rFonts w:ascii="Arial" w:hAnsi="Arial" w:cs="Arial"/>
          <w:sz w:val="22"/>
          <w:szCs w:val="22"/>
        </w:rPr>
        <w:t xml:space="preserve"> will introduce a</w:t>
      </w:r>
      <w:r w:rsidR="00DD380A" w:rsidRPr="00EE7889">
        <w:rPr>
          <w:rFonts w:ascii="Arial" w:hAnsi="Arial" w:cs="Arial"/>
          <w:sz w:val="22"/>
          <w:szCs w:val="22"/>
        </w:rPr>
        <w:t xml:space="preserve"> separate rule </w:t>
      </w:r>
      <w:r w:rsidR="000212EF" w:rsidRPr="00EE7889">
        <w:rPr>
          <w:rFonts w:ascii="Arial" w:hAnsi="Arial" w:cs="Arial"/>
          <w:sz w:val="22"/>
          <w:szCs w:val="22"/>
        </w:rPr>
        <w:t>that</w:t>
      </w:r>
      <w:r w:rsidR="00127399">
        <w:rPr>
          <w:rFonts w:ascii="Arial" w:hAnsi="Arial" w:cs="Arial"/>
          <w:sz w:val="22"/>
          <w:szCs w:val="22"/>
        </w:rPr>
        <w:t>,</w:t>
      </w:r>
      <w:r w:rsidR="000212EF" w:rsidRPr="00EE7889">
        <w:rPr>
          <w:rFonts w:ascii="Arial" w:hAnsi="Arial" w:cs="Arial"/>
          <w:sz w:val="22"/>
          <w:szCs w:val="22"/>
        </w:rPr>
        <w:t xml:space="preserve"> following registration of a premises as requiring life support equipment</w:t>
      </w:r>
      <w:r w:rsidR="00127399">
        <w:rPr>
          <w:rFonts w:ascii="Arial" w:hAnsi="Arial" w:cs="Arial"/>
          <w:sz w:val="22"/>
          <w:szCs w:val="22"/>
        </w:rPr>
        <w:t>,</w:t>
      </w:r>
      <w:r w:rsidR="000212EF" w:rsidRPr="00EE7889">
        <w:rPr>
          <w:rFonts w:ascii="Arial" w:hAnsi="Arial" w:cs="Arial"/>
          <w:sz w:val="22"/>
          <w:szCs w:val="22"/>
        </w:rPr>
        <w:t xml:space="preserve"> the retailer has </w:t>
      </w:r>
      <w:r w:rsidR="00DD380A" w:rsidRPr="00EE7889">
        <w:rPr>
          <w:rFonts w:ascii="Arial" w:hAnsi="Arial" w:cs="Arial"/>
          <w:sz w:val="22"/>
          <w:szCs w:val="22"/>
        </w:rPr>
        <w:t xml:space="preserve">ongoing obligations </w:t>
      </w:r>
      <w:r w:rsidR="00F9761B" w:rsidRPr="00EE7889">
        <w:rPr>
          <w:rFonts w:ascii="Arial" w:hAnsi="Arial" w:cs="Arial"/>
          <w:sz w:val="22"/>
          <w:szCs w:val="22"/>
        </w:rPr>
        <w:t>to</w:t>
      </w:r>
      <w:r w:rsidRPr="00EE7889">
        <w:rPr>
          <w:rFonts w:ascii="Arial" w:hAnsi="Arial" w:cs="Arial"/>
          <w:sz w:val="22"/>
          <w:szCs w:val="22"/>
        </w:rPr>
        <w:t>:</w:t>
      </w:r>
    </w:p>
    <w:p w:rsidR="008712D3" w:rsidRPr="00EE7889" w:rsidRDefault="00F9761B" w:rsidP="00B05DC9">
      <w:pPr>
        <w:numPr>
          <w:ilvl w:val="0"/>
          <w:numId w:val="45"/>
        </w:numPr>
        <w:spacing w:before="120" w:after="240" w:line="276" w:lineRule="auto"/>
        <w:rPr>
          <w:rFonts w:ascii="Arial" w:hAnsi="Arial" w:cs="Arial"/>
          <w:sz w:val="22"/>
          <w:szCs w:val="22"/>
        </w:rPr>
      </w:pPr>
      <w:r w:rsidRPr="00EE7889">
        <w:rPr>
          <w:rFonts w:ascii="Arial" w:hAnsi="Arial" w:cs="Arial"/>
          <w:sz w:val="22"/>
          <w:szCs w:val="22"/>
        </w:rPr>
        <w:t>give the distributor relevant information about the premise</w:t>
      </w:r>
      <w:r w:rsidR="00AE67EB">
        <w:rPr>
          <w:rFonts w:ascii="Arial" w:hAnsi="Arial" w:cs="Arial"/>
          <w:sz w:val="22"/>
          <w:szCs w:val="22"/>
        </w:rPr>
        <w:t>s</w:t>
      </w:r>
      <w:r w:rsidRPr="00EE7889">
        <w:rPr>
          <w:rFonts w:ascii="Arial" w:hAnsi="Arial" w:cs="Arial"/>
          <w:sz w:val="22"/>
          <w:szCs w:val="22"/>
        </w:rPr>
        <w:t xml:space="preserve"> for the distributor </w:t>
      </w:r>
      <w:r w:rsidR="008712D3" w:rsidRPr="00EE7889">
        <w:rPr>
          <w:rFonts w:ascii="Arial" w:hAnsi="Arial" w:cs="Arial"/>
          <w:sz w:val="22"/>
          <w:szCs w:val="22"/>
        </w:rPr>
        <w:t xml:space="preserve">to </w:t>
      </w:r>
      <w:r w:rsidRPr="00EE7889">
        <w:rPr>
          <w:rFonts w:ascii="Arial" w:hAnsi="Arial" w:cs="Arial"/>
          <w:sz w:val="22"/>
          <w:szCs w:val="22"/>
        </w:rPr>
        <w:t>update its</w:t>
      </w:r>
      <w:r w:rsidR="00C16C1B" w:rsidRPr="00EE7889">
        <w:rPr>
          <w:rFonts w:ascii="Arial" w:hAnsi="Arial" w:cs="Arial"/>
          <w:sz w:val="22"/>
          <w:szCs w:val="22"/>
        </w:rPr>
        <w:t xml:space="preserve"> life support</w:t>
      </w:r>
      <w:r w:rsidRPr="00EE7889">
        <w:rPr>
          <w:rFonts w:ascii="Arial" w:hAnsi="Arial" w:cs="Arial"/>
          <w:sz w:val="22"/>
          <w:szCs w:val="22"/>
        </w:rPr>
        <w:t xml:space="preserve"> register including information that a person residing at the customer’s premises requires life support equipment, when the customer has provided medical confirmation or that the premises</w:t>
      </w:r>
      <w:r w:rsidR="00C16C1B" w:rsidRPr="00EE7889">
        <w:rPr>
          <w:rFonts w:ascii="Arial" w:hAnsi="Arial" w:cs="Arial"/>
          <w:sz w:val="22"/>
          <w:szCs w:val="22"/>
        </w:rPr>
        <w:t xml:space="preserve"> no longer requires </w:t>
      </w:r>
      <w:r w:rsidR="008712D3" w:rsidRPr="00EE7889">
        <w:rPr>
          <w:rFonts w:ascii="Arial" w:hAnsi="Arial" w:cs="Arial"/>
          <w:sz w:val="22"/>
          <w:szCs w:val="22"/>
        </w:rPr>
        <w:t>life support</w:t>
      </w:r>
      <w:r w:rsidR="00C16C1B" w:rsidRPr="00EE7889">
        <w:rPr>
          <w:rFonts w:ascii="Arial" w:hAnsi="Arial" w:cs="Arial"/>
          <w:sz w:val="22"/>
          <w:szCs w:val="22"/>
        </w:rPr>
        <w:t xml:space="preserve"> equipment,</w:t>
      </w:r>
    </w:p>
    <w:p w:rsidR="008712D3" w:rsidRPr="00EE7889" w:rsidRDefault="00F9761B" w:rsidP="00B05DC9">
      <w:pPr>
        <w:numPr>
          <w:ilvl w:val="0"/>
          <w:numId w:val="45"/>
        </w:numPr>
        <w:spacing w:before="120" w:after="240" w:line="276" w:lineRule="auto"/>
        <w:rPr>
          <w:rFonts w:ascii="Arial" w:hAnsi="Arial" w:cs="Arial"/>
          <w:sz w:val="22"/>
          <w:szCs w:val="22"/>
        </w:rPr>
      </w:pPr>
      <w:r w:rsidRPr="00EE7889">
        <w:rPr>
          <w:rFonts w:ascii="Arial" w:hAnsi="Arial" w:cs="Arial"/>
          <w:sz w:val="22"/>
          <w:szCs w:val="22"/>
        </w:rPr>
        <w:t xml:space="preserve">update </w:t>
      </w:r>
      <w:r w:rsidR="008712D3" w:rsidRPr="00EE7889">
        <w:rPr>
          <w:rFonts w:ascii="Arial" w:hAnsi="Arial" w:cs="Arial"/>
          <w:sz w:val="22"/>
          <w:szCs w:val="22"/>
        </w:rPr>
        <w:t>it</w:t>
      </w:r>
      <w:r w:rsidRPr="00EE7889">
        <w:rPr>
          <w:rFonts w:ascii="Arial" w:hAnsi="Arial" w:cs="Arial"/>
          <w:sz w:val="22"/>
          <w:szCs w:val="22"/>
        </w:rPr>
        <w:t xml:space="preserve">s register when it receives </w:t>
      </w:r>
      <w:r w:rsidR="008712D3" w:rsidRPr="00EE7889">
        <w:rPr>
          <w:rFonts w:ascii="Arial" w:hAnsi="Arial" w:cs="Arial"/>
          <w:sz w:val="22"/>
          <w:szCs w:val="22"/>
        </w:rPr>
        <w:t xml:space="preserve">reciprocal </w:t>
      </w:r>
      <w:r w:rsidRPr="00EE7889">
        <w:rPr>
          <w:rFonts w:ascii="Arial" w:hAnsi="Arial" w:cs="Arial"/>
          <w:sz w:val="22"/>
          <w:szCs w:val="22"/>
        </w:rPr>
        <w:t>information from the distributor</w:t>
      </w:r>
    </w:p>
    <w:p w:rsidR="008712D3" w:rsidRPr="00EE7889" w:rsidRDefault="008712D3" w:rsidP="00B05DC9">
      <w:pPr>
        <w:numPr>
          <w:ilvl w:val="0"/>
          <w:numId w:val="45"/>
        </w:numPr>
        <w:spacing w:before="120" w:after="240" w:line="276" w:lineRule="auto"/>
        <w:rPr>
          <w:rFonts w:ascii="Arial" w:hAnsi="Arial" w:cs="Arial"/>
          <w:sz w:val="22"/>
          <w:szCs w:val="22"/>
        </w:rPr>
      </w:pPr>
      <w:r w:rsidRPr="00EE7889">
        <w:rPr>
          <w:rFonts w:ascii="Arial" w:hAnsi="Arial" w:cs="Arial"/>
          <w:sz w:val="22"/>
          <w:szCs w:val="22"/>
        </w:rPr>
        <w:lastRenderedPageBreak/>
        <w:t>not de-energise a premises registered as requiring life support equipment, and</w:t>
      </w:r>
    </w:p>
    <w:p w:rsidR="008712D3" w:rsidRPr="00EE7889" w:rsidRDefault="008712D3" w:rsidP="00B05DC9">
      <w:pPr>
        <w:numPr>
          <w:ilvl w:val="0"/>
          <w:numId w:val="45"/>
        </w:numPr>
        <w:spacing w:before="120" w:after="240" w:line="276" w:lineRule="auto"/>
        <w:rPr>
          <w:rFonts w:ascii="Arial" w:hAnsi="Arial" w:cs="Arial"/>
          <w:sz w:val="22"/>
          <w:szCs w:val="22"/>
        </w:rPr>
      </w:pPr>
      <w:proofErr w:type="gramStart"/>
      <w:r w:rsidRPr="00EE7889">
        <w:rPr>
          <w:rFonts w:ascii="Arial" w:hAnsi="Arial" w:cs="Arial"/>
          <w:sz w:val="22"/>
          <w:szCs w:val="22"/>
        </w:rPr>
        <w:t>give</w:t>
      </w:r>
      <w:proofErr w:type="gramEnd"/>
      <w:r w:rsidRPr="00EE7889">
        <w:rPr>
          <w:rFonts w:ascii="Arial" w:hAnsi="Arial" w:cs="Arial"/>
          <w:sz w:val="22"/>
          <w:szCs w:val="22"/>
        </w:rPr>
        <w:t xml:space="preserve"> the customer four business days</w:t>
      </w:r>
      <w:r w:rsidR="00E62EEE">
        <w:rPr>
          <w:rFonts w:ascii="Arial" w:hAnsi="Arial" w:cs="Arial"/>
          <w:sz w:val="22"/>
          <w:szCs w:val="22"/>
        </w:rPr>
        <w:t>’</w:t>
      </w:r>
      <w:r w:rsidRPr="00EE7889">
        <w:rPr>
          <w:rFonts w:ascii="Arial" w:hAnsi="Arial" w:cs="Arial"/>
          <w:sz w:val="22"/>
          <w:szCs w:val="22"/>
        </w:rPr>
        <w:t xml:space="preserve"> notice </w:t>
      </w:r>
      <w:r w:rsidR="000212EF" w:rsidRPr="00EE7889">
        <w:rPr>
          <w:rFonts w:ascii="Arial" w:hAnsi="Arial" w:cs="Arial"/>
          <w:sz w:val="22"/>
          <w:szCs w:val="22"/>
        </w:rPr>
        <w:t xml:space="preserve">of </w:t>
      </w:r>
      <w:r w:rsidR="0065523B" w:rsidRPr="00EE7889">
        <w:rPr>
          <w:rFonts w:ascii="Arial" w:hAnsi="Arial" w:cs="Arial"/>
          <w:sz w:val="22"/>
          <w:szCs w:val="22"/>
        </w:rPr>
        <w:t xml:space="preserve">planned </w:t>
      </w:r>
      <w:r w:rsidRPr="00EE7889">
        <w:rPr>
          <w:rFonts w:ascii="Arial" w:hAnsi="Arial" w:cs="Arial"/>
          <w:sz w:val="22"/>
          <w:szCs w:val="22"/>
        </w:rPr>
        <w:t>interruptions</w:t>
      </w:r>
      <w:r w:rsidR="0065523B" w:rsidRPr="00EE7889">
        <w:rPr>
          <w:rFonts w:ascii="Arial" w:hAnsi="Arial" w:cs="Arial"/>
          <w:sz w:val="22"/>
          <w:szCs w:val="22"/>
        </w:rPr>
        <w:t>.</w:t>
      </w:r>
      <w:r w:rsidR="000212EF" w:rsidRPr="00EE7889">
        <w:rPr>
          <w:rFonts w:ascii="Arial" w:hAnsi="Arial" w:cs="Arial"/>
          <w:sz w:val="22"/>
          <w:szCs w:val="22"/>
        </w:rPr>
        <w:t xml:space="preserve"> </w:t>
      </w:r>
    </w:p>
    <w:p w:rsidR="0065523B" w:rsidRPr="00EE7889" w:rsidRDefault="0065523B" w:rsidP="00BC46DB">
      <w:pPr>
        <w:spacing w:before="120" w:after="240" w:line="276" w:lineRule="auto"/>
        <w:ind w:left="709"/>
        <w:rPr>
          <w:rFonts w:ascii="Arial" w:hAnsi="Arial" w:cs="Arial"/>
          <w:sz w:val="22"/>
          <w:szCs w:val="22"/>
        </w:rPr>
      </w:pPr>
      <w:r w:rsidRPr="00EE7889">
        <w:rPr>
          <w:rFonts w:ascii="Arial" w:hAnsi="Arial" w:cs="Arial"/>
          <w:sz w:val="22"/>
          <w:szCs w:val="22"/>
        </w:rPr>
        <w:t>These changes are achie</w:t>
      </w:r>
      <w:r w:rsidR="008B5CB7" w:rsidRPr="00EE7889">
        <w:rPr>
          <w:rFonts w:ascii="Arial" w:hAnsi="Arial" w:cs="Arial"/>
          <w:sz w:val="22"/>
          <w:szCs w:val="22"/>
        </w:rPr>
        <w:t xml:space="preserve">ved by the addition of rule </w:t>
      </w:r>
      <w:proofErr w:type="gramStart"/>
      <w:r w:rsidR="008B5CB7" w:rsidRPr="00EE7889">
        <w:rPr>
          <w:rFonts w:ascii="Arial" w:hAnsi="Arial" w:cs="Arial"/>
          <w:sz w:val="22"/>
          <w:szCs w:val="22"/>
        </w:rPr>
        <w:t>124B(</w:t>
      </w:r>
      <w:proofErr w:type="gramEnd"/>
      <w:r w:rsidR="008B5CB7" w:rsidRPr="00EE7889">
        <w:rPr>
          <w:rFonts w:ascii="Arial" w:hAnsi="Arial" w:cs="Arial"/>
          <w:sz w:val="22"/>
          <w:szCs w:val="22"/>
        </w:rPr>
        <w:t>1)/[124B(2)]</w:t>
      </w:r>
      <w:r w:rsidRPr="00EE7889">
        <w:rPr>
          <w:rFonts w:ascii="Arial" w:hAnsi="Arial" w:cs="Arial"/>
          <w:sz w:val="22"/>
          <w:szCs w:val="22"/>
        </w:rPr>
        <w:t>. We propose that this rule is a civil penalty provision.</w:t>
      </w:r>
    </w:p>
    <w:p w:rsidR="00C93DA4" w:rsidRPr="00EE7889" w:rsidRDefault="008B5CB7" w:rsidP="00B05DC9">
      <w:pPr>
        <w:numPr>
          <w:ilvl w:val="0"/>
          <w:numId w:val="26"/>
        </w:numPr>
        <w:spacing w:before="120" w:after="240" w:line="276" w:lineRule="auto"/>
        <w:ind w:left="709" w:hanging="349"/>
        <w:rPr>
          <w:rFonts w:ascii="Arial" w:hAnsi="Arial" w:cs="Arial"/>
          <w:sz w:val="22"/>
          <w:szCs w:val="22"/>
        </w:rPr>
      </w:pPr>
      <w:r w:rsidRPr="00EE7889">
        <w:rPr>
          <w:rFonts w:ascii="Arial" w:hAnsi="Arial" w:cs="Arial"/>
          <w:sz w:val="22"/>
          <w:szCs w:val="22"/>
        </w:rPr>
        <w:t xml:space="preserve">Deregistration of premises </w:t>
      </w:r>
    </w:p>
    <w:p w:rsidR="00216248" w:rsidRPr="00EE7889" w:rsidRDefault="008B5CB7" w:rsidP="00C06F56">
      <w:pPr>
        <w:spacing w:before="120" w:after="240" w:line="276" w:lineRule="auto"/>
        <w:ind w:left="709"/>
        <w:rPr>
          <w:rFonts w:ascii="Arial" w:hAnsi="Arial" w:cs="Arial"/>
          <w:sz w:val="22"/>
          <w:szCs w:val="22"/>
        </w:rPr>
      </w:pPr>
      <w:r w:rsidRPr="00EE7889">
        <w:rPr>
          <w:rFonts w:ascii="Arial" w:hAnsi="Arial" w:cs="Arial"/>
          <w:sz w:val="22"/>
          <w:szCs w:val="22"/>
        </w:rPr>
        <w:t xml:space="preserve">Rule 125 </w:t>
      </w:r>
      <w:r w:rsidR="00C06F56" w:rsidRPr="00EE7889">
        <w:rPr>
          <w:rFonts w:ascii="Arial" w:hAnsi="Arial" w:cs="Arial"/>
          <w:sz w:val="22"/>
          <w:szCs w:val="22"/>
        </w:rPr>
        <w:t xml:space="preserve">introduces </w:t>
      </w:r>
      <w:r w:rsidRPr="00EE7889">
        <w:rPr>
          <w:rFonts w:ascii="Arial" w:hAnsi="Arial" w:cs="Arial"/>
          <w:sz w:val="22"/>
          <w:szCs w:val="22"/>
        </w:rPr>
        <w:t xml:space="preserve">two </w:t>
      </w:r>
      <w:r w:rsidR="00C06F56" w:rsidRPr="00EE7889">
        <w:rPr>
          <w:rFonts w:ascii="Arial" w:hAnsi="Arial" w:cs="Arial"/>
          <w:sz w:val="22"/>
          <w:szCs w:val="22"/>
        </w:rPr>
        <w:t>process</w:t>
      </w:r>
      <w:r w:rsidRPr="00EE7889">
        <w:rPr>
          <w:rFonts w:ascii="Arial" w:hAnsi="Arial" w:cs="Arial"/>
          <w:sz w:val="22"/>
          <w:szCs w:val="22"/>
        </w:rPr>
        <w:t>es</w:t>
      </w:r>
      <w:r w:rsidR="005B6A72" w:rsidRPr="00EE7889">
        <w:rPr>
          <w:rFonts w:ascii="Arial" w:hAnsi="Arial" w:cs="Arial"/>
          <w:sz w:val="22"/>
          <w:szCs w:val="22"/>
        </w:rPr>
        <w:t xml:space="preserve"> for deregistration of premises </w:t>
      </w:r>
      <w:r w:rsidR="00216248" w:rsidRPr="00EE7889">
        <w:rPr>
          <w:rFonts w:ascii="Arial" w:hAnsi="Arial" w:cs="Arial"/>
          <w:sz w:val="22"/>
          <w:szCs w:val="22"/>
        </w:rPr>
        <w:t>registered as requiring life support equipment</w:t>
      </w:r>
      <w:r w:rsidR="00127399">
        <w:rPr>
          <w:rFonts w:ascii="Arial" w:hAnsi="Arial" w:cs="Arial"/>
          <w:sz w:val="22"/>
          <w:szCs w:val="22"/>
        </w:rPr>
        <w:t>—</w:t>
      </w:r>
      <w:r w:rsidR="004D5E49" w:rsidRPr="00EE7889">
        <w:rPr>
          <w:rFonts w:ascii="Arial" w:hAnsi="Arial" w:cs="Arial"/>
          <w:sz w:val="22"/>
          <w:szCs w:val="22"/>
        </w:rPr>
        <w:t>(</w:t>
      </w:r>
      <w:proofErr w:type="spellStart"/>
      <w:r w:rsidR="004D5E49" w:rsidRPr="00EE7889">
        <w:rPr>
          <w:rFonts w:ascii="Arial" w:hAnsi="Arial" w:cs="Arial"/>
          <w:sz w:val="22"/>
          <w:szCs w:val="22"/>
        </w:rPr>
        <w:t>i</w:t>
      </w:r>
      <w:proofErr w:type="spellEnd"/>
      <w:r w:rsidR="004D5E49" w:rsidRPr="00EE7889">
        <w:rPr>
          <w:rFonts w:ascii="Arial" w:hAnsi="Arial" w:cs="Arial"/>
          <w:sz w:val="22"/>
          <w:szCs w:val="22"/>
        </w:rPr>
        <w:t>)</w:t>
      </w:r>
      <w:r w:rsidR="005B6A72" w:rsidRPr="00EE7889">
        <w:rPr>
          <w:rFonts w:ascii="Arial" w:hAnsi="Arial" w:cs="Arial"/>
          <w:sz w:val="22"/>
          <w:szCs w:val="22"/>
        </w:rPr>
        <w:t xml:space="preserve"> deregistration where confirmation of the need for life support equipment is not provided and </w:t>
      </w:r>
      <w:r w:rsidR="004D5E49" w:rsidRPr="00EE7889">
        <w:rPr>
          <w:rFonts w:ascii="Arial" w:hAnsi="Arial" w:cs="Arial"/>
          <w:sz w:val="22"/>
          <w:szCs w:val="22"/>
        </w:rPr>
        <w:t xml:space="preserve">(ii) </w:t>
      </w:r>
      <w:r w:rsidR="005B6A72" w:rsidRPr="00EE7889">
        <w:rPr>
          <w:rFonts w:ascii="Arial" w:hAnsi="Arial" w:cs="Arial"/>
          <w:sz w:val="22"/>
          <w:szCs w:val="22"/>
        </w:rPr>
        <w:t>deregistration where a customer advises that life support equipment is no longer used at the premises.</w:t>
      </w:r>
      <w:r w:rsidR="004D5E49" w:rsidRPr="00EE7889">
        <w:rPr>
          <w:rFonts w:ascii="Arial" w:hAnsi="Arial" w:cs="Arial"/>
          <w:sz w:val="22"/>
          <w:szCs w:val="22"/>
        </w:rPr>
        <w:t xml:space="preserve"> Our changes:</w:t>
      </w:r>
    </w:p>
    <w:p w:rsidR="00C06F56" w:rsidRPr="00EE7889" w:rsidRDefault="00C06F56" w:rsidP="00B05DC9">
      <w:pPr>
        <w:numPr>
          <w:ilvl w:val="0"/>
          <w:numId w:val="46"/>
        </w:numPr>
        <w:spacing w:before="120" w:after="240" w:line="276" w:lineRule="auto"/>
        <w:rPr>
          <w:rFonts w:ascii="Arial" w:hAnsi="Arial" w:cs="Arial"/>
          <w:sz w:val="22"/>
          <w:szCs w:val="22"/>
        </w:rPr>
      </w:pPr>
      <w:proofErr w:type="gramStart"/>
      <w:r w:rsidRPr="00EE7889">
        <w:rPr>
          <w:rFonts w:ascii="Arial" w:hAnsi="Arial" w:cs="Arial"/>
          <w:sz w:val="22"/>
          <w:szCs w:val="22"/>
        </w:rPr>
        <w:t>give</w:t>
      </w:r>
      <w:proofErr w:type="gramEnd"/>
      <w:r w:rsidRPr="00EE7889">
        <w:rPr>
          <w:rFonts w:ascii="Arial" w:hAnsi="Arial" w:cs="Arial"/>
          <w:sz w:val="22"/>
          <w:szCs w:val="22"/>
        </w:rPr>
        <w:t xml:space="preserve"> the retailer discretion to remove a customer from the life support register where the customer has failed to provide </w:t>
      </w:r>
      <w:r w:rsidR="004D3A63" w:rsidRPr="00EE7889">
        <w:rPr>
          <w:rFonts w:ascii="Arial" w:hAnsi="Arial" w:cs="Arial"/>
          <w:sz w:val="22"/>
          <w:szCs w:val="22"/>
        </w:rPr>
        <w:t xml:space="preserve">medical </w:t>
      </w:r>
      <w:r w:rsidRPr="00EE7889">
        <w:rPr>
          <w:rFonts w:ascii="Arial" w:hAnsi="Arial" w:cs="Arial"/>
          <w:sz w:val="22"/>
          <w:szCs w:val="22"/>
        </w:rPr>
        <w:t xml:space="preserve">confirmation, subject to specific requirements. </w:t>
      </w:r>
      <w:r w:rsidR="004D5E49" w:rsidRPr="00EE7889">
        <w:rPr>
          <w:rFonts w:ascii="Arial" w:hAnsi="Arial" w:cs="Arial"/>
          <w:sz w:val="22"/>
          <w:szCs w:val="22"/>
        </w:rPr>
        <w:t xml:space="preserve">Under this proposed rule </w:t>
      </w:r>
      <w:r w:rsidRPr="00EE7889">
        <w:rPr>
          <w:rFonts w:ascii="Arial" w:hAnsi="Arial" w:cs="Arial"/>
          <w:sz w:val="22"/>
          <w:szCs w:val="22"/>
        </w:rPr>
        <w:t xml:space="preserve">the retailer </w:t>
      </w:r>
      <w:r w:rsidR="004D5E49" w:rsidRPr="00EE7889">
        <w:rPr>
          <w:rFonts w:ascii="Arial" w:hAnsi="Arial" w:cs="Arial"/>
          <w:sz w:val="22"/>
          <w:szCs w:val="22"/>
        </w:rPr>
        <w:t>may</w:t>
      </w:r>
      <w:r w:rsidRPr="00EE7889">
        <w:rPr>
          <w:rFonts w:ascii="Arial" w:hAnsi="Arial" w:cs="Arial"/>
          <w:sz w:val="22"/>
          <w:szCs w:val="22"/>
        </w:rPr>
        <w:t xml:space="preserve"> remove a customer from the life support register only where</w:t>
      </w:r>
      <w:r w:rsidR="004D5E49" w:rsidRPr="00EE7889">
        <w:rPr>
          <w:rFonts w:ascii="Arial" w:hAnsi="Arial" w:cs="Arial"/>
          <w:sz w:val="22"/>
          <w:szCs w:val="22"/>
        </w:rPr>
        <w:t xml:space="preserve"> it </w:t>
      </w:r>
      <w:r w:rsidRPr="00EE7889">
        <w:rPr>
          <w:rFonts w:ascii="Arial" w:hAnsi="Arial" w:cs="Arial"/>
          <w:sz w:val="22"/>
          <w:szCs w:val="22"/>
        </w:rPr>
        <w:t xml:space="preserve">has issued a removal notice to the customer and has taken reasonable steps to contact the customer about their failure to provide confirmation. The removal notice must be issued after the 65 day time limit or after the expiry of any time extensions, if requested. The customer must be contacted either in person, by telephone or by electronic means. This is achieved by the addition of rule </w:t>
      </w:r>
      <w:r w:rsidR="00127399">
        <w:rPr>
          <w:rFonts w:ascii="Arial" w:hAnsi="Arial" w:cs="Arial"/>
          <w:sz w:val="22"/>
          <w:szCs w:val="22"/>
        </w:rPr>
        <w:t>125(4).</w:t>
      </w:r>
      <w:r w:rsidRPr="00EE7889">
        <w:rPr>
          <w:rFonts w:ascii="Arial" w:hAnsi="Arial" w:cs="Arial"/>
          <w:sz w:val="22"/>
          <w:szCs w:val="22"/>
        </w:rPr>
        <w:t xml:space="preserve"> </w:t>
      </w:r>
    </w:p>
    <w:p w:rsidR="00C06F56" w:rsidRPr="00EE7889" w:rsidRDefault="00127399" w:rsidP="00B05DC9">
      <w:pPr>
        <w:numPr>
          <w:ilvl w:val="0"/>
          <w:numId w:val="46"/>
        </w:numPr>
        <w:spacing w:before="120" w:after="240" w:line="276" w:lineRule="auto"/>
        <w:rPr>
          <w:rFonts w:ascii="Arial" w:hAnsi="Arial" w:cs="Arial"/>
          <w:sz w:val="22"/>
          <w:szCs w:val="22"/>
        </w:rPr>
      </w:pPr>
      <w:proofErr w:type="gramStart"/>
      <w:r>
        <w:rPr>
          <w:rFonts w:ascii="Arial" w:hAnsi="Arial" w:cs="Arial"/>
          <w:sz w:val="22"/>
          <w:szCs w:val="22"/>
        </w:rPr>
        <w:t>provide</w:t>
      </w:r>
      <w:proofErr w:type="gramEnd"/>
      <w:r w:rsidR="00C16C1B" w:rsidRPr="00EE7889">
        <w:rPr>
          <w:rFonts w:ascii="Arial" w:hAnsi="Arial" w:cs="Arial"/>
          <w:sz w:val="22"/>
          <w:szCs w:val="22"/>
        </w:rPr>
        <w:t xml:space="preserve"> a process for</w:t>
      </w:r>
      <w:r w:rsidR="00C06F56" w:rsidRPr="00EE7889">
        <w:rPr>
          <w:rFonts w:ascii="Arial" w:hAnsi="Arial" w:cs="Arial"/>
          <w:sz w:val="22"/>
          <w:szCs w:val="22"/>
        </w:rPr>
        <w:t xml:space="preserve"> the retailer </w:t>
      </w:r>
      <w:r w:rsidR="00C16C1B" w:rsidRPr="00EE7889">
        <w:rPr>
          <w:rFonts w:ascii="Arial" w:hAnsi="Arial" w:cs="Arial"/>
          <w:sz w:val="22"/>
          <w:szCs w:val="22"/>
        </w:rPr>
        <w:t xml:space="preserve">to </w:t>
      </w:r>
      <w:r w:rsidR="00C06F56" w:rsidRPr="00EE7889">
        <w:rPr>
          <w:rFonts w:ascii="Arial" w:hAnsi="Arial" w:cs="Arial"/>
          <w:sz w:val="22"/>
          <w:szCs w:val="22"/>
        </w:rPr>
        <w:t>remove t</w:t>
      </w:r>
      <w:r w:rsidR="004D3A63" w:rsidRPr="00EE7889">
        <w:rPr>
          <w:rFonts w:ascii="Arial" w:hAnsi="Arial" w:cs="Arial"/>
          <w:sz w:val="22"/>
          <w:szCs w:val="22"/>
        </w:rPr>
        <w:t>he customer from their register</w:t>
      </w:r>
      <w:r w:rsidR="00C06F56" w:rsidRPr="00EE7889">
        <w:rPr>
          <w:rFonts w:ascii="Arial" w:hAnsi="Arial" w:cs="Arial"/>
          <w:sz w:val="22"/>
          <w:szCs w:val="22"/>
        </w:rPr>
        <w:t xml:space="preserve"> </w:t>
      </w:r>
      <w:r w:rsidR="00C16C1B" w:rsidRPr="00EE7889">
        <w:rPr>
          <w:rFonts w:ascii="Arial" w:hAnsi="Arial" w:cs="Arial"/>
          <w:sz w:val="22"/>
          <w:szCs w:val="22"/>
        </w:rPr>
        <w:t xml:space="preserve">when </w:t>
      </w:r>
      <w:r w:rsidR="00C06F56" w:rsidRPr="00EE7889">
        <w:rPr>
          <w:rFonts w:ascii="Arial" w:hAnsi="Arial" w:cs="Arial"/>
          <w:sz w:val="22"/>
          <w:szCs w:val="22"/>
        </w:rPr>
        <w:t>advised by the customer</w:t>
      </w:r>
      <w:r w:rsidR="00C16C1B" w:rsidRPr="00EE7889">
        <w:rPr>
          <w:rFonts w:ascii="Arial" w:hAnsi="Arial" w:cs="Arial"/>
          <w:sz w:val="22"/>
          <w:szCs w:val="22"/>
        </w:rPr>
        <w:t xml:space="preserve"> or distributor</w:t>
      </w:r>
      <w:r w:rsidR="00C06F56" w:rsidRPr="00EE7889">
        <w:rPr>
          <w:rFonts w:ascii="Arial" w:hAnsi="Arial" w:cs="Arial"/>
          <w:sz w:val="22"/>
          <w:szCs w:val="22"/>
        </w:rPr>
        <w:t xml:space="preserve"> that life support equipment is no longer required at the premises. </w:t>
      </w:r>
      <w:r w:rsidR="008B2767">
        <w:rPr>
          <w:rFonts w:ascii="Arial" w:hAnsi="Arial" w:cs="Arial"/>
          <w:sz w:val="22"/>
          <w:szCs w:val="22"/>
        </w:rPr>
        <w:t>If a</w:t>
      </w:r>
      <w:r w:rsidR="00D14807">
        <w:rPr>
          <w:rFonts w:ascii="Arial" w:hAnsi="Arial" w:cs="Arial"/>
          <w:sz w:val="22"/>
          <w:szCs w:val="22"/>
        </w:rPr>
        <w:t xml:space="preserve"> customer first contacted the retailer about the need for life support equipment at a premises and the retailer</w:t>
      </w:r>
      <w:r w:rsidR="0062721A">
        <w:rPr>
          <w:rFonts w:ascii="Arial" w:hAnsi="Arial" w:cs="Arial"/>
          <w:sz w:val="22"/>
          <w:szCs w:val="22"/>
        </w:rPr>
        <w:t xml:space="preserve"> receives advice from </w:t>
      </w:r>
      <w:r w:rsidR="00D14807">
        <w:rPr>
          <w:rFonts w:ascii="Arial" w:hAnsi="Arial" w:cs="Arial"/>
          <w:sz w:val="22"/>
          <w:szCs w:val="22"/>
        </w:rPr>
        <w:t>the customer or a distributor</w:t>
      </w:r>
      <w:r w:rsidR="008B2767">
        <w:rPr>
          <w:rFonts w:ascii="Arial" w:hAnsi="Arial" w:cs="Arial"/>
          <w:sz w:val="22"/>
          <w:szCs w:val="22"/>
        </w:rPr>
        <w:t xml:space="preserve"> that life support equipment is no longer required at that premises</w:t>
      </w:r>
      <w:r w:rsidR="00F1709F" w:rsidRPr="00EE7889">
        <w:rPr>
          <w:rFonts w:ascii="Arial" w:hAnsi="Arial" w:cs="Arial"/>
          <w:sz w:val="22"/>
          <w:szCs w:val="22"/>
        </w:rPr>
        <w:t xml:space="preserve">, </w:t>
      </w:r>
      <w:r w:rsidR="0062721A">
        <w:rPr>
          <w:rFonts w:ascii="Arial" w:hAnsi="Arial" w:cs="Arial"/>
          <w:sz w:val="22"/>
          <w:szCs w:val="22"/>
        </w:rPr>
        <w:t xml:space="preserve">the retailer </w:t>
      </w:r>
      <w:r w:rsidR="00C06F56" w:rsidRPr="00EE7889">
        <w:rPr>
          <w:rFonts w:ascii="Arial" w:hAnsi="Arial" w:cs="Arial"/>
          <w:sz w:val="22"/>
          <w:szCs w:val="22"/>
        </w:rPr>
        <w:t>must</w:t>
      </w:r>
      <w:r w:rsidR="008B2767">
        <w:rPr>
          <w:rFonts w:ascii="Arial" w:hAnsi="Arial" w:cs="Arial"/>
          <w:sz w:val="22"/>
          <w:szCs w:val="22"/>
        </w:rPr>
        <w:t>, before deregistering the premises,</w:t>
      </w:r>
      <w:r w:rsidR="00C06F56" w:rsidRPr="00EE7889">
        <w:rPr>
          <w:rFonts w:ascii="Arial" w:hAnsi="Arial" w:cs="Arial"/>
          <w:sz w:val="22"/>
          <w:szCs w:val="22"/>
        </w:rPr>
        <w:t xml:space="preserve"> </w:t>
      </w:r>
      <w:r w:rsidR="008B2767">
        <w:rPr>
          <w:rFonts w:ascii="Arial" w:hAnsi="Arial" w:cs="Arial"/>
          <w:sz w:val="22"/>
          <w:szCs w:val="22"/>
        </w:rPr>
        <w:t>take steps to verify the advice, update its records and advise the distributor of the change in the customer’s status.</w:t>
      </w:r>
      <w:r w:rsidR="00C16C1B" w:rsidRPr="009C5174">
        <w:rPr>
          <w:rFonts w:ascii="Arial" w:hAnsi="Arial" w:cs="Arial"/>
          <w:sz w:val="22"/>
          <w:szCs w:val="22"/>
        </w:rPr>
        <w:t xml:space="preserve"> </w:t>
      </w:r>
      <w:r w:rsidR="00C06F56" w:rsidRPr="009C5174">
        <w:rPr>
          <w:rFonts w:ascii="Arial" w:hAnsi="Arial" w:cs="Arial"/>
          <w:sz w:val="22"/>
          <w:szCs w:val="22"/>
        </w:rPr>
        <w:t>This is</w:t>
      </w:r>
      <w:r w:rsidR="00C06F56" w:rsidRPr="00EE7889">
        <w:rPr>
          <w:rFonts w:ascii="Arial" w:hAnsi="Arial" w:cs="Arial"/>
          <w:sz w:val="22"/>
          <w:szCs w:val="22"/>
        </w:rPr>
        <w:t xml:space="preserve"> achieved by the addition of rule 12</w:t>
      </w:r>
      <w:r w:rsidR="00C23C0F">
        <w:rPr>
          <w:rFonts w:ascii="Arial" w:hAnsi="Arial" w:cs="Arial"/>
          <w:sz w:val="22"/>
          <w:szCs w:val="22"/>
        </w:rPr>
        <w:t>5(7</w:t>
      </w:r>
      <w:r w:rsidR="00C16C1B" w:rsidRPr="00EE7889">
        <w:rPr>
          <w:rFonts w:ascii="Arial" w:hAnsi="Arial" w:cs="Arial"/>
          <w:sz w:val="22"/>
          <w:szCs w:val="22"/>
        </w:rPr>
        <w:t>)</w:t>
      </w:r>
      <w:proofErr w:type="gramStart"/>
      <w:r w:rsidR="00C23C0F">
        <w:rPr>
          <w:rFonts w:ascii="Arial" w:hAnsi="Arial" w:cs="Arial"/>
          <w:sz w:val="22"/>
          <w:szCs w:val="22"/>
        </w:rPr>
        <w:t>/[</w:t>
      </w:r>
      <w:proofErr w:type="gramEnd"/>
      <w:r w:rsidR="00C23C0F">
        <w:rPr>
          <w:rFonts w:ascii="Arial" w:hAnsi="Arial" w:cs="Arial"/>
          <w:sz w:val="22"/>
          <w:szCs w:val="22"/>
        </w:rPr>
        <w:t>125(8)]</w:t>
      </w:r>
      <w:r w:rsidR="00C16C1B" w:rsidRPr="00EE7889">
        <w:rPr>
          <w:rFonts w:ascii="Arial" w:hAnsi="Arial" w:cs="Arial"/>
          <w:sz w:val="22"/>
          <w:szCs w:val="22"/>
        </w:rPr>
        <w:t xml:space="preserve">. </w:t>
      </w:r>
    </w:p>
    <w:p w:rsidR="00453010" w:rsidRPr="00EE7889" w:rsidRDefault="00C06F56" w:rsidP="00B05DC9">
      <w:pPr>
        <w:keepNext/>
        <w:numPr>
          <w:ilvl w:val="3"/>
          <w:numId w:val="13"/>
        </w:numPr>
        <w:spacing w:before="120" w:after="240" w:line="276" w:lineRule="auto"/>
        <w:rPr>
          <w:rFonts w:ascii="Arial" w:hAnsi="Arial" w:cs="Arial"/>
          <w:i/>
          <w:sz w:val="22"/>
          <w:szCs w:val="22"/>
        </w:rPr>
      </w:pPr>
      <w:r w:rsidRPr="00EE7889">
        <w:rPr>
          <w:rFonts w:ascii="Arial" w:hAnsi="Arial" w:cs="Arial"/>
          <w:i/>
          <w:sz w:val="22"/>
          <w:szCs w:val="22"/>
        </w:rPr>
        <w:t>R</w:t>
      </w:r>
      <w:r w:rsidR="00453010" w:rsidRPr="00EE7889">
        <w:rPr>
          <w:rFonts w:ascii="Arial" w:hAnsi="Arial" w:cs="Arial"/>
          <w:i/>
          <w:sz w:val="22"/>
          <w:szCs w:val="22"/>
        </w:rPr>
        <w:t>egistration processes, records and systems</w:t>
      </w:r>
    </w:p>
    <w:p w:rsidR="00C06F56" w:rsidRPr="00EE7889" w:rsidRDefault="00C06F56" w:rsidP="00756591">
      <w:pPr>
        <w:spacing w:before="120" w:after="240" w:line="276" w:lineRule="auto"/>
        <w:ind w:left="357"/>
        <w:rPr>
          <w:rFonts w:ascii="Arial" w:hAnsi="Arial" w:cs="Arial"/>
          <w:sz w:val="22"/>
          <w:szCs w:val="22"/>
        </w:rPr>
      </w:pPr>
      <w:r w:rsidRPr="00EE7889">
        <w:rPr>
          <w:rFonts w:ascii="Arial" w:hAnsi="Arial" w:cs="Arial"/>
          <w:sz w:val="22"/>
          <w:szCs w:val="22"/>
        </w:rPr>
        <w:t xml:space="preserve">Our </w:t>
      </w:r>
      <w:r w:rsidR="00F51153">
        <w:rPr>
          <w:rFonts w:ascii="Arial" w:hAnsi="Arial" w:cs="Arial"/>
          <w:sz w:val="22"/>
          <w:szCs w:val="22"/>
        </w:rPr>
        <w:t xml:space="preserve">proposed </w:t>
      </w:r>
      <w:r w:rsidR="00804534" w:rsidRPr="00EE7889">
        <w:rPr>
          <w:rFonts w:ascii="Arial" w:hAnsi="Arial" w:cs="Arial"/>
          <w:sz w:val="22"/>
          <w:szCs w:val="22"/>
        </w:rPr>
        <w:t xml:space="preserve">changes </w:t>
      </w:r>
      <w:r w:rsidRPr="00EE7889">
        <w:rPr>
          <w:rFonts w:ascii="Arial" w:hAnsi="Arial" w:cs="Arial"/>
          <w:sz w:val="22"/>
          <w:szCs w:val="22"/>
        </w:rPr>
        <w:t>to rule 12</w:t>
      </w:r>
      <w:r w:rsidR="00305C9F" w:rsidRPr="00EE7889">
        <w:rPr>
          <w:rFonts w:ascii="Arial" w:hAnsi="Arial" w:cs="Arial"/>
          <w:sz w:val="22"/>
          <w:szCs w:val="22"/>
        </w:rPr>
        <w:t xml:space="preserve">6 </w:t>
      </w:r>
      <w:r w:rsidRPr="00EE7889">
        <w:rPr>
          <w:rFonts w:ascii="Arial" w:hAnsi="Arial" w:cs="Arial"/>
          <w:sz w:val="22"/>
          <w:szCs w:val="22"/>
        </w:rPr>
        <w:t xml:space="preserve">maintain the focus of this rule on ensuring that </w:t>
      </w:r>
      <w:r w:rsidR="00305C9F" w:rsidRPr="00EE7889">
        <w:rPr>
          <w:rFonts w:ascii="Arial" w:hAnsi="Arial" w:cs="Arial"/>
          <w:sz w:val="22"/>
          <w:szCs w:val="22"/>
        </w:rPr>
        <w:t xml:space="preserve">retailer and distributor </w:t>
      </w:r>
      <w:r w:rsidRPr="00EE7889">
        <w:rPr>
          <w:rFonts w:ascii="Arial" w:hAnsi="Arial" w:cs="Arial"/>
          <w:sz w:val="22"/>
          <w:szCs w:val="22"/>
        </w:rPr>
        <w:t>life support registers are accurate and current,</w:t>
      </w:r>
      <w:r w:rsidR="00305C9F" w:rsidRPr="00EE7889">
        <w:rPr>
          <w:rFonts w:ascii="Arial" w:hAnsi="Arial" w:cs="Arial"/>
          <w:sz w:val="22"/>
          <w:szCs w:val="22"/>
        </w:rPr>
        <w:t xml:space="preserve"> particularly in relation to information about the date when the customer requires supply for the purpose the life support equipment, when medical confirmation is received and when the premises is deregistered. In</w:t>
      </w:r>
      <w:r w:rsidRPr="00EE7889">
        <w:rPr>
          <w:rFonts w:ascii="Arial" w:hAnsi="Arial" w:cs="Arial"/>
          <w:sz w:val="22"/>
          <w:szCs w:val="22"/>
        </w:rPr>
        <w:t xml:space="preserve"> add</w:t>
      </w:r>
      <w:r w:rsidR="00305C9F" w:rsidRPr="00EE7889">
        <w:rPr>
          <w:rFonts w:ascii="Arial" w:hAnsi="Arial" w:cs="Arial"/>
          <w:sz w:val="22"/>
          <w:szCs w:val="22"/>
        </w:rPr>
        <w:t xml:space="preserve">ition </w:t>
      </w:r>
      <w:r w:rsidRPr="00EE7889">
        <w:rPr>
          <w:rFonts w:ascii="Arial" w:hAnsi="Arial" w:cs="Arial"/>
          <w:sz w:val="22"/>
          <w:szCs w:val="22"/>
        </w:rPr>
        <w:t>business</w:t>
      </w:r>
      <w:r w:rsidR="0032505B">
        <w:rPr>
          <w:rFonts w:ascii="Arial" w:hAnsi="Arial" w:cs="Arial"/>
          <w:sz w:val="22"/>
          <w:szCs w:val="22"/>
        </w:rPr>
        <w:t>es</w:t>
      </w:r>
      <w:r w:rsidRPr="00EE7889">
        <w:rPr>
          <w:rFonts w:ascii="Arial" w:hAnsi="Arial" w:cs="Arial"/>
          <w:sz w:val="22"/>
          <w:szCs w:val="22"/>
        </w:rPr>
        <w:t xml:space="preserve"> </w:t>
      </w:r>
      <w:r w:rsidR="00305C9F" w:rsidRPr="00EE7889">
        <w:rPr>
          <w:rFonts w:ascii="Arial" w:hAnsi="Arial" w:cs="Arial"/>
          <w:sz w:val="22"/>
          <w:szCs w:val="22"/>
        </w:rPr>
        <w:t>must</w:t>
      </w:r>
      <w:r w:rsidRPr="00EE7889">
        <w:rPr>
          <w:rFonts w:ascii="Arial" w:hAnsi="Arial" w:cs="Arial"/>
          <w:sz w:val="22"/>
          <w:szCs w:val="22"/>
        </w:rPr>
        <w:t xml:space="preserve"> have processes, records and systems in place to facilitate the registration </w:t>
      </w:r>
      <w:r w:rsidR="00305C9F" w:rsidRPr="00EE7889">
        <w:rPr>
          <w:rFonts w:ascii="Arial" w:hAnsi="Arial" w:cs="Arial"/>
          <w:sz w:val="22"/>
          <w:szCs w:val="22"/>
        </w:rPr>
        <w:t xml:space="preserve">and deregistration </w:t>
      </w:r>
      <w:r w:rsidRPr="00EE7889">
        <w:rPr>
          <w:rFonts w:ascii="Arial" w:hAnsi="Arial" w:cs="Arial"/>
          <w:sz w:val="22"/>
          <w:szCs w:val="22"/>
        </w:rPr>
        <w:t>of life support customers</w:t>
      </w:r>
      <w:r w:rsidR="00305C9F" w:rsidRPr="00EE7889">
        <w:rPr>
          <w:rFonts w:ascii="Arial" w:hAnsi="Arial" w:cs="Arial"/>
          <w:sz w:val="22"/>
          <w:szCs w:val="22"/>
        </w:rPr>
        <w:t xml:space="preserve"> to enable it </w:t>
      </w:r>
      <w:r w:rsidR="0032505B">
        <w:rPr>
          <w:rFonts w:ascii="Arial" w:hAnsi="Arial" w:cs="Arial"/>
          <w:sz w:val="22"/>
          <w:szCs w:val="22"/>
        </w:rPr>
        <w:t xml:space="preserve">to </w:t>
      </w:r>
      <w:r w:rsidR="00305C9F" w:rsidRPr="00EE7889">
        <w:rPr>
          <w:rFonts w:ascii="Arial" w:hAnsi="Arial" w:cs="Arial"/>
          <w:sz w:val="22"/>
          <w:szCs w:val="22"/>
        </w:rPr>
        <w:t>monitor compliance with the life support rules</w:t>
      </w:r>
      <w:r w:rsidRPr="00EE7889">
        <w:rPr>
          <w:rFonts w:ascii="Arial" w:hAnsi="Arial" w:cs="Arial"/>
          <w:sz w:val="22"/>
          <w:szCs w:val="22"/>
        </w:rPr>
        <w:t xml:space="preserve">. </w:t>
      </w:r>
    </w:p>
    <w:p w:rsidR="00C06F56" w:rsidRDefault="00C06F56" w:rsidP="00C06F56">
      <w:pPr>
        <w:spacing w:before="120" w:after="240" w:line="276" w:lineRule="auto"/>
        <w:ind w:left="357"/>
        <w:rPr>
          <w:rFonts w:ascii="Arial" w:hAnsi="Arial" w:cs="Arial"/>
          <w:sz w:val="22"/>
          <w:szCs w:val="22"/>
        </w:rPr>
      </w:pPr>
      <w:r w:rsidRPr="00EE7889">
        <w:rPr>
          <w:rFonts w:ascii="Arial" w:hAnsi="Arial" w:cs="Arial"/>
          <w:sz w:val="22"/>
          <w:szCs w:val="22"/>
        </w:rPr>
        <w:t xml:space="preserve">Due to the issues we have observed with </w:t>
      </w:r>
      <w:r w:rsidR="00804534" w:rsidRPr="00EE7889">
        <w:rPr>
          <w:rFonts w:ascii="Arial" w:hAnsi="Arial" w:cs="Arial"/>
          <w:sz w:val="22"/>
          <w:szCs w:val="22"/>
        </w:rPr>
        <w:t xml:space="preserve">deficient </w:t>
      </w:r>
      <w:r w:rsidRPr="00EE7889">
        <w:rPr>
          <w:rFonts w:ascii="Arial" w:hAnsi="Arial" w:cs="Arial"/>
          <w:sz w:val="22"/>
          <w:szCs w:val="22"/>
        </w:rPr>
        <w:t>registration processes (discussed in section 4) we propose that this rule is a civil penalty provision.</w:t>
      </w:r>
    </w:p>
    <w:p w:rsidR="0067538C" w:rsidRDefault="0067538C" w:rsidP="00B05DC9">
      <w:pPr>
        <w:pStyle w:val="Heading1"/>
        <w:keepNext/>
        <w:numPr>
          <w:ilvl w:val="0"/>
          <w:numId w:val="11"/>
        </w:numPr>
        <w:spacing w:after="240"/>
        <w:ind w:left="357"/>
        <w:rPr>
          <w:rFonts w:ascii="Arial" w:hAnsi="Arial" w:cs="Arial"/>
          <w:b/>
          <w:color w:val="auto"/>
          <w:sz w:val="28"/>
          <w:szCs w:val="28"/>
        </w:rPr>
      </w:pPr>
      <w:bookmarkStart w:id="16" w:name="_Toc475958504"/>
      <w:r w:rsidRPr="00E21D1F">
        <w:rPr>
          <w:rFonts w:ascii="Arial" w:hAnsi="Arial" w:cs="Arial"/>
          <w:b/>
          <w:color w:val="auto"/>
          <w:sz w:val="28"/>
          <w:szCs w:val="28"/>
        </w:rPr>
        <w:lastRenderedPageBreak/>
        <w:t>Statement of issues</w:t>
      </w:r>
      <w:bookmarkEnd w:id="16"/>
    </w:p>
    <w:p w:rsidR="00F43019" w:rsidRDefault="008E13FA" w:rsidP="00E439A8">
      <w:pPr>
        <w:spacing w:before="120" w:after="240" w:line="276" w:lineRule="auto"/>
        <w:ind w:left="357"/>
        <w:rPr>
          <w:rFonts w:ascii="Arial" w:hAnsi="Arial" w:cs="Arial"/>
          <w:sz w:val="22"/>
          <w:szCs w:val="22"/>
        </w:rPr>
      </w:pPr>
      <w:r>
        <w:rPr>
          <w:rFonts w:ascii="Arial" w:hAnsi="Arial" w:cs="Arial"/>
          <w:sz w:val="22"/>
          <w:szCs w:val="22"/>
        </w:rPr>
        <w:t xml:space="preserve">A </w:t>
      </w:r>
      <w:r w:rsidR="00243CD4">
        <w:rPr>
          <w:rFonts w:ascii="Arial" w:hAnsi="Arial" w:cs="Arial"/>
          <w:sz w:val="22"/>
          <w:szCs w:val="22"/>
        </w:rPr>
        <w:t>discussion</w:t>
      </w:r>
      <w:r>
        <w:rPr>
          <w:rFonts w:ascii="Arial" w:hAnsi="Arial" w:cs="Arial"/>
          <w:sz w:val="22"/>
          <w:szCs w:val="22"/>
        </w:rPr>
        <w:t xml:space="preserve"> of the nature and scope of the issues </w:t>
      </w:r>
      <w:r w:rsidR="00830048">
        <w:rPr>
          <w:rFonts w:ascii="Arial" w:hAnsi="Arial" w:cs="Arial"/>
          <w:sz w:val="22"/>
          <w:szCs w:val="22"/>
        </w:rPr>
        <w:t xml:space="preserve">with the current life support rules and an explanation of how the rule change proposal will address the issues is provided below. </w:t>
      </w:r>
      <w:r w:rsidR="007125DB">
        <w:rPr>
          <w:rFonts w:ascii="Arial" w:hAnsi="Arial" w:cs="Arial"/>
          <w:sz w:val="22"/>
          <w:szCs w:val="22"/>
        </w:rPr>
        <w:t>Broadly, t</w:t>
      </w:r>
      <w:r w:rsidR="00215A64">
        <w:rPr>
          <w:rFonts w:ascii="Arial" w:hAnsi="Arial" w:cs="Arial"/>
          <w:sz w:val="22"/>
          <w:szCs w:val="22"/>
        </w:rPr>
        <w:t xml:space="preserve">he rule change seeks to address three </w:t>
      </w:r>
      <w:r w:rsidR="00BB2B5B">
        <w:rPr>
          <w:rFonts w:ascii="Arial" w:hAnsi="Arial" w:cs="Arial"/>
          <w:sz w:val="22"/>
          <w:szCs w:val="22"/>
        </w:rPr>
        <w:t xml:space="preserve">main </w:t>
      </w:r>
      <w:r w:rsidR="00215A64">
        <w:rPr>
          <w:rFonts w:ascii="Arial" w:hAnsi="Arial" w:cs="Arial"/>
          <w:sz w:val="22"/>
          <w:szCs w:val="22"/>
        </w:rPr>
        <w:t>issues:</w:t>
      </w:r>
    </w:p>
    <w:p w:rsidR="006861F3" w:rsidRDefault="00D95703" w:rsidP="00B05DC9">
      <w:pPr>
        <w:numPr>
          <w:ilvl w:val="0"/>
          <w:numId w:val="27"/>
        </w:numPr>
        <w:spacing w:before="120" w:after="240" w:line="276" w:lineRule="auto"/>
        <w:ind w:left="709" w:hanging="349"/>
        <w:rPr>
          <w:rFonts w:ascii="Arial" w:hAnsi="Arial" w:cs="Arial"/>
          <w:sz w:val="22"/>
          <w:szCs w:val="22"/>
        </w:rPr>
      </w:pPr>
      <w:r>
        <w:rPr>
          <w:rFonts w:ascii="Arial" w:hAnsi="Arial" w:cs="Arial"/>
          <w:sz w:val="22"/>
          <w:szCs w:val="22"/>
        </w:rPr>
        <w:t xml:space="preserve">customers requiring life support equipment </w:t>
      </w:r>
      <w:r w:rsidR="006A32BD">
        <w:rPr>
          <w:rFonts w:ascii="Arial" w:hAnsi="Arial" w:cs="Arial"/>
          <w:sz w:val="22"/>
          <w:szCs w:val="22"/>
        </w:rPr>
        <w:t>not being validly registered to receive the associated protections</w:t>
      </w:r>
      <w:r w:rsidR="002F483A">
        <w:rPr>
          <w:rFonts w:ascii="Arial" w:hAnsi="Arial" w:cs="Arial"/>
          <w:sz w:val="22"/>
          <w:szCs w:val="22"/>
        </w:rPr>
        <w:t>,</w:t>
      </w:r>
    </w:p>
    <w:p w:rsidR="006A61F7" w:rsidRPr="006861F3" w:rsidRDefault="006A61F7" w:rsidP="00B05DC9">
      <w:pPr>
        <w:numPr>
          <w:ilvl w:val="0"/>
          <w:numId w:val="27"/>
        </w:numPr>
        <w:spacing w:before="120" w:after="240" w:line="276" w:lineRule="auto"/>
        <w:ind w:left="709" w:hanging="349"/>
        <w:rPr>
          <w:rFonts w:ascii="Arial" w:hAnsi="Arial" w:cs="Arial"/>
          <w:sz w:val="22"/>
          <w:szCs w:val="22"/>
        </w:rPr>
      </w:pPr>
      <w:r>
        <w:rPr>
          <w:rFonts w:ascii="Arial" w:hAnsi="Arial" w:cs="Arial"/>
          <w:sz w:val="22"/>
          <w:szCs w:val="22"/>
        </w:rPr>
        <w:t xml:space="preserve">difficulty enforcing rules 124(1) and 125(2) in cases where the customer does not provide medical confirmation to either the retailer or distributor respectively due to a failure in </w:t>
      </w:r>
      <w:r w:rsidR="00E65065">
        <w:rPr>
          <w:rFonts w:ascii="Arial" w:hAnsi="Arial" w:cs="Arial"/>
          <w:sz w:val="22"/>
          <w:szCs w:val="22"/>
        </w:rPr>
        <w:t xml:space="preserve">business </w:t>
      </w:r>
      <w:r>
        <w:rPr>
          <w:rFonts w:ascii="Arial" w:hAnsi="Arial" w:cs="Arial"/>
          <w:sz w:val="22"/>
          <w:szCs w:val="22"/>
        </w:rPr>
        <w:t>processes, and</w:t>
      </w:r>
    </w:p>
    <w:p w:rsidR="00BD5B2F" w:rsidRDefault="0022155F" w:rsidP="00B05DC9">
      <w:pPr>
        <w:numPr>
          <w:ilvl w:val="0"/>
          <w:numId w:val="27"/>
        </w:numPr>
        <w:spacing w:before="120" w:after="240" w:line="276" w:lineRule="auto"/>
        <w:ind w:left="709" w:hanging="349"/>
        <w:rPr>
          <w:rFonts w:ascii="Arial" w:hAnsi="Arial" w:cs="Arial"/>
          <w:sz w:val="22"/>
          <w:szCs w:val="22"/>
        </w:rPr>
      </w:pPr>
      <w:proofErr w:type="gramStart"/>
      <w:r>
        <w:rPr>
          <w:rFonts w:ascii="Arial" w:hAnsi="Arial" w:cs="Arial"/>
          <w:sz w:val="22"/>
          <w:szCs w:val="22"/>
        </w:rPr>
        <w:t>significant</w:t>
      </w:r>
      <w:proofErr w:type="gramEnd"/>
      <w:r>
        <w:rPr>
          <w:rFonts w:ascii="Arial" w:hAnsi="Arial" w:cs="Arial"/>
          <w:sz w:val="22"/>
          <w:szCs w:val="22"/>
        </w:rPr>
        <w:t xml:space="preserve"> growth in retailer and dist</w:t>
      </w:r>
      <w:r w:rsidR="00625CE5">
        <w:rPr>
          <w:rFonts w:ascii="Arial" w:hAnsi="Arial" w:cs="Arial"/>
          <w:sz w:val="22"/>
          <w:szCs w:val="22"/>
        </w:rPr>
        <w:t>ributor life support registers due to customers</w:t>
      </w:r>
      <w:r w:rsidR="001B0CBF">
        <w:rPr>
          <w:rFonts w:ascii="Arial" w:hAnsi="Arial" w:cs="Arial"/>
          <w:sz w:val="22"/>
          <w:szCs w:val="22"/>
        </w:rPr>
        <w:t xml:space="preserve"> remaining on registration lists where they have not provided medical confirmation</w:t>
      </w:r>
      <w:r w:rsidR="00625CE5">
        <w:rPr>
          <w:rFonts w:ascii="Arial" w:hAnsi="Arial" w:cs="Arial"/>
          <w:sz w:val="22"/>
          <w:szCs w:val="22"/>
        </w:rPr>
        <w:t>, and i</w:t>
      </w:r>
      <w:r>
        <w:rPr>
          <w:rFonts w:ascii="Arial" w:hAnsi="Arial" w:cs="Arial"/>
          <w:sz w:val="22"/>
          <w:szCs w:val="22"/>
        </w:rPr>
        <w:t xml:space="preserve">ncreasing numbers of </w:t>
      </w:r>
      <w:r w:rsidR="00367E3C">
        <w:rPr>
          <w:rFonts w:ascii="Arial" w:hAnsi="Arial" w:cs="Arial"/>
          <w:sz w:val="22"/>
          <w:szCs w:val="22"/>
        </w:rPr>
        <w:t>i</w:t>
      </w:r>
      <w:r>
        <w:rPr>
          <w:rFonts w:ascii="Arial" w:hAnsi="Arial" w:cs="Arial"/>
          <w:sz w:val="22"/>
          <w:szCs w:val="22"/>
        </w:rPr>
        <w:t>naccurate and out-of-date registrations</w:t>
      </w:r>
      <w:r w:rsidR="006A61F7">
        <w:rPr>
          <w:rFonts w:ascii="Arial" w:hAnsi="Arial" w:cs="Arial"/>
          <w:sz w:val="22"/>
          <w:szCs w:val="22"/>
        </w:rPr>
        <w:t>.</w:t>
      </w:r>
    </w:p>
    <w:p w:rsidR="0067538C" w:rsidRPr="002A7BC0" w:rsidRDefault="00BD5B2F" w:rsidP="00E439A8">
      <w:pPr>
        <w:pStyle w:val="Heading2"/>
        <w:keepNext/>
        <w:spacing w:after="240"/>
        <w:rPr>
          <w:rFonts w:ascii="Arial" w:hAnsi="Arial" w:cs="Arial"/>
          <w:b/>
          <w:sz w:val="22"/>
          <w:szCs w:val="22"/>
        </w:rPr>
      </w:pPr>
      <w:bookmarkStart w:id="17" w:name="_Toc475958505"/>
      <w:r w:rsidRPr="00BD5B2F">
        <w:rPr>
          <w:rFonts w:ascii="Arial" w:hAnsi="Arial" w:cs="Arial"/>
          <w:b/>
          <w:sz w:val="22"/>
          <w:szCs w:val="22"/>
        </w:rPr>
        <w:t>4.1</w:t>
      </w:r>
      <w:r w:rsidRPr="00BD5B2F">
        <w:rPr>
          <w:rFonts w:ascii="Arial" w:hAnsi="Arial" w:cs="Arial"/>
          <w:b/>
          <w:sz w:val="22"/>
          <w:szCs w:val="22"/>
        </w:rPr>
        <w:tab/>
      </w:r>
      <w:r w:rsidR="00D53E0D">
        <w:rPr>
          <w:rFonts w:ascii="Arial" w:hAnsi="Arial" w:cs="Arial"/>
          <w:b/>
          <w:sz w:val="22"/>
          <w:szCs w:val="22"/>
        </w:rPr>
        <w:t>Ensuring the</w:t>
      </w:r>
      <w:r w:rsidR="00147492">
        <w:rPr>
          <w:rFonts w:ascii="Arial" w:hAnsi="Arial" w:cs="Arial"/>
          <w:b/>
          <w:sz w:val="22"/>
          <w:szCs w:val="22"/>
        </w:rPr>
        <w:t xml:space="preserve"> registration of customers requiring life support equipment</w:t>
      </w:r>
      <w:bookmarkEnd w:id="17"/>
    </w:p>
    <w:p w:rsidR="00E80EBD" w:rsidRDefault="00040886" w:rsidP="00B05DC9">
      <w:pPr>
        <w:keepNext/>
        <w:numPr>
          <w:ilvl w:val="2"/>
          <w:numId w:val="20"/>
        </w:numPr>
        <w:spacing w:before="120" w:after="240" w:line="276" w:lineRule="auto"/>
        <w:rPr>
          <w:rFonts w:ascii="Arial" w:hAnsi="Arial" w:cs="Arial"/>
          <w:i/>
          <w:sz w:val="22"/>
          <w:szCs w:val="22"/>
        </w:rPr>
      </w:pPr>
      <w:r>
        <w:rPr>
          <w:rFonts w:ascii="Arial" w:hAnsi="Arial" w:cs="Arial"/>
          <w:i/>
          <w:sz w:val="22"/>
          <w:szCs w:val="22"/>
        </w:rPr>
        <w:t xml:space="preserve">Nature </w:t>
      </w:r>
      <w:r w:rsidR="00C57575">
        <w:rPr>
          <w:rFonts w:ascii="Arial" w:hAnsi="Arial" w:cs="Arial"/>
          <w:i/>
          <w:sz w:val="22"/>
          <w:szCs w:val="22"/>
        </w:rPr>
        <w:t xml:space="preserve">and scope </w:t>
      </w:r>
      <w:r>
        <w:rPr>
          <w:rFonts w:ascii="Arial" w:hAnsi="Arial" w:cs="Arial"/>
          <w:i/>
          <w:sz w:val="22"/>
          <w:szCs w:val="22"/>
        </w:rPr>
        <w:t>of issue</w:t>
      </w:r>
    </w:p>
    <w:p w:rsidR="00DC2D93" w:rsidRDefault="00F501B4" w:rsidP="00DC2D93">
      <w:pPr>
        <w:spacing w:before="120" w:after="240" w:line="276" w:lineRule="auto"/>
        <w:ind w:left="360"/>
        <w:rPr>
          <w:rFonts w:ascii="Arial" w:hAnsi="Arial" w:cs="Arial"/>
          <w:sz w:val="22"/>
          <w:szCs w:val="22"/>
        </w:rPr>
      </w:pPr>
      <w:r>
        <w:rPr>
          <w:rFonts w:ascii="Arial" w:hAnsi="Arial" w:cs="Arial"/>
          <w:sz w:val="22"/>
          <w:szCs w:val="22"/>
        </w:rPr>
        <w:t>As detailed in the discussion of the current rules (section 3)</w:t>
      </w:r>
      <w:r w:rsidR="00335CEF">
        <w:rPr>
          <w:rFonts w:ascii="Arial" w:hAnsi="Arial" w:cs="Arial"/>
          <w:sz w:val="22"/>
          <w:szCs w:val="22"/>
        </w:rPr>
        <w:t xml:space="preserve">, </w:t>
      </w:r>
      <w:r w:rsidR="00BD5B2F">
        <w:rPr>
          <w:rFonts w:ascii="Arial" w:hAnsi="Arial" w:cs="Arial"/>
          <w:sz w:val="22"/>
          <w:szCs w:val="22"/>
        </w:rPr>
        <w:t xml:space="preserve">while it </w:t>
      </w:r>
      <w:r w:rsidR="00946254">
        <w:rPr>
          <w:rFonts w:ascii="Arial" w:hAnsi="Arial" w:cs="Arial"/>
          <w:sz w:val="22"/>
          <w:szCs w:val="22"/>
        </w:rPr>
        <w:t xml:space="preserve">is </w:t>
      </w:r>
      <w:r w:rsidR="00BD5B2F">
        <w:rPr>
          <w:rFonts w:ascii="Arial" w:hAnsi="Arial" w:cs="Arial"/>
          <w:sz w:val="22"/>
          <w:szCs w:val="22"/>
        </w:rPr>
        <w:t>appropriate that a customer provides evidence to a retailer or distributor from a medical practitioner of a need for life support equipment</w:t>
      </w:r>
      <w:r w:rsidR="00AF7EDA">
        <w:rPr>
          <w:rFonts w:ascii="Arial" w:hAnsi="Arial" w:cs="Arial"/>
          <w:sz w:val="22"/>
          <w:szCs w:val="22"/>
        </w:rPr>
        <w:t xml:space="preserve">, </w:t>
      </w:r>
      <w:r w:rsidR="00BD5B2F">
        <w:rPr>
          <w:rFonts w:ascii="Arial" w:hAnsi="Arial" w:cs="Arial"/>
          <w:sz w:val="22"/>
          <w:szCs w:val="22"/>
        </w:rPr>
        <w:t xml:space="preserve">there </w:t>
      </w:r>
      <w:r w:rsidR="00EC60D6">
        <w:rPr>
          <w:rFonts w:ascii="Arial" w:hAnsi="Arial" w:cs="Arial"/>
          <w:sz w:val="22"/>
          <w:szCs w:val="22"/>
        </w:rPr>
        <w:t>are</w:t>
      </w:r>
      <w:r w:rsidR="00BD5B2F">
        <w:rPr>
          <w:rFonts w:ascii="Arial" w:hAnsi="Arial" w:cs="Arial"/>
          <w:sz w:val="22"/>
          <w:szCs w:val="22"/>
        </w:rPr>
        <w:t xml:space="preserve"> no</w:t>
      </w:r>
      <w:r w:rsidR="00DC2D93">
        <w:rPr>
          <w:rFonts w:ascii="Arial" w:hAnsi="Arial" w:cs="Arial"/>
          <w:sz w:val="22"/>
          <w:szCs w:val="22"/>
        </w:rPr>
        <w:t xml:space="preserve"> obligations on retailers and distributors to facilitate obtaining this confirmation. Once a retailer or distributor is notified by a customer of the need for life support equipment, there are no requirements to provide </w:t>
      </w:r>
      <w:r w:rsidR="004166FF">
        <w:rPr>
          <w:rFonts w:ascii="Arial" w:hAnsi="Arial" w:cs="Arial"/>
          <w:sz w:val="22"/>
          <w:szCs w:val="22"/>
        </w:rPr>
        <w:t>t</w:t>
      </w:r>
      <w:r w:rsidR="00DC2D93">
        <w:rPr>
          <w:rFonts w:ascii="Arial" w:hAnsi="Arial" w:cs="Arial"/>
          <w:sz w:val="22"/>
          <w:szCs w:val="22"/>
        </w:rPr>
        <w:t>o the customer:</w:t>
      </w:r>
    </w:p>
    <w:p w:rsidR="006E076B" w:rsidRDefault="004166FF" w:rsidP="00B05DC9">
      <w:pPr>
        <w:numPr>
          <w:ilvl w:val="0"/>
          <w:numId w:val="28"/>
        </w:numPr>
        <w:spacing w:before="120" w:after="240" w:line="276" w:lineRule="auto"/>
        <w:rPr>
          <w:rFonts w:ascii="Arial" w:hAnsi="Arial" w:cs="Arial"/>
          <w:sz w:val="22"/>
          <w:szCs w:val="22"/>
        </w:rPr>
      </w:pPr>
      <w:r>
        <w:rPr>
          <w:rFonts w:ascii="Arial" w:hAnsi="Arial" w:cs="Arial"/>
          <w:sz w:val="22"/>
          <w:szCs w:val="22"/>
        </w:rPr>
        <w:t xml:space="preserve">information that </w:t>
      </w:r>
      <w:r w:rsidR="00A9328A">
        <w:rPr>
          <w:rFonts w:ascii="Arial" w:hAnsi="Arial" w:cs="Arial"/>
          <w:sz w:val="22"/>
          <w:szCs w:val="22"/>
        </w:rPr>
        <w:t>the customer</w:t>
      </w:r>
      <w:r w:rsidR="00DC2D93">
        <w:rPr>
          <w:rFonts w:ascii="Arial" w:hAnsi="Arial" w:cs="Arial"/>
          <w:sz w:val="22"/>
          <w:szCs w:val="22"/>
        </w:rPr>
        <w:t xml:space="preserve"> must provide confirmation from a </w:t>
      </w:r>
      <w:r>
        <w:rPr>
          <w:rFonts w:ascii="Arial" w:hAnsi="Arial" w:cs="Arial"/>
          <w:sz w:val="22"/>
          <w:szCs w:val="22"/>
        </w:rPr>
        <w:t>registered medical practitioner in order to be validly registered</w:t>
      </w:r>
    </w:p>
    <w:p w:rsidR="004166FF" w:rsidRDefault="004166FF" w:rsidP="00B05DC9">
      <w:pPr>
        <w:numPr>
          <w:ilvl w:val="0"/>
          <w:numId w:val="28"/>
        </w:numPr>
        <w:spacing w:before="120" w:after="240" w:line="276" w:lineRule="auto"/>
        <w:rPr>
          <w:rFonts w:ascii="Arial" w:hAnsi="Arial" w:cs="Arial"/>
          <w:sz w:val="22"/>
          <w:szCs w:val="22"/>
        </w:rPr>
      </w:pPr>
      <w:r>
        <w:rPr>
          <w:rFonts w:ascii="Arial" w:hAnsi="Arial" w:cs="Arial"/>
          <w:sz w:val="22"/>
          <w:szCs w:val="22"/>
        </w:rPr>
        <w:t>information that t</w:t>
      </w:r>
      <w:r w:rsidR="00A9328A">
        <w:rPr>
          <w:rFonts w:ascii="Arial" w:hAnsi="Arial" w:cs="Arial"/>
          <w:sz w:val="22"/>
          <w:szCs w:val="22"/>
        </w:rPr>
        <w:t>he customer</w:t>
      </w:r>
      <w:r>
        <w:rPr>
          <w:rFonts w:ascii="Arial" w:hAnsi="Arial" w:cs="Arial"/>
          <w:sz w:val="22"/>
          <w:szCs w:val="22"/>
        </w:rPr>
        <w:t xml:space="preserve"> must be validly registered in order to receive critical protections under the law</w:t>
      </w:r>
    </w:p>
    <w:p w:rsidR="00A9328A" w:rsidRDefault="00A9328A" w:rsidP="00B05DC9">
      <w:pPr>
        <w:numPr>
          <w:ilvl w:val="0"/>
          <w:numId w:val="28"/>
        </w:numPr>
        <w:spacing w:before="120" w:after="240" w:line="276" w:lineRule="auto"/>
        <w:rPr>
          <w:rFonts w:ascii="Arial" w:hAnsi="Arial" w:cs="Arial"/>
          <w:sz w:val="22"/>
          <w:szCs w:val="22"/>
        </w:rPr>
      </w:pPr>
      <w:proofErr w:type="gramStart"/>
      <w:r>
        <w:rPr>
          <w:rFonts w:ascii="Arial" w:hAnsi="Arial" w:cs="Arial"/>
          <w:sz w:val="22"/>
          <w:szCs w:val="22"/>
        </w:rPr>
        <w:t>details</w:t>
      </w:r>
      <w:proofErr w:type="gramEnd"/>
      <w:r>
        <w:rPr>
          <w:rFonts w:ascii="Arial" w:hAnsi="Arial" w:cs="Arial"/>
          <w:sz w:val="22"/>
          <w:szCs w:val="22"/>
        </w:rPr>
        <w:t xml:space="preserve"> about the registration process, including a registration form or instructions to obtain a medical certificate.</w:t>
      </w:r>
    </w:p>
    <w:p w:rsidR="00A9328A" w:rsidRDefault="00A9328A" w:rsidP="00A9328A">
      <w:pPr>
        <w:spacing w:before="120" w:after="240" w:line="276" w:lineRule="auto"/>
        <w:ind w:left="360"/>
        <w:rPr>
          <w:rFonts w:ascii="Arial" w:hAnsi="Arial" w:cs="Arial"/>
          <w:sz w:val="22"/>
          <w:szCs w:val="22"/>
        </w:rPr>
      </w:pPr>
      <w:r>
        <w:rPr>
          <w:rFonts w:ascii="Arial" w:hAnsi="Arial" w:cs="Arial"/>
          <w:sz w:val="22"/>
          <w:szCs w:val="22"/>
        </w:rPr>
        <w:t>In addition, i</w:t>
      </w:r>
      <w:r w:rsidR="0076388F">
        <w:rPr>
          <w:rFonts w:ascii="Arial" w:hAnsi="Arial" w:cs="Arial"/>
          <w:sz w:val="22"/>
          <w:szCs w:val="22"/>
        </w:rPr>
        <w:t xml:space="preserve">f the customer notifies a business of the need for life support equipment but does not subsequently provide </w:t>
      </w:r>
      <w:r w:rsidR="00987834">
        <w:rPr>
          <w:rFonts w:ascii="Arial" w:hAnsi="Arial" w:cs="Arial"/>
          <w:sz w:val="22"/>
          <w:szCs w:val="22"/>
        </w:rPr>
        <w:t xml:space="preserve">confirmation, </w:t>
      </w:r>
      <w:r w:rsidR="0076388F">
        <w:rPr>
          <w:rFonts w:ascii="Arial" w:hAnsi="Arial" w:cs="Arial"/>
          <w:sz w:val="22"/>
          <w:szCs w:val="22"/>
        </w:rPr>
        <w:t xml:space="preserve">the rules do not obligate businesses </w:t>
      </w:r>
      <w:r w:rsidR="003A6A49">
        <w:rPr>
          <w:rFonts w:ascii="Arial" w:hAnsi="Arial" w:cs="Arial"/>
          <w:sz w:val="22"/>
          <w:szCs w:val="22"/>
        </w:rPr>
        <w:t xml:space="preserve">to </w:t>
      </w:r>
      <w:r w:rsidR="001D5912">
        <w:rPr>
          <w:rFonts w:ascii="Arial" w:hAnsi="Arial" w:cs="Arial"/>
          <w:sz w:val="22"/>
          <w:szCs w:val="22"/>
        </w:rPr>
        <w:t xml:space="preserve">have processes in place </w:t>
      </w:r>
      <w:r w:rsidR="0076388F">
        <w:rPr>
          <w:rFonts w:ascii="Arial" w:hAnsi="Arial" w:cs="Arial"/>
          <w:sz w:val="22"/>
          <w:szCs w:val="22"/>
        </w:rPr>
        <w:t xml:space="preserve">to </w:t>
      </w:r>
      <w:r w:rsidR="00987834">
        <w:rPr>
          <w:rFonts w:ascii="Arial" w:hAnsi="Arial" w:cs="Arial"/>
          <w:sz w:val="22"/>
          <w:szCs w:val="22"/>
        </w:rPr>
        <w:t>follow up with the customer</w:t>
      </w:r>
      <w:r w:rsidR="0076388F">
        <w:rPr>
          <w:rFonts w:ascii="Arial" w:hAnsi="Arial" w:cs="Arial"/>
          <w:sz w:val="22"/>
          <w:szCs w:val="22"/>
        </w:rPr>
        <w:t>.</w:t>
      </w:r>
      <w:r w:rsidR="00C27212">
        <w:rPr>
          <w:rFonts w:ascii="Arial" w:hAnsi="Arial" w:cs="Arial"/>
          <w:sz w:val="22"/>
          <w:szCs w:val="22"/>
        </w:rPr>
        <w:t xml:space="preserve"> </w:t>
      </w:r>
      <w:r w:rsidR="00244D4A">
        <w:rPr>
          <w:rFonts w:ascii="Arial" w:hAnsi="Arial" w:cs="Arial"/>
          <w:sz w:val="22"/>
          <w:szCs w:val="22"/>
        </w:rPr>
        <w:t xml:space="preserve">We consider that </w:t>
      </w:r>
      <w:r w:rsidR="00D06157">
        <w:rPr>
          <w:rFonts w:ascii="Arial" w:hAnsi="Arial" w:cs="Arial"/>
          <w:sz w:val="22"/>
          <w:szCs w:val="22"/>
        </w:rPr>
        <w:t xml:space="preserve">deficient </w:t>
      </w:r>
      <w:r w:rsidR="00EE37B8">
        <w:rPr>
          <w:rFonts w:ascii="Arial" w:hAnsi="Arial" w:cs="Arial"/>
          <w:sz w:val="22"/>
          <w:szCs w:val="22"/>
        </w:rPr>
        <w:t>r</w:t>
      </w:r>
      <w:r w:rsidR="00D06157">
        <w:rPr>
          <w:rFonts w:ascii="Arial" w:hAnsi="Arial" w:cs="Arial"/>
          <w:sz w:val="22"/>
          <w:szCs w:val="22"/>
        </w:rPr>
        <w:t>etailer and distributor processes for the registratio</w:t>
      </w:r>
      <w:r w:rsidR="00900ADB">
        <w:rPr>
          <w:rFonts w:ascii="Arial" w:hAnsi="Arial" w:cs="Arial"/>
          <w:sz w:val="22"/>
          <w:szCs w:val="22"/>
        </w:rPr>
        <w:t>n of life support customers are contributing to some life support customers not being validly registered, thereby reducing the effectiveness</w:t>
      </w:r>
      <w:r w:rsidR="00D06157">
        <w:rPr>
          <w:rFonts w:ascii="Arial" w:hAnsi="Arial" w:cs="Arial"/>
          <w:sz w:val="22"/>
          <w:szCs w:val="22"/>
        </w:rPr>
        <w:t xml:space="preserve"> of the rules designed to protect</w:t>
      </w:r>
      <w:r w:rsidR="00900ADB">
        <w:rPr>
          <w:rFonts w:ascii="Arial" w:hAnsi="Arial" w:cs="Arial"/>
          <w:sz w:val="22"/>
          <w:szCs w:val="22"/>
        </w:rPr>
        <w:t xml:space="preserve"> this group of </w:t>
      </w:r>
      <w:r w:rsidR="00D06157">
        <w:rPr>
          <w:rFonts w:ascii="Arial" w:hAnsi="Arial" w:cs="Arial"/>
          <w:sz w:val="22"/>
          <w:szCs w:val="22"/>
        </w:rPr>
        <w:t>customers</w:t>
      </w:r>
      <w:r w:rsidR="00244D4A">
        <w:rPr>
          <w:rFonts w:ascii="Arial" w:hAnsi="Arial" w:cs="Arial"/>
          <w:sz w:val="22"/>
          <w:szCs w:val="22"/>
        </w:rPr>
        <w:t xml:space="preserve">. </w:t>
      </w:r>
    </w:p>
    <w:p w:rsidR="00D009B4" w:rsidRPr="00707427" w:rsidRDefault="00D009B4" w:rsidP="00B05DC9">
      <w:pPr>
        <w:keepNext/>
        <w:numPr>
          <w:ilvl w:val="3"/>
          <w:numId w:val="20"/>
        </w:numPr>
        <w:spacing w:before="120" w:after="240" w:line="276" w:lineRule="auto"/>
        <w:rPr>
          <w:rFonts w:ascii="Arial" w:hAnsi="Arial" w:cs="Arial"/>
          <w:i/>
          <w:sz w:val="22"/>
          <w:szCs w:val="22"/>
        </w:rPr>
      </w:pPr>
      <w:r w:rsidRPr="00707427">
        <w:rPr>
          <w:rFonts w:ascii="Arial" w:hAnsi="Arial" w:cs="Arial"/>
          <w:i/>
          <w:sz w:val="22"/>
          <w:szCs w:val="22"/>
        </w:rPr>
        <w:t>Survey findings</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 xml:space="preserve">In </w:t>
      </w:r>
      <w:r w:rsidR="006B5ED8">
        <w:rPr>
          <w:rFonts w:ascii="Arial" w:hAnsi="Arial" w:cs="Arial"/>
          <w:sz w:val="22"/>
          <w:szCs w:val="22"/>
        </w:rPr>
        <w:t xml:space="preserve">March </w:t>
      </w:r>
      <w:r>
        <w:rPr>
          <w:rFonts w:ascii="Arial" w:hAnsi="Arial" w:cs="Arial"/>
          <w:sz w:val="22"/>
          <w:szCs w:val="22"/>
        </w:rPr>
        <w:t>2016,</w:t>
      </w:r>
      <w:r w:rsidRPr="001A252F">
        <w:rPr>
          <w:rFonts w:ascii="Arial" w:hAnsi="Arial" w:cs="Arial"/>
          <w:sz w:val="22"/>
          <w:szCs w:val="22"/>
        </w:rPr>
        <w:t xml:space="preserve"> we </w:t>
      </w:r>
      <w:r>
        <w:rPr>
          <w:rFonts w:ascii="Arial" w:hAnsi="Arial" w:cs="Arial"/>
          <w:sz w:val="22"/>
          <w:szCs w:val="22"/>
        </w:rPr>
        <w:t>surveyed 30 businesses (</w:t>
      </w:r>
      <w:r w:rsidRPr="001A252F">
        <w:rPr>
          <w:rFonts w:ascii="Arial" w:hAnsi="Arial" w:cs="Arial"/>
          <w:sz w:val="22"/>
          <w:szCs w:val="22"/>
        </w:rPr>
        <w:t>22</w:t>
      </w:r>
      <w:r>
        <w:rPr>
          <w:rFonts w:ascii="Arial" w:hAnsi="Arial" w:cs="Arial"/>
          <w:sz w:val="22"/>
          <w:szCs w:val="22"/>
        </w:rPr>
        <w:t xml:space="preserve"> </w:t>
      </w:r>
      <w:r w:rsidRPr="001A252F">
        <w:rPr>
          <w:rFonts w:ascii="Arial" w:hAnsi="Arial" w:cs="Arial"/>
          <w:sz w:val="22"/>
          <w:szCs w:val="22"/>
        </w:rPr>
        <w:t xml:space="preserve">retailers and </w:t>
      </w:r>
      <w:r>
        <w:rPr>
          <w:rFonts w:ascii="Arial" w:hAnsi="Arial" w:cs="Arial"/>
          <w:sz w:val="22"/>
          <w:szCs w:val="22"/>
        </w:rPr>
        <w:t xml:space="preserve">eight </w:t>
      </w:r>
      <w:r w:rsidRPr="001A252F">
        <w:rPr>
          <w:rFonts w:ascii="Arial" w:hAnsi="Arial" w:cs="Arial"/>
          <w:sz w:val="22"/>
          <w:szCs w:val="22"/>
        </w:rPr>
        <w:t>distributors</w:t>
      </w:r>
      <w:r>
        <w:rPr>
          <w:rFonts w:ascii="Arial" w:hAnsi="Arial" w:cs="Arial"/>
          <w:sz w:val="22"/>
          <w:szCs w:val="22"/>
        </w:rPr>
        <w:t>)</w:t>
      </w:r>
      <w:r w:rsidRPr="001A252F">
        <w:rPr>
          <w:rFonts w:ascii="Arial" w:hAnsi="Arial" w:cs="Arial"/>
          <w:sz w:val="22"/>
          <w:szCs w:val="22"/>
        </w:rPr>
        <w:t xml:space="preserve"> to better understand the processes and systems </w:t>
      </w:r>
      <w:r>
        <w:rPr>
          <w:rFonts w:ascii="Arial" w:hAnsi="Arial" w:cs="Arial"/>
          <w:sz w:val="22"/>
          <w:szCs w:val="22"/>
        </w:rPr>
        <w:t xml:space="preserve">used by businesses when registering customers as requiring </w:t>
      </w:r>
      <w:r w:rsidRPr="001A252F">
        <w:rPr>
          <w:rFonts w:ascii="Arial" w:hAnsi="Arial" w:cs="Arial"/>
          <w:sz w:val="22"/>
          <w:szCs w:val="22"/>
        </w:rPr>
        <w:t xml:space="preserve">life support </w:t>
      </w:r>
      <w:r>
        <w:rPr>
          <w:rFonts w:ascii="Arial" w:hAnsi="Arial" w:cs="Arial"/>
          <w:sz w:val="22"/>
          <w:szCs w:val="22"/>
        </w:rPr>
        <w:t>equipment at their premises</w:t>
      </w:r>
      <w:r w:rsidRPr="001A252F">
        <w:rPr>
          <w:rFonts w:ascii="Arial" w:hAnsi="Arial" w:cs="Arial"/>
          <w:sz w:val="22"/>
          <w:szCs w:val="22"/>
        </w:rPr>
        <w:t xml:space="preserve">. </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lastRenderedPageBreak/>
        <w:t xml:space="preserve">In particular, </w:t>
      </w:r>
      <w:r w:rsidR="00396E6C">
        <w:rPr>
          <w:rFonts w:ascii="Arial" w:hAnsi="Arial" w:cs="Arial"/>
          <w:sz w:val="22"/>
          <w:szCs w:val="22"/>
        </w:rPr>
        <w:t>we</w:t>
      </w:r>
      <w:r>
        <w:rPr>
          <w:rFonts w:ascii="Arial" w:hAnsi="Arial" w:cs="Arial"/>
          <w:sz w:val="22"/>
          <w:szCs w:val="22"/>
        </w:rPr>
        <w:t xml:space="preserve"> sought information on:</w:t>
      </w:r>
    </w:p>
    <w:p w:rsidR="005C76B4" w:rsidRDefault="005C76B4" w:rsidP="00B05DC9">
      <w:pPr>
        <w:numPr>
          <w:ilvl w:val="0"/>
          <w:numId w:val="35"/>
        </w:numPr>
        <w:spacing w:before="120" w:after="240" w:line="276" w:lineRule="auto"/>
        <w:ind w:left="714" w:hanging="357"/>
        <w:rPr>
          <w:rFonts w:ascii="Arial" w:hAnsi="Arial" w:cs="Arial"/>
          <w:sz w:val="22"/>
          <w:szCs w:val="22"/>
        </w:rPr>
      </w:pPr>
      <w:r>
        <w:rPr>
          <w:rFonts w:ascii="Arial" w:hAnsi="Arial" w:cs="Arial"/>
          <w:sz w:val="22"/>
          <w:szCs w:val="22"/>
        </w:rPr>
        <w:t>whether customers were required to self-identify as requiring life support</w:t>
      </w:r>
      <w:r w:rsidR="00804534">
        <w:rPr>
          <w:rFonts w:ascii="Arial" w:hAnsi="Arial" w:cs="Arial"/>
          <w:sz w:val="22"/>
          <w:szCs w:val="22"/>
        </w:rPr>
        <w:t xml:space="preserve"> equipment</w:t>
      </w:r>
    </w:p>
    <w:p w:rsidR="005C76B4" w:rsidRDefault="005C76B4" w:rsidP="00B05DC9">
      <w:pPr>
        <w:numPr>
          <w:ilvl w:val="0"/>
          <w:numId w:val="35"/>
        </w:numPr>
        <w:spacing w:before="120" w:after="240" w:line="276" w:lineRule="auto"/>
        <w:ind w:left="714" w:hanging="357"/>
        <w:rPr>
          <w:rFonts w:ascii="Arial" w:hAnsi="Arial" w:cs="Arial"/>
          <w:sz w:val="22"/>
          <w:szCs w:val="22"/>
        </w:rPr>
      </w:pPr>
      <w:r>
        <w:rPr>
          <w:rFonts w:ascii="Arial" w:hAnsi="Arial" w:cs="Arial"/>
          <w:sz w:val="22"/>
          <w:szCs w:val="22"/>
        </w:rPr>
        <w:t>information requested prior to registering the customer as requiring life support</w:t>
      </w:r>
      <w:r w:rsidR="00804534">
        <w:rPr>
          <w:rFonts w:ascii="Arial" w:hAnsi="Arial" w:cs="Arial"/>
          <w:sz w:val="22"/>
          <w:szCs w:val="22"/>
        </w:rPr>
        <w:t xml:space="preserve"> equipment</w:t>
      </w:r>
    </w:p>
    <w:p w:rsidR="005C76B4" w:rsidRPr="004D3B6E" w:rsidRDefault="005C76B4" w:rsidP="00B05DC9">
      <w:pPr>
        <w:numPr>
          <w:ilvl w:val="0"/>
          <w:numId w:val="35"/>
        </w:numPr>
        <w:spacing w:before="120" w:after="240" w:line="276" w:lineRule="auto"/>
        <w:ind w:left="714" w:hanging="357"/>
        <w:rPr>
          <w:rFonts w:ascii="Arial" w:hAnsi="Arial" w:cs="Arial"/>
          <w:sz w:val="22"/>
          <w:szCs w:val="22"/>
        </w:rPr>
      </w:pPr>
      <w:r w:rsidRPr="004D3B6E">
        <w:rPr>
          <w:rFonts w:ascii="Arial" w:hAnsi="Arial" w:cs="Arial"/>
          <w:sz w:val="22"/>
          <w:szCs w:val="22"/>
        </w:rPr>
        <w:t xml:space="preserve">whether the customer </w:t>
      </w:r>
      <w:r>
        <w:rPr>
          <w:rFonts w:ascii="Arial" w:hAnsi="Arial" w:cs="Arial"/>
          <w:sz w:val="22"/>
          <w:szCs w:val="22"/>
        </w:rPr>
        <w:t>is</w:t>
      </w:r>
      <w:r w:rsidRPr="004D3B6E">
        <w:rPr>
          <w:rFonts w:ascii="Arial" w:hAnsi="Arial" w:cs="Arial"/>
          <w:sz w:val="22"/>
          <w:szCs w:val="22"/>
        </w:rPr>
        <w:t xml:space="preserve"> advised of the requirement for medical confirmation to </w:t>
      </w:r>
      <w:r w:rsidR="00652F7A">
        <w:rPr>
          <w:rFonts w:ascii="Arial" w:hAnsi="Arial" w:cs="Arial"/>
          <w:sz w:val="22"/>
          <w:szCs w:val="22"/>
        </w:rPr>
        <w:t>ensure proper registration</w:t>
      </w:r>
    </w:p>
    <w:p w:rsidR="005C76B4" w:rsidRDefault="005C76B4" w:rsidP="00B05DC9">
      <w:pPr>
        <w:numPr>
          <w:ilvl w:val="0"/>
          <w:numId w:val="35"/>
        </w:numPr>
        <w:spacing w:before="120" w:after="240" w:line="276" w:lineRule="auto"/>
        <w:ind w:left="714" w:hanging="357"/>
        <w:rPr>
          <w:rFonts w:ascii="Arial" w:hAnsi="Arial" w:cs="Arial"/>
          <w:sz w:val="22"/>
          <w:szCs w:val="22"/>
        </w:rPr>
      </w:pPr>
      <w:r>
        <w:rPr>
          <w:rFonts w:ascii="Arial" w:hAnsi="Arial" w:cs="Arial"/>
          <w:sz w:val="22"/>
          <w:szCs w:val="22"/>
        </w:rPr>
        <w:t>methods for accepting medical confirmation (email, hard copy, phone) and the type of confirmation that satisfies the requirement according to the business (medical certificate, phone call or letter from medical practitioner)</w:t>
      </w:r>
    </w:p>
    <w:p w:rsidR="005C76B4" w:rsidRDefault="005C76B4" w:rsidP="00B05DC9">
      <w:pPr>
        <w:numPr>
          <w:ilvl w:val="0"/>
          <w:numId w:val="35"/>
        </w:numPr>
        <w:spacing w:before="120" w:after="240" w:line="276" w:lineRule="auto"/>
        <w:ind w:left="714" w:hanging="357"/>
        <w:rPr>
          <w:rFonts w:ascii="Arial" w:hAnsi="Arial" w:cs="Arial"/>
          <w:sz w:val="22"/>
          <w:szCs w:val="22"/>
        </w:rPr>
      </w:pPr>
      <w:r>
        <w:rPr>
          <w:rFonts w:ascii="Arial" w:hAnsi="Arial" w:cs="Arial"/>
          <w:sz w:val="22"/>
          <w:szCs w:val="22"/>
        </w:rPr>
        <w:t>types of forms use</w:t>
      </w:r>
      <w:r w:rsidR="00C643F9">
        <w:rPr>
          <w:rFonts w:ascii="Arial" w:hAnsi="Arial" w:cs="Arial"/>
          <w:sz w:val="22"/>
          <w:szCs w:val="22"/>
        </w:rPr>
        <w:t>d</w:t>
      </w:r>
      <w:r>
        <w:rPr>
          <w:rFonts w:ascii="Arial" w:hAnsi="Arial" w:cs="Arial"/>
          <w:sz w:val="22"/>
          <w:szCs w:val="22"/>
        </w:rPr>
        <w:t xml:space="preserve"> to facilitate confirmation and processes use to manage the registration processes</w:t>
      </w:r>
      <w:r w:rsidR="00E34E19">
        <w:rPr>
          <w:rFonts w:ascii="Arial" w:hAnsi="Arial" w:cs="Arial"/>
          <w:sz w:val="22"/>
          <w:szCs w:val="22"/>
        </w:rPr>
        <w:t xml:space="preserve">, and </w:t>
      </w:r>
    </w:p>
    <w:p w:rsidR="005C76B4" w:rsidRDefault="005C76B4" w:rsidP="00B05DC9">
      <w:pPr>
        <w:numPr>
          <w:ilvl w:val="0"/>
          <w:numId w:val="35"/>
        </w:numPr>
        <w:spacing w:before="120" w:after="240" w:line="276" w:lineRule="auto"/>
        <w:ind w:left="714" w:hanging="357"/>
        <w:rPr>
          <w:rFonts w:ascii="Arial" w:hAnsi="Arial" w:cs="Arial"/>
          <w:sz w:val="22"/>
          <w:szCs w:val="22"/>
        </w:rPr>
      </w:pPr>
      <w:proofErr w:type="gramStart"/>
      <w:r>
        <w:rPr>
          <w:rFonts w:ascii="Arial" w:hAnsi="Arial" w:cs="Arial"/>
          <w:sz w:val="22"/>
          <w:szCs w:val="22"/>
        </w:rPr>
        <w:t>whether</w:t>
      </w:r>
      <w:proofErr w:type="gramEnd"/>
      <w:r>
        <w:rPr>
          <w:rFonts w:ascii="Arial" w:hAnsi="Arial" w:cs="Arial"/>
          <w:sz w:val="22"/>
          <w:szCs w:val="22"/>
        </w:rPr>
        <w:t xml:space="preserve"> there is any periodic review or reconciliation of life support registers</w:t>
      </w:r>
      <w:r w:rsidR="00E34E19">
        <w:rPr>
          <w:rFonts w:ascii="Arial" w:hAnsi="Arial" w:cs="Arial"/>
          <w:sz w:val="22"/>
          <w:szCs w:val="22"/>
        </w:rPr>
        <w:t>.</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 xml:space="preserve">The survey results showed that retailers and distributors each have different processes and procedures in place when registering and engaging with life support customers and maintaining their life support register. </w:t>
      </w:r>
    </w:p>
    <w:p w:rsidR="005C76B4" w:rsidRDefault="009D4F9D" w:rsidP="005C76B4">
      <w:pPr>
        <w:spacing w:before="120" w:after="240" w:line="276" w:lineRule="auto"/>
        <w:ind w:left="360"/>
        <w:rPr>
          <w:rFonts w:ascii="Arial" w:hAnsi="Arial" w:cs="Arial"/>
          <w:sz w:val="22"/>
          <w:szCs w:val="22"/>
        </w:rPr>
      </w:pPr>
      <w:r>
        <w:rPr>
          <w:rFonts w:ascii="Arial" w:hAnsi="Arial" w:cs="Arial"/>
          <w:sz w:val="22"/>
          <w:szCs w:val="22"/>
        </w:rPr>
        <w:t>Upon sign-</w:t>
      </w:r>
      <w:r w:rsidR="005C76B4">
        <w:rPr>
          <w:rFonts w:ascii="Arial" w:hAnsi="Arial" w:cs="Arial"/>
          <w:sz w:val="22"/>
          <w:szCs w:val="22"/>
        </w:rPr>
        <w:t>up, 11 retailers proactively ask customers whether life support equipment will be required at the premise</w:t>
      </w:r>
      <w:r w:rsidR="00396E6C">
        <w:rPr>
          <w:rFonts w:ascii="Arial" w:hAnsi="Arial" w:cs="Arial"/>
          <w:sz w:val="22"/>
          <w:szCs w:val="22"/>
        </w:rPr>
        <w:t>s</w:t>
      </w:r>
      <w:r w:rsidR="005C76B4">
        <w:rPr>
          <w:rFonts w:ascii="Arial" w:hAnsi="Arial" w:cs="Arial"/>
          <w:sz w:val="22"/>
          <w:szCs w:val="22"/>
        </w:rPr>
        <w:t>. Three of these retailers referred to ‘</w:t>
      </w:r>
      <w:r w:rsidR="00D66725">
        <w:rPr>
          <w:rFonts w:ascii="Arial" w:hAnsi="Arial" w:cs="Arial"/>
          <w:sz w:val="22"/>
          <w:szCs w:val="22"/>
        </w:rPr>
        <w:t>call scripting’ during the sign-</w:t>
      </w:r>
      <w:r w:rsidR="005C76B4">
        <w:rPr>
          <w:rFonts w:ascii="Arial" w:hAnsi="Arial" w:cs="Arial"/>
          <w:sz w:val="22"/>
          <w:szCs w:val="22"/>
        </w:rPr>
        <w:t>up process where sales representatives are required to query the customer’s life support status in accordance w</w:t>
      </w:r>
      <w:r w:rsidR="00735A99">
        <w:rPr>
          <w:rFonts w:ascii="Arial" w:hAnsi="Arial" w:cs="Arial"/>
          <w:sz w:val="22"/>
          <w:szCs w:val="22"/>
        </w:rPr>
        <w:t>ith a mandatory sales script. Ten</w:t>
      </w:r>
      <w:r w:rsidR="005C76B4">
        <w:rPr>
          <w:rFonts w:ascii="Arial" w:hAnsi="Arial" w:cs="Arial"/>
          <w:sz w:val="22"/>
          <w:szCs w:val="22"/>
        </w:rPr>
        <w:t xml:space="preserve"> retailers require a customer to self-identify as </w:t>
      </w:r>
      <w:r w:rsidR="00B44A15">
        <w:rPr>
          <w:rFonts w:ascii="Arial" w:hAnsi="Arial" w:cs="Arial"/>
          <w:sz w:val="22"/>
          <w:szCs w:val="22"/>
        </w:rPr>
        <w:t xml:space="preserve">a </w:t>
      </w:r>
      <w:r>
        <w:rPr>
          <w:rFonts w:ascii="Arial" w:hAnsi="Arial" w:cs="Arial"/>
          <w:sz w:val="22"/>
          <w:szCs w:val="22"/>
        </w:rPr>
        <w:t>life support customer upon sign-</w:t>
      </w:r>
      <w:r w:rsidR="005C76B4">
        <w:rPr>
          <w:rFonts w:ascii="Arial" w:hAnsi="Arial" w:cs="Arial"/>
          <w:sz w:val="22"/>
          <w:szCs w:val="22"/>
        </w:rPr>
        <w:t>up.</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The survey responses indicate that 14 retailers and three distributors advise</w:t>
      </w:r>
      <w:r w:rsidRPr="00481194">
        <w:rPr>
          <w:rFonts w:ascii="Arial" w:hAnsi="Arial" w:cs="Arial"/>
          <w:sz w:val="22"/>
          <w:szCs w:val="22"/>
        </w:rPr>
        <w:t xml:space="preserve"> customer</w:t>
      </w:r>
      <w:r>
        <w:rPr>
          <w:rFonts w:ascii="Arial" w:hAnsi="Arial" w:cs="Arial"/>
          <w:sz w:val="22"/>
          <w:szCs w:val="22"/>
        </w:rPr>
        <w:t>s</w:t>
      </w:r>
      <w:r w:rsidRPr="00481194">
        <w:rPr>
          <w:rFonts w:ascii="Arial" w:hAnsi="Arial" w:cs="Arial"/>
          <w:sz w:val="22"/>
          <w:szCs w:val="22"/>
        </w:rPr>
        <w:t xml:space="preserve"> tha</w:t>
      </w:r>
      <w:r w:rsidR="002F38B6">
        <w:rPr>
          <w:rFonts w:ascii="Arial" w:hAnsi="Arial" w:cs="Arial"/>
          <w:sz w:val="22"/>
          <w:szCs w:val="22"/>
        </w:rPr>
        <w:t>t in</w:t>
      </w:r>
      <w:r w:rsidRPr="00481194">
        <w:rPr>
          <w:rFonts w:ascii="Arial" w:hAnsi="Arial" w:cs="Arial"/>
          <w:sz w:val="22"/>
          <w:szCs w:val="22"/>
        </w:rPr>
        <w:t xml:space="preserve"> order to receive protection under energy laws the customer must provide confirmation from a medical practitioner</w:t>
      </w:r>
      <w:r>
        <w:rPr>
          <w:rFonts w:ascii="Arial" w:hAnsi="Arial" w:cs="Arial"/>
          <w:sz w:val="22"/>
          <w:szCs w:val="22"/>
        </w:rPr>
        <w:t>. Whi</w:t>
      </w:r>
      <w:r w:rsidR="00931ABB">
        <w:rPr>
          <w:rFonts w:ascii="Arial" w:hAnsi="Arial" w:cs="Arial"/>
          <w:sz w:val="22"/>
          <w:szCs w:val="22"/>
        </w:rPr>
        <w:t>le</w:t>
      </w:r>
      <w:r>
        <w:rPr>
          <w:rFonts w:ascii="Arial" w:hAnsi="Arial" w:cs="Arial"/>
          <w:sz w:val="22"/>
          <w:szCs w:val="22"/>
        </w:rPr>
        <w:t xml:space="preserve"> all retailers and distributors ultimately record premises as requiring life support equipment, 13 retailers said they immediately flag a customer’s account</w:t>
      </w:r>
      <w:r w:rsidR="00FC4F60">
        <w:rPr>
          <w:rFonts w:ascii="Arial" w:hAnsi="Arial" w:cs="Arial"/>
          <w:sz w:val="22"/>
          <w:szCs w:val="22"/>
        </w:rPr>
        <w:t xml:space="preserve"> and advise the distributor</w:t>
      </w:r>
      <w:r>
        <w:rPr>
          <w:rFonts w:ascii="Arial" w:hAnsi="Arial" w:cs="Arial"/>
          <w:sz w:val="22"/>
          <w:szCs w:val="22"/>
        </w:rPr>
        <w:t xml:space="preserve"> </w:t>
      </w:r>
      <w:r w:rsidRPr="00C53515">
        <w:rPr>
          <w:rFonts w:ascii="Arial" w:hAnsi="Arial" w:cs="Arial"/>
          <w:sz w:val="22"/>
          <w:szCs w:val="22"/>
        </w:rPr>
        <w:t>even if the customer has not returned the relevant forms and medical confirmation</w:t>
      </w:r>
      <w:r>
        <w:rPr>
          <w:rFonts w:ascii="Arial" w:hAnsi="Arial" w:cs="Arial"/>
          <w:sz w:val="22"/>
          <w:szCs w:val="22"/>
        </w:rPr>
        <w:t xml:space="preserve">. This grants the life support customer protection under the law </w:t>
      </w:r>
      <w:r w:rsidR="009E058C">
        <w:rPr>
          <w:rFonts w:ascii="Arial" w:hAnsi="Arial" w:cs="Arial"/>
          <w:sz w:val="22"/>
          <w:szCs w:val="22"/>
        </w:rPr>
        <w:t xml:space="preserve">(and as per scenario 2 described in section 3.1.1) </w:t>
      </w:r>
      <w:r>
        <w:rPr>
          <w:rFonts w:ascii="Arial" w:hAnsi="Arial" w:cs="Arial"/>
          <w:sz w:val="22"/>
          <w:szCs w:val="22"/>
        </w:rPr>
        <w:t xml:space="preserve">in the interim period between the customer notifying the business of the requirement and providing the business with medical confirmation. </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However, five</w:t>
      </w:r>
      <w:r w:rsidRPr="001F441A">
        <w:rPr>
          <w:rFonts w:ascii="Arial" w:hAnsi="Arial" w:cs="Arial"/>
          <w:sz w:val="22"/>
          <w:szCs w:val="22"/>
        </w:rPr>
        <w:t xml:space="preserve"> retailers </w:t>
      </w:r>
      <w:r>
        <w:rPr>
          <w:rFonts w:ascii="Arial" w:hAnsi="Arial" w:cs="Arial"/>
          <w:sz w:val="22"/>
          <w:szCs w:val="22"/>
        </w:rPr>
        <w:t>advised</w:t>
      </w:r>
      <w:r w:rsidRPr="001F441A">
        <w:rPr>
          <w:rFonts w:ascii="Arial" w:hAnsi="Arial" w:cs="Arial"/>
          <w:sz w:val="22"/>
          <w:szCs w:val="22"/>
        </w:rPr>
        <w:t xml:space="preserve"> that they do not remove the life support </w:t>
      </w:r>
      <w:r w:rsidR="006B5ED8">
        <w:rPr>
          <w:rFonts w:ascii="Arial" w:hAnsi="Arial" w:cs="Arial"/>
          <w:sz w:val="22"/>
          <w:szCs w:val="22"/>
        </w:rPr>
        <w:t>‘</w:t>
      </w:r>
      <w:r w:rsidRPr="001F441A">
        <w:rPr>
          <w:rFonts w:ascii="Arial" w:hAnsi="Arial" w:cs="Arial"/>
          <w:sz w:val="22"/>
          <w:szCs w:val="22"/>
        </w:rPr>
        <w:t>flag</w:t>
      </w:r>
      <w:r w:rsidR="006B5ED8">
        <w:rPr>
          <w:rFonts w:ascii="Arial" w:hAnsi="Arial" w:cs="Arial"/>
          <w:sz w:val="22"/>
          <w:szCs w:val="22"/>
        </w:rPr>
        <w:t>’</w:t>
      </w:r>
      <w:r w:rsidRPr="001F441A">
        <w:rPr>
          <w:rFonts w:ascii="Arial" w:hAnsi="Arial" w:cs="Arial"/>
          <w:sz w:val="22"/>
          <w:szCs w:val="22"/>
        </w:rPr>
        <w:t xml:space="preserve"> from a customer’s premise </w:t>
      </w:r>
      <w:r>
        <w:rPr>
          <w:rFonts w:ascii="Arial" w:hAnsi="Arial" w:cs="Arial"/>
          <w:sz w:val="22"/>
          <w:szCs w:val="22"/>
        </w:rPr>
        <w:t xml:space="preserve">even if </w:t>
      </w:r>
      <w:r w:rsidRPr="001F441A">
        <w:rPr>
          <w:rFonts w:ascii="Arial" w:hAnsi="Arial" w:cs="Arial"/>
          <w:sz w:val="22"/>
          <w:szCs w:val="22"/>
        </w:rPr>
        <w:t xml:space="preserve">medical confirmation </w:t>
      </w:r>
      <w:r>
        <w:rPr>
          <w:rFonts w:ascii="Arial" w:hAnsi="Arial" w:cs="Arial"/>
          <w:sz w:val="22"/>
          <w:szCs w:val="22"/>
        </w:rPr>
        <w:t xml:space="preserve">is not </w:t>
      </w:r>
      <w:r w:rsidRPr="001F441A">
        <w:rPr>
          <w:rFonts w:ascii="Arial" w:hAnsi="Arial" w:cs="Arial"/>
          <w:sz w:val="22"/>
          <w:szCs w:val="22"/>
        </w:rPr>
        <w:t>provided.</w:t>
      </w:r>
      <w:r w:rsidR="00856F90">
        <w:rPr>
          <w:rFonts w:ascii="Arial" w:hAnsi="Arial" w:cs="Arial"/>
          <w:sz w:val="22"/>
          <w:szCs w:val="22"/>
        </w:rPr>
        <w:t xml:space="preserve"> Only two</w:t>
      </w:r>
      <w:r>
        <w:rPr>
          <w:rFonts w:ascii="Arial" w:hAnsi="Arial" w:cs="Arial"/>
          <w:sz w:val="22"/>
          <w:szCs w:val="22"/>
        </w:rPr>
        <w:t xml:space="preserve"> retailers </w:t>
      </w:r>
      <w:r w:rsidRPr="00F43890">
        <w:rPr>
          <w:rFonts w:ascii="Arial" w:hAnsi="Arial" w:cs="Arial"/>
          <w:sz w:val="22"/>
          <w:szCs w:val="22"/>
        </w:rPr>
        <w:t xml:space="preserve">detailed processes used when the customer did not </w:t>
      </w:r>
      <w:r>
        <w:rPr>
          <w:rFonts w:ascii="Arial" w:hAnsi="Arial" w:cs="Arial"/>
          <w:sz w:val="22"/>
          <w:szCs w:val="22"/>
        </w:rPr>
        <w:t>pr</w:t>
      </w:r>
      <w:r w:rsidR="00856F90">
        <w:rPr>
          <w:rFonts w:ascii="Arial" w:hAnsi="Arial" w:cs="Arial"/>
          <w:sz w:val="22"/>
          <w:szCs w:val="22"/>
        </w:rPr>
        <w:t>ovide medical confirmation, and only</w:t>
      </w:r>
      <w:r>
        <w:rPr>
          <w:rFonts w:ascii="Arial" w:hAnsi="Arial" w:cs="Arial"/>
          <w:sz w:val="22"/>
          <w:szCs w:val="22"/>
        </w:rPr>
        <w:t xml:space="preserve"> eight retailers surveyed regularly follow up with the customer or periodically review their registers.</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 xml:space="preserve">The survey responses </w:t>
      </w:r>
      <w:r w:rsidR="00A62030">
        <w:rPr>
          <w:rFonts w:ascii="Arial" w:hAnsi="Arial" w:cs="Arial"/>
          <w:sz w:val="22"/>
          <w:szCs w:val="22"/>
        </w:rPr>
        <w:t xml:space="preserve">show </w:t>
      </w:r>
      <w:r>
        <w:rPr>
          <w:rFonts w:ascii="Arial" w:hAnsi="Arial" w:cs="Arial"/>
          <w:sz w:val="22"/>
          <w:szCs w:val="22"/>
        </w:rPr>
        <w:t>that whi</w:t>
      </w:r>
      <w:r w:rsidR="00A62030">
        <w:rPr>
          <w:rFonts w:ascii="Arial" w:hAnsi="Arial" w:cs="Arial"/>
          <w:sz w:val="22"/>
          <w:szCs w:val="22"/>
        </w:rPr>
        <w:t>le</w:t>
      </w:r>
      <w:r>
        <w:rPr>
          <w:rFonts w:ascii="Arial" w:hAnsi="Arial" w:cs="Arial"/>
          <w:sz w:val="22"/>
          <w:szCs w:val="22"/>
        </w:rPr>
        <w:t xml:space="preserve"> some distributors actively engage with their life support customers (for example, </w:t>
      </w:r>
      <w:r w:rsidR="00EF751E">
        <w:rPr>
          <w:rFonts w:ascii="Arial" w:hAnsi="Arial" w:cs="Arial"/>
          <w:sz w:val="22"/>
          <w:szCs w:val="22"/>
        </w:rPr>
        <w:t xml:space="preserve">through </w:t>
      </w:r>
      <w:r>
        <w:rPr>
          <w:rFonts w:ascii="Arial" w:hAnsi="Arial" w:cs="Arial"/>
          <w:sz w:val="22"/>
          <w:szCs w:val="22"/>
        </w:rPr>
        <w:t xml:space="preserve">an annual mail out to all registered life support customers asking for confirmation of their continued requirement for life support </w:t>
      </w:r>
      <w:r>
        <w:rPr>
          <w:rFonts w:ascii="Arial" w:hAnsi="Arial" w:cs="Arial"/>
          <w:sz w:val="22"/>
          <w:szCs w:val="22"/>
        </w:rPr>
        <w:lastRenderedPageBreak/>
        <w:t>equipment)</w:t>
      </w:r>
      <w:proofErr w:type="gramStart"/>
      <w:r>
        <w:rPr>
          <w:rFonts w:ascii="Arial" w:hAnsi="Arial" w:cs="Arial"/>
          <w:sz w:val="22"/>
          <w:szCs w:val="22"/>
        </w:rPr>
        <w:t>,</w:t>
      </w:r>
      <w:proofErr w:type="gramEnd"/>
      <w:r>
        <w:rPr>
          <w:rFonts w:ascii="Arial" w:hAnsi="Arial" w:cs="Arial"/>
          <w:sz w:val="22"/>
          <w:szCs w:val="22"/>
        </w:rPr>
        <w:t xml:space="preserve"> almost all are reliant on retailers maintaining the integrity of their life support customer registers. Seven distributors out of the eight surveyed referred to a reconciliation process with retailers</w:t>
      </w:r>
      <w:r w:rsidR="007F31F1">
        <w:rPr>
          <w:rFonts w:ascii="Arial" w:hAnsi="Arial" w:cs="Arial"/>
          <w:sz w:val="22"/>
          <w:szCs w:val="22"/>
        </w:rPr>
        <w:t xml:space="preserve"> to ensure their register is up to </w:t>
      </w:r>
      <w:r>
        <w:rPr>
          <w:rFonts w:ascii="Arial" w:hAnsi="Arial" w:cs="Arial"/>
          <w:sz w:val="22"/>
          <w:szCs w:val="22"/>
        </w:rPr>
        <w:t>date, and only three distributors have an independent process in place to remove life support customers from the register.</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 xml:space="preserve">The survey responses confirm that most retailers and distributors will initially record a customer as requiring life support equipment but </w:t>
      </w:r>
      <w:r w:rsidRPr="001F441A">
        <w:rPr>
          <w:rFonts w:ascii="Arial" w:hAnsi="Arial" w:cs="Arial"/>
          <w:sz w:val="22"/>
          <w:szCs w:val="22"/>
        </w:rPr>
        <w:t xml:space="preserve">follow-up processes </w:t>
      </w:r>
      <w:r>
        <w:rPr>
          <w:rFonts w:ascii="Arial" w:hAnsi="Arial" w:cs="Arial"/>
          <w:sz w:val="22"/>
          <w:szCs w:val="22"/>
        </w:rPr>
        <w:t>when medical confirmation is not provided</w:t>
      </w:r>
      <w:r w:rsidRPr="001F441A">
        <w:rPr>
          <w:rFonts w:ascii="Arial" w:hAnsi="Arial" w:cs="Arial"/>
          <w:sz w:val="22"/>
          <w:szCs w:val="22"/>
        </w:rPr>
        <w:t xml:space="preserve"> are </w:t>
      </w:r>
      <w:r>
        <w:rPr>
          <w:rFonts w:ascii="Arial" w:hAnsi="Arial" w:cs="Arial"/>
          <w:sz w:val="22"/>
          <w:szCs w:val="22"/>
        </w:rPr>
        <w:t>limited. In some instances the follow-up processes do not occur. In addition, very few businesses have a process in place for</w:t>
      </w:r>
      <w:r w:rsidR="001775A2">
        <w:rPr>
          <w:rFonts w:ascii="Arial" w:hAnsi="Arial" w:cs="Arial"/>
          <w:sz w:val="22"/>
          <w:szCs w:val="22"/>
        </w:rPr>
        <w:t xml:space="preserve"> removing life support customer</w:t>
      </w:r>
      <w:r>
        <w:rPr>
          <w:rFonts w:ascii="Arial" w:hAnsi="Arial" w:cs="Arial"/>
          <w:sz w:val="22"/>
          <w:szCs w:val="22"/>
        </w:rPr>
        <w:t>s from the register even if there is no confirmation or further engagement from the life support customer after the initial contact</w:t>
      </w:r>
      <w:r w:rsidR="00A16EE2">
        <w:rPr>
          <w:rFonts w:ascii="Arial" w:hAnsi="Arial" w:cs="Arial"/>
          <w:sz w:val="22"/>
          <w:szCs w:val="22"/>
        </w:rPr>
        <w:t xml:space="preserve">—only </w:t>
      </w:r>
      <w:r>
        <w:rPr>
          <w:rFonts w:ascii="Arial" w:hAnsi="Arial" w:cs="Arial"/>
          <w:sz w:val="22"/>
          <w:szCs w:val="22"/>
        </w:rPr>
        <w:t>two retailers and three</w:t>
      </w:r>
      <w:r w:rsidRPr="001F441A">
        <w:rPr>
          <w:rFonts w:ascii="Arial" w:hAnsi="Arial" w:cs="Arial"/>
          <w:sz w:val="22"/>
          <w:szCs w:val="22"/>
        </w:rPr>
        <w:t xml:space="preserve"> </w:t>
      </w:r>
      <w:r>
        <w:rPr>
          <w:rFonts w:ascii="Arial" w:hAnsi="Arial" w:cs="Arial"/>
          <w:sz w:val="22"/>
          <w:szCs w:val="22"/>
        </w:rPr>
        <w:t>distributors provided details of</w:t>
      </w:r>
      <w:r w:rsidRPr="001F441A">
        <w:rPr>
          <w:rFonts w:ascii="Arial" w:hAnsi="Arial" w:cs="Arial"/>
          <w:sz w:val="22"/>
          <w:szCs w:val="22"/>
        </w:rPr>
        <w:t xml:space="preserve"> </w:t>
      </w:r>
      <w:r>
        <w:rPr>
          <w:rFonts w:ascii="Arial" w:hAnsi="Arial" w:cs="Arial"/>
          <w:sz w:val="22"/>
          <w:szCs w:val="22"/>
        </w:rPr>
        <w:t>follow up</w:t>
      </w:r>
      <w:r w:rsidRPr="001F441A">
        <w:rPr>
          <w:rFonts w:ascii="Arial" w:hAnsi="Arial" w:cs="Arial"/>
          <w:sz w:val="22"/>
          <w:szCs w:val="22"/>
        </w:rPr>
        <w:t xml:space="preserve"> procedures to ensure life support premises are registered in accordance with the </w:t>
      </w:r>
      <w:r>
        <w:rPr>
          <w:rFonts w:ascii="Arial" w:hAnsi="Arial" w:cs="Arial"/>
          <w:sz w:val="22"/>
          <w:szCs w:val="22"/>
        </w:rPr>
        <w:t>Retail Rules</w:t>
      </w:r>
      <w:r w:rsidRPr="001F441A">
        <w:rPr>
          <w:rFonts w:ascii="Arial" w:hAnsi="Arial" w:cs="Arial"/>
          <w:sz w:val="22"/>
          <w:szCs w:val="22"/>
        </w:rPr>
        <w:t>.</w:t>
      </w:r>
    </w:p>
    <w:p w:rsidR="005C76B4" w:rsidRDefault="005C76B4" w:rsidP="005C76B4">
      <w:pPr>
        <w:spacing w:before="120" w:after="240" w:line="276" w:lineRule="auto"/>
        <w:ind w:left="360"/>
        <w:rPr>
          <w:rFonts w:ascii="Arial" w:hAnsi="Arial" w:cs="Arial"/>
          <w:sz w:val="22"/>
          <w:szCs w:val="22"/>
        </w:rPr>
      </w:pPr>
      <w:r>
        <w:rPr>
          <w:rFonts w:ascii="Arial" w:hAnsi="Arial" w:cs="Arial"/>
          <w:sz w:val="22"/>
          <w:szCs w:val="22"/>
        </w:rPr>
        <w:t xml:space="preserve">A recurring theme across many of the responses is that the onus is on the customer to provide confirmation of their life support status and to advise the businesses of any changes to </w:t>
      </w:r>
      <w:r w:rsidR="0000415D">
        <w:rPr>
          <w:rFonts w:ascii="Arial" w:hAnsi="Arial" w:cs="Arial"/>
          <w:sz w:val="22"/>
          <w:szCs w:val="22"/>
        </w:rPr>
        <w:t>their</w:t>
      </w:r>
      <w:r>
        <w:rPr>
          <w:rFonts w:ascii="Arial" w:hAnsi="Arial" w:cs="Arial"/>
          <w:sz w:val="22"/>
          <w:szCs w:val="22"/>
        </w:rPr>
        <w:t xml:space="preserve"> status.</w:t>
      </w:r>
    </w:p>
    <w:p w:rsidR="005C76B4" w:rsidRDefault="005C76B4" w:rsidP="00E439A8">
      <w:pPr>
        <w:keepNext/>
        <w:spacing w:before="120" w:after="240" w:line="276" w:lineRule="auto"/>
        <w:ind w:left="357"/>
        <w:rPr>
          <w:rFonts w:ascii="Arial" w:hAnsi="Arial" w:cs="Arial"/>
          <w:sz w:val="22"/>
          <w:szCs w:val="22"/>
        </w:rPr>
      </w:pPr>
      <w:r>
        <w:rPr>
          <w:rFonts w:ascii="Arial" w:hAnsi="Arial" w:cs="Arial"/>
          <w:sz w:val="22"/>
          <w:szCs w:val="22"/>
        </w:rPr>
        <w:t xml:space="preserve">Table </w:t>
      </w:r>
      <w:r w:rsidR="00BD1A46">
        <w:rPr>
          <w:rFonts w:ascii="Arial" w:hAnsi="Arial" w:cs="Arial"/>
          <w:sz w:val="22"/>
          <w:szCs w:val="22"/>
        </w:rPr>
        <w:t>2</w:t>
      </w:r>
      <w:r>
        <w:rPr>
          <w:rFonts w:ascii="Arial" w:hAnsi="Arial" w:cs="Arial"/>
          <w:sz w:val="22"/>
          <w:szCs w:val="22"/>
        </w:rPr>
        <w:t xml:space="preserve"> provides </w:t>
      </w:r>
      <w:r w:rsidR="00A95BDE">
        <w:rPr>
          <w:rFonts w:ascii="Arial" w:hAnsi="Arial" w:cs="Arial"/>
          <w:sz w:val="22"/>
          <w:szCs w:val="22"/>
        </w:rPr>
        <w:t>a summary of the survey results.</w:t>
      </w:r>
    </w:p>
    <w:p w:rsidR="00D009B4" w:rsidRPr="001A252F" w:rsidRDefault="00BD1A46" w:rsidP="00E439A8">
      <w:pPr>
        <w:keepNext/>
        <w:spacing w:before="120" w:after="240"/>
        <w:ind w:left="357"/>
        <w:rPr>
          <w:rFonts w:ascii="Arial" w:hAnsi="Arial" w:cs="Arial"/>
          <w:b/>
          <w:sz w:val="22"/>
          <w:szCs w:val="22"/>
        </w:rPr>
      </w:pPr>
      <w:r>
        <w:rPr>
          <w:rFonts w:ascii="Arial" w:hAnsi="Arial" w:cs="Arial"/>
          <w:b/>
          <w:sz w:val="22"/>
          <w:szCs w:val="22"/>
        </w:rPr>
        <w:t>Table 2</w:t>
      </w:r>
      <w:r w:rsidR="00DC0509">
        <w:rPr>
          <w:rFonts w:ascii="Arial" w:hAnsi="Arial" w:cs="Arial"/>
          <w:b/>
          <w:sz w:val="22"/>
          <w:szCs w:val="22"/>
        </w:rPr>
        <w:t xml:space="preserve">: </w:t>
      </w:r>
      <w:r w:rsidR="00CA3351">
        <w:rPr>
          <w:rFonts w:ascii="Arial" w:hAnsi="Arial" w:cs="Arial"/>
          <w:b/>
          <w:sz w:val="22"/>
          <w:szCs w:val="22"/>
        </w:rPr>
        <w:t>Life support survey—</w:t>
      </w:r>
      <w:r w:rsidR="00D009B4">
        <w:rPr>
          <w:rFonts w:ascii="Arial" w:hAnsi="Arial" w:cs="Arial"/>
          <w:b/>
          <w:sz w:val="22"/>
          <w:szCs w:val="22"/>
        </w:rPr>
        <w:t xml:space="preserve">registration: steps </w:t>
      </w:r>
      <w:r w:rsidR="00D009B4" w:rsidRPr="00CB5F1F">
        <w:rPr>
          <w:rFonts w:ascii="Arial" w:hAnsi="Arial" w:cs="Arial"/>
          <w:b/>
          <w:sz w:val="22"/>
          <w:szCs w:val="22"/>
        </w:rPr>
        <w:t>taken by retailers and distributors</w:t>
      </w:r>
    </w:p>
    <w:tbl>
      <w:tblPr>
        <w:tblStyle w:val="LightList"/>
        <w:tblW w:w="8505" w:type="dxa"/>
        <w:tblInd w:w="534" w:type="dxa"/>
        <w:tblLook w:val="04A0" w:firstRow="1" w:lastRow="0" w:firstColumn="1" w:lastColumn="0" w:noHBand="0" w:noVBand="1"/>
      </w:tblPr>
      <w:tblGrid>
        <w:gridCol w:w="3543"/>
        <w:gridCol w:w="2410"/>
        <w:gridCol w:w="2552"/>
      </w:tblGrid>
      <w:tr w:rsidR="00D009B4" w:rsidRPr="001A252F" w:rsidTr="00D1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bottom w:val="single" w:sz="4" w:space="0" w:color="000000"/>
            </w:tcBorders>
          </w:tcPr>
          <w:p w:rsidR="00D009B4" w:rsidRPr="003A79E8" w:rsidRDefault="00D009B4" w:rsidP="00B41E2A">
            <w:pPr>
              <w:spacing w:after="240"/>
              <w:ind w:left="34"/>
              <w:rPr>
                <w:rFonts w:cs="Arial"/>
                <w:b w:val="0"/>
                <w:bCs w:val="0"/>
                <w:sz w:val="18"/>
                <w:szCs w:val="18"/>
              </w:rPr>
            </w:pPr>
          </w:p>
        </w:tc>
        <w:tc>
          <w:tcPr>
            <w:tcW w:w="2410" w:type="dxa"/>
            <w:tcBorders>
              <w:bottom w:val="single" w:sz="4" w:space="0" w:color="000000"/>
            </w:tcBorders>
          </w:tcPr>
          <w:p w:rsidR="00D009B4" w:rsidRDefault="00D009B4" w:rsidP="00B41E2A">
            <w:pPr>
              <w:spacing w:after="240"/>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No. of retailers completing the following steps</w:t>
            </w:r>
            <w:r w:rsidR="00EA4CCE">
              <w:rPr>
                <w:rFonts w:cs="Arial"/>
                <w:b w:val="0"/>
                <w:sz w:val="18"/>
                <w:szCs w:val="18"/>
              </w:rPr>
              <w:t xml:space="preserve"> </w:t>
            </w:r>
          </w:p>
          <w:p w:rsidR="00EA4CCE" w:rsidRPr="003A79E8" w:rsidRDefault="00EA4CCE" w:rsidP="00EA4CCE">
            <w:pPr>
              <w:spacing w:after="240"/>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(of 22 responses received)</w:t>
            </w:r>
          </w:p>
        </w:tc>
        <w:tc>
          <w:tcPr>
            <w:tcW w:w="2552" w:type="dxa"/>
            <w:tcBorders>
              <w:bottom w:val="single" w:sz="4" w:space="0" w:color="000000"/>
            </w:tcBorders>
          </w:tcPr>
          <w:p w:rsidR="00EA4CCE" w:rsidRDefault="00D009B4" w:rsidP="00B41E2A">
            <w:pPr>
              <w:spacing w:after="240"/>
              <w:ind w:left="40" w:hanging="40"/>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No. of distributors completing the following steps</w:t>
            </w:r>
            <w:r w:rsidR="00EA4CCE">
              <w:rPr>
                <w:rFonts w:cs="Arial"/>
                <w:b w:val="0"/>
                <w:sz w:val="18"/>
                <w:szCs w:val="18"/>
              </w:rPr>
              <w:t xml:space="preserve"> </w:t>
            </w:r>
          </w:p>
          <w:p w:rsidR="00D009B4" w:rsidRPr="003A79E8" w:rsidRDefault="00EA4CCE" w:rsidP="00B41E2A">
            <w:pPr>
              <w:spacing w:after="240"/>
              <w:ind w:left="40" w:hanging="40"/>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(of 8 responses received)</w:t>
            </w:r>
          </w:p>
        </w:tc>
      </w:tr>
      <w:tr w:rsidR="00D009B4" w:rsidRPr="001A252F" w:rsidTr="001E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rPr>
                <w:rFonts w:cs="Arial"/>
                <w:b w:val="0"/>
                <w:bCs w:val="0"/>
                <w:sz w:val="18"/>
                <w:szCs w:val="18"/>
              </w:rPr>
            </w:pPr>
            <w:r w:rsidRPr="00EA4CCE">
              <w:rPr>
                <w:rFonts w:cs="Arial"/>
                <w:b w:val="0"/>
                <w:bCs w:val="0"/>
                <w:sz w:val="18"/>
                <w:szCs w:val="18"/>
              </w:rPr>
              <w:t xml:space="preserve">Business </w:t>
            </w:r>
            <w:r w:rsidR="005C76B4">
              <w:rPr>
                <w:rFonts w:cs="Arial"/>
                <w:b w:val="0"/>
                <w:bCs w:val="0"/>
                <w:sz w:val="18"/>
                <w:szCs w:val="18"/>
              </w:rPr>
              <w:t xml:space="preserve">proactively </w:t>
            </w:r>
            <w:r w:rsidRPr="00EA4CCE">
              <w:rPr>
                <w:rFonts w:cs="Arial"/>
                <w:b w:val="0"/>
                <w:bCs w:val="0"/>
                <w:sz w:val="18"/>
                <w:szCs w:val="18"/>
              </w:rPr>
              <w:t xml:space="preserve">asks </w:t>
            </w:r>
            <w:r w:rsidR="005C76B4">
              <w:rPr>
                <w:rFonts w:cs="Arial"/>
                <w:b w:val="0"/>
                <w:bCs w:val="0"/>
                <w:sz w:val="18"/>
                <w:szCs w:val="18"/>
              </w:rPr>
              <w:t xml:space="preserve">the </w:t>
            </w:r>
            <w:r w:rsidRPr="00EA4CCE">
              <w:rPr>
                <w:rFonts w:cs="Arial"/>
                <w:b w:val="0"/>
                <w:bCs w:val="0"/>
                <w:sz w:val="18"/>
                <w:szCs w:val="18"/>
              </w:rPr>
              <w:t>customer if they require</w:t>
            </w:r>
            <w:r w:rsidR="00221A48">
              <w:rPr>
                <w:rFonts w:cs="Arial"/>
                <w:b w:val="0"/>
                <w:bCs w:val="0"/>
                <w:sz w:val="18"/>
                <w:szCs w:val="18"/>
              </w:rPr>
              <w:t xml:space="preserve"> life support equipment on sign-</w:t>
            </w:r>
            <w:r w:rsidRPr="00EA4CCE">
              <w:rPr>
                <w:rFonts w:cs="Arial"/>
                <w:b w:val="0"/>
                <w:bCs w:val="0"/>
                <w:sz w:val="18"/>
                <w:szCs w:val="18"/>
              </w:rPr>
              <w:t>up</w:t>
            </w:r>
          </w:p>
        </w:tc>
        <w:tc>
          <w:tcPr>
            <w:tcW w:w="2410" w:type="dxa"/>
            <w:tcBorders>
              <w:top w:val="single" w:sz="4" w:space="0" w:color="000000"/>
              <w:bottom w:val="single" w:sz="4" w:space="0" w:color="000000"/>
            </w:tcBorders>
            <w:vAlign w:val="center"/>
          </w:tcPr>
          <w:p w:rsidR="00D009B4" w:rsidRPr="00EA4CCE" w:rsidRDefault="005C76B4">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11</w:t>
            </w:r>
          </w:p>
        </w:tc>
        <w:tc>
          <w:tcPr>
            <w:tcW w:w="2552" w:type="dxa"/>
            <w:tcBorders>
              <w:top w:val="single" w:sz="4" w:space="0" w:color="000000"/>
              <w:bottom w:val="single" w:sz="4" w:space="0" w:color="000000"/>
              <w:right w:val="single" w:sz="4" w:space="0" w:color="000000"/>
            </w:tcBorders>
            <w:vAlign w:val="center"/>
          </w:tcPr>
          <w:p w:rsidR="00D009B4" w:rsidRPr="00EA4CCE" w:rsidRDefault="00D009B4">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N/A</w:t>
            </w:r>
          </w:p>
        </w:tc>
      </w:tr>
      <w:tr w:rsidR="00D009B4" w:rsidRPr="000B01C1" w:rsidTr="001E7A2E">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rPr>
                <w:rFonts w:cs="Arial"/>
                <w:b w:val="0"/>
                <w:bCs w:val="0"/>
                <w:sz w:val="18"/>
                <w:szCs w:val="18"/>
              </w:rPr>
            </w:pPr>
            <w:r w:rsidRPr="00EA4CCE">
              <w:rPr>
                <w:rFonts w:cs="Arial"/>
                <w:b w:val="0"/>
                <w:bCs w:val="0"/>
                <w:sz w:val="18"/>
                <w:szCs w:val="18"/>
              </w:rPr>
              <w:t>B</w:t>
            </w:r>
            <w:r w:rsidRPr="00EA4CCE">
              <w:rPr>
                <w:rFonts w:cs="Arial"/>
                <w:b w:val="0"/>
                <w:sz w:val="18"/>
                <w:szCs w:val="18"/>
              </w:rPr>
              <w:t xml:space="preserve">usiness </w:t>
            </w:r>
            <w:r w:rsidRPr="00EA4CCE">
              <w:rPr>
                <w:rFonts w:cs="Arial"/>
                <w:b w:val="0"/>
                <w:bCs w:val="0"/>
                <w:sz w:val="18"/>
                <w:szCs w:val="18"/>
              </w:rPr>
              <w:t xml:space="preserve">flags premises as requiring </w:t>
            </w:r>
            <w:r w:rsidRPr="00EA4CCE">
              <w:rPr>
                <w:rFonts w:cs="Arial"/>
                <w:b w:val="0"/>
                <w:sz w:val="18"/>
                <w:szCs w:val="18"/>
              </w:rPr>
              <w:t xml:space="preserve">life support equipment </w:t>
            </w:r>
            <w:r w:rsidRPr="00EA4CCE">
              <w:rPr>
                <w:rFonts w:cs="Arial"/>
                <w:b w:val="0"/>
                <w:bCs w:val="0"/>
                <w:sz w:val="18"/>
                <w:szCs w:val="18"/>
              </w:rPr>
              <w:t>after being advised by the customer</w:t>
            </w:r>
            <w:r w:rsidR="005C76B4">
              <w:rPr>
                <w:rFonts w:cs="Arial"/>
                <w:b w:val="0"/>
                <w:bCs w:val="0"/>
                <w:sz w:val="18"/>
                <w:szCs w:val="18"/>
              </w:rPr>
              <w:t xml:space="preserve"> (either immediately or after medical confirmation is received)</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A4CCE">
              <w:rPr>
                <w:rFonts w:cs="Arial"/>
                <w:sz w:val="18"/>
                <w:szCs w:val="18"/>
              </w:rPr>
              <w:t>22</w:t>
            </w:r>
          </w:p>
        </w:tc>
        <w:tc>
          <w:tcPr>
            <w:tcW w:w="2552" w:type="dxa"/>
            <w:tcBorders>
              <w:top w:val="single" w:sz="4" w:space="0" w:color="000000"/>
              <w:bottom w:val="single" w:sz="4" w:space="0" w:color="000000"/>
              <w:right w:val="single" w:sz="4" w:space="0" w:color="000000"/>
            </w:tcBorders>
            <w:vAlign w:val="center"/>
          </w:tcPr>
          <w:p w:rsidR="00D009B4" w:rsidRPr="00EA4CCE" w:rsidRDefault="00D009B4">
            <w:pPr>
              <w:spacing w:after="2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A4CCE">
              <w:rPr>
                <w:rFonts w:cs="Arial"/>
                <w:sz w:val="18"/>
                <w:szCs w:val="18"/>
              </w:rPr>
              <w:t>8</w:t>
            </w:r>
          </w:p>
        </w:tc>
      </w:tr>
      <w:tr w:rsidR="00D009B4" w:rsidRPr="000B01C1" w:rsidTr="001E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ind w:left="34"/>
              <w:rPr>
                <w:rFonts w:cs="Arial"/>
                <w:b w:val="0"/>
                <w:bCs w:val="0"/>
                <w:sz w:val="18"/>
                <w:szCs w:val="18"/>
              </w:rPr>
            </w:pPr>
            <w:r w:rsidRPr="00EA4CCE">
              <w:rPr>
                <w:rFonts w:cs="Arial"/>
                <w:b w:val="0"/>
                <w:sz w:val="18"/>
                <w:szCs w:val="18"/>
              </w:rPr>
              <w:t>Business advises customer that in order to receive protection under energy laws the customer must provide confirmation from a medical practitioner</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14</w:t>
            </w:r>
          </w:p>
        </w:tc>
        <w:tc>
          <w:tcPr>
            <w:tcW w:w="2552" w:type="dxa"/>
            <w:tcBorders>
              <w:top w:val="single" w:sz="4" w:space="0" w:color="000000"/>
              <w:bottom w:val="single" w:sz="4" w:space="0" w:color="000000"/>
              <w:right w:val="single" w:sz="4" w:space="0" w:color="000000"/>
            </w:tcBorders>
            <w:vAlign w:val="center"/>
          </w:tcPr>
          <w:p w:rsidR="00D009B4" w:rsidRPr="00EA4CCE" w:rsidRDefault="00D009B4">
            <w:pPr>
              <w:spacing w:after="240"/>
              <w:ind w:left="40" w:hanging="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3</w:t>
            </w:r>
          </w:p>
        </w:tc>
      </w:tr>
      <w:tr w:rsidR="00D009B4" w:rsidRPr="000B01C1" w:rsidTr="001E7A2E">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ind w:left="34"/>
              <w:rPr>
                <w:rFonts w:cs="Arial"/>
                <w:b w:val="0"/>
                <w:bCs w:val="0"/>
                <w:sz w:val="18"/>
                <w:szCs w:val="18"/>
              </w:rPr>
            </w:pPr>
            <w:r w:rsidRPr="00EA4CCE">
              <w:rPr>
                <w:rFonts w:cs="Arial"/>
                <w:b w:val="0"/>
                <w:sz w:val="18"/>
                <w:szCs w:val="18"/>
              </w:rPr>
              <w:t>Business sends the customer details about the registration process, including a registration form or instructions to obtain a medical certificate</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A4CCE">
              <w:rPr>
                <w:rFonts w:cs="Arial"/>
                <w:sz w:val="18"/>
                <w:szCs w:val="18"/>
              </w:rPr>
              <w:t>22</w:t>
            </w:r>
          </w:p>
        </w:tc>
        <w:tc>
          <w:tcPr>
            <w:tcW w:w="2552" w:type="dxa"/>
            <w:tcBorders>
              <w:top w:val="single" w:sz="4" w:space="0" w:color="000000"/>
              <w:bottom w:val="single" w:sz="4" w:space="0" w:color="000000"/>
              <w:right w:val="single" w:sz="4" w:space="0" w:color="000000"/>
            </w:tcBorders>
            <w:vAlign w:val="center"/>
          </w:tcPr>
          <w:p w:rsidR="00D009B4" w:rsidRPr="00EA4CCE" w:rsidRDefault="00D009B4">
            <w:pPr>
              <w:spacing w:after="240"/>
              <w:ind w:left="40" w:hanging="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A4CCE">
              <w:rPr>
                <w:rFonts w:cs="Arial"/>
                <w:sz w:val="18"/>
                <w:szCs w:val="18"/>
              </w:rPr>
              <w:t>3</w:t>
            </w:r>
          </w:p>
        </w:tc>
      </w:tr>
      <w:tr w:rsidR="00D009B4" w:rsidRPr="000B01C1" w:rsidTr="001E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ind w:left="34"/>
              <w:rPr>
                <w:rFonts w:cs="Arial"/>
                <w:b w:val="0"/>
                <w:bCs w:val="0"/>
                <w:sz w:val="18"/>
                <w:szCs w:val="18"/>
              </w:rPr>
            </w:pPr>
            <w:r w:rsidRPr="00EA4CCE">
              <w:rPr>
                <w:rFonts w:cs="Arial"/>
                <w:b w:val="0"/>
                <w:sz w:val="18"/>
                <w:szCs w:val="18"/>
              </w:rPr>
              <w:t>If the form is not returned, retailer/distributor follows up with the customer using a variety of contact methods</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8</w:t>
            </w:r>
          </w:p>
        </w:tc>
        <w:tc>
          <w:tcPr>
            <w:tcW w:w="2552" w:type="dxa"/>
            <w:tcBorders>
              <w:top w:val="single" w:sz="4" w:space="0" w:color="000000"/>
              <w:bottom w:val="single" w:sz="4" w:space="0" w:color="000000"/>
              <w:right w:val="single" w:sz="4" w:space="0" w:color="000000"/>
            </w:tcBorders>
            <w:vAlign w:val="center"/>
          </w:tcPr>
          <w:p w:rsidR="00D009B4" w:rsidRPr="00EA4CCE" w:rsidRDefault="00D009B4">
            <w:pPr>
              <w:spacing w:after="240"/>
              <w:ind w:left="40" w:hanging="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3</w:t>
            </w:r>
          </w:p>
        </w:tc>
      </w:tr>
      <w:tr w:rsidR="00D009B4" w:rsidRPr="000B01C1" w:rsidTr="001E7A2E">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spacing w:after="240"/>
              <w:ind w:left="34"/>
              <w:rPr>
                <w:rFonts w:cs="Arial"/>
                <w:b w:val="0"/>
                <w:bCs w:val="0"/>
                <w:sz w:val="18"/>
                <w:szCs w:val="18"/>
              </w:rPr>
            </w:pPr>
            <w:r w:rsidRPr="00EA4CCE">
              <w:rPr>
                <w:rFonts w:cs="Arial"/>
                <w:b w:val="0"/>
                <w:bCs w:val="0"/>
                <w:sz w:val="18"/>
                <w:szCs w:val="18"/>
              </w:rPr>
              <w:t>Business conducts periodic recon</w:t>
            </w:r>
            <w:r w:rsidR="00FE5E1C">
              <w:rPr>
                <w:rFonts w:cs="Arial"/>
                <w:b w:val="0"/>
                <w:bCs w:val="0"/>
                <w:sz w:val="18"/>
                <w:szCs w:val="18"/>
              </w:rPr>
              <w:t>ciliation of registration lists</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A4CCE">
              <w:rPr>
                <w:rFonts w:cs="Arial"/>
                <w:sz w:val="18"/>
                <w:szCs w:val="18"/>
              </w:rPr>
              <w:t>8</w:t>
            </w:r>
          </w:p>
        </w:tc>
        <w:tc>
          <w:tcPr>
            <w:tcW w:w="2552" w:type="dxa"/>
            <w:tcBorders>
              <w:top w:val="single" w:sz="4" w:space="0" w:color="000000"/>
              <w:bottom w:val="single" w:sz="4" w:space="0" w:color="000000"/>
              <w:right w:val="single" w:sz="4" w:space="0" w:color="000000"/>
            </w:tcBorders>
            <w:vAlign w:val="center"/>
          </w:tcPr>
          <w:p w:rsidR="00D009B4" w:rsidRPr="00EA4CCE" w:rsidRDefault="005C76B4">
            <w:pPr>
              <w:spacing w:after="240"/>
              <w:ind w:left="40" w:hanging="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7</w:t>
            </w:r>
          </w:p>
        </w:tc>
      </w:tr>
      <w:tr w:rsidR="00D009B4" w:rsidRPr="000B01C1" w:rsidTr="001E7A2E">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543" w:type="dxa"/>
            <w:tcBorders>
              <w:top w:val="single" w:sz="4" w:space="0" w:color="000000"/>
              <w:left w:val="single" w:sz="4" w:space="0" w:color="000000"/>
              <w:bottom w:val="single" w:sz="4" w:space="0" w:color="000000"/>
            </w:tcBorders>
            <w:vAlign w:val="center"/>
          </w:tcPr>
          <w:p w:rsidR="00D009B4" w:rsidRPr="00EA4CCE" w:rsidRDefault="00D009B4" w:rsidP="00991235">
            <w:pPr>
              <w:ind w:left="34"/>
              <w:rPr>
                <w:rFonts w:cs="Arial"/>
                <w:b w:val="0"/>
                <w:bCs w:val="0"/>
                <w:sz w:val="18"/>
                <w:szCs w:val="18"/>
              </w:rPr>
            </w:pPr>
            <w:r w:rsidRPr="00EA4CCE">
              <w:rPr>
                <w:rFonts w:cs="Arial"/>
                <w:b w:val="0"/>
                <w:sz w:val="18"/>
                <w:szCs w:val="18"/>
              </w:rPr>
              <w:lastRenderedPageBreak/>
              <w:t xml:space="preserve">If customer does not engage with the business, the business </w:t>
            </w:r>
            <w:r w:rsidRPr="00EA4CCE">
              <w:rPr>
                <w:rFonts w:cs="Arial"/>
                <w:b w:val="0"/>
                <w:bCs w:val="0"/>
                <w:sz w:val="18"/>
                <w:szCs w:val="18"/>
              </w:rPr>
              <w:t xml:space="preserve">has a process for removing the </w:t>
            </w:r>
            <w:r w:rsidRPr="00EA4CCE">
              <w:rPr>
                <w:rFonts w:cs="Arial"/>
                <w:b w:val="0"/>
                <w:sz w:val="18"/>
                <w:szCs w:val="18"/>
              </w:rPr>
              <w:t>life support flag and advises the retailer/distributor to do the same</w:t>
            </w:r>
          </w:p>
        </w:tc>
        <w:tc>
          <w:tcPr>
            <w:tcW w:w="2410" w:type="dxa"/>
            <w:tcBorders>
              <w:top w:val="single" w:sz="4" w:space="0" w:color="000000"/>
              <w:bottom w:val="single" w:sz="4" w:space="0" w:color="000000"/>
            </w:tcBorders>
            <w:vAlign w:val="center"/>
          </w:tcPr>
          <w:p w:rsidR="00D009B4" w:rsidRPr="00EA4CCE" w:rsidRDefault="00D009B4">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A4CCE">
              <w:rPr>
                <w:rFonts w:cs="Arial"/>
                <w:sz w:val="18"/>
                <w:szCs w:val="18"/>
              </w:rPr>
              <w:t>2</w:t>
            </w:r>
          </w:p>
        </w:tc>
        <w:tc>
          <w:tcPr>
            <w:tcW w:w="2552" w:type="dxa"/>
            <w:tcBorders>
              <w:top w:val="single" w:sz="4" w:space="0" w:color="000000"/>
              <w:bottom w:val="single" w:sz="4" w:space="0" w:color="000000"/>
              <w:right w:val="single" w:sz="4" w:space="0" w:color="000000"/>
            </w:tcBorders>
            <w:vAlign w:val="center"/>
          </w:tcPr>
          <w:p w:rsidR="00D009B4" w:rsidRPr="00EA4CCE" w:rsidRDefault="005C76B4">
            <w:pPr>
              <w:spacing w:after="240"/>
              <w:ind w:left="40" w:hanging="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w:t>
            </w:r>
          </w:p>
        </w:tc>
      </w:tr>
    </w:tbl>
    <w:p w:rsidR="00D009B4" w:rsidRDefault="00D009B4" w:rsidP="00A9328A">
      <w:pPr>
        <w:spacing w:before="120" w:after="240" w:line="276" w:lineRule="auto"/>
        <w:ind w:left="360"/>
        <w:rPr>
          <w:rFonts w:ascii="Arial" w:hAnsi="Arial" w:cs="Arial"/>
          <w:sz w:val="22"/>
          <w:szCs w:val="22"/>
        </w:rPr>
      </w:pPr>
    </w:p>
    <w:p w:rsidR="00C13D15" w:rsidRPr="00C13D15" w:rsidRDefault="00C13D15" w:rsidP="00B05DC9">
      <w:pPr>
        <w:keepNext/>
        <w:numPr>
          <w:ilvl w:val="2"/>
          <w:numId w:val="20"/>
        </w:numPr>
        <w:spacing w:before="120" w:after="240" w:line="276" w:lineRule="auto"/>
        <w:rPr>
          <w:rFonts w:ascii="Arial" w:hAnsi="Arial" w:cs="Arial"/>
          <w:i/>
          <w:sz w:val="22"/>
          <w:szCs w:val="22"/>
        </w:rPr>
      </w:pPr>
      <w:r w:rsidRPr="00C13D15">
        <w:rPr>
          <w:rFonts w:ascii="Arial" w:hAnsi="Arial" w:cs="Arial"/>
          <w:i/>
          <w:sz w:val="22"/>
          <w:szCs w:val="22"/>
        </w:rPr>
        <w:t>How the rule change will address this issue</w:t>
      </w:r>
    </w:p>
    <w:p w:rsidR="002964B6" w:rsidRDefault="00D34D24" w:rsidP="002964B6">
      <w:pPr>
        <w:spacing w:before="120" w:after="240" w:line="276" w:lineRule="auto"/>
        <w:ind w:left="360"/>
        <w:rPr>
          <w:rFonts w:ascii="Arial" w:hAnsi="Arial" w:cs="Arial"/>
          <w:sz w:val="22"/>
          <w:szCs w:val="22"/>
        </w:rPr>
      </w:pPr>
      <w:r>
        <w:rPr>
          <w:rFonts w:ascii="Arial" w:hAnsi="Arial" w:cs="Arial"/>
          <w:sz w:val="22"/>
          <w:szCs w:val="22"/>
        </w:rPr>
        <w:t>We propose</w:t>
      </w:r>
      <w:r w:rsidR="00F0732D">
        <w:rPr>
          <w:rFonts w:ascii="Arial" w:hAnsi="Arial" w:cs="Arial"/>
          <w:sz w:val="22"/>
          <w:szCs w:val="22"/>
        </w:rPr>
        <w:t xml:space="preserve"> </w:t>
      </w:r>
      <w:r w:rsidR="00A01F8E">
        <w:rPr>
          <w:rFonts w:ascii="Arial" w:hAnsi="Arial" w:cs="Arial"/>
          <w:sz w:val="22"/>
          <w:szCs w:val="22"/>
        </w:rPr>
        <w:t>three</w:t>
      </w:r>
      <w:r w:rsidR="003E59F2">
        <w:rPr>
          <w:rFonts w:ascii="Arial" w:hAnsi="Arial" w:cs="Arial"/>
          <w:sz w:val="22"/>
          <w:szCs w:val="22"/>
        </w:rPr>
        <w:t xml:space="preserve"> main </w:t>
      </w:r>
      <w:r w:rsidR="00F0732D">
        <w:rPr>
          <w:rFonts w:ascii="Arial" w:hAnsi="Arial" w:cs="Arial"/>
          <w:sz w:val="22"/>
          <w:szCs w:val="22"/>
        </w:rPr>
        <w:t xml:space="preserve">changes to the rules which will </w:t>
      </w:r>
      <w:r w:rsidR="003E59F2">
        <w:rPr>
          <w:rFonts w:ascii="Arial" w:hAnsi="Arial" w:cs="Arial"/>
          <w:sz w:val="22"/>
          <w:szCs w:val="22"/>
        </w:rPr>
        <w:t>a</w:t>
      </w:r>
      <w:r w:rsidR="00DD04C1">
        <w:rPr>
          <w:rFonts w:ascii="Arial" w:hAnsi="Arial" w:cs="Arial"/>
          <w:sz w:val="22"/>
          <w:szCs w:val="22"/>
        </w:rPr>
        <w:t>ddress the</w:t>
      </w:r>
      <w:r w:rsidR="000C2B44">
        <w:rPr>
          <w:rFonts w:ascii="Arial" w:hAnsi="Arial" w:cs="Arial"/>
          <w:sz w:val="22"/>
          <w:szCs w:val="22"/>
        </w:rPr>
        <w:t xml:space="preserve"> issue of premises</w:t>
      </w:r>
      <w:r w:rsidR="00DD04C1">
        <w:rPr>
          <w:rFonts w:ascii="Arial" w:hAnsi="Arial" w:cs="Arial"/>
          <w:sz w:val="22"/>
          <w:szCs w:val="22"/>
        </w:rPr>
        <w:t xml:space="preserve"> requiring life support equipment not being validly registered to receive protections under the law. </w:t>
      </w:r>
    </w:p>
    <w:p w:rsidR="003E59F2" w:rsidRPr="004D5833" w:rsidRDefault="003E59F2" w:rsidP="00B05DC9">
      <w:pPr>
        <w:numPr>
          <w:ilvl w:val="0"/>
          <w:numId w:val="30"/>
        </w:numPr>
        <w:spacing w:before="120" w:after="240" w:line="276" w:lineRule="auto"/>
        <w:rPr>
          <w:rFonts w:ascii="Arial" w:hAnsi="Arial" w:cs="Arial"/>
          <w:sz w:val="22"/>
          <w:szCs w:val="22"/>
        </w:rPr>
      </w:pPr>
      <w:r>
        <w:rPr>
          <w:rFonts w:ascii="Arial" w:hAnsi="Arial" w:cs="Arial"/>
          <w:i/>
          <w:sz w:val="22"/>
          <w:szCs w:val="22"/>
        </w:rPr>
        <w:t>Shifting the trigger for the life support protections</w:t>
      </w:r>
    </w:p>
    <w:p w:rsidR="003E59F2" w:rsidRDefault="003E59F2" w:rsidP="004D5833">
      <w:pPr>
        <w:spacing w:before="120" w:after="240" w:line="276" w:lineRule="auto"/>
        <w:ind w:left="720"/>
        <w:rPr>
          <w:rFonts w:ascii="Arial" w:hAnsi="Arial" w:cs="Arial"/>
          <w:sz w:val="22"/>
          <w:szCs w:val="22"/>
        </w:rPr>
      </w:pPr>
      <w:r>
        <w:rPr>
          <w:rFonts w:ascii="Arial" w:hAnsi="Arial" w:cs="Arial"/>
          <w:sz w:val="22"/>
          <w:szCs w:val="22"/>
        </w:rPr>
        <w:t xml:space="preserve">Under the current rules, valid registration to receive the protections is tied to the customer providing a medical certificate confirming the need for life support equipment. Through </w:t>
      </w:r>
      <w:r w:rsidR="0003418C">
        <w:rPr>
          <w:rFonts w:ascii="Arial" w:hAnsi="Arial" w:cs="Arial"/>
          <w:sz w:val="22"/>
          <w:szCs w:val="22"/>
        </w:rPr>
        <w:t>new</w:t>
      </w:r>
      <w:r w:rsidR="001E1AC3">
        <w:rPr>
          <w:rFonts w:ascii="Arial" w:hAnsi="Arial" w:cs="Arial"/>
          <w:sz w:val="22"/>
          <w:szCs w:val="22"/>
        </w:rPr>
        <w:t xml:space="preserve"> rules </w:t>
      </w:r>
      <w:r w:rsidR="00297433">
        <w:rPr>
          <w:rFonts w:ascii="Arial" w:hAnsi="Arial" w:cs="Arial"/>
          <w:sz w:val="22"/>
          <w:szCs w:val="22"/>
        </w:rPr>
        <w:t>124</w:t>
      </w:r>
      <w:r w:rsidR="001E1AC3">
        <w:rPr>
          <w:rFonts w:ascii="Arial" w:hAnsi="Arial" w:cs="Arial"/>
          <w:sz w:val="22"/>
          <w:szCs w:val="22"/>
        </w:rPr>
        <w:t xml:space="preserve"> and 124B</w:t>
      </w:r>
      <w:r>
        <w:rPr>
          <w:rFonts w:ascii="Arial" w:hAnsi="Arial" w:cs="Arial"/>
          <w:sz w:val="22"/>
          <w:szCs w:val="22"/>
        </w:rPr>
        <w:t xml:space="preserve">, </w:t>
      </w:r>
      <w:r w:rsidR="000E0CB5">
        <w:rPr>
          <w:rFonts w:ascii="Arial" w:hAnsi="Arial" w:cs="Arial"/>
          <w:sz w:val="22"/>
          <w:szCs w:val="22"/>
        </w:rPr>
        <w:t xml:space="preserve">we propose to amend the trigger </w:t>
      </w:r>
      <w:r w:rsidR="00C55A5D">
        <w:rPr>
          <w:rFonts w:ascii="Arial" w:hAnsi="Arial" w:cs="Arial"/>
          <w:sz w:val="22"/>
          <w:szCs w:val="22"/>
        </w:rPr>
        <w:t xml:space="preserve">for </w:t>
      </w:r>
      <w:r w:rsidR="000E0CB5">
        <w:rPr>
          <w:rFonts w:ascii="Arial" w:hAnsi="Arial" w:cs="Arial"/>
          <w:sz w:val="22"/>
          <w:szCs w:val="22"/>
        </w:rPr>
        <w:t xml:space="preserve">the protections to when the business is </w:t>
      </w:r>
      <w:r w:rsidR="00F047BC">
        <w:rPr>
          <w:rFonts w:ascii="Arial" w:hAnsi="Arial" w:cs="Arial"/>
          <w:sz w:val="22"/>
          <w:szCs w:val="22"/>
        </w:rPr>
        <w:t>notified</w:t>
      </w:r>
      <w:r w:rsidR="007501AE">
        <w:rPr>
          <w:rFonts w:ascii="Arial" w:hAnsi="Arial" w:cs="Arial"/>
          <w:sz w:val="22"/>
          <w:szCs w:val="22"/>
        </w:rPr>
        <w:t>, either by the customer or business</w:t>
      </w:r>
      <w:r w:rsidR="000E0CB5">
        <w:rPr>
          <w:rFonts w:ascii="Arial" w:hAnsi="Arial" w:cs="Arial"/>
          <w:sz w:val="22"/>
          <w:szCs w:val="22"/>
        </w:rPr>
        <w:t xml:space="preserve">, that a person residing at the customer’s premises requires life support equipment. </w:t>
      </w:r>
      <w:r w:rsidR="007501AE">
        <w:rPr>
          <w:rFonts w:ascii="Arial" w:hAnsi="Arial" w:cs="Arial"/>
          <w:sz w:val="22"/>
          <w:szCs w:val="22"/>
        </w:rPr>
        <w:t>Importantly, this change removes the issue of</w:t>
      </w:r>
      <w:r w:rsidR="009221FA">
        <w:rPr>
          <w:rFonts w:ascii="Arial" w:hAnsi="Arial" w:cs="Arial"/>
          <w:sz w:val="22"/>
          <w:szCs w:val="22"/>
        </w:rPr>
        <w:t xml:space="preserve"> a customer</w:t>
      </w:r>
      <w:r w:rsidR="007501AE">
        <w:rPr>
          <w:rFonts w:ascii="Arial" w:hAnsi="Arial" w:cs="Arial"/>
          <w:sz w:val="22"/>
          <w:szCs w:val="22"/>
        </w:rPr>
        <w:t xml:space="preserve"> </w:t>
      </w:r>
      <w:r w:rsidR="00884A92">
        <w:rPr>
          <w:rFonts w:ascii="Arial" w:hAnsi="Arial" w:cs="Arial"/>
          <w:sz w:val="22"/>
          <w:szCs w:val="22"/>
        </w:rPr>
        <w:t xml:space="preserve">not </w:t>
      </w:r>
      <w:r w:rsidR="007501AE">
        <w:rPr>
          <w:rFonts w:ascii="Arial" w:hAnsi="Arial" w:cs="Arial"/>
          <w:sz w:val="22"/>
          <w:szCs w:val="22"/>
        </w:rPr>
        <w:t xml:space="preserve">being ‘validly’ registered to receive the protections, as </w:t>
      </w:r>
      <w:r w:rsidR="00DC243A">
        <w:rPr>
          <w:rFonts w:ascii="Arial" w:hAnsi="Arial" w:cs="Arial"/>
          <w:sz w:val="22"/>
          <w:szCs w:val="22"/>
        </w:rPr>
        <w:t>registration is triggered from the point of notification</w:t>
      </w:r>
      <w:r w:rsidR="007501AE">
        <w:rPr>
          <w:rFonts w:ascii="Arial" w:hAnsi="Arial" w:cs="Arial"/>
          <w:sz w:val="22"/>
          <w:szCs w:val="22"/>
        </w:rPr>
        <w:t xml:space="preserve">. </w:t>
      </w:r>
      <w:r w:rsidR="00A0461C">
        <w:rPr>
          <w:rFonts w:ascii="Arial" w:hAnsi="Arial" w:cs="Arial"/>
          <w:sz w:val="22"/>
          <w:szCs w:val="22"/>
        </w:rPr>
        <w:t xml:space="preserve">The customer is </w:t>
      </w:r>
      <w:r w:rsidR="001048A1">
        <w:rPr>
          <w:rFonts w:ascii="Arial" w:hAnsi="Arial" w:cs="Arial"/>
          <w:sz w:val="22"/>
          <w:szCs w:val="22"/>
        </w:rPr>
        <w:t xml:space="preserve">deemed to be registered and protected until the retailer or </w:t>
      </w:r>
      <w:r w:rsidR="00277E41">
        <w:rPr>
          <w:rFonts w:ascii="Arial" w:hAnsi="Arial" w:cs="Arial"/>
          <w:sz w:val="22"/>
          <w:szCs w:val="22"/>
        </w:rPr>
        <w:t>distributor</w:t>
      </w:r>
      <w:r w:rsidR="001048A1">
        <w:rPr>
          <w:rFonts w:ascii="Arial" w:hAnsi="Arial" w:cs="Arial"/>
          <w:sz w:val="22"/>
          <w:szCs w:val="22"/>
        </w:rPr>
        <w:t xml:space="preserve"> completes the removal of regis</w:t>
      </w:r>
      <w:r w:rsidR="00884A92">
        <w:rPr>
          <w:rFonts w:ascii="Arial" w:hAnsi="Arial" w:cs="Arial"/>
          <w:sz w:val="22"/>
          <w:szCs w:val="22"/>
        </w:rPr>
        <w:t xml:space="preserve">tration process </w:t>
      </w:r>
      <w:r w:rsidR="004F5B2F">
        <w:rPr>
          <w:rFonts w:ascii="Arial" w:hAnsi="Arial" w:cs="Arial"/>
          <w:sz w:val="22"/>
          <w:szCs w:val="22"/>
        </w:rPr>
        <w:t xml:space="preserve">if medical confirmation is not provided, </w:t>
      </w:r>
      <w:r w:rsidR="00884A92">
        <w:rPr>
          <w:rFonts w:ascii="Arial" w:hAnsi="Arial" w:cs="Arial"/>
          <w:sz w:val="22"/>
          <w:szCs w:val="22"/>
        </w:rPr>
        <w:t>or</w:t>
      </w:r>
      <w:r w:rsidR="00206A2B">
        <w:rPr>
          <w:rFonts w:ascii="Arial" w:hAnsi="Arial" w:cs="Arial"/>
          <w:sz w:val="22"/>
          <w:szCs w:val="22"/>
        </w:rPr>
        <w:t>, if medical confirmation is provided,</w:t>
      </w:r>
      <w:r w:rsidR="00884A92">
        <w:rPr>
          <w:rFonts w:ascii="Arial" w:hAnsi="Arial" w:cs="Arial"/>
          <w:sz w:val="22"/>
          <w:szCs w:val="22"/>
        </w:rPr>
        <w:t xml:space="preserve"> the customer</w:t>
      </w:r>
      <w:r w:rsidR="001048A1">
        <w:rPr>
          <w:rFonts w:ascii="Arial" w:hAnsi="Arial" w:cs="Arial"/>
          <w:sz w:val="22"/>
          <w:szCs w:val="22"/>
        </w:rPr>
        <w:t xml:space="preserve"> advises that life support equipment is no longer required.</w:t>
      </w:r>
    </w:p>
    <w:p w:rsidR="00FB3A4F" w:rsidRDefault="00BD43AD" w:rsidP="004D5833">
      <w:pPr>
        <w:spacing w:before="120" w:after="240" w:line="276" w:lineRule="auto"/>
        <w:ind w:left="720"/>
        <w:rPr>
          <w:rFonts w:ascii="Arial" w:hAnsi="Arial" w:cs="Arial"/>
          <w:sz w:val="22"/>
          <w:szCs w:val="22"/>
        </w:rPr>
      </w:pPr>
      <w:r>
        <w:rPr>
          <w:rFonts w:ascii="Arial" w:hAnsi="Arial" w:cs="Arial"/>
          <w:sz w:val="22"/>
          <w:szCs w:val="22"/>
        </w:rPr>
        <w:t>Retailers and distributors each have separate obligations to a customer under the life support rules</w:t>
      </w:r>
      <w:r w:rsidR="00460890">
        <w:rPr>
          <w:rFonts w:ascii="Arial" w:hAnsi="Arial" w:cs="Arial"/>
          <w:sz w:val="22"/>
          <w:szCs w:val="22"/>
        </w:rPr>
        <w:t>, which, under our propose</w:t>
      </w:r>
      <w:r w:rsidR="00011BC8">
        <w:rPr>
          <w:rFonts w:ascii="Arial" w:hAnsi="Arial" w:cs="Arial"/>
          <w:sz w:val="22"/>
          <w:szCs w:val="22"/>
        </w:rPr>
        <w:t>d changes, will be initiated</w:t>
      </w:r>
      <w:r w:rsidR="00460890">
        <w:rPr>
          <w:rFonts w:ascii="Arial" w:hAnsi="Arial" w:cs="Arial"/>
          <w:sz w:val="22"/>
          <w:szCs w:val="22"/>
        </w:rPr>
        <w:t xml:space="preserve"> when the customer notifies either a retailer or distributor that life support equipment is required at the premises</w:t>
      </w:r>
      <w:r>
        <w:rPr>
          <w:rFonts w:ascii="Arial" w:hAnsi="Arial" w:cs="Arial"/>
          <w:sz w:val="22"/>
          <w:szCs w:val="22"/>
        </w:rPr>
        <w:t>.</w:t>
      </w:r>
      <w:r w:rsidR="00E73BBE">
        <w:rPr>
          <w:rStyle w:val="FootnoteReference"/>
          <w:rFonts w:ascii="Arial" w:hAnsi="Arial" w:cs="Arial"/>
          <w:sz w:val="22"/>
          <w:szCs w:val="22"/>
        </w:rPr>
        <w:footnoteReference w:id="5"/>
      </w:r>
      <w:r w:rsidR="00C70B74">
        <w:rPr>
          <w:rFonts w:ascii="Arial" w:hAnsi="Arial" w:cs="Arial"/>
          <w:sz w:val="22"/>
          <w:szCs w:val="22"/>
        </w:rPr>
        <w:t xml:space="preserve"> </w:t>
      </w:r>
      <w:r w:rsidR="00FF59AD">
        <w:rPr>
          <w:rFonts w:ascii="Arial" w:hAnsi="Arial" w:cs="Arial"/>
          <w:sz w:val="22"/>
          <w:szCs w:val="22"/>
        </w:rPr>
        <w:t xml:space="preserve">As the customer will likely only contact one business, </w:t>
      </w:r>
      <w:r w:rsidR="00FB3A4F">
        <w:rPr>
          <w:rFonts w:ascii="Arial" w:hAnsi="Arial" w:cs="Arial"/>
          <w:sz w:val="22"/>
          <w:szCs w:val="22"/>
        </w:rPr>
        <w:t>the corresponding business’s obligations w</w:t>
      </w:r>
      <w:r w:rsidR="001B2212">
        <w:rPr>
          <w:rFonts w:ascii="Arial" w:hAnsi="Arial" w:cs="Arial"/>
          <w:sz w:val="22"/>
          <w:szCs w:val="22"/>
        </w:rPr>
        <w:t xml:space="preserve">ill flow from being notified by the initially contacted business that the </w:t>
      </w:r>
      <w:proofErr w:type="gramStart"/>
      <w:r w:rsidR="001B2212">
        <w:rPr>
          <w:rFonts w:ascii="Arial" w:hAnsi="Arial" w:cs="Arial"/>
          <w:sz w:val="22"/>
          <w:szCs w:val="22"/>
        </w:rPr>
        <w:t>premises has</w:t>
      </w:r>
      <w:proofErr w:type="gramEnd"/>
      <w:r w:rsidR="001B2212">
        <w:rPr>
          <w:rFonts w:ascii="Arial" w:hAnsi="Arial" w:cs="Arial"/>
          <w:sz w:val="22"/>
          <w:szCs w:val="22"/>
        </w:rPr>
        <w:t xml:space="preserve"> life support equipment</w:t>
      </w:r>
      <w:r w:rsidR="00FB3A4F">
        <w:rPr>
          <w:rFonts w:ascii="Arial" w:hAnsi="Arial" w:cs="Arial"/>
          <w:sz w:val="22"/>
          <w:szCs w:val="22"/>
        </w:rPr>
        <w:t xml:space="preserve">. </w:t>
      </w:r>
      <w:r w:rsidR="00902B7D">
        <w:rPr>
          <w:rFonts w:ascii="Arial" w:hAnsi="Arial" w:cs="Arial"/>
          <w:sz w:val="22"/>
          <w:szCs w:val="22"/>
        </w:rPr>
        <w:t>For example, if the customer</w:t>
      </w:r>
      <w:r w:rsidR="005F0C65">
        <w:rPr>
          <w:rFonts w:ascii="Arial" w:hAnsi="Arial" w:cs="Arial"/>
          <w:sz w:val="22"/>
          <w:szCs w:val="22"/>
        </w:rPr>
        <w:t xml:space="preserve"> initially contacts a retailer to </w:t>
      </w:r>
      <w:proofErr w:type="gramStart"/>
      <w:r w:rsidR="005F0C65">
        <w:rPr>
          <w:rFonts w:ascii="Arial" w:hAnsi="Arial" w:cs="Arial"/>
          <w:sz w:val="22"/>
          <w:szCs w:val="22"/>
        </w:rPr>
        <w:t>advise</w:t>
      </w:r>
      <w:proofErr w:type="gramEnd"/>
      <w:r w:rsidR="005F0C65">
        <w:rPr>
          <w:rFonts w:ascii="Arial" w:hAnsi="Arial" w:cs="Arial"/>
          <w:sz w:val="22"/>
          <w:szCs w:val="22"/>
        </w:rPr>
        <w:t xml:space="preserve"> of the need for life support equipment, the distributor’s obligations will be triggered upon being </w:t>
      </w:r>
      <w:r w:rsidR="009B20F9">
        <w:rPr>
          <w:rFonts w:ascii="Arial" w:hAnsi="Arial" w:cs="Arial"/>
          <w:sz w:val="22"/>
          <w:szCs w:val="22"/>
        </w:rPr>
        <w:t xml:space="preserve">advised </w:t>
      </w:r>
      <w:r w:rsidR="005F0C65">
        <w:rPr>
          <w:rFonts w:ascii="Arial" w:hAnsi="Arial" w:cs="Arial"/>
          <w:sz w:val="22"/>
          <w:szCs w:val="22"/>
        </w:rPr>
        <w:t>by the retailer.</w:t>
      </w:r>
    </w:p>
    <w:p w:rsidR="00BB1651" w:rsidRDefault="00D06290" w:rsidP="004D5833">
      <w:pPr>
        <w:spacing w:before="120" w:after="240" w:line="276" w:lineRule="auto"/>
        <w:ind w:left="720"/>
        <w:rPr>
          <w:rFonts w:ascii="Arial" w:hAnsi="Arial" w:cs="Arial"/>
          <w:sz w:val="22"/>
          <w:szCs w:val="22"/>
        </w:rPr>
      </w:pPr>
      <w:r>
        <w:rPr>
          <w:rFonts w:ascii="Arial" w:hAnsi="Arial" w:cs="Arial"/>
          <w:sz w:val="22"/>
          <w:szCs w:val="22"/>
        </w:rPr>
        <w:t>To maintain the integrity of the registra</w:t>
      </w:r>
      <w:r w:rsidR="00F12E60">
        <w:rPr>
          <w:rFonts w:ascii="Arial" w:hAnsi="Arial" w:cs="Arial"/>
          <w:sz w:val="22"/>
          <w:szCs w:val="22"/>
        </w:rPr>
        <w:t xml:space="preserve">tion </w:t>
      </w:r>
      <w:r>
        <w:rPr>
          <w:rFonts w:ascii="Arial" w:hAnsi="Arial" w:cs="Arial"/>
          <w:sz w:val="22"/>
          <w:szCs w:val="22"/>
        </w:rPr>
        <w:t>process, we believe it important for one party to have ‘ownership’</w:t>
      </w:r>
      <w:r w:rsidR="005F0C65">
        <w:rPr>
          <w:rFonts w:ascii="Arial" w:hAnsi="Arial" w:cs="Arial"/>
          <w:sz w:val="22"/>
          <w:szCs w:val="22"/>
        </w:rPr>
        <w:t xml:space="preserve"> over th</w:t>
      </w:r>
      <w:r w:rsidR="00F12E60">
        <w:rPr>
          <w:rFonts w:ascii="Arial" w:hAnsi="Arial" w:cs="Arial"/>
          <w:sz w:val="22"/>
          <w:szCs w:val="22"/>
        </w:rPr>
        <w:t>e process</w:t>
      </w:r>
      <w:r w:rsidR="00715D8A">
        <w:rPr>
          <w:rFonts w:ascii="Arial" w:hAnsi="Arial" w:cs="Arial"/>
          <w:sz w:val="22"/>
          <w:szCs w:val="22"/>
        </w:rPr>
        <w:t xml:space="preserve"> for that particular customer</w:t>
      </w:r>
      <w:r w:rsidR="00BD43AD">
        <w:rPr>
          <w:rFonts w:ascii="Arial" w:hAnsi="Arial" w:cs="Arial"/>
          <w:sz w:val="22"/>
          <w:szCs w:val="22"/>
        </w:rPr>
        <w:t xml:space="preserve">. </w:t>
      </w:r>
      <w:r w:rsidR="00477CA7">
        <w:rPr>
          <w:rFonts w:ascii="Arial" w:hAnsi="Arial" w:cs="Arial"/>
          <w:sz w:val="22"/>
          <w:szCs w:val="22"/>
        </w:rPr>
        <w:t xml:space="preserve">To minimise customer confusion we </w:t>
      </w:r>
      <w:r w:rsidR="00D32D41">
        <w:rPr>
          <w:rFonts w:ascii="Arial" w:hAnsi="Arial" w:cs="Arial"/>
          <w:sz w:val="22"/>
          <w:szCs w:val="22"/>
        </w:rPr>
        <w:t>propose</w:t>
      </w:r>
      <w:r w:rsidR="00477CA7">
        <w:rPr>
          <w:rFonts w:ascii="Arial" w:hAnsi="Arial" w:cs="Arial"/>
          <w:sz w:val="22"/>
          <w:szCs w:val="22"/>
        </w:rPr>
        <w:t xml:space="preserve"> that </w:t>
      </w:r>
      <w:r w:rsidR="00715D8A">
        <w:rPr>
          <w:rFonts w:ascii="Arial" w:hAnsi="Arial" w:cs="Arial"/>
          <w:sz w:val="22"/>
          <w:szCs w:val="22"/>
        </w:rPr>
        <w:t xml:space="preserve">the business first advised by the customer </w:t>
      </w:r>
      <w:r w:rsidR="00E5047E">
        <w:rPr>
          <w:rFonts w:ascii="Arial" w:hAnsi="Arial" w:cs="Arial"/>
          <w:sz w:val="22"/>
          <w:szCs w:val="22"/>
        </w:rPr>
        <w:t xml:space="preserve">has ownership. </w:t>
      </w:r>
      <w:r w:rsidR="00692C78">
        <w:rPr>
          <w:rFonts w:ascii="Arial" w:hAnsi="Arial" w:cs="Arial"/>
          <w:sz w:val="22"/>
          <w:szCs w:val="22"/>
        </w:rPr>
        <w:t>The registration process owner becomes important when we outline the other proposed changes to the rules below.</w:t>
      </w:r>
    </w:p>
    <w:p w:rsidR="00A5615B" w:rsidRPr="002964B6" w:rsidRDefault="00A5615B" w:rsidP="00B05DC9">
      <w:pPr>
        <w:numPr>
          <w:ilvl w:val="0"/>
          <w:numId w:val="30"/>
        </w:numPr>
        <w:spacing w:before="120" w:after="240" w:line="276" w:lineRule="auto"/>
        <w:rPr>
          <w:rFonts w:ascii="Arial" w:hAnsi="Arial" w:cs="Arial"/>
          <w:i/>
          <w:sz w:val="22"/>
          <w:szCs w:val="22"/>
        </w:rPr>
      </w:pPr>
      <w:r>
        <w:rPr>
          <w:rFonts w:ascii="Arial" w:hAnsi="Arial" w:cs="Arial"/>
          <w:i/>
          <w:sz w:val="22"/>
          <w:szCs w:val="22"/>
        </w:rPr>
        <w:t>Information provision</w:t>
      </w:r>
    </w:p>
    <w:p w:rsidR="00A5615B" w:rsidRDefault="00CE4421" w:rsidP="00A5615B">
      <w:pPr>
        <w:spacing w:before="120" w:after="240" w:line="276" w:lineRule="auto"/>
        <w:ind w:left="720"/>
        <w:rPr>
          <w:rFonts w:ascii="Arial" w:hAnsi="Arial" w:cs="Arial"/>
          <w:sz w:val="22"/>
          <w:szCs w:val="22"/>
        </w:rPr>
      </w:pPr>
      <w:r>
        <w:rPr>
          <w:rFonts w:ascii="Arial" w:hAnsi="Arial" w:cs="Arial"/>
          <w:sz w:val="22"/>
          <w:szCs w:val="22"/>
        </w:rPr>
        <w:t xml:space="preserve">Despite being protected from the point of notification, a customer will still need to provide confirmation from a registered medical practitioner in order to ensure they continue to receive the protections. </w:t>
      </w:r>
      <w:r w:rsidR="009617D9">
        <w:rPr>
          <w:rFonts w:ascii="Arial" w:hAnsi="Arial" w:cs="Arial"/>
          <w:sz w:val="22"/>
          <w:szCs w:val="22"/>
        </w:rPr>
        <w:t xml:space="preserve">In order to facilitate the customer providing this confirmation, we </w:t>
      </w:r>
      <w:r w:rsidR="00A5615B">
        <w:rPr>
          <w:rFonts w:ascii="Arial" w:hAnsi="Arial" w:cs="Arial"/>
          <w:sz w:val="22"/>
          <w:szCs w:val="22"/>
        </w:rPr>
        <w:t xml:space="preserve">consider that there are minimum information requirements that a </w:t>
      </w:r>
      <w:r w:rsidR="00A5615B">
        <w:rPr>
          <w:rFonts w:ascii="Arial" w:hAnsi="Arial" w:cs="Arial"/>
          <w:sz w:val="22"/>
          <w:szCs w:val="22"/>
        </w:rPr>
        <w:lastRenderedPageBreak/>
        <w:t xml:space="preserve">customer should be aware of when they first notify a business of the need for life support equipment at the premises. As discussed in section 4.1.1 there are currently no requirements for a business to explain the life support protections and how a customer using life support equipment can continue to receive them. </w:t>
      </w:r>
    </w:p>
    <w:p w:rsidR="00A5615B" w:rsidRDefault="00A5615B" w:rsidP="00A5615B">
      <w:pPr>
        <w:spacing w:before="120" w:after="240" w:line="276" w:lineRule="auto"/>
        <w:ind w:left="720"/>
        <w:rPr>
          <w:rFonts w:ascii="Arial" w:hAnsi="Arial" w:cs="Arial"/>
          <w:sz w:val="22"/>
          <w:szCs w:val="22"/>
        </w:rPr>
      </w:pPr>
      <w:r>
        <w:rPr>
          <w:rFonts w:ascii="Arial" w:hAnsi="Arial" w:cs="Arial"/>
          <w:sz w:val="22"/>
          <w:szCs w:val="22"/>
        </w:rPr>
        <w:t>At a minimum, customers should be aware that they need to confirm their requirement for life support equipment in order to ensure they continue to receive the life support protections. They should also be informed of the paper</w:t>
      </w:r>
      <w:r w:rsidR="00680B9C">
        <w:rPr>
          <w:rFonts w:ascii="Arial" w:hAnsi="Arial" w:cs="Arial"/>
          <w:sz w:val="22"/>
          <w:szCs w:val="22"/>
        </w:rPr>
        <w:t>work</w:t>
      </w:r>
      <w:r>
        <w:rPr>
          <w:rFonts w:ascii="Arial" w:hAnsi="Arial" w:cs="Arial"/>
          <w:sz w:val="22"/>
          <w:szCs w:val="22"/>
        </w:rPr>
        <w:t xml:space="preserve"> they need to return to the business and that completion of the paperwork will involve obtaining confirmation from a registered medical practitioner. </w:t>
      </w:r>
    </w:p>
    <w:p w:rsidR="00A5615B" w:rsidRDefault="00A5615B" w:rsidP="00A5615B">
      <w:pPr>
        <w:spacing w:before="120" w:after="240" w:line="276" w:lineRule="auto"/>
        <w:ind w:left="720"/>
        <w:rPr>
          <w:rFonts w:ascii="Arial" w:hAnsi="Arial" w:cs="Arial"/>
          <w:sz w:val="22"/>
          <w:szCs w:val="22"/>
        </w:rPr>
      </w:pPr>
      <w:r>
        <w:rPr>
          <w:rFonts w:ascii="Arial" w:hAnsi="Arial" w:cs="Arial"/>
          <w:sz w:val="22"/>
          <w:szCs w:val="22"/>
        </w:rPr>
        <w:t>Once the retailer or distributor is notified by the customer of the need for life support equipment, we propose that</w:t>
      </w:r>
      <w:r w:rsidR="000A2C0F">
        <w:rPr>
          <w:rFonts w:ascii="Arial" w:hAnsi="Arial" w:cs="Arial"/>
          <w:sz w:val="22"/>
          <w:szCs w:val="22"/>
        </w:rPr>
        <w:t xml:space="preserve"> within five calendar days</w:t>
      </w:r>
      <w:r>
        <w:rPr>
          <w:rFonts w:ascii="Arial" w:hAnsi="Arial" w:cs="Arial"/>
          <w:sz w:val="22"/>
          <w:szCs w:val="22"/>
        </w:rPr>
        <w:t xml:space="preserve"> businesses are obligated, </w:t>
      </w:r>
      <w:r w:rsidR="0003418C">
        <w:rPr>
          <w:rFonts w:ascii="Arial" w:hAnsi="Arial" w:cs="Arial"/>
          <w:sz w:val="22"/>
          <w:szCs w:val="22"/>
          <w:shd w:val="clear" w:color="auto" w:fill="FFFFFF" w:themeFill="background1"/>
        </w:rPr>
        <w:t>through new rule 124</w:t>
      </w:r>
      <w:r w:rsidR="00301F97">
        <w:rPr>
          <w:rFonts w:ascii="Arial" w:hAnsi="Arial" w:cs="Arial"/>
          <w:sz w:val="22"/>
          <w:szCs w:val="22"/>
        </w:rPr>
        <w:t xml:space="preserve">, </w:t>
      </w:r>
      <w:r w:rsidR="0003418C">
        <w:rPr>
          <w:rFonts w:ascii="Arial" w:hAnsi="Arial" w:cs="Arial"/>
          <w:sz w:val="22"/>
          <w:szCs w:val="22"/>
        </w:rPr>
        <w:t xml:space="preserve">to </w:t>
      </w:r>
      <w:r w:rsidR="00301F97">
        <w:rPr>
          <w:rFonts w:ascii="Arial" w:hAnsi="Arial" w:cs="Arial"/>
          <w:sz w:val="22"/>
          <w:szCs w:val="22"/>
        </w:rPr>
        <w:t xml:space="preserve">give the customer a </w:t>
      </w:r>
      <w:r w:rsidR="00FC6980">
        <w:rPr>
          <w:rFonts w:ascii="Arial" w:hAnsi="Arial" w:cs="Arial"/>
          <w:sz w:val="22"/>
          <w:szCs w:val="22"/>
        </w:rPr>
        <w:t>pack which contains key information about the medical confirmation process. The information pack will contain</w:t>
      </w:r>
      <w:r>
        <w:rPr>
          <w:rFonts w:ascii="Arial" w:hAnsi="Arial" w:cs="Arial"/>
          <w:sz w:val="22"/>
          <w:szCs w:val="22"/>
        </w:rPr>
        <w:t>:</w:t>
      </w:r>
    </w:p>
    <w:p w:rsidR="00A5615B" w:rsidRDefault="00A5615B" w:rsidP="00B05DC9">
      <w:pPr>
        <w:numPr>
          <w:ilvl w:val="0"/>
          <w:numId w:val="39"/>
        </w:numPr>
        <w:spacing w:before="120" w:after="240" w:line="276" w:lineRule="auto"/>
        <w:rPr>
          <w:rFonts w:ascii="Arial" w:hAnsi="Arial" w:cs="Arial"/>
          <w:sz w:val="22"/>
          <w:szCs w:val="22"/>
        </w:rPr>
      </w:pPr>
      <w:r>
        <w:rPr>
          <w:rFonts w:ascii="Arial" w:hAnsi="Arial" w:cs="Arial"/>
          <w:sz w:val="22"/>
          <w:szCs w:val="22"/>
        </w:rPr>
        <w:t xml:space="preserve">a life support equipment confirmation form, </w:t>
      </w:r>
    </w:p>
    <w:p w:rsidR="00A5615B" w:rsidRDefault="00A5615B" w:rsidP="00B05DC9">
      <w:pPr>
        <w:numPr>
          <w:ilvl w:val="0"/>
          <w:numId w:val="39"/>
        </w:numPr>
        <w:spacing w:before="120" w:after="240" w:line="276" w:lineRule="auto"/>
        <w:rPr>
          <w:rFonts w:ascii="Arial" w:hAnsi="Arial" w:cs="Arial"/>
          <w:sz w:val="22"/>
          <w:szCs w:val="22"/>
        </w:rPr>
      </w:pPr>
      <w:r>
        <w:rPr>
          <w:rFonts w:ascii="Arial" w:hAnsi="Arial" w:cs="Arial"/>
          <w:sz w:val="22"/>
          <w:szCs w:val="22"/>
        </w:rPr>
        <w:t xml:space="preserve">information about the requirement to get a medical certificate from a registered medical practitioner, and </w:t>
      </w:r>
    </w:p>
    <w:p w:rsidR="00A5615B" w:rsidRDefault="00A5615B" w:rsidP="00B05DC9">
      <w:pPr>
        <w:numPr>
          <w:ilvl w:val="0"/>
          <w:numId w:val="39"/>
        </w:numPr>
        <w:spacing w:before="120" w:after="240" w:line="276" w:lineRule="auto"/>
        <w:rPr>
          <w:rFonts w:ascii="Arial" w:hAnsi="Arial" w:cs="Arial"/>
          <w:sz w:val="22"/>
          <w:szCs w:val="22"/>
        </w:rPr>
      </w:pPr>
      <w:proofErr w:type="gramStart"/>
      <w:r>
        <w:rPr>
          <w:rFonts w:ascii="Arial" w:hAnsi="Arial" w:cs="Arial"/>
          <w:sz w:val="22"/>
          <w:szCs w:val="22"/>
        </w:rPr>
        <w:t>information</w:t>
      </w:r>
      <w:proofErr w:type="gramEnd"/>
      <w:r>
        <w:rPr>
          <w:rFonts w:ascii="Arial" w:hAnsi="Arial" w:cs="Arial"/>
          <w:sz w:val="22"/>
          <w:szCs w:val="22"/>
        </w:rPr>
        <w:t xml:space="preserve"> about the life support protections the customer will receive.</w:t>
      </w:r>
    </w:p>
    <w:p w:rsidR="004D0400" w:rsidRDefault="004D0400" w:rsidP="004D0400">
      <w:pPr>
        <w:spacing w:before="120" w:after="240" w:line="276" w:lineRule="auto"/>
        <w:ind w:left="720"/>
        <w:rPr>
          <w:rFonts w:ascii="Arial" w:hAnsi="Arial" w:cs="Arial"/>
          <w:sz w:val="22"/>
          <w:szCs w:val="22"/>
        </w:rPr>
      </w:pPr>
      <w:r w:rsidRPr="00670484">
        <w:rPr>
          <w:rFonts w:ascii="Arial" w:hAnsi="Arial" w:cs="Arial"/>
          <w:sz w:val="22"/>
          <w:szCs w:val="22"/>
        </w:rPr>
        <w:t>To avoid</w:t>
      </w:r>
      <w:r w:rsidR="00953CB5" w:rsidRPr="00670484">
        <w:rPr>
          <w:rFonts w:ascii="Arial" w:hAnsi="Arial" w:cs="Arial"/>
          <w:sz w:val="22"/>
          <w:szCs w:val="22"/>
        </w:rPr>
        <w:t xml:space="preserve"> the customer receiving duplicate information packs from the retailer and distributor, we propose </w:t>
      </w:r>
      <w:r w:rsidR="00670484">
        <w:rPr>
          <w:rFonts w:ascii="Arial" w:hAnsi="Arial" w:cs="Arial"/>
          <w:sz w:val="22"/>
          <w:szCs w:val="22"/>
        </w:rPr>
        <w:t xml:space="preserve">that the business that </w:t>
      </w:r>
      <w:r w:rsidR="00970F0F">
        <w:rPr>
          <w:rFonts w:ascii="Arial" w:hAnsi="Arial" w:cs="Arial"/>
          <w:sz w:val="22"/>
          <w:szCs w:val="22"/>
        </w:rPr>
        <w:t>‘</w:t>
      </w:r>
      <w:r w:rsidR="00670484">
        <w:rPr>
          <w:rFonts w:ascii="Arial" w:hAnsi="Arial" w:cs="Arial"/>
          <w:sz w:val="22"/>
          <w:szCs w:val="22"/>
        </w:rPr>
        <w:t>owns</w:t>
      </w:r>
      <w:r w:rsidR="00970F0F">
        <w:rPr>
          <w:rFonts w:ascii="Arial" w:hAnsi="Arial" w:cs="Arial"/>
          <w:sz w:val="22"/>
          <w:szCs w:val="22"/>
        </w:rPr>
        <w:t>’</w:t>
      </w:r>
      <w:r w:rsidR="00670484">
        <w:rPr>
          <w:rFonts w:ascii="Arial" w:hAnsi="Arial" w:cs="Arial"/>
          <w:sz w:val="22"/>
          <w:szCs w:val="22"/>
        </w:rPr>
        <w:t xml:space="preserve"> the registration </w:t>
      </w:r>
      <w:r w:rsidR="004416A3">
        <w:rPr>
          <w:rFonts w:ascii="Arial" w:hAnsi="Arial" w:cs="Arial"/>
          <w:sz w:val="22"/>
          <w:szCs w:val="22"/>
        </w:rPr>
        <w:t>process for that customer</w:t>
      </w:r>
      <w:r w:rsidR="00670484">
        <w:rPr>
          <w:rFonts w:ascii="Arial" w:hAnsi="Arial" w:cs="Arial"/>
          <w:sz w:val="22"/>
          <w:szCs w:val="22"/>
        </w:rPr>
        <w:t xml:space="preserve"> (by being </w:t>
      </w:r>
      <w:r w:rsidR="004416A3">
        <w:rPr>
          <w:rFonts w:ascii="Arial" w:hAnsi="Arial" w:cs="Arial"/>
          <w:sz w:val="22"/>
          <w:szCs w:val="22"/>
        </w:rPr>
        <w:t>initially</w:t>
      </w:r>
      <w:r w:rsidR="0022514E">
        <w:rPr>
          <w:rFonts w:ascii="Arial" w:hAnsi="Arial" w:cs="Arial"/>
          <w:sz w:val="22"/>
          <w:szCs w:val="22"/>
        </w:rPr>
        <w:t xml:space="preserve"> contacted by the customer about the need for life support equipment</w:t>
      </w:r>
      <w:r w:rsidR="00670484">
        <w:rPr>
          <w:rFonts w:ascii="Arial" w:hAnsi="Arial" w:cs="Arial"/>
          <w:sz w:val="22"/>
          <w:szCs w:val="22"/>
        </w:rPr>
        <w:t>) is responsible for giving the customer the information pack.</w:t>
      </w:r>
      <w:r w:rsidR="00913016">
        <w:rPr>
          <w:rFonts w:ascii="Arial" w:hAnsi="Arial" w:cs="Arial"/>
          <w:sz w:val="22"/>
          <w:szCs w:val="22"/>
        </w:rPr>
        <w:t xml:space="preserve"> </w:t>
      </w:r>
      <w:r w:rsidR="0003418C">
        <w:rPr>
          <w:rFonts w:ascii="Arial" w:hAnsi="Arial" w:cs="Arial"/>
          <w:sz w:val="22"/>
          <w:szCs w:val="22"/>
        </w:rPr>
        <w:t xml:space="preserve">However </w:t>
      </w:r>
      <w:proofErr w:type="spellStart"/>
      <w:r w:rsidR="0003418C">
        <w:rPr>
          <w:rFonts w:ascii="Arial" w:hAnsi="Arial" w:cs="Arial"/>
          <w:sz w:val="22"/>
          <w:szCs w:val="22"/>
        </w:rPr>
        <w:t>subrules</w:t>
      </w:r>
      <w:proofErr w:type="spellEnd"/>
      <w:r w:rsidR="0003418C">
        <w:rPr>
          <w:rFonts w:ascii="Arial" w:hAnsi="Arial" w:cs="Arial"/>
          <w:sz w:val="22"/>
          <w:szCs w:val="22"/>
        </w:rPr>
        <w:t xml:space="preserve"> 124(2) and 124(4) acknowledge that the business </w:t>
      </w:r>
      <w:r w:rsidR="009C5174">
        <w:rPr>
          <w:rFonts w:ascii="Arial" w:hAnsi="Arial" w:cs="Arial"/>
          <w:sz w:val="22"/>
          <w:szCs w:val="22"/>
        </w:rPr>
        <w:t xml:space="preserve">that does not ‘own’ the registration </w:t>
      </w:r>
      <w:r w:rsidR="0003418C">
        <w:rPr>
          <w:rFonts w:ascii="Arial" w:hAnsi="Arial" w:cs="Arial"/>
          <w:sz w:val="22"/>
          <w:szCs w:val="22"/>
        </w:rPr>
        <w:t xml:space="preserve">will need to provide information to the customer that is specific to that business’s obligations. </w:t>
      </w:r>
    </w:p>
    <w:p w:rsidR="00682D0F" w:rsidRPr="002964B6" w:rsidRDefault="00682D0F" w:rsidP="00B05DC9">
      <w:pPr>
        <w:numPr>
          <w:ilvl w:val="0"/>
          <w:numId w:val="30"/>
        </w:numPr>
        <w:spacing w:before="120" w:after="240" w:line="276" w:lineRule="auto"/>
        <w:ind w:left="709" w:hanging="349"/>
        <w:rPr>
          <w:rFonts w:ascii="Arial" w:hAnsi="Arial" w:cs="Arial"/>
          <w:sz w:val="22"/>
          <w:szCs w:val="22"/>
        </w:rPr>
      </w:pPr>
      <w:r>
        <w:rPr>
          <w:rFonts w:ascii="Arial" w:hAnsi="Arial" w:cs="Arial"/>
          <w:i/>
          <w:sz w:val="22"/>
          <w:szCs w:val="22"/>
        </w:rPr>
        <w:t>A process for confirming the need for life support equipment</w:t>
      </w:r>
    </w:p>
    <w:p w:rsidR="00E3417A" w:rsidRDefault="0003418C" w:rsidP="00682D0F">
      <w:pPr>
        <w:spacing w:before="120" w:after="240" w:line="276" w:lineRule="auto"/>
        <w:ind w:left="720"/>
        <w:rPr>
          <w:rFonts w:ascii="Arial" w:hAnsi="Arial" w:cs="Arial"/>
          <w:sz w:val="22"/>
          <w:szCs w:val="22"/>
        </w:rPr>
      </w:pPr>
      <w:r>
        <w:rPr>
          <w:rFonts w:ascii="Arial" w:hAnsi="Arial" w:cs="Arial"/>
          <w:sz w:val="22"/>
          <w:szCs w:val="22"/>
        </w:rPr>
        <w:t>New rule 124A</w:t>
      </w:r>
      <w:r w:rsidR="00D277F4">
        <w:rPr>
          <w:rFonts w:ascii="Arial" w:hAnsi="Arial" w:cs="Arial"/>
          <w:sz w:val="22"/>
          <w:szCs w:val="22"/>
        </w:rPr>
        <w:t xml:space="preserve"> introduce</w:t>
      </w:r>
      <w:r>
        <w:rPr>
          <w:rFonts w:ascii="Arial" w:hAnsi="Arial" w:cs="Arial"/>
          <w:sz w:val="22"/>
          <w:szCs w:val="22"/>
        </w:rPr>
        <w:t>s</w:t>
      </w:r>
      <w:r w:rsidR="001665E3">
        <w:rPr>
          <w:rFonts w:ascii="Arial" w:hAnsi="Arial" w:cs="Arial"/>
          <w:sz w:val="22"/>
          <w:szCs w:val="22"/>
        </w:rPr>
        <w:t xml:space="preserve"> a process that</w:t>
      </w:r>
      <w:r>
        <w:rPr>
          <w:rFonts w:ascii="Arial" w:hAnsi="Arial" w:cs="Arial"/>
          <w:sz w:val="22"/>
          <w:szCs w:val="22"/>
        </w:rPr>
        <w:t xml:space="preserve"> </w:t>
      </w:r>
      <w:r w:rsidR="0008084B">
        <w:rPr>
          <w:rFonts w:ascii="Arial" w:hAnsi="Arial" w:cs="Arial"/>
          <w:sz w:val="22"/>
          <w:szCs w:val="22"/>
        </w:rPr>
        <w:t>businesses</w:t>
      </w:r>
      <w:r w:rsidR="001665E3">
        <w:rPr>
          <w:rFonts w:ascii="Arial" w:hAnsi="Arial" w:cs="Arial"/>
          <w:sz w:val="22"/>
          <w:szCs w:val="22"/>
        </w:rPr>
        <w:t xml:space="preserve"> will be required</w:t>
      </w:r>
      <w:r>
        <w:rPr>
          <w:rFonts w:ascii="Arial" w:hAnsi="Arial" w:cs="Arial"/>
          <w:sz w:val="22"/>
          <w:szCs w:val="22"/>
        </w:rPr>
        <w:t xml:space="preserve">, at minimum, </w:t>
      </w:r>
      <w:r w:rsidR="001665E3">
        <w:rPr>
          <w:rFonts w:ascii="Arial" w:hAnsi="Arial" w:cs="Arial"/>
          <w:sz w:val="22"/>
          <w:szCs w:val="22"/>
        </w:rPr>
        <w:t xml:space="preserve">to follow </w:t>
      </w:r>
      <w:r w:rsidR="00B27326">
        <w:rPr>
          <w:rFonts w:ascii="Arial" w:hAnsi="Arial" w:cs="Arial"/>
          <w:sz w:val="22"/>
          <w:szCs w:val="22"/>
        </w:rPr>
        <w:t xml:space="preserve">to </w:t>
      </w:r>
      <w:r w:rsidR="0008084B">
        <w:rPr>
          <w:rFonts w:ascii="Arial" w:hAnsi="Arial" w:cs="Arial"/>
          <w:sz w:val="22"/>
          <w:szCs w:val="22"/>
        </w:rPr>
        <w:t>seek</w:t>
      </w:r>
      <w:r w:rsidR="00B27326">
        <w:rPr>
          <w:rFonts w:ascii="Arial" w:hAnsi="Arial" w:cs="Arial"/>
          <w:sz w:val="22"/>
          <w:szCs w:val="22"/>
        </w:rPr>
        <w:t xml:space="preserve"> confirmation. </w:t>
      </w:r>
      <w:r w:rsidR="00AA78B3">
        <w:rPr>
          <w:rFonts w:ascii="Arial" w:hAnsi="Arial" w:cs="Arial"/>
          <w:sz w:val="22"/>
          <w:szCs w:val="22"/>
        </w:rPr>
        <w:t>Th</w:t>
      </w:r>
      <w:r w:rsidR="00733763">
        <w:rPr>
          <w:rFonts w:ascii="Arial" w:hAnsi="Arial" w:cs="Arial"/>
          <w:sz w:val="22"/>
          <w:szCs w:val="22"/>
        </w:rPr>
        <w:t>is includes requiring businesses to send out at least two c</w:t>
      </w:r>
      <w:r w:rsidR="00AA78B3">
        <w:rPr>
          <w:rFonts w:ascii="Arial" w:hAnsi="Arial" w:cs="Arial"/>
          <w:sz w:val="22"/>
          <w:szCs w:val="22"/>
        </w:rPr>
        <w:t xml:space="preserve">onfirmation reminder notices at appropriately spaced intervals </w:t>
      </w:r>
      <w:r w:rsidR="00733763">
        <w:rPr>
          <w:rFonts w:ascii="Arial" w:hAnsi="Arial" w:cs="Arial"/>
          <w:sz w:val="22"/>
          <w:szCs w:val="22"/>
        </w:rPr>
        <w:t>(</w:t>
      </w:r>
      <w:r w:rsidR="00C755AE">
        <w:rPr>
          <w:rFonts w:ascii="Arial" w:hAnsi="Arial" w:cs="Arial"/>
          <w:sz w:val="22"/>
          <w:szCs w:val="22"/>
        </w:rPr>
        <w:t xml:space="preserve">we propose </w:t>
      </w:r>
      <w:r w:rsidR="00733763">
        <w:rPr>
          <w:rFonts w:ascii="Arial" w:hAnsi="Arial" w:cs="Arial"/>
          <w:sz w:val="22"/>
          <w:szCs w:val="22"/>
        </w:rPr>
        <w:t xml:space="preserve">no less than 21 calendar days apart) </w:t>
      </w:r>
      <w:r w:rsidR="00AA78B3">
        <w:rPr>
          <w:rFonts w:ascii="Arial" w:hAnsi="Arial" w:cs="Arial"/>
          <w:sz w:val="22"/>
          <w:szCs w:val="22"/>
        </w:rPr>
        <w:t xml:space="preserve">and </w:t>
      </w:r>
      <w:r w:rsidR="00733763">
        <w:rPr>
          <w:rFonts w:ascii="Arial" w:hAnsi="Arial" w:cs="Arial"/>
          <w:sz w:val="22"/>
          <w:szCs w:val="22"/>
        </w:rPr>
        <w:t xml:space="preserve">minimum requirements to </w:t>
      </w:r>
      <w:r w:rsidR="007E3E37">
        <w:rPr>
          <w:rFonts w:ascii="Arial" w:hAnsi="Arial" w:cs="Arial"/>
          <w:sz w:val="22"/>
          <w:szCs w:val="22"/>
        </w:rPr>
        <w:t>deal with requests from the customer for extensions</w:t>
      </w:r>
      <w:r w:rsidR="00AA78B3">
        <w:rPr>
          <w:rFonts w:ascii="Arial" w:hAnsi="Arial" w:cs="Arial"/>
          <w:sz w:val="22"/>
          <w:szCs w:val="22"/>
        </w:rPr>
        <w:t xml:space="preserve">. </w:t>
      </w:r>
      <w:r w:rsidR="00E3417A">
        <w:rPr>
          <w:rFonts w:ascii="Arial" w:hAnsi="Arial" w:cs="Arial"/>
          <w:sz w:val="22"/>
          <w:szCs w:val="22"/>
        </w:rPr>
        <w:t xml:space="preserve"> </w:t>
      </w:r>
    </w:p>
    <w:p w:rsidR="00961E1D" w:rsidRDefault="00961E1D" w:rsidP="00961E1D">
      <w:pPr>
        <w:spacing w:before="120" w:after="240" w:line="276" w:lineRule="auto"/>
        <w:ind w:left="720"/>
        <w:rPr>
          <w:rFonts w:ascii="Arial" w:hAnsi="Arial" w:cs="Arial"/>
          <w:sz w:val="22"/>
          <w:szCs w:val="22"/>
        </w:rPr>
      </w:pPr>
      <w:r>
        <w:rPr>
          <w:rFonts w:ascii="Arial" w:hAnsi="Arial" w:cs="Arial"/>
          <w:sz w:val="22"/>
          <w:szCs w:val="22"/>
        </w:rPr>
        <w:t>We note that the drafting of these rules references a minimum time limit of 65 days for customers to provide confirmation from a medical practitioner (excluding any extensions requested). We discuss the rationale for adding this time limit in section 4.3, which addresses a separate issue of the current rules.</w:t>
      </w:r>
    </w:p>
    <w:p w:rsidR="00A5615B" w:rsidRDefault="00970F0F" w:rsidP="00961E1D">
      <w:pPr>
        <w:spacing w:before="120" w:after="240" w:line="276" w:lineRule="auto"/>
        <w:ind w:left="720"/>
        <w:rPr>
          <w:rFonts w:ascii="Arial" w:hAnsi="Arial" w:cs="Arial"/>
          <w:sz w:val="22"/>
          <w:szCs w:val="22"/>
        </w:rPr>
      </w:pPr>
      <w:r>
        <w:rPr>
          <w:rFonts w:ascii="Arial" w:hAnsi="Arial" w:cs="Arial"/>
          <w:sz w:val="22"/>
          <w:szCs w:val="22"/>
        </w:rPr>
        <w:t xml:space="preserve">To avoid the customer receiving multiple contacts from both their retailer and distributor, we propose that the business that </w:t>
      </w:r>
      <w:r w:rsidR="00A25216">
        <w:rPr>
          <w:rFonts w:ascii="Arial" w:hAnsi="Arial" w:cs="Arial"/>
          <w:sz w:val="22"/>
          <w:szCs w:val="22"/>
        </w:rPr>
        <w:t>‘</w:t>
      </w:r>
      <w:r>
        <w:rPr>
          <w:rFonts w:ascii="Arial" w:hAnsi="Arial" w:cs="Arial"/>
          <w:sz w:val="22"/>
          <w:szCs w:val="22"/>
        </w:rPr>
        <w:t>owns</w:t>
      </w:r>
      <w:r w:rsidR="00A25216">
        <w:rPr>
          <w:rFonts w:ascii="Arial" w:hAnsi="Arial" w:cs="Arial"/>
          <w:sz w:val="22"/>
          <w:szCs w:val="22"/>
        </w:rPr>
        <w:t>’</w:t>
      </w:r>
      <w:r>
        <w:rPr>
          <w:rFonts w:ascii="Arial" w:hAnsi="Arial" w:cs="Arial"/>
          <w:sz w:val="22"/>
          <w:szCs w:val="22"/>
        </w:rPr>
        <w:t xml:space="preserve"> the registration process for the customer is responsible for the medical confirmation process.</w:t>
      </w:r>
    </w:p>
    <w:p w:rsidR="00682D0F" w:rsidRDefault="008B4277" w:rsidP="00682D0F">
      <w:pPr>
        <w:spacing w:before="120" w:after="240" w:line="276" w:lineRule="auto"/>
        <w:ind w:left="720"/>
        <w:rPr>
          <w:rFonts w:ascii="Arial" w:hAnsi="Arial" w:cs="Arial"/>
          <w:sz w:val="22"/>
          <w:szCs w:val="22"/>
        </w:rPr>
      </w:pPr>
      <w:r>
        <w:rPr>
          <w:rFonts w:ascii="Arial" w:hAnsi="Arial" w:cs="Arial"/>
          <w:sz w:val="22"/>
          <w:szCs w:val="22"/>
        </w:rPr>
        <w:lastRenderedPageBreak/>
        <w:t>We also consider that t</w:t>
      </w:r>
      <w:r w:rsidR="0003418C">
        <w:rPr>
          <w:rFonts w:ascii="Arial" w:hAnsi="Arial" w:cs="Arial"/>
          <w:sz w:val="22"/>
          <w:szCs w:val="22"/>
        </w:rPr>
        <w:t xml:space="preserve">he addition of rule 126 </w:t>
      </w:r>
      <w:r>
        <w:rPr>
          <w:rFonts w:ascii="Arial" w:hAnsi="Arial" w:cs="Arial"/>
          <w:sz w:val="22"/>
          <w:szCs w:val="22"/>
        </w:rPr>
        <w:t xml:space="preserve">will </w:t>
      </w:r>
      <w:r w:rsidR="00A25216">
        <w:rPr>
          <w:rFonts w:ascii="Arial" w:hAnsi="Arial" w:cs="Arial"/>
          <w:sz w:val="22"/>
          <w:szCs w:val="22"/>
        </w:rPr>
        <w:t>complement</w:t>
      </w:r>
      <w:r>
        <w:rPr>
          <w:rFonts w:ascii="Arial" w:hAnsi="Arial" w:cs="Arial"/>
          <w:sz w:val="22"/>
          <w:szCs w:val="22"/>
        </w:rPr>
        <w:t xml:space="preserve"> the process for confirming the need f</w:t>
      </w:r>
      <w:r w:rsidR="0003418C">
        <w:rPr>
          <w:rFonts w:ascii="Arial" w:hAnsi="Arial" w:cs="Arial"/>
          <w:sz w:val="22"/>
          <w:szCs w:val="22"/>
        </w:rPr>
        <w:t>or life support equipment. This rule</w:t>
      </w:r>
      <w:r>
        <w:rPr>
          <w:rFonts w:ascii="Arial" w:hAnsi="Arial" w:cs="Arial"/>
          <w:sz w:val="22"/>
          <w:szCs w:val="22"/>
        </w:rPr>
        <w:t xml:space="preserve"> </w:t>
      </w:r>
      <w:r w:rsidR="00AF36CC" w:rsidRPr="00AF36CC">
        <w:rPr>
          <w:rFonts w:ascii="Arial" w:hAnsi="Arial" w:cs="Arial"/>
          <w:sz w:val="22"/>
          <w:szCs w:val="22"/>
        </w:rPr>
        <w:t>place</w:t>
      </w:r>
      <w:r w:rsidR="0003418C">
        <w:rPr>
          <w:rFonts w:ascii="Arial" w:hAnsi="Arial" w:cs="Arial"/>
          <w:sz w:val="22"/>
          <w:szCs w:val="22"/>
        </w:rPr>
        <w:t>s</w:t>
      </w:r>
      <w:r w:rsidR="00AF36CC" w:rsidRPr="00AF36CC">
        <w:rPr>
          <w:rFonts w:ascii="Arial" w:hAnsi="Arial" w:cs="Arial"/>
          <w:sz w:val="22"/>
          <w:szCs w:val="22"/>
        </w:rPr>
        <w:t xml:space="preserve"> an obligation on businesses to</w:t>
      </w:r>
      <w:r>
        <w:rPr>
          <w:rFonts w:ascii="Arial" w:hAnsi="Arial" w:cs="Arial"/>
          <w:sz w:val="22"/>
          <w:szCs w:val="22"/>
        </w:rPr>
        <w:t xml:space="preserve"> have </w:t>
      </w:r>
      <w:r w:rsidR="00AF36CC" w:rsidRPr="00AF36CC">
        <w:rPr>
          <w:rFonts w:ascii="Arial" w:hAnsi="Arial" w:cs="Arial"/>
          <w:sz w:val="22"/>
          <w:szCs w:val="22"/>
        </w:rPr>
        <w:t xml:space="preserve">policies, systems and procedures to </w:t>
      </w:r>
      <w:r>
        <w:rPr>
          <w:rFonts w:ascii="Arial" w:hAnsi="Arial" w:cs="Arial"/>
          <w:sz w:val="22"/>
          <w:szCs w:val="22"/>
        </w:rPr>
        <w:t xml:space="preserve">register </w:t>
      </w:r>
      <w:proofErr w:type="gramStart"/>
      <w:r>
        <w:rPr>
          <w:rFonts w:ascii="Arial" w:hAnsi="Arial" w:cs="Arial"/>
          <w:sz w:val="22"/>
          <w:szCs w:val="22"/>
        </w:rPr>
        <w:t xml:space="preserve">a </w:t>
      </w:r>
      <w:r w:rsidR="001A69BB">
        <w:rPr>
          <w:rFonts w:ascii="Arial" w:hAnsi="Arial" w:cs="Arial"/>
          <w:sz w:val="22"/>
          <w:szCs w:val="22"/>
        </w:rPr>
        <w:t>premises</w:t>
      </w:r>
      <w:proofErr w:type="gramEnd"/>
      <w:r w:rsidR="001A69BB">
        <w:rPr>
          <w:rFonts w:ascii="Arial" w:hAnsi="Arial" w:cs="Arial"/>
          <w:sz w:val="22"/>
          <w:szCs w:val="22"/>
        </w:rPr>
        <w:t xml:space="preserve"> </w:t>
      </w:r>
      <w:r>
        <w:rPr>
          <w:rFonts w:ascii="Arial" w:hAnsi="Arial" w:cs="Arial"/>
          <w:sz w:val="22"/>
          <w:szCs w:val="22"/>
        </w:rPr>
        <w:t xml:space="preserve">as </w:t>
      </w:r>
      <w:r w:rsidR="001A69BB">
        <w:rPr>
          <w:rFonts w:ascii="Arial" w:hAnsi="Arial" w:cs="Arial"/>
          <w:sz w:val="22"/>
          <w:szCs w:val="22"/>
        </w:rPr>
        <w:t>requiring life support</w:t>
      </w:r>
      <w:r>
        <w:rPr>
          <w:rFonts w:ascii="Arial" w:hAnsi="Arial" w:cs="Arial"/>
          <w:sz w:val="22"/>
          <w:szCs w:val="22"/>
        </w:rPr>
        <w:t xml:space="preserve"> equipment</w:t>
      </w:r>
      <w:r w:rsidR="001A69BB">
        <w:rPr>
          <w:rFonts w:ascii="Arial" w:hAnsi="Arial" w:cs="Arial"/>
          <w:sz w:val="22"/>
          <w:szCs w:val="22"/>
        </w:rPr>
        <w:t>.</w:t>
      </w:r>
      <w:r w:rsidR="00AF36CC" w:rsidRPr="00AF36CC">
        <w:rPr>
          <w:rFonts w:ascii="Arial" w:hAnsi="Arial" w:cs="Arial"/>
          <w:sz w:val="22"/>
          <w:szCs w:val="22"/>
        </w:rPr>
        <w:t xml:space="preserve"> </w:t>
      </w:r>
      <w:r w:rsidR="00AF36CC">
        <w:rPr>
          <w:rFonts w:ascii="Arial" w:hAnsi="Arial" w:cs="Arial"/>
          <w:sz w:val="22"/>
          <w:szCs w:val="22"/>
        </w:rPr>
        <w:t xml:space="preserve">We do not propose to prescribe what the retailer or distributor should implement. </w:t>
      </w:r>
      <w:r w:rsidR="001A69BB">
        <w:rPr>
          <w:rFonts w:ascii="Arial" w:hAnsi="Arial" w:cs="Arial"/>
          <w:sz w:val="22"/>
          <w:szCs w:val="22"/>
        </w:rPr>
        <w:t>However</w:t>
      </w:r>
      <w:r w:rsidR="00FA5F92">
        <w:rPr>
          <w:rFonts w:ascii="Arial" w:hAnsi="Arial" w:cs="Arial"/>
          <w:sz w:val="22"/>
          <w:szCs w:val="22"/>
        </w:rPr>
        <w:t xml:space="preserve"> we would expect that, at a minimum,</w:t>
      </w:r>
      <w:r w:rsidR="00AF36CC">
        <w:rPr>
          <w:rFonts w:ascii="Arial" w:hAnsi="Arial" w:cs="Arial"/>
          <w:sz w:val="22"/>
          <w:szCs w:val="22"/>
        </w:rPr>
        <w:t xml:space="preserve"> any such policies, systems and procedures would </w:t>
      </w:r>
      <w:r w:rsidR="000C554C">
        <w:rPr>
          <w:rFonts w:ascii="Arial" w:hAnsi="Arial" w:cs="Arial"/>
          <w:sz w:val="22"/>
          <w:szCs w:val="22"/>
        </w:rPr>
        <w:t>ensure that businesses are able to meet the new process requirements for seeking confirmation and removal of registration</w:t>
      </w:r>
      <w:r w:rsidR="00AF36CC">
        <w:rPr>
          <w:rFonts w:ascii="Arial" w:hAnsi="Arial" w:cs="Arial"/>
          <w:sz w:val="22"/>
          <w:szCs w:val="22"/>
        </w:rPr>
        <w:t>.</w:t>
      </w:r>
    </w:p>
    <w:p w:rsidR="00880453" w:rsidRPr="00855B9F" w:rsidRDefault="00880453" w:rsidP="00B05DC9">
      <w:pPr>
        <w:pStyle w:val="Heading2"/>
        <w:keepNext/>
        <w:numPr>
          <w:ilvl w:val="1"/>
          <w:numId w:val="20"/>
        </w:numPr>
        <w:rPr>
          <w:rFonts w:ascii="Arial" w:hAnsi="Arial" w:cs="Arial"/>
          <w:b/>
          <w:sz w:val="22"/>
          <w:szCs w:val="22"/>
        </w:rPr>
      </w:pPr>
      <w:bookmarkStart w:id="18" w:name="_Toc475958506"/>
      <w:r w:rsidRPr="00855B9F">
        <w:rPr>
          <w:rFonts w:ascii="Arial" w:hAnsi="Arial" w:cs="Arial"/>
          <w:b/>
          <w:sz w:val="22"/>
          <w:szCs w:val="22"/>
        </w:rPr>
        <w:t xml:space="preserve">Ensuring the enforceability of </w:t>
      </w:r>
      <w:r w:rsidR="00256877">
        <w:rPr>
          <w:rFonts w:ascii="Arial" w:hAnsi="Arial" w:cs="Arial"/>
          <w:b/>
          <w:sz w:val="22"/>
          <w:szCs w:val="22"/>
        </w:rPr>
        <w:t>retailer and distributor life support obligations</w:t>
      </w:r>
      <w:bookmarkEnd w:id="18"/>
    </w:p>
    <w:p w:rsidR="00880453" w:rsidRPr="009428BD" w:rsidRDefault="00880453" w:rsidP="00B05DC9">
      <w:pPr>
        <w:keepNext/>
        <w:numPr>
          <w:ilvl w:val="2"/>
          <w:numId w:val="20"/>
        </w:numPr>
        <w:spacing w:before="120" w:after="240"/>
        <w:rPr>
          <w:rFonts w:ascii="Arial" w:hAnsi="Arial" w:cs="Arial"/>
          <w:i/>
          <w:sz w:val="22"/>
          <w:szCs w:val="22"/>
        </w:rPr>
      </w:pPr>
      <w:r w:rsidRPr="009428BD">
        <w:rPr>
          <w:rFonts w:ascii="Arial" w:hAnsi="Arial" w:cs="Arial"/>
          <w:i/>
          <w:sz w:val="22"/>
          <w:szCs w:val="22"/>
        </w:rPr>
        <w:t xml:space="preserve">Nature </w:t>
      </w:r>
      <w:r>
        <w:rPr>
          <w:rFonts w:ascii="Arial" w:hAnsi="Arial" w:cs="Arial"/>
          <w:i/>
          <w:sz w:val="22"/>
          <w:szCs w:val="22"/>
        </w:rPr>
        <w:t xml:space="preserve">and scope </w:t>
      </w:r>
      <w:r w:rsidRPr="009428BD">
        <w:rPr>
          <w:rFonts w:ascii="Arial" w:hAnsi="Arial" w:cs="Arial"/>
          <w:i/>
          <w:sz w:val="22"/>
          <w:szCs w:val="22"/>
        </w:rPr>
        <w:t>of issue</w:t>
      </w:r>
    </w:p>
    <w:p w:rsidR="00530D8F" w:rsidRDefault="00256877" w:rsidP="00880453">
      <w:pPr>
        <w:spacing w:before="120" w:after="240" w:line="276" w:lineRule="auto"/>
        <w:ind w:left="360"/>
        <w:rPr>
          <w:rFonts w:ascii="Arial" w:hAnsi="Arial" w:cs="Arial"/>
          <w:sz w:val="22"/>
          <w:szCs w:val="22"/>
        </w:rPr>
      </w:pPr>
      <w:r>
        <w:rPr>
          <w:rFonts w:ascii="Arial" w:hAnsi="Arial" w:cs="Arial"/>
          <w:sz w:val="22"/>
          <w:szCs w:val="22"/>
        </w:rPr>
        <w:t>The current difficulty experience</w:t>
      </w:r>
      <w:r w:rsidR="000B2901">
        <w:rPr>
          <w:rFonts w:ascii="Arial" w:hAnsi="Arial" w:cs="Arial"/>
          <w:sz w:val="22"/>
          <w:szCs w:val="22"/>
        </w:rPr>
        <w:t xml:space="preserve">d by the AER in enforcing breaches of rules 124(1) and 125(2) is directly related to the issue discussed in section 4.1 of life support customers not being validly registered. </w:t>
      </w:r>
      <w:r w:rsidR="00BC08AD">
        <w:rPr>
          <w:rFonts w:ascii="Arial" w:hAnsi="Arial" w:cs="Arial"/>
          <w:sz w:val="22"/>
          <w:szCs w:val="22"/>
        </w:rPr>
        <w:t>We have encountered issues enforcing</w:t>
      </w:r>
      <w:r w:rsidR="001C218D">
        <w:rPr>
          <w:rFonts w:ascii="Arial" w:hAnsi="Arial" w:cs="Arial"/>
          <w:sz w:val="22"/>
          <w:szCs w:val="22"/>
        </w:rPr>
        <w:t xml:space="preserve"> rules 124(1) and 125(2) in two general situations</w:t>
      </w:r>
      <w:r w:rsidR="00BC08AD">
        <w:rPr>
          <w:rFonts w:ascii="Arial" w:hAnsi="Arial" w:cs="Arial"/>
          <w:sz w:val="22"/>
          <w:szCs w:val="22"/>
        </w:rPr>
        <w:t>:</w:t>
      </w:r>
    </w:p>
    <w:p w:rsidR="00880453" w:rsidRDefault="00880453" w:rsidP="00B05DC9">
      <w:pPr>
        <w:numPr>
          <w:ilvl w:val="0"/>
          <w:numId w:val="32"/>
        </w:numPr>
        <w:spacing w:before="120" w:after="240" w:line="276" w:lineRule="auto"/>
        <w:rPr>
          <w:rFonts w:ascii="Arial" w:hAnsi="Arial" w:cs="Arial"/>
          <w:sz w:val="22"/>
          <w:szCs w:val="22"/>
        </w:rPr>
      </w:pPr>
      <w:r>
        <w:rPr>
          <w:rFonts w:ascii="Arial" w:hAnsi="Arial" w:cs="Arial"/>
          <w:sz w:val="22"/>
          <w:szCs w:val="22"/>
        </w:rPr>
        <w:t xml:space="preserve">where the </w:t>
      </w:r>
      <w:r w:rsidR="008F6D9B">
        <w:rPr>
          <w:rFonts w:ascii="Arial" w:hAnsi="Arial" w:cs="Arial"/>
          <w:sz w:val="22"/>
          <w:szCs w:val="22"/>
        </w:rPr>
        <w:t>retailer de-energise</w:t>
      </w:r>
      <w:r w:rsidR="004173CA">
        <w:rPr>
          <w:rFonts w:ascii="Arial" w:hAnsi="Arial" w:cs="Arial"/>
          <w:sz w:val="22"/>
          <w:szCs w:val="22"/>
        </w:rPr>
        <w:t>s</w:t>
      </w:r>
      <w:r w:rsidR="008F6D9B">
        <w:rPr>
          <w:rFonts w:ascii="Arial" w:hAnsi="Arial" w:cs="Arial"/>
          <w:sz w:val="22"/>
          <w:szCs w:val="22"/>
        </w:rPr>
        <w:t xml:space="preserve"> a </w:t>
      </w:r>
      <w:r>
        <w:rPr>
          <w:rFonts w:ascii="Arial" w:hAnsi="Arial" w:cs="Arial"/>
          <w:sz w:val="22"/>
          <w:szCs w:val="22"/>
        </w:rPr>
        <w:t xml:space="preserve">customer </w:t>
      </w:r>
      <w:r w:rsidR="008F6D9B">
        <w:rPr>
          <w:rFonts w:ascii="Arial" w:hAnsi="Arial" w:cs="Arial"/>
          <w:sz w:val="22"/>
          <w:szCs w:val="22"/>
        </w:rPr>
        <w:t xml:space="preserve">flagged as requiring life support equipment but due to the absence of </w:t>
      </w:r>
      <w:r>
        <w:rPr>
          <w:rFonts w:ascii="Arial" w:hAnsi="Arial" w:cs="Arial"/>
          <w:sz w:val="22"/>
          <w:szCs w:val="22"/>
        </w:rPr>
        <w:t xml:space="preserve">medical confirmation </w:t>
      </w:r>
      <w:r w:rsidR="008F6D9B">
        <w:rPr>
          <w:rFonts w:ascii="Arial" w:hAnsi="Arial" w:cs="Arial"/>
          <w:sz w:val="22"/>
          <w:szCs w:val="22"/>
        </w:rPr>
        <w:t xml:space="preserve">from the customer there was no breach by </w:t>
      </w:r>
      <w:r w:rsidR="00D277F4">
        <w:rPr>
          <w:rFonts w:ascii="Arial" w:hAnsi="Arial" w:cs="Arial"/>
          <w:sz w:val="22"/>
          <w:szCs w:val="22"/>
        </w:rPr>
        <w:t xml:space="preserve">the </w:t>
      </w:r>
      <w:r w:rsidR="008F6D9B">
        <w:rPr>
          <w:rFonts w:ascii="Arial" w:hAnsi="Arial" w:cs="Arial"/>
          <w:sz w:val="22"/>
          <w:szCs w:val="22"/>
        </w:rPr>
        <w:t>retailer despite</w:t>
      </w:r>
      <w:r w:rsidR="00972159">
        <w:rPr>
          <w:rFonts w:ascii="Arial" w:hAnsi="Arial" w:cs="Arial"/>
          <w:sz w:val="22"/>
          <w:szCs w:val="22"/>
        </w:rPr>
        <w:t xml:space="preserve"> the customer not receiving relevant</w:t>
      </w:r>
      <w:r w:rsidR="008F6D9B">
        <w:rPr>
          <w:rFonts w:ascii="Arial" w:hAnsi="Arial" w:cs="Arial"/>
          <w:sz w:val="22"/>
          <w:szCs w:val="22"/>
        </w:rPr>
        <w:t xml:space="preserve"> information or forms</w:t>
      </w:r>
      <w:r w:rsidR="00C34B75">
        <w:rPr>
          <w:rFonts w:ascii="Arial" w:hAnsi="Arial" w:cs="Arial"/>
          <w:sz w:val="22"/>
          <w:szCs w:val="22"/>
        </w:rPr>
        <w:t xml:space="preserve">, </w:t>
      </w:r>
      <w:r w:rsidR="00241B01">
        <w:rPr>
          <w:rFonts w:ascii="Arial" w:hAnsi="Arial" w:cs="Arial"/>
          <w:sz w:val="22"/>
          <w:szCs w:val="22"/>
        </w:rPr>
        <w:t>and</w:t>
      </w:r>
    </w:p>
    <w:p w:rsidR="00880453" w:rsidRPr="003C2A03" w:rsidRDefault="00BC08AD" w:rsidP="00B05DC9">
      <w:pPr>
        <w:numPr>
          <w:ilvl w:val="0"/>
          <w:numId w:val="32"/>
        </w:numPr>
        <w:spacing w:before="120" w:after="240" w:line="276" w:lineRule="auto"/>
        <w:rPr>
          <w:rFonts w:ascii="Arial" w:hAnsi="Arial" w:cs="Arial"/>
          <w:sz w:val="22"/>
          <w:szCs w:val="22"/>
        </w:rPr>
      </w:pPr>
      <w:proofErr w:type="gramStart"/>
      <w:r w:rsidRPr="003C2A03">
        <w:rPr>
          <w:rFonts w:ascii="Arial" w:hAnsi="Arial" w:cs="Arial"/>
          <w:sz w:val="22"/>
          <w:szCs w:val="22"/>
        </w:rPr>
        <w:t>w</w:t>
      </w:r>
      <w:r w:rsidR="00880453" w:rsidRPr="003C2A03">
        <w:rPr>
          <w:rFonts w:ascii="Arial" w:hAnsi="Arial" w:cs="Arial"/>
          <w:sz w:val="22"/>
          <w:szCs w:val="22"/>
        </w:rPr>
        <w:t>here</w:t>
      </w:r>
      <w:proofErr w:type="gramEnd"/>
      <w:r w:rsidR="00B21EA4">
        <w:rPr>
          <w:rFonts w:ascii="Arial" w:hAnsi="Arial" w:cs="Arial"/>
          <w:sz w:val="22"/>
          <w:szCs w:val="22"/>
        </w:rPr>
        <w:t xml:space="preserve"> a distributor</w:t>
      </w:r>
      <w:r w:rsidR="004173CA">
        <w:rPr>
          <w:rFonts w:ascii="Arial" w:hAnsi="Arial" w:cs="Arial"/>
          <w:sz w:val="22"/>
          <w:szCs w:val="22"/>
        </w:rPr>
        <w:t xml:space="preserve"> does not provide the required notice of a planned interruption to a </w:t>
      </w:r>
      <w:r w:rsidR="00577B92">
        <w:rPr>
          <w:rFonts w:ascii="Arial" w:hAnsi="Arial" w:cs="Arial"/>
          <w:sz w:val="22"/>
          <w:szCs w:val="22"/>
        </w:rPr>
        <w:t>premises requiring life support as the customer, due to a failure in processes, was not inf</w:t>
      </w:r>
      <w:r w:rsidR="00C6572F">
        <w:rPr>
          <w:rFonts w:ascii="Arial" w:hAnsi="Arial" w:cs="Arial"/>
          <w:sz w:val="22"/>
          <w:szCs w:val="22"/>
        </w:rPr>
        <w:t>o</w:t>
      </w:r>
      <w:r w:rsidR="00577B92">
        <w:rPr>
          <w:rFonts w:ascii="Arial" w:hAnsi="Arial" w:cs="Arial"/>
          <w:sz w:val="22"/>
          <w:szCs w:val="22"/>
        </w:rPr>
        <w:t>rmed of the need to obtain medical confirmation to be registered</w:t>
      </w:r>
      <w:r w:rsidR="004173CA">
        <w:rPr>
          <w:rFonts w:ascii="Arial" w:hAnsi="Arial" w:cs="Arial"/>
          <w:sz w:val="22"/>
          <w:szCs w:val="22"/>
        </w:rPr>
        <w:t>.</w:t>
      </w:r>
      <w:r w:rsidR="00B21EA4">
        <w:rPr>
          <w:rFonts w:ascii="Arial" w:hAnsi="Arial" w:cs="Arial"/>
          <w:sz w:val="22"/>
          <w:szCs w:val="22"/>
        </w:rPr>
        <w:t xml:space="preserve"> </w:t>
      </w:r>
      <w:r w:rsidR="00165DA7" w:rsidRPr="003C2A03">
        <w:rPr>
          <w:rFonts w:ascii="Arial" w:hAnsi="Arial" w:cs="Arial"/>
          <w:sz w:val="22"/>
          <w:szCs w:val="22"/>
        </w:rPr>
        <w:t xml:space="preserve"> </w:t>
      </w:r>
    </w:p>
    <w:p w:rsidR="00CD75A3" w:rsidRDefault="00BF5517" w:rsidP="00880453">
      <w:pPr>
        <w:spacing w:before="120" w:after="240" w:line="276" w:lineRule="auto"/>
        <w:ind w:left="360"/>
        <w:rPr>
          <w:rFonts w:ascii="Arial" w:hAnsi="Arial" w:cs="Arial"/>
          <w:sz w:val="22"/>
          <w:szCs w:val="22"/>
        </w:rPr>
      </w:pPr>
      <w:r>
        <w:rPr>
          <w:rFonts w:ascii="Arial" w:hAnsi="Arial" w:cs="Arial"/>
          <w:sz w:val="22"/>
          <w:szCs w:val="22"/>
        </w:rPr>
        <w:t xml:space="preserve">Our </w:t>
      </w:r>
      <w:r w:rsidR="006B5ED8">
        <w:rPr>
          <w:rFonts w:ascii="Arial" w:hAnsi="Arial" w:cs="Arial"/>
          <w:sz w:val="22"/>
          <w:szCs w:val="22"/>
        </w:rPr>
        <w:t xml:space="preserve">March </w:t>
      </w:r>
      <w:r>
        <w:rPr>
          <w:rFonts w:ascii="Arial" w:hAnsi="Arial" w:cs="Arial"/>
          <w:sz w:val="22"/>
          <w:szCs w:val="22"/>
        </w:rPr>
        <w:t xml:space="preserve">2016 </w:t>
      </w:r>
      <w:r w:rsidR="00CD75A3">
        <w:rPr>
          <w:rFonts w:ascii="Arial" w:hAnsi="Arial" w:cs="Arial"/>
          <w:sz w:val="22"/>
          <w:szCs w:val="22"/>
        </w:rPr>
        <w:t>survey showed that businesses will</w:t>
      </w:r>
      <w:r>
        <w:rPr>
          <w:rFonts w:ascii="Arial" w:hAnsi="Arial" w:cs="Arial"/>
          <w:sz w:val="22"/>
          <w:szCs w:val="22"/>
        </w:rPr>
        <w:t>,</w:t>
      </w:r>
      <w:r w:rsidR="00CD75A3">
        <w:rPr>
          <w:rFonts w:ascii="Arial" w:hAnsi="Arial" w:cs="Arial"/>
          <w:sz w:val="22"/>
          <w:szCs w:val="22"/>
        </w:rPr>
        <w:t xml:space="preserve"> upon advice from a customer</w:t>
      </w:r>
      <w:r>
        <w:rPr>
          <w:rFonts w:ascii="Arial" w:hAnsi="Arial" w:cs="Arial"/>
          <w:sz w:val="22"/>
          <w:szCs w:val="22"/>
        </w:rPr>
        <w:t>,</w:t>
      </w:r>
      <w:r w:rsidR="00CD75A3">
        <w:rPr>
          <w:rFonts w:ascii="Arial" w:hAnsi="Arial" w:cs="Arial"/>
          <w:sz w:val="22"/>
          <w:szCs w:val="22"/>
        </w:rPr>
        <w:t xml:space="preserve"> record a property as requiring life support equipment and that many businesses will not amend its record even if medical confirmation is not provided.</w:t>
      </w:r>
      <w:r w:rsidR="00FF1272" w:rsidRPr="00FF1272">
        <w:rPr>
          <w:rFonts w:ascii="Arial" w:hAnsi="Arial" w:cs="Arial"/>
          <w:sz w:val="22"/>
          <w:szCs w:val="22"/>
        </w:rPr>
        <w:t xml:space="preserve"> </w:t>
      </w:r>
      <w:r w:rsidR="00117EC2">
        <w:rPr>
          <w:rFonts w:ascii="Arial" w:hAnsi="Arial" w:cs="Arial"/>
          <w:sz w:val="22"/>
          <w:szCs w:val="22"/>
        </w:rPr>
        <w:t xml:space="preserve">This issue is exacerbated by </w:t>
      </w:r>
      <w:r w:rsidR="00CC1D25">
        <w:rPr>
          <w:rFonts w:ascii="Arial" w:hAnsi="Arial" w:cs="Arial"/>
          <w:sz w:val="22"/>
          <w:szCs w:val="22"/>
        </w:rPr>
        <w:t xml:space="preserve">the business having limited follow-up processes </w:t>
      </w:r>
      <w:r w:rsidR="00117EC2">
        <w:rPr>
          <w:rFonts w:ascii="Arial" w:hAnsi="Arial" w:cs="Arial"/>
          <w:sz w:val="22"/>
          <w:szCs w:val="22"/>
        </w:rPr>
        <w:t>and has c</w:t>
      </w:r>
      <w:r w:rsidR="00FF1272">
        <w:rPr>
          <w:rFonts w:ascii="Arial" w:hAnsi="Arial" w:cs="Arial"/>
          <w:sz w:val="22"/>
          <w:szCs w:val="22"/>
        </w:rPr>
        <w:t>ontributed to the significant increase in the numbers of customers on life support registers.</w:t>
      </w:r>
    </w:p>
    <w:p w:rsidR="00B81D00" w:rsidRDefault="003620E6" w:rsidP="00880453">
      <w:pPr>
        <w:spacing w:before="120" w:after="240" w:line="276" w:lineRule="auto"/>
        <w:ind w:left="360"/>
        <w:rPr>
          <w:rFonts w:ascii="Arial" w:hAnsi="Arial" w:cs="Arial"/>
          <w:sz w:val="22"/>
          <w:szCs w:val="22"/>
        </w:rPr>
      </w:pPr>
      <w:r>
        <w:rPr>
          <w:rFonts w:ascii="Arial" w:hAnsi="Arial" w:cs="Arial"/>
          <w:sz w:val="22"/>
          <w:szCs w:val="22"/>
        </w:rPr>
        <w:t>Separately</w:t>
      </w:r>
      <w:r w:rsidR="00405BBA">
        <w:rPr>
          <w:rFonts w:ascii="Arial" w:hAnsi="Arial" w:cs="Arial"/>
          <w:sz w:val="22"/>
          <w:szCs w:val="22"/>
        </w:rPr>
        <w:t xml:space="preserve">, distributors have raised concerns about </w:t>
      </w:r>
      <w:r w:rsidR="0050453F">
        <w:rPr>
          <w:rFonts w:ascii="Arial" w:hAnsi="Arial" w:cs="Arial"/>
          <w:sz w:val="22"/>
          <w:szCs w:val="22"/>
        </w:rPr>
        <w:t>potential</w:t>
      </w:r>
      <w:r w:rsidR="00880453">
        <w:rPr>
          <w:rFonts w:ascii="Arial" w:hAnsi="Arial" w:cs="Arial"/>
          <w:sz w:val="22"/>
          <w:szCs w:val="22"/>
        </w:rPr>
        <w:t xml:space="preserve"> breaches of the life support rules</w:t>
      </w:r>
      <w:r w:rsidR="004E45D6">
        <w:rPr>
          <w:rFonts w:ascii="Arial" w:hAnsi="Arial" w:cs="Arial"/>
          <w:sz w:val="22"/>
          <w:szCs w:val="22"/>
        </w:rPr>
        <w:t xml:space="preserve"> </w:t>
      </w:r>
      <w:r w:rsidR="0028731D">
        <w:rPr>
          <w:rFonts w:ascii="Arial" w:hAnsi="Arial" w:cs="Arial"/>
          <w:sz w:val="22"/>
          <w:szCs w:val="22"/>
        </w:rPr>
        <w:t xml:space="preserve">relating to premises where distributors have </w:t>
      </w:r>
      <w:r w:rsidR="004E45D6">
        <w:rPr>
          <w:rFonts w:ascii="Arial" w:hAnsi="Arial" w:cs="Arial"/>
          <w:sz w:val="22"/>
          <w:szCs w:val="22"/>
        </w:rPr>
        <w:t xml:space="preserve">been advised by the </w:t>
      </w:r>
      <w:r w:rsidR="00E35BE8">
        <w:rPr>
          <w:rFonts w:ascii="Arial" w:hAnsi="Arial" w:cs="Arial"/>
          <w:sz w:val="22"/>
          <w:szCs w:val="22"/>
        </w:rPr>
        <w:t>retailer that</w:t>
      </w:r>
      <w:r w:rsidR="003A2F07">
        <w:rPr>
          <w:rFonts w:ascii="Arial" w:hAnsi="Arial" w:cs="Arial"/>
          <w:sz w:val="22"/>
          <w:szCs w:val="22"/>
        </w:rPr>
        <w:t xml:space="preserve"> </w:t>
      </w:r>
      <w:r w:rsidR="0028731D">
        <w:rPr>
          <w:rFonts w:ascii="Arial" w:hAnsi="Arial" w:cs="Arial"/>
          <w:sz w:val="22"/>
          <w:szCs w:val="22"/>
        </w:rPr>
        <w:t>a person at that premises</w:t>
      </w:r>
      <w:r w:rsidR="003A2F07">
        <w:rPr>
          <w:rFonts w:ascii="Arial" w:hAnsi="Arial" w:cs="Arial"/>
          <w:sz w:val="22"/>
          <w:szCs w:val="22"/>
        </w:rPr>
        <w:t xml:space="preserve"> requires life support equipment</w:t>
      </w:r>
      <w:r w:rsidR="004E45D6">
        <w:rPr>
          <w:rFonts w:ascii="Arial" w:hAnsi="Arial" w:cs="Arial"/>
          <w:sz w:val="22"/>
          <w:szCs w:val="22"/>
        </w:rPr>
        <w:t xml:space="preserve"> but</w:t>
      </w:r>
      <w:r w:rsidR="0028731D">
        <w:rPr>
          <w:rFonts w:ascii="Arial" w:hAnsi="Arial" w:cs="Arial"/>
          <w:sz w:val="22"/>
          <w:szCs w:val="22"/>
        </w:rPr>
        <w:t xml:space="preserve"> confirmation from a medical practitioner has not been </w:t>
      </w:r>
      <w:r w:rsidR="00FF1272">
        <w:rPr>
          <w:rFonts w:ascii="Arial" w:hAnsi="Arial" w:cs="Arial"/>
          <w:sz w:val="22"/>
          <w:szCs w:val="22"/>
        </w:rPr>
        <w:t>received.</w:t>
      </w:r>
      <w:r w:rsidR="00CD75A3">
        <w:rPr>
          <w:rFonts w:ascii="Arial" w:hAnsi="Arial" w:cs="Arial"/>
          <w:sz w:val="22"/>
          <w:szCs w:val="22"/>
        </w:rPr>
        <w:t xml:space="preserve"> </w:t>
      </w:r>
      <w:r w:rsidR="00B21D1D">
        <w:rPr>
          <w:rFonts w:ascii="Arial" w:hAnsi="Arial" w:cs="Arial"/>
          <w:sz w:val="22"/>
          <w:szCs w:val="22"/>
        </w:rPr>
        <w:t xml:space="preserve"> </w:t>
      </w:r>
    </w:p>
    <w:p w:rsidR="00880453" w:rsidRDefault="00880453" w:rsidP="00880453">
      <w:pPr>
        <w:spacing w:before="120" w:after="240" w:line="276" w:lineRule="auto"/>
        <w:ind w:left="360"/>
        <w:rPr>
          <w:rFonts w:ascii="Arial" w:hAnsi="Arial" w:cs="Arial"/>
          <w:sz w:val="22"/>
          <w:szCs w:val="22"/>
        </w:rPr>
      </w:pPr>
      <w:r>
        <w:rPr>
          <w:rFonts w:ascii="Arial" w:hAnsi="Arial" w:cs="Arial"/>
          <w:sz w:val="22"/>
          <w:szCs w:val="22"/>
        </w:rPr>
        <w:t xml:space="preserve">We consider that </w:t>
      </w:r>
      <w:r w:rsidR="00A55EEA">
        <w:rPr>
          <w:rFonts w:ascii="Arial" w:hAnsi="Arial" w:cs="Arial"/>
          <w:sz w:val="22"/>
          <w:szCs w:val="22"/>
        </w:rPr>
        <w:t>the difficulty enforcing breaches of the current life support rules could</w:t>
      </w:r>
      <w:r w:rsidR="004E45D6">
        <w:rPr>
          <w:rFonts w:ascii="Arial" w:hAnsi="Arial" w:cs="Arial"/>
          <w:sz w:val="22"/>
          <w:szCs w:val="22"/>
        </w:rPr>
        <w:t xml:space="preserve"> be addressed through </w:t>
      </w:r>
      <w:r w:rsidR="003A24EB">
        <w:rPr>
          <w:rFonts w:ascii="Arial" w:hAnsi="Arial" w:cs="Arial"/>
          <w:sz w:val="22"/>
          <w:szCs w:val="22"/>
        </w:rPr>
        <w:t xml:space="preserve">shifting the trigger point of the protections to when a retailer or distributor is notified of the need for life support equipment </w:t>
      </w:r>
      <w:r w:rsidR="00E60868">
        <w:rPr>
          <w:rFonts w:ascii="Arial" w:hAnsi="Arial" w:cs="Arial"/>
          <w:sz w:val="22"/>
          <w:szCs w:val="22"/>
        </w:rPr>
        <w:t xml:space="preserve">and clarifying minimum process requirements for businesses to seek medical confirmation from customers. </w:t>
      </w:r>
    </w:p>
    <w:p w:rsidR="00880453" w:rsidRDefault="00880453" w:rsidP="00B05DC9">
      <w:pPr>
        <w:keepNext/>
        <w:numPr>
          <w:ilvl w:val="3"/>
          <w:numId w:val="20"/>
        </w:numPr>
        <w:spacing w:before="120" w:after="240" w:line="276" w:lineRule="auto"/>
        <w:rPr>
          <w:rFonts w:ascii="Arial" w:hAnsi="Arial" w:cs="Arial"/>
          <w:i/>
          <w:sz w:val="22"/>
          <w:szCs w:val="22"/>
        </w:rPr>
      </w:pPr>
      <w:r w:rsidRPr="00666984">
        <w:rPr>
          <w:rFonts w:ascii="Arial" w:hAnsi="Arial" w:cs="Arial"/>
          <w:i/>
          <w:sz w:val="22"/>
          <w:szCs w:val="22"/>
        </w:rPr>
        <w:t>Case studies</w:t>
      </w:r>
    </w:p>
    <w:p w:rsidR="003A2F07" w:rsidRDefault="00B53128" w:rsidP="00E439A8">
      <w:pPr>
        <w:spacing w:before="120" w:after="240" w:line="276" w:lineRule="auto"/>
        <w:ind w:left="357"/>
        <w:rPr>
          <w:rFonts w:ascii="Arial" w:hAnsi="Arial" w:cs="Arial"/>
          <w:sz w:val="22"/>
          <w:szCs w:val="22"/>
        </w:rPr>
      </w:pPr>
      <w:r w:rsidRPr="006E1583">
        <w:rPr>
          <w:rFonts w:ascii="Arial" w:hAnsi="Arial" w:cs="Arial"/>
          <w:sz w:val="22"/>
          <w:szCs w:val="22"/>
        </w:rPr>
        <w:t xml:space="preserve">Since the Retail Rules commenced in 2012, distributors have reported high numbers of breaches </w:t>
      </w:r>
      <w:r w:rsidR="00240814">
        <w:rPr>
          <w:rFonts w:ascii="Arial" w:hAnsi="Arial" w:cs="Arial"/>
          <w:sz w:val="22"/>
          <w:szCs w:val="22"/>
        </w:rPr>
        <w:t>of the life support rules, particularly t</w:t>
      </w:r>
      <w:r w:rsidR="00E60868">
        <w:rPr>
          <w:rFonts w:ascii="Arial" w:hAnsi="Arial" w:cs="Arial"/>
          <w:sz w:val="22"/>
          <w:szCs w:val="22"/>
        </w:rPr>
        <w:t>he</w:t>
      </w:r>
      <w:r w:rsidR="003A2F07">
        <w:rPr>
          <w:rFonts w:ascii="Arial" w:hAnsi="Arial" w:cs="Arial"/>
          <w:sz w:val="22"/>
          <w:szCs w:val="22"/>
        </w:rPr>
        <w:t xml:space="preserve"> requirement to provide a customer with four days’ notice of a planned interruption</w:t>
      </w:r>
      <w:r w:rsidR="00240814">
        <w:rPr>
          <w:rFonts w:ascii="Arial" w:hAnsi="Arial" w:cs="Arial"/>
          <w:sz w:val="22"/>
          <w:szCs w:val="22"/>
        </w:rPr>
        <w:t xml:space="preserve"> (rule 125(2</w:t>
      </w:r>
      <w:proofErr w:type="gramStart"/>
      <w:r w:rsidR="00240814">
        <w:rPr>
          <w:rFonts w:ascii="Arial" w:hAnsi="Arial" w:cs="Arial"/>
          <w:sz w:val="22"/>
          <w:szCs w:val="22"/>
        </w:rPr>
        <w:t>)(</w:t>
      </w:r>
      <w:proofErr w:type="gramEnd"/>
      <w:r w:rsidR="00240814">
        <w:rPr>
          <w:rFonts w:ascii="Arial" w:hAnsi="Arial" w:cs="Arial"/>
          <w:sz w:val="22"/>
          <w:szCs w:val="22"/>
        </w:rPr>
        <w:t>d))</w:t>
      </w:r>
      <w:r w:rsidR="003A2F07">
        <w:rPr>
          <w:rFonts w:ascii="Arial" w:hAnsi="Arial" w:cs="Arial"/>
          <w:sz w:val="22"/>
          <w:szCs w:val="22"/>
        </w:rPr>
        <w:t xml:space="preserve">. In 2016 we </w:t>
      </w:r>
      <w:r w:rsidR="00FB0455">
        <w:rPr>
          <w:rFonts w:ascii="Arial" w:hAnsi="Arial" w:cs="Arial"/>
          <w:sz w:val="22"/>
          <w:szCs w:val="22"/>
        </w:rPr>
        <w:t xml:space="preserve">investigated a number of </w:t>
      </w:r>
      <w:r w:rsidR="003A2F07">
        <w:rPr>
          <w:rFonts w:ascii="Arial" w:hAnsi="Arial" w:cs="Arial"/>
          <w:sz w:val="22"/>
          <w:szCs w:val="22"/>
        </w:rPr>
        <w:t>potential breaches of this rule</w:t>
      </w:r>
      <w:r w:rsidR="006E4851">
        <w:rPr>
          <w:rFonts w:ascii="Arial" w:hAnsi="Arial" w:cs="Arial"/>
          <w:sz w:val="22"/>
          <w:szCs w:val="22"/>
        </w:rPr>
        <w:t xml:space="preserve">. As </w:t>
      </w:r>
      <w:r w:rsidR="003A2F07">
        <w:rPr>
          <w:rFonts w:ascii="Arial" w:hAnsi="Arial" w:cs="Arial"/>
          <w:sz w:val="22"/>
          <w:szCs w:val="22"/>
        </w:rPr>
        <w:t xml:space="preserve">part of our </w:t>
      </w:r>
      <w:r w:rsidR="007E5495">
        <w:rPr>
          <w:rFonts w:ascii="Arial" w:hAnsi="Arial" w:cs="Arial"/>
          <w:sz w:val="22"/>
          <w:szCs w:val="22"/>
        </w:rPr>
        <w:t xml:space="preserve">considerations </w:t>
      </w:r>
      <w:r w:rsidR="003A2F07">
        <w:rPr>
          <w:rFonts w:ascii="Arial" w:hAnsi="Arial" w:cs="Arial"/>
          <w:sz w:val="22"/>
          <w:szCs w:val="22"/>
        </w:rPr>
        <w:t xml:space="preserve">we looked at </w:t>
      </w:r>
      <w:r w:rsidR="003A2F07">
        <w:rPr>
          <w:rFonts w:ascii="Arial" w:hAnsi="Arial" w:cs="Arial"/>
          <w:sz w:val="22"/>
          <w:szCs w:val="22"/>
        </w:rPr>
        <w:lastRenderedPageBreak/>
        <w:t xml:space="preserve">whether the customer had </w:t>
      </w:r>
      <w:r w:rsidR="00123E42">
        <w:rPr>
          <w:rFonts w:ascii="Arial" w:hAnsi="Arial" w:cs="Arial"/>
          <w:sz w:val="22"/>
          <w:szCs w:val="22"/>
        </w:rPr>
        <w:t xml:space="preserve">been registered in accordance with the rules. Of the 40 registrations examined, </w:t>
      </w:r>
      <w:r w:rsidR="007E5495">
        <w:rPr>
          <w:rFonts w:ascii="Arial" w:hAnsi="Arial" w:cs="Arial"/>
          <w:sz w:val="22"/>
          <w:szCs w:val="22"/>
        </w:rPr>
        <w:t xml:space="preserve">in 17 cases </w:t>
      </w:r>
      <w:r w:rsidR="00123E42">
        <w:rPr>
          <w:rFonts w:ascii="Arial" w:hAnsi="Arial" w:cs="Arial"/>
          <w:sz w:val="22"/>
          <w:szCs w:val="22"/>
        </w:rPr>
        <w:t>no medical confirmation had been provided.</w:t>
      </w:r>
      <w:r w:rsidR="003A2F07">
        <w:rPr>
          <w:rFonts w:ascii="Arial" w:hAnsi="Arial" w:cs="Arial"/>
          <w:sz w:val="22"/>
          <w:szCs w:val="22"/>
        </w:rPr>
        <w:t xml:space="preserve"> </w:t>
      </w:r>
    </w:p>
    <w:p w:rsidR="00123E42" w:rsidRDefault="00123E42" w:rsidP="00880453">
      <w:pPr>
        <w:spacing w:before="120" w:after="240" w:line="276" w:lineRule="auto"/>
        <w:ind w:left="360"/>
        <w:rPr>
          <w:rFonts w:ascii="Arial" w:hAnsi="Arial" w:cs="Arial"/>
          <w:sz w:val="22"/>
          <w:szCs w:val="22"/>
        </w:rPr>
      </w:pPr>
      <w:r>
        <w:rPr>
          <w:rFonts w:ascii="Arial" w:hAnsi="Arial" w:cs="Arial"/>
          <w:sz w:val="22"/>
          <w:szCs w:val="22"/>
        </w:rPr>
        <w:t xml:space="preserve">In each of these </w:t>
      </w:r>
      <w:r w:rsidR="00C55A5D">
        <w:rPr>
          <w:rFonts w:ascii="Arial" w:hAnsi="Arial" w:cs="Arial"/>
          <w:sz w:val="22"/>
          <w:szCs w:val="22"/>
        </w:rPr>
        <w:t xml:space="preserve">17 </w:t>
      </w:r>
      <w:r>
        <w:rPr>
          <w:rFonts w:ascii="Arial" w:hAnsi="Arial" w:cs="Arial"/>
          <w:sz w:val="22"/>
          <w:szCs w:val="22"/>
        </w:rPr>
        <w:t>cases</w:t>
      </w:r>
      <w:r w:rsidR="00C10410">
        <w:rPr>
          <w:rFonts w:ascii="Arial" w:hAnsi="Arial" w:cs="Arial"/>
          <w:sz w:val="22"/>
          <w:szCs w:val="22"/>
        </w:rPr>
        <w:t>,</w:t>
      </w:r>
      <w:r w:rsidR="000E208C">
        <w:rPr>
          <w:rFonts w:ascii="Arial" w:hAnsi="Arial" w:cs="Arial"/>
          <w:sz w:val="22"/>
          <w:szCs w:val="22"/>
        </w:rPr>
        <w:t xml:space="preserve"> if the customer was de-</w:t>
      </w:r>
      <w:r>
        <w:rPr>
          <w:rFonts w:ascii="Arial" w:hAnsi="Arial" w:cs="Arial"/>
          <w:sz w:val="22"/>
          <w:szCs w:val="22"/>
        </w:rPr>
        <w:t xml:space="preserve">energised </w:t>
      </w:r>
      <w:r w:rsidR="00C55A5D">
        <w:rPr>
          <w:rFonts w:ascii="Arial" w:hAnsi="Arial" w:cs="Arial"/>
          <w:sz w:val="22"/>
          <w:szCs w:val="22"/>
        </w:rPr>
        <w:t xml:space="preserve">by the retailer there would be no breach of rule </w:t>
      </w:r>
      <w:r w:rsidR="00880453">
        <w:rPr>
          <w:rFonts w:ascii="Arial" w:hAnsi="Arial" w:cs="Arial"/>
          <w:sz w:val="22"/>
          <w:szCs w:val="22"/>
        </w:rPr>
        <w:t>124(1)</w:t>
      </w:r>
      <w:r w:rsidR="00C55A5D">
        <w:rPr>
          <w:rFonts w:ascii="Arial" w:hAnsi="Arial" w:cs="Arial"/>
          <w:sz w:val="22"/>
          <w:szCs w:val="22"/>
        </w:rPr>
        <w:t>.</w:t>
      </w:r>
      <w:r w:rsidR="00880453">
        <w:rPr>
          <w:rFonts w:ascii="Arial" w:hAnsi="Arial" w:cs="Arial"/>
          <w:sz w:val="22"/>
          <w:szCs w:val="22"/>
        </w:rPr>
        <w:t xml:space="preserve"> </w:t>
      </w:r>
      <w:r>
        <w:rPr>
          <w:rFonts w:ascii="Arial" w:hAnsi="Arial" w:cs="Arial"/>
          <w:sz w:val="22"/>
          <w:szCs w:val="22"/>
        </w:rPr>
        <w:t>It is possible that in some of these cases the customer may not have been aware of the requirement</w:t>
      </w:r>
      <w:r w:rsidR="005B44E5">
        <w:rPr>
          <w:rFonts w:ascii="Arial" w:hAnsi="Arial" w:cs="Arial"/>
          <w:sz w:val="22"/>
          <w:szCs w:val="22"/>
        </w:rPr>
        <w:t xml:space="preserve"> to be validly registered as a life support customer under the Retail Rules.</w:t>
      </w:r>
    </w:p>
    <w:p w:rsidR="00880453" w:rsidRPr="00661308" w:rsidRDefault="00881311" w:rsidP="00880453">
      <w:pPr>
        <w:spacing w:before="120" w:after="240" w:line="276" w:lineRule="auto"/>
        <w:ind w:left="360"/>
        <w:rPr>
          <w:rFonts w:ascii="Arial" w:hAnsi="Arial" w:cs="Arial"/>
          <w:sz w:val="22"/>
          <w:szCs w:val="22"/>
        </w:rPr>
      </w:pPr>
      <w:r>
        <w:rPr>
          <w:rFonts w:ascii="Arial" w:hAnsi="Arial" w:cs="Arial"/>
          <w:sz w:val="22"/>
          <w:szCs w:val="22"/>
        </w:rPr>
        <w:t xml:space="preserve">As discussed in section 4.1.1 there is currently </w:t>
      </w:r>
      <w:r w:rsidR="00880453">
        <w:rPr>
          <w:rFonts w:ascii="Arial" w:hAnsi="Arial" w:cs="Arial"/>
          <w:sz w:val="22"/>
          <w:szCs w:val="22"/>
        </w:rPr>
        <w:t xml:space="preserve">no requirement for a business to explain to a customer the requirements to be registered as a life support customer. If </w:t>
      </w:r>
      <w:r w:rsidR="00AF2180">
        <w:rPr>
          <w:rFonts w:ascii="Arial" w:hAnsi="Arial" w:cs="Arial"/>
          <w:sz w:val="22"/>
          <w:szCs w:val="22"/>
        </w:rPr>
        <w:t xml:space="preserve">business </w:t>
      </w:r>
      <w:r w:rsidR="00880453">
        <w:rPr>
          <w:rFonts w:ascii="Arial" w:hAnsi="Arial" w:cs="Arial"/>
          <w:sz w:val="22"/>
          <w:szCs w:val="22"/>
        </w:rPr>
        <w:t xml:space="preserve">processes are </w:t>
      </w:r>
      <w:r w:rsidR="00BE2988">
        <w:rPr>
          <w:rFonts w:ascii="Arial" w:hAnsi="Arial" w:cs="Arial"/>
          <w:sz w:val="22"/>
          <w:szCs w:val="22"/>
        </w:rPr>
        <w:t>deficient or there is no follow-</w:t>
      </w:r>
      <w:r w:rsidR="00880453">
        <w:rPr>
          <w:rFonts w:ascii="Arial" w:hAnsi="Arial" w:cs="Arial"/>
          <w:sz w:val="22"/>
          <w:szCs w:val="22"/>
        </w:rPr>
        <w:t>up</w:t>
      </w:r>
      <w:r w:rsidR="00AF699D">
        <w:rPr>
          <w:rFonts w:ascii="Arial" w:hAnsi="Arial" w:cs="Arial"/>
          <w:sz w:val="22"/>
          <w:szCs w:val="22"/>
        </w:rPr>
        <w:t xml:space="preserve"> </w:t>
      </w:r>
      <w:r w:rsidR="00012EA7">
        <w:rPr>
          <w:rFonts w:ascii="Arial" w:hAnsi="Arial" w:cs="Arial"/>
          <w:sz w:val="22"/>
          <w:szCs w:val="22"/>
        </w:rPr>
        <w:t>to seek</w:t>
      </w:r>
      <w:r w:rsidR="00AF699D">
        <w:rPr>
          <w:rFonts w:ascii="Arial" w:hAnsi="Arial" w:cs="Arial"/>
          <w:sz w:val="22"/>
          <w:szCs w:val="22"/>
        </w:rPr>
        <w:t xml:space="preserve"> confirmation from the customer, it is unlikel</w:t>
      </w:r>
      <w:r w:rsidR="00012EA7">
        <w:rPr>
          <w:rFonts w:ascii="Arial" w:hAnsi="Arial" w:cs="Arial"/>
          <w:sz w:val="22"/>
          <w:szCs w:val="22"/>
        </w:rPr>
        <w:t>y there is a breach of the rules</w:t>
      </w:r>
      <w:r w:rsidR="003C32C2">
        <w:rPr>
          <w:rFonts w:ascii="Arial" w:hAnsi="Arial" w:cs="Arial"/>
          <w:sz w:val="22"/>
          <w:szCs w:val="22"/>
        </w:rPr>
        <w:t>, even if a business does not meet its obligations to that customer</w:t>
      </w:r>
      <w:r w:rsidR="00AF699D">
        <w:rPr>
          <w:rFonts w:ascii="Arial" w:hAnsi="Arial" w:cs="Arial"/>
          <w:sz w:val="22"/>
          <w:szCs w:val="22"/>
        </w:rPr>
        <w:t xml:space="preserve">. </w:t>
      </w:r>
      <w:r w:rsidR="00BA2BA3">
        <w:rPr>
          <w:rFonts w:ascii="Arial" w:hAnsi="Arial" w:cs="Arial"/>
          <w:sz w:val="22"/>
          <w:szCs w:val="22"/>
        </w:rPr>
        <w:t>To support this, we provide three case studies below.</w:t>
      </w:r>
      <w:r w:rsidR="00880453">
        <w:rPr>
          <w:rFonts w:ascii="Arial" w:hAnsi="Arial" w:cs="Arial"/>
          <w:sz w:val="22"/>
          <w:szCs w:val="22"/>
        </w:rPr>
        <w:t xml:space="preserve"> All of these matters were closed as it could not be established that a breach had occurred.</w:t>
      </w:r>
    </w:p>
    <w:p w:rsidR="00880453" w:rsidRPr="00853423" w:rsidRDefault="00880453" w:rsidP="00B05DC9">
      <w:pPr>
        <w:numPr>
          <w:ilvl w:val="0"/>
          <w:numId w:val="31"/>
        </w:numPr>
        <w:spacing w:before="120" w:after="240" w:line="276" w:lineRule="auto"/>
        <w:ind w:left="709" w:hanging="349"/>
        <w:rPr>
          <w:rFonts w:ascii="Arial" w:hAnsi="Arial" w:cs="Arial"/>
          <w:sz w:val="22"/>
          <w:szCs w:val="22"/>
        </w:rPr>
      </w:pPr>
      <w:r w:rsidRPr="00853423">
        <w:rPr>
          <w:rFonts w:ascii="Arial" w:hAnsi="Arial" w:cs="Arial"/>
          <w:b/>
          <w:sz w:val="22"/>
          <w:szCs w:val="22"/>
        </w:rPr>
        <w:t>Case</w:t>
      </w:r>
      <w:r>
        <w:rPr>
          <w:rFonts w:ascii="Arial" w:hAnsi="Arial" w:cs="Arial"/>
          <w:b/>
          <w:sz w:val="22"/>
          <w:szCs w:val="22"/>
        </w:rPr>
        <w:t xml:space="preserve"> </w:t>
      </w:r>
      <w:r w:rsidRPr="00853423">
        <w:rPr>
          <w:rFonts w:ascii="Arial" w:hAnsi="Arial" w:cs="Arial"/>
          <w:b/>
          <w:sz w:val="22"/>
          <w:szCs w:val="22"/>
        </w:rPr>
        <w:t>study 1</w:t>
      </w:r>
      <w:r w:rsidR="00843724">
        <w:rPr>
          <w:rFonts w:ascii="Arial" w:hAnsi="Arial" w:cs="Arial"/>
          <w:sz w:val="22"/>
          <w:szCs w:val="22"/>
        </w:rPr>
        <w:t>: A</w:t>
      </w:r>
      <w:r w:rsidRPr="00853423">
        <w:rPr>
          <w:rFonts w:ascii="Arial" w:hAnsi="Arial" w:cs="Arial"/>
          <w:sz w:val="22"/>
          <w:szCs w:val="22"/>
        </w:rPr>
        <w:t xml:space="preserve"> distributor reported a breach of the life support rules for failing to provide a life support customer four days’ notice for a planned interruption to supply. While not typical, the customer initially contacted the distributor and was not advised of the requirement to provide medical confirmation. Subsequently, the customer experienced a loss of supply during a planned interruption and this was reported to the AER as breach o</w:t>
      </w:r>
      <w:r w:rsidR="00A45515">
        <w:rPr>
          <w:rFonts w:ascii="Arial" w:hAnsi="Arial" w:cs="Arial"/>
          <w:sz w:val="22"/>
          <w:szCs w:val="22"/>
        </w:rPr>
        <w:t>f the life support obligations.</w:t>
      </w:r>
      <w:r w:rsidR="00B77E79">
        <w:rPr>
          <w:rFonts w:ascii="Arial" w:hAnsi="Arial" w:cs="Arial"/>
          <w:sz w:val="22"/>
          <w:szCs w:val="22"/>
        </w:rPr>
        <w:t xml:space="preserve"> Upon investigation, we determined that this</w:t>
      </w:r>
      <w:r w:rsidRPr="00853423">
        <w:rPr>
          <w:rFonts w:ascii="Arial" w:hAnsi="Arial" w:cs="Arial"/>
          <w:sz w:val="22"/>
          <w:szCs w:val="22"/>
        </w:rPr>
        <w:t xml:space="preserve"> was not a breach of the life support rules as the customer was not registered in accordance with rule 125(1) as no medical confirmation had been provided to the distributor. This meant the legal threshold was not met and the customer protections did not apply.</w:t>
      </w:r>
    </w:p>
    <w:p w:rsidR="00880453" w:rsidRPr="00853423" w:rsidRDefault="00880453" w:rsidP="00B05DC9">
      <w:pPr>
        <w:numPr>
          <w:ilvl w:val="0"/>
          <w:numId w:val="31"/>
        </w:numPr>
        <w:spacing w:before="120" w:after="240" w:line="276" w:lineRule="auto"/>
        <w:ind w:left="709" w:hanging="349"/>
        <w:rPr>
          <w:rFonts w:ascii="Arial" w:hAnsi="Arial" w:cs="Arial"/>
          <w:sz w:val="22"/>
          <w:szCs w:val="22"/>
        </w:rPr>
      </w:pPr>
      <w:r w:rsidRPr="00853423">
        <w:rPr>
          <w:rFonts w:ascii="Arial" w:hAnsi="Arial" w:cs="Arial"/>
          <w:b/>
          <w:sz w:val="22"/>
          <w:szCs w:val="22"/>
        </w:rPr>
        <w:t>Case</w:t>
      </w:r>
      <w:r>
        <w:rPr>
          <w:rFonts w:ascii="Arial" w:hAnsi="Arial" w:cs="Arial"/>
          <w:b/>
          <w:sz w:val="22"/>
          <w:szCs w:val="22"/>
        </w:rPr>
        <w:t xml:space="preserve"> </w:t>
      </w:r>
      <w:r w:rsidRPr="00853423">
        <w:rPr>
          <w:rFonts w:ascii="Arial" w:hAnsi="Arial" w:cs="Arial"/>
          <w:b/>
          <w:sz w:val="22"/>
          <w:szCs w:val="22"/>
        </w:rPr>
        <w:t>study 2</w:t>
      </w:r>
      <w:r w:rsidR="00843724">
        <w:rPr>
          <w:rFonts w:ascii="Arial" w:hAnsi="Arial" w:cs="Arial"/>
          <w:b/>
          <w:sz w:val="22"/>
          <w:szCs w:val="22"/>
        </w:rPr>
        <w:t xml:space="preserve">: </w:t>
      </w:r>
      <w:r w:rsidR="00843724" w:rsidRPr="00843724">
        <w:rPr>
          <w:rFonts w:ascii="Arial" w:hAnsi="Arial" w:cs="Arial"/>
          <w:sz w:val="22"/>
          <w:szCs w:val="22"/>
        </w:rPr>
        <w:t>A</w:t>
      </w:r>
      <w:r w:rsidRPr="00853423">
        <w:rPr>
          <w:rFonts w:ascii="Arial" w:hAnsi="Arial" w:cs="Arial"/>
          <w:sz w:val="22"/>
          <w:szCs w:val="22"/>
        </w:rPr>
        <w:t xml:space="preserve"> retailer reported a breach of r</w:t>
      </w:r>
      <w:r w:rsidR="006C6458">
        <w:rPr>
          <w:rFonts w:ascii="Arial" w:hAnsi="Arial" w:cs="Arial"/>
          <w:sz w:val="22"/>
          <w:szCs w:val="22"/>
        </w:rPr>
        <w:t xml:space="preserve">ule </w:t>
      </w:r>
      <w:r w:rsidRPr="00853423">
        <w:rPr>
          <w:rFonts w:ascii="Arial" w:hAnsi="Arial" w:cs="Arial"/>
          <w:sz w:val="22"/>
          <w:szCs w:val="22"/>
        </w:rPr>
        <w:t>124(1</w:t>
      </w:r>
      <w:proofErr w:type="gramStart"/>
      <w:r w:rsidRPr="00853423">
        <w:rPr>
          <w:rFonts w:ascii="Arial" w:hAnsi="Arial" w:cs="Arial"/>
          <w:sz w:val="22"/>
          <w:szCs w:val="22"/>
        </w:rPr>
        <w:t>)(</w:t>
      </w:r>
      <w:proofErr w:type="gramEnd"/>
      <w:r w:rsidRPr="00853423">
        <w:rPr>
          <w:rFonts w:ascii="Arial" w:hAnsi="Arial" w:cs="Arial"/>
          <w:sz w:val="22"/>
          <w:szCs w:val="22"/>
        </w:rPr>
        <w:t>a)</w:t>
      </w:r>
      <w:r w:rsidR="0006737C">
        <w:rPr>
          <w:rFonts w:ascii="Arial" w:hAnsi="Arial" w:cs="Arial"/>
          <w:sz w:val="22"/>
          <w:szCs w:val="22"/>
        </w:rPr>
        <w:t>—</w:t>
      </w:r>
      <w:r w:rsidR="00E1669C">
        <w:rPr>
          <w:rFonts w:ascii="Arial" w:hAnsi="Arial" w:cs="Arial"/>
          <w:sz w:val="22"/>
          <w:szCs w:val="22"/>
        </w:rPr>
        <w:t>not registering a premises as having life support equipment which resulted in a</w:t>
      </w:r>
      <w:r w:rsidRPr="00853423">
        <w:rPr>
          <w:rFonts w:ascii="Arial" w:hAnsi="Arial" w:cs="Arial"/>
          <w:sz w:val="22"/>
          <w:szCs w:val="22"/>
        </w:rPr>
        <w:t xml:space="preserve"> de</w:t>
      </w:r>
      <w:r>
        <w:rPr>
          <w:rFonts w:ascii="Arial" w:hAnsi="Arial" w:cs="Arial"/>
          <w:sz w:val="22"/>
          <w:szCs w:val="22"/>
        </w:rPr>
        <w:t>-</w:t>
      </w:r>
      <w:r w:rsidRPr="00853423">
        <w:rPr>
          <w:rFonts w:ascii="Arial" w:hAnsi="Arial" w:cs="Arial"/>
          <w:sz w:val="22"/>
          <w:szCs w:val="22"/>
        </w:rPr>
        <w:t>energisation of a life support customer. In this instance the customer advised in writing of the need for life support equipment but deficient processes meant that no registratio</w:t>
      </w:r>
      <w:r w:rsidR="00934D2D">
        <w:rPr>
          <w:rFonts w:ascii="Arial" w:hAnsi="Arial" w:cs="Arial"/>
          <w:sz w:val="22"/>
          <w:szCs w:val="22"/>
        </w:rPr>
        <w:t>n form was sent to the customer and</w:t>
      </w:r>
      <w:r w:rsidRPr="00853423">
        <w:rPr>
          <w:rFonts w:ascii="Arial" w:hAnsi="Arial" w:cs="Arial"/>
          <w:sz w:val="22"/>
          <w:szCs w:val="22"/>
        </w:rPr>
        <w:t xml:space="preserve"> nor was the customer advised they were required to provide medical confirmation</w:t>
      </w:r>
      <w:r w:rsidR="003D1FFF">
        <w:rPr>
          <w:rFonts w:ascii="Arial" w:hAnsi="Arial" w:cs="Arial"/>
          <w:sz w:val="22"/>
          <w:szCs w:val="22"/>
        </w:rPr>
        <w:t>. The customer therefore wa</w:t>
      </w:r>
      <w:r w:rsidRPr="00853423">
        <w:rPr>
          <w:rFonts w:ascii="Arial" w:hAnsi="Arial" w:cs="Arial"/>
          <w:sz w:val="22"/>
          <w:szCs w:val="22"/>
        </w:rPr>
        <w:t>s not registered in accordance with r</w:t>
      </w:r>
      <w:r w:rsidR="00A45515">
        <w:rPr>
          <w:rFonts w:ascii="Arial" w:hAnsi="Arial" w:cs="Arial"/>
          <w:sz w:val="22"/>
          <w:szCs w:val="22"/>
        </w:rPr>
        <w:t xml:space="preserve">ule </w:t>
      </w:r>
      <w:r w:rsidRPr="00853423">
        <w:rPr>
          <w:rFonts w:ascii="Arial" w:hAnsi="Arial" w:cs="Arial"/>
          <w:sz w:val="22"/>
          <w:szCs w:val="22"/>
        </w:rPr>
        <w:t>124. This meant the legal threshold was not met and the customer protections did not apply.</w:t>
      </w:r>
    </w:p>
    <w:p w:rsidR="00880453" w:rsidRDefault="00880453" w:rsidP="00B05DC9">
      <w:pPr>
        <w:numPr>
          <w:ilvl w:val="0"/>
          <w:numId w:val="31"/>
        </w:numPr>
        <w:spacing w:before="120" w:after="240" w:line="276" w:lineRule="auto"/>
        <w:ind w:left="709" w:hanging="349"/>
        <w:rPr>
          <w:rFonts w:ascii="Arial" w:hAnsi="Arial" w:cs="Arial"/>
          <w:sz w:val="22"/>
          <w:szCs w:val="22"/>
        </w:rPr>
      </w:pPr>
      <w:r w:rsidRPr="00B60735">
        <w:rPr>
          <w:rFonts w:ascii="Arial" w:hAnsi="Arial" w:cs="Arial"/>
          <w:b/>
          <w:sz w:val="22"/>
          <w:szCs w:val="22"/>
        </w:rPr>
        <w:t>Case study 3</w:t>
      </w:r>
      <w:r w:rsidR="00843724">
        <w:rPr>
          <w:rFonts w:ascii="Arial" w:hAnsi="Arial" w:cs="Arial"/>
          <w:b/>
          <w:sz w:val="22"/>
          <w:szCs w:val="22"/>
        </w:rPr>
        <w:t xml:space="preserve">: </w:t>
      </w:r>
      <w:r w:rsidR="00B01DE0">
        <w:rPr>
          <w:rFonts w:ascii="Arial" w:hAnsi="Arial" w:cs="Arial"/>
          <w:sz w:val="22"/>
          <w:szCs w:val="22"/>
        </w:rPr>
        <w:t xml:space="preserve">This case relates </w:t>
      </w:r>
      <w:r w:rsidR="00CA29AB">
        <w:rPr>
          <w:rFonts w:ascii="Arial" w:hAnsi="Arial" w:cs="Arial"/>
          <w:sz w:val="22"/>
          <w:szCs w:val="22"/>
        </w:rPr>
        <w:t xml:space="preserve">to a reported breach of rule </w:t>
      </w:r>
      <w:r w:rsidRPr="00B60735">
        <w:rPr>
          <w:rFonts w:ascii="Arial" w:hAnsi="Arial" w:cs="Arial"/>
          <w:sz w:val="22"/>
          <w:szCs w:val="22"/>
        </w:rPr>
        <w:t>124(1</w:t>
      </w:r>
      <w:proofErr w:type="gramStart"/>
      <w:r w:rsidRPr="00B60735">
        <w:rPr>
          <w:rFonts w:ascii="Arial" w:hAnsi="Arial" w:cs="Arial"/>
          <w:sz w:val="22"/>
          <w:szCs w:val="22"/>
        </w:rPr>
        <w:t>)(</w:t>
      </w:r>
      <w:proofErr w:type="gramEnd"/>
      <w:r w:rsidRPr="00B60735">
        <w:rPr>
          <w:rFonts w:ascii="Arial" w:hAnsi="Arial" w:cs="Arial"/>
          <w:sz w:val="22"/>
          <w:szCs w:val="22"/>
        </w:rPr>
        <w:t xml:space="preserve">a) by a retailer. Process failures meant that two customers were not sent the registration forms at all. As such the retailer did not receive medical confirmation and the customer was not registered in accordance with </w:t>
      </w:r>
      <w:r w:rsidR="006C6458">
        <w:rPr>
          <w:rFonts w:ascii="Arial" w:hAnsi="Arial" w:cs="Arial"/>
          <w:sz w:val="22"/>
          <w:szCs w:val="22"/>
        </w:rPr>
        <w:t>rule</w:t>
      </w:r>
      <w:r w:rsidR="00A45515">
        <w:rPr>
          <w:rFonts w:ascii="Arial" w:hAnsi="Arial" w:cs="Arial"/>
          <w:sz w:val="22"/>
          <w:szCs w:val="22"/>
        </w:rPr>
        <w:t xml:space="preserve"> </w:t>
      </w:r>
      <w:r w:rsidRPr="00B60735">
        <w:rPr>
          <w:rFonts w:ascii="Arial" w:hAnsi="Arial" w:cs="Arial"/>
          <w:sz w:val="22"/>
          <w:szCs w:val="22"/>
        </w:rPr>
        <w:t>124. This meant the legal threshold was not met and the customer protections did not apply.</w:t>
      </w:r>
    </w:p>
    <w:p w:rsidR="00880453" w:rsidRDefault="00880453" w:rsidP="00B05DC9">
      <w:pPr>
        <w:keepNext/>
        <w:numPr>
          <w:ilvl w:val="2"/>
          <w:numId w:val="20"/>
        </w:numPr>
        <w:spacing w:before="120" w:after="240"/>
        <w:rPr>
          <w:rFonts w:ascii="Arial" w:hAnsi="Arial" w:cs="Arial"/>
          <w:i/>
          <w:sz w:val="22"/>
          <w:szCs w:val="22"/>
        </w:rPr>
      </w:pPr>
      <w:r w:rsidRPr="009428BD">
        <w:rPr>
          <w:rFonts w:ascii="Arial" w:hAnsi="Arial" w:cs="Arial"/>
          <w:i/>
          <w:sz w:val="22"/>
          <w:szCs w:val="22"/>
        </w:rPr>
        <w:t>How the rule change will address this issue</w:t>
      </w:r>
    </w:p>
    <w:p w:rsidR="00880453" w:rsidRDefault="00880453" w:rsidP="00E439A8">
      <w:pPr>
        <w:spacing w:before="300" w:after="240" w:line="276" w:lineRule="auto"/>
        <w:ind w:left="357"/>
        <w:rPr>
          <w:rFonts w:ascii="Arial" w:hAnsi="Arial" w:cs="Arial"/>
          <w:sz w:val="22"/>
          <w:szCs w:val="22"/>
        </w:rPr>
      </w:pPr>
      <w:r w:rsidRPr="00C133B6">
        <w:rPr>
          <w:rFonts w:ascii="Arial" w:hAnsi="Arial" w:cs="Arial"/>
          <w:sz w:val="22"/>
          <w:szCs w:val="22"/>
        </w:rPr>
        <w:t xml:space="preserve">We consider the absence </w:t>
      </w:r>
      <w:r>
        <w:rPr>
          <w:rFonts w:ascii="Arial" w:hAnsi="Arial" w:cs="Arial"/>
          <w:sz w:val="22"/>
          <w:szCs w:val="22"/>
        </w:rPr>
        <w:t>of robust processes by retailers and distributors to facilitate registration of the p</w:t>
      </w:r>
      <w:r w:rsidR="00F02A33">
        <w:rPr>
          <w:rFonts w:ascii="Arial" w:hAnsi="Arial" w:cs="Arial"/>
          <w:sz w:val="22"/>
          <w:szCs w:val="22"/>
        </w:rPr>
        <w:t xml:space="preserve">remises in accordance with the Retail Rules contributes to the un-enforceability of these </w:t>
      </w:r>
      <w:r>
        <w:rPr>
          <w:rFonts w:ascii="Arial" w:hAnsi="Arial" w:cs="Arial"/>
          <w:sz w:val="22"/>
          <w:szCs w:val="22"/>
        </w:rPr>
        <w:t xml:space="preserve">reported breaches. Specifically, while customer </w:t>
      </w:r>
      <w:r w:rsidR="004A4BAF">
        <w:rPr>
          <w:rFonts w:ascii="Arial" w:hAnsi="Arial" w:cs="Arial"/>
          <w:sz w:val="22"/>
          <w:szCs w:val="22"/>
        </w:rPr>
        <w:t xml:space="preserve">premises remains flagged on </w:t>
      </w:r>
      <w:r>
        <w:rPr>
          <w:rFonts w:ascii="Arial" w:hAnsi="Arial" w:cs="Arial"/>
          <w:sz w:val="22"/>
          <w:szCs w:val="22"/>
        </w:rPr>
        <w:t xml:space="preserve">business systems without having met the threshold for registration it is unlikely </w:t>
      </w:r>
      <w:r>
        <w:rPr>
          <w:rFonts w:ascii="Arial" w:hAnsi="Arial" w:cs="Arial"/>
          <w:sz w:val="22"/>
          <w:szCs w:val="22"/>
        </w:rPr>
        <w:lastRenderedPageBreak/>
        <w:t xml:space="preserve">that the AER will be able to form </w:t>
      </w:r>
      <w:r w:rsidR="00A76CC1">
        <w:rPr>
          <w:rFonts w:ascii="Arial" w:hAnsi="Arial" w:cs="Arial"/>
          <w:sz w:val="22"/>
          <w:szCs w:val="22"/>
        </w:rPr>
        <w:t xml:space="preserve">a </w:t>
      </w:r>
      <w:r>
        <w:rPr>
          <w:rFonts w:ascii="Arial" w:hAnsi="Arial" w:cs="Arial"/>
          <w:sz w:val="22"/>
          <w:szCs w:val="22"/>
        </w:rPr>
        <w:t xml:space="preserve">reason to believe a </w:t>
      </w:r>
      <w:r w:rsidR="00A76CC1">
        <w:rPr>
          <w:rFonts w:ascii="Arial" w:hAnsi="Arial" w:cs="Arial"/>
          <w:sz w:val="22"/>
          <w:szCs w:val="22"/>
        </w:rPr>
        <w:t>breach</w:t>
      </w:r>
      <w:r w:rsidR="0070422E">
        <w:rPr>
          <w:rFonts w:ascii="Arial" w:hAnsi="Arial" w:cs="Arial"/>
          <w:sz w:val="22"/>
          <w:szCs w:val="22"/>
        </w:rPr>
        <w:t xml:space="preserve"> of the life support provisions has occurred.</w:t>
      </w:r>
    </w:p>
    <w:p w:rsidR="00880453" w:rsidRDefault="008212E3" w:rsidP="00907465">
      <w:pPr>
        <w:spacing w:before="120" w:after="240" w:line="276" w:lineRule="auto"/>
        <w:ind w:left="360"/>
        <w:rPr>
          <w:rFonts w:ascii="Arial" w:hAnsi="Arial" w:cs="Arial"/>
          <w:sz w:val="22"/>
          <w:szCs w:val="22"/>
        </w:rPr>
      </w:pPr>
      <w:r>
        <w:rPr>
          <w:rFonts w:ascii="Arial" w:hAnsi="Arial" w:cs="Arial"/>
          <w:sz w:val="22"/>
          <w:szCs w:val="22"/>
        </w:rPr>
        <w:t>We discuss in section 4.1.2 the proposed rule change</w:t>
      </w:r>
      <w:r w:rsidR="00403F98">
        <w:rPr>
          <w:rFonts w:ascii="Arial" w:hAnsi="Arial" w:cs="Arial"/>
          <w:sz w:val="22"/>
          <w:szCs w:val="22"/>
        </w:rPr>
        <w:t>s</w:t>
      </w:r>
      <w:r>
        <w:rPr>
          <w:rFonts w:ascii="Arial" w:hAnsi="Arial" w:cs="Arial"/>
          <w:sz w:val="22"/>
          <w:szCs w:val="22"/>
        </w:rPr>
        <w:t xml:space="preserve"> </w:t>
      </w:r>
      <w:r w:rsidR="002D7FF9">
        <w:rPr>
          <w:rFonts w:ascii="Arial" w:hAnsi="Arial" w:cs="Arial"/>
          <w:sz w:val="22"/>
          <w:szCs w:val="22"/>
        </w:rPr>
        <w:t>shifting the trigger for the life support protections</w:t>
      </w:r>
      <w:r w:rsidR="00403F98">
        <w:rPr>
          <w:rFonts w:ascii="Arial" w:hAnsi="Arial" w:cs="Arial"/>
          <w:sz w:val="22"/>
          <w:szCs w:val="22"/>
        </w:rPr>
        <w:t xml:space="preserve">, </w:t>
      </w:r>
      <w:r w:rsidR="00B25674">
        <w:rPr>
          <w:rFonts w:ascii="Arial" w:hAnsi="Arial" w:cs="Arial"/>
          <w:sz w:val="22"/>
          <w:szCs w:val="22"/>
        </w:rPr>
        <w:t xml:space="preserve">requiring an information pack to be given to the customer, </w:t>
      </w:r>
      <w:r w:rsidR="00403F98">
        <w:rPr>
          <w:rFonts w:ascii="Arial" w:hAnsi="Arial" w:cs="Arial"/>
          <w:sz w:val="22"/>
          <w:szCs w:val="22"/>
        </w:rPr>
        <w:t xml:space="preserve">putting in place a process for confirming life support, and requiring businesses to have policies, systems and procedures to facilitate registration. These changes would </w:t>
      </w:r>
      <w:r>
        <w:rPr>
          <w:rFonts w:ascii="Arial" w:hAnsi="Arial" w:cs="Arial"/>
          <w:sz w:val="22"/>
          <w:szCs w:val="22"/>
        </w:rPr>
        <w:t xml:space="preserve">allow the AER to achieve </w:t>
      </w:r>
      <w:r w:rsidR="00880453" w:rsidRPr="001644E1">
        <w:rPr>
          <w:rFonts w:ascii="Arial" w:hAnsi="Arial" w:cs="Arial"/>
          <w:sz w:val="22"/>
          <w:szCs w:val="22"/>
        </w:rPr>
        <w:t xml:space="preserve">increased deterrence through improved enforceability of the life support rules. In addition, it would be open to the AER to take enforcement action against businesses </w:t>
      </w:r>
      <w:r w:rsidR="002D411E">
        <w:rPr>
          <w:rFonts w:ascii="Arial" w:hAnsi="Arial" w:cs="Arial"/>
          <w:sz w:val="22"/>
          <w:szCs w:val="22"/>
        </w:rPr>
        <w:t xml:space="preserve">that have either not provided </w:t>
      </w:r>
      <w:r w:rsidR="008751AE">
        <w:rPr>
          <w:rFonts w:ascii="Arial" w:hAnsi="Arial" w:cs="Arial"/>
          <w:sz w:val="22"/>
          <w:szCs w:val="22"/>
        </w:rPr>
        <w:t>the required information to customers</w:t>
      </w:r>
      <w:r w:rsidR="002D411E">
        <w:rPr>
          <w:rFonts w:ascii="Arial" w:hAnsi="Arial" w:cs="Arial"/>
          <w:sz w:val="22"/>
          <w:szCs w:val="22"/>
        </w:rPr>
        <w:t xml:space="preserve"> or</w:t>
      </w:r>
      <w:r w:rsidR="00880453" w:rsidRPr="001644E1">
        <w:rPr>
          <w:rFonts w:ascii="Arial" w:hAnsi="Arial" w:cs="Arial"/>
          <w:sz w:val="22"/>
          <w:szCs w:val="22"/>
        </w:rPr>
        <w:t xml:space="preserve"> have not implemented appropriate </w:t>
      </w:r>
      <w:r w:rsidR="00517FCF">
        <w:rPr>
          <w:rFonts w:ascii="Arial" w:hAnsi="Arial" w:cs="Arial"/>
          <w:sz w:val="22"/>
          <w:szCs w:val="22"/>
        </w:rPr>
        <w:t>policies, s</w:t>
      </w:r>
      <w:r w:rsidR="00880453" w:rsidRPr="001644E1">
        <w:rPr>
          <w:rFonts w:ascii="Arial" w:hAnsi="Arial" w:cs="Arial"/>
          <w:sz w:val="22"/>
          <w:szCs w:val="22"/>
        </w:rPr>
        <w:t>ystems</w:t>
      </w:r>
      <w:r w:rsidR="00517FCF">
        <w:rPr>
          <w:rFonts w:ascii="Arial" w:hAnsi="Arial" w:cs="Arial"/>
          <w:sz w:val="22"/>
          <w:szCs w:val="22"/>
        </w:rPr>
        <w:t xml:space="preserve"> </w:t>
      </w:r>
      <w:r w:rsidR="00880453" w:rsidRPr="001644E1">
        <w:rPr>
          <w:rFonts w:ascii="Arial" w:hAnsi="Arial" w:cs="Arial"/>
          <w:sz w:val="22"/>
          <w:szCs w:val="22"/>
        </w:rPr>
        <w:t>and procedures.</w:t>
      </w:r>
    </w:p>
    <w:p w:rsidR="00855B9F" w:rsidRDefault="00147492" w:rsidP="00B05DC9">
      <w:pPr>
        <w:pStyle w:val="Heading2"/>
        <w:keepNext/>
        <w:numPr>
          <w:ilvl w:val="1"/>
          <w:numId w:val="20"/>
        </w:numPr>
        <w:spacing w:before="120" w:after="240"/>
        <w:rPr>
          <w:rFonts w:ascii="Arial" w:hAnsi="Arial" w:cs="Arial"/>
          <w:b/>
          <w:sz w:val="22"/>
          <w:szCs w:val="22"/>
        </w:rPr>
      </w:pPr>
      <w:bookmarkStart w:id="19" w:name="_Toc475958507"/>
      <w:r>
        <w:rPr>
          <w:rFonts w:ascii="Arial" w:hAnsi="Arial" w:cs="Arial"/>
          <w:b/>
          <w:sz w:val="22"/>
          <w:szCs w:val="22"/>
        </w:rPr>
        <w:t xml:space="preserve">Improving the accuracy </w:t>
      </w:r>
      <w:r w:rsidR="00012287">
        <w:rPr>
          <w:rFonts w:ascii="Arial" w:hAnsi="Arial" w:cs="Arial"/>
          <w:b/>
          <w:sz w:val="22"/>
          <w:szCs w:val="22"/>
        </w:rPr>
        <w:t xml:space="preserve">and currency </w:t>
      </w:r>
      <w:r>
        <w:rPr>
          <w:rFonts w:ascii="Arial" w:hAnsi="Arial" w:cs="Arial"/>
          <w:b/>
          <w:sz w:val="22"/>
          <w:szCs w:val="22"/>
        </w:rPr>
        <w:t>of retailer and distributor life support registers</w:t>
      </w:r>
      <w:bookmarkEnd w:id="19"/>
      <w:r w:rsidR="00F12D54" w:rsidRPr="00855B9F">
        <w:rPr>
          <w:rFonts w:ascii="Arial" w:hAnsi="Arial" w:cs="Arial"/>
          <w:b/>
          <w:sz w:val="22"/>
          <w:szCs w:val="22"/>
        </w:rPr>
        <w:t xml:space="preserve"> </w:t>
      </w:r>
    </w:p>
    <w:p w:rsidR="00916665" w:rsidRPr="00916665" w:rsidRDefault="00916665" w:rsidP="00B05DC9">
      <w:pPr>
        <w:keepNext/>
        <w:numPr>
          <w:ilvl w:val="2"/>
          <w:numId w:val="20"/>
        </w:numPr>
        <w:spacing w:before="120" w:after="240" w:line="276" w:lineRule="auto"/>
        <w:rPr>
          <w:rFonts w:ascii="Arial" w:hAnsi="Arial" w:cs="Arial"/>
          <w:i/>
          <w:sz w:val="22"/>
          <w:szCs w:val="22"/>
        </w:rPr>
      </w:pPr>
      <w:r w:rsidRPr="00916665">
        <w:rPr>
          <w:rFonts w:ascii="Arial" w:hAnsi="Arial" w:cs="Arial"/>
          <w:i/>
          <w:sz w:val="22"/>
          <w:szCs w:val="22"/>
        </w:rPr>
        <w:t>Nature and scope of issue</w:t>
      </w:r>
      <w:r w:rsidR="00147492">
        <w:rPr>
          <w:rFonts w:ascii="Arial" w:hAnsi="Arial" w:cs="Arial"/>
          <w:i/>
          <w:sz w:val="22"/>
          <w:szCs w:val="22"/>
        </w:rPr>
        <w:t xml:space="preserve"> </w:t>
      </w:r>
    </w:p>
    <w:p w:rsidR="00552EA2" w:rsidRDefault="00552EA2" w:rsidP="00907465">
      <w:pPr>
        <w:spacing w:before="120" w:after="240" w:line="276" w:lineRule="auto"/>
        <w:ind w:left="360"/>
        <w:rPr>
          <w:rFonts w:ascii="Arial" w:hAnsi="Arial" w:cs="Arial"/>
          <w:sz w:val="22"/>
          <w:szCs w:val="22"/>
        </w:rPr>
      </w:pPr>
      <w:r>
        <w:rPr>
          <w:rFonts w:ascii="Arial" w:hAnsi="Arial" w:cs="Arial"/>
          <w:sz w:val="22"/>
          <w:szCs w:val="22"/>
        </w:rPr>
        <w:t>As discussed in the background to this request, c</w:t>
      </w:r>
      <w:r w:rsidRPr="001A252F">
        <w:rPr>
          <w:rFonts w:ascii="Arial" w:hAnsi="Arial" w:cs="Arial"/>
          <w:sz w:val="22"/>
          <w:szCs w:val="22"/>
        </w:rPr>
        <w:t>entral to the effectiveness of the life support rules are the registers that detail all premises requiring life support equipment. There is no central register of life support customers that the retailers a</w:t>
      </w:r>
      <w:r>
        <w:rPr>
          <w:rFonts w:ascii="Arial" w:hAnsi="Arial" w:cs="Arial"/>
          <w:sz w:val="22"/>
          <w:szCs w:val="22"/>
        </w:rPr>
        <w:t>nd distributors share access to.</w:t>
      </w:r>
      <w:r w:rsidR="0014060B" w:rsidRPr="00565C60">
        <w:rPr>
          <w:rFonts w:ascii="Arial" w:hAnsi="Arial" w:cs="Arial"/>
          <w:sz w:val="22"/>
          <w:szCs w:val="22"/>
          <w:vertAlign w:val="superscript"/>
        </w:rPr>
        <w:footnoteReference w:id="6"/>
      </w:r>
      <w:r>
        <w:rPr>
          <w:rFonts w:ascii="Arial" w:hAnsi="Arial" w:cs="Arial"/>
          <w:sz w:val="22"/>
          <w:szCs w:val="22"/>
        </w:rPr>
        <w:t xml:space="preserve"> Each</w:t>
      </w:r>
      <w:r w:rsidRPr="001A252F">
        <w:rPr>
          <w:rFonts w:ascii="Arial" w:hAnsi="Arial" w:cs="Arial"/>
          <w:sz w:val="22"/>
          <w:szCs w:val="22"/>
        </w:rPr>
        <w:t xml:space="preserve"> relies on the other party to assist in the maintenance and accuracy of their own registers. For example</w:t>
      </w:r>
      <w:r>
        <w:rPr>
          <w:rFonts w:ascii="Arial" w:hAnsi="Arial" w:cs="Arial"/>
          <w:sz w:val="22"/>
          <w:szCs w:val="22"/>
        </w:rPr>
        <w:t>,</w:t>
      </w:r>
      <w:r w:rsidRPr="001A252F">
        <w:rPr>
          <w:rFonts w:ascii="Arial" w:hAnsi="Arial" w:cs="Arial"/>
          <w:sz w:val="22"/>
          <w:szCs w:val="22"/>
        </w:rPr>
        <w:t xml:space="preserve"> if a customer contacts the retailer in the first instance, the customer must provide medical confirmation to their retailer and the distributor is reliant on the retailer to advise of the need for life support equipment at a customer’s premises, and vice ver</w:t>
      </w:r>
      <w:r w:rsidRPr="003657EC">
        <w:rPr>
          <w:rFonts w:ascii="Arial" w:hAnsi="Arial" w:cs="Arial"/>
          <w:sz w:val="22"/>
          <w:szCs w:val="22"/>
        </w:rPr>
        <w:t>sa</w:t>
      </w:r>
      <w:r w:rsidR="00777250" w:rsidRPr="003657EC">
        <w:rPr>
          <w:rFonts w:ascii="Arial" w:hAnsi="Arial" w:cs="Arial"/>
          <w:sz w:val="22"/>
          <w:szCs w:val="22"/>
        </w:rPr>
        <w:t xml:space="preserve">. </w:t>
      </w:r>
    </w:p>
    <w:p w:rsidR="00561A6B" w:rsidRPr="001B7487" w:rsidRDefault="00F37FC3" w:rsidP="00561A6B">
      <w:pPr>
        <w:spacing w:before="120" w:after="240" w:line="276" w:lineRule="auto"/>
        <w:ind w:left="360"/>
        <w:rPr>
          <w:rFonts w:ascii="Arial" w:hAnsi="Arial" w:cs="Arial"/>
          <w:sz w:val="22"/>
          <w:szCs w:val="22"/>
        </w:rPr>
      </w:pPr>
      <w:r>
        <w:rPr>
          <w:rFonts w:ascii="Arial" w:hAnsi="Arial" w:cs="Arial"/>
          <w:sz w:val="22"/>
          <w:szCs w:val="22"/>
        </w:rPr>
        <w:t>T</w:t>
      </w:r>
      <w:r w:rsidR="00980938">
        <w:rPr>
          <w:rFonts w:ascii="Arial" w:hAnsi="Arial" w:cs="Arial"/>
          <w:sz w:val="22"/>
          <w:szCs w:val="22"/>
        </w:rPr>
        <w:t>he current rules maintain</w:t>
      </w:r>
      <w:r w:rsidR="00273562">
        <w:rPr>
          <w:rFonts w:ascii="Arial" w:hAnsi="Arial" w:cs="Arial"/>
          <w:sz w:val="22"/>
          <w:szCs w:val="22"/>
        </w:rPr>
        <w:t xml:space="preserve"> asymmetry between retailer an</w:t>
      </w:r>
      <w:r w:rsidR="00A33FEA">
        <w:rPr>
          <w:rFonts w:ascii="Arial" w:hAnsi="Arial" w:cs="Arial"/>
          <w:sz w:val="22"/>
          <w:szCs w:val="22"/>
        </w:rPr>
        <w:t>d distributor obligations</w:t>
      </w:r>
      <w:r w:rsidR="001E409D">
        <w:rPr>
          <w:rFonts w:ascii="Arial" w:hAnsi="Arial" w:cs="Arial"/>
          <w:sz w:val="22"/>
          <w:szCs w:val="22"/>
        </w:rPr>
        <w:t xml:space="preserve">, </w:t>
      </w:r>
      <w:r w:rsidR="00A33FEA">
        <w:rPr>
          <w:rFonts w:ascii="Arial" w:hAnsi="Arial" w:cs="Arial"/>
          <w:sz w:val="22"/>
          <w:szCs w:val="22"/>
        </w:rPr>
        <w:t xml:space="preserve">owing </w:t>
      </w:r>
      <w:r w:rsidR="00273562">
        <w:rPr>
          <w:rFonts w:ascii="Arial" w:hAnsi="Arial" w:cs="Arial"/>
          <w:sz w:val="22"/>
          <w:szCs w:val="22"/>
        </w:rPr>
        <w:t xml:space="preserve">to the fact that distributors </w:t>
      </w:r>
      <w:r w:rsidR="0096444E">
        <w:rPr>
          <w:rFonts w:ascii="Arial" w:hAnsi="Arial" w:cs="Arial"/>
          <w:sz w:val="22"/>
          <w:szCs w:val="22"/>
        </w:rPr>
        <w:t xml:space="preserve">currently </w:t>
      </w:r>
      <w:r w:rsidR="00273562">
        <w:rPr>
          <w:rFonts w:ascii="Arial" w:hAnsi="Arial" w:cs="Arial"/>
          <w:sz w:val="22"/>
          <w:szCs w:val="22"/>
        </w:rPr>
        <w:t xml:space="preserve">have the </w:t>
      </w:r>
      <w:r w:rsidR="00273562" w:rsidRPr="0096444E">
        <w:rPr>
          <w:rFonts w:ascii="Arial" w:hAnsi="Arial" w:cs="Arial"/>
          <w:sz w:val="22"/>
          <w:szCs w:val="22"/>
        </w:rPr>
        <w:t xml:space="preserve">ultimate responsibility </w:t>
      </w:r>
      <w:r w:rsidR="0052778B" w:rsidRPr="0096444E">
        <w:rPr>
          <w:rFonts w:ascii="Arial" w:hAnsi="Arial" w:cs="Arial"/>
          <w:sz w:val="22"/>
          <w:szCs w:val="22"/>
        </w:rPr>
        <w:t xml:space="preserve">to de-energise </w:t>
      </w:r>
      <w:proofErr w:type="gramStart"/>
      <w:r w:rsidR="00273562" w:rsidRPr="0096444E">
        <w:rPr>
          <w:rFonts w:ascii="Arial" w:hAnsi="Arial" w:cs="Arial"/>
          <w:sz w:val="22"/>
          <w:szCs w:val="22"/>
        </w:rPr>
        <w:t>a premises</w:t>
      </w:r>
      <w:proofErr w:type="gramEnd"/>
      <w:r w:rsidR="00273562" w:rsidRPr="0096444E">
        <w:rPr>
          <w:rFonts w:ascii="Arial" w:hAnsi="Arial" w:cs="Arial"/>
          <w:sz w:val="22"/>
          <w:szCs w:val="22"/>
        </w:rPr>
        <w:t>.</w:t>
      </w:r>
      <w:r w:rsidR="00940803">
        <w:rPr>
          <w:rStyle w:val="FootnoteReference"/>
          <w:rFonts w:ascii="Arial" w:hAnsi="Arial" w:cs="Arial"/>
          <w:sz w:val="22"/>
          <w:szCs w:val="22"/>
        </w:rPr>
        <w:footnoteReference w:id="7"/>
      </w:r>
      <w:r w:rsidR="001E409D">
        <w:rPr>
          <w:rFonts w:ascii="Arial" w:hAnsi="Arial" w:cs="Arial"/>
          <w:sz w:val="22"/>
          <w:szCs w:val="22"/>
        </w:rPr>
        <w:t xml:space="preserve"> </w:t>
      </w:r>
      <w:r>
        <w:rPr>
          <w:rFonts w:ascii="Arial" w:hAnsi="Arial" w:cs="Arial"/>
          <w:sz w:val="22"/>
          <w:szCs w:val="22"/>
        </w:rPr>
        <w:t xml:space="preserve">As discussed in section 3.1.1, a lower threshold exists for triggering the distributor obligations </w:t>
      </w:r>
      <w:r w:rsidR="00F84138">
        <w:rPr>
          <w:rFonts w:ascii="Arial" w:hAnsi="Arial" w:cs="Arial"/>
          <w:sz w:val="22"/>
          <w:szCs w:val="22"/>
        </w:rPr>
        <w:t>where the retailer merely has to advise the distributor of the customer’s life support status, without necessarily having receive</w:t>
      </w:r>
      <w:r w:rsidR="00B31331">
        <w:rPr>
          <w:rFonts w:ascii="Arial" w:hAnsi="Arial" w:cs="Arial"/>
          <w:sz w:val="22"/>
          <w:szCs w:val="22"/>
        </w:rPr>
        <w:t>d</w:t>
      </w:r>
      <w:r w:rsidR="00F84138">
        <w:rPr>
          <w:rFonts w:ascii="Arial" w:hAnsi="Arial" w:cs="Arial"/>
          <w:sz w:val="22"/>
          <w:szCs w:val="22"/>
        </w:rPr>
        <w:t xml:space="preserve"> medical confirmation from the customer</w:t>
      </w:r>
      <w:r w:rsidR="00B31331">
        <w:rPr>
          <w:rFonts w:ascii="Arial" w:hAnsi="Arial" w:cs="Arial"/>
          <w:sz w:val="22"/>
          <w:szCs w:val="22"/>
        </w:rPr>
        <w:t xml:space="preserve">. The retailer also does not have to provide </w:t>
      </w:r>
      <w:r w:rsidR="00561A6B" w:rsidRPr="001B7487">
        <w:rPr>
          <w:rFonts w:ascii="Arial" w:hAnsi="Arial" w:cs="Arial"/>
          <w:sz w:val="22"/>
          <w:szCs w:val="22"/>
        </w:rPr>
        <w:t xml:space="preserve">any evidence of the medical confirmation to the distributor once it is received. </w:t>
      </w:r>
    </w:p>
    <w:p w:rsidR="003A79CD" w:rsidRPr="003A79CD" w:rsidRDefault="00E23BB0" w:rsidP="0086126B">
      <w:pPr>
        <w:spacing w:before="120" w:after="240" w:line="276" w:lineRule="auto"/>
        <w:ind w:left="360"/>
        <w:rPr>
          <w:rFonts w:ascii="Arial" w:hAnsi="Arial" w:cs="Arial"/>
          <w:i/>
          <w:sz w:val="22"/>
          <w:szCs w:val="22"/>
        </w:rPr>
      </w:pPr>
      <w:r>
        <w:rPr>
          <w:rFonts w:ascii="Arial" w:hAnsi="Arial" w:cs="Arial"/>
          <w:sz w:val="22"/>
          <w:szCs w:val="22"/>
        </w:rPr>
        <w:t>We have held a number of forums with distributors and retailer</w:t>
      </w:r>
      <w:r w:rsidR="00D37545">
        <w:rPr>
          <w:rFonts w:ascii="Arial" w:hAnsi="Arial" w:cs="Arial"/>
          <w:sz w:val="22"/>
          <w:szCs w:val="22"/>
        </w:rPr>
        <w:t>s</w:t>
      </w:r>
      <w:r w:rsidR="001D59F8">
        <w:rPr>
          <w:rFonts w:ascii="Arial" w:hAnsi="Arial" w:cs="Arial"/>
          <w:sz w:val="22"/>
          <w:szCs w:val="22"/>
        </w:rPr>
        <w:t xml:space="preserve"> on life support matters</w:t>
      </w:r>
      <w:r>
        <w:rPr>
          <w:rFonts w:ascii="Arial" w:hAnsi="Arial" w:cs="Arial"/>
          <w:sz w:val="22"/>
          <w:szCs w:val="22"/>
        </w:rPr>
        <w:t xml:space="preserve">, most recently in </w:t>
      </w:r>
      <w:r w:rsidR="00D37545">
        <w:rPr>
          <w:rFonts w:ascii="Arial" w:hAnsi="Arial" w:cs="Arial"/>
          <w:sz w:val="22"/>
          <w:szCs w:val="22"/>
        </w:rPr>
        <w:t>November</w:t>
      </w:r>
      <w:r>
        <w:rPr>
          <w:rFonts w:ascii="Arial" w:hAnsi="Arial" w:cs="Arial"/>
          <w:sz w:val="22"/>
          <w:szCs w:val="22"/>
        </w:rPr>
        <w:t xml:space="preserve"> 2016. In these forums</w:t>
      </w:r>
      <w:r w:rsidR="00E1669C">
        <w:rPr>
          <w:rFonts w:ascii="Arial" w:hAnsi="Arial" w:cs="Arial"/>
          <w:sz w:val="22"/>
          <w:szCs w:val="22"/>
        </w:rPr>
        <w:t xml:space="preserve"> </w:t>
      </w:r>
      <w:r w:rsidR="003A79CD" w:rsidRPr="008261B4">
        <w:rPr>
          <w:rFonts w:ascii="Arial" w:hAnsi="Arial" w:cs="Arial"/>
          <w:sz w:val="22"/>
          <w:szCs w:val="22"/>
        </w:rPr>
        <w:t>the quality of</w:t>
      </w:r>
      <w:r w:rsidR="000821E3">
        <w:rPr>
          <w:rFonts w:ascii="Arial" w:hAnsi="Arial" w:cs="Arial"/>
          <w:sz w:val="22"/>
          <w:szCs w:val="22"/>
        </w:rPr>
        <w:t xml:space="preserve"> retailer registration and follow-up</w:t>
      </w:r>
      <w:r w:rsidR="003A79CD" w:rsidRPr="008261B4">
        <w:rPr>
          <w:rFonts w:ascii="Arial" w:hAnsi="Arial" w:cs="Arial"/>
          <w:sz w:val="22"/>
          <w:szCs w:val="22"/>
        </w:rPr>
        <w:t xml:space="preserve"> processes </w:t>
      </w:r>
      <w:r w:rsidR="00D57CD5">
        <w:rPr>
          <w:rFonts w:ascii="Arial" w:hAnsi="Arial" w:cs="Arial"/>
          <w:sz w:val="22"/>
          <w:szCs w:val="22"/>
        </w:rPr>
        <w:t>has</w:t>
      </w:r>
      <w:r w:rsidR="003A79CD" w:rsidRPr="008261B4">
        <w:rPr>
          <w:rFonts w:ascii="Arial" w:hAnsi="Arial" w:cs="Arial"/>
          <w:sz w:val="22"/>
          <w:szCs w:val="22"/>
        </w:rPr>
        <w:t xml:space="preserve"> </w:t>
      </w:r>
      <w:r>
        <w:rPr>
          <w:rFonts w:ascii="Arial" w:hAnsi="Arial" w:cs="Arial"/>
          <w:sz w:val="22"/>
          <w:szCs w:val="22"/>
        </w:rPr>
        <w:t xml:space="preserve">been raised as the </w:t>
      </w:r>
      <w:r w:rsidR="00281E28">
        <w:rPr>
          <w:rFonts w:ascii="Arial" w:hAnsi="Arial" w:cs="Arial"/>
          <w:sz w:val="22"/>
          <w:szCs w:val="22"/>
        </w:rPr>
        <w:t>main</w:t>
      </w:r>
      <w:r>
        <w:rPr>
          <w:rFonts w:ascii="Arial" w:hAnsi="Arial" w:cs="Arial"/>
          <w:sz w:val="22"/>
          <w:szCs w:val="22"/>
        </w:rPr>
        <w:t xml:space="preserve"> reason for the</w:t>
      </w:r>
      <w:r w:rsidR="003A79CD" w:rsidRPr="008261B4">
        <w:rPr>
          <w:rFonts w:ascii="Arial" w:hAnsi="Arial" w:cs="Arial"/>
          <w:sz w:val="22"/>
          <w:szCs w:val="22"/>
        </w:rPr>
        <w:t xml:space="preserve"> significant increase in life support customers. </w:t>
      </w:r>
      <w:r w:rsidR="00771CBF">
        <w:rPr>
          <w:rFonts w:ascii="Arial" w:hAnsi="Arial" w:cs="Arial"/>
          <w:sz w:val="22"/>
          <w:szCs w:val="22"/>
        </w:rPr>
        <w:t>In particular, distributors have advised of retailers flagging (and subsequently advising the distributor</w:t>
      </w:r>
      <w:r w:rsidR="00C2386F">
        <w:rPr>
          <w:rFonts w:ascii="Arial" w:hAnsi="Arial" w:cs="Arial"/>
          <w:sz w:val="22"/>
          <w:szCs w:val="22"/>
        </w:rPr>
        <w:t xml:space="preserve"> of</w:t>
      </w:r>
      <w:r w:rsidR="00771CBF">
        <w:rPr>
          <w:rFonts w:ascii="Arial" w:hAnsi="Arial" w:cs="Arial"/>
          <w:sz w:val="22"/>
          <w:szCs w:val="22"/>
        </w:rPr>
        <w:t>) an increasing number of customers who require life support equipment but have not provided confirmation from a medical practitioner.</w:t>
      </w:r>
    </w:p>
    <w:p w:rsidR="007E232C" w:rsidRDefault="007E232C" w:rsidP="007E232C">
      <w:pPr>
        <w:spacing w:before="120" w:after="240" w:line="276" w:lineRule="auto"/>
        <w:ind w:left="360"/>
        <w:rPr>
          <w:rFonts w:ascii="Arial" w:hAnsi="Arial" w:cs="Arial"/>
          <w:sz w:val="22"/>
          <w:szCs w:val="22"/>
        </w:rPr>
      </w:pPr>
      <w:r>
        <w:rPr>
          <w:rFonts w:ascii="Arial" w:hAnsi="Arial" w:cs="Arial"/>
          <w:sz w:val="22"/>
          <w:szCs w:val="22"/>
        </w:rPr>
        <w:t>Both retailers and distributors have acknowledged that the absence of any requirements to fa</w:t>
      </w:r>
      <w:r w:rsidR="00FB234B">
        <w:rPr>
          <w:rFonts w:ascii="Arial" w:hAnsi="Arial" w:cs="Arial"/>
          <w:sz w:val="22"/>
          <w:szCs w:val="22"/>
        </w:rPr>
        <w:t xml:space="preserve">cilitate </w:t>
      </w:r>
      <w:r w:rsidR="004F5ABF">
        <w:rPr>
          <w:rFonts w:ascii="Arial" w:hAnsi="Arial" w:cs="Arial"/>
          <w:sz w:val="22"/>
          <w:szCs w:val="22"/>
        </w:rPr>
        <w:t>the</w:t>
      </w:r>
      <w:r w:rsidR="00FB234B">
        <w:rPr>
          <w:rFonts w:ascii="Arial" w:hAnsi="Arial" w:cs="Arial"/>
          <w:sz w:val="22"/>
          <w:szCs w:val="22"/>
        </w:rPr>
        <w:t xml:space="preserve"> registration of life support customers and </w:t>
      </w:r>
      <w:r w:rsidR="00475B99">
        <w:rPr>
          <w:rFonts w:ascii="Arial" w:hAnsi="Arial" w:cs="Arial"/>
          <w:sz w:val="22"/>
          <w:szCs w:val="22"/>
        </w:rPr>
        <w:t>deregistration</w:t>
      </w:r>
      <w:r w:rsidR="00DC43FD">
        <w:rPr>
          <w:rFonts w:ascii="Arial" w:hAnsi="Arial" w:cs="Arial"/>
          <w:sz w:val="22"/>
          <w:szCs w:val="22"/>
        </w:rPr>
        <w:t xml:space="preserve"> of customers flagged</w:t>
      </w:r>
      <w:r w:rsidR="004F5ABF">
        <w:rPr>
          <w:rFonts w:ascii="Arial" w:hAnsi="Arial" w:cs="Arial"/>
          <w:sz w:val="22"/>
          <w:szCs w:val="22"/>
        </w:rPr>
        <w:t xml:space="preserve"> but not confirmed as requiring life support </w:t>
      </w:r>
      <w:r w:rsidR="00487EBF">
        <w:rPr>
          <w:rFonts w:ascii="Arial" w:hAnsi="Arial" w:cs="Arial"/>
          <w:sz w:val="22"/>
          <w:szCs w:val="22"/>
        </w:rPr>
        <w:t>equipment</w:t>
      </w:r>
      <w:r w:rsidR="00DC43FD">
        <w:rPr>
          <w:rFonts w:ascii="Arial" w:hAnsi="Arial" w:cs="Arial"/>
          <w:sz w:val="22"/>
          <w:szCs w:val="22"/>
        </w:rPr>
        <w:t xml:space="preserve"> may be contributing to significant growth in life support registers</w:t>
      </w:r>
      <w:r w:rsidR="00E91125">
        <w:rPr>
          <w:rFonts w:ascii="Arial" w:hAnsi="Arial" w:cs="Arial"/>
          <w:sz w:val="22"/>
          <w:szCs w:val="22"/>
        </w:rPr>
        <w:t xml:space="preserve"> that are inaccurate and out-of-date</w:t>
      </w:r>
      <w:r>
        <w:rPr>
          <w:rFonts w:ascii="Arial" w:hAnsi="Arial" w:cs="Arial"/>
          <w:sz w:val="22"/>
          <w:szCs w:val="22"/>
        </w:rPr>
        <w:t>.</w:t>
      </w:r>
      <w:r w:rsidR="00C724B6">
        <w:rPr>
          <w:rFonts w:ascii="Arial" w:hAnsi="Arial" w:cs="Arial"/>
          <w:sz w:val="22"/>
          <w:szCs w:val="22"/>
        </w:rPr>
        <w:t xml:space="preserve"> </w:t>
      </w:r>
      <w:r>
        <w:rPr>
          <w:rFonts w:ascii="Arial" w:hAnsi="Arial" w:cs="Arial"/>
          <w:sz w:val="22"/>
          <w:szCs w:val="22"/>
        </w:rPr>
        <w:t xml:space="preserve">Businesses </w:t>
      </w:r>
      <w:r>
        <w:rPr>
          <w:rFonts w:ascii="Arial" w:hAnsi="Arial" w:cs="Arial"/>
          <w:sz w:val="22"/>
          <w:szCs w:val="22"/>
        </w:rPr>
        <w:lastRenderedPageBreak/>
        <w:t xml:space="preserve">have noted that the growth of life support registers is leading to significant compliance costs and there is likely to be a tipping </w:t>
      </w:r>
      <w:proofErr w:type="gramStart"/>
      <w:r>
        <w:rPr>
          <w:rFonts w:ascii="Arial" w:hAnsi="Arial" w:cs="Arial"/>
          <w:sz w:val="22"/>
          <w:szCs w:val="22"/>
        </w:rPr>
        <w:t>point</w:t>
      </w:r>
      <w:proofErr w:type="gramEnd"/>
      <w:r>
        <w:rPr>
          <w:rFonts w:ascii="Arial" w:hAnsi="Arial" w:cs="Arial"/>
          <w:sz w:val="22"/>
          <w:szCs w:val="22"/>
        </w:rPr>
        <w:t xml:space="preserve"> where there is a reduced ability to support these customers. Distributors have stressed that they are keen to support </w:t>
      </w:r>
      <w:r w:rsidR="00F61602">
        <w:rPr>
          <w:rFonts w:ascii="Arial" w:hAnsi="Arial" w:cs="Arial"/>
          <w:sz w:val="22"/>
          <w:szCs w:val="22"/>
        </w:rPr>
        <w:t>customers who require life support equipment</w:t>
      </w:r>
      <w:r>
        <w:rPr>
          <w:rFonts w:ascii="Arial" w:hAnsi="Arial" w:cs="Arial"/>
          <w:sz w:val="22"/>
          <w:szCs w:val="22"/>
        </w:rPr>
        <w:t xml:space="preserve">. </w:t>
      </w:r>
    </w:p>
    <w:p w:rsidR="00663D33" w:rsidRDefault="00663D33" w:rsidP="00B05DC9">
      <w:pPr>
        <w:keepNext/>
        <w:numPr>
          <w:ilvl w:val="3"/>
          <w:numId w:val="20"/>
        </w:numPr>
        <w:spacing w:before="120" w:after="240"/>
        <w:rPr>
          <w:rFonts w:ascii="Arial" w:hAnsi="Arial" w:cs="Arial"/>
          <w:i/>
          <w:sz w:val="22"/>
          <w:szCs w:val="22"/>
        </w:rPr>
      </w:pPr>
      <w:r>
        <w:rPr>
          <w:rFonts w:ascii="Arial" w:hAnsi="Arial" w:cs="Arial"/>
          <w:i/>
          <w:sz w:val="22"/>
          <w:szCs w:val="22"/>
        </w:rPr>
        <w:t xml:space="preserve">Survey </w:t>
      </w:r>
      <w:r w:rsidR="001F079F">
        <w:rPr>
          <w:rFonts w:ascii="Arial" w:hAnsi="Arial" w:cs="Arial"/>
          <w:i/>
          <w:sz w:val="22"/>
          <w:szCs w:val="22"/>
        </w:rPr>
        <w:t>findings</w:t>
      </w:r>
    </w:p>
    <w:p w:rsidR="0088033D" w:rsidRDefault="00E5595E" w:rsidP="0088033D">
      <w:pPr>
        <w:spacing w:before="120" w:after="240" w:line="276" w:lineRule="auto"/>
        <w:ind w:left="360"/>
        <w:rPr>
          <w:rFonts w:ascii="Arial" w:hAnsi="Arial" w:cs="Arial"/>
          <w:sz w:val="22"/>
          <w:szCs w:val="22"/>
        </w:rPr>
      </w:pPr>
      <w:r>
        <w:rPr>
          <w:rFonts w:ascii="Arial" w:hAnsi="Arial" w:cs="Arial"/>
          <w:sz w:val="22"/>
          <w:szCs w:val="22"/>
        </w:rPr>
        <w:t xml:space="preserve">Our </w:t>
      </w:r>
      <w:r w:rsidR="00852A79">
        <w:rPr>
          <w:rFonts w:ascii="Arial" w:hAnsi="Arial" w:cs="Arial"/>
          <w:sz w:val="22"/>
          <w:szCs w:val="22"/>
        </w:rPr>
        <w:t>March 2016</w:t>
      </w:r>
      <w:r>
        <w:rPr>
          <w:rFonts w:ascii="Arial" w:hAnsi="Arial" w:cs="Arial"/>
          <w:sz w:val="22"/>
          <w:szCs w:val="22"/>
        </w:rPr>
        <w:t xml:space="preserve"> survey of retailer and distributor registration processes indicated that typically,</w:t>
      </w:r>
      <w:r w:rsidR="0088033D">
        <w:rPr>
          <w:rFonts w:ascii="Arial" w:hAnsi="Arial" w:cs="Arial"/>
          <w:sz w:val="22"/>
          <w:szCs w:val="22"/>
        </w:rPr>
        <w:t xml:space="preserve"> </w:t>
      </w:r>
      <w:r w:rsidR="0088033D" w:rsidRPr="001A252F">
        <w:rPr>
          <w:rFonts w:ascii="Arial" w:hAnsi="Arial" w:cs="Arial"/>
          <w:sz w:val="22"/>
          <w:szCs w:val="22"/>
        </w:rPr>
        <w:t>when a customer identifies as requiring life support equipment</w:t>
      </w:r>
      <w:r w:rsidR="00F6756A">
        <w:rPr>
          <w:rFonts w:ascii="Arial" w:hAnsi="Arial" w:cs="Arial"/>
          <w:sz w:val="22"/>
          <w:szCs w:val="22"/>
        </w:rPr>
        <w:t xml:space="preserve"> without having provided a medical certificate</w:t>
      </w:r>
      <w:r w:rsidR="0088033D" w:rsidRPr="001A252F">
        <w:rPr>
          <w:rFonts w:ascii="Arial" w:hAnsi="Arial" w:cs="Arial"/>
          <w:sz w:val="22"/>
          <w:szCs w:val="22"/>
        </w:rPr>
        <w:t xml:space="preserve">, most retailers and distributors have processes to </w:t>
      </w:r>
      <w:r w:rsidR="00920018">
        <w:rPr>
          <w:rFonts w:ascii="Arial" w:hAnsi="Arial" w:cs="Arial"/>
          <w:sz w:val="22"/>
          <w:szCs w:val="22"/>
        </w:rPr>
        <w:t>flag</w:t>
      </w:r>
      <w:r w:rsidR="0088033D" w:rsidRPr="001A252F">
        <w:rPr>
          <w:rFonts w:ascii="Arial" w:hAnsi="Arial" w:cs="Arial"/>
          <w:sz w:val="22"/>
          <w:szCs w:val="22"/>
        </w:rPr>
        <w:t xml:space="preserve"> the customer’s account as requiring life support, pending the receipt of confirmation from a medical practitioner. This ‘flagging’ step is essential to the protec</w:t>
      </w:r>
      <w:r w:rsidR="0088033D">
        <w:rPr>
          <w:rFonts w:ascii="Arial" w:hAnsi="Arial" w:cs="Arial"/>
          <w:sz w:val="22"/>
          <w:szCs w:val="22"/>
        </w:rPr>
        <w:t>tion of life support customers:</w:t>
      </w:r>
    </w:p>
    <w:p w:rsidR="0088033D" w:rsidRDefault="0088033D" w:rsidP="00B05DC9">
      <w:pPr>
        <w:numPr>
          <w:ilvl w:val="0"/>
          <w:numId w:val="29"/>
        </w:numPr>
        <w:spacing w:before="120" w:after="240" w:line="276" w:lineRule="auto"/>
        <w:rPr>
          <w:rFonts w:ascii="Arial" w:hAnsi="Arial" w:cs="Arial"/>
          <w:sz w:val="22"/>
          <w:szCs w:val="22"/>
        </w:rPr>
      </w:pPr>
      <w:r w:rsidRPr="001A252F">
        <w:rPr>
          <w:rFonts w:ascii="Arial" w:hAnsi="Arial" w:cs="Arial"/>
          <w:sz w:val="22"/>
          <w:szCs w:val="22"/>
        </w:rPr>
        <w:t xml:space="preserve">Most retailers’ systems are set up so that once the account is flagged notification is sent to the distributor advising of the life support status of the premises. At the same time registration forms are sent to the customer for completion by a medical practitioner. These must be returned by the customer to the retailer. </w:t>
      </w:r>
    </w:p>
    <w:p w:rsidR="0088033D" w:rsidRDefault="0088033D" w:rsidP="00B05DC9">
      <w:pPr>
        <w:numPr>
          <w:ilvl w:val="0"/>
          <w:numId w:val="29"/>
        </w:numPr>
        <w:spacing w:before="120" w:after="240" w:line="276" w:lineRule="auto"/>
        <w:rPr>
          <w:rFonts w:ascii="Arial" w:hAnsi="Arial" w:cs="Arial"/>
          <w:sz w:val="22"/>
          <w:szCs w:val="22"/>
        </w:rPr>
      </w:pPr>
      <w:r w:rsidRPr="001A252F">
        <w:rPr>
          <w:rFonts w:ascii="Arial" w:hAnsi="Arial" w:cs="Arial"/>
          <w:sz w:val="22"/>
          <w:szCs w:val="22"/>
        </w:rPr>
        <w:t xml:space="preserve">Most distributors advised that once a </w:t>
      </w:r>
      <w:proofErr w:type="gramStart"/>
      <w:r w:rsidRPr="001A252F">
        <w:rPr>
          <w:rFonts w:ascii="Arial" w:hAnsi="Arial" w:cs="Arial"/>
          <w:sz w:val="22"/>
          <w:szCs w:val="22"/>
        </w:rPr>
        <w:t>premise</w:t>
      </w:r>
      <w:r w:rsidR="003E1A07">
        <w:rPr>
          <w:rFonts w:ascii="Arial" w:hAnsi="Arial" w:cs="Arial"/>
          <w:sz w:val="22"/>
          <w:szCs w:val="22"/>
        </w:rPr>
        <w:t>s</w:t>
      </w:r>
      <w:proofErr w:type="gramEnd"/>
      <w:r w:rsidRPr="001A252F">
        <w:rPr>
          <w:rFonts w:ascii="Arial" w:hAnsi="Arial" w:cs="Arial"/>
          <w:sz w:val="22"/>
          <w:szCs w:val="22"/>
        </w:rPr>
        <w:t xml:space="preserve"> is flagged the only step taken is to advise the customer to contact their retailer as they may be eligible for certain jurisdictional concessions</w:t>
      </w:r>
      <w:r>
        <w:rPr>
          <w:rFonts w:ascii="Arial" w:hAnsi="Arial" w:cs="Arial"/>
          <w:sz w:val="22"/>
          <w:szCs w:val="22"/>
        </w:rPr>
        <w:t xml:space="preserve">. The retailer </w:t>
      </w:r>
      <w:r w:rsidR="00950970">
        <w:rPr>
          <w:rFonts w:ascii="Arial" w:hAnsi="Arial" w:cs="Arial"/>
          <w:sz w:val="22"/>
          <w:szCs w:val="22"/>
        </w:rPr>
        <w:t xml:space="preserve">then </w:t>
      </w:r>
      <w:r>
        <w:rPr>
          <w:rFonts w:ascii="Arial" w:hAnsi="Arial" w:cs="Arial"/>
          <w:sz w:val="22"/>
          <w:szCs w:val="22"/>
        </w:rPr>
        <w:t>completes the registration process.</w:t>
      </w:r>
    </w:p>
    <w:p w:rsidR="0086126B" w:rsidRDefault="00E65EC0" w:rsidP="0086126B">
      <w:pPr>
        <w:spacing w:before="120" w:after="240" w:line="276" w:lineRule="auto"/>
        <w:ind w:left="360"/>
        <w:rPr>
          <w:rFonts w:ascii="Arial" w:hAnsi="Arial" w:cs="Arial"/>
          <w:sz w:val="22"/>
          <w:szCs w:val="22"/>
        </w:rPr>
      </w:pPr>
      <w:r>
        <w:rPr>
          <w:rFonts w:ascii="Arial" w:hAnsi="Arial" w:cs="Arial"/>
          <w:sz w:val="22"/>
          <w:szCs w:val="22"/>
        </w:rPr>
        <w:t xml:space="preserve">Our survey </w:t>
      </w:r>
      <w:r w:rsidR="00E87354">
        <w:rPr>
          <w:rFonts w:ascii="Arial" w:hAnsi="Arial" w:cs="Arial"/>
          <w:sz w:val="22"/>
          <w:szCs w:val="22"/>
        </w:rPr>
        <w:t>found</w:t>
      </w:r>
      <w:r>
        <w:rPr>
          <w:rFonts w:ascii="Arial" w:hAnsi="Arial" w:cs="Arial"/>
          <w:sz w:val="22"/>
          <w:szCs w:val="22"/>
        </w:rPr>
        <w:t xml:space="preserve"> that </w:t>
      </w:r>
      <w:r w:rsidR="0086126B">
        <w:rPr>
          <w:rFonts w:ascii="Arial" w:hAnsi="Arial" w:cs="Arial"/>
          <w:sz w:val="22"/>
          <w:szCs w:val="22"/>
        </w:rPr>
        <w:t xml:space="preserve">many </w:t>
      </w:r>
      <w:r w:rsidR="0086126B" w:rsidRPr="008261B4">
        <w:rPr>
          <w:rFonts w:ascii="Arial" w:hAnsi="Arial" w:cs="Arial"/>
          <w:sz w:val="22"/>
          <w:szCs w:val="22"/>
        </w:rPr>
        <w:t>distributors</w:t>
      </w:r>
      <w:r w:rsidR="0086126B">
        <w:rPr>
          <w:rFonts w:ascii="Arial" w:hAnsi="Arial" w:cs="Arial"/>
          <w:sz w:val="22"/>
          <w:szCs w:val="22"/>
        </w:rPr>
        <w:t xml:space="preserve"> regularly undertake audits of their registration </w:t>
      </w:r>
      <w:r w:rsidR="00C578D2">
        <w:rPr>
          <w:rFonts w:ascii="Arial" w:hAnsi="Arial" w:cs="Arial"/>
          <w:sz w:val="22"/>
          <w:szCs w:val="22"/>
        </w:rPr>
        <w:t>lists and find</w:t>
      </w:r>
      <w:r w:rsidR="001A2D15">
        <w:rPr>
          <w:rFonts w:ascii="Arial" w:hAnsi="Arial" w:cs="Arial"/>
          <w:sz w:val="22"/>
          <w:szCs w:val="22"/>
        </w:rPr>
        <w:t xml:space="preserve"> that many customers flagged</w:t>
      </w:r>
      <w:r w:rsidR="0086126B">
        <w:rPr>
          <w:rFonts w:ascii="Arial" w:hAnsi="Arial" w:cs="Arial"/>
          <w:sz w:val="22"/>
          <w:szCs w:val="22"/>
        </w:rPr>
        <w:t xml:space="preserve"> as requiring life support in their systems: </w:t>
      </w:r>
    </w:p>
    <w:p w:rsidR="0086126B" w:rsidRPr="008261B4" w:rsidRDefault="0086126B" w:rsidP="00B05DC9">
      <w:pPr>
        <w:numPr>
          <w:ilvl w:val="0"/>
          <w:numId w:val="25"/>
        </w:numPr>
        <w:spacing w:before="120" w:after="240" w:line="276" w:lineRule="auto"/>
        <w:ind w:left="720"/>
        <w:rPr>
          <w:rFonts w:ascii="Arial" w:hAnsi="Arial" w:cs="Arial"/>
          <w:i/>
          <w:sz w:val="22"/>
          <w:szCs w:val="22"/>
        </w:rPr>
      </w:pPr>
      <w:r>
        <w:rPr>
          <w:rFonts w:ascii="Arial" w:hAnsi="Arial" w:cs="Arial"/>
          <w:sz w:val="22"/>
          <w:szCs w:val="22"/>
        </w:rPr>
        <w:t>have not provided medical confirmation to their retailer,</w:t>
      </w:r>
    </w:p>
    <w:p w:rsidR="0086126B" w:rsidRDefault="0086126B" w:rsidP="00B05DC9">
      <w:pPr>
        <w:numPr>
          <w:ilvl w:val="0"/>
          <w:numId w:val="25"/>
        </w:numPr>
        <w:spacing w:before="120" w:after="240" w:line="276" w:lineRule="auto"/>
        <w:ind w:left="720"/>
        <w:rPr>
          <w:rFonts w:ascii="Arial" w:hAnsi="Arial" w:cs="Arial"/>
          <w:i/>
          <w:sz w:val="22"/>
          <w:szCs w:val="22"/>
        </w:rPr>
      </w:pPr>
      <w:r>
        <w:rPr>
          <w:rFonts w:ascii="Arial" w:hAnsi="Arial" w:cs="Arial"/>
          <w:sz w:val="22"/>
          <w:szCs w:val="22"/>
        </w:rPr>
        <w:t>no longer use life support equipment, or</w:t>
      </w:r>
    </w:p>
    <w:p w:rsidR="0086126B" w:rsidRPr="003A79CD" w:rsidRDefault="0086126B" w:rsidP="00B05DC9">
      <w:pPr>
        <w:numPr>
          <w:ilvl w:val="0"/>
          <w:numId w:val="25"/>
        </w:numPr>
        <w:spacing w:before="120" w:after="240" w:line="276" w:lineRule="auto"/>
        <w:ind w:left="720"/>
        <w:rPr>
          <w:rFonts w:ascii="Arial" w:hAnsi="Arial" w:cs="Arial"/>
          <w:i/>
          <w:sz w:val="22"/>
          <w:szCs w:val="22"/>
        </w:rPr>
      </w:pPr>
      <w:proofErr w:type="gramStart"/>
      <w:r>
        <w:rPr>
          <w:rFonts w:ascii="Arial" w:hAnsi="Arial" w:cs="Arial"/>
          <w:sz w:val="22"/>
          <w:szCs w:val="22"/>
        </w:rPr>
        <w:t>have</w:t>
      </w:r>
      <w:proofErr w:type="gramEnd"/>
      <w:r>
        <w:rPr>
          <w:rFonts w:ascii="Arial" w:hAnsi="Arial" w:cs="Arial"/>
          <w:sz w:val="22"/>
          <w:szCs w:val="22"/>
        </w:rPr>
        <w:t xml:space="preserve"> vacated the premises</w:t>
      </w:r>
      <w:r w:rsidRPr="003A79CD">
        <w:rPr>
          <w:rFonts w:ascii="Arial" w:hAnsi="Arial" w:cs="Arial"/>
          <w:sz w:val="22"/>
          <w:szCs w:val="22"/>
        </w:rPr>
        <w:t>.</w:t>
      </w:r>
    </w:p>
    <w:p w:rsidR="00663D33" w:rsidRDefault="002F274C" w:rsidP="00663D33">
      <w:pPr>
        <w:spacing w:before="120" w:after="240" w:line="276" w:lineRule="auto"/>
        <w:ind w:left="360"/>
        <w:rPr>
          <w:rFonts w:ascii="Arial" w:hAnsi="Arial" w:cs="Arial"/>
          <w:sz w:val="22"/>
          <w:szCs w:val="22"/>
        </w:rPr>
      </w:pPr>
      <w:r>
        <w:rPr>
          <w:rFonts w:ascii="Arial" w:hAnsi="Arial" w:cs="Arial"/>
          <w:sz w:val="22"/>
          <w:szCs w:val="22"/>
        </w:rPr>
        <w:t xml:space="preserve">There are no requirements for customers to regularly review and reconfirm their need for life support equipment. This means that </w:t>
      </w:r>
      <w:r w:rsidR="007469E7">
        <w:rPr>
          <w:rFonts w:ascii="Arial" w:hAnsi="Arial" w:cs="Arial"/>
          <w:sz w:val="22"/>
          <w:szCs w:val="22"/>
        </w:rPr>
        <w:t xml:space="preserve">even </w:t>
      </w:r>
      <w:r>
        <w:rPr>
          <w:rFonts w:ascii="Arial" w:hAnsi="Arial" w:cs="Arial"/>
          <w:sz w:val="22"/>
          <w:szCs w:val="22"/>
        </w:rPr>
        <w:t xml:space="preserve">if the registration form is not completed by a medical professional </w:t>
      </w:r>
      <w:r w:rsidR="00663D33">
        <w:rPr>
          <w:rFonts w:ascii="Arial" w:hAnsi="Arial" w:cs="Arial"/>
          <w:sz w:val="22"/>
          <w:szCs w:val="22"/>
        </w:rPr>
        <w:t xml:space="preserve">and returned </w:t>
      </w:r>
      <w:r>
        <w:rPr>
          <w:rFonts w:ascii="Arial" w:hAnsi="Arial" w:cs="Arial"/>
          <w:sz w:val="22"/>
          <w:szCs w:val="22"/>
        </w:rPr>
        <w:t xml:space="preserve">to the retailer or distributor, customers will remain </w:t>
      </w:r>
      <w:r w:rsidR="00663D33">
        <w:rPr>
          <w:rFonts w:ascii="Arial" w:hAnsi="Arial" w:cs="Arial"/>
          <w:sz w:val="22"/>
          <w:szCs w:val="22"/>
        </w:rPr>
        <w:t>flagged on retailer and distributor life support registers indefinitely</w:t>
      </w:r>
      <w:r w:rsidR="007469E7">
        <w:rPr>
          <w:rFonts w:ascii="Arial" w:hAnsi="Arial" w:cs="Arial"/>
          <w:sz w:val="22"/>
          <w:szCs w:val="22"/>
        </w:rPr>
        <w:t>.</w:t>
      </w:r>
      <w:r w:rsidR="00663D33">
        <w:rPr>
          <w:rFonts w:ascii="Arial" w:hAnsi="Arial" w:cs="Arial"/>
          <w:sz w:val="22"/>
          <w:szCs w:val="22"/>
        </w:rPr>
        <w:t xml:space="preserve"> </w:t>
      </w:r>
    </w:p>
    <w:p w:rsidR="00663D33" w:rsidRDefault="00ED0D67" w:rsidP="00663D33">
      <w:pPr>
        <w:spacing w:before="120" w:after="240" w:line="276" w:lineRule="auto"/>
        <w:ind w:left="360"/>
        <w:rPr>
          <w:rFonts w:ascii="Arial" w:hAnsi="Arial" w:cs="Arial"/>
          <w:sz w:val="22"/>
          <w:szCs w:val="22"/>
        </w:rPr>
      </w:pPr>
      <w:r>
        <w:rPr>
          <w:rFonts w:ascii="Arial" w:hAnsi="Arial" w:cs="Arial"/>
          <w:sz w:val="22"/>
          <w:szCs w:val="22"/>
        </w:rPr>
        <w:t>T</w:t>
      </w:r>
      <w:r w:rsidR="0020396D">
        <w:rPr>
          <w:rFonts w:ascii="Arial" w:hAnsi="Arial" w:cs="Arial"/>
          <w:sz w:val="22"/>
          <w:szCs w:val="22"/>
        </w:rPr>
        <w:t xml:space="preserve">he survey </w:t>
      </w:r>
      <w:r>
        <w:rPr>
          <w:rFonts w:ascii="Arial" w:hAnsi="Arial" w:cs="Arial"/>
          <w:sz w:val="22"/>
          <w:szCs w:val="22"/>
        </w:rPr>
        <w:t xml:space="preserve">results showed that most retailers and distributors </w:t>
      </w:r>
      <w:r w:rsidR="002E5315">
        <w:rPr>
          <w:rFonts w:ascii="Arial" w:hAnsi="Arial" w:cs="Arial"/>
          <w:sz w:val="22"/>
          <w:szCs w:val="22"/>
        </w:rPr>
        <w:t>had limited processes to follow-</w:t>
      </w:r>
      <w:r>
        <w:rPr>
          <w:rFonts w:ascii="Arial" w:hAnsi="Arial" w:cs="Arial"/>
          <w:sz w:val="22"/>
          <w:szCs w:val="22"/>
        </w:rPr>
        <w:t xml:space="preserve">up with customers </w:t>
      </w:r>
      <w:r w:rsidR="00EB67F5">
        <w:rPr>
          <w:rFonts w:ascii="Arial" w:hAnsi="Arial" w:cs="Arial"/>
          <w:sz w:val="22"/>
          <w:szCs w:val="22"/>
        </w:rPr>
        <w:t>who had not provided</w:t>
      </w:r>
      <w:r>
        <w:rPr>
          <w:rFonts w:ascii="Arial" w:hAnsi="Arial" w:cs="Arial"/>
          <w:sz w:val="22"/>
          <w:szCs w:val="22"/>
        </w:rPr>
        <w:t xml:space="preserve"> medical confirmation. O</w:t>
      </w:r>
      <w:r w:rsidR="0020396D">
        <w:rPr>
          <w:rFonts w:ascii="Arial" w:hAnsi="Arial" w:cs="Arial"/>
          <w:sz w:val="22"/>
          <w:szCs w:val="22"/>
        </w:rPr>
        <w:t xml:space="preserve">nly </w:t>
      </w:r>
      <w:r>
        <w:rPr>
          <w:rFonts w:ascii="Arial" w:hAnsi="Arial" w:cs="Arial"/>
          <w:sz w:val="22"/>
          <w:szCs w:val="22"/>
        </w:rPr>
        <w:t>two retailer</w:t>
      </w:r>
      <w:r w:rsidR="00B1419A">
        <w:rPr>
          <w:rFonts w:ascii="Arial" w:hAnsi="Arial" w:cs="Arial"/>
          <w:sz w:val="22"/>
          <w:szCs w:val="22"/>
        </w:rPr>
        <w:t>s</w:t>
      </w:r>
      <w:r>
        <w:rPr>
          <w:rFonts w:ascii="Arial" w:hAnsi="Arial" w:cs="Arial"/>
          <w:sz w:val="22"/>
          <w:szCs w:val="22"/>
        </w:rPr>
        <w:t xml:space="preserve"> and two distributors </w:t>
      </w:r>
      <w:r w:rsidR="0020396D">
        <w:rPr>
          <w:rFonts w:ascii="Arial" w:hAnsi="Arial" w:cs="Arial"/>
          <w:sz w:val="22"/>
          <w:szCs w:val="22"/>
        </w:rPr>
        <w:t xml:space="preserve">had </w:t>
      </w:r>
      <w:r>
        <w:rPr>
          <w:rFonts w:ascii="Arial" w:hAnsi="Arial" w:cs="Arial"/>
          <w:sz w:val="22"/>
          <w:szCs w:val="22"/>
        </w:rPr>
        <w:t>more rigorous</w:t>
      </w:r>
      <w:r w:rsidR="0020396D">
        <w:rPr>
          <w:rFonts w:ascii="Arial" w:hAnsi="Arial" w:cs="Arial"/>
          <w:sz w:val="22"/>
          <w:szCs w:val="22"/>
        </w:rPr>
        <w:t xml:space="preserve"> processes</w:t>
      </w:r>
      <w:r w:rsidR="00463628">
        <w:rPr>
          <w:rFonts w:ascii="Arial" w:hAnsi="Arial" w:cs="Arial"/>
          <w:sz w:val="22"/>
          <w:szCs w:val="22"/>
        </w:rPr>
        <w:t>, which included</w:t>
      </w:r>
      <w:r>
        <w:rPr>
          <w:rFonts w:ascii="Arial" w:hAnsi="Arial" w:cs="Arial"/>
          <w:sz w:val="22"/>
          <w:szCs w:val="22"/>
        </w:rPr>
        <w:t xml:space="preserve"> removing customers f</w:t>
      </w:r>
      <w:r w:rsidR="00463628">
        <w:rPr>
          <w:rFonts w:ascii="Arial" w:hAnsi="Arial" w:cs="Arial"/>
          <w:sz w:val="22"/>
          <w:szCs w:val="22"/>
        </w:rPr>
        <w:t>rom the</w:t>
      </w:r>
      <w:r w:rsidR="00EB67F5">
        <w:rPr>
          <w:rFonts w:ascii="Arial" w:hAnsi="Arial" w:cs="Arial"/>
          <w:sz w:val="22"/>
          <w:szCs w:val="22"/>
        </w:rPr>
        <w:t>ir</w:t>
      </w:r>
      <w:r w:rsidR="00463628">
        <w:rPr>
          <w:rFonts w:ascii="Arial" w:hAnsi="Arial" w:cs="Arial"/>
          <w:sz w:val="22"/>
          <w:szCs w:val="22"/>
        </w:rPr>
        <w:t xml:space="preserve"> life support register</w:t>
      </w:r>
      <w:r w:rsidR="00477438">
        <w:rPr>
          <w:rFonts w:ascii="Arial" w:hAnsi="Arial" w:cs="Arial"/>
          <w:sz w:val="22"/>
          <w:szCs w:val="22"/>
        </w:rPr>
        <w:t xml:space="preserve">. </w:t>
      </w:r>
      <w:r w:rsidR="00AF51A5">
        <w:rPr>
          <w:rFonts w:ascii="Arial" w:hAnsi="Arial" w:cs="Arial"/>
          <w:sz w:val="22"/>
          <w:szCs w:val="22"/>
        </w:rPr>
        <w:t xml:space="preserve">These businesses’ </w:t>
      </w:r>
      <w:r w:rsidR="008701C5">
        <w:rPr>
          <w:rFonts w:ascii="Arial" w:hAnsi="Arial" w:cs="Arial"/>
          <w:sz w:val="22"/>
          <w:szCs w:val="22"/>
        </w:rPr>
        <w:t>follow-up processes</w:t>
      </w:r>
      <w:r w:rsidR="00367193">
        <w:rPr>
          <w:rFonts w:ascii="Arial" w:hAnsi="Arial" w:cs="Arial"/>
          <w:sz w:val="22"/>
          <w:szCs w:val="22"/>
        </w:rPr>
        <w:t xml:space="preserve"> </w:t>
      </w:r>
      <w:r w:rsidR="0084636D">
        <w:rPr>
          <w:rFonts w:ascii="Arial" w:hAnsi="Arial" w:cs="Arial"/>
          <w:sz w:val="22"/>
          <w:szCs w:val="22"/>
        </w:rPr>
        <w:t>involved a minimum of three customer contacts within 60 to 90 days</w:t>
      </w:r>
      <w:r w:rsidR="008701C5">
        <w:rPr>
          <w:rFonts w:ascii="Arial" w:hAnsi="Arial" w:cs="Arial"/>
          <w:sz w:val="22"/>
          <w:szCs w:val="22"/>
        </w:rPr>
        <w:t>.</w:t>
      </w:r>
      <w:r w:rsidR="00477438">
        <w:rPr>
          <w:rFonts w:ascii="Arial" w:hAnsi="Arial" w:cs="Arial"/>
          <w:sz w:val="22"/>
          <w:szCs w:val="22"/>
        </w:rPr>
        <w:t xml:space="preserve"> </w:t>
      </w:r>
      <w:r>
        <w:rPr>
          <w:rFonts w:ascii="Arial" w:hAnsi="Arial" w:cs="Arial"/>
          <w:sz w:val="22"/>
          <w:szCs w:val="22"/>
        </w:rPr>
        <w:t xml:space="preserve">One distributor confirmed that while </w:t>
      </w:r>
      <w:r w:rsidR="009935BF">
        <w:rPr>
          <w:rFonts w:ascii="Arial" w:hAnsi="Arial" w:cs="Arial"/>
          <w:sz w:val="22"/>
          <w:szCs w:val="22"/>
        </w:rPr>
        <w:t xml:space="preserve">they </w:t>
      </w:r>
      <w:r w:rsidR="00757CA5">
        <w:rPr>
          <w:rFonts w:ascii="Arial" w:hAnsi="Arial" w:cs="Arial"/>
          <w:sz w:val="22"/>
          <w:szCs w:val="22"/>
        </w:rPr>
        <w:t>have a follow-up process, it had not yet resulted in a customer being removed from their life support register</w:t>
      </w:r>
      <w:r>
        <w:rPr>
          <w:rFonts w:ascii="Arial" w:hAnsi="Arial" w:cs="Arial"/>
          <w:sz w:val="22"/>
          <w:szCs w:val="22"/>
        </w:rPr>
        <w:t xml:space="preserve">. </w:t>
      </w:r>
      <w:r w:rsidR="00477438">
        <w:rPr>
          <w:rFonts w:ascii="Arial" w:hAnsi="Arial" w:cs="Arial"/>
          <w:sz w:val="22"/>
          <w:szCs w:val="22"/>
        </w:rPr>
        <w:t xml:space="preserve">Our compliance work supports these </w:t>
      </w:r>
      <w:r>
        <w:rPr>
          <w:rFonts w:ascii="Arial" w:hAnsi="Arial" w:cs="Arial"/>
          <w:sz w:val="22"/>
          <w:szCs w:val="22"/>
        </w:rPr>
        <w:t>results</w:t>
      </w:r>
      <w:r w:rsidR="00113EF1">
        <w:rPr>
          <w:rFonts w:ascii="Arial" w:hAnsi="Arial" w:cs="Arial"/>
          <w:sz w:val="22"/>
          <w:szCs w:val="22"/>
        </w:rPr>
        <w:t>. We are aware of one retailer having a process to remove customer from its life support register if confirmation is not received.</w:t>
      </w:r>
      <w:r>
        <w:rPr>
          <w:rFonts w:ascii="Arial" w:hAnsi="Arial" w:cs="Arial"/>
          <w:sz w:val="22"/>
          <w:szCs w:val="22"/>
        </w:rPr>
        <w:t xml:space="preserve"> </w:t>
      </w:r>
      <w:r w:rsidR="00477438">
        <w:rPr>
          <w:rFonts w:ascii="Arial" w:hAnsi="Arial" w:cs="Arial"/>
          <w:sz w:val="22"/>
          <w:szCs w:val="22"/>
        </w:rPr>
        <w:t xml:space="preserve"> </w:t>
      </w:r>
    </w:p>
    <w:p w:rsidR="00916665" w:rsidRDefault="00916665" w:rsidP="00B05DC9">
      <w:pPr>
        <w:keepNext/>
        <w:numPr>
          <w:ilvl w:val="2"/>
          <w:numId w:val="20"/>
        </w:numPr>
        <w:spacing w:before="120" w:after="240"/>
        <w:ind w:left="357" w:hanging="357"/>
        <w:rPr>
          <w:rFonts w:ascii="Arial" w:hAnsi="Arial" w:cs="Arial"/>
          <w:i/>
          <w:sz w:val="22"/>
          <w:szCs w:val="22"/>
        </w:rPr>
      </w:pPr>
      <w:r w:rsidRPr="009428BD">
        <w:rPr>
          <w:rFonts w:ascii="Arial" w:hAnsi="Arial" w:cs="Arial"/>
          <w:i/>
          <w:sz w:val="22"/>
          <w:szCs w:val="22"/>
        </w:rPr>
        <w:lastRenderedPageBreak/>
        <w:t>How the rule change will address this issue</w:t>
      </w:r>
    </w:p>
    <w:p w:rsidR="00335312" w:rsidRDefault="00335312" w:rsidP="006E30F5">
      <w:pPr>
        <w:spacing w:before="120" w:after="240" w:line="276" w:lineRule="auto"/>
        <w:ind w:left="360"/>
        <w:rPr>
          <w:rFonts w:ascii="Arial" w:hAnsi="Arial" w:cs="Arial"/>
          <w:sz w:val="22"/>
          <w:szCs w:val="22"/>
        </w:rPr>
      </w:pPr>
      <w:r>
        <w:rPr>
          <w:rFonts w:ascii="Arial" w:hAnsi="Arial" w:cs="Arial"/>
          <w:sz w:val="22"/>
          <w:szCs w:val="22"/>
        </w:rPr>
        <w:t>Our proposed changes aim to address the issue of inaccurate and out-of-date life support registers in two instances—(</w:t>
      </w:r>
      <w:proofErr w:type="spellStart"/>
      <w:r>
        <w:rPr>
          <w:rFonts w:ascii="Arial" w:hAnsi="Arial" w:cs="Arial"/>
          <w:sz w:val="22"/>
          <w:szCs w:val="22"/>
        </w:rPr>
        <w:t>i</w:t>
      </w:r>
      <w:proofErr w:type="spellEnd"/>
      <w:r>
        <w:rPr>
          <w:rFonts w:ascii="Arial" w:hAnsi="Arial" w:cs="Arial"/>
          <w:sz w:val="22"/>
          <w:szCs w:val="22"/>
        </w:rPr>
        <w:t xml:space="preserve">) where the customer has notified of the need for life support equipment but has not provided medical confirmation, and (ii) where the </w:t>
      </w:r>
      <w:r w:rsidR="004B5E03">
        <w:rPr>
          <w:rFonts w:ascii="Arial" w:hAnsi="Arial" w:cs="Arial"/>
          <w:sz w:val="22"/>
          <w:szCs w:val="22"/>
        </w:rPr>
        <w:t xml:space="preserve">registered </w:t>
      </w:r>
      <w:r>
        <w:rPr>
          <w:rFonts w:ascii="Arial" w:hAnsi="Arial" w:cs="Arial"/>
          <w:sz w:val="22"/>
          <w:szCs w:val="22"/>
        </w:rPr>
        <w:t>customer has provided medical confirmation but no longer requires life support equipment.</w:t>
      </w:r>
    </w:p>
    <w:p w:rsidR="006E30F5" w:rsidRDefault="008F1539" w:rsidP="006E30F5">
      <w:pPr>
        <w:spacing w:before="120" w:after="240" w:line="276" w:lineRule="auto"/>
        <w:ind w:left="360"/>
        <w:rPr>
          <w:rFonts w:ascii="Arial" w:hAnsi="Arial" w:cs="Arial"/>
          <w:sz w:val="22"/>
          <w:szCs w:val="22"/>
        </w:rPr>
      </w:pPr>
      <w:r>
        <w:rPr>
          <w:rFonts w:ascii="Arial" w:hAnsi="Arial" w:cs="Arial"/>
          <w:sz w:val="22"/>
          <w:szCs w:val="22"/>
        </w:rPr>
        <w:t>S</w:t>
      </w:r>
      <w:r w:rsidR="00121121">
        <w:rPr>
          <w:rFonts w:ascii="Arial" w:hAnsi="Arial" w:cs="Arial"/>
          <w:sz w:val="22"/>
          <w:szCs w:val="22"/>
        </w:rPr>
        <w:t>cenario (</w:t>
      </w:r>
      <w:proofErr w:type="spellStart"/>
      <w:r w:rsidR="00121121">
        <w:rPr>
          <w:rFonts w:ascii="Arial" w:hAnsi="Arial" w:cs="Arial"/>
          <w:sz w:val="22"/>
          <w:szCs w:val="22"/>
        </w:rPr>
        <w:t>i</w:t>
      </w:r>
      <w:proofErr w:type="spellEnd"/>
      <w:r w:rsidR="00121121">
        <w:rPr>
          <w:rFonts w:ascii="Arial" w:hAnsi="Arial" w:cs="Arial"/>
          <w:sz w:val="22"/>
          <w:szCs w:val="22"/>
        </w:rPr>
        <w:t xml:space="preserve">) relates to the flagging process used by businesses when they are notified that a </w:t>
      </w:r>
      <w:proofErr w:type="gramStart"/>
      <w:r w:rsidR="00121121">
        <w:rPr>
          <w:rFonts w:ascii="Arial" w:hAnsi="Arial" w:cs="Arial"/>
          <w:sz w:val="22"/>
          <w:szCs w:val="22"/>
        </w:rPr>
        <w:t>premises</w:t>
      </w:r>
      <w:proofErr w:type="gramEnd"/>
      <w:r w:rsidR="00121121">
        <w:rPr>
          <w:rFonts w:ascii="Arial" w:hAnsi="Arial" w:cs="Arial"/>
          <w:sz w:val="22"/>
          <w:szCs w:val="22"/>
        </w:rPr>
        <w:t xml:space="preserve"> requires life support equipment.</w:t>
      </w:r>
      <w:r w:rsidR="00335312">
        <w:rPr>
          <w:rFonts w:ascii="Arial" w:hAnsi="Arial" w:cs="Arial"/>
          <w:sz w:val="22"/>
          <w:szCs w:val="22"/>
        </w:rPr>
        <w:t xml:space="preserve"> </w:t>
      </w:r>
      <w:r w:rsidR="0077412F">
        <w:rPr>
          <w:rFonts w:ascii="Arial" w:hAnsi="Arial" w:cs="Arial"/>
          <w:sz w:val="22"/>
          <w:szCs w:val="22"/>
        </w:rPr>
        <w:t>While most businesses do flag life support customers in their systems, w</w:t>
      </w:r>
      <w:r w:rsidR="00E321C5">
        <w:rPr>
          <w:rFonts w:ascii="Arial" w:hAnsi="Arial" w:cs="Arial"/>
          <w:sz w:val="22"/>
          <w:szCs w:val="22"/>
        </w:rPr>
        <w:t>e consider that this should ideally be a</w:t>
      </w:r>
      <w:r w:rsidR="00467D6E">
        <w:rPr>
          <w:rFonts w:ascii="Arial" w:hAnsi="Arial" w:cs="Arial"/>
          <w:sz w:val="22"/>
          <w:szCs w:val="22"/>
        </w:rPr>
        <w:t>n</w:t>
      </w:r>
      <w:r w:rsidR="0077412F">
        <w:rPr>
          <w:rFonts w:ascii="Arial" w:hAnsi="Arial" w:cs="Arial"/>
          <w:sz w:val="22"/>
          <w:szCs w:val="22"/>
        </w:rPr>
        <w:t xml:space="preserve"> </w:t>
      </w:r>
      <w:r w:rsidR="00435206">
        <w:rPr>
          <w:rFonts w:ascii="Arial" w:hAnsi="Arial" w:cs="Arial"/>
          <w:sz w:val="22"/>
          <w:szCs w:val="22"/>
        </w:rPr>
        <w:t>interim</w:t>
      </w:r>
      <w:r w:rsidR="0077412F">
        <w:rPr>
          <w:rFonts w:ascii="Arial" w:hAnsi="Arial" w:cs="Arial"/>
          <w:sz w:val="22"/>
          <w:szCs w:val="22"/>
        </w:rPr>
        <w:t xml:space="preserve"> measure pending receipt of medical confirmation from the customer. </w:t>
      </w:r>
      <w:r w:rsidR="005E0052">
        <w:rPr>
          <w:rFonts w:ascii="Arial" w:hAnsi="Arial" w:cs="Arial"/>
          <w:sz w:val="22"/>
          <w:szCs w:val="22"/>
        </w:rPr>
        <w:t>We propose two changes to the</w:t>
      </w:r>
      <w:r w:rsidR="00372AF2">
        <w:rPr>
          <w:rFonts w:ascii="Arial" w:hAnsi="Arial" w:cs="Arial"/>
          <w:sz w:val="22"/>
          <w:szCs w:val="22"/>
        </w:rPr>
        <w:t xml:space="preserve"> rules which </w:t>
      </w:r>
      <w:r w:rsidR="005F1EED">
        <w:rPr>
          <w:rFonts w:ascii="Arial" w:hAnsi="Arial" w:cs="Arial"/>
          <w:sz w:val="22"/>
          <w:szCs w:val="22"/>
        </w:rPr>
        <w:t xml:space="preserve">aim to strike the balance between providing protections to customers </w:t>
      </w:r>
      <w:r w:rsidR="00435206">
        <w:rPr>
          <w:rFonts w:ascii="Arial" w:hAnsi="Arial" w:cs="Arial"/>
          <w:sz w:val="22"/>
          <w:szCs w:val="22"/>
        </w:rPr>
        <w:t>who</w:t>
      </w:r>
      <w:r w:rsidR="005F1EED">
        <w:rPr>
          <w:rFonts w:ascii="Arial" w:hAnsi="Arial" w:cs="Arial"/>
          <w:sz w:val="22"/>
          <w:szCs w:val="22"/>
        </w:rPr>
        <w:t xml:space="preserve"> notify of the need for life support equipment, and providing a mechanism for the </w:t>
      </w:r>
      <w:r w:rsidR="00435206">
        <w:rPr>
          <w:rFonts w:ascii="Arial" w:hAnsi="Arial" w:cs="Arial"/>
          <w:sz w:val="22"/>
          <w:szCs w:val="22"/>
        </w:rPr>
        <w:t xml:space="preserve">deregistration </w:t>
      </w:r>
      <w:r w:rsidR="005F1EED">
        <w:rPr>
          <w:rFonts w:ascii="Arial" w:hAnsi="Arial" w:cs="Arial"/>
          <w:sz w:val="22"/>
          <w:szCs w:val="22"/>
        </w:rPr>
        <w:t xml:space="preserve">of customers from life support registers </w:t>
      </w:r>
      <w:r w:rsidR="00017E6B">
        <w:rPr>
          <w:rFonts w:ascii="Arial" w:hAnsi="Arial" w:cs="Arial"/>
          <w:sz w:val="22"/>
          <w:szCs w:val="22"/>
        </w:rPr>
        <w:t>if</w:t>
      </w:r>
      <w:r w:rsidR="005F1EED">
        <w:rPr>
          <w:rFonts w:ascii="Arial" w:hAnsi="Arial" w:cs="Arial"/>
          <w:sz w:val="22"/>
          <w:szCs w:val="22"/>
        </w:rPr>
        <w:t xml:space="preserve"> confirmation of the need for life support equipment is not provided</w:t>
      </w:r>
      <w:r w:rsidR="00372AF2">
        <w:rPr>
          <w:rFonts w:ascii="Arial" w:hAnsi="Arial" w:cs="Arial"/>
          <w:sz w:val="22"/>
          <w:szCs w:val="22"/>
        </w:rPr>
        <w:t>.</w:t>
      </w:r>
    </w:p>
    <w:p w:rsidR="007B3687" w:rsidRPr="007B3687" w:rsidRDefault="007B3687" w:rsidP="00B05DC9">
      <w:pPr>
        <w:numPr>
          <w:ilvl w:val="0"/>
          <w:numId w:val="33"/>
        </w:numPr>
        <w:spacing w:before="120" w:after="240" w:line="276" w:lineRule="auto"/>
        <w:rPr>
          <w:rFonts w:ascii="Arial" w:hAnsi="Arial" w:cs="Arial"/>
          <w:sz w:val="22"/>
          <w:szCs w:val="22"/>
        </w:rPr>
      </w:pPr>
      <w:r>
        <w:rPr>
          <w:rFonts w:ascii="Arial" w:hAnsi="Arial" w:cs="Arial"/>
          <w:i/>
          <w:sz w:val="22"/>
          <w:szCs w:val="22"/>
        </w:rPr>
        <w:t>Time limit for providing medical confirmation</w:t>
      </w:r>
    </w:p>
    <w:p w:rsidR="007B3687" w:rsidRDefault="007B3687" w:rsidP="009C46D5">
      <w:pPr>
        <w:spacing w:before="120" w:after="240" w:line="276" w:lineRule="auto"/>
        <w:ind w:left="720"/>
        <w:rPr>
          <w:rFonts w:ascii="Arial" w:hAnsi="Arial" w:cs="Arial"/>
          <w:sz w:val="22"/>
          <w:szCs w:val="22"/>
        </w:rPr>
      </w:pPr>
      <w:r>
        <w:rPr>
          <w:rFonts w:ascii="Arial" w:hAnsi="Arial" w:cs="Arial"/>
          <w:sz w:val="22"/>
          <w:szCs w:val="22"/>
        </w:rPr>
        <w:t xml:space="preserve">We consider that the introduction of a time limit on providing confirmation of the need for life support equipment from a medical practitioner will curb the growth of registers containing </w:t>
      </w:r>
      <w:r w:rsidR="009C46D5">
        <w:rPr>
          <w:rFonts w:ascii="Arial" w:hAnsi="Arial" w:cs="Arial"/>
          <w:sz w:val="22"/>
          <w:szCs w:val="22"/>
        </w:rPr>
        <w:t>customers that may not actually require life support equipment.</w:t>
      </w:r>
      <w:r w:rsidR="009A3F93">
        <w:rPr>
          <w:rFonts w:ascii="Arial" w:hAnsi="Arial" w:cs="Arial"/>
          <w:sz w:val="22"/>
          <w:szCs w:val="22"/>
        </w:rPr>
        <w:t xml:space="preserve"> Rule 124A</w:t>
      </w:r>
      <w:r w:rsidRPr="00F03F34">
        <w:rPr>
          <w:rFonts w:ascii="Arial" w:hAnsi="Arial" w:cs="Arial"/>
          <w:sz w:val="22"/>
          <w:szCs w:val="22"/>
        </w:rPr>
        <w:t xml:space="preserve"> add</w:t>
      </w:r>
      <w:r w:rsidR="009A3F93">
        <w:rPr>
          <w:rFonts w:ascii="Arial" w:hAnsi="Arial" w:cs="Arial"/>
          <w:sz w:val="22"/>
          <w:szCs w:val="22"/>
        </w:rPr>
        <w:t>s</w:t>
      </w:r>
      <w:r w:rsidRPr="00F03F34">
        <w:rPr>
          <w:rFonts w:ascii="Arial" w:hAnsi="Arial" w:cs="Arial"/>
          <w:sz w:val="22"/>
          <w:szCs w:val="22"/>
        </w:rPr>
        <w:t xml:space="preserve"> an obligation on the business </w:t>
      </w:r>
      <w:r w:rsidR="00813ACD">
        <w:rPr>
          <w:rFonts w:ascii="Arial" w:hAnsi="Arial" w:cs="Arial"/>
          <w:sz w:val="22"/>
          <w:szCs w:val="22"/>
        </w:rPr>
        <w:t xml:space="preserve">‘owning’ the registration </w:t>
      </w:r>
      <w:r w:rsidRPr="00F03F34">
        <w:rPr>
          <w:rFonts w:ascii="Arial" w:hAnsi="Arial" w:cs="Arial"/>
          <w:sz w:val="22"/>
          <w:szCs w:val="22"/>
        </w:rPr>
        <w:t>to give the customer a minimum of 65 calendar days to provide confirmation from a registered medical practitioner that a person residing at the premises r</w:t>
      </w:r>
      <w:r w:rsidR="0076211D">
        <w:rPr>
          <w:rFonts w:ascii="Arial" w:hAnsi="Arial" w:cs="Arial"/>
          <w:sz w:val="22"/>
          <w:szCs w:val="22"/>
        </w:rPr>
        <w:t xml:space="preserve">equires life support equipment. The 65 days </w:t>
      </w:r>
      <w:r w:rsidR="00067969">
        <w:rPr>
          <w:rFonts w:ascii="Arial" w:hAnsi="Arial" w:cs="Arial"/>
          <w:sz w:val="22"/>
          <w:szCs w:val="22"/>
        </w:rPr>
        <w:t>starts</w:t>
      </w:r>
      <w:r w:rsidR="0076211D">
        <w:rPr>
          <w:rFonts w:ascii="Arial" w:hAnsi="Arial" w:cs="Arial"/>
          <w:sz w:val="22"/>
          <w:szCs w:val="22"/>
        </w:rPr>
        <w:t xml:space="preserve"> from the date of issuing the information pack. </w:t>
      </w:r>
      <w:r w:rsidR="00342F7B">
        <w:rPr>
          <w:rFonts w:ascii="Arial" w:hAnsi="Arial" w:cs="Arial"/>
          <w:sz w:val="22"/>
          <w:szCs w:val="22"/>
        </w:rPr>
        <w:t>Specifying a timeframe provides certaint</w:t>
      </w:r>
      <w:r w:rsidR="001C48E9">
        <w:rPr>
          <w:rFonts w:ascii="Arial" w:hAnsi="Arial" w:cs="Arial"/>
          <w:sz w:val="22"/>
          <w:szCs w:val="22"/>
        </w:rPr>
        <w:t>y for the business and customer, and a cut-off date after which the business may proceed to the deregistration process, subject to them following the process for seeking confirmation.</w:t>
      </w:r>
      <w:r w:rsidR="00342F7B">
        <w:rPr>
          <w:rFonts w:ascii="Arial" w:hAnsi="Arial" w:cs="Arial"/>
          <w:sz w:val="22"/>
          <w:szCs w:val="22"/>
        </w:rPr>
        <w:t xml:space="preserve"> </w:t>
      </w:r>
    </w:p>
    <w:p w:rsidR="007B3687" w:rsidRDefault="007B3687" w:rsidP="007B3687">
      <w:pPr>
        <w:spacing w:before="120" w:after="240" w:line="276" w:lineRule="auto"/>
        <w:ind w:left="720"/>
        <w:rPr>
          <w:rFonts w:ascii="Arial" w:hAnsi="Arial" w:cs="Arial"/>
          <w:sz w:val="22"/>
          <w:szCs w:val="22"/>
        </w:rPr>
      </w:pPr>
      <w:r>
        <w:rPr>
          <w:rFonts w:ascii="Arial" w:hAnsi="Arial" w:cs="Arial"/>
          <w:sz w:val="22"/>
          <w:szCs w:val="22"/>
        </w:rPr>
        <w:t xml:space="preserve">We propose a time limit of 65 days having regard for the time it may take for a customer to make an appointment with their medical practitioner, complete the forms and return them to their retailer or distributor. </w:t>
      </w:r>
      <w:r w:rsidR="00096BC6">
        <w:rPr>
          <w:rFonts w:ascii="Arial" w:hAnsi="Arial" w:cs="Arial"/>
          <w:sz w:val="22"/>
          <w:szCs w:val="22"/>
        </w:rPr>
        <w:t>If the customer has requested an extension to retu</w:t>
      </w:r>
      <w:r w:rsidR="00D4426C">
        <w:rPr>
          <w:rFonts w:ascii="Arial" w:hAnsi="Arial" w:cs="Arial"/>
          <w:sz w:val="22"/>
          <w:szCs w:val="22"/>
        </w:rPr>
        <w:t xml:space="preserve">rn their paperwork, we propose that they </w:t>
      </w:r>
      <w:r w:rsidR="00096BC6">
        <w:rPr>
          <w:rFonts w:ascii="Arial" w:hAnsi="Arial" w:cs="Arial"/>
          <w:sz w:val="22"/>
          <w:szCs w:val="22"/>
        </w:rPr>
        <w:t>be given no less than 30 extra days to do so.</w:t>
      </w:r>
    </w:p>
    <w:p w:rsidR="00A8756E" w:rsidRPr="00ED4438" w:rsidRDefault="00A8756E" w:rsidP="00B05DC9">
      <w:pPr>
        <w:numPr>
          <w:ilvl w:val="0"/>
          <w:numId w:val="33"/>
        </w:numPr>
        <w:spacing w:before="120" w:after="240" w:line="276" w:lineRule="auto"/>
        <w:rPr>
          <w:rFonts w:ascii="Arial" w:hAnsi="Arial" w:cs="Arial"/>
          <w:sz w:val="22"/>
          <w:szCs w:val="22"/>
        </w:rPr>
      </w:pPr>
      <w:r>
        <w:rPr>
          <w:rFonts w:ascii="Arial" w:hAnsi="Arial" w:cs="Arial"/>
          <w:i/>
          <w:sz w:val="22"/>
          <w:szCs w:val="22"/>
        </w:rPr>
        <w:t xml:space="preserve">A process for </w:t>
      </w:r>
      <w:r w:rsidR="00135F4F">
        <w:rPr>
          <w:rFonts w:ascii="Arial" w:hAnsi="Arial" w:cs="Arial"/>
          <w:i/>
          <w:sz w:val="22"/>
          <w:szCs w:val="22"/>
        </w:rPr>
        <w:t>deregistering customers where medical confirmation is not provided</w:t>
      </w:r>
    </w:p>
    <w:p w:rsidR="00ED4438" w:rsidRDefault="00B6516E" w:rsidP="00B6516E">
      <w:pPr>
        <w:spacing w:before="120" w:after="240" w:line="276" w:lineRule="auto"/>
        <w:ind w:left="720"/>
        <w:rPr>
          <w:rFonts w:ascii="Arial" w:hAnsi="Arial" w:cs="Arial"/>
          <w:sz w:val="22"/>
          <w:szCs w:val="22"/>
        </w:rPr>
      </w:pPr>
      <w:r>
        <w:rPr>
          <w:rFonts w:ascii="Arial" w:hAnsi="Arial" w:cs="Arial"/>
          <w:sz w:val="22"/>
          <w:szCs w:val="22"/>
        </w:rPr>
        <w:t xml:space="preserve">We recognise that it is important for the business to have control over the decision to deregister a customer, so we therefore propose that the deregistration process is </w:t>
      </w:r>
      <w:r w:rsidR="007E5495">
        <w:rPr>
          <w:rFonts w:ascii="Arial" w:hAnsi="Arial" w:cs="Arial"/>
          <w:sz w:val="22"/>
          <w:szCs w:val="22"/>
        </w:rPr>
        <w:t>permissive, not mandatory</w:t>
      </w:r>
      <w:r>
        <w:rPr>
          <w:rFonts w:ascii="Arial" w:hAnsi="Arial" w:cs="Arial"/>
          <w:sz w:val="22"/>
          <w:szCs w:val="22"/>
        </w:rPr>
        <w:t xml:space="preserve">. </w:t>
      </w:r>
      <w:r w:rsidR="00477C40">
        <w:rPr>
          <w:rFonts w:ascii="Arial" w:hAnsi="Arial" w:cs="Arial"/>
          <w:sz w:val="22"/>
          <w:szCs w:val="22"/>
        </w:rPr>
        <w:t xml:space="preserve">While a few businesses do remove customers from their registers, we </w:t>
      </w:r>
      <w:r w:rsidR="00EB29E4">
        <w:rPr>
          <w:rFonts w:ascii="Arial" w:hAnsi="Arial" w:cs="Arial"/>
          <w:sz w:val="22"/>
          <w:szCs w:val="22"/>
        </w:rPr>
        <w:t xml:space="preserve">consider that there is a value in </w:t>
      </w:r>
      <w:r w:rsidR="00477C40">
        <w:rPr>
          <w:rFonts w:ascii="Arial" w:hAnsi="Arial" w:cs="Arial"/>
          <w:sz w:val="22"/>
          <w:szCs w:val="22"/>
        </w:rPr>
        <w:t xml:space="preserve">having a clear process </w:t>
      </w:r>
      <w:r w:rsidR="009F1FF0">
        <w:rPr>
          <w:rFonts w:ascii="Arial" w:hAnsi="Arial" w:cs="Arial"/>
          <w:sz w:val="22"/>
          <w:szCs w:val="22"/>
        </w:rPr>
        <w:t>set</w:t>
      </w:r>
      <w:r w:rsidR="00477C40">
        <w:rPr>
          <w:rFonts w:ascii="Arial" w:hAnsi="Arial" w:cs="Arial"/>
          <w:sz w:val="22"/>
          <w:szCs w:val="22"/>
        </w:rPr>
        <w:t xml:space="preserve"> out in the rules</w:t>
      </w:r>
      <w:r w:rsidR="004A7DE4">
        <w:rPr>
          <w:rFonts w:ascii="Arial" w:hAnsi="Arial" w:cs="Arial"/>
          <w:sz w:val="22"/>
          <w:szCs w:val="22"/>
        </w:rPr>
        <w:t>, as this may provide assurance to businesses.</w:t>
      </w:r>
      <w:r w:rsidR="00477C40">
        <w:rPr>
          <w:rFonts w:ascii="Arial" w:hAnsi="Arial" w:cs="Arial"/>
          <w:sz w:val="22"/>
          <w:szCs w:val="22"/>
        </w:rPr>
        <w:t xml:space="preserve"> </w:t>
      </w:r>
    </w:p>
    <w:p w:rsidR="006340CE" w:rsidRDefault="006340CE" w:rsidP="00B6516E">
      <w:pPr>
        <w:spacing w:before="120" w:after="240" w:line="276" w:lineRule="auto"/>
        <w:ind w:left="720"/>
        <w:rPr>
          <w:rFonts w:ascii="Arial" w:hAnsi="Arial" w:cs="Arial"/>
          <w:sz w:val="22"/>
          <w:szCs w:val="22"/>
        </w:rPr>
      </w:pPr>
      <w:r>
        <w:rPr>
          <w:rFonts w:ascii="Arial" w:hAnsi="Arial" w:cs="Arial"/>
          <w:sz w:val="22"/>
          <w:szCs w:val="22"/>
        </w:rPr>
        <w:t xml:space="preserve">If, after 65 days and the </w:t>
      </w:r>
      <w:r w:rsidR="002A2476">
        <w:rPr>
          <w:rFonts w:ascii="Arial" w:hAnsi="Arial" w:cs="Arial"/>
          <w:sz w:val="22"/>
          <w:szCs w:val="22"/>
        </w:rPr>
        <w:t>receipt</w:t>
      </w:r>
      <w:r>
        <w:rPr>
          <w:rFonts w:ascii="Arial" w:hAnsi="Arial" w:cs="Arial"/>
          <w:sz w:val="22"/>
          <w:szCs w:val="22"/>
        </w:rPr>
        <w:t xml:space="preserve"> of two confirmation notices, the customer has not provided their medical confirmation</w:t>
      </w:r>
      <w:r w:rsidR="00257017">
        <w:rPr>
          <w:rFonts w:ascii="Arial" w:hAnsi="Arial" w:cs="Arial"/>
          <w:sz w:val="22"/>
          <w:szCs w:val="22"/>
        </w:rPr>
        <w:t xml:space="preserve">, the business ‘owning’ the registration for that customer has the choice to proceed to the deregistration process. </w:t>
      </w:r>
      <w:r w:rsidR="009A3F93">
        <w:rPr>
          <w:rFonts w:ascii="Arial" w:hAnsi="Arial" w:cs="Arial"/>
          <w:sz w:val="22"/>
          <w:szCs w:val="22"/>
        </w:rPr>
        <w:t xml:space="preserve">Rule 125 </w:t>
      </w:r>
      <w:r w:rsidR="002A2476">
        <w:rPr>
          <w:rFonts w:ascii="Arial" w:hAnsi="Arial" w:cs="Arial"/>
          <w:sz w:val="22"/>
          <w:szCs w:val="22"/>
        </w:rPr>
        <w:t>provide</w:t>
      </w:r>
      <w:r w:rsidR="009A3F93">
        <w:rPr>
          <w:rFonts w:ascii="Arial" w:hAnsi="Arial" w:cs="Arial"/>
          <w:sz w:val="22"/>
          <w:szCs w:val="22"/>
        </w:rPr>
        <w:t>s</w:t>
      </w:r>
      <w:r w:rsidR="002A2476">
        <w:rPr>
          <w:rFonts w:ascii="Arial" w:hAnsi="Arial" w:cs="Arial"/>
          <w:sz w:val="22"/>
          <w:szCs w:val="22"/>
        </w:rPr>
        <w:t xml:space="preserve"> the minimum process that the business must follow in order to deregister a customer. </w:t>
      </w:r>
      <w:r w:rsidR="00906174">
        <w:rPr>
          <w:rFonts w:ascii="Arial" w:hAnsi="Arial" w:cs="Arial"/>
          <w:sz w:val="22"/>
          <w:szCs w:val="22"/>
        </w:rPr>
        <w:lastRenderedPageBreak/>
        <w:t xml:space="preserve">This includes </w:t>
      </w:r>
      <w:r w:rsidR="00623FAF">
        <w:rPr>
          <w:rFonts w:ascii="Arial" w:hAnsi="Arial" w:cs="Arial"/>
          <w:sz w:val="22"/>
          <w:szCs w:val="22"/>
        </w:rPr>
        <w:t xml:space="preserve">taking </w:t>
      </w:r>
      <w:r w:rsidR="001D2256">
        <w:rPr>
          <w:rFonts w:ascii="Arial" w:hAnsi="Arial" w:cs="Arial"/>
          <w:sz w:val="22"/>
          <w:szCs w:val="22"/>
        </w:rPr>
        <w:t xml:space="preserve">reasonable </w:t>
      </w:r>
      <w:r w:rsidR="00623FAF">
        <w:rPr>
          <w:rFonts w:ascii="Arial" w:hAnsi="Arial" w:cs="Arial"/>
          <w:sz w:val="22"/>
          <w:szCs w:val="22"/>
        </w:rPr>
        <w:t xml:space="preserve">steps </w:t>
      </w:r>
      <w:r w:rsidR="001D2256">
        <w:rPr>
          <w:rFonts w:ascii="Arial" w:hAnsi="Arial" w:cs="Arial"/>
          <w:sz w:val="22"/>
          <w:szCs w:val="22"/>
        </w:rPr>
        <w:t>to contact the customer by either telephone, electronical means or in person prior to deregistration</w:t>
      </w:r>
      <w:r w:rsidR="00623FAF">
        <w:rPr>
          <w:rFonts w:ascii="Arial" w:hAnsi="Arial" w:cs="Arial"/>
          <w:sz w:val="22"/>
          <w:szCs w:val="22"/>
        </w:rPr>
        <w:t xml:space="preserve">. </w:t>
      </w:r>
      <w:r w:rsidR="00906174">
        <w:rPr>
          <w:rFonts w:ascii="Arial" w:hAnsi="Arial" w:cs="Arial"/>
          <w:sz w:val="22"/>
          <w:szCs w:val="22"/>
        </w:rPr>
        <w:t xml:space="preserve">The business must also </w:t>
      </w:r>
      <w:r w:rsidR="00623FAF">
        <w:rPr>
          <w:rFonts w:ascii="Arial" w:hAnsi="Arial" w:cs="Arial"/>
          <w:sz w:val="22"/>
          <w:szCs w:val="22"/>
        </w:rPr>
        <w:t xml:space="preserve">provide the customer with a ‘deregistration notice’, which will detail the date at which the customer will be deregistered and cease to receive the life support protections. </w:t>
      </w:r>
      <w:r w:rsidR="00906174">
        <w:rPr>
          <w:rFonts w:ascii="Arial" w:hAnsi="Arial" w:cs="Arial"/>
          <w:sz w:val="22"/>
          <w:szCs w:val="22"/>
        </w:rPr>
        <w:t xml:space="preserve">If the business </w:t>
      </w:r>
      <w:r w:rsidR="00623FAF">
        <w:rPr>
          <w:rFonts w:ascii="Arial" w:hAnsi="Arial" w:cs="Arial"/>
          <w:sz w:val="22"/>
          <w:szCs w:val="22"/>
        </w:rPr>
        <w:t xml:space="preserve">completes </w:t>
      </w:r>
      <w:r w:rsidR="00906174">
        <w:rPr>
          <w:rFonts w:ascii="Arial" w:hAnsi="Arial" w:cs="Arial"/>
          <w:sz w:val="22"/>
          <w:szCs w:val="22"/>
        </w:rPr>
        <w:t xml:space="preserve">these steps it may deregister the customer and the customer will cease to receive the life support protections. </w:t>
      </w:r>
      <w:r w:rsidR="000104BA">
        <w:rPr>
          <w:rFonts w:ascii="Arial" w:hAnsi="Arial" w:cs="Arial"/>
          <w:sz w:val="22"/>
          <w:szCs w:val="22"/>
        </w:rPr>
        <w:t>The business must inform the corresponding business of the change in that customer’s status.</w:t>
      </w:r>
    </w:p>
    <w:p w:rsidR="005B26AA" w:rsidRPr="00ED4438" w:rsidRDefault="008B2000" w:rsidP="005B26AA">
      <w:pPr>
        <w:spacing w:before="120" w:after="240" w:line="276" w:lineRule="auto"/>
        <w:rPr>
          <w:rFonts w:ascii="Arial" w:hAnsi="Arial" w:cs="Arial"/>
          <w:sz w:val="22"/>
          <w:szCs w:val="22"/>
        </w:rPr>
      </w:pPr>
      <w:r>
        <w:rPr>
          <w:rFonts w:ascii="Arial" w:hAnsi="Arial" w:cs="Arial"/>
          <w:sz w:val="22"/>
          <w:szCs w:val="22"/>
        </w:rPr>
        <w:t xml:space="preserve">Our proposed change to address scenario (ii) is </w:t>
      </w:r>
      <w:r w:rsidR="000572D6">
        <w:rPr>
          <w:rFonts w:ascii="Arial" w:hAnsi="Arial" w:cs="Arial"/>
          <w:sz w:val="22"/>
          <w:szCs w:val="22"/>
        </w:rPr>
        <w:t>detailed</w:t>
      </w:r>
      <w:r>
        <w:rPr>
          <w:rFonts w:ascii="Arial" w:hAnsi="Arial" w:cs="Arial"/>
          <w:sz w:val="22"/>
          <w:szCs w:val="22"/>
        </w:rPr>
        <w:t xml:space="preserve"> below:</w:t>
      </w:r>
    </w:p>
    <w:p w:rsidR="00372AF2" w:rsidRPr="007A1D03" w:rsidRDefault="007B3687" w:rsidP="00B05DC9">
      <w:pPr>
        <w:numPr>
          <w:ilvl w:val="0"/>
          <w:numId w:val="33"/>
        </w:numPr>
        <w:spacing w:before="120" w:after="240" w:line="276" w:lineRule="auto"/>
        <w:rPr>
          <w:rFonts w:ascii="Arial" w:hAnsi="Arial" w:cs="Arial"/>
          <w:sz w:val="22"/>
          <w:szCs w:val="22"/>
        </w:rPr>
      </w:pPr>
      <w:r w:rsidRPr="007A1D03">
        <w:rPr>
          <w:rFonts w:ascii="Arial" w:hAnsi="Arial" w:cs="Arial"/>
          <w:i/>
          <w:sz w:val="22"/>
          <w:szCs w:val="22"/>
        </w:rPr>
        <w:t>An obligation to verify if the customer requires life support at the premises</w:t>
      </w:r>
    </w:p>
    <w:p w:rsidR="00453E1F" w:rsidRDefault="00F51E9D" w:rsidP="00B319C4">
      <w:pPr>
        <w:spacing w:before="120" w:after="240" w:line="276" w:lineRule="auto"/>
        <w:ind w:left="720"/>
        <w:rPr>
          <w:rFonts w:ascii="Arial" w:hAnsi="Arial" w:cs="Arial"/>
          <w:sz w:val="22"/>
          <w:szCs w:val="22"/>
        </w:rPr>
      </w:pPr>
      <w:r w:rsidRPr="007A1D03">
        <w:rPr>
          <w:rFonts w:ascii="Arial" w:hAnsi="Arial" w:cs="Arial"/>
          <w:sz w:val="22"/>
          <w:szCs w:val="22"/>
        </w:rPr>
        <w:t xml:space="preserve">The </w:t>
      </w:r>
      <w:r w:rsidR="00EF43E6" w:rsidRPr="007A1D03">
        <w:rPr>
          <w:rFonts w:ascii="Arial" w:hAnsi="Arial" w:cs="Arial"/>
          <w:sz w:val="22"/>
          <w:szCs w:val="22"/>
        </w:rPr>
        <w:t>post</w:t>
      </w:r>
      <w:r w:rsidR="00037C46" w:rsidRPr="007A1D03">
        <w:rPr>
          <w:rFonts w:ascii="Arial" w:hAnsi="Arial" w:cs="Arial"/>
          <w:sz w:val="22"/>
          <w:szCs w:val="22"/>
        </w:rPr>
        <w:t xml:space="preserve">-1 December 2017 version of the </w:t>
      </w:r>
      <w:r w:rsidR="00B209C3">
        <w:rPr>
          <w:rFonts w:ascii="Arial" w:hAnsi="Arial" w:cs="Arial"/>
          <w:sz w:val="22"/>
          <w:szCs w:val="22"/>
        </w:rPr>
        <w:t xml:space="preserve">life support </w:t>
      </w:r>
      <w:r w:rsidR="00037C46" w:rsidRPr="007A1D03">
        <w:rPr>
          <w:rFonts w:ascii="Arial" w:hAnsi="Arial" w:cs="Arial"/>
          <w:sz w:val="22"/>
          <w:szCs w:val="22"/>
        </w:rPr>
        <w:t>rules contain obligations on retailers and distributors to kee</w:t>
      </w:r>
      <w:r w:rsidR="007F31F1">
        <w:rPr>
          <w:rFonts w:ascii="Arial" w:hAnsi="Arial" w:cs="Arial"/>
          <w:sz w:val="22"/>
          <w:szCs w:val="22"/>
        </w:rPr>
        <w:t xml:space="preserve">p their registration details up to </w:t>
      </w:r>
      <w:r w:rsidR="00037C46" w:rsidRPr="007A1D03">
        <w:rPr>
          <w:rFonts w:ascii="Arial" w:hAnsi="Arial" w:cs="Arial"/>
          <w:sz w:val="22"/>
          <w:szCs w:val="22"/>
        </w:rPr>
        <w:t>date</w:t>
      </w:r>
      <w:r w:rsidR="00453E1F">
        <w:rPr>
          <w:rFonts w:ascii="Arial" w:hAnsi="Arial" w:cs="Arial"/>
          <w:sz w:val="22"/>
          <w:szCs w:val="22"/>
        </w:rPr>
        <w:t>. This includes where businesses are informed by the customer or corresponding business that the person requiring life support equipment is no longer at the premises or no longer requires the equipment</w:t>
      </w:r>
      <w:r w:rsidR="00D76930">
        <w:rPr>
          <w:rFonts w:ascii="Arial" w:hAnsi="Arial" w:cs="Arial"/>
          <w:sz w:val="22"/>
          <w:szCs w:val="22"/>
        </w:rPr>
        <w:t>.</w:t>
      </w:r>
      <w:r w:rsidR="005117E0" w:rsidRPr="007A1D03">
        <w:rPr>
          <w:rStyle w:val="FootnoteReference"/>
          <w:rFonts w:ascii="Arial" w:hAnsi="Arial" w:cs="Arial"/>
          <w:sz w:val="22"/>
          <w:szCs w:val="22"/>
        </w:rPr>
        <w:footnoteReference w:id="8"/>
      </w:r>
      <w:r w:rsidR="009B201E">
        <w:rPr>
          <w:rFonts w:ascii="Arial" w:hAnsi="Arial" w:cs="Arial"/>
          <w:sz w:val="22"/>
          <w:szCs w:val="22"/>
        </w:rPr>
        <w:t xml:space="preserve"> </w:t>
      </w:r>
    </w:p>
    <w:p w:rsidR="007B3687" w:rsidRDefault="009542D4" w:rsidP="00B319C4">
      <w:pPr>
        <w:spacing w:before="120" w:after="240" w:line="276" w:lineRule="auto"/>
        <w:ind w:left="720"/>
        <w:rPr>
          <w:rFonts w:ascii="Arial" w:hAnsi="Arial" w:cs="Arial"/>
          <w:sz w:val="22"/>
          <w:szCs w:val="22"/>
        </w:rPr>
      </w:pPr>
      <w:r>
        <w:rPr>
          <w:rFonts w:ascii="Arial" w:hAnsi="Arial" w:cs="Arial"/>
          <w:sz w:val="22"/>
          <w:szCs w:val="22"/>
        </w:rPr>
        <w:t xml:space="preserve">We understand that many </w:t>
      </w:r>
      <w:r w:rsidR="003D4F22">
        <w:rPr>
          <w:rFonts w:ascii="Arial" w:hAnsi="Arial" w:cs="Arial"/>
          <w:sz w:val="22"/>
          <w:szCs w:val="22"/>
        </w:rPr>
        <w:t xml:space="preserve">distribution </w:t>
      </w:r>
      <w:r>
        <w:rPr>
          <w:rFonts w:ascii="Arial" w:hAnsi="Arial" w:cs="Arial"/>
          <w:sz w:val="22"/>
          <w:szCs w:val="22"/>
        </w:rPr>
        <w:t xml:space="preserve">businesses undertake regular audits of their registration lists and provide information about out-of-date and inaccurate registrations to the corresponding business. </w:t>
      </w:r>
      <w:r w:rsidRPr="009C5174">
        <w:rPr>
          <w:rFonts w:ascii="Arial" w:hAnsi="Arial" w:cs="Arial"/>
          <w:sz w:val="22"/>
          <w:szCs w:val="22"/>
        </w:rPr>
        <w:t>Some businesses have raised concerns that the information they provide is not being acted upon, despite the obligation in the rules to keep registration lists up</w:t>
      </w:r>
      <w:r w:rsidR="007F31F1" w:rsidRPr="009C5174">
        <w:rPr>
          <w:rFonts w:ascii="Arial" w:hAnsi="Arial" w:cs="Arial"/>
          <w:sz w:val="22"/>
          <w:szCs w:val="22"/>
        </w:rPr>
        <w:t xml:space="preserve"> to </w:t>
      </w:r>
      <w:r w:rsidRPr="009C5174">
        <w:rPr>
          <w:rFonts w:ascii="Arial" w:hAnsi="Arial" w:cs="Arial"/>
          <w:sz w:val="22"/>
          <w:szCs w:val="22"/>
        </w:rPr>
        <w:t>date</w:t>
      </w:r>
      <w:r w:rsidR="00BD523E" w:rsidRPr="009C5174">
        <w:rPr>
          <w:rFonts w:ascii="Arial" w:hAnsi="Arial" w:cs="Arial"/>
          <w:sz w:val="22"/>
          <w:szCs w:val="22"/>
        </w:rPr>
        <w:t xml:space="preserve">. </w:t>
      </w:r>
      <w:r w:rsidR="00315429" w:rsidRPr="009C5174">
        <w:rPr>
          <w:rFonts w:ascii="Arial" w:hAnsi="Arial" w:cs="Arial"/>
          <w:sz w:val="22"/>
          <w:szCs w:val="22"/>
        </w:rPr>
        <w:t>T</w:t>
      </w:r>
      <w:r w:rsidRPr="009C5174">
        <w:rPr>
          <w:rFonts w:ascii="Arial" w:hAnsi="Arial" w:cs="Arial"/>
          <w:sz w:val="22"/>
          <w:szCs w:val="22"/>
        </w:rPr>
        <w:t xml:space="preserve">hrough the addition of </w:t>
      </w:r>
      <w:r w:rsidR="009A3F93" w:rsidRPr="009C5174">
        <w:rPr>
          <w:rFonts w:ascii="Arial" w:hAnsi="Arial" w:cs="Arial"/>
          <w:sz w:val="22"/>
          <w:szCs w:val="22"/>
        </w:rPr>
        <w:t>rule</w:t>
      </w:r>
      <w:r w:rsidR="005F63F6">
        <w:rPr>
          <w:rFonts w:ascii="Arial" w:hAnsi="Arial" w:cs="Arial"/>
          <w:sz w:val="22"/>
          <w:szCs w:val="22"/>
        </w:rPr>
        <w:t>s</w:t>
      </w:r>
      <w:r w:rsidR="009A3F93" w:rsidRPr="009C5174">
        <w:rPr>
          <w:rFonts w:ascii="Arial" w:hAnsi="Arial" w:cs="Arial"/>
          <w:sz w:val="22"/>
          <w:szCs w:val="22"/>
        </w:rPr>
        <w:t xml:space="preserve"> 125</w:t>
      </w:r>
      <w:r w:rsidR="006F5658">
        <w:rPr>
          <w:rFonts w:ascii="Arial" w:hAnsi="Arial" w:cs="Arial"/>
          <w:sz w:val="22"/>
          <w:szCs w:val="22"/>
        </w:rPr>
        <w:t>(7</w:t>
      </w:r>
      <w:r w:rsidR="009A3F93" w:rsidRPr="009C5174">
        <w:rPr>
          <w:rFonts w:ascii="Arial" w:hAnsi="Arial" w:cs="Arial"/>
          <w:sz w:val="22"/>
          <w:szCs w:val="22"/>
        </w:rPr>
        <w:t>)</w:t>
      </w:r>
      <w:r w:rsidR="006F5658">
        <w:rPr>
          <w:rFonts w:ascii="Arial" w:hAnsi="Arial" w:cs="Arial"/>
          <w:sz w:val="22"/>
          <w:szCs w:val="22"/>
        </w:rPr>
        <w:t xml:space="preserve"> and 125(8</w:t>
      </w:r>
      <w:r w:rsidR="005F63F6">
        <w:rPr>
          <w:rFonts w:ascii="Arial" w:hAnsi="Arial" w:cs="Arial"/>
          <w:sz w:val="22"/>
          <w:szCs w:val="22"/>
        </w:rPr>
        <w:t>)</w:t>
      </w:r>
      <w:r w:rsidR="009A3F93" w:rsidRPr="009C5174">
        <w:rPr>
          <w:rFonts w:ascii="Arial" w:hAnsi="Arial" w:cs="Arial"/>
          <w:sz w:val="22"/>
          <w:szCs w:val="22"/>
        </w:rPr>
        <w:t xml:space="preserve"> </w:t>
      </w:r>
      <w:r w:rsidR="00315429" w:rsidRPr="009C5174">
        <w:rPr>
          <w:rFonts w:ascii="Arial" w:hAnsi="Arial" w:cs="Arial"/>
          <w:sz w:val="22"/>
          <w:szCs w:val="22"/>
        </w:rPr>
        <w:t>we therefore propose to include an obligation on businesses, where they ‘own’ the registration for a particular customer, to take steps to verify that life support is no longer required at the premises when advised by the business that does not own the registration</w:t>
      </w:r>
      <w:r w:rsidR="001E2F2F" w:rsidRPr="009C5174">
        <w:rPr>
          <w:rFonts w:ascii="Arial" w:hAnsi="Arial" w:cs="Arial"/>
          <w:sz w:val="22"/>
          <w:szCs w:val="22"/>
        </w:rPr>
        <w:t xml:space="preserve"> that this is the case</w:t>
      </w:r>
      <w:r w:rsidR="00315429" w:rsidRPr="009C5174">
        <w:rPr>
          <w:rFonts w:ascii="Arial" w:hAnsi="Arial" w:cs="Arial"/>
          <w:sz w:val="22"/>
          <w:szCs w:val="22"/>
        </w:rPr>
        <w:t>.</w:t>
      </w:r>
      <w:r w:rsidR="00315429">
        <w:rPr>
          <w:rFonts w:ascii="Arial" w:hAnsi="Arial" w:cs="Arial"/>
          <w:sz w:val="22"/>
          <w:szCs w:val="22"/>
        </w:rPr>
        <w:t xml:space="preserve"> </w:t>
      </w:r>
    </w:p>
    <w:p w:rsidR="005D73AD" w:rsidRPr="007B3687" w:rsidRDefault="005D73AD" w:rsidP="00B319C4">
      <w:pPr>
        <w:spacing w:before="120" w:after="240" w:line="276" w:lineRule="auto"/>
        <w:ind w:left="720"/>
        <w:rPr>
          <w:rFonts w:ascii="Arial" w:hAnsi="Arial" w:cs="Arial"/>
          <w:sz w:val="22"/>
          <w:szCs w:val="22"/>
        </w:rPr>
      </w:pPr>
      <w:r>
        <w:rPr>
          <w:rFonts w:ascii="Arial" w:hAnsi="Arial" w:cs="Arial"/>
          <w:sz w:val="22"/>
          <w:szCs w:val="22"/>
        </w:rPr>
        <w:t>We consider that the addition of this obligation will support the existing obligatio</w:t>
      </w:r>
      <w:r w:rsidR="007F31F1">
        <w:rPr>
          <w:rFonts w:ascii="Arial" w:hAnsi="Arial" w:cs="Arial"/>
          <w:sz w:val="22"/>
          <w:szCs w:val="22"/>
        </w:rPr>
        <w:t xml:space="preserve">n to keep registration lists up to </w:t>
      </w:r>
      <w:r>
        <w:rPr>
          <w:rFonts w:ascii="Arial" w:hAnsi="Arial" w:cs="Arial"/>
          <w:sz w:val="22"/>
          <w:szCs w:val="22"/>
        </w:rPr>
        <w:t xml:space="preserve">date and will have the effect of decreasing the number of out-of-date registrations on </w:t>
      </w:r>
      <w:r w:rsidR="00205D18">
        <w:rPr>
          <w:rFonts w:ascii="Arial" w:hAnsi="Arial" w:cs="Arial"/>
          <w:sz w:val="22"/>
          <w:szCs w:val="22"/>
        </w:rPr>
        <w:t xml:space="preserve">businesses’ </w:t>
      </w:r>
      <w:r>
        <w:rPr>
          <w:rFonts w:ascii="Arial" w:hAnsi="Arial" w:cs="Arial"/>
          <w:sz w:val="22"/>
          <w:szCs w:val="22"/>
        </w:rPr>
        <w:t>life support lists.</w:t>
      </w:r>
    </w:p>
    <w:p w:rsidR="00D4611D" w:rsidRPr="00E21D1F" w:rsidRDefault="00D4611D" w:rsidP="00B05DC9">
      <w:pPr>
        <w:pStyle w:val="Heading1"/>
        <w:keepNext/>
        <w:numPr>
          <w:ilvl w:val="0"/>
          <w:numId w:val="11"/>
        </w:numPr>
        <w:spacing w:after="240"/>
        <w:ind w:left="357" w:hanging="357"/>
        <w:rPr>
          <w:rFonts w:ascii="Arial" w:hAnsi="Arial" w:cs="Arial"/>
          <w:b/>
          <w:color w:val="auto"/>
          <w:sz w:val="28"/>
          <w:szCs w:val="28"/>
        </w:rPr>
      </w:pPr>
      <w:bookmarkStart w:id="20" w:name="_Toc475958508"/>
      <w:r w:rsidRPr="00E21D1F">
        <w:rPr>
          <w:rFonts w:ascii="Arial" w:hAnsi="Arial" w:cs="Arial"/>
          <w:b/>
          <w:color w:val="auto"/>
          <w:sz w:val="28"/>
          <w:szCs w:val="28"/>
        </w:rPr>
        <w:t>National Energy Retail Objective (NERO)</w:t>
      </w:r>
      <w:bookmarkEnd w:id="20"/>
    </w:p>
    <w:p w:rsidR="00D4611D" w:rsidRPr="00FE5E44" w:rsidRDefault="00A971C4" w:rsidP="00B05DC9">
      <w:pPr>
        <w:pStyle w:val="Heading2"/>
        <w:keepNext/>
        <w:numPr>
          <w:ilvl w:val="1"/>
          <w:numId w:val="21"/>
        </w:numPr>
        <w:spacing w:before="240" w:after="240"/>
        <w:ind w:left="357" w:hanging="357"/>
        <w:rPr>
          <w:rFonts w:ascii="Arial" w:hAnsi="Arial" w:cs="Arial"/>
          <w:b/>
          <w:sz w:val="22"/>
          <w:szCs w:val="22"/>
        </w:rPr>
      </w:pPr>
      <w:bookmarkStart w:id="21" w:name="_Toc475958509"/>
      <w:r>
        <w:rPr>
          <w:rFonts w:ascii="Arial" w:hAnsi="Arial" w:cs="Arial"/>
          <w:b/>
          <w:sz w:val="22"/>
          <w:szCs w:val="22"/>
        </w:rPr>
        <w:t>Rule change contribution to the NERO</w:t>
      </w:r>
      <w:bookmarkEnd w:id="21"/>
    </w:p>
    <w:p w:rsidR="00D4611D" w:rsidRDefault="005C21A5" w:rsidP="00582B1A">
      <w:pPr>
        <w:spacing w:before="240" w:after="240" w:line="276" w:lineRule="auto"/>
        <w:ind w:left="360"/>
        <w:rPr>
          <w:rFonts w:ascii="Arial" w:hAnsi="Arial" w:cs="Arial"/>
          <w:sz w:val="22"/>
          <w:szCs w:val="22"/>
        </w:rPr>
      </w:pPr>
      <w:r w:rsidRPr="00695DD2">
        <w:rPr>
          <w:rFonts w:ascii="Arial" w:hAnsi="Arial" w:cs="Arial"/>
          <w:sz w:val="22"/>
          <w:szCs w:val="22"/>
        </w:rPr>
        <w:t>Section 236 of the Retail Law states that the AEMC may only make a ru</w:t>
      </w:r>
      <w:r w:rsidR="00355A05">
        <w:rPr>
          <w:rFonts w:ascii="Arial" w:hAnsi="Arial" w:cs="Arial"/>
          <w:sz w:val="22"/>
          <w:szCs w:val="22"/>
        </w:rPr>
        <w:t>le if it is satisfied that the r</w:t>
      </w:r>
      <w:r w:rsidRPr="00695DD2">
        <w:rPr>
          <w:rFonts w:ascii="Arial" w:hAnsi="Arial" w:cs="Arial"/>
          <w:sz w:val="22"/>
          <w:szCs w:val="22"/>
        </w:rPr>
        <w:t>ule will or is likely to contribute to the achievement of the N</w:t>
      </w:r>
      <w:r w:rsidR="00471C12">
        <w:rPr>
          <w:rFonts w:ascii="Arial" w:hAnsi="Arial" w:cs="Arial"/>
          <w:sz w:val="22"/>
          <w:szCs w:val="22"/>
        </w:rPr>
        <w:t>ERO</w:t>
      </w:r>
      <w:r w:rsidRPr="00695DD2">
        <w:rPr>
          <w:rFonts w:ascii="Arial" w:hAnsi="Arial" w:cs="Arial"/>
          <w:sz w:val="22"/>
          <w:szCs w:val="22"/>
        </w:rPr>
        <w:t>. The NERO is set out in section 13 of the Retail Law</w:t>
      </w:r>
      <w:r w:rsidR="00355A05">
        <w:rPr>
          <w:rFonts w:ascii="Arial" w:hAnsi="Arial" w:cs="Arial"/>
          <w:sz w:val="22"/>
          <w:szCs w:val="22"/>
        </w:rPr>
        <w:t>,</w:t>
      </w:r>
      <w:r w:rsidRPr="00695DD2">
        <w:rPr>
          <w:rFonts w:ascii="Arial" w:hAnsi="Arial" w:cs="Arial"/>
          <w:sz w:val="22"/>
          <w:szCs w:val="22"/>
        </w:rPr>
        <w:t xml:space="preserve"> which is to ‘promote efficient investment in, and efficient operation and use of, energy services for the long term interests of consumers of energy with respect to price, quality, safety, reliability and security of the supply of energy’. </w:t>
      </w:r>
    </w:p>
    <w:p w:rsidR="00C93410" w:rsidRDefault="007C2D8D" w:rsidP="00582B1A">
      <w:pPr>
        <w:spacing w:before="240" w:after="240" w:line="276" w:lineRule="auto"/>
        <w:ind w:left="360"/>
        <w:rPr>
          <w:rFonts w:ascii="Arial" w:hAnsi="Arial" w:cs="Arial"/>
          <w:sz w:val="22"/>
          <w:szCs w:val="22"/>
        </w:rPr>
      </w:pPr>
      <w:r>
        <w:rPr>
          <w:rFonts w:ascii="Arial" w:hAnsi="Arial" w:cs="Arial"/>
          <w:sz w:val="22"/>
          <w:szCs w:val="22"/>
        </w:rPr>
        <w:t xml:space="preserve">We consider that the rule change will address a fundamental issue </w:t>
      </w:r>
      <w:r w:rsidR="00C55A5D">
        <w:rPr>
          <w:rFonts w:ascii="Arial" w:hAnsi="Arial" w:cs="Arial"/>
          <w:sz w:val="22"/>
          <w:szCs w:val="22"/>
        </w:rPr>
        <w:t xml:space="preserve">with </w:t>
      </w:r>
      <w:r>
        <w:rPr>
          <w:rFonts w:ascii="Arial" w:hAnsi="Arial" w:cs="Arial"/>
          <w:sz w:val="22"/>
          <w:szCs w:val="22"/>
        </w:rPr>
        <w:t xml:space="preserve">the current life support rules by ensuring that they operate as intended to provide critical protections to a specific group of customers. In particular, the changes aim to improve the targeting of the protections in practice, so that the people who require the protections are validly </w:t>
      </w:r>
      <w:r>
        <w:rPr>
          <w:rFonts w:ascii="Arial" w:hAnsi="Arial" w:cs="Arial"/>
          <w:sz w:val="22"/>
          <w:szCs w:val="22"/>
        </w:rPr>
        <w:lastRenderedPageBreak/>
        <w:t xml:space="preserve">registered to receive them. </w:t>
      </w:r>
      <w:r w:rsidR="00CD0219">
        <w:rPr>
          <w:rFonts w:ascii="Arial" w:hAnsi="Arial" w:cs="Arial"/>
          <w:sz w:val="22"/>
          <w:szCs w:val="22"/>
        </w:rPr>
        <w:t>The rule change proposal will therefore contribute to the achievement of the NERO by:</w:t>
      </w:r>
      <w:r w:rsidR="00FC7ACD">
        <w:rPr>
          <w:rFonts w:ascii="Arial" w:hAnsi="Arial" w:cs="Arial"/>
          <w:sz w:val="22"/>
          <w:szCs w:val="22"/>
        </w:rPr>
        <w:t xml:space="preserve"> </w:t>
      </w:r>
    </w:p>
    <w:p w:rsidR="007319FB" w:rsidRDefault="00CD0219" w:rsidP="00B05DC9">
      <w:pPr>
        <w:numPr>
          <w:ilvl w:val="0"/>
          <w:numId w:val="9"/>
        </w:numPr>
        <w:spacing w:before="240" w:after="240" w:line="276" w:lineRule="auto"/>
        <w:rPr>
          <w:rFonts w:ascii="Arial" w:hAnsi="Arial" w:cs="Arial"/>
          <w:sz w:val="22"/>
          <w:szCs w:val="22"/>
        </w:rPr>
      </w:pPr>
      <w:proofErr w:type="gramStart"/>
      <w:r w:rsidRPr="007319FB">
        <w:rPr>
          <w:rFonts w:ascii="Arial" w:hAnsi="Arial" w:cs="Arial"/>
          <w:sz w:val="22"/>
          <w:szCs w:val="22"/>
        </w:rPr>
        <w:t>potentially</w:t>
      </w:r>
      <w:proofErr w:type="gramEnd"/>
      <w:r w:rsidRPr="007319FB">
        <w:rPr>
          <w:rFonts w:ascii="Arial" w:hAnsi="Arial" w:cs="Arial"/>
          <w:sz w:val="22"/>
          <w:szCs w:val="22"/>
        </w:rPr>
        <w:t xml:space="preserve"> reducing </w:t>
      </w:r>
      <w:r w:rsidR="00C52070" w:rsidRPr="007319FB">
        <w:rPr>
          <w:rFonts w:ascii="Arial" w:hAnsi="Arial" w:cs="Arial"/>
          <w:sz w:val="22"/>
          <w:szCs w:val="22"/>
        </w:rPr>
        <w:t>businesses’ costs in providing services to customers</w:t>
      </w:r>
      <w:r w:rsidR="001D263E" w:rsidRPr="007319FB">
        <w:rPr>
          <w:rFonts w:ascii="Arial" w:hAnsi="Arial" w:cs="Arial"/>
          <w:sz w:val="22"/>
          <w:szCs w:val="22"/>
        </w:rPr>
        <w:t xml:space="preserve"> by ensuring that </w:t>
      </w:r>
      <w:r w:rsidR="00C52070" w:rsidRPr="007319FB">
        <w:rPr>
          <w:rFonts w:ascii="Arial" w:hAnsi="Arial" w:cs="Arial"/>
          <w:sz w:val="22"/>
          <w:szCs w:val="22"/>
        </w:rPr>
        <w:t>compliance efforts are</w:t>
      </w:r>
      <w:r w:rsidR="00663868">
        <w:rPr>
          <w:rFonts w:ascii="Arial" w:hAnsi="Arial" w:cs="Arial"/>
          <w:sz w:val="22"/>
          <w:szCs w:val="22"/>
        </w:rPr>
        <w:t xml:space="preserve"> more accurately</w:t>
      </w:r>
      <w:r w:rsidR="00E05465">
        <w:rPr>
          <w:rFonts w:ascii="Arial" w:hAnsi="Arial" w:cs="Arial"/>
          <w:sz w:val="22"/>
          <w:szCs w:val="22"/>
        </w:rPr>
        <w:t xml:space="preserve"> directed at those customers</w:t>
      </w:r>
      <w:r w:rsidR="002F0A7D">
        <w:rPr>
          <w:rFonts w:ascii="Arial" w:hAnsi="Arial" w:cs="Arial"/>
          <w:sz w:val="22"/>
          <w:szCs w:val="22"/>
        </w:rPr>
        <w:t xml:space="preserve"> requiring the life support protections</w:t>
      </w:r>
      <w:r w:rsidR="00C52070" w:rsidRPr="007319FB">
        <w:rPr>
          <w:rFonts w:ascii="Arial" w:hAnsi="Arial" w:cs="Arial"/>
          <w:sz w:val="22"/>
          <w:szCs w:val="22"/>
        </w:rPr>
        <w:t>. All else being equal, in a competitive energy market this will result in lower prices</w:t>
      </w:r>
      <w:r w:rsidR="007319FB" w:rsidRPr="007319FB">
        <w:rPr>
          <w:rFonts w:ascii="Arial" w:hAnsi="Arial" w:cs="Arial"/>
          <w:sz w:val="22"/>
          <w:szCs w:val="22"/>
        </w:rPr>
        <w:t>,</w:t>
      </w:r>
      <w:r w:rsidR="00C52070" w:rsidRPr="007319FB">
        <w:rPr>
          <w:rFonts w:ascii="Arial" w:hAnsi="Arial" w:cs="Arial"/>
          <w:sz w:val="22"/>
          <w:szCs w:val="22"/>
        </w:rPr>
        <w:t xml:space="preserve"> which is in the long term interests of consumers.</w:t>
      </w:r>
    </w:p>
    <w:p w:rsidR="005C21A5" w:rsidRPr="007319FB" w:rsidRDefault="002B4B4A" w:rsidP="00B05DC9">
      <w:pPr>
        <w:numPr>
          <w:ilvl w:val="0"/>
          <w:numId w:val="9"/>
        </w:numPr>
        <w:spacing w:before="240" w:after="240" w:line="276" w:lineRule="auto"/>
        <w:rPr>
          <w:rFonts w:ascii="Arial" w:hAnsi="Arial" w:cs="Arial"/>
          <w:sz w:val="22"/>
          <w:szCs w:val="22"/>
        </w:rPr>
      </w:pPr>
      <w:proofErr w:type="gramStart"/>
      <w:r>
        <w:rPr>
          <w:rFonts w:ascii="Arial" w:hAnsi="Arial" w:cs="Arial"/>
          <w:sz w:val="22"/>
          <w:szCs w:val="22"/>
        </w:rPr>
        <w:t>improving</w:t>
      </w:r>
      <w:proofErr w:type="gramEnd"/>
      <w:r>
        <w:rPr>
          <w:rFonts w:ascii="Arial" w:hAnsi="Arial" w:cs="Arial"/>
          <w:sz w:val="22"/>
          <w:szCs w:val="22"/>
        </w:rPr>
        <w:t xml:space="preserve"> </w:t>
      </w:r>
      <w:r w:rsidR="00D2226C">
        <w:rPr>
          <w:rFonts w:ascii="Arial" w:hAnsi="Arial" w:cs="Arial"/>
          <w:sz w:val="22"/>
          <w:szCs w:val="22"/>
        </w:rPr>
        <w:t>the alignment of businesses’ management of life support regist</w:t>
      </w:r>
      <w:r w:rsidR="00A76733">
        <w:rPr>
          <w:rFonts w:ascii="Arial" w:hAnsi="Arial" w:cs="Arial"/>
          <w:sz w:val="22"/>
          <w:szCs w:val="22"/>
        </w:rPr>
        <w:t>ers and their appetite for risk</w:t>
      </w:r>
      <w:r w:rsidR="00AF6A09">
        <w:rPr>
          <w:rFonts w:ascii="Arial" w:hAnsi="Arial" w:cs="Arial"/>
          <w:sz w:val="22"/>
          <w:szCs w:val="22"/>
        </w:rPr>
        <w:t>. B</w:t>
      </w:r>
      <w:r w:rsidR="00A76733">
        <w:rPr>
          <w:rFonts w:ascii="Arial" w:hAnsi="Arial" w:cs="Arial"/>
          <w:sz w:val="22"/>
          <w:szCs w:val="22"/>
        </w:rPr>
        <w:t>usinesses will be encouraged to ma</w:t>
      </w:r>
      <w:r w:rsidR="005C21A5" w:rsidRPr="007319FB">
        <w:rPr>
          <w:rFonts w:ascii="Arial" w:hAnsi="Arial" w:cs="Arial"/>
          <w:sz w:val="22"/>
          <w:szCs w:val="22"/>
        </w:rPr>
        <w:t>nage the risks associated wi</w:t>
      </w:r>
      <w:r w:rsidR="003B4F41">
        <w:rPr>
          <w:rFonts w:ascii="Arial" w:hAnsi="Arial" w:cs="Arial"/>
          <w:sz w:val="22"/>
          <w:szCs w:val="22"/>
        </w:rPr>
        <w:t>th inaccurate and out-of-</w:t>
      </w:r>
      <w:r w:rsidR="005C21A5" w:rsidRPr="007319FB">
        <w:rPr>
          <w:rFonts w:ascii="Arial" w:hAnsi="Arial" w:cs="Arial"/>
          <w:sz w:val="22"/>
          <w:szCs w:val="22"/>
        </w:rPr>
        <w:t>date registers by actively facil</w:t>
      </w:r>
      <w:r w:rsidR="00A76733">
        <w:rPr>
          <w:rFonts w:ascii="Arial" w:hAnsi="Arial" w:cs="Arial"/>
          <w:sz w:val="22"/>
          <w:szCs w:val="22"/>
        </w:rPr>
        <w:t xml:space="preserve">itating the registration process and </w:t>
      </w:r>
      <w:r w:rsidR="00980661">
        <w:rPr>
          <w:rFonts w:ascii="Arial" w:hAnsi="Arial" w:cs="Arial"/>
          <w:sz w:val="22"/>
          <w:szCs w:val="22"/>
        </w:rPr>
        <w:t xml:space="preserve">having discretion to </w:t>
      </w:r>
      <w:r w:rsidR="00783377">
        <w:rPr>
          <w:rFonts w:ascii="Arial" w:hAnsi="Arial" w:cs="Arial"/>
          <w:sz w:val="22"/>
          <w:szCs w:val="22"/>
        </w:rPr>
        <w:t>deregister customers</w:t>
      </w:r>
      <w:r w:rsidR="00980661">
        <w:rPr>
          <w:rFonts w:ascii="Arial" w:hAnsi="Arial" w:cs="Arial"/>
          <w:sz w:val="22"/>
          <w:szCs w:val="22"/>
        </w:rPr>
        <w:t xml:space="preserve"> where medical confirmation is not received. </w:t>
      </w:r>
      <w:r w:rsidR="00954D64">
        <w:rPr>
          <w:rFonts w:ascii="Arial" w:hAnsi="Arial" w:cs="Arial"/>
          <w:sz w:val="22"/>
          <w:szCs w:val="22"/>
        </w:rPr>
        <w:t>The improved management of risk promotes the efficient operation of energy market and is in the long term interests in consumers.</w:t>
      </w:r>
      <w:r w:rsidR="00B36512">
        <w:rPr>
          <w:rFonts w:ascii="Arial" w:hAnsi="Arial" w:cs="Arial"/>
          <w:sz w:val="22"/>
          <w:szCs w:val="22"/>
        </w:rPr>
        <w:t xml:space="preserve"> </w:t>
      </w:r>
    </w:p>
    <w:p w:rsidR="009B6E18" w:rsidRPr="00E21D1F" w:rsidRDefault="009B0F7E" w:rsidP="00B05DC9">
      <w:pPr>
        <w:pStyle w:val="Heading1"/>
        <w:keepNext/>
        <w:numPr>
          <w:ilvl w:val="0"/>
          <w:numId w:val="11"/>
        </w:numPr>
        <w:spacing w:after="240"/>
        <w:ind w:left="357" w:hanging="357"/>
        <w:rPr>
          <w:rFonts w:ascii="Arial" w:hAnsi="Arial" w:cs="Arial"/>
          <w:b/>
          <w:color w:val="auto"/>
          <w:sz w:val="28"/>
          <w:szCs w:val="28"/>
        </w:rPr>
      </w:pPr>
      <w:bookmarkStart w:id="22" w:name="_Toc475958510"/>
      <w:r>
        <w:rPr>
          <w:rFonts w:ascii="Arial" w:hAnsi="Arial" w:cs="Arial"/>
          <w:b/>
          <w:color w:val="auto"/>
          <w:sz w:val="28"/>
          <w:szCs w:val="28"/>
        </w:rPr>
        <w:t>Expected benefits and costs associated with the proposed rule</w:t>
      </w:r>
      <w:bookmarkEnd w:id="22"/>
    </w:p>
    <w:p w:rsidR="00E655C4" w:rsidRDefault="00203234" w:rsidP="00B05DC9">
      <w:pPr>
        <w:pStyle w:val="Heading2"/>
        <w:keepNext/>
        <w:numPr>
          <w:ilvl w:val="1"/>
          <w:numId w:val="22"/>
        </w:numPr>
        <w:ind w:left="357" w:hanging="357"/>
        <w:rPr>
          <w:rFonts w:ascii="Arial" w:hAnsi="Arial" w:cs="Arial"/>
          <w:b/>
          <w:sz w:val="22"/>
          <w:szCs w:val="22"/>
        </w:rPr>
      </w:pPr>
      <w:bookmarkStart w:id="23" w:name="_Toc475958511"/>
      <w:r>
        <w:rPr>
          <w:rFonts w:ascii="Arial" w:hAnsi="Arial" w:cs="Arial"/>
          <w:b/>
          <w:sz w:val="22"/>
          <w:szCs w:val="22"/>
        </w:rPr>
        <w:t>Retailers and distributors</w:t>
      </w:r>
      <w:bookmarkEnd w:id="23"/>
    </w:p>
    <w:p w:rsidR="00D15E03" w:rsidRPr="007E2BC3" w:rsidRDefault="00D15E03" w:rsidP="00CE1067">
      <w:pPr>
        <w:spacing w:after="240" w:line="276" w:lineRule="auto"/>
        <w:ind w:left="357"/>
        <w:rPr>
          <w:rFonts w:ascii="Arial" w:hAnsi="Arial" w:cs="Arial"/>
          <w:sz w:val="22"/>
          <w:szCs w:val="22"/>
        </w:rPr>
      </w:pPr>
      <w:r w:rsidRPr="007E2BC3">
        <w:rPr>
          <w:rFonts w:ascii="Arial" w:hAnsi="Arial" w:cs="Arial"/>
          <w:sz w:val="22"/>
          <w:szCs w:val="22"/>
        </w:rPr>
        <w:t>Businesses have noted that</w:t>
      </w:r>
      <w:r w:rsidR="00651208" w:rsidRPr="007E2BC3">
        <w:rPr>
          <w:rFonts w:ascii="Arial" w:hAnsi="Arial" w:cs="Arial"/>
          <w:sz w:val="22"/>
          <w:szCs w:val="22"/>
        </w:rPr>
        <w:t>, under the current rules,</w:t>
      </w:r>
      <w:r w:rsidRPr="007E2BC3">
        <w:rPr>
          <w:rFonts w:ascii="Arial" w:hAnsi="Arial" w:cs="Arial"/>
          <w:sz w:val="22"/>
          <w:szCs w:val="22"/>
        </w:rPr>
        <w:t xml:space="preserve"> the growth of life support registers is leading to significant compliance costs and there is likely to be a tipping point where there is reduced ability to support these customers. Distributors have stressed that they are keen to support </w:t>
      </w:r>
      <w:r w:rsidR="00C01FC5">
        <w:rPr>
          <w:rFonts w:ascii="Arial" w:hAnsi="Arial" w:cs="Arial"/>
          <w:sz w:val="22"/>
          <w:szCs w:val="22"/>
        </w:rPr>
        <w:t>customers who require life support equipment</w:t>
      </w:r>
      <w:r w:rsidRPr="007E2BC3">
        <w:rPr>
          <w:rFonts w:ascii="Arial" w:hAnsi="Arial" w:cs="Arial"/>
          <w:sz w:val="22"/>
          <w:szCs w:val="22"/>
        </w:rPr>
        <w:t>.</w:t>
      </w:r>
      <w:r w:rsidR="00651208" w:rsidRPr="007E2BC3">
        <w:rPr>
          <w:rFonts w:ascii="Arial" w:hAnsi="Arial" w:cs="Arial"/>
          <w:sz w:val="22"/>
          <w:szCs w:val="22"/>
        </w:rPr>
        <w:t xml:space="preserve"> </w:t>
      </w:r>
      <w:r w:rsidR="00F94E56" w:rsidRPr="007E2BC3">
        <w:rPr>
          <w:rFonts w:ascii="Arial" w:hAnsi="Arial" w:cs="Arial"/>
          <w:sz w:val="22"/>
          <w:szCs w:val="22"/>
        </w:rPr>
        <w:t xml:space="preserve">The proposed rule change </w:t>
      </w:r>
      <w:r w:rsidR="006B63D7" w:rsidRPr="007E2BC3">
        <w:rPr>
          <w:rFonts w:ascii="Arial" w:hAnsi="Arial" w:cs="Arial"/>
          <w:sz w:val="22"/>
          <w:szCs w:val="22"/>
        </w:rPr>
        <w:t xml:space="preserve">will </w:t>
      </w:r>
      <w:r w:rsidR="001F488F" w:rsidRPr="007E2BC3">
        <w:rPr>
          <w:rFonts w:ascii="Arial" w:hAnsi="Arial" w:cs="Arial"/>
          <w:sz w:val="22"/>
          <w:szCs w:val="22"/>
        </w:rPr>
        <w:t>benefit businesses by ensuring that they are f</w:t>
      </w:r>
      <w:r w:rsidR="006B63D7" w:rsidRPr="007E2BC3">
        <w:rPr>
          <w:rFonts w:ascii="Arial" w:hAnsi="Arial" w:cs="Arial"/>
          <w:sz w:val="22"/>
          <w:szCs w:val="22"/>
        </w:rPr>
        <w:t>ocused on supporting those customers who require the protections.</w:t>
      </w:r>
      <w:r w:rsidR="0080729F" w:rsidRPr="007E2BC3">
        <w:rPr>
          <w:rFonts w:ascii="Arial" w:hAnsi="Arial" w:cs="Arial"/>
          <w:sz w:val="22"/>
          <w:szCs w:val="22"/>
        </w:rPr>
        <w:t xml:space="preserve"> It will also provide businesses with discretion to manage their registration lists according to their risk appetite, as the proposed rule will allow for the removal of customers from the register subject to appropriate processes </w:t>
      </w:r>
      <w:r w:rsidR="00014810" w:rsidRPr="007E2BC3">
        <w:rPr>
          <w:rFonts w:ascii="Arial" w:hAnsi="Arial" w:cs="Arial"/>
          <w:sz w:val="22"/>
          <w:szCs w:val="22"/>
        </w:rPr>
        <w:t>being adhered to.</w:t>
      </w:r>
    </w:p>
    <w:p w:rsidR="005A1894" w:rsidRPr="007E2BC3" w:rsidRDefault="005A1894" w:rsidP="00CE1067">
      <w:pPr>
        <w:spacing w:after="240" w:line="276" w:lineRule="auto"/>
        <w:ind w:left="357"/>
        <w:rPr>
          <w:rFonts w:ascii="Arial" w:hAnsi="Arial" w:cs="Arial"/>
          <w:sz w:val="22"/>
          <w:szCs w:val="22"/>
        </w:rPr>
      </w:pPr>
      <w:r w:rsidRPr="007E2BC3">
        <w:rPr>
          <w:rFonts w:ascii="Arial" w:hAnsi="Arial" w:cs="Arial"/>
          <w:sz w:val="22"/>
          <w:szCs w:val="22"/>
        </w:rPr>
        <w:t>Benefits will also arise across industry as a result of all retailers and distributors having increasingly accurate and up</w:t>
      </w:r>
      <w:r w:rsidR="007F31F1">
        <w:rPr>
          <w:rFonts w:ascii="Arial" w:hAnsi="Arial" w:cs="Arial"/>
          <w:sz w:val="22"/>
          <w:szCs w:val="22"/>
        </w:rPr>
        <w:t xml:space="preserve"> to </w:t>
      </w:r>
      <w:r w:rsidRPr="007E2BC3">
        <w:rPr>
          <w:rFonts w:ascii="Arial" w:hAnsi="Arial" w:cs="Arial"/>
          <w:sz w:val="22"/>
          <w:szCs w:val="22"/>
        </w:rPr>
        <w:t>date registers. For example, distributors’ current</w:t>
      </w:r>
      <w:r w:rsidR="003808E2" w:rsidRPr="007E2BC3">
        <w:rPr>
          <w:rFonts w:ascii="Arial" w:hAnsi="Arial" w:cs="Arial"/>
          <w:sz w:val="22"/>
          <w:szCs w:val="22"/>
        </w:rPr>
        <w:t xml:space="preserve"> low confidence in retailer registration processes will </w:t>
      </w:r>
      <w:r w:rsidR="00865F6E" w:rsidRPr="007E2BC3">
        <w:rPr>
          <w:rFonts w:ascii="Arial" w:hAnsi="Arial" w:cs="Arial"/>
          <w:sz w:val="22"/>
          <w:szCs w:val="22"/>
        </w:rPr>
        <w:t>be progressively</w:t>
      </w:r>
      <w:r w:rsidR="003808E2" w:rsidRPr="007E2BC3">
        <w:rPr>
          <w:rFonts w:ascii="Arial" w:hAnsi="Arial" w:cs="Arial"/>
          <w:sz w:val="22"/>
          <w:szCs w:val="22"/>
        </w:rPr>
        <w:t xml:space="preserve"> improved as confidence grows in the integrity </w:t>
      </w:r>
      <w:r w:rsidR="00140079" w:rsidRPr="007E2BC3">
        <w:rPr>
          <w:rFonts w:ascii="Arial" w:hAnsi="Arial" w:cs="Arial"/>
          <w:sz w:val="22"/>
          <w:szCs w:val="22"/>
        </w:rPr>
        <w:t>of registrations and the retailers’ communication of changes to</w:t>
      </w:r>
      <w:r w:rsidR="009C5275" w:rsidRPr="007E2BC3">
        <w:rPr>
          <w:rFonts w:ascii="Arial" w:hAnsi="Arial" w:cs="Arial"/>
          <w:sz w:val="22"/>
          <w:szCs w:val="22"/>
        </w:rPr>
        <w:t xml:space="preserve"> their</w:t>
      </w:r>
      <w:r w:rsidR="00140079" w:rsidRPr="007E2BC3">
        <w:rPr>
          <w:rFonts w:ascii="Arial" w:hAnsi="Arial" w:cs="Arial"/>
          <w:sz w:val="22"/>
          <w:szCs w:val="22"/>
        </w:rPr>
        <w:t xml:space="preserve"> life support registers to distributors, and vice versa. </w:t>
      </w:r>
    </w:p>
    <w:p w:rsidR="00203234" w:rsidRPr="007E2BC3" w:rsidRDefault="00203234" w:rsidP="00CE1067">
      <w:pPr>
        <w:spacing w:after="240" w:line="276" w:lineRule="auto"/>
        <w:ind w:left="357"/>
        <w:rPr>
          <w:rFonts w:ascii="Arial" w:hAnsi="Arial" w:cs="Arial"/>
          <w:sz w:val="22"/>
          <w:szCs w:val="22"/>
        </w:rPr>
      </w:pPr>
      <w:r w:rsidRPr="007E2BC3">
        <w:rPr>
          <w:rFonts w:ascii="Arial" w:hAnsi="Arial" w:cs="Arial"/>
          <w:sz w:val="22"/>
          <w:szCs w:val="22"/>
        </w:rPr>
        <w:t xml:space="preserve">Owing to the spectrum of registration processes </w:t>
      </w:r>
      <w:r w:rsidR="00830BC4" w:rsidRPr="007E2BC3">
        <w:rPr>
          <w:rFonts w:ascii="Arial" w:hAnsi="Arial" w:cs="Arial"/>
          <w:sz w:val="22"/>
          <w:szCs w:val="22"/>
        </w:rPr>
        <w:t>currently in place across businesses, we expect that initial implementation costs will vary</w:t>
      </w:r>
      <w:r w:rsidR="00654D7B" w:rsidRPr="007E2BC3">
        <w:rPr>
          <w:rFonts w:ascii="Arial" w:hAnsi="Arial" w:cs="Arial"/>
          <w:sz w:val="22"/>
          <w:szCs w:val="22"/>
        </w:rPr>
        <w:t xml:space="preserve">. However, we expect that </w:t>
      </w:r>
      <w:r w:rsidR="000C5C57" w:rsidRPr="007E2BC3">
        <w:rPr>
          <w:rFonts w:ascii="Arial" w:hAnsi="Arial" w:cs="Arial"/>
          <w:sz w:val="22"/>
          <w:szCs w:val="22"/>
        </w:rPr>
        <w:t xml:space="preserve">businesses will incur costs </w:t>
      </w:r>
      <w:r w:rsidR="00142A72">
        <w:rPr>
          <w:rFonts w:ascii="Arial" w:hAnsi="Arial" w:cs="Arial"/>
          <w:sz w:val="22"/>
          <w:szCs w:val="22"/>
        </w:rPr>
        <w:t xml:space="preserve">likely </w:t>
      </w:r>
      <w:r w:rsidR="000C5C57" w:rsidRPr="007E2BC3">
        <w:rPr>
          <w:rFonts w:ascii="Arial" w:hAnsi="Arial" w:cs="Arial"/>
          <w:sz w:val="22"/>
          <w:szCs w:val="22"/>
        </w:rPr>
        <w:t>relating to any necessary s</w:t>
      </w:r>
      <w:r w:rsidR="00DD51B8" w:rsidRPr="007E2BC3">
        <w:rPr>
          <w:rFonts w:ascii="Arial" w:hAnsi="Arial" w:cs="Arial"/>
          <w:sz w:val="22"/>
          <w:szCs w:val="22"/>
        </w:rPr>
        <w:t xml:space="preserve">ystems changes, staff training </w:t>
      </w:r>
      <w:r w:rsidR="000C5C57" w:rsidRPr="007E2BC3">
        <w:rPr>
          <w:rFonts w:ascii="Arial" w:hAnsi="Arial" w:cs="Arial"/>
          <w:sz w:val="22"/>
          <w:szCs w:val="22"/>
        </w:rPr>
        <w:t>and</w:t>
      </w:r>
      <w:r w:rsidR="00DD51B8" w:rsidRPr="007E2BC3">
        <w:rPr>
          <w:rFonts w:ascii="Arial" w:hAnsi="Arial" w:cs="Arial"/>
          <w:sz w:val="22"/>
          <w:szCs w:val="22"/>
        </w:rPr>
        <w:t xml:space="preserve"> associated changes involved in implementing policies, systems and procedures. </w:t>
      </w:r>
      <w:r w:rsidR="0084792F" w:rsidRPr="007E2BC3">
        <w:rPr>
          <w:rFonts w:ascii="Arial" w:hAnsi="Arial" w:cs="Arial"/>
          <w:sz w:val="22"/>
          <w:szCs w:val="22"/>
        </w:rPr>
        <w:t>Businesses will also incur ongoing compliance costs due to the additional obligations</w:t>
      </w:r>
      <w:r w:rsidR="00DD51B8" w:rsidRPr="007E2BC3">
        <w:rPr>
          <w:rFonts w:ascii="Arial" w:hAnsi="Arial" w:cs="Arial"/>
          <w:sz w:val="22"/>
          <w:szCs w:val="22"/>
        </w:rPr>
        <w:t>.</w:t>
      </w:r>
      <w:r w:rsidR="0084792F" w:rsidRPr="007E2BC3">
        <w:rPr>
          <w:rFonts w:ascii="Arial" w:hAnsi="Arial" w:cs="Arial"/>
          <w:sz w:val="22"/>
          <w:szCs w:val="22"/>
        </w:rPr>
        <w:t xml:space="preserve"> Again, these costs will vary across businesses depending on the sophistication of their current life support registration processes and register management. </w:t>
      </w:r>
      <w:r w:rsidR="00DD51B8" w:rsidRPr="007E2BC3">
        <w:rPr>
          <w:rFonts w:ascii="Arial" w:hAnsi="Arial" w:cs="Arial"/>
          <w:sz w:val="22"/>
          <w:szCs w:val="22"/>
        </w:rPr>
        <w:t xml:space="preserve"> </w:t>
      </w:r>
    </w:p>
    <w:p w:rsidR="00203234" w:rsidRDefault="00203234" w:rsidP="00B05DC9">
      <w:pPr>
        <w:pStyle w:val="Heading2"/>
        <w:keepNext/>
        <w:numPr>
          <w:ilvl w:val="1"/>
          <w:numId w:val="22"/>
        </w:numPr>
        <w:rPr>
          <w:rFonts w:ascii="Arial" w:hAnsi="Arial" w:cs="Arial"/>
          <w:b/>
          <w:sz w:val="22"/>
          <w:szCs w:val="22"/>
        </w:rPr>
      </w:pPr>
      <w:bookmarkStart w:id="24" w:name="_Toc475958512"/>
      <w:r>
        <w:rPr>
          <w:rFonts w:ascii="Arial" w:hAnsi="Arial" w:cs="Arial"/>
          <w:b/>
          <w:sz w:val="22"/>
          <w:szCs w:val="22"/>
        </w:rPr>
        <w:t>Consumers</w:t>
      </w:r>
      <w:bookmarkEnd w:id="24"/>
    </w:p>
    <w:p w:rsidR="00357BEF" w:rsidRPr="007E2BC3" w:rsidRDefault="00136898" w:rsidP="00E439A8">
      <w:pPr>
        <w:spacing w:after="240" w:line="276" w:lineRule="auto"/>
        <w:ind w:left="357"/>
        <w:rPr>
          <w:rFonts w:ascii="Arial" w:hAnsi="Arial" w:cs="Arial"/>
          <w:sz w:val="22"/>
          <w:szCs w:val="22"/>
        </w:rPr>
      </w:pPr>
      <w:r w:rsidRPr="007E2BC3">
        <w:rPr>
          <w:rFonts w:ascii="Arial" w:hAnsi="Arial" w:cs="Arial"/>
          <w:sz w:val="22"/>
          <w:szCs w:val="22"/>
        </w:rPr>
        <w:t xml:space="preserve">As a result of the proposed rule change, </w:t>
      </w:r>
      <w:r w:rsidR="005B7C62">
        <w:rPr>
          <w:rFonts w:ascii="Arial" w:hAnsi="Arial" w:cs="Arial"/>
          <w:sz w:val="22"/>
          <w:szCs w:val="22"/>
        </w:rPr>
        <w:t>customers requiring life support equipment</w:t>
      </w:r>
      <w:r w:rsidRPr="007E2BC3">
        <w:rPr>
          <w:rFonts w:ascii="Arial" w:hAnsi="Arial" w:cs="Arial"/>
          <w:sz w:val="22"/>
          <w:szCs w:val="22"/>
        </w:rPr>
        <w:t xml:space="preserve"> will be more likely to be aware of their rights and responsibilities when applyin</w:t>
      </w:r>
      <w:r w:rsidR="00EF3E13" w:rsidRPr="007E2BC3">
        <w:rPr>
          <w:rFonts w:ascii="Arial" w:hAnsi="Arial" w:cs="Arial"/>
          <w:sz w:val="22"/>
          <w:szCs w:val="22"/>
        </w:rPr>
        <w:t xml:space="preserve">g for life </w:t>
      </w:r>
      <w:r w:rsidR="00EF3E13" w:rsidRPr="007E2BC3">
        <w:rPr>
          <w:rFonts w:ascii="Arial" w:hAnsi="Arial" w:cs="Arial"/>
          <w:sz w:val="22"/>
          <w:szCs w:val="22"/>
        </w:rPr>
        <w:lastRenderedPageBreak/>
        <w:t>support protections, which will</w:t>
      </w:r>
      <w:r w:rsidR="001A229C" w:rsidRPr="007E2BC3">
        <w:rPr>
          <w:rFonts w:ascii="Arial" w:hAnsi="Arial" w:cs="Arial"/>
          <w:sz w:val="22"/>
          <w:szCs w:val="22"/>
        </w:rPr>
        <w:t xml:space="preserve"> ideally</w:t>
      </w:r>
      <w:r w:rsidR="00EF3E13" w:rsidRPr="007E2BC3">
        <w:rPr>
          <w:rFonts w:ascii="Arial" w:hAnsi="Arial" w:cs="Arial"/>
          <w:sz w:val="22"/>
          <w:szCs w:val="22"/>
        </w:rPr>
        <w:t xml:space="preserve"> flow through to </w:t>
      </w:r>
      <w:r w:rsidR="009127ED" w:rsidRPr="007E2BC3">
        <w:rPr>
          <w:rFonts w:ascii="Arial" w:hAnsi="Arial" w:cs="Arial"/>
          <w:sz w:val="22"/>
          <w:szCs w:val="22"/>
        </w:rPr>
        <w:t>an increased likelihood of being registered</w:t>
      </w:r>
      <w:r w:rsidR="0035260E">
        <w:rPr>
          <w:rFonts w:ascii="Arial" w:hAnsi="Arial" w:cs="Arial"/>
          <w:sz w:val="22"/>
          <w:szCs w:val="22"/>
        </w:rPr>
        <w:t xml:space="preserve"> and </w:t>
      </w:r>
      <w:r w:rsidR="00C55A5D">
        <w:rPr>
          <w:rFonts w:ascii="Arial" w:hAnsi="Arial" w:cs="Arial"/>
          <w:sz w:val="22"/>
          <w:szCs w:val="22"/>
        </w:rPr>
        <w:t>entitled</w:t>
      </w:r>
      <w:r w:rsidR="00C55A5D" w:rsidRPr="007E2BC3">
        <w:rPr>
          <w:rFonts w:ascii="Arial" w:hAnsi="Arial" w:cs="Arial"/>
          <w:sz w:val="22"/>
          <w:szCs w:val="22"/>
        </w:rPr>
        <w:t xml:space="preserve"> </w:t>
      </w:r>
      <w:r w:rsidR="009127ED" w:rsidRPr="007E2BC3">
        <w:rPr>
          <w:rFonts w:ascii="Arial" w:hAnsi="Arial" w:cs="Arial"/>
          <w:sz w:val="22"/>
          <w:szCs w:val="22"/>
        </w:rPr>
        <w:t>to receive the protections.</w:t>
      </w:r>
      <w:r w:rsidR="00EF3E13" w:rsidRPr="007E2BC3">
        <w:rPr>
          <w:rFonts w:ascii="Arial" w:hAnsi="Arial" w:cs="Arial"/>
          <w:sz w:val="22"/>
          <w:szCs w:val="22"/>
        </w:rPr>
        <w:t xml:space="preserve"> </w:t>
      </w:r>
    </w:p>
    <w:p w:rsidR="00A96E0D" w:rsidRPr="007E2BC3" w:rsidRDefault="00357BEF" w:rsidP="00CE1067">
      <w:pPr>
        <w:spacing w:after="240" w:line="276" w:lineRule="auto"/>
        <w:ind w:left="357"/>
        <w:rPr>
          <w:rFonts w:ascii="Arial" w:hAnsi="Arial" w:cs="Arial"/>
          <w:sz w:val="22"/>
          <w:szCs w:val="22"/>
        </w:rPr>
      </w:pPr>
      <w:r w:rsidRPr="007E2BC3">
        <w:rPr>
          <w:rFonts w:ascii="Arial" w:hAnsi="Arial" w:cs="Arial"/>
          <w:sz w:val="22"/>
          <w:szCs w:val="22"/>
        </w:rPr>
        <w:t>Consumers</w:t>
      </w:r>
      <w:r w:rsidR="006970C2" w:rsidRPr="007E2BC3">
        <w:rPr>
          <w:rFonts w:ascii="Arial" w:hAnsi="Arial" w:cs="Arial"/>
          <w:sz w:val="22"/>
          <w:szCs w:val="22"/>
        </w:rPr>
        <w:t xml:space="preserve"> more generally will also benefit from the </w:t>
      </w:r>
      <w:r w:rsidRPr="007E2BC3">
        <w:rPr>
          <w:rFonts w:ascii="Arial" w:hAnsi="Arial" w:cs="Arial"/>
          <w:sz w:val="22"/>
          <w:szCs w:val="22"/>
        </w:rPr>
        <w:t xml:space="preserve">changes through the improved efficiency of the operation of the energy market for the reasons discussed in section 5.1, the rule change contribution to the NERO. </w:t>
      </w:r>
    </w:p>
    <w:p w:rsidR="003443F8" w:rsidRPr="005615E1" w:rsidRDefault="003443F8" w:rsidP="00B05DC9">
      <w:pPr>
        <w:pStyle w:val="Heading2"/>
        <w:keepNext/>
        <w:numPr>
          <w:ilvl w:val="1"/>
          <w:numId w:val="22"/>
        </w:numPr>
        <w:ind w:left="357" w:hanging="357"/>
        <w:rPr>
          <w:rFonts w:ascii="Arial" w:hAnsi="Arial" w:cs="Arial"/>
          <w:b/>
          <w:sz w:val="22"/>
          <w:szCs w:val="22"/>
        </w:rPr>
      </w:pPr>
      <w:bookmarkStart w:id="25" w:name="_Toc475958513"/>
      <w:r>
        <w:rPr>
          <w:rFonts w:ascii="Arial" w:hAnsi="Arial" w:cs="Arial"/>
          <w:b/>
          <w:sz w:val="22"/>
          <w:szCs w:val="22"/>
        </w:rPr>
        <w:t>Australian Energy Regulator</w:t>
      </w:r>
      <w:bookmarkEnd w:id="25"/>
    </w:p>
    <w:p w:rsidR="001C6539" w:rsidRDefault="009342DE" w:rsidP="001C6539">
      <w:pPr>
        <w:pStyle w:val="ListContinue"/>
        <w:spacing w:after="240"/>
        <w:ind w:left="360"/>
      </w:pPr>
      <w:r>
        <w:t>A benefit to the AER of the rule change is the improved enforceability of breaches of retailer and distributor obligations where businesses have not implemented appropriate systems, policies and procedures. This will allow the AER to achieve increased deterrence of breaches, which</w:t>
      </w:r>
      <w:r w:rsidR="00260DDE">
        <w:t xml:space="preserve"> is a key compliance</w:t>
      </w:r>
      <w:r>
        <w:t xml:space="preserve"> priority</w:t>
      </w:r>
      <w:r w:rsidR="00260DDE">
        <w:t xml:space="preserve"> for 2016-17</w:t>
      </w:r>
      <w:r>
        <w:t>.</w:t>
      </w:r>
    </w:p>
    <w:p w:rsidR="009F3E2D" w:rsidRDefault="00547277" w:rsidP="00E37296">
      <w:pPr>
        <w:pStyle w:val="ListContinue"/>
        <w:spacing w:after="240"/>
      </w:pPr>
      <w:r>
        <w:t>More broadly</w:t>
      </w:r>
      <w:r w:rsidR="00893D75">
        <w:t>,</w:t>
      </w:r>
      <w:r>
        <w:t xml:space="preserve"> the benefits of the rule change </w:t>
      </w:r>
      <w:r w:rsidR="008A7928">
        <w:t xml:space="preserve">stemming from improved enforceability of the rules </w:t>
      </w:r>
      <w:r>
        <w:t xml:space="preserve">will </w:t>
      </w:r>
      <w:r w:rsidR="009F3E2D">
        <w:t>complement other compliance work we are currently undertaking in the life support space. To support our enforcement work we have broadened the scope of our compliance activities to improve community awareness of the life support rules. Specific work undertaken includes:</w:t>
      </w:r>
    </w:p>
    <w:p w:rsidR="009F3E2D" w:rsidRDefault="009F3E2D" w:rsidP="00B05DC9">
      <w:pPr>
        <w:pStyle w:val="ListContinue"/>
        <w:numPr>
          <w:ilvl w:val="0"/>
          <w:numId w:val="34"/>
        </w:numPr>
        <w:spacing w:after="240"/>
      </w:pPr>
      <w:r>
        <w:t>the development of a consumer publication outlining the life support rules and the importance of ensuring premises with life support equipment are registered</w:t>
      </w:r>
      <w:r w:rsidR="0079161F">
        <w:rPr>
          <w:rStyle w:val="FootnoteReference"/>
        </w:rPr>
        <w:footnoteReference w:id="9"/>
      </w:r>
    </w:p>
    <w:p w:rsidR="009F3E2D" w:rsidRDefault="009F3E2D" w:rsidP="00B05DC9">
      <w:pPr>
        <w:pStyle w:val="ListContinue"/>
        <w:numPr>
          <w:ilvl w:val="0"/>
          <w:numId w:val="34"/>
        </w:numPr>
        <w:spacing w:after="240"/>
      </w:pPr>
      <w:r>
        <w:t>liaison with community groups and medical associations to raise awareness of the need for medical professionals to confirm customer requirements for life support equipment, and</w:t>
      </w:r>
    </w:p>
    <w:p w:rsidR="009F3E2D" w:rsidRDefault="009F3E2D" w:rsidP="00B05DC9">
      <w:pPr>
        <w:pStyle w:val="ListContinue"/>
        <w:numPr>
          <w:ilvl w:val="0"/>
          <w:numId w:val="34"/>
        </w:numPr>
        <w:spacing w:after="240"/>
      </w:pPr>
      <w:proofErr w:type="gramStart"/>
      <w:r>
        <w:t>development</w:t>
      </w:r>
      <w:proofErr w:type="gramEnd"/>
      <w:r>
        <w:t xml:space="preserve"> of an information </w:t>
      </w:r>
      <w:r w:rsidR="00783945">
        <w:t>pack for general p</w:t>
      </w:r>
      <w:r>
        <w:t>ractitioners about the life support rules and the importance of providing life support customers with a medical or other form of confirmation. We have engaged INFO-M</w:t>
      </w:r>
      <w:r w:rsidR="00185402">
        <w:t>ED to hand-</w:t>
      </w:r>
      <w:r>
        <w:t xml:space="preserve">deliver </w:t>
      </w:r>
      <w:proofErr w:type="gramStart"/>
      <w:r>
        <w:t>these</w:t>
      </w:r>
      <w:proofErr w:type="gramEnd"/>
      <w:r>
        <w:t xml:space="preserve"> information packs and provide </w:t>
      </w:r>
      <w:r w:rsidR="001610B7">
        <w:t>an</w:t>
      </w:r>
      <w:r>
        <w:t xml:space="preserve"> overview of the rules to approximately 2,300 GP clinics in states which have adopted the Retail Rules. </w:t>
      </w:r>
    </w:p>
    <w:p w:rsidR="00625A99" w:rsidRDefault="00625A99" w:rsidP="00625A99">
      <w:pPr>
        <w:pStyle w:val="ListContinue"/>
        <w:spacing w:after="240"/>
      </w:pPr>
      <w:r>
        <w:t xml:space="preserve">We will incur costs as a result of </w:t>
      </w:r>
      <w:r w:rsidR="00F46C60">
        <w:t xml:space="preserve">incidental changes to the </w:t>
      </w:r>
      <w:r>
        <w:t xml:space="preserve">Compliance </w:t>
      </w:r>
      <w:r w:rsidR="00F46C60">
        <w:t xml:space="preserve">Procedures and </w:t>
      </w:r>
      <w:r>
        <w:t>Guideline</w:t>
      </w:r>
      <w:r w:rsidR="00F46C60">
        <w:t>s</w:t>
      </w:r>
      <w:r w:rsidR="00F46C60">
        <w:rPr>
          <w:rStyle w:val="FootnoteReference"/>
        </w:rPr>
        <w:footnoteReference w:id="10"/>
      </w:r>
      <w:r>
        <w:t xml:space="preserve">, </w:t>
      </w:r>
      <w:r w:rsidR="005E313B">
        <w:t>however</w:t>
      </w:r>
      <w:r w:rsidR="00311581">
        <w:t xml:space="preserve"> </w:t>
      </w:r>
      <w:r w:rsidR="00837DB1">
        <w:t>as these changes will be consulted on as pa</w:t>
      </w:r>
      <w:r w:rsidR="001E2814">
        <w:t xml:space="preserve">rt of broader Guideline changes, we consider </w:t>
      </w:r>
      <w:r w:rsidR="00354DB4">
        <w:t xml:space="preserve">that </w:t>
      </w:r>
      <w:r w:rsidR="001E2814">
        <w:t>the costs will be minimal.</w:t>
      </w:r>
      <w:r>
        <w:t xml:space="preserve"> Implementing measures to administer monitoring of </w:t>
      </w:r>
      <w:r w:rsidR="00B44CCE">
        <w:t xml:space="preserve">additional obligations will also incur some cost. </w:t>
      </w:r>
      <w:r>
        <w:t xml:space="preserve">However, </w:t>
      </w:r>
      <w:r w:rsidR="00B44CCE">
        <w:t xml:space="preserve">any additional monitoring costs will combine with existing monitoring work in this area, </w:t>
      </w:r>
      <w:r>
        <w:t>therefore significantly mitigating the</w:t>
      </w:r>
      <w:r w:rsidR="00C55A5D">
        <w:t>se</w:t>
      </w:r>
      <w:r>
        <w:t xml:space="preserve"> cost</w:t>
      </w:r>
      <w:r w:rsidR="00C55A5D">
        <w:t>s</w:t>
      </w:r>
      <w:r>
        <w:t xml:space="preserve">. </w:t>
      </w:r>
    </w:p>
    <w:p w:rsidR="00D4611D" w:rsidRPr="00E21D1F" w:rsidRDefault="00D4611D" w:rsidP="00B05DC9">
      <w:pPr>
        <w:pStyle w:val="Heading1"/>
        <w:keepNext/>
        <w:numPr>
          <w:ilvl w:val="0"/>
          <w:numId w:val="11"/>
        </w:numPr>
        <w:spacing w:after="240"/>
        <w:rPr>
          <w:rFonts w:ascii="Arial" w:hAnsi="Arial" w:cs="Arial"/>
          <w:b/>
          <w:color w:val="auto"/>
          <w:sz w:val="28"/>
          <w:szCs w:val="28"/>
        </w:rPr>
      </w:pPr>
      <w:bookmarkStart w:id="26" w:name="_Toc475958514"/>
      <w:r w:rsidRPr="00E21D1F">
        <w:rPr>
          <w:rFonts w:ascii="Arial" w:hAnsi="Arial" w:cs="Arial"/>
          <w:b/>
          <w:color w:val="auto"/>
          <w:sz w:val="28"/>
          <w:szCs w:val="28"/>
        </w:rPr>
        <w:t>Implementation</w:t>
      </w:r>
      <w:bookmarkEnd w:id="26"/>
    </w:p>
    <w:p w:rsidR="00D4611D" w:rsidRDefault="00FB79C8" w:rsidP="00E439A8">
      <w:pPr>
        <w:pStyle w:val="ListParagraph"/>
        <w:spacing w:after="240" w:line="276" w:lineRule="auto"/>
        <w:ind w:left="340"/>
        <w:rPr>
          <w:rFonts w:cs="Arial"/>
        </w:rPr>
      </w:pPr>
      <w:r>
        <w:rPr>
          <w:rFonts w:cs="Arial"/>
        </w:rPr>
        <w:t xml:space="preserve">We note the interactions with the AEMC’s </w:t>
      </w:r>
      <w:r w:rsidR="006377F2">
        <w:rPr>
          <w:rFonts w:cs="Arial"/>
        </w:rPr>
        <w:t>metering rule change, which will commence on 1 December 2017.</w:t>
      </w:r>
      <w:r>
        <w:rPr>
          <w:rFonts w:cs="Arial"/>
        </w:rPr>
        <w:t xml:space="preserve"> </w:t>
      </w:r>
      <w:r w:rsidR="00BC134C">
        <w:rPr>
          <w:rFonts w:cs="Arial"/>
        </w:rPr>
        <w:t>Feedback from stakeholders suggests that</w:t>
      </w:r>
      <w:r w:rsidR="00605A33">
        <w:rPr>
          <w:rFonts w:cs="Arial"/>
        </w:rPr>
        <w:t xml:space="preserve"> </w:t>
      </w:r>
      <w:r w:rsidR="00BC134C">
        <w:rPr>
          <w:rFonts w:cs="Arial"/>
        </w:rPr>
        <w:t xml:space="preserve">businesses have finalised </w:t>
      </w:r>
      <w:r w:rsidR="00BC134C">
        <w:rPr>
          <w:rFonts w:cs="Arial"/>
        </w:rPr>
        <w:lastRenderedPageBreak/>
        <w:t xml:space="preserve">systems changes to accommodate this rule change. We therefore propose that an implementation date of </w:t>
      </w:r>
      <w:r w:rsidR="00605A33">
        <w:rPr>
          <w:rFonts w:cs="Arial"/>
        </w:rPr>
        <w:t>post</w:t>
      </w:r>
      <w:r w:rsidR="00821C21">
        <w:rPr>
          <w:rFonts w:cs="Arial"/>
        </w:rPr>
        <w:t>-</w:t>
      </w:r>
      <w:r w:rsidR="00BC134C">
        <w:rPr>
          <w:rFonts w:cs="Arial"/>
        </w:rPr>
        <w:t>1 December 2017 will</w:t>
      </w:r>
      <w:r w:rsidR="000A1113">
        <w:rPr>
          <w:rFonts w:cs="Arial"/>
        </w:rPr>
        <w:t xml:space="preserve"> reasonably allow businesses</w:t>
      </w:r>
      <w:r w:rsidR="00BC134C">
        <w:rPr>
          <w:rFonts w:cs="Arial"/>
        </w:rPr>
        <w:t xml:space="preserve"> to accommodate any systems changes arising from this rule change. </w:t>
      </w:r>
    </w:p>
    <w:p w:rsidR="00D4611D" w:rsidRDefault="00D4611D" w:rsidP="00B05DC9">
      <w:pPr>
        <w:pStyle w:val="Heading1"/>
        <w:keepNext/>
        <w:numPr>
          <w:ilvl w:val="0"/>
          <w:numId w:val="11"/>
        </w:numPr>
        <w:spacing w:after="240"/>
        <w:ind w:left="357" w:hanging="357"/>
        <w:rPr>
          <w:rFonts w:ascii="Arial" w:hAnsi="Arial" w:cs="Arial"/>
          <w:b/>
          <w:color w:val="auto"/>
          <w:sz w:val="28"/>
          <w:szCs w:val="28"/>
        </w:rPr>
      </w:pPr>
      <w:bookmarkStart w:id="27" w:name="_Toc475958515"/>
      <w:r w:rsidRPr="00E21D1F">
        <w:rPr>
          <w:rFonts w:ascii="Arial" w:hAnsi="Arial" w:cs="Arial"/>
          <w:b/>
          <w:color w:val="auto"/>
          <w:sz w:val="28"/>
          <w:szCs w:val="28"/>
        </w:rPr>
        <w:t>Out of scope</w:t>
      </w:r>
      <w:bookmarkEnd w:id="27"/>
    </w:p>
    <w:p w:rsidR="00A561FF" w:rsidRDefault="003E395F" w:rsidP="00B65836">
      <w:pPr>
        <w:pStyle w:val="ListContinue"/>
      </w:pPr>
      <w:r w:rsidRPr="003E395F">
        <w:t>Our</w:t>
      </w:r>
      <w:r>
        <w:t xml:space="preserve"> proposed changes are limited to Part 7 of the Retail Rules</w:t>
      </w:r>
      <w:r w:rsidR="00B85E7C">
        <w:t xml:space="preserve"> where we have seen evidence of the rules not working properly</w:t>
      </w:r>
      <w:r>
        <w:t xml:space="preserve">. </w:t>
      </w:r>
      <w:r w:rsidR="00A561FF">
        <w:t xml:space="preserve">We are not proposing </w:t>
      </w:r>
      <w:r w:rsidR="003C4570">
        <w:t xml:space="preserve">any </w:t>
      </w:r>
      <w:r w:rsidR="00A561FF">
        <w:t xml:space="preserve">changes to the retailer or distributor obligations in respect to de-energisation, planned interruptions and unplanned interruptions. </w:t>
      </w:r>
    </w:p>
    <w:p w:rsidR="003C4570" w:rsidRDefault="004A30CE" w:rsidP="003C4570">
      <w:pPr>
        <w:pStyle w:val="ListContinue"/>
      </w:pPr>
      <w:r>
        <w:t xml:space="preserve">We are also not proposing </w:t>
      </w:r>
      <w:r w:rsidR="003C4570">
        <w:t>change</w:t>
      </w:r>
      <w:r>
        <w:t>s</w:t>
      </w:r>
      <w:r w:rsidR="003C4570">
        <w:t xml:space="preserve"> to the rules that would operate to retrospectively apply the amended rules to retailers and distributors’ lists of current life support customers. This was canvassed in our consultation with industry but we do consider it outside the scope of what we are aiming to achieve with this proposal. </w:t>
      </w:r>
    </w:p>
    <w:p w:rsidR="003C4570" w:rsidRDefault="00125114" w:rsidP="003C4570">
      <w:pPr>
        <w:pStyle w:val="ListContinue"/>
      </w:pPr>
      <w:r>
        <w:t>Nor are</w:t>
      </w:r>
      <w:r w:rsidR="003C4570">
        <w:t xml:space="preserve"> we proposing a single registration list for all parties as this was dealt with in the AEMC’s metering rule change and ultimately not accepted.</w:t>
      </w:r>
    </w:p>
    <w:p w:rsidR="003C4570" w:rsidRDefault="003C4570" w:rsidP="00B65836">
      <w:pPr>
        <w:pStyle w:val="ListContinue"/>
      </w:pPr>
      <w:r>
        <w:t>We are also not proposing changes to the definition of ‘life support equipment’ as found in Part 1 of the Retail Rules.</w:t>
      </w:r>
    </w:p>
    <w:p w:rsidR="00946213" w:rsidRPr="004D0400" w:rsidRDefault="003E395F" w:rsidP="004A30CE">
      <w:pPr>
        <w:pStyle w:val="ListContinue"/>
      </w:pPr>
      <w:r>
        <w:t>We do not believe that consequential ch</w:t>
      </w:r>
      <w:r w:rsidR="004A30CE">
        <w:t>anges to other rules are needed.</w:t>
      </w:r>
      <w:r w:rsidR="0065352B">
        <w:t xml:space="preserve"> However, w</w:t>
      </w:r>
      <w:r w:rsidR="004A30CE">
        <w:t>e expect that</w:t>
      </w:r>
      <w:r w:rsidR="0071100D">
        <w:t xml:space="preserve"> changes to the B</w:t>
      </w:r>
      <w:r w:rsidR="000579AC">
        <w:t>usiness-t</w:t>
      </w:r>
      <w:r w:rsidR="0071100D">
        <w:t>o-B</w:t>
      </w:r>
      <w:r w:rsidR="000579AC">
        <w:t xml:space="preserve">usiness </w:t>
      </w:r>
      <w:r w:rsidR="0071100D">
        <w:t>(B2B) Procedures</w:t>
      </w:r>
      <w:r w:rsidR="000579AC">
        <w:t xml:space="preserve"> may be required to support the retailer-distributor notificat</w:t>
      </w:r>
      <w:r w:rsidR="00C101E7">
        <w:t>ion aspects of this rule change</w:t>
      </w:r>
      <w:r w:rsidR="004A30CE">
        <w:t xml:space="preserve">. </w:t>
      </w:r>
    </w:p>
    <w:p w:rsidR="00EF789F" w:rsidRPr="00DE5B23" w:rsidRDefault="00EF789F" w:rsidP="00583F14">
      <w:pPr>
        <w:pStyle w:val="Heading1"/>
        <w:spacing w:after="240"/>
        <w:rPr>
          <w:rFonts w:ascii="Arial" w:hAnsi="Arial" w:cs="Arial"/>
          <w:b/>
          <w:color w:val="auto"/>
          <w:sz w:val="28"/>
          <w:szCs w:val="28"/>
        </w:rPr>
      </w:pPr>
      <w:r>
        <w:rPr>
          <w:szCs w:val="22"/>
        </w:rPr>
        <w:br w:type="page"/>
      </w:r>
      <w:bookmarkStart w:id="28" w:name="_Toc475958516"/>
      <w:r w:rsidRPr="009B4EE0">
        <w:rPr>
          <w:rFonts w:ascii="Arial" w:hAnsi="Arial" w:cs="Arial"/>
          <w:b/>
          <w:color w:val="auto"/>
          <w:sz w:val="28"/>
          <w:szCs w:val="28"/>
        </w:rPr>
        <w:lastRenderedPageBreak/>
        <w:t>A</w:t>
      </w:r>
      <w:r w:rsidR="00BA5429" w:rsidRPr="009B4EE0">
        <w:rPr>
          <w:rFonts w:ascii="Arial" w:hAnsi="Arial" w:cs="Arial"/>
          <w:b/>
          <w:color w:val="auto"/>
          <w:sz w:val="28"/>
          <w:szCs w:val="28"/>
        </w:rPr>
        <w:t>ttachment 1</w:t>
      </w:r>
      <w:r w:rsidR="000835E8" w:rsidRPr="009B4EE0">
        <w:rPr>
          <w:rFonts w:ascii="Arial" w:hAnsi="Arial" w:cs="Arial"/>
          <w:b/>
          <w:color w:val="auto"/>
          <w:sz w:val="28"/>
          <w:szCs w:val="28"/>
        </w:rPr>
        <w:t xml:space="preserve"> – </w:t>
      </w:r>
      <w:r w:rsidR="009B4EE0" w:rsidRPr="009B4EE0">
        <w:rPr>
          <w:rFonts w:ascii="Arial" w:hAnsi="Arial" w:cs="Arial"/>
          <w:b/>
          <w:color w:val="auto"/>
          <w:sz w:val="28"/>
          <w:szCs w:val="28"/>
        </w:rPr>
        <w:t>Current life support rules</w:t>
      </w:r>
      <w:bookmarkEnd w:id="28"/>
    </w:p>
    <w:p w:rsidR="00EF789F" w:rsidRPr="00B60735" w:rsidRDefault="00C12366" w:rsidP="00583F14">
      <w:pPr>
        <w:spacing w:after="240"/>
        <w:rPr>
          <w:rFonts w:ascii="Arial" w:hAnsi="Arial" w:cs="Arial"/>
          <w:b/>
          <w:sz w:val="28"/>
          <w:szCs w:val="28"/>
        </w:rPr>
      </w:pPr>
      <w:r>
        <w:rPr>
          <w:rFonts w:ascii="Arial" w:hAnsi="Arial" w:cs="Arial"/>
          <w:b/>
          <w:sz w:val="28"/>
          <w:szCs w:val="28"/>
        </w:rPr>
        <w:t>124</w:t>
      </w:r>
      <w:r>
        <w:rPr>
          <w:rFonts w:ascii="Arial" w:hAnsi="Arial" w:cs="Arial"/>
          <w:b/>
          <w:sz w:val="28"/>
          <w:szCs w:val="28"/>
        </w:rPr>
        <w:tab/>
      </w:r>
      <w:r>
        <w:rPr>
          <w:rFonts w:ascii="Arial" w:hAnsi="Arial" w:cs="Arial"/>
          <w:b/>
          <w:sz w:val="28"/>
          <w:szCs w:val="28"/>
        </w:rPr>
        <w:tab/>
        <w:t>Retailer o</w:t>
      </w:r>
      <w:r w:rsidR="00EF789F" w:rsidRPr="00B60735">
        <w:rPr>
          <w:rFonts w:ascii="Arial" w:hAnsi="Arial" w:cs="Arial"/>
          <w:b/>
          <w:sz w:val="28"/>
          <w:szCs w:val="28"/>
        </w:rPr>
        <w:t>bligations</w:t>
      </w:r>
    </w:p>
    <w:p w:rsidR="00EF789F" w:rsidRPr="00420C22" w:rsidRDefault="00EF789F" w:rsidP="00B05DC9">
      <w:pPr>
        <w:pStyle w:val="Signature"/>
        <w:numPr>
          <w:ilvl w:val="0"/>
          <w:numId w:val="5"/>
        </w:numPr>
        <w:spacing w:before="120" w:after="240"/>
        <w:ind w:left="1134" w:hanging="1134"/>
        <w:rPr>
          <w:rFonts w:cs="Arial"/>
          <w:b/>
          <w:sz w:val="24"/>
        </w:rPr>
      </w:pPr>
      <w:r w:rsidRPr="00420C22">
        <w:rPr>
          <w:rFonts w:cs="Arial"/>
          <w:b/>
          <w:sz w:val="24"/>
        </w:rPr>
        <w:t>Life support equipment</w:t>
      </w:r>
    </w:p>
    <w:p w:rsidR="00EF789F" w:rsidRDefault="00EF789F" w:rsidP="009266A4">
      <w:pPr>
        <w:pStyle w:val="Signature"/>
        <w:tabs>
          <w:tab w:val="left" w:pos="567"/>
        </w:tabs>
        <w:spacing w:before="120" w:after="240"/>
        <w:ind w:left="567"/>
        <w:rPr>
          <w:rFonts w:cs="Arial"/>
          <w:szCs w:val="22"/>
        </w:rPr>
      </w:pPr>
      <w:r>
        <w:rPr>
          <w:rFonts w:cs="Arial"/>
          <w:szCs w:val="22"/>
        </w:rPr>
        <w:t xml:space="preserve">Where a customer provides a retailer with confirmation from a registered medical practitioner that a person residing at the customer’s premises </w:t>
      </w:r>
      <w:r w:rsidRPr="00AE2C2B">
        <w:rPr>
          <w:rFonts w:cs="Arial"/>
          <w:i/>
          <w:szCs w:val="22"/>
        </w:rPr>
        <w:t>life support equipment</w:t>
      </w:r>
      <w:r>
        <w:rPr>
          <w:rFonts w:cs="Arial"/>
          <w:szCs w:val="22"/>
        </w:rPr>
        <w:t>, the retailer must:</w:t>
      </w:r>
    </w:p>
    <w:p w:rsidR="00EF789F" w:rsidRDefault="00EF789F" w:rsidP="00B05DC9">
      <w:pPr>
        <w:pStyle w:val="Signature"/>
        <w:numPr>
          <w:ilvl w:val="0"/>
          <w:numId w:val="6"/>
        </w:numPr>
        <w:tabs>
          <w:tab w:val="left" w:pos="1134"/>
          <w:tab w:val="left" w:pos="2127"/>
        </w:tabs>
        <w:spacing w:before="120" w:after="240"/>
        <w:ind w:left="1134" w:hanging="567"/>
        <w:rPr>
          <w:rFonts w:cs="Arial"/>
          <w:szCs w:val="22"/>
        </w:rPr>
      </w:pPr>
      <w:r>
        <w:rPr>
          <w:rFonts w:cs="Arial"/>
          <w:szCs w:val="22"/>
        </w:rPr>
        <w:t xml:space="preserve">register the premises as having </w:t>
      </w:r>
      <w:r w:rsidRPr="00AE2C2B">
        <w:rPr>
          <w:rFonts w:cs="Arial"/>
          <w:i/>
          <w:szCs w:val="22"/>
        </w:rPr>
        <w:t>life support equipment</w:t>
      </w:r>
      <w:r>
        <w:rPr>
          <w:rFonts w:cs="Arial"/>
          <w:szCs w:val="22"/>
        </w:rPr>
        <w:t>; and</w:t>
      </w:r>
    </w:p>
    <w:p w:rsidR="00EF789F" w:rsidRDefault="00EF789F" w:rsidP="00B05DC9">
      <w:pPr>
        <w:pStyle w:val="Signature"/>
        <w:numPr>
          <w:ilvl w:val="0"/>
          <w:numId w:val="6"/>
        </w:numPr>
        <w:tabs>
          <w:tab w:val="left" w:pos="1134"/>
          <w:tab w:val="left" w:pos="2127"/>
        </w:tabs>
        <w:spacing w:before="120" w:after="240"/>
        <w:ind w:left="1134" w:hanging="567"/>
        <w:rPr>
          <w:rFonts w:cs="Arial"/>
          <w:szCs w:val="22"/>
        </w:rPr>
      </w:pPr>
      <w:r>
        <w:rPr>
          <w:rFonts w:cs="Arial"/>
          <w:szCs w:val="22"/>
        </w:rPr>
        <w:t xml:space="preserve">advise the distributor that a person residing at the premises requires </w:t>
      </w:r>
      <w:r>
        <w:rPr>
          <w:rFonts w:cs="Arial"/>
          <w:i/>
          <w:szCs w:val="22"/>
        </w:rPr>
        <w:t xml:space="preserve">life support equipment; </w:t>
      </w:r>
      <w:r>
        <w:rPr>
          <w:rFonts w:cs="Arial"/>
          <w:szCs w:val="22"/>
        </w:rPr>
        <w:t>and</w:t>
      </w:r>
    </w:p>
    <w:p w:rsidR="00EF789F" w:rsidRDefault="00EF789F" w:rsidP="00B05DC9">
      <w:pPr>
        <w:pStyle w:val="Signature"/>
        <w:numPr>
          <w:ilvl w:val="0"/>
          <w:numId w:val="6"/>
        </w:numPr>
        <w:tabs>
          <w:tab w:val="left" w:pos="1134"/>
          <w:tab w:val="left" w:pos="2127"/>
        </w:tabs>
        <w:spacing w:before="120" w:after="240"/>
        <w:ind w:left="1134" w:hanging="567"/>
        <w:rPr>
          <w:rFonts w:cs="Arial"/>
          <w:szCs w:val="22"/>
        </w:rPr>
      </w:pPr>
      <w:r>
        <w:rPr>
          <w:rFonts w:cs="Arial"/>
          <w:szCs w:val="22"/>
        </w:rPr>
        <w:t>give the distributor relevant information about the premises for the purposes of updating the distributor’s distribution records and registers; and</w:t>
      </w:r>
    </w:p>
    <w:p w:rsidR="00EF789F" w:rsidRDefault="00EF789F" w:rsidP="00B05DC9">
      <w:pPr>
        <w:pStyle w:val="Signature"/>
        <w:numPr>
          <w:ilvl w:val="0"/>
          <w:numId w:val="6"/>
        </w:numPr>
        <w:tabs>
          <w:tab w:val="left" w:pos="1134"/>
          <w:tab w:val="left" w:pos="2127"/>
        </w:tabs>
        <w:spacing w:before="120" w:after="240"/>
        <w:ind w:left="1134" w:hanging="567"/>
        <w:rPr>
          <w:rFonts w:cs="Arial"/>
          <w:szCs w:val="22"/>
        </w:rPr>
      </w:pPr>
      <w:r>
        <w:rPr>
          <w:rFonts w:cs="Arial"/>
          <w:szCs w:val="22"/>
        </w:rPr>
        <w:t xml:space="preserve">not arrange for the de-energisation of the premises while the person continues to reside at the premises and requires </w:t>
      </w:r>
      <w:r>
        <w:rPr>
          <w:rFonts w:cs="Arial"/>
          <w:i/>
          <w:szCs w:val="22"/>
        </w:rPr>
        <w:t>life support equipment</w:t>
      </w:r>
      <w:r>
        <w:rPr>
          <w:rFonts w:cs="Arial"/>
          <w:szCs w:val="22"/>
        </w:rPr>
        <w:t>; and</w:t>
      </w:r>
    </w:p>
    <w:p w:rsidR="00EF789F" w:rsidRDefault="00EF789F" w:rsidP="00B05DC9">
      <w:pPr>
        <w:pStyle w:val="Signature"/>
        <w:numPr>
          <w:ilvl w:val="0"/>
          <w:numId w:val="6"/>
        </w:numPr>
        <w:tabs>
          <w:tab w:val="left" w:pos="1134"/>
          <w:tab w:val="left" w:pos="2127"/>
        </w:tabs>
        <w:spacing w:before="120" w:after="240"/>
        <w:ind w:left="1134" w:hanging="567"/>
        <w:rPr>
          <w:rFonts w:cs="Arial"/>
          <w:szCs w:val="22"/>
        </w:rPr>
      </w:pPr>
      <w:proofErr w:type="gramStart"/>
      <w:r>
        <w:rPr>
          <w:rFonts w:cs="Arial"/>
          <w:szCs w:val="22"/>
        </w:rPr>
        <w:t>give</w:t>
      </w:r>
      <w:proofErr w:type="gramEnd"/>
      <w:r>
        <w:rPr>
          <w:rFonts w:cs="Arial"/>
          <w:szCs w:val="22"/>
        </w:rPr>
        <w:t xml:space="preserve"> the customer an emergency telephone contact number for the distributor (the charge for which is no more than the cost of a local call).</w:t>
      </w:r>
    </w:p>
    <w:p w:rsidR="00EF789F" w:rsidRPr="00420C22" w:rsidRDefault="00EF789F" w:rsidP="00583F14">
      <w:pPr>
        <w:pStyle w:val="Signature"/>
        <w:tabs>
          <w:tab w:val="left" w:pos="2127"/>
        </w:tabs>
        <w:spacing w:before="120" w:after="240"/>
        <w:ind w:left="567"/>
        <w:rPr>
          <w:rFonts w:cs="Arial"/>
          <w:b/>
          <w:szCs w:val="22"/>
        </w:rPr>
      </w:pPr>
      <w:r w:rsidRPr="00420C22">
        <w:rPr>
          <w:rFonts w:cs="Arial"/>
          <w:b/>
          <w:szCs w:val="22"/>
        </w:rPr>
        <w:t>Note:</w:t>
      </w:r>
    </w:p>
    <w:p w:rsidR="00EF789F" w:rsidRDefault="00EF789F" w:rsidP="00583F14">
      <w:pPr>
        <w:pStyle w:val="Signature"/>
        <w:tabs>
          <w:tab w:val="left" w:pos="2127"/>
        </w:tabs>
        <w:spacing w:before="120" w:after="240"/>
        <w:ind w:left="567"/>
        <w:rPr>
          <w:rFonts w:cs="Arial"/>
          <w:sz w:val="18"/>
          <w:szCs w:val="18"/>
        </w:rPr>
      </w:pPr>
      <w:r>
        <w:rPr>
          <w:rFonts w:cs="Arial"/>
          <w:sz w:val="18"/>
          <w:szCs w:val="18"/>
        </w:rPr>
        <w:t xml:space="preserve">This </w:t>
      </w:r>
      <w:proofErr w:type="spellStart"/>
      <w:r>
        <w:rPr>
          <w:rFonts w:cs="Arial"/>
          <w:sz w:val="18"/>
          <w:szCs w:val="18"/>
        </w:rPr>
        <w:t>subrule</w:t>
      </w:r>
      <w:proofErr w:type="spellEnd"/>
      <w:r>
        <w:rPr>
          <w:rFonts w:cs="Arial"/>
          <w:sz w:val="18"/>
          <w:szCs w:val="18"/>
        </w:rPr>
        <w:t xml:space="preserve"> is a civil penalty provision for the purposes of </w:t>
      </w:r>
      <w:r w:rsidRPr="00420C22">
        <w:rPr>
          <w:rFonts w:cs="Arial"/>
          <w:i/>
          <w:sz w:val="18"/>
          <w:szCs w:val="18"/>
        </w:rPr>
        <w:t>the Law</w:t>
      </w:r>
      <w:r>
        <w:rPr>
          <w:rFonts w:cs="Arial"/>
          <w:sz w:val="18"/>
          <w:szCs w:val="18"/>
        </w:rPr>
        <w:t xml:space="preserve"> (see the National Regulations, clause 6 and Schedule 1</w:t>
      </w:r>
      <w:r w:rsidR="00E073FC">
        <w:rPr>
          <w:rFonts w:cs="Arial"/>
          <w:sz w:val="18"/>
          <w:szCs w:val="18"/>
        </w:rPr>
        <w:t>.</w:t>
      </w:r>
      <w:r>
        <w:rPr>
          <w:rFonts w:cs="Arial"/>
          <w:sz w:val="18"/>
          <w:szCs w:val="18"/>
        </w:rPr>
        <w:t>)</w:t>
      </w:r>
    </w:p>
    <w:p w:rsidR="00EF789F" w:rsidRDefault="0034544A" w:rsidP="00B05DC9">
      <w:pPr>
        <w:pStyle w:val="Signature"/>
        <w:numPr>
          <w:ilvl w:val="0"/>
          <w:numId w:val="5"/>
        </w:numPr>
        <w:spacing w:before="120" w:after="240"/>
        <w:ind w:hanging="3321"/>
        <w:rPr>
          <w:rFonts w:cs="Arial"/>
          <w:b/>
          <w:sz w:val="24"/>
        </w:rPr>
      </w:pPr>
      <w:r w:rsidRPr="006A5DC1">
        <w:rPr>
          <w:rFonts w:cs="Arial"/>
          <w:b/>
          <w:sz w:val="24"/>
        </w:rPr>
        <w:t>Cessation of requirement for life support equipment</w:t>
      </w:r>
    </w:p>
    <w:p w:rsidR="006A5DC1" w:rsidRDefault="006A5DC1" w:rsidP="006A5DC1">
      <w:pPr>
        <w:pStyle w:val="Signature"/>
        <w:spacing w:before="120" w:after="240"/>
        <w:ind w:left="720"/>
        <w:rPr>
          <w:rFonts w:cs="Arial"/>
          <w:szCs w:val="22"/>
        </w:rPr>
      </w:pPr>
      <w:r>
        <w:rPr>
          <w:rFonts w:cs="Arial"/>
          <w:szCs w:val="22"/>
        </w:rPr>
        <w:t xml:space="preserve">Where a customer whose premises have been registered under this rule advises the retailer that the person for whom </w:t>
      </w:r>
      <w:r w:rsidRPr="00D3195E">
        <w:rPr>
          <w:rFonts w:cs="Arial"/>
          <w:i/>
          <w:szCs w:val="22"/>
        </w:rPr>
        <w:t>the life support equipment</w:t>
      </w:r>
      <w:r>
        <w:rPr>
          <w:rFonts w:cs="Arial"/>
          <w:szCs w:val="22"/>
        </w:rPr>
        <w:t xml:space="preserve"> is required has vacated the premises or no longer requires the </w:t>
      </w:r>
      <w:r w:rsidRPr="00D3195E">
        <w:rPr>
          <w:rFonts w:cs="Arial"/>
          <w:i/>
          <w:szCs w:val="22"/>
        </w:rPr>
        <w:t>life support equipment</w:t>
      </w:r>
      <w:r>
        <w:rPr>
          <w:rFonts w:cs="Arial"/>
          <w:szCs w:val="22"/>
        </w:rPr>
        <w:t>, the retailer must inform the distributor as soon as possible of the advice received from the customer.</w:t>
      </w:r>
    </w:p>
    <w:p w:rsidR="006A5DC1" w:rsidRPr="006A5DC1" w:rsidRDefault="006A5DC1" w:rsidP="006A5DC1">
      <w:pPr>
        <w:pStyle w:val="Signature"/>
        <w:spacing w:before="120" w:after="240"/>
        <w:rPr>
          <w:rFonts w:cs="Arial"/>
          <w:b/>
          <w:szCs w:val="22"/>
        </w:rPr>
      </w:pPr>
      <w:r>
        <w:rPr>
          <w:rFonts w:cs="Arial"/>
          <w:szCs w:val="22"/>
        </w:rPr>
        <w:tab/>
      </w:r>
      <w:r w:rsidRPr="006A5DC1">
        <w:rPr>
          <w:rFonts w:cs="Arial"/>
          <w:b/>
          <w:szCs w:val="22"/>
        </w:rPr>
        <w:t>Note:</w:t>
      </w:r>
    </w:p>
    <w:p w:rsidR="0034544A" w:rsidRDefault="006A5DC1" w:rsidP="00D3195E">
      <w:pPr>
        <w:pStyle w:val="Signature"/>
        <w:tabs>
          <w:tab w:val="left" w:pos="851"/>
          <w:tab w:val="left" w:pos="2127"/>
        </w:tabs>
        <w:spacing w:before="120" w:after="240"/>
        <w:ind w:left="720"/>
        <w:rPr>
          <w:rFonts w:cs="Arial"/>
          <w:sz w:val="18"/>
          <w:szCs w:val="18"/>
        </w:rPr>
      </w:pPr>
      <w:r w:rsidRPr="006A5DC1">
        <w:rPr>
          <w:rFonts w:cs="Arial"/>
          <w:sz w:val="18"/>
          <w:szCs w:val="18"/>
        </w:rPr>
        <w:t xml:space="preserve">This </w:t>
      </w:r>
      <w:proofErr w:type="spellStart"/>
      <w:r w:rsidRPr="006A5DC1">
        <w:rPr>
          <w:rFonts w:cs="Arial"/>
          <w:sz w:val="18"/>
          <w:szCs w:val="18"/>
        </w:rPr>
        <w:t>subrule</w:t>
      </w:r>
      <w:proofErr w:type="spellEnd"/>
      <w:r w:rsidRPr="006A5DC1">
        <w:rPr>
          <w:rFonts w:cs="Arial"/>
          <w:sz w:val="18"/>
          <w:szCs w:val="18"/>
        </w:rPr>
        <w:t xml:space="preserve"> is a civil penalty provision for the purposes of the Law. (</w:t>
      </w:r>
      <w:r w:rsidR="00CD1630" w:rsidRPr="006A5DC1">
        <w:rPr>
          <w:rFonts w:cs="Arial"/>
          <w:sz w:val="18"/>
          <w:szCs w:val="18"/>
        </w:rPr>
        <w:t>See</w:t>
      </w:r>
      <w:r w:rsidRPr="006A5DC1">
        <w:rPr>
          <w:rFonts w:cs="Arial"/>
          <w:sz w:val="18"/>
          <w:szCs w:val="18"/>
        </w:rPr>
        <w:t xml:space="preserve"> the National Regulations, clause 6 and Schedule 1.)</w:t>
      </w:r>
    </w:p>
    <w:p w:rsidR="00037C46" w:rsidRPr="00290CE5" w:rsidRDefault="00037C46" w:rsidP="00B05DC9">
      <w:pPr>
        <w:pStyle w:val="ListContinue"/>
        <w:numPr>
          <w:ilvl w:val="0"/>
          <w:numId w:val="5"/>
        </w:numPr>
        <w:tabs>
          <w:tab w:val="clear" w:pos="340"/>
          <w:tab w:val="left" w:pos="709"/>
        </w:tabs>
        <w:spacing w:after="240"/>
        <w:ind w:hanging="3321"/>
        <w:rPr>
          <w:rFonts w:cs="Arial"/>
          <w:b/>
          <w:sz w:val="24"/>
          <w:szCs w:val="24"/>
        </w:rPr>
      </w:pPr>
      <w:r w:rsidRPr="00290CE5">
        <w:rPr>
          <w:rFonts w:cs="Arial"/>
          <w:b/>
          <w:sz w:val="24"/>
          <w:szCs w:val="24"/>
        </w:rPr>
        <w:t>Application of this rule to standard retail contracts</w:t>
      </w:r>
    </w:p>
    <w:p w:rsidR="00037C46" w:rsidRDefault="00CD1630" w:rsidP="00037C46">
      <w:pPr>
        <w:pStyle w:val="ListContinue"/>
        <w:spacing w:after="240"/>
        <w:ind w:left="0"/>
      </w:pPr>
      <w:r>
        <w:tab/>
      </w:r>
      <w:r>
        <w:tab/>
      </w:r>
      <w:r w:rsidR="00037C46">
        <w:t>This rule applies in relation to standard retail contracts.</w:t>
      </w:r>
    </w:p>
    <w:p w:rsidR="00037C46" w:rsidRPr="00290CE5" w:rsidRDefault="00037C46" w:rsidP="00B05DC9">
      <w:pPr>
        <w:pStyle w:val="ListContinue"/>
        <w:numPr>
          <w:ilvl w:val="0"/>
          <w:numId w:val="5"/>
        </w:numPr>
        <w:tabs>
          <w:tab w:val="clear" w:pos="340"/>
          <w:tab w:val="left" w:pos="709"/>
        </w:tabs>
        <w:spacing w:after="240"/>
        <w:ind w:hanging="3321"/>
        <w:rPr>
          <w:b/>
          <w:sz w:val="24"/>
          <w:szCs w:val="24"/>
        </w:rPr>
      </w:pPr>
      <w:r w:rsidRPr="00290CE5">
        <w:rPr>
          <w:b/>
          <w:sz w:val="24"/>
          <w:szCs w:val="24"/>
        </w:rPr>
        <w:t>Application of this rule to market retail contracts</w:t>
      </w:r>
    </w:p>
    <w:p w:rsidR="00037C46" w:rsidRDefault="00037C46" w:rsidP="00CD1630">
      <w:pPr>
        <w:pStyle w:val="ListContinue"/>
        <w:spacing w:after="240"/>
        <w:ind w:left="380" w:firstLine="340"/>
      </w:pPr>
      <w:r>
        <w:t>This rule applies in relation to market retail contracts.</w:t>
      </w:r>
    </w:p>
    <w:p w:rsidR="000909EE" w:rsidRPr="000909EE" w:rsidRDefault="000909EE" w:rsidP="000909EE">
      <w:pPr>
        <w:pStyle w:val="ListContinue"/>
        <w:spacing w:after="240"/>
        <w:ind w:left="0"/>
      </w:pPr>
    </w:p>
    <w:p w:rsidR="00EF789F" w:rsidRPr="00420C22" w:rsidRDefault="00EF789F" w:rsidP="00B05DC9">
      <w:pPr>
        <w:pStyle w:val="Signature"/>
        <w:numPr>
          <w:ilvl w:val="0"/>
          <w:numId w:val="8"/>
        </w:numPr>
        <w:tabs>
          <w:tab w:val="left" w:pos="851"/>
        </w:tabs>
        <w:spacing w:before="120" w:after="240"/>
        <w:ind w:hanging="855"/>
        <w:rPr>
          <w:rFonts w:cs="Arial"/>
          <w:b/>
          <w:sz w:val="28"/>
          <w:szCs w:val="28"/>
        </w:rPr>
      </w:pPr>
      <w:r w:rsidRPr="00420C22">
        <w:rPr>
          <w:rFonts w:cs="Arial"/>
          <w:b/>
          <w:sz w:val="28"/>
          <w:szCs w:val="28"/>
        </w:rPr>
        <w:lastRenderedPageBreak/>
        <w:tab/>
      </w:r>
      <w:r>
        <w:rPr>
          <w:rFonts w:cs="Arial"/>
          <w:b/>
          <w:sz w:val="28"/>
          <w:szCs w:val="28"/>
        </w:rPr>
        <w:t>Distributor</w:t>
      </w:r>
      <w:r w:rsidR="00C12366">
        <w:rPr>
          <w:rFonts w:cs="Arial"/>
          <w:b/>
          <w:sz w:val="28"/>
          <w:szCs w:val="28"/>
        </w:rPr>
        <w:t xml:space="preserve"> o</w:t>
      </w:r>
      <w:r w:rsidRPr="00420C22">
        <w:rPr>
          <w:rFonts w:cs="Arial"/>
          <w:b/>
          <w:sz w:val="28"/>
          <w:szCs w:val="28"/>
        </w:rPr>
        <w:t>bligations</w:t>
      </w:r>
    </w:p>
    <w:p w:rsidR="00601E87" w:rsidRDefault="00601E87" w:rsidP="00B05DC9">
      <w:pPr>
        <w:pStyle w:val="Signature"/>
        <w:numPr>
          <w:ilvl w:val="0"/>
          <w:numId w:val="41"/>
        </w:numPr>
        <w:tabs>
          <w:tab w:val="left" w:pos="851"/>
          <w:tab w:val="left" w:pos="1701"/>
        </w:tabs>
        <w:spacing w:before="120" w:after="240"/>
        <w:rPr>
          <w:rFonts w:cs="Arial"/>
          <w:b/>
          <w:sz w:val="24"/>
        </w:rPr>
      </w:pPr>
      <w:r>
        <w:rPr>
          <w:rFonts w:cs="Arial"/>
          <w:b/>
          <w:sz w:val="24"/>
        </w:rPr>
        <w:t>Application of this rule</w:t>
      </w:r>
    </w:p>
    <w:p w:rsidR="00601E87" w:rsidRDefault="00601E87" w:rsidP="00601E87">
      <w:pPr>
        <w:pStyle w:val="Signature"/>
        <w:spacing w:before="120" w:after="240"/>
        <w:ind w:left="567"/>
        <w:rPr>
          <w:rFonts w:cs="Arial"/>
          <w:szCs w:val="22"/>
        </w:rPr>
      </w:pPr>
      <w:r>
        <w:rPr>
          <w:rFonts w:cs="Arial"/>
          <w:szCs w:val="22"/>
        </w:rPr>
        <w:t>This rule applies where:</w:t>
      </w:r>
    </w:p>
    <w:p w:rsidR="00601E87" w:rsidRDefault="00601E87" w:rsidP="00B05DC9">
      <w:pPr>
        <w:pStyle w:val="Signature"/>
        <w:numPr>
          <w:ilvl w:val="4"/>
          <w:numId w:val="8"/>
        </w:numPr>
        <w:spacing w:before="120" w:after="240"/>
        <w:ind w:left="1418" w:hanging="851"/>
        <w:rPr>
          <w:rFonts w:cs="Arial"/>
          <w:szCs w:val="22"/>
        </w:rPr>
      </w:pPr>
      <w:r>
        <w:rPr>
          <w:rFonts w:cs="Arial"/>
          <w:szCs w:val="22"/>
        </w:rPr>
        <w:t>a retailer advises a distributor; or</w:t>
      </w:r>
    </w:p>
    <w:p w:rsidR="00601E87" w:rsidRDefault="00601E87" w:rsidP="00B05DC9">
      <w:pPr>
        <w:pStyle w:val="Signature"/>
        <w:numPr>
          <w:ilvl w:val="4"/>
          <w:numId w:val="8"/>
        </w:numPr>
        <w:spacing w:before="120" w:after="240"/>
        <w:ind w:left="1418" w:hanging="851"/>
        <w:rPr>
          <w:rFonts w:cs="Arial"/>
          <w:szCs w:val="22"/>
        </w:rPr>
      </w:pPr>
      <w:r>
        <w:rPr>
          <w:rFonts w:cs="Arial"/>
          <w:szCs w:val="22"/>
        </w:rPr>
        <w:t>a customer provides a distributor with confirmation from a registered medical practitioner;</w:t>
      </w:r>
    </w:p>
    <w:p w:rsidR="00601E87" w:rsidRDefault="00601E87" w:rsidP="00601E87">
      <w:pPr>
        <w:pStyle w:val="Signature"/>
        <w:spacing w:before="120" w:after="240"/>
        <w:ind w:left="567"/>
        <w:rPr>
          <w:rFonts w:cs="Arial"/>
          <w:szCs w:val="22"/>
        </w:rPr>
      </w:pPr>
      <w:proofErr w:type="gramStart"/>
      <w:r>
        <w:rPr>
          <w:rFonts w:cs="Arial"/>
          <w:szCs w:val="22"/>
        </w:rPr>
        <w:t>that</w:t>
      </w:r>
      <w:proofErr w:type="gramEnd"/>
      <w:r>
        <w:rPr>
          <w:rFonts w:cs="Arial"/>
          <w:szCs w:val="22"/>
        </w:rPr>
        <w:t xml:space="preserve"> a person residing at the customer’s premises requires life support equipment. </w:t>
      </w:r>
    </w:p>
    <w:p w:rsidR="00EF789F" w:rsidRPr="00420C22" w:rsidRDefault="00EF789F" w:rsidP="00B05DC9">
      <w:pPr>
        <w:pStyle w:val="Signature"/>
        <w:numPr>
          <w:ilvl w:val="0"/>
          <w:numId w:val="41"/>
        </w:numPr>
        <w:tabs>
          <w:tab w:val="left" w:pos="851"/>
          <w:tab w:val="left" w:pos="1701"/>
        </w:tabs>
        <w:spacing w:before="120" w:after="240"/>
        <w:rPr>
          <w:rFonts w:cs="Arial"/>
          <w:b/>
          <w:sz w:val="24"/>
        </w:rPr>
      </w:pPr>
      <w:r w:rsidRPr="00420C22">
        <w:rPr>
          <w:rFonts w:cs="Arial"/>
          <w:b/>
          <w:sz w:val="24"/>
        </w:rPr>
        <w:t>Life support equipment</w:t>
      </w:r>
    </w:p>
    <w:p w:rsidR="00EF789F" w:rsidRDefault="00EF789F" w:rsidP="00583F14">
      <w:pPr>
        <w:pStyle w:val="Signature"/>
        <w:tabs>
          <w:tab w:val="left" w:pos="567"/>
          <w:tab w:val="left" w:pos="2127"/>
        </w:tabs>
        <w:spacing w:before="120" w:after="240"/>
        <w:ind w:left="1134" w:hanging="1134"/>
        <w:rPr>
          <w:rFonts w:cs="Arial"/>
          <w:szCs w:val="22"/>
        </w:rPr>
      </w:pPr>
      <w:r>
        <w:rPr>
          <w:rFonts w:cs="Arial"/>
          <w:szCs w:val="22"/>
        </w:rPr>
        <w:t>The distributor must:</w:t>
      </w:r>
    </w:p>
    <w:p w:rsidR="00EF789F" w:rsidRDefault="00EF789F" w:rsidP="00B05DC9">
      <w:pPr>
        <w:pStyle w:val="Signature"/>
        <w:numPr>
          <w:ilvl w:val="0"/>
          <w:numId w:val="7"/>
        </w:numPr>
        <w:tabs>
          <w:tab w:val="left" w:pos="567"/>
          <w:tab w:val="left" w:pos="1134"/>
          <w:tab w:val="left" w:pos="2127"/>
        </w:tabs>
        <w:spacing w:before="120" w:after="240"/>
        <w:ind w:left="1134" w:hanging="567"/>
        <w:rPr>
          <w:rFonts w:cs="Arial"/>
          <w:szCs w:val="22"/>
        </w:rPr>
      </w:pPr>
      <w:r>
        <w:rPr>
          <w:rFonts w:cs="Arial"/>
          <w:szCs w:val="22"/>
        </w:rPr>
        <w:t xml:space="preserve">register the premises as having </w:t>
      </w:r>
      <w:r>
        <w:rPr>
          <w:rFonts w:cs="Arial"/>
          <w:i/>
          <w:szCs w:val="22"/>
        </w:rPr>
        <w:t>life support equipment</w:t>
      </w:r>
      <w:r>
        <w:rPr>
          <w:rFonts w:cs="Arial"/>
          <w:szCs w:val="22"/>
        </w:rPr>
        <w:t>; and</w:t>
      </w:r>
    </w:p>
    <w:p w:rsidR="00EF789F" w:rsidRDefault="00EF789F" w:rsidP="00B05DC9">
      <w:pPr>
        <w:pStyle w:val="Signature"/>
        <w:numPr>
          <w:ilvl w:val="0"/>
          <w:numId w:val="7"/>
        </w:numPr>
        <w:tabs>
          <w:tab w:val="left" w:pos="567"/>
          <w:tab w:val="left" w:pos="1134"/>
          <w:tab w:val="left" w:pos="2127"/>
        </w:tabs>
        <w:spacing w:before="120" w:after="240"/>
        <w:ind w:left="1134" w:hanging="567"/>
        <w:rPr>
          <w:rFonts w:cs="Arial"/>
          <w:szCs w:val="22"/>
        </w:rPr>
      </w:pPr>
      <w:r>
        <w:rPr>
          <w:rFonts w:cs="Arial"/>
          <w:szCs w:val="22"/>
        </w:rPr>
        <w:t xml:space="preserve">except in the case of an </w:t>
      </w:r>
      <w:r>
        <w:rPr>
          <w:rFonts w:cs="Arial"/>
          <w:i/>
          <w:szCs w:val="22"/>
        </w:rPr>
        <w:t>interruption</w:t>
      </w:r>
      <w:r>
        <w:rPr>
          <w:rFonts w:cs="Arial"/>
          <w:szCs w:val="22"/>
        </w:rPr>
        <w:t xml:space="preserve"> under Division 6 of Part 4, not de-energise the premises while the person continues to reside at the premises and requires the use of the </w:t>
      </w:r>
      <w:r>
        <w:rPr>
          <w:rFonts w:cs="Arial"/>
          <w:i/>
          <w:szCs w:val="22"/>
        </w:rPr>
        <w:t>life support equipment</w:t>
      </w:r>
      <w:r>
        <w:rPr>
          <w:rFonts w:cs="Arial"/>
          <w:szCs w:val="22"/>
        </w:rPr>
        <w:t>; and</w:t>
      </w:r>
    </w:p>
    <w:p w:rsidR="00EF789F" w:rsidRDefault="00EF789F" w:rsidP="00B05DC9">
      <w:pPr>
        <w:pStyle w:val="Signature"/>
        <w:numPr>
          <w:ilvl w:val="0"/>
          <w:numId w:val="7"/>
        </w:numPr>
        <w:tabs>
          <w:tab w:val="left" w:pos="567"/>
          <w:tab w:val="left" w:pos="1134"/>
          <w:tab w:val="left" w:pos="2127"/>
        </w:tabs>
        <w:spacing w:before="120" w:after="240"/>
        <w:ind w:left="1134" w:hanging="567"/>
        <w:rPr>
          <w:rFonts w:cs="Arial"/>
          <w:szCs w:val="22"/>
        </w:rPr>
      </w:pPr>
      <w:r>
        <w:rPr>
          <w:rFonts w:cs="Arial"/>
          <w:szCs w:val="22"/>
        </w:rPr>
        <w:t>at the time of registering the premises as having life support, give the customer:</w:t>
      </w:r>
    </w:p>
    <w:p w:rsidR="00EF789F" w:rsidRDefault="00EF789F" w:rsidP="00B05DC9">
      <w:pPr>
        <w:pStyle w:val="Signature"/>
        <w:numPr>
          <w:ilvl w:val="2"/>
          <w:numId w:val="7"/>
        </w:numPr>
        <w:tabs>
          <w:tab w:val="left" w:pos="1701"/>
        </w:tabs>
        <w:spacing w:before="120" w:after="240"/>
        <w:ind w:left="1701" w:hanging="425"/>
        <w:rPr>
          <w:rFonts w:cs="Arial"/>
          <w:szCs w:val="22"/>
        </w:rPr>
      </w:pPr>
      <w:r>
        <w:rPr>
          <w:rFonts w:cs="Arial"/>
          <w:szCs w:val="22"/>
        </w:rPr>
        <w:t xml:space="preserve">general advice that there may be a planned or </w:t>
      </w:r>
      <w:r w:rsidRPr="00A6303B">
        <w:rPr>
          <w:rFonts w:cs="Arial"/>
          <w:i/>
          <w:szCs w:val="22"/>
        </w:rPr>
        <w:t>unplanned interruption</w:t>
      </w:r>
      <w:r>
        <w:rPr>
          <w:rFonts w:cs="Arial"/>
          <w:szCs w:val="22"/>
        </w:rPr>
        <w:t xml:space="preserve"> to the supply at the address; and </w:t>
      </w:r>
    </w:p>
    <w:p w:rsidR="00EF789F" w:rsidRDefault="00EF789F" w:rsidP="00B05DC9">
      <w:pPr>
        <w:pStyle w:val="Signature"/>
        <w:numPr>
          <w:ilvl w:val="2"/>
          <w:numId w:val="7"/>
        </w:numPr>
        <w:tabs>
          <w:tab w:val="left" w:pos="1701"/>
        </w:tabs>
        <w:spacing w:before="120" w:after="240"/>
        <w:ind w:left="1701" w:hanging="425"/>
        <w:rPr>
          <w:rFonts w:cs="Arial"/>
          <w:szCs w:val="22"/>
        </w:rPr>
      </w:pPr>
      <w:r>
        <w:rPr>
          <w:rFonts w:cs="Arial"/>
          <w:szCs w:val="22"/>
        </w:rPr>
        <w:t xml:space="preserve">information to assist the customer to prepare a plan of action in case of an </w:t>
      </w:r>
      <w:r w:rsidRPr="00A6303B">
        <w:rPr>
          <w:rFonts w:cs="Arial"/>
          <w:i/>
          <w:szCs w:val="22"/>
        </w:rPr>
        <w:t>unplanned interruption</w:t>
      </w:r>
      <w:r>
        <w:rPr>
          <w:rFonts w:cs="Arial"/>
          <w:szCs w:val="22"/>
        </w:rPr>
        <w:t>; and</w:t>
      </w:r>
    </w:p>
    <w:p w:rsidR="00EF789F" w:rsidRDefault="00EF789F" w:rsidP="00B05DC9">
      <w:pPr>
        <w:pStyle w:val="Signature"/>
        <w:numPr>
          <w:ilvl w:val="2"/>
          <w:numId w:val="7"/>
        </w:numPr>
        <w:tabs>
          <w:tab w:val="left" w:pos="1701"/>
        </w:tabs>
        <w:spacing w:before="120" w:after="240"/>
        <w:ind w:left="1701" w:hanging="425"/>
        <w:rPr>
          <w:rFonts w:cs="Arial"/>
          <w:szCs w:val="22"/>
        </w:rPr>
      </w:pPr>
      <w:r>
        <w:rPr>
          <w:rFonts w:cs="Arial"/>
          <w:szCs w:val="22"/>
        </w:rPr>
        <w:t>an emergency telephone contact number for the distributor (the charge for which is no more than the cost of a local call); and</w:t>
      </w:r>
    </w:p>
    <w:p w:rsidR="00EF789F" w:rsidRDefault="00EF789F" w:rsidP="00B05DC9">
      <w:pPr>
        <w:pStyle w:val="Signature"/>
        <w:numPr>
          <w:ilvl w:val="0"/>
          <w:numId w:val="7"/>
        </w:numPr>
        <w:tabs>
          <w:tab w:val="left" w:pos="567"/>
          <w:tab w:val="left" w:pos="1134"/>
          <w:tab w:val="left" w:pos="2127"/>
        </w:tabs>
        <w:spacing w:before="120" w:after="240"/>
        <w:ind w:left="1134" w:hanging="567"/>
        <w:rPr>
          <w:rFonts w:cs="Arial"/>
          <w:szCs w:val="22"/>
        </w:rPr>
      </w:pPr>
      <w:r>
        <w:rPr>
          <w:rFonts w:cs="Arial"/>
          <w:szCs w:val="22"/>
        </w:rPr>
        <w:t xml:space="preserve">in the case of an </w:t>
      </w:r>
      <w:r w:rsidRPr="00A6303B">
        <w:rPr>
          <w:rFonts w:cs="Arial"/>
          <w:i/>
          <w:szCs w:val="22"/>
        </w:rPr>
        <w:t>interruption</w:t>
      </w:r>
      <w:r>
        <w:rPr>
          <w:rFonts w:cs="Arial"/>
          <w:szCs w:val="22"/>
        </w:rPr>
        <w:t xml:space="preserve"> under Division 6 of Part 4, give the customer at least 4 business days written notice of any </w:t>
      </w:r>
      <w:r w:rsidRPr="00A6303B">
        <w:rPr>
          <w:rFonts w:cs="Arial"/>
          <w:i/>
          <w:szCs w:val="22"/>
        </w:rPr>
        <w:t>planned interruptions</w:t>
      </w:r>
      <w:r>
        <w:rPr>
          <w:rFonts w:cs="Arial"/>
          <w:szCs w:val="22"/>
        </w:rPr>
        <w:t xml:space="preserve"> to supply a the premises(the 4 business days to be counted from, but not including, the date of receipt of the notice).</w:t>
      </w:r>
    </w:p>
    <w:p w:rsidR="00EF789F" w:rsidRPr="00420C22" w:rsidRDefault="00EF789F" w:rsidP="00583F14">
      <w:pPr>
        <w:pStyle w:val="Signature"/>
        <w:spacing w:before="120" w:after="240"/>
        <w:ind w:left="567"/>
        <w:rPr>
          <w:rFonts w:cs="Arial"/>
          <w:b/>
          <w:szCs w:val="22"/>
        </w:rPr>
      </w:pPr>
      <w:r w:rsidRPr="00420C22">
        <w:rPr>
          <w:rFonts w:cs="Arial"/>
          <w:b/>
          <w:szCs w:val="22"/>
        </w:rPr>
        <w:t>Note:</w:t>
      </w:r>
    </w:p>
    <w:p w:rsidR="00C96638" w:rsidRDefault="00EF789F" w:rsidP="001A387E">
      <w:pPr>
        <w:pStyle w:val="Signature"/>
        <w:spacing w:before="240" w:after="240"/>
        <w:ind w:left="567"/>
        <w:rPr>
          <w:rFonts w:cs="Arial"/>
          <w:sz w:val="18"/>
          <w:szCs w:val="18"/>
        </w:rPr>
      </w:pPr>
      <w:r>
        <w:rPr>
          <w:rFonts w:cs="Arial"/>
          <w:sz w:val="18"/>
          <w:szCs w:val="18"/>
        </w:rPr>
        <w:t xml:space="preserve">This </w:t>
      </w:r>
      <w:proofErr w:type="spellStart"/>
      <w:r>
        <w:rPr>
          <w:rFonts w:cs="Arial"/>
          <w:sz w:val="18"/>
          <w:szCs w:val="18"/>
        </w:rPr>
        <w:t>subrule</w:t>
      </w:r>
      <w:proofErr w:type="spellEnd"/>
      <w:r>
        <w:rPr>
          <w:rFonts w:cs="Arial"/>
          <w:sz w:val="18"/>
          <w:szCs w:val="18"/>
        </w:rPr>
        <w:t xml:space="preserve"> is a civil penalty provision for the purposes of </w:t>
      </w:r>
      <w:r w:rsidRPr="00420C22">
        <w:rPr>
          <w:rFonts w:cs="Arial"/>
          <w:i/>
          <w:sz w:val="18"/>
          <w:szCs w:val="18"/>
        </w:rPr>
        <w:t>the Law</w:t>
      </w:r>
      <w:r>
        <w:rPr>
          <w:rFonts w:cs="Arial"/>
          <w:sz w:val="18"/>
          <w:szCs w:val="18"/>
        </w:rPr>
        <w:t xml:space="preserve"> (see the National Regulations, clause 6 and Schedule 1)</w:t>
      </w:r>
    </w:p>
    <w:p w:rsidR="00EF43E6" w:rsidRPr="00420C22" w:rsidRDefault="00EF43E6" w:rsidP="00B05DC9">
      <w:pPr>
        <w:pStyle w:val="Signature"/>
        <w:numPr>
          <w:ilvl w:val="0"/>
          <w:numId w:val="8"/>
        </w:numPr>
        <w:tabs>
          <w:tab w:val="left" w:pos="851"/>
        </w:tabs>
        <w:spacing w:before="240" w:after="240"/>
        <w:ind w:hanging="855"/>
        <w:rPr>
          <w:rFonts w:cs="Arial"/>
          <w:b/>
          <w:sz w:val="28"/>
          <w:szCs w:val="28"/>
        </w:rPr>
      </w:pPr>
      <w:r>
        <w:rPr>
          <w:rFonts w:cs="Arial"/>
          <w:b/>
          <w:sz w:val="28"/>
          <w:szCs w:val="28"/>
        </w:rPr>
        <w:t>Registration details kept by distributor</w:t>
      </w:r>
    </w:p>
    <w:p w:rsidR="00EF43E6" w:rsidRDefault="00EF43E6" w:rsidP="00B05DC9">
      <w:pPr>
        <w:pStyle w:val="ListContinue"/>
        <w:numPr>
          <w:ilvl w:val="0"/>
          <w:numId w:val="40"/>
        </w:numPr>
        <w:tabs>
          <w:tab w:val="clear" w:pos="340"/>
        </w:tabs>
        <w:spacing w:before="240" w:after="240"/>
        <w:ind w:hanging="720"/>
      </w:pPr>
      <w:r>
        <w:t xml:space="preserve">A distributor must ensure that registration details under rule 125 are kept up to date, including relevant details of any advice or information received from a retailer or customer that the person for whom the </w:t>
      </w:r>
      <w:r w:rsidRPr="00AE4910">
        <w:rPr>
          <w:i/>
        </w:rPr>
        <w:t>life support equipment</w:t>
      </w:r>
      <w:r>
        <w:t xml:space="preserve"> is required has vacated the premises or no longer require the </w:t>
      </w:r>
      <w:r w:rsidRPr="00AE4910">
        <w:rPr>
          <w:i/>
        </w:rPr>
        <w:t>life support equipment</w:t>
      </w:r>
      <w:r>
        <w:t>.</w:t>
      </w:r>
    </w:p>
    <w:p w:rsidR="001A387E" w:rsidRPr="001A387E" w:rsidRDefault="001A387E" w:rsidP="001A387E">
      <w:pPr>
        <w:pStyle w:val="ListContinue"/>
        <w:tabs>
          <w:tab w:val="clear" w:pos="340"/>
        </w:tabs>
        <w:spacing w:before="240" w:after="240"/>
        <w:ind w:left="720"/>
        <w:rPr>
          <w:b/>
        </w:rPr>
      </w:pPr>
      <w:r w:rsidRPr="001A387E">
        <w:rPr>
          <w:b/>
        </w:rPr>
        <w:t>Note:</w:t>
      </w:r>
    </w:p>
    <w:p w:rsidR="001A387E" w:rsidRPr="00D158D2" w:rsidRDefault="001A387E" w:rsidP="001A387E">
      <w:pPr>
        <w:pStyle w:val="ListContinue"/>
        <w:tabs>
          <w:tab w:val="clear" w:pos="340"/>
        </w:tabs>
        <w:spacing w:before="240" w:after="240"/>
        <w:ind w:left="720"/>
        <w:rPr>
          <w:sz w:val="18"/>
          <w:szCs w:val="18"/>
        </w:rPr>
      </w:pPr>
      <w:r w:rsidRPr="00D158D2">
        <w:rPr>
          <w:sz w:val="18"/>
          <w:szCs w:val="18"/>
        </w:rPr>
        <w:lastRenderedPageBreak/>
        <w:t xml:space="preserve">This </w:t>
      </w:r>
      <w:proofErr w:type="spellStart"/>
      <w:r w:rsidRPr="00D158D2">
        <w:rPr>
          <w:sz w:val="18"/>
          <w:szCs w:val="18"/>
        </w:rPr>
        <w:t>subrule</w:t>
      </w:r>
      <w:proofErr w:type="spellEnd"/>
      <w:r w:rsidRPr="00D158D2">
        <w:rPr>
          <w:sz w:val="18"/>
          <w:szCs w:val="18"/>
        </w:rPr>
        <w:t xml:space="preserve"> is a civil penalty provision for the purposes of </w:t>
      </w:r>
      <w:r w:rsidRPr="00D158D2">
        <w:rPr>
          <w:i/>
          <w:sz w:val="18"/>
          <w:szCs w:val="18"/>
        </w:rPr>
        <w:t>the Law</w:t>
      </w:r>
      <w:r w:rsidRPr="00D158D2">
        <w:rPr>
          <w:sz w:val="18"/>
          <w:szCs w:val="18"/>
        </w:rPr>
        <w:t xml:space="preserve">. </w:t>
      </w:r>
    </w:p>
    <w:p w:rsidR="00EF43E6" w:rsidRDefault="00EF43E6" w:rsidP="00B05DC9">
      <w:pPr>
        <w:pStyle w:val="ListContinue"/>
        <w:numPr>
          <w:ilvl w:val="0"/>
          <w:numId w:val="40"/>
        </w:numPr>
        <w:tabs>
          <w:tab w:val="clear" w:pos="340"/>
        </w:tabs>
        <w:spacing w:before="240" w:after="240"/>
        <w:ind w:hanging="720"/>
      </w:pPr>
      <w:r>
        <w:t xml:space="preserve">A </w:t>
      </w:r>
      <w:r w:rsidR="006519F1">
        <w:t>distributor</w:t>
      </w:r>
      <w:r>
        <w:t xml:space="preserve"> may request a customer whose premises have been registered under rule 124 or 125 to inform the </w:t>
      </w:r>
      <w:r w:rsidR="006519F1">
        <w:t>distributor</w:t>
      </w:r>
      <w:r>
        <w:t xml:space="preserve"> </w:t>
      </w:r>
      <w:r w:rsidR="00490388">
        <w:t xml:space="preserve">if the person </w:t>
      </w:r>
      <w:r>
        <w:t xml:space="preserve">for whom </w:t>
      </w:r>
      <w:r w:rsidRPr="00AE4910">
        <w:rPr>
          <w:i/>
        </w:rPr>
        <w:t>life support equipment</w:t>
      </w:r>
      <w:r>
        <w:t xml:space="preserve"> is required has vacated the premises or no longer requires </w:t>
      </w:r>
      <w:r w:rsidRPr="00AE4910">
        <w:rPr>
          <w:i/>
        </w:rPr>
        <w:t>life support equipment</w:t>
      </w:r>
      <w:r>
        <w:t xml:space="preserve">. </w:t>
      </w:r>
    </w:p>
    <w:p w:rsidR="00EF789F" w:rsidRPr="006B1701" w:rsidRDefault="00C96638" w:rsidP="006B1701">
      <w:pPr>
        <w:pStyle w:val="Heading1"/>
        <w:spacing w:after="240"/>
        <w:rPr>
          <w:rFonts w:ascii="Arial" w:hAnsi="Arial" w:cs="Arial"/>
          <w:b/>
          <w:color w:val="auto"/>
          <w:sz w:val="28"/>
          <w:szCs w:val="28"/>
        </w:rPr>
      </w:pPr>
      <w:r w:rsidRPr="00C52536">
        <w:br w:type="page"/>
      </w:r>
      <w:bookmarkStart w:id="29" w:name="_Toc475958517"/>
      <w:r w:rsidRPr="006B1701">
        <w:rPr>
          <w:rFonts w:ascii="Arial" w:hAnsi="Arial" w:cs="Arial"/>
          <w:b/>
          <w:color w:val="auto"/>
          <w:sz w:val="28"/>
          <w:szCs w:val="28"/>
        </w:rPr>
        <w:lastRenderedPageBreak/>
        <w:t xml:space="preserve">Attachment 2 – </w:t>
      </w:r>
      <w:r w:rsidR="00C608DF" w:rsidRPr="006B1701">
        <w:rPr>
          <w:rFonts w:ascii="Arial" w:hAnsi="Arial" w:cs="Arial"/>
          <w:b/>
          <w:color w:val="auto"/>
          <w:sz w:val="28"/>
          <w:szCs w:val="28"/>
        </w:rPr>
        <w:t>Life support rules from 1 December 2017</w:t>
      </w:r>
      <w:bookmarkEnd w:id="29"/>
    </w:p>
    <w:p w:rsidR="00AE63C4" w:rsidRPr="00315807" w:rsidRDefault="00AE63C4" w:rsidP="00315807">
      <w:pPr>
        <w:pStyle w:val="ListContinue"/>
        <w:spacing w:after="240"/>
        <w:ind w:left="0"/>
        <w:rPr>
          <w:b/>
          <w:sz w:val="28"/>
          <w:szCs w:val="28"/>
        </w:rPr>
      </w:pPr>
      <w:r w:rsidRPr="00315807">
        <w:rPr>
          <w:b/>
          <w:sz w:val="28"/>
          <w:szCs w:val="28"/>
        </w:rPr>
        <w:t>124</w:t>
      </w:r>
      <w:r w:rsidR="00315807" w:rsidRPr="00315807">
        <w:rPr>
          <w:b/>
          <w:sz w:val="28"/>
          <w:szCs w:val="28"/>
        </w:rPr>
        <w:tab/>
      </w:r>
      <w:r w:rsidR="00315807">
        <w:rPr>
          <w:b/>
          <w:sz w:val="28"/>
          <w:szCs w:val="28"/>
        </w:rPr>
        <w:tab/>
      </w:r>
      <w:r w:rsidRPr="00315807">
        <w:rPr>
          <w:b/>
          <w:sz w:val="28"/>
          <w:szCs w:val="28"/>
        </w:rPr>
        <w:t>Retailer obligations</w:t>
      </w:r>
    </w:p>
    <w:p w:rsidR="00AE63C4" w:rsidRPr="00E96C9F" w:rsidRDefault="00AE63C4" w:rsidP="00315807">
      <w:pPr>
        <w:pStyle w:val="ListContinue"/>
        <w:spacing w:after="240"/>
        <w:ind w:left="0"/>
        <w:rPr>
          <w:b/>
          <w:sz w:val="24"/>
          <w:szCs w:val="24"/>
        </w:rPr>
      </w:pPr>
      <w:r w:rsidRPr="00E96C9F">
        <w:rPr>
          <w:b/>
          <w:sz w:val="24"/>
          <w:szCs w:val="24"/>
        </w:rPr>
        <w:t xml:space="preserve">(1A) </w:t>
      </w:r>
      <w:r w:rsidR="00315807" w:rsidRPr="00E96C9F">
        <w:rPr>
          <w:b/>
          <w:sz w:val="24"/>
          <w:szCs w:val="24"/>
        </w:rPr>
        <w:tab/>
      </w:r>
      <w:r w:rsidRPr="00E96C9F">
        <w:rPr>
          <w:b/>
          <w:sz w:val="24"/>
          <w:szCs w:val="24"/>
        </w:rPr>
        <w:t>Application of this rule</w:t>
      </w:r>
    </w:p>
    <w:p w:rsidR="00AE63C4" w:rsidRPr="00E96C9F" w:rsidRDefault="00AE63C4" w:rsidP="00315807">
      <w:pPr>
        <w:pStyle w:val="ListContinue"/>
        <w:spacing w:after="240"/>
        <w:ind w:left="0"/>
      </w:pPr>
      <w:r w:rsidRPr="00E96C9F">
        <w:t>This rule applies where:</w:t>
      </w:r>
    </w:p>
    <w:p w:rsidR="00AE63C4" w:rsidRPr="00E96C9F" w:rsidRDefault="00AE63C4" w:rsidP="00B05DC9">
      <w:pPr>
        <w:pStyle w:val="ListContinue"/>
        <w:numPr>
          <w:ilvl w:val="0"/>
          <w:numId w:val="14"/>
        </w:numPr>
        <w:spacing w:after="240"/>
      </w:pPr>
      <w:r w:rsidRPr="00E96C9F">
        <w:t>a distributor advises a retailer; or</w:t>
      </w:r>
    </w:p>
    <w:p w:rsidR="00315807" w:rsidRPr="00E96C9F" w:rsidRDefault="00315807" w:rsidP="00B05DC9">
      <w:pPr>
        <w:pStyle w:val="ListContinue"/>
        <w:numPr>
          <w:ilvl w:val="0"/>
          <w:numId w:val="14"/>
        </w:numPr>
        <w:spacing w:after="240"/>
      </w:pPr>
      <w:r w:rsidRPr="00E96C9F">
        <w:t>a customer provides a retailer with confirmation from a registered medical practitioner,</w:t>
      </w:r>
    </w:p>
    <w:p w:rsidR="00AE63C4" w:rsidRPr="00E96C9F" w:rsidRDefault="00315807" w:rsidP="00315807">
      <w:pPr>
        <w:pStyle w:val="ListContinue"/>
        <w:spacing w:after="240"/>
        <w:ind w:left="0"/>
      </w:pPr>
      <w:r w:rsidRPr="00E96C9F">
        <w:tab/>
      </w:r>
      <w:proofErr w:type="gramStart"/>
      <w:r w:rsidR="00AE63C4" w:rsidRPr="00E96C9F">
        <w:t>that</w:t>
      </w:r>
      <w:proofErr w:type="gramEnd"/>
      <w:r w:rsidR="00AE63C4" w:rsidRPr="00E96C9F">
        <w:t xml:space="preserve"> a person residing at the customer’s premises requires </w:t>
      </w:r>
      <w:r w:rsidR="00AE63C4" w:rsidRPr="00E96C9F">
        <w:rPr>
          <w:i/>
          <w:iCs/>
        </w:rPr>
        <w:t>life support equipment</w:t>
      </w:r>
      <w:r w:rsidR="00AE63C4" w:rsidRPr="00E96C9F">
        <w:t>.</w:t>
      </w:r>
    </w:p>
    <w:p w:rsidR="00AE63C4" w:rsidRPr="00E96C9F" w:rsidRDefault="00AE63C4" w:rsidP="00B05DC9">
      <w:pPr>
        <w:pStyle w:val="ListContinue"/>
        <w:numPr>
          <w:ilvl w:val="0"/>
          <w:numId w:val="42"/>
        </w:numPr>
        <w:tabs>
          <w:tab w:val="clear" w:pos="340"/>
        </w:tabs>
        <w:spacing w:after="240"/>
        <w:rPr>
          <w:b/>
          <w:sz w:val="24"/>
          <w:szCs w:val="24"/>
        </w:rPr>
      </w:pPr>
      <w:r w:rsidRPr="00E96C9F">
        <w:rPr>
          <w:b/>
          <w:sz w:val="24"/>
          <w:szCs w:val="24"/>
        </w:rPr>
        <w:t>Life support equipment</w:t>
      </w:r>
    </w:p>
    <w:p w:rsidR="00AE63C4" w:rsidRPr="00E96C9F" w:rsidRDefault="00AE63C4" w:rsidP="00315807">
      <w:pPr>
        <w:pStyle w:val="ListContinue"/>
        <w:spacing w:after="240"/>
        <w:ind w:left="0"/>
      </w:pPr>
      <w:r w:rsidRPr="00E96C9F">
        <w:t>The retailer must:</w:t>
      </w:r>
    </w:p>
    <w:p w:rsidR="00AE63C4" w:rsidRPr="00E96C9F" w:rsidRDefault="00AE63C4" w:rsidP="00B05DC9">
      <w:pPr>
        <w:pStyle w:val="ListContinue"/>
        <w:numPr>
          <w:ilvl w:val="0"/>
          <w:numId w:val="15"/>
        </w:numPr>
        <w:spacing w:after="240"/>
      </w:pPr>
      <w:r w:rsidRPr="00E96C9F">
        <w:t xml:space="preserve">register the premises as having </w:t>
      </w:r>
      <w:r w:rsidRPr="00E96C9F">
        <w:rPr>
          <w:i/>
          <w:iCs/>
        </w:rPr>
        <w:t>life support equipment</w:t>
      </w:r>
      <w:r w:rsidRPr="00E96C9F">
        <w:t>; and</w:t>
      </w:r>
    </w:p>
    <w:p w:rsidR="00315807" w:rsidRPr="00E96C9F" w:rsidRDefault="00315807" w:rsidP="00B05DC9">
      <w:pPr>
        <w:pStyle w:val="ListContinue"/>
        <w:numPr>
          <w:ilvl w:val="0"/>
          <w:numId w:val="15"/>
        </w:numPr>
        <w:spacing w:after="240"/>
        <w:ind w:left="700"/>
      </w:pPr>
      <w:r w:rsidRPr="00E96C9F">
        <w:t xml:space="preserve">where this rule applies as a result of rule 124(1A)(b), advise the distributor that a person residing at the premises requires </w:t>
      </w:r>
      <w:r w:rsidR="00AE63C4" w:rsidRPr="00E96C9F">
        <w:rPr>
          <w:i/>
          <w:iCs/>
        </w:rPr>
        <w:t>life support equipment</w:t>
      </w:r>
      <w:r w:rsidR="00AE63C4" w:rsidRPr="00E96C9F">
        <w:t>; and</w:t>
      </w:r>
    </w:p>
    <w:p w:rsidR="00AE63C4" w:rsidRPr="00E96C9F" w:rsidRDefault="00AE63C4" w:rsidP="00B05DC9">
      <w:pPr>
        <w:pStyle w:val="ListContinue"/>
        <w:numPr>
          <w:ilvl w:val="0"/>
          <w:numId w:val="15"/>
        </w:numPr>
        <w:spacing w:after="240"/>
        <w:ind w:left="700"/>
      </w:pPr>
      <w:r w:rsidRPr="00E96C9F">
        <w:t>give the distributor relevant information about the premises for the purposes</w:t>
      </w:r>
      <w:r w:rsidR="00315807" w:rsidRPr="00E96C9F">
        <w:t xml:space="preserve"> </w:t>
      </w:r>
      <w:r w:rsidRPr="00E96C9F">
        <w:t>of updating the distributor’s distribution records and registers; and</w:t>
      </w:r>
    </w:p>
    <w:p w:rsidR="00AE63C4" w:rsidRPr="00E96C9F" w:rsidRDefault="00AE63C4" w:rsidP="00B05DC9">
      <w:pPr>
        <w:pStyle w:val="ListContinue"/>
        <w:numPr>
          <w:ilvl w:val="0"/>
          <w:numId w:val="15"/>
        </w:numPr>
        <w:spacing w:after="240"/>
        <w:ind w:left="700"/>
      </w:pPr>
      <w:r w:rsidRPr="00E96C9F">
        <w:t xml:space="preserve">except in the case of a </w:t>
      </w:r>
      <w:r w:rsidRPr="00E96C9F">
        <w:rPr>
          <w:i/>
          <w:iCs/>
        </w:rPr>
        <w:t xml:space="preserve">retailer planned interruption </w:t>
      </w:r>
      <w:r w:rsidRPr="00E96C9F">
        <w:t>under rule 59C, not</w:t>
      </w:r>
      <w:r w:rsidR="00315807" w:rsidRPr="00E96C9F">
        <w:t xml:space="preserve"> </w:t>
      </w:r>
      <w:r w:rsidRPr="00E96C9F">
        <w:t>arrange for the de-energisation of the premises while the person continues to</w:t>
      </w:r>
      <w:r w:rsidR="00315807" w:rsidRPr="00E96C9F">
        <w:t xml:space="preserve"> </w:t>
      </w:r>
      <w:r w:rsidRPr="00E96C9F">
        <w:t xml:space="preserve">reside at the premises and requires </w:t>
      </w:r>
      <w:r w:rsidRPr="00E96C9F">
        <w:rPr>
          <w:i/>
          <w:iCs/>
        </w:rPr>
        <w:t>life support equipment</w:t>
      </w:r>
      <w:r w:rsidRPr="00E96C9F">
        <w:t>; and</w:t>
      </w:r>
    </w:p>
    <w:p w:rsidR="00315807" w:rsidRPr="00E96C9F" w:rsidRDefault="00AE63C4" w:rsidP="00B05DC9">
      <w:pPr>
        <w:pStyle w:val="ListContinue"/>
        <w:numPr>
          <w:ilvl w:val="0"/>
          <w:numId w:val="15"/>
        </w:numPr>
        <w:spacing w:after="240"/>
        <w:ind w:left="700"/>
      </w:pPr>
      <w:r w:rsidRPr="00E96C9F">
        <w:t xml:space="preserve">at the time of registering the premises as having </w:t>
      </w:r>
      <w:r w:rsidRPr="00E96C9F">
        <w:rPr>
          <w:i/>
          <w:iCs/>
        </w:rPr>
        <w:t>life support equipment</w:t>
      </w:r>
      <w:r w:rsidRPr="00E96C9F">
        <w:t>, give</w:t>
      </w:r>
      <w:r w:rsidR="00315807" w:rsidRPr="00E96C9F">
        <w:t xml:space="preserve"> </w:t>
      </w:r>
      <w:r w:rsidRPr="00E96C9F">
        <w:t>the customer:</w:t>
      </w:r>
    </w:p>
    <w:p w:rsidR="00315807" w:rsidRPr="00E96C9F" w:rsidRDefault="00AE63C4" w:rsidP="00B05DC9">
      <w:pPr>
        <w:pStyle w:val="ListContinue"/>
        <w:numPr>
          <w:ilvl w:val="1"/>
          <w:numId w:val="15"/>
        </w:numPr>
        <w:spacing w:after="240"/>
      </w:pPr>
      <w:r w:rsidRPr="00E96C9F">
        <w:t>an emergency telephone contact number for the distributor (the charge</w:t>
      </w:r>
      <w:r w:rsidR="00315807" w:rsidRPr="00E96C9F">
        <w:t xml:space="preserve"> </w:t>
      </w:r>
      <w:r w:rsidRPr="00E96C9F">
        <w:t>for which is no more than the cost of a local call); and</w:t>
      </w:r>
    </w:p>
    <w:p w:rsidR="00315807" w:rsidRPr="00E96C9F" w:rsidRDefault="00AE63C4" w:rsidP="00B05DC9">
      <w:pPr>
        <w:pStyle w:val="ListContinue"/>
        <w:numPr>
          <w:ilvl w:val="1"/>
          <w:numId w:val="15"/>
        </w:numPr>
        <w:spacing w:after="240"/>
      </w:pPr>
      <w:r w:rsidRPr="00E96C9F">
        <w:t xml:space="preserve">general advice that there may be a </w:t>
      </w:r>
      <w:r w:rsidRPr="00E96C9F">
        <w:rPr>
          <w:i/>
          <w:iCs/>
        </w:rPr>
        <w:t xml:space="preserve">retailer planned interruption </w:t>
      </w:r>
      <w:r w:rsidRPr="00E96C9F">
        <w:t>to the</w:t>
      </w:r>
      <w:r w:rsidR="00315807" w:rsidRPr="00E96C9F">
        <w:t xml:space="preserve"> </w:t>
      </w:r>
      <w:r w:rsidRPr="00E96C9F">
        <w:t>supply at the address; and</w:t>
      </w:r>
    </w:p>
    <w:p w:rsidR="00AE63C4" w:rsidRPr="00E96C9F" w:rsidRDefault="00AE63C4" w:rsidP="00B05DC9">
      <w:pPr>
        <w:pStyle w:val="ListContinue"/>
        <w:numPr>
          <w:ilvl w:val="0"/>
          <w:numId w:val="15"/>
        </w:numPr>
        <w:spacing w:after="240"/>
      </w:pPr>
      <w:proofErr w:type="gramStart"/>
      <w:r w:rsidRPr="00E96C9F">
        <w:t>in</w:t>
      </w:r>
      <w:proofErr w:type="gramEnd"/>
      <w:r w:rsidRPr="00E96C9F">
        <w:t xml:space="preserve"> the case of a </w:t>
      </w:r>
      <w:r w:rsidRPr="00E96C9F">
        <w:rPr>
          <w:i/>
          <w:iCs/>
        </w:rPr>
        <w:t>retailer planned interruption</w:t>
      </w:r>
      <w:r w:rsidRPr="00E96C9F">
        <w:t>, give the customer at least 4</w:t>
      </w:r>
      <w:r w:rsidR="00315807" w:rsidRPr="00E96C9F">
        <w:t xml:space="preserve"> </w:t>
      </w:r>
      <w:r w:rsidRPr="00E96C9F">
        <w:t xml:space="preserve">business days written notice of the </w:t>
      </w:r>
      <w:r w:rsidRPr="00E96C9F">
        <w:rPr>
          <w:i/>
          <w:iCs/>
        </w:rPr>
        <w:t xml:space="preserve">retailer planned interruption </w:t>
      </w:r>
      <w:r w:rsidRPr="00E96C9F">
        <w:t>to supply at</w:t>
      </w:r>
      <w:r w:rsidR="00315807" w:rsidRPr="00E96C9F">
        <w:t xml:space="preserve"> </w:t>
      </w:r>
      <w:r w:rsidRPr="00E96C9F">
        <w:t>the premises (the 4 business days to be counted from, but not including, the</w:t>
      </w:r>
      <w:r w:rsidR="00315807" w:rsidRPr="00E96C9F">
        <w:t xml:space="preserve"> </w:t>
      </w:r>
      <w:r w:rsidRPr="00E96C9F">
        <w:t>date of receipt of the notice).</w:t>
      </w:r>
    </w:p>
    <w:p w:rsidR="00AE63C4" w:rsidRPr="00315807" w:rsidRDefault="00AE63C4" w:rsidP="00315807">
      <w:pPr>
        <w:pStyle w:val="ListContinue"/>
        <w:spacing w:after="240"/>
        <w:ind w:left="0"/>
        <w:rPr>
          <w:b/>
          <w:sz w:val="20"/>
          <w:szCs w:val="20"/>
        </w:rPr>
      </w:pPr>
      <w:r w:rsidRPr="00315807">
        <w:rPr>
          <w:b/>
          <w:sz w:val="20"/>
          <w:szCs w:val="20"/>
        </w:rPr>
        <w:t>Note:</w:t>
      </w:r>
    </w:p>
    <w:p w:rsidR="00E96C9F" w:rsidRDefault="00AE63C4" w:rsidP="00315807">
      <w:pPr>
        <w:pStyle w:val="ListContinue"/>
        <w:spacing w:after="240"/>
        <w:ind w:left="0"/>
        <w:rPr>
          <w:sz w:val="20"/>
          <w:szCs w:val="20"/>
        </w:rPr>
      </w:pPr>
      <w:r>
        <w:rPr>
          <w:sz w:val="20"/>
          <w:szCs w:val="20"/>
        </w:rPr>
        <w:t xml:space="preserve">This </w:t>
      </w:r>
      <w:proofErr w:type="spellStart"/>
      <w:r>
        <w:rPr>
          <w:sz w:val="20"/>
          <w:szCs w:val="20"/>
        </w:rPr>
        <w:t>subrule</w:t>
      </w:r>
      <w:proofErr w:type="spellEnd"/>
      <w:r>
        <w:rPr>
          <w:sz w:val="20"/>
          <w:szCs w:val="20"/>
        </w:rPr>
        <w:t xml:space="preserve"> is a civil penalty provision for the purposes of </w:t>
      </w:r>
      <w:r>
        <w:rPr>
          <w:i/>
          <w:iCs/>
          <w:sz w:val="20"/>
          <w:szCs w:val="20"/>
        </w:rPr>
        <w:t>the Law</w:t>
      </w:r>
      <w:r>
        <w:rPr>
          <w:sz w:val="20"/>
          <w:szCs w:val="20"/>
        </w:rPr>
        <w:t>. (See the National</w:t>
      </w:r>
      <w:r w:rsidR="00315807">
        <w:rPr>
          <w:sz w:val="20"/>
          <w:szCs w:val="20"/>
        </w:rPr>
        <w:t xml:space="preserve"> </w:t>
      </w:r>
      <w:r>
        <w:rPr>
          <w:sz w:val="20"/>
          <w:szCs w:val="20"/>
        </w:rPr>
        <w:t>Regulations, clause 6 and Schedule 1.)</w:t>
      </w:r>
    </w:p>
    <w:p w:rsidR="00AE63C4" w:rsidRPr="00E96C9F" w:rsidRDefault="00AE63C4" w:rsidP="00B05DC9">
      <w:pPr>
        <w:pStyle w:val="ListContinue"/>
        <w:keepNext/>
        <w:numPr>
          <w:ilvl w:val="0"/>
          <w:numId w:val="42"/>
        </w:numPr>
        <w:tabs>
          <w:tab w:val="clear" w:pos="340"/>
          <w:tab w:val="left" w:pos="709"/>
        </w:tabs>
        <w:spacing w:after="240"/>
        <w:rPr>
          <w:sz w:val="20"/>
          <w:szCs w:val="20"/>
        </w:rPr>
      </w:pPr>
      <w:r w:rsidRPr="00E96C9F">
        <w:rPr>
          <w:b/>
          <w:sz w:val="24"/>
          <w:szCs w:val="24"/>
        </w:rPr>
        <w:lastRenderedPageBreak/>
        <w:t>Cessation of requirement for life support equipment</w:t>
      </w:r>
    </w:p>
    <w:p w:rsidR="00AE63C4" w:rsidRDefault="00AE63C4" w:rsidP="00BB179F">
      <w:pPr>
        <w:pStyle w:val="ListContinue"/>
        <w:keepNext/>
        <w:spacing w:after="240"/>
        <w:ind w:left="0"/>
      </w:pPr>
      <w:r>
        <w:t>Where a customer whose premises have been registered under this rule advises the</w:t>
      </w:r>
      <w:r w:rsidR="00E96C9F">
        <w:t xml:space="preserve"> </w:t>
      </w:r>
      <w:r>
        <w:t xml:space="preserve">retailer that the person for whom the </w:t>
      </w:r>
      <w:r>
        <w:rPr>
          <w:i/>
          <w:iCs/>
        </w:rPr>
        <w:t xml:space="preserve">life support equipment </w:t>
      </w:r>
      <w:r>
        <w:t>is required has</w:t>
      </w:r>
      <w:r w:rsidR="00E96C9F">
        <w:t xml:space="preserve"> </w:t>
      </w:r>
      <w:r>
        <w:t xml:space="preserve">vacated the premises or no longer requires the </w:t>
      </w:r>
      <w:r>
        <w:rPr>
          <w:i/>
          <w:iCs/>
        </w:rPr>
        <w:t>life support equipment</w:t>
      </w:r>
      <w:r>
        <w:t>, the retailer</w:t>
      </w:r>
      <w:r w:rsidR="00E96C9F">
        <w:t xml:space="preserve"> </w:t>
      </w:r>
      <w:r>
        <w:t>must inform the distributor as soon as possible of the advice received from the</w:t>
      </w:r>
      <w:r w:rsidR="00E96C9F">
        <w:t xml:space="preserve"> </w:t>
      </w:r>
      <w:r>
        <w:t>customer.</w:t>
      </w:r>
    </w:p>
    <w:p w:rsidR="00AE63C4" w:rsidRPr="00E96C9F" w:rsidRDefault="00AE63C4" w:rsidP="00315807">
      <w:pPr>
        <w:pStyle w:val="ListContinue"/>
        <w:spacing w:after="240"/>
        <w:ind w:left="0"/>
        <w:rPr>
          <w:b/>
          <w:sz w:val="20"/>
          <w:szCs w:val="20"/>
        </w:rPr>
      </w:pPr>
      <w:r w:rsidRPr="00E96C9F">
        <w:rPr>
          <w:b/>
          <w:sz w:val="20"/>
          <w:szCs w:val="20"/>
        </w:rPr>
        <w:t>Note:</w:t>
      </w:r>
    </w:p>
    <w:p w:rsidR="00AE63C4" w:rsidRDefault="00AE63C4" w:rsidP="00315807">
      <w:pPr>
        <w:pStyle w:val="ListContinue"/>
        <w:spacing w:after="240"/>
        <w:ind w:left="0"/>
        <w:rPr>
          <w:sz w:val="20"/>
          <w:szCs w:val="20"/>
        </w:rPr>
      </w:pPr>
      <w:r>
        <w:rPr>
          <w:sz w:val="20"/>
          <w:szCs w:val="20"/>
        </w:rPr>
        <w:t xml:space="preserve">This </w:t>
      </w:r>
      <w:proofErr w:type="spellStart"/>
      <w:r>
        <w:rPr>
          <w:sz w:val="20"/>
          <w:szCs w:val="20"/>
        </w:rPr>
        <w:t>subrule</w:t>
      </w:r>
      <w:proofErr w:type="spellEnd"/>
      <w:r>
        <w:rPr>
          <w:sz w:val="20"/>
          <w:szCs w:val="20"/>
        </w:rPr>
        <w:t xml:space="preserve"> is a civil penalty provision for the purposes of </w:t>
      </w:r>
      <w:r>
        <w:rPr>
          <w:i/>
          <w:iCs/>
          <w:sz w:val="20"/>
          <w:szCs w:val="20"/>
        </w:rPr>
        <w:t>the Law</w:t>
      </w:r>
      <w:r>
        <w:rPr>
          <w:sz w:val="20"/>
          <w:szCs w:val="20"/>
        </w:rPr>
        <w:t>. (See the National</w:t>
      </w:r>
      <w:r w:rsidR="00E96C9F">
        <w:rPr>
          <w:sz w:val="20"/>
          <w:szCs w:val="20"/>
        </w:rPr>
        <w:t xml:space="preserve"> </w:t>
      </w:r>
      <w:r>
        <w:rPr>
          <w:sz w:val="20"/>
          <w:szCs w:val="20"/>
        </w:rPr>
        <w:t>Regulations, clause 6 and Schedule 1.)</w:t>
      </w:r>
    </w:p>
    <w:p w:rsidR="00AE63C4" w:rsidRPr="00290CE5" w:rsidRDefault="00AE63C4" w:rsidP="00B05DC9">
      <w:pPr>
        <w:pStyle w:val="ListContinue"/>
        <w:numPr>
          <w:ilvl w:val="0"/>
          <w:numId w:val="42"/>
        </w:numPr>
        <w:tabs>
          <w:tab w:val="clear" w:pos="340"/>
          <w:tab w:val="left" w:pos="709"/>
        </w:tabs>
        <w:spacing w:after="240"/>
        <w:rPr>
          <w:rFonts w:cs="Arial"/>
          <w:b/>
          <w:sz w:val="24"/>
          <w:szCs w:val="24"/>
        </w:rPr>
      </w:pPr>
      <w:r w:rsidRPr="00290CE5">
        <w:rPr>
          <w:rFonts w:cs="Arial"/>
          <w:b/>
          <w:sz w:val="24"/>
          <w:szCs w:val="24"/>
        </w:rPr>
        <w:t>Application of this rule to standard retail contracts</w:t>
      </w:r>
    </w:p>
    <w:p w:rsidR="00AE63C4" w:rsidRDefault="00AE63C4" w:rsidP="00315807">
      <w:pPr>
        <w:pStyle w:val="ListContinue"/>
        <w:spacing w:after="240"/>
        <w:ind w:left="0"/>
      </w:pPr>
      <w:r>
        <w:t>This rule applies in relation to standard retail contracts.</w:t>
      </w:r>
    </w:p>
    <w:p w:rsidR="00AE63C4" w:rsidRPr="00290CE5" w:rsidRDefault="00AE63C4" w:rsidP="00B05DC9">
      <w:pPr>
        <w:pStyle w:val="ListContinue"/>
        <w:numPr>
          <w:ilvl w:val="0"/>
          <w:numId w:val="42"/>
        </w:numPr>
        <w:tabs>
          <w:tab w:val="clear" w:pos="340"/>
          <w:tab w:val="left" w:pos="709"/>
        </w:tabs>
        <w:spacing w:after="240"/>
        <w:rPr>
          <w:b/>
          <w:sz w:val="24"/>
          <w:szCs w:val="24"/>
        </w:rPr>
      </w:pPr>
      <w:r w:rsidRPr="00290CE5">
        <w:rPr>
          <w:b/>
          <w:sz w:val="24"/>
          <w:szCs w:val="24"/>
        </w:rPr>
        <w:t>Application of this rule to market retail contracts</w:t>
      </w:r>
    </w:p>
    <w:p w:rsidR="00AE63C4" w:rsidRDefault="00AE63C4" w:rsidP="00315807">
      <w:pPr>
        <w:pStyle w:val="ListContinue"/>
        <w:spacing w:after="240"/>
        <w:ind w:left="0"/>
      </w:pPr>
      <w:r>
        <w:t>This rule applies in relation to market retail contracts.</w:t>
      </w:r>
    </w:p>
    <w:p w:rsidR="00AE63C4" w:rsidRPr="001A6B06" w:rsidRDefault="00AE63C4" w:rsidP="001A6B06">
      <w:pPr>
        <w:pStyle w:val="ListContinue"/>
        <w:tabs>
          <w:tab w:val="clear" w:pos="340"/>
        </w:tabs>
        <w:spacing w:after="240"/>
        <w:ind w:left="0"/>
        <w:rPr>
          <w:b/>
          <w:sz w:val="28"/>
          <w:szCs w:val="28"/>
        </w:rPr>
      </w:pPr>
      <w:r w:rsidRPr="001A6B06">
        <w:rPr>
          <w:b/>
          <w:sz w:val="28"/>
          <w:szCs w:val="28"/>
        </w:rPr>
        <w:t xml:space="preserve">124A </w:t>
      </w:r>
      <w:r w:rsidR="00EE79B8">
        <w:rPr>
          <w:b/>
          <w:sz w:val="28"/>
          <w:szCs w:val="28"/>
        </w:rPr>
        <w:tab/>
      </w:r>
      <w:r w:rsidRPr="001A6B06">
        <w:rPr>
          <w:b/>
          <w:sz w:val="28"/>
          <w:szCs w:val="28"/>
        </w:rPr>
        <w:t>Registration details kept by retailer</w:t>
      </w:r>
    </w:p>
    <w:p w:rsidR="00AE63C4" w:rsidRPr="00290CE5" w:rsidRDefault="00AE63C4" w:rsidP="00B05DC9">
      <w:pPr>
        <w:pStyle w:val="ListContinue"/>
        <w:numPr>
          <w:ilvl w:val="0"/>
          <w:numId w:val="16"/>
        </w:numPr>
        <w:tabs>
          <w:tab w:val="clear" w:pos="340"/>
        </w:tabs>
        <w:spacing w:after="240"/>
        <w:ind w:left="709" w:hanging="709"/>
      </w:pPr>
      <w:r w:rsidRPr="00290CE5">
        <w:t>A retailer must ensure that registration details under rule 124 are kept up to date,</w:t>
      </w:r>
      <w:r w:rsidR="00290CE5" w:rsidRPr="00290CE5">
        <w:t xml:space="preserve"> </w:t>
      </w:r>
      <w:r w:rsidRPr="00290CE5">
        <w:t>including relevant details of any advice or information received from a customer</w:t>
      </w:r>
      <w:r w:rsidR="00290CE5" w:rsidRPr="00290CE5">
        <w:t xml:space="preserve"> </w:t>
      </w:r>
      <w:r w:rsidRPr="00290CE5">
        <w:t xml:space="preserve">that the person for whom the </w:t>
      </w:r>
      <w:proofErr w:type="gramStart"/>
      <w:r w:rsidRPr="00290CE5">
        <w:rPr>
          <w:i/>
          <w:iCs/>
        </w:rPr>
        <w:t>life support</w:t>
      </w:r>
      <w:proofErr w:type="gramEnd"/>
      <w:r w:rsidRPr="00290CE5">
        <w:rPr>
          <w:i/>
          <w:iCs/>
        </w:rPr>
        <w:t xml:space="preserve"> equipment </w:t>
      </w:r>
      <w:r w:rsidRPr="00290CE5">
        <w:t>is required has vacated the</w:t>
      </w:r>
      <w:r w:rsidR="00290CE5" w:rsidRPr="00290CE5">
        <w:t xml:space="preserve"> </w:t>
      </w:r>
      <w:r w:rsidRPr="00290CE5">
        <w:t xml:space="preserve">premises or no longer requires the </w:t>
      </w:r>
      <w:r w:rsidRPr="00290CE5">
        <w:rPr>
          <w:i/>
          <w:iCs/>
        </w:rPr>
        <w:t>life support equipment</w:t>
      </w:r>
      <w:r w:rsidRPr="00290CE5">
        <w:t>.</w:t>
      </w:r>
    </w:p>
    <w:p w:rsidR="00AE63C4" w:rsidRPr="00290CE5" w:rsidRDefault="00AE63C4" w:rsidP="00B05DC9">
      <w:pPr>
        <w:pStyle w:val="ListContinue"/>
        <w:numPr>
          <w:ilvl w:val="0"/>
          <w:numId w:val="16"/>
        </w:numPr>
        <w:tabs>
          <w:tab w:val="clear" w:pos="340"/>
        </w:tabs>
        <w:spacing w:after="240"/>
        <w:ind w:left="709" w:hanging="709"/>
      </w:pPr>
      <w:r w:rsidRPr="00290CE5">
        <w:t>A retailer may request a customer whose premises have been regist</w:t>
      </w:r>
      <w:r w:rsidR="00290CE5" w:rsidRPr="00290CE5">
        <w:t>e</w:t>
      </w:r>
      <w:r w:rsidRPr="00290CE5">
        <w:t>red under rule</w:t>
      </w:r>
      <w:r w:rsidR="00290CE5" w:rsidRPr="00290CE5">
        <w:t xml:space="preserve"> </w:t>
      </w:r>
      <w:r w:rsidRPr="00290CE5">
        <w:t xml:space="preserve">124 or 125 to inform the retailer if the person for whom the </w:t>
      </w:r>
      <w:proofErr w:type="gramStart"/>
      <w:r w:rsidRPr="00290CE5">
        <w:rPr>
          <w:i/>
          <w:iCs/>
        </w:rPr>
        <w:t>life support</w:t>
      </w:r>
      <w:proofErr w:type="gramEnd"/>
      <w:r w:rsidRPr="00290CE5">
        <w:rPr>
          <w:i/>
          <w:iCs/>
        </w:rPr>
        <w:t xml:space="preserve"> equipment</w:t>
      </w:r>
      <w:r w:rsidR="00290CE5" w:rsidRPr="00290CE5">
        <w:rPr>
          <w:i/>
          <w:iCs/>
        </w:rPr>
        <w:t xml:space="preserve"> </w:t>
      </w:r>
      <w:r w:rsidRPr="00290CE5">
        <w:t xml:space="preserve">is required has vacated the premises or no longer requires the </w:t>
      </w:r>
      <w:r w:rsidRPr="00290CE5">
        <w:rPr>
          <w:i/>
          <w:iCs/>
        </w:rPr>
        <w:t>life support</w:t>
      </w:r>
      <w:r w:rsidR="00290CE5" w:rsidRPr="00290CE5">
        <w:rPr>
          <w:i/>
          <w:iCs/>
        </w:rPr>
        <w:t xml:space="preserve"> </w:t>
      </w:r>
      <w:r w:rsidRPr="00290CE5">
        <w:rPr>
          <w:i/>
          <w:iCs/>
        </w:rPr>
        <w:t>equipment</w:t>
      </w:r>
      <w:r w:rsidRPr="00290CE5">
        <w:t>.</w:t>
      </w:r>
    </w:p>
    <w:p w:rsidR="00AE63C4" w:rsidRPr="001A6B06" w:rsidRDefault="00AE63C4" w:rsidP="001A6B06">
      <w:pPr>
        <w:pStyle w:val="ListContinue"/>
        <w:tabs>
          <w:tab w:val="clear" w:pos="340"/>
          <w:tab w:val="left" w:pos="709"/>
        </w:tabs>
        <w:spacing w:after="240"/>
        <w:ind w:left="709" w:hanging="709"/>
        <w:rPr>
          <w:b/>
          <w:sz w:val="28"/>
          <w:szCs w:val="28"/>
        </w:rPr>
      </w:pPr>
      <w:r w:rsidRPr="001A6B06">
        <w:rPr>
          <w:b/>
          <w:sz w:val="28"/>
          <w:szCs w:val="28"/>
        </w:rPr>
        <w:t xml:space="preserve">125 </w:t>
      </w:r>
      <w:r w:rsidR="00EE79B8">
        <w:rPr>
          <w:b/>
          <w:sz w:val="28"/>
          <w:szCs w:val="28"/>
        </w:rPr>
        <w:tab/>
      </w:r>
      <w:r w:rsidR="00EE79B8">
        <w:rPr>
          <w:b/>
          <w:sz w:val="28"/>
          <w:szCs w:val="28"/>
        </w:rPr>
        <w:tab/>
      </w:r>
      <w:r w:rsidR="00EE79B8">
        <w:rPr>
          <w:b/>
          <w:sz w:val="28"/>
          <w:szCs w:val="28"/>
        </w:rPr>
        <w:tab/>
      </w:r>
      <w:r w:rsidRPr="001A6B06">
        <w:rPr>
          <w:b/>
          <w:sz w:val="28"/>
          <w:szCs w:val="28"/>
        </w:rPr>
        <w:t>Distributor obligations</w:t>
      </w:r>
    </w:p>
    <w:p w:rsidR="00AE63C4" w:rsidRPr="00AB44E2" w:rsidRDefault="00AE63C4" w:rsidP="00B05DC9">
      <w:pPr>
        <w:pStyle w:val="ListContinue"/>
        <w:numPr>
          <w:ilvl w:val="1"/>
          <w:numId w:val="14"/>
        </w:numPr>
        <w:tabs>
          <w:tab w:val="clear" w:pos="340"/>
          <w:tab w:val="left" w:pos="709"/>
        </w:tabs>
        <w:spacing w:after="240"/>
        <w:ind w:left="709" w:hanging="709"/>
        <w:rPr>
          <w:b/>
          <w:sz w:val="24"/>
          <w:szCs w:val="24"/>
        </w:rPr>
      </w:pPr>
      <w:r w:rsidRPr="00AB44E2">
        <w:rPr>
          <w:b/>
          <w:sz w:val="24"/>
          <w:szCs w:val="24"/>
        </w:rPr>
        <w:t>Application of this rule</w:t>
      </w:r>
    </w:p>
    <w:p w:rsidR="00AE63C4" w:rsidRDefault="00AE63C4" w:rsidP="00315807">
      <w:pPr>
        <w:pStyle w:val="ListContinue"/>
        <w:spacing w:after="240"/>
        <w:ind w:left="0"/>
      </w:pPr>
      <w:r>
        <w:t>This rule applies where:</w:t>
      </w:r>
    </w:p>
    <w:p w:rsidR="00AE63C4" w:rsidRDefault="00AE63C4" w:rsidP="00B05DC9">
      <w:pPr>
        <w:pStyle w:val="ListContinue"/>
        <w:numPr>
          <w:ilvl w:val="0"/>
          <w:numId w:val="17"/>
        </w:numPr>
        <w:spacing w:after="240"/>
      </w:pPr>
      <w:r>
        <w:t>a retailer advises a distributor; or</w:t>
      </w:r>
    </w:p>
    <w:p w:rsidR="00D10D34" w:rsidRDefault="00AE63C4" w:rsidP="00B05DC9">
      <w:pPr>
        <w:pStyle w:val="ListContinue"/>
        <w:numPr>
          <w:ilvl w:val="0"/>
          <w:numId w:val="17"/>
        </w:numPr>
        <w:spacing w:after="240"/>
      </w:pPr>
      <w:r>
        <w:t>a customer provides a distributor with confirmation from a registered</w:t>
      </w:r>
      <w:r w:rsidR="00AB44E2">
        <w:t xml:space="preserve"> </w:t>
      </w:r>
      <w:r>
        <w:t>medical practitioner,</w:t>
      </w:r>
      <w:r w:rsidR="00AB44E2">
        <w:t xml:space="preserve"> </w:t>
      </w:r>
    </w:p>
    <w:p w:rsidR="00AE63C4" w:rsidRDefault="00AE63C4" w:rsidP="001A6B06">
      <w:pPr>
        <w:pStyle w:val="ListContinue"/>
        <w:spacing w:after="240"/>
        <w:ind w:left="360"/>
      </w:pPr>
      <w:proofErr w:type="gramStart"/>
      <w:r>
        <w:t>that</w:t>
      </w:r>
      <w:proofErr w:type="gramEnd"/>
      <w:r>
        <w:t xml:space="preserve"> a person residing at the customer’s premises requires </w:t>
      </w:r>
      <w:r>
        <w:rPr>
          <w:i/>
          <w:iCs/>
        </w:rPr>
        <w:t>life support equipment</w:t>
      </w:r>
      <w:r>
        <w:t>.</w:t>
      </w:r>
    </w:p>
    <w:p w:rsidR="00AE63C4" w:rsidRPr="00F569D1" w:rsidRDefault="00AE63C4" w:rsidP="00B05DC9">
      <w:pPr>
        <w:pStyle w:val="ListContinue"/>
        <w:numPr>
          <w:ilvl w:val="1"/>
          <w:numId w:val="14"/>
        </w:numPr>
        <w:tabs>
          <w:tab w:val="clear" w:pos="340"/>
          <w:tab w:val="left" w:pos="709"/>
        </w:tabs>
        <w:spacing w:after="240"/>
        <w:ind w:hanging="1440"/>
        <w:rPr>
          <w:b/>
          <w:sz w:val="24"/>
          <w:szCs w:val="24"/>
        </w:rPr>
      </w:pPr>
      <w:r w:rsidRPr="00F569D1">
        <w:rPr>
          <w:b/>
          <w:sz w:val="24"/>
          <w:szCs w:val="24"/>
        </w:rPr>
        <w:t>Life support equipment</w:t>
      </w:r>
    </w:p>
    <w:p w:rsidR="00AE63C4" w:rsidRPr="00F569D1" w:rsidRDefault="00AE63C4" w:rsidP="00315807">
      <w:pPr>
        <w:pStyle w:val="ListContinue"/>
        <w:spacing w:after="240"/>
        <w:ind w:left="0"/>
      </w:pPr>
      <w:r w:rsidRPr="00F569D1">
        <w:t>The distributor must:</w:t>
      </w:r>
    </w:p>
    <w:p w:rsidR="00AE63C4" w:rsidRPr="00F569D1" w:rsidRDefault="00AE63C4" w:rsidP="00B05DC9">
      <w:pPr>
        <w:pStyle w:val="ListContinue"/>
        <w:numPr>
          <w:ilvl w:val="0"/>
          <w:numId w:val="18"/>
        </w:numPr>
        <w:spacing w:after="240"/>
      </w:pPr>
      <w:r w:rsidRPr="00F569D1">
        <w:t xml:space="preserve">register the premises as having </w:t>
      </w:r>
      <w:r w:rsidRPr="00F569D1">
        <w:rPr>
          <w:i/>
          <w:iCs/>
        </w:rPr>
        <w:t>life support equipment</w:t>
      </w:r>
      <w:r w:rsidRPr="00F569D1">
        <w:t>; and</w:t>
      </w:r>
    </w:p>
    <w:p w:rsidR="00AE63C4" w:rsidRPr="00F569D1" w:rsidRDefault="00AE63C4" w:rsidP="00B05DC9">
      <w:pPr>
        <w:pStyle w:val="ListContinue"/>
        <w:numPr>
          <w:ilvl w:val="0"/>
          <w:numId w:val="18"/>
        </w:numPr>
        <w:spacing w:after="240"/>
      </w:pPr>
      <w:r w:rsidRPr="00F569D1">
        <w:lastRenderedPageBreak/>
        <w:t>where this rule applies as a result of rule 125(1)(b), advise the retailer that a</w:t>
      </w:r>
      <w:r w:rsidR="00AB44E2" w:rsidRPr="00F569D1">
        <w:t xml:space="preserve"> </w:t>
      </w:r>
      <w:r w:rsidRPr="00F569D1">
        <w:t xml:space="preserve">person residing at the premises requires </w:t>
      </w:r>
      <w:r w:rsidRPr="00F569D1">
        <w:rPr>
          <w:i/>
          <w:iCs/>
        </w:rPr>
        <w:t>life support equipment</w:t>
      </w:r>
      <w:r w:rsidRPr="00F569D1">
        <w:t>; and</w:t>
      </w:r>
    </w:p>
    <w:p w:rsidR="00AE63C4" w:rsidRPr="00F569D1" w:rsidRDefault="00AE63C4" w:rsidP="00B05DC9">
      <w:pPr>
        <w:pStyle w:val="ListContinue"/>
        <w:numPr>
          <w:ilvl w:val="0"/>
          <w:numId w:val="18"/>
        </w:numPr>
        <w:spacing w:after="240"/>
      </w:pPr>
      <w:r w:rsidRPr="00F569D1">
        <w:t>give the retailer relevant information about the premises for the purposes of</w:t>
      </w:r>
      <w:r w:rsidR="00AB44E2" w:rsidRPr="00F569D1">
        <w:t xml:space="preserve"> </w:t>
      </w:r>
      <w:r w:rsidRPr="00F569D1">
        <w:t>updating the retailer's records and registers; and</w:t>
      </w:r>
    </w:p>
    <w:p w:rsidR="00AE63C4" w:rsidRPr="00F569D1" w:rsidRDefault="00AE63C4" w:rsidP="00B05DC9">
      <w:pPr>
        <w:pStyle w:val="ListContinue"/>
        <w:numPr>
          <w:ilvl w:val="0"/>
          <w:numId w:val="18"/>
        </w:numPr>
        <w:spacing w:after="240"/>
      </w:pPr>
      <w:r w:rsidRPr="00F569D1">
        <w:t xml:space="preserve">except in the case of an </w:t>
      </w:r>
      <w:r w:rsidRPr="00F569D1">
        <w:rPr>
          <w:i/>
          <w:iCs/>
        </w:rPr>
        <w:t xml:space="preserve">interruption </w:t>
      </w:r>
      <w:r w:rsidRPr="00F569D1">
        <w:t>under Division 6 of Part 4, not</w:t>
      </w:r>
      <w:r w:rsidR="00AB44E2" w:rsidRPr="00F569D1">
        <w:t xml:space="preserve"> </w:t>
      </w:r>
      <w:r w:rsidRPr="00F569D1">
        <w:t>de-energise the premises while the person continues to reside at the</w:t>
      </w:r>
      <w:r w:rsidR="00AB44E2" w:rsidRPr="00F569D1">
        <w:t xml:space="preserve"> </w:t>
      </w:r>
      <w:r w:rsidRPr="00F569D1">
        <w:t xml:space="preserve">premises and requires the use of the </w:t>
      </w:r>
      <w:r w:rsidRPr="00F569D1">
        <w:rPr>
          <w:i/>
          <w:iCs/>
        </w:rPr>
        <w:t>life support equipment</w:t>
      </w:r>
      <w:r w:rsidRPr="00F569D1">
        <w:t>; and</w:t>
      </w:r>
    </w:p>
    <w:p w:rsidR="00AE63C4" w:rsidRPr="00F569D1" w:rsidRDefault="00AE63C4" w:rsidP="00B05DC9">
      <w:pPr>
        <w:pStyle w:val="ListContinue"/>
        <w:numPr>
          <w:ilvl w:val="0"/>
          <w:numId w:val="18"/>
        </w:numPr>
        <w:spacing w:after="240"/>
      </w:pPr>
      <w:r w:rsidRPr="00F569D1">
        <w:t xml:space="preserve">at the time of registering the premises as having </w:t>
      </w:r>
      <w:r w:rsidRPr="00F569D1">
        <w:rPr>
          <w:i/>
          <w:iCs/>
        </w:rPr>
        <w:t>life support equipment</w:t>
      </w:r>
      <w:r w:rsidRPr="00F569D1">
        <w:t>, give the customer:</w:t>
      </w:r>
    </w:p>
    <w:p w:rsidR="00AE63C4" w:rsidRPr="00F569D1" w:rsidRDefault="00AE63C4" w:rsidP="00B05DC9">
      <w:pPr>
        <w:pStyle w:val="ListContinue"/>
        <w:numPr>
          <w:ilvl w:val="0"/>
          <w:numId w:val="19"/>
        </w:numPr>
        <w:spacing w:after="240"/>
      </w:pPr>
      <w:r w:rsidRPr="00F569D1">
        <w:t xml:space="preserve">general advice that there may be a </w:t>
      </w:r>
      <w:r w:rsidRPr="00F569D1">
        <w:rPr>
          <w:i/>
          <w:iCs/>
        </w:rPr>
        <w:t xml:space="preserve">distributor planned interruption </w:t>
      </w:r>
      <w:r w:rsidRPr="00F569D1">
        <w:t xml:space="preserve">or </w:t>
      </w:r>
      <w:r w:rsidRPr="00F569D1">
        <w:rPr>
          <w:i/>
          <w:iCs/>
        </w:rPr>
        <w:t xml:space="preserve">unplanned interruption </w:t>
      </w:r>
      <w:r w:rsidRPr="00F569D1">
        <w:t>to the</w:t>
      </w:r>
      <w:r w:rsidR="00AB44E2" w:rsidRPr="00F569D1">
        <w:t xml:space="preserve"> </w:t>
      </w:r>
      <w:r w:rsidRPr="00F569D1">
        <w:t>supply at the address; and</w:t>
      </w:r>
    </w:p>
    <w:p w:rsidR="00AE63C4" w:rsidRPr="00F569D1" w:rsidRDefault="00AE63C4" w:rsidP="00B05DC9">
      <w:pPr>
        <w:pStyle w:val="ListContinue"/>
        <w:numPr>
          <w:ilvl w:val="0"/>
          <w:numId w:val="19"/>
        </w:numPr>
        <w:spacing w:after="240"/>
      </w:pPr>
      <w:r w:rsidRPr="00F569D1">
        <w:t>information to assist the customer to prepare a plan of action in case</w:t>
      </w:r>
      <w:r w:rsidR="00AB44E2" w:rsidRPr="00F569D1">
        <w:t xml:space="preserve"> </w:t>
      </w:r>
      <w:r w:rsidRPr="00F569D1">
        <w:t xml:space="preserve">of an </w:t>
      </w:r>
      <w:r w:rsidRPr="00F569D1">
        <w:rPr>
          <w:i/>
          <w:iCs/>
        </w:rPr>
        <w:t>unplanned interruption</w:t>
      </w:r>
      <w:r w:rsidRPr="00F569D1">
        <w:t>; and</w:t>
      </w:r>
    </w:p>
    <w:p w:rsidR="00AE63C4" w:rsidRPr="00F569D1" w:rsidRDefault="00AE63C4" w:rsidP="00B05DC9">
      <w:pPr>
        <w:pStyle w:val="ListContinue"/>
        <w:numPr>
          <w:ilvl w:val="0"/>
          <w:numId w:val="19"/>
        </w:numPr>
        <w:spacing w:after="240"/>
      </w:pPr>
      <w:r w:rsidRPr="00F569D1">
        <w:t>an emergency telephone contact number for the distributor (the charge</w:t>
      </w:r>
      <w:r w:rsidR="00AB44E2" w:rsidRPr="00F569D1">
        <w:t xml:space="preserve"> </w:t>
      </w:r>
      <w:r w:rsidRPr="00F569D1">
        <w:t>for which is no more than the cost of a local call); and</w:t>
      </w:r>
    </w:p>
    <w:p w:rsidR="00AE63C4" w:rsidRPr="00F569D1" w:rsidRDefault="00AE63C4" w:rsidP="00B05DC9">
      <w:pPr>
        <w:pStyle w:val="ListContinue"/>
        <w:numPr>
          <w:ilvl w:val="0"/>
          <w:numId w:val="18"/>
        </w:numPr>
        <w:spacing w:after="240"/>
      </w:pPr>
      <w:proofErr w:type="gramStart"/>
      <w:r w:rsidRPr="00F569D1">
        <w:t>in</w:t>
      </w:r>
      <w:proofErr w:type="gramEnd"/>
      <w:r w:rsidRPr="00F569D1">
        <w:t xml:space="preserve"> the case of an </w:t>
      </w:r>
      <w:r w:rsidRPr="00F569D1">
        <w:rPr>
          <w:i/>
          <w:iCs/>
        </w:rPr>
        <w:t xml:space="preserve">interruption </w:t>
      </w:r>
      <w:r w:rsidRPr="00F569D1">
        <w:t>under Division 6 of Part 4, give the customer</w:t>
      </w:r>
      <w:r w:rsidR="00AB44E2" w:rsidRPr="00F569D1">
        <w:t xml:space="preserve"> </w:t>
      </w:r>
      <w:r w:rsidRPr="00F569D1">
        <w:t xml:space="preserve">at least 4 business days written notice of any </w:t>
      </w:r>
      <w:r w:rsidRPr="00F569D1">
        <w:rPr>
          <w:i/>
          <w:iCs/>
        </w:rPr>
        <w:t xml:space="preserve">distributor planned interruptions </w:t>
      </w:r>
      <w:r w:rsidRPr="00F569D1">
        <w:t>to supply at the premises (the 4 business</w:t>
      </w:r>
      <w:r w:rsidR="00AB44E2" w:rsidRPr="00F569D1">
        <w:t xml:space="preserve"> </w:t>
      </w:r>
      <w:r w:rsidRPr="00F569D1">
        <w:t>days to be counted from, but not including, the date of receipt of the notice).</w:t>
      </w:r>
    </w:p>
    <w:p w:rsidR="00AE63C4" w:rsidRPr="00AB44E2" w:rsidRDefault="00AE63C4" w:rsidP="00154DCB">
      <w:pPr>
        <w:pStyle w:val="ListContinue"/>
        <w:spacing w:after="240"/>
        <w:ind w:left="0"/>
        <w:rPr>
          <w:b/>
          <w:sz w:val="20"/>
          <w:szCs w:val="20"/>
        </w:rPr>
      </w:pPr>
      <w:r w:rsidRPr="00AB44E2">
        <w:rPr>
          <w:b/>
          <w:sz w:val="20"/>
          <w:szCs w:val="20"/>
        </w:rPr>
        <w:t>Note:</w:t>
      </w:r>
    </w:p>
    <w:p w:rsidR="00AE63C4" w:rsidRDefault="00AE63C4" w:rsidP="00154DCB">
      <w:pPr>
        <w:pStyle w:val="ListContinue"/>
        <w:spacing w:after="240"/>
        <w:ind w:left="0"/>
        <w:rPr>
          <w:sz w:val="20"/>
          <w:szCs w:val="20"/>
        </w:rPr>
      </w:pPr>
      <w:r>
        <w:rPr>
          <w:sz w:val="20"/>
          <w:szCs w:val="20"/>
        </w:rPr>
        <w:t xml:space="preserve">This </w:t>
      </w:r>
      <w:proofErr w:type="spellStart"/>
      <w:r>
        <w:rPr>
          <w:sz w:val="20"/>
          <w:szCs w:val="20"/>
        </w:rPr>
        <w:t>subrule</w:t>
      </w:r>
      <w:proofErr w:type="spellEnd"/>
      <w:r>
        <w:rPr>
          <w:sz w:val="20"/>
          <w:szCs w:val="20"/>
        </w:rPr>
        <w:t xml:space="preserve"> is a civil penalty provision for the purposes of </w:t>
      </w:r>
      <w:r>
        <w:rPr>
          <w:i/>
          <w:iCs/>
          <w:sz w:val="20"/>
          <w:szCs w:val="20"/>
        </w:rPr>
        <w:t>the Law</w:t>
      </w:r>
      <w:r>
        <w:rPr>
          <w:sz w:val="20"/>
          <w:szCs w:val="20"/>
        </w:rPr>
        <w:t>. (See the National</w:t>
      </w:r>
      <w:r w:rsidR="00AB44E2">
        <w:rPr>
          <w:sz w:val="20"/>
          <w:szCs w:val="20"/>
        </w:rPr>
        <w:t xml:space="preserve"> </w:t>
      </w:r>
      <w:r>
        <w:rPr>
          <w:sz w:val="20"/>
          <w:szCs w:val="20"/>
        </w:rPr>
        <w:t>Regulations, clause 6 and Schedule 1.)</w:t>
      </w:r>
    </w:p>
    <w:p w:rsidR="00AE63C4" w:rsidRPr="001A6B06" w:rsidRDefault="00650185" w:rsidP="001A6B06">
      <w:pPr>
        <w:pStyle w:val="ListContinue"/>
        <w:spacing w:after="240"/>
        <w:ind w:left="0"/>
        <w:rPr>
          <w:b/>
          <w:sz w:val="28"/>
          <w:szCs w:val="28"/>
        </w:rPr>
      </w:pPr>
      <w:r>
        <w:rPr>
          <w:b/>
          <w:sz w:val="28"/>
          <w:szCs w:val="28"/>
        </w:rPr>
        <w:t xml:space="preserve">126 </w:t>
      </w:r>
      <w:r>
        <w:rPr>
          <w:b/>
          <w:sz w:val="28"/>
          <w:szCs w:val="28"/>
        </w:rPr>
        <w:tab/>
      </w:r>
      <w:r>
        <w:rPr>
          <w:b/>
          <w:sz w:val="28"/>
          <w:szCs w:val="28"/>
        </w:rPr>
        <w:tab/>
      </w:r>
      <w:r w:rsidR="009835D8" w:rsidRPr="001A6B06">
        <w:rPr>
          <w:b/>
          <w:sz w:val="28"/>
          <w:szCs w:val="28"/>
        </w:rPr>
        <w:t>Re</w:t>
      </w:r>
      <w:r w:rsidR="00AE63C4" w:rsidRPr="001A6B06">
        <w:rPr>
          <w:b/>
          <w:sz w:val="28"/>
          <w:szCs w:val="28"/>
        </w:rPr>
        <w:t>gistration details kept by distributor</w:t>
      </w:r>
    </w:p>
    <w:p w:rsidR="00AE63C4" w:rsidRDefault="00AE63C4" w:rsidP="00B05DC9">
      <w:pPr>
        <w:pStyle w:val="ListContinue"/>
        <w:numPr>
          <w:ilvl w:val="0"/>
          <w:numId w:val="36"/>
        </w:numPr>
        <w:tabs>
          <w:tab w:val="clear" w:pos="340"/>
        </w:tabs>
        <w:spacing w:after="240"/>
        <w:ind w:left="567" w:hanging="567"/>
      </w:pPr>
      <w:r>
        <w:t>A distributor must ensure that registration details under rule 125 are kept up to</w:t>
      </w:r>
      <w:r w:rsidR="00AB44E2">
        <w:t xml:space="preserve"> </w:t>
      </w:r>
      <w:r>
        <w:t>date, including relevant details of any advice or information received from a</w:t>
      </w:r>
      <w:r w:rsidR="00AB44E2">
        <w:t xml:space="preserve"> </w:t>
      </w:r>
      <w:r>
        <w:t xml:space="preserve">retailer or customer that the person for whom the </w:t>
      </w:r>
      <w:r>
        <w:rPr>
          <w:i/>
          <w:iCs/>
        </w:rPr>
        <w:t xml:space="preserve">life support equipment </w:t>
      </w:r>
      <w:r>
        <w:t>is</w:t>
      </w:r>
      <w:r w:rsidR="00AB44E2">
        <w:t xml:space="preserve"> </w:t>
      </w:r>
      <w:r>
        <w:t xml:space="preserve">required has vacated the premises or no longer requires the </w:t>
      </w:r>
      <w:r>
        <w:rPr>
          <w:i/>
          <w:iCs/>
        </w:rPr>
        <w:t>life support</w:t>
      </w:r>
      <w:r w:rsidR="00AB44E2">
        <w:rPr>
          <w:i/>
          <w:iCs/>
        </w:rPr>
        <w:t xml:space="preserve"> </w:t>
      </w:r>
      <w:r>
        <w:rPr>
          <w:i/>
          <w:iCs/>
        </w:rPr>
        <w:t>equipment</w:t>
      </w:r>
      <w:r>
        <w:t>.</w:t>
      </w:r>
    </w:p>
    <w:p w:rsidR="00AE63C4" w:rsidRPr="00AB44E2" w:rsidRDefault="00AE63C4" w:rsidP="00EC6F5E">
      <w:pPr>
        <w:pStyle w:val="ListContinue"/>
        <w:spacing w:after="240"/>
        <w:ind w:left="567"/>
        <w:rPr>
          <w:b/>
          <w:sz w:val="20"/>
          <w:szCs w:val="20"/>
        </w:rPr>
      </w:pPr>
      <w:r w:rsidRPr="00AB44E2">
        <w:rPr>
          <w:b/>
          <w:sz w:val="20"/>
          <w:szCs w:val="20"/>
        </w:rPr>
        <w:t>Note:</w:t>
      </w:r>
    </w:p>
    <w:p w:rsidR="00AE63C4" w:rsidRDefault="00AE63C4" w:rsidP="00EC6F5E">
      <w:pPr>
        <w:pStyle w:val="ListContinue"/>
        <w:spacing w:after="240"/>
        <w:ind w:left="567"/>
        <w:rPr>
          <w:sz w:val="20"/>
          <w:szCs w:val="20"/>
        </w:rPr>
      </w:pPr>
      <w:r>
        <w:rPr>
          <w:sz w:val="20"/>
          <w:szCs w:val="20"/>
        </w:rPr>
        <w:t xml:space="preserve">This </w:t>
      </w:r>
      <w:proofErr w:type="spellStart"/>
      <w:r>
        <w:rPr>
          <w:sz w:val="20"/>
          <w:szCs w:val="20"/>
        </w:rPr>
        <w:t>subrule</w:t>
      </w:r>
      <w:proofErr w:type="spellEnd"/>
      <w:r>
        <w:rPr>
          <w:sz w:val="20"/>
          <w:szCs w:val="20"/>
        </w:rPr>
        <w:t xml:space="preserve"> is a civil penalty provision for the purposes of </w:t>
      </w:r>
      <w:r>
        <w:rPr>
          <w:i/>
          <w:iCs/>
          <w:sz w:val="20"/>
          <w:szCs w:val="20"/>
        </w:rPr>
        <w:t>the Law</w:t>
      </w:r>
      <w:r>
        <w:rPr>
          <w:sz w:val="20"/>
          <w:szCs w:val="20"/>
        </w:rPr>
        <w:t>.</w:t>
      </w:r>
    </w:p>
    <w:p w:rsidR="00C96282" w:rsidRDefault="00AE63C4" w:rsidP="00B05DC9">
      <w:pPr>
        <w:pStyle w:val="ListContinue"/>
        <w:numPr>
          <w:ilvl w:val="0"/>
          <w:numId w:val="36"/>
        </w:numPr>
        <w:tabs>
          <w:tab w:val="clear" w:pos="340"/>
        </w:tabs>
        <w:spacing w:after="240"/>
        <w:ind w:left="567" w:hanging="567"/>
      </w:pPr>
      <w:r>
        <w:t>A distributor may request a customer whose premises have been registered under</w:t>
      </w:r>
      <w:r w:rsidR="00AB44E2">
        <w:t xml:space="preserve"> </w:t>
      </w:r>
      <w:r>
        <w:t xml:space="preserve">rule 124 or 125 to inform the distributor if the person for whom the </w:t>
      </w:r>
      <w:proofErr w:type="gramStart"/>
      <w:r>
        <w:rPr>
          <w:i/>
          <w:iCs/>
        </w:rPr>
        <w:t>life support</w:t>
      </w:r>
      <w:proofErr w:type="gramEnd"/>
      <w:r w:rsidR="00A233EA">
        <w:rPr>
          <w:i/>
          <w:iCs/>
        </w:rPr>
        <w:t xml:space="preserve"> equipment </w:t>
      </w:r>
      <w:r w:rsidR="00A233EA" w:rsidRPr="00A233EA">
        <w:rPr>
          <w:iCs/>
        </w:rPr>
        <w:t>is required has vacated the premises or no longer requires the</w:t>
      </w:r>
      <w:r w:rsidR="00A233EA">
        <w:rPr>
          <w:i/>
          <w:iCs/>
        </w:rPr>
        <w:t xml:space="preserve"> life support equipment.</w:t>
      </w:r>
    </w:p>
    <w:p w:rsidR="00C96282" w:rsidRDefault="00C96282" w:rsidP="00C96282">
      <w:pPr>
        <w:pStyle w:val="ListContinue"/>
        <w:ind w:left="0"/>
      </w:pPr>
    </w:p>
    <w:p w:rsidR="00313F30" w:rsidRDefault="00313F30" w:rsidP="00C96282">
      <w:pPr>
        <w:pStyle w:val="ListContinue"/>
        <w:ind w:left="0"/>
        <w:rPr>
          <w:rStyle w:val="Heading1Char"/>
          <w:rFonts w:ascii="Arial" w:hAnsi="Arial"/>
          <w:b/>
          <w:bCs/>
          <w:color w:val="auto"/>
          <w:sz w:val="28"/>
        </w:rPr>
      </w:pPr>
    </w:p>
    <w:p w:rsidR="00EF789F" w:rsidRPr="00D97850" w:rsidRDefault="00D44C55" w:rsidP="00C96282">
      <w:pPr>
        <w:pStyle w:val="ListContinue"/>
        <w:ind w:left="0"/>
        <w:rPr>
          <w:i/>
          <w:iCs/>
        </w:rPr>
      </w:pPr>
      <w:bookmarkStart w:id="30" w:name="_Toc475958518"/>
      <w:r w:rsidRPr="00D97850">
        <w:rPr>
          <w:rStyle w:val="Heading1Char"/>
          <w:rFonts w:ascii="Arial" w:hAnsi="Arial"/>
          <w:b/>
          <w:bCs/>
          <w:color w:val="auto"/>
          <w:sz w:val="28"/>
        </w:rPr>
        <w:lastRenderedPageBreak/>
        <w:t>A</w:t>
      </w:r>
      <w:r w:rsidR="00F63ABA" w:rsidRPr="00D97850">
        <w:rPr>
          <w:rStyle w:val="Heading1Char"/>
          <w:rFonts w:ascii="Arial" w:hAnsi="Arial"/>
          <w:b/>
          <w:bCs/>
          <w:color w:val="auto"/>
          <w:sz w:val="28"/>
        </w:rPr>
        <w:t>ttachment 3</w:t>
      </w:r>
      <w:r w:rsidRPr="00D97850">
        <w:rPr>
          <w:rStyle w:val="Heading1Char"/>
          <w:rFonts w:ascii="Arial" w:hAnsi="Arial"/>
          <w:b/>
          <w:bCs/>
          <w:color w:val="auto"/>
          <w:sz w:val="28"/>
        </w:rPr>
        <w:t xml:space="preserve"> – </w:t>
      </w:r>
      <w:r w:rsidR="008D71C7" w:rsidRPr="00D97850">
        <w:rPr>
          <w:rStyle w:val="Heading1Char"/>
          <w:rFonts w:ascii="Arial" w:hAnsi="Arial"/>
          <w:b/>
          <w:bCs/>
          <w:color w:val="auto"/>
          <w:sz w:val="28"/>
        </w:rPr>
        <w:t xml:space="preserve">Proposed life support </w:t>
      </w:r>
      <w:r w:rsidR="00E734F5" w:rsidRPr="00D97850">
        <w:rPr>
          <w:rStyle w:val="Heading1Char"/>
          <w:rFonts w:ascii="Arial" w:hAnsi="Arial"/>
          <w:b/>
          <w:bCs/>
          <w:color w:val="auto"/>
          <w:sz w:val="28"/>
        </w:rPr>
        <w:t>rule</w:t>
      </w:r>
      <w:r w:rsidR="008D71C7" w:rsidRPr="00D97850">
        <w:rPr>
          <w:rStyle w:val="Heading1Char"/>
          <w:rFonts w:ascii="Arial" w:hAnsi="Arial"/>
          <w:b/>
          <w:bCs/>
          <w:color w:val="auto"/>
          <w:sz w:val="28"/>
        </w:rPr>
        <w:t>s</w:t>
      </w:r>
      <w:bookmarkEnd w:id="30"/>
    </w:p>
    <w:p w:rsidR="00D514FA" w:rsidRPr="00D514FA" w:rsidRDefault="00D514FA" w:rsidP="00D514FA">
      <w:pPr>
        <w:spacing w:before="100" w:beforeAutospacing="1" w:after="240"/>
        <w:rPr>
          <w:rFonts w:ascii="Arial" w:hAnsi="Arial" w:cs="Arial"/>
          <w:b/>
          <w:sz w:val="28"/>
          <w:szCs w:val="28"/>
        </w:rPr>
      </w:pPr>
      <w:r w:rsidRPr="00D514FA">
        <w:rPr>
          <w:rFonts w:ascii="Arial" w:hAnsi="Arial" w:cs="Arial"/>
          <w:b/>
          <w:sz w:val="28"/>
          <w:szCs w:val="28"/>
        </w:rPr>
        <w:t>123A Definitions applicable to Part 7</w:t>
      </w:r>
    </w:p>
    <w:p w:rsidR="00D514FA" w:rsidRPr="00D514FA" w:rsidRDefault="00D514FA" w:rsidP="00D514FA">
      <w:pPr>
        <w:spacing w:before="100" w:beforeAutospacing="1" w:after="240"/>
        <w:rPr>
          <w:rFonts w:ascii="Arial" w:eastAsia="Arial" w:hAnsi="Arial" w:cs="Arial"/>
          <w:b/>
        </w:rPr>
      </w:pPr>
      <w:r w:rsidRPr="00D514FA">
        <w:rPr>
          <w:rFonts w:ascii="Arial" w:eastAsia="Arial" w:hAnsi="Arial" w:cs="Arial"/>
          <w:b/>
        </w:rPr>
        <w:t>(1) Confirmation reminder notice</w:t>
      </w:r>
    </w:p>
    <w:p w:rsidR="00D514FA" w:rsidRPr="00D514FA" w:rsidRDefault="00D514FA" w:rsidP="00B05DC9">
      <w:pPr>
        <w:numPr>
          <w:ilvl w:val="0"/>
          <w:numId w:val="47"/>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 xml:space="preserve">A </w:t>
      </w:r>
      <w:r w:rsidRPr="00D514FA">
        <w:rPr>
          <w:rFonts w:ascii="Arial" w:eastAsia="Arial" w:hAnsi="Arial" w:cs="Arial"/>
          <w:i/>
          <w:sz w:val="22"/>
          <w:szCs w:val="22"/>
        </w:rPr>
        <w:t>confirmation</w:t>
      </w:r>
      <w:r w:rsidRPr="00D514FA">
        <w:rPr>
          <w:rFonts w:ascii="Arial" w:eastAsia="Arial" w:hAnsi="Arial" w:cs="Arial"/>
          <w:sz w:val="22"/>
          <w:szCs w:val="22"/>
        </w:rPr>
        <w:t xml:space="preserve"> </w:t>
      </w:r>
      <w:r w:rsidRPr="00D514FA">
        <w:rPr>
          <w:rFonts w:ascii="Arial" w:eastAsia="Arial" w:hAnsi="Arial" w:cs="Arial"/>
          <w:i/>
          <w:sz w:val="22"/>
          <w:szCs w:val="22"/>
        </w:rPr>
        <w:t>reminder</w:t>
      </w:r>
      <w:r w:rsidRPr="00D514FA">
        <w:rPr>
          <w:rFonts w:ascii="Arial" w:eastAsia="Arial" w:hAnsi="Arial" w:cs="Arial"/>
          <w:sz w:val="22"/>
          <w:szCs w:val="22"/>
        </w:rPr>
        <w:t xml:space="preserve"> </w:t>
      </w:r>
      <w:r w:rsidRPr="00D514FA">
        <w:rPr>
          <w:rFonts w:ascii="Arial" w:eastAsia="Arial" w:hAnsi="Arial" w:cs="Arial"/>
          <w:i/>
          <w:sz w:val="22"/>
          <w:szCs w:val="22"/>
        </w:rPr>
        <w:t>notice</w:t>
      </w:r>
      <w:r w:rsidRPr="00D514FA">
        <w:rPr>
          <w:rFonts w:ascii="Arial" w:eastAsia="Arial" w:hAnsi="Arial" w:cs="Arial"/>
          <w:sz w:val="22"/>
          <w:szCs w:val="22"/>
        </w:rPr>
        <w:t xml:space="preserve"> is issued by a retailer or distributor to remind a customer that the customer must provide confirmation from a registered medical practitioner that a person residing or intending to reside at the premises requires </w:t>
      </w:r>
      <w:r w:rsidRPr="00D514FA">
        <w:rPr>
          <w:rFonts w:ascii="Arial" w:eastAsia="Arial" w:hAnsi="Arial" w:cs="Arial"/>
          <w:i/>
          <w:sz w:val="22"/>
          <w:szCs w:val="22"/>
        </w:rPr>
        <w:t>life support equipment</w:t>
      </w:r>
      <w:r w:rsidRPr="00D514FA">
        <w:rPr>
          <w:rFonts w:ascii="Arial" w:eastAsia="Arial" w:hAnsi="Arial" w:cs="Arial"/>
          <w:sz w:val="22"/>
          <w:szCs w:val="22"/>
        </w:rPr>
        <w:t xml:space="preserve">.  </w:t>
      </w:r>
    </w:p>
    <w:p w:rsidR="00D514FA" w:rsidRPr="00D514FA" w:rsidRDefault="00D514FA" w:rsidP="00B05DC9">
      <w:pPr>
        <w:numPr>
          <w:ilvl w:val="0"/>
          <w:numId w:val="47"/>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 xml:space="preserve">A </w:t>
      </w:r>
      <w:r w:rsidRPr="00D514FA">
        <w:rPr>
          <w:rFonts w:ascii="Arial" w:eastAsia="Arial" w:hAnsi="Arial" w:cs="Arial"/>
          <w:i/>
          <w:sz w:val="22"/>
          <w:szCs w:val="22"/>
        </w:rPr>
        <w:t>confirmation reminder</w:t>
      </w:r>
      <w:r w:rsidRPr="00D514FA">
        <w:rPr>
          <w:rFonts w:ascii="Arial" w:eastAsia="Arial" w:hAnsi="Arial" w:cs="Arial"/>
          <w:sz w:val="22"/>
          <w:szCs w:val="22"/>
        </w:rPr>
        <w:t xml:space="preserve"> </w:t>
      </w:r>
      <w:r w:rsidRPr="00D514FA">
        <w:rPr>
          <w:rFonts w:ascii="Arial" w:eastAsia="Arial" w:hAnsi="Arial" w:cs="Arial"/>
          <w:i/>
          <w:sz w:val="22"/>
          <w:szCs w:val="22"/>
        </w:rPr>
        <w:t>notice</w:t>
      </w:r>
      <w:r w:rsidRPr="00D514FA">
        <w:rPr>
          <w:rFonts w:ascii="Arial" w:eastAsia="Arial" w:hAnsi="Arial" w:cs="Arial"/>
          <w:sz w:val="22"/>
          <w:szCs w:val="22"/>
        </w:rPr>
        <w:t xml:space="preserve"> must:</w:t>
      </w:r>
    </w:p>
    <w:p w:rsidR="00D514FA" w:rsidRPr="00D514FA" w:rsidRDefault="00D514FA" w:rsidP="00B05DC9">
      <w:pPr>
        <w:numPr>
          <w:ilvl w:val="0"/>
          <w:numId w:val="48"/>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state the date of issue;</w:t>
      </w:r>
    </w:p>
    <w:p w:rsidR="00D514FA" w:rsidRPr="00D514FA" w:rsidRDefault="00D514FA" w:rsidP="00B05DC9">
      <w:pPr>
        <w:pStyle w:val="ListParagraph"/>
        <w:numPr>
          <w:ilvl w:val="0"/>
          <w:numId w:val="48"/>
        </w:numPr>
        <w:spacing w:before="100" w:beforeAutospacing="1" w:after="240"/>
        <w:rPr>
          <w:rFonts w:cs="Arial"/>
        </w:rPr>
      </w:pPr>
      <w:r w:rsidRPr="00D514FA">
        <w:rPr>
          <w:rFonts w:cs="Arial"/>
        </w:rPr>
        <w:t xml:space="preserve">state the date by which the confirmation is required; </w:t>
      </w:r>
    </w:p>
    <w:p w:rsidR="00D514FA" w:rsidRPr="00D514FA" w:rsidRDefault="00D514FA" w:rsidP="00B05DC9">
      <w:pPr>
        <w:numPr>
          <w:ilvl w:val="0"/>
          <w:numId w:val="48"/>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 xml:space="preserve">specify the types of equipment considered to be </w:t>
      </w:r>
      <w:r w:rsidRPr="00D514FA">
        <w:rPr>
          <w:rFonts w:ascii="Arial" w:eastAsia="Arial" w:hAnsi="Arial" w:cs="Arial"/>
          <w:i/>
          <w:sz w:val="22"/>
          <w:szCs w:val="22"/>
        </w:rPr>
        <w:t>life support equipment</w:t>
      </w:r>
      <w:r w:rsidRPr="00D514FA">
        <w:rPr>
          <w:rFonts w:ascii="Arial" w:eastAsia="Arial" w:hAnsi="Arial" w:cs="Arial"/>
          <w:sz w:val="22"/>
          <w:szCs w:val="22"/>
        </w:rPr>
        <w:t xml:space="preserve"> in Division 1 of Part 1 of the Rules; and</w:t>
      </w:r>
    </w:p>
    <w:p w:rsidR="00D514FA" w:rsidRPr="00D514FA" w:rsidRDefault="00D514FA" w:rsidP="00B05DC9">
      <w:pPr>
        <w:numPr>
          <w:ilvl w:val="0"/>
          <w:numId w:val="48"/>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advise the customer that:</w:t>
      </w:r>
    </w:p>
    <w:p w:rsidR="00D514FA" w:rsidRPr="00D514FA" w:rsidRDefault="00D514FA" w:rsidP="00D514FA">
      <w:pPr>
        <w:spacing w:before="100" w:beforeAutospacing="1" w:after="240"/>
        <w:ind w:left="1418" w:hanging="425"/>
        <w:rPr>
          <w:rFonts w:ascii="Arial" w:eastAsia="Arial" w:hAnsi="Arial" w:cs="Arial"/>
          <w:sz w:val="22"/>
          <w:szCs w:val="22"/>
        </w:rPr>
      </w:pPr>
      <w:r w:rsidRPr="00D514FA">
        <w:rPr>
          <w:rFonts w:ascii="Arial" w:eastAsia="Arial" w:hAnsi="Arial" w:cs="Arial"/>
          <w:sz w:val="22"/>
          <w:szCs w:val="22"/>
        </w:rPr>
        <w:t>(A)</w:t>
      </w:r>
      <w:r w:rsidRPr="00D514FA">
        <w:rPr>
          <w:rFonts w:ascii="Arial" w:eastAsia="Arial" w:hAnsi="Arial" w:cs="Arial"/>
          <w:sz w:val="22"/>
          <w:szCs w:val="22"/>
        </w:rPr>
        <w:tab/>
      </w:r>
      <w:proofErr w:type="gramStart"/>
      <w:r w:rsidRPr="00D514FA">
        <w:rPr>
          <w:rFonts w:ascii="Arial" w:eastAsia="Arial" w:hAnsi="Arial" w:cs="Arial"/>
          <w:sz w:val="22"/>
          <w:szCs w:val="22"/>
        </w:rPr>
        <w:t>the</w:t>
      </w:r>
      <w:proofErr w:type="gramEnd"/>
      <w:r w:rsidRPr="00D514FA">
        <w:rPr>
          <w:rFonts w:ascii="Arial" w:eastAsia="Arial" w:hAnsi="Arial" w:cs="Arial"/>
          <w:sz w:val="22"/>
          <w:szCs w:val="22"/>
        </w:rPr>
        <w:t xml:space="preserve"> customer must provide confirmation from a registered medical practitioner that a person residing or intending to reside at the premises requires </w:t>
      </w:r>
      <w:r w:rsidRPr="00D514FA">
        <w:rPr>
          <w:rFonts w:ascii="Arial" w:eastAsia="Arial" w:hAnsi="Arial" w:cs="Arial"/>
          <w:i/>
          <w:sz w:val="22"/>
          <w:szCs w:val="22"/>
        </w:rPr>
        <w:t>life support equipment;</w:t>
      </w:r>
      <w:r w:rsidRPr="00D514FA">
        <w:rPr>
          <w:rFonts w:ascii="Arial" w:eastAsia="Arial" w:hAnsi="Arial" w:cs="Arial"/>
          <w:sz w:val="22"/>
          <w:szCs w:val="22"/>
        </w:rPr>
        <w:t xml:space="preserve"> </w:t>
      </w:r>
    </w:p>
    <w:p w:rsidR="00D514FA" w:rsidRPr="00D514FA" w:rsidRDefault="00D514FA" w:rsidP="00D514FA">
      <w:pPr>
        <w:spacing w:before="100" w:beforeAutospacing="1" w:after="240"/>
        <w:ind w:left="1418" w:hanging="425"/>
        <w:rPr>
          <w:rFonts w:ascii="Arial" w:eastAsia="Arial" w:hAnsi="Arial" w:cs="Arial"/>
          <w:sz w:val="22"/>
          <w:szCs w:val="22"/>
        </w:rPr>
      </w:pPr>
      <w:r w:rsidRPr="00D514FA">
        <w:rPr>
          <w:rFonts w:ascii="Arial" w:eastAsia="Arial" w:hAnsi="Arial" w:cs="Arial"/>
          <w:sz w:val="22"/>
          <w:szCs w:val="22"/>
        </w:rPr>
        <w:t>(B)</w:t>
      </w:r>
      <w:r w:rsidRPr="00D514FA">
        <w:rPr>
          <w:rFonts w:ascii="Arial" w:eastAsia="Arial" w:hAnsi="Arial" w:cs="Arial"/>
          <w:sz w:val="22"/>
          <w:szCs w:val="22"/>
        </w:rPr>
        <w:tab/>
      </w:r>
      <w:proofErr w:type="gramStart"/>
      <w:r w:rsidRPr="00D514FA">
        <w:rPr>
          <w:rFonts w:ascii="Arial" w:eastAsia="Arial" w:hAnsi="Arial" w:cs="Arial"/>
          <w:sz w:val="22"/>
          <w:szCs w:val="22"/>
        </w:rPr>
        <w:t>the</w:t>
      </w:r>
      <w:proofErr w:type="gramEnd"/>
      <w:r w:rsidRPr="00D514FA">
        <w:rPr>
          <w:rFonts w:ascii="Arial" w:eastAsia="Arial" w:hAnsi="Arial" w:cs="Arial"/>
          <w:sz w:val="22"/>
          <w:szCs w:val="22"/>
        </w:rPr>
        <w:t xml:space="preserve"> premises is temporarily registered as requiring </w:t>
      </w:r>
      <w:r w:rsidRPr="003C2C09">
        <w:rPr>
          <w:rFonts w:ascii="Arial" w:eastAsia="Arial" w:hAnsi="Arial" w:cs="Arial"/>
          <w:i/>
          <w:sz w:val="22"/>
          <w:szCs w:val="22"/>
        </w:rPr>
        <w:t>life support equipment</w:t>
      </w:r>
      <w:r w:rsidRPr="00D514FA">
        <w:rPr>
          <w:rFonts w:ascii="Arial" w:eastAsia="Arial" w:hAnsi="Arial" w:cs="Arial"/>
          <w:sz w:val="22"/>
          <w:szCs w:val="22"/>
        </w:rPr>
        <w:t xml:space="preserve"> until medical confirmation is received;</w:t>
      </w:r>
    </w:p>
    <w:p w:rsidR="00D514FA" w:rsidRPr="00D514FA" w:rsidRDefault="00D514FA" w:rsidP="00D514FA">
      <w:pPr>
        <w:spacing w:before="100" w:beforeAutospacing="1" w:after="240"/>
        <w:ind w:left="1418" w:hanging="425"/>
        <w:rPr>
          <w:rFonts w:ascii="Arial" w:eastAsia="Arial" w:hAnsi="Arial" w:cs="Arial"/>
          <w:sz w:val="22"/>
          <w:szCs w:val="22"/>
        </w:rPr>
      </w:pPr>
      <w:r w:rsidRPr="00D514FA">
        <w:rPr>
          <w:rFonts w:ascii="Arial" w:eastAsia="Arial" w:hAnsi="Arial" w:cs="Arial"/>
          <w:sz w:val="22"/>
          <w:szCs w:val="22"/>
        </w:rPr>
        <w:t>(C)</w:t>
      </w:r>
      <w:r w:rsidRPr="00D514FA">
        <w:rPr>
          <w:rFonts w:ascii="Arial" w:eastAsia="Arial" w:hAnsi="Arial" w:cs="Arial"/>
          <w:sz w:val="22"/>
          <w:szCs w:val="22"/>
        </w:rPr>
        <w:tab/>
      </w:r>
      <w:proofErr w:type="gramStart"/>
      <w:r w:rsidRPr="00D514FA">
        <w:rPr>
          <w:rFonts w:ascii="Arial" w:eastAsia="Arial" w:hAnsi="Arial" w:cs="Arial"/>
          <w:sz w:val="22"/>
          <w:szCs w:val="22"/>
        </w:rPr>
        <w:t>failure</w:t>
      </w:r>
      <w:proofErr w:type="gramEnd"/>
      <w:r w:rsidRPr="00D514FA">
        <w:rPr>
          <w:rFonts w:ascii="Arial" w:eastAsia="Arial" w:hAnsi="Arial" w:cs="Arial"/>
          <w:sz w:val="22"/>
          <w:szCs w:val="22"/>
        </w:rPr>
        <w:t xml:space="preserve"> to provide medical confirmation may result in the premises being deregistered; and</w:t>
      </w:r>
    </w:p>
    <w:p w:rsidR="00D514FA" w:rsidRPr="00D514FA" w:rsidRDefault="00D514FA" w:rsidP="00D514FA">
      <w:pPr>
        <w:spacing w:before="100" w:beforeAutospacing="1" w:after="240"/>
        <w:ind w:left="1418" w:hanging="425"/>
        <w:rPr>
          <w:rFonts w:ascii="Arial" w:eastAsia="Arial" w:hAnsi="Arial" w:cs="Arial"/>
          <w:sz w:val="22"/>
          <w:szCs w:val="22"/>
        </w:rPr>
      </w:pPr>
      <w:r w:rsidRPr="00D514FA">
        <w:rPr>
          <w:rFonts w:ascii="Arial" w:eastAsia="Arial" w:hAnsi="Arial" w:cs="Arial"/>
          <w:sz w:val="22"/>
          <w:szCs w:val="22"/>
        </w:rPr>
        <w:t>(D)</w:t>
      </w:r>
      <w:r w:rsidRPr="00D514FA">
        <w:rPr>
          <w:rFonts w:ascii="Arial" w:eastAsia="Arial" w:hAnsi="Arial" w:cs="Arial"/>
          <w:sz w:val="22"/>
          <w:szCs w:val="22"/>
        </w:rPr>
        <w:tab/>
      </w:r>
      <w:proofErr w:type="gramStart"/>
      <w:r w:rsidRPr="00D514FA">
        <w:rPr>
          <w:rFonts w:ascii="Arial" w:eastAsia="Arial" w:hAnsi="Arial" w:cs="Arial"/>
          <w:sz w:val="22"/>
          <w:szCs w:val="22"/>
        </w:rPr>
        <w:t>the</w:t>
      </w:r>
      <w:proofErr w:type="gramEnd"/>
      <w:r w:rsidRPr="00D514FA">
        <w:rPr>
          <w:rFonts w:ascii="Arial" w:eastAsia="Arial" w:hAnsi="Arial" w:cs="Arial"/>
          <w:sz w:val="22"/>
          <w:szCs w:val="22"/>
        </w:rPr>
        <w:t xml:space="preserve"> customer can request an extension to provide medical confirmation.</w:t>
      </w:r>
    </w:p>
    <w:p w:rsidR="00D514FA" w:rsidRPr="00D514FA" w:rsidRDefault="00D514FA" w:rsidP="00D514FA">
      <w:pPr>
        <w:spacing w:before="100" w:beforeAutospacing="1" w:after="240"/>
        <w:rPr>
          <w:rFonts w:ascii="Arial" w:eastAsia="Calibri" w:hAnsi="Arial" w:cs="Arial"/>
          <w:sz w:val="22"/>
          <w:szCs w:val="22"/>
        </w:rPr>
      </w:pPr>
      <w:r w:rsidRPr="00D514FA">
        <w:rPr>
          <w:rFonts w:ascii="Arial" w:eastAsia="Arial" w:hAnsi="Arial" w:cs="Arial"/>
          <w:b/>
        </w:rPr>
        <w:t>(2) Deregistration</w:t>
      </w:r>
      <w:r w:rsidRPr="00D514FA">
        <w:rPr>
          <w:rFonts w:ascii="Arial" w:hAnsi="Arial" w:cs="Arial"/>
          <w:sz w:val="22"/>
          <w:szCs w:val="22"/>
        </w:rPr>
        <w:t xml:space="preserve"> (including ‘deregister’) is the process by which a retailer or distributor updates its register to remove, for a particular premises, the requirement for </w:t>
      </w:r>
      <w:r w:rsidRPr="00D514FA">
        <w:rPr>
          <w:rFonts w:ascii="Arial" w:hAnsi="Arial" w:cs="Arial"/>
          <w:i/>
          <w:sz w:val="22"/>
          <w:szCs w:val="22"/>
        </w:rPr>
        <w:t>life support equipment</w:t>
      </w:r>
      <w:r w:rsidRPr="00D514FA">
        <w:rPr>
          <w:rFonts w:ascii="Arial" w:hAnsi="Arial" w:cs="Arial"/>
          <w:sz w:val="22"/>
          <w:szCs w:val="22"/>
        </w:rPr>
        <w:t xml:space="preserve">. </w:t>
      </w:r>
    </w:p>
    <w:p w:rsidR="00D514FA" w:rsidRPr="002B184C" w:rsidRDefault="00D514FA" w:rsidP="00D514FA">
      <w:pPr>
        <w:keepNext/>
        <w:spacing w:before="100" w:beforeAutospacing="1" w:after="240"/>
        <w:rPr>
          <w:rFonts w:ascii="Arial" w:eastAsia="Arial" w:hAnsi="Arial" w:cs="Arial"/>
          <w:b/>
        </w:rPr>
      </w:pPr>
      <w:r w:rsidRPr="002B184C">
        <w:rPr>
          <w:rFonts w:ascii="Arial" w:eastAsia="Arial" w:hAnsi="Arial" w:cs="Arial"/>
          <w:b/>
        </w:rPr>
        <w:t>(3) Deregistration notice</w:t>
      </w:r>
    </w:p>
    <w:p w:rsidR="00D514FA" w:rsidRPr="00D514FA" w:rsidRDefault="00D514FA" w:rsidP="00B05DC9">
      <w:pPr>
        <w:pStyle w:val="ListParagraph"/>
        <w:keepNext/>
        <w:numPr>
          <w:ilvl w:val="0"/>
          <w:numId w:val="50"/>
        </w:numPr>
        <w:spacing w:before="100" w:beforeAutospacing="1" w:after="240"/>
        <w:rPr>
          <w:rFonts w:cs="Arial"/>
        </w:rPr>
      </w:pPr>
      <w:r w:rsidRPr="00D514FA">
        <w:rPr>
          <w:rFonts w:cs="Arial"/>
        </w:rPr>
        <w:t xml:space="preserve">A </w:t>
      </w:r>
      <w:r w:rsidRPr="00D514FA">
        <w:rPr>
          <w:rFonts w:cs="Arial"/>
          <w:i/>
        </w:rPr>
        <w:t xml:space="preserve">deregistration notice </w:t>
      </w:r>
      <w:r w:rsidRPr="00D514FA">
        <w:rPr>
          <w:rFonts w:cs="Arial"/>
        </w:rPr>
        <w:t xml:space="preserve">is issued by a retailer or distributor to inform a customer the premises will cease to be registered as requiring </w:t>
      </w:r>
      <w:r w:rsidRPr="00D514FA">
        <w:rPr>
          <w:rFonts w:cs="Arial"/>
          <w:i/>
        </w:rPr>
        <w:t>life support equipment</w:t>
      </w:r>
      <w:r w:rsidRPr="00D514FA">
        <w:rPr>
          <w:rFonts w:cs="Arial"/>
        </w:rPr>
        <w:t xml:space="preserve"> if the customer does not provide medical confirmation within the timeframe specified in rule 124A. </w:t>
      </w:r>
    </w:p>
    <w:p w:rsidR="00D514FA" w:rsidRPr="00D514FA" w:rsidRDefault="00D514FA" w:rsidP="00B05DC9">
      <w:pPr>
        <w:pStyle w:val="ListParagraph"/>
        <w:keepNext/>
        <w:numPr>
          <w:ilvl w:val="0"/>
          <w:numId w:val="50"/>
        </w:numPr>
        <w:spacing w:before="100" w:beforeAutospacing="1" w:after="240"/>
        <w:rPr>
          <w:rFonts w:cs="Arial"/>
        </w:rPr>
      </w:pPr>
      <w:r w:rsidRPr="00D514FA">
        <w:rPr>
          <w:rFonts w:cs="Arial"/>
        </w:rPr>
        <w:t xml:space="preserve">A </w:t>
      </w:r>
      <w:r w:rsidRPr="00D514FA">
        <w:rPr>
          <w:rFonts w:cs="Arial"/>
          <w:i/>
        </w:rPr>
        <w:t>deregistration notice</w:t>
      </w:r>
      <w:r w:rsidRPr="00D514FA">
        <w:rPr>
          <w:rFonts w:cs="Arial"/>
        </w:rPr>
        <w:t xml:space="preserve"> must:</w:t>
      </w:r>
    </w:p>
    <w:p w:rsidR="00D514FA" w:rsidRPr="00D514FA" w:rsidRDefault="00D514FA" w:rsidP="00B05DC9">
      <w:pPr>
        <w:numPr>
          <w:ilvl w:val="0"/>
          <w:numId w:val="54"/>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state the date of issue;</w:t>
      </w:r>
    </w:p>
    <w:p w:rsidR="00D514FA" w:rsidRPr="00D514FA" w:rsidRDefault="00D514FA" w:rsidP="00B05DC9">
      <w:pPr>
        <w:numPr>
          <w:ilvl w:val="0"/>
          <w:numId w:val="54"/>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t>state the date on which the customer’s premises will be deregistered, which must be at least seven days from the date of issue;</w:t>
      </w:r>
    </w:p>
    <w:p w:rsidR="00D514FA" w:rsidRPr="00D514FA" w:rsidRDefault="00D514FA" w:rsidP="00B05DC9">
      <w:pPr>
        <w:numPr>
          <w:ilvl w:val="0"/>
          <w:numId w:val="54"/>
        </w:numPr>
        <w:tabs>
          <w:tab w:val="left" w:pos="340"/>
        </w:tabs>
        <w:spacing w:before="100" w:beforeAutospacing="1" w:after="240"/>
        <w:rPr>
          <w:rFonts w:ascii="Arial" w:eastAsia="Arial" w:hAnsi="Arial" w:cs="Arial"/>
          <w:sz w:val="22"/>
          <w:szCs w:val="22"/>
        </w:rPr>
      </w:pPr>
      <w:r w:rsidRPr="00D514FA">
        <w:rPr>
          <w:rFonts w:ascii="Arial" w:eastAsia="Arial" w:hAnsi="Arial" w:cs="Arial"/>
          <w:sz w:val="22"/>
          <w:szCs w:val="22"/>
        </w:rPr>
        <w:lastRenderedPageBreak/>
        <w:t xml:space="preserve">advise the customer the premises will cease to be registered as requiring </w:t>
      </w:r>
      <w:r w:rsidRPr="00FE1B96">
        <w:rPr>
          <w:rFonts w:ascii="Arial" w:eastAsia="Arial" w:hAnsi="Arial" w:cs="Arial"/>
          <w:i/>
          <w:sz w:val="22"/>
          <w:szCs w:val="22"/>
        </w:rPr>
        <w:t xml:space="preserve">life support equipment </w:t>
      </w:r>
      <w:r w:rsidRPr="00D514FA">
        <w:rPr>
          <w:rFonts w:ascii="Arial" w:eastAsia="Arial" w:hAnsi="Arial" w:cs="Arial"/>
          <w:sz w:val="22"/>
          <w:szCs w:val="22"/>
        </w:rPr>
        <w:t>unless medical confirmation is provided before the date for deregistration; and</w:t>
      </w:r>
    </w:p>
    <w:p w:rsidR="00D514FA" w:rsidRPr="00D514FA" w:rsidRDefault="00D514FA" w:rsidP="00B05DC9">
      <w:pPr>
        <w:numPr>
          <w:ilvl w:val="0"/>
          <w:numId w:val="54"/>
        </w:numPr>
        <w:tabs>
          <w:tab w:val="left" w:pos="340"/>
        </w:tabs>
        <w:spacing w:before="100" w:beforeAutospacing="1" w:after="240"/>
        <w:rPr>
          <w:rFonts w:ascii="Arial" w:eastAsia="Arial" w:hAnsi="Arial" w:cs="Arial"/>
          <w:sz w:val="22"/>
          <w:szCs w:val="22"/>
        </w:rPr>
      </w:pPr>
      <w:proofErr w:type="gramStart"/>
      <w:r w:rsidRPr="00D514FA">
        <w:rPr>
          <w:rFonts w:ascii="Arial" w:eastAsia="Arial" w:hAnsi="Arial" w:cs="Arial"/>
          <w:sz w:val="22"/>
          <w:szCs w:val="22"/>
        </w:rPr>
        <w:t>advise</w:t>
      </w:r>
      <w:proofErr w:type="gramEnd"/>
      <w:r w:rsidRPr="00D514FA">
        <w:rPr>
          <w:rFonts w:ascii="Arial" w:eastAsia="Arial" w:hAnsi="Arial" w:cs="Arial"/>
          <w:sz w:val="22"/>
          <w:szCs w:val="22"/>
        </w:rPr>
        <w:t xml:space="preserve"> the customer that the customer will no longer receive the protections under the law when the premises is deregistered.</w:t>
      </w:r>
      <w:r w:rsidRPr="00D514FA" w:rsidDel="00424507">
        <w:rPr>
          <w:rFonts w:ascii="Arial" w:eastAsia="Arial" w:hAnsi="Arial" w:cs="Arial"/>
          <w:sz w:val="22"/>
          <w:szCs w:val="22"/>
        </w:rPr>
        <w:t xml:space="preserve"> </w:t>
      </w:r>
    </w:p>
    <w:p w:rsidR="00D514FA" w:rsidRPr="00D514FA" w:rsidRDefault="00D514FA" w:rsidP="00D514FA">
      <w:pPr>
        <w:keepNext/>
        <w:spacing w:before="100" w:beforeAutospacing="1" w:after="240"/>
        <w:rPr>
          <w:rFonts w:ascii="Arial" w:hAnsi="Arial" w:cs="Arial"/>
          <w:b/>
        </w:rPr>
      </w:pPr>
      <w:r w:rsidRPr="00D514FA">
        <w:rPr>
          <w:rFonts w:ascii="Arial" w:hAnsi="Arial" w:cs="Arial"/>
          <w:b/>
        </w:rPr>
        <w:t>(4) Medical confirmation form</w:t>
      </w:r>
    </w:p>
    <w:p w:rsidR="00D514FA" w:rsidRPr="00D514FA" w:rsidRDefault="00D514FA" w:rsidP="00B05DC9">
      <w:pPr>
        <w:pStyle w:val="ListParagraph"/>
        <w:keepNext/>
        <w:numPr>
          <w:ilvl w:val="0"/>
          <w:numId w:val="55"/>
        </w:numPr>
        <w:spacing w:before="100" w:beforeAutospacing="1" w:after="240"/>
        <w:rPr>
          <w:rFonts w:cs="Arial"/>
        </w:rPr>
      </w:pPr>
      <w:r w:rsidRPr="00D514FA">
        <w:rPr>
          <w:rFonts w:cs="Arial"/>
        </w:rPr>
        <w:t xml:space="preserve">A </w:t>
      </w:r>
      <w:r w:rsidRPr="00D514FA">
        <w:rPr>
          <w:rFonts w:cs="Arial"/>
          <w:i/>
        </w:rPr>
        <w:t xml:space="preserve">medical confirmation form </w:t>
      </w:r>
      <w:r w:rsidRPr="00D514FA">
        <w:rPr>
          <w:rFonts w:cs="Arial"/>
        </w:rPr>
        <w:t>is issued by a retailer or distributor when the retailer or distributor receive</w:t>
      </w:r>
      <w:r w:rsidR="006A24ED">
        <w:rPr>
          <w:rFonts w:cs="Arial"/>
        </w:rPr>
        <w:t>s</w:t>
      </w:r>
      <w:r w:rsidRPr="00D514FA">
        <w:rPr>
          <w:rFonts w:cs="Arial"/>
        </w:rPr>
        <w:t xml:space="preserve"> advice from a customer that a person residing or intending to reside at the customer’s premises requires </w:t>
      </w:r>
      <w:r w:rsidRPr="00D514FA">
        <w:rPr>
          <w:rFonts w:cs="Arial"/>
          <w:i/>
        </w:rPr>
        <w:t>life support equipmen</w:t>
      </w:r>
      <w:r w:rsidRPr="00D514FA">
        <w:rPr>
          <w:rFonts w:cs="Arial"/>
        </w:rPr>
        <w:t>t to facilitat</w:t>
      </w:r>
      <w:r w:rsidR="006A24ED">
        <w:rPr>
          <w:rFonts w:cs="Arial"/>
        </w:rPr>
        <w:t>e the provision of medical confi</w:t>
      </w:r>
      <w:r w:rsidRPr="00D514FA">
        <w:rPr>
          <w:rFonts w:cs="Arial"/>
        </w:rPr>
        <w:t xml:space="preserve">rmation by the customer. </w:t>
      </w:r>
    </w:p>
    <w:p w:rsidR="00D514FA" w:rsidRPr="00D514FA" w:rsidRDefault="00D514FA" w:rsidP="00B05DC9">
      <w:pPr>
        <w:pStyle w:val="ListParagraph"/>
        <w:numPr>
          <w:ilvl w:val="0"/>
          <w:numId w:val="55"/>
        </w:numPr>
        <w:spacing w:before="100" w:beforeAutospacing="1" w:after="240"/>
        <w:rPr>
          <w:rFonts w:cs="Arial"/>
        </w:rPr>
      </w:pPr>
      <w:r w:rsidRPr="00D514FA">
        <w:rPr>
          <w:rFonts w:cs="Arial"/>
        </w:rPr>
        <w:t xml:space="preserve">The </w:t>
      </w:r>
      <w:r w:rsidRPr="00D514FA">
        <w:rPr>
          <w:rFonts w:cs="Arial"/>
          <w:i/>
        </w:rPr>
        <w:t xml:space="preserve">medical confirmation form </w:t>
      </w:r>
      <w:r w:rsidRPr="00D514FA">
        <w:rPr>
          <w:rFonts w:cs="Arial"/>
        </w:rPr>
        <w:t xml:space="preserve">must: </w:t>
      </w:r>
    </w:p>
    <w:p w:rsidR="00D514FA" w:rsidRPr="00D514FA" w:rsidRDefault="00D514FA" w:rsidP="00B05DC9">
      <w:pPr>
        <w:pStyle w:val="ListParagraph"/>
        <w:numPr>
          <w:ilvl w:val="0"/>
          <w:numId w:val="51"/>
        </w:numPr>
        <w:spacing w:before="100" w:beforeAutospacing="1" w:after="240"/>
        <w:rPr>
          <w:rFonts w:cs="Arial"/>
        </w:rPr>
      </w:pPr>
      <w:r w:rsidRPr="00D514FA">
        <w:rPr>
          <w:rFonts w:cs="Arial"/>
        </w:rPr>
        <w:t xml:space="preserve">state that completion and return of the form to the retailer or distributor will satisfy the requirement to provide medical confirmation under the Rules; </w:t>
      </w:r>
    </w:p>
    <w:p w:rsidR="00D514FA" w:rsidRPr="00D514FA" w:rsidRDefault="00D514FA" w:rsidP="00B05DC9">
      <w:pPr>
        <w:pStyle w:val="ListParagraph"/>
        <w:numPr>
          <w:ilvl w:val="0"/>
          <w:numId w:val="51"/>
        </w:numPr>
        <w:spacing w:before="100" w:beforeAutospacing="1" w:after="240"/>
        <w:rPr>
          <w:rFonts w:cs="Arial"/>
        </w:rPr>
      </w:pPr>
      <w:r w:rsidRPr="00D514FA">
        <w:rPr>
          <w:rFonts w:cs="Arial"/>
        </w:rPr>
        <w:t>request the following information from the customer:</w:t>
      </w:r>
    </w:p>
    <w:p w:rsidR="00D514FA" w:rsidRPr="00D514FA" w:rsidRDefault="00D514FA" w:rsidP="00B05DC9">
      <w:pPr>
        <w:numPr>
          <w:ilvl w:val="3"/>
          <w:numId w:val="14"/>
        </w:numPr>
        <w:spacing w:before="100" w:beforeAutospacing="1" w:after="240"/>
        <w:ind w:left="1276" w:hanging="425"/>
        <w:rPr>
          <w:rFonts w:ascii="Arial" w:eastAsia="Arial" w:hAnsi="Arial" w:cs="Arial"/>
          <w:sz w:val="22"/>
          <w:szCs w:val="22"/>
        </w:rPr>
      </w:pPr>
      <w:r w:rsidRPr="00D514FA">
        <w:rPr>
          <w:rFonts w:ascii="Arial" w:eastAsia="Arial" w:hAnsi="Arial" w:cs="Arial"/>
          <w:sz w:val="22"/>
          <w:szCs w:val="22"/>
        </w:rPr>
        <w:t>property</w:t>
      </w:r>
      <w:r w:rsidRPr="00D514FA">
        <w:rPr>
          <w:rFonts w:ascii="Arial" w:hAnsi="Arial" w:cs="Arial"/>
          <w:sz w:val="22"/>
          <w:szCs w:val="22"/>
        </w:rPr>
        <w:t xml:space="preserve"> </w:t>
      </w:r>
      <w:r w:rsidRPr="00D514FA">
        <w:rPr>
          <w:rFonts w:ascii="Arial" w:eastAsia="Arial" w:hAnsi="Arial" w:cs="Arial"/>
          <w:sz w:val="22"/>
          <w:szCs w:val="22"/>
        </w:rPr>
        <w:t>address;</w:t>
      </w:r>
    </w:p>
    <w:p w:rsidR="00D514FA" w:rsidRPr="00D514FA" w:rsidRDefault="00D514FA" w:rsidP="00B05DC9">
      <w:pPr>
        <w:numPr>
          <w:ilvl w:val="3"/>
          <w:numId w:val="14"/>
        </w:numPr>
        <w:spacing w:before="100" w:beforeAutospacing="1" w:after="240"/>
        <w:ind w:left="1276" w:hanging="425"/>
        <w:rPr>
          <w:rFonts w:ascii="Arial" w:eastAsia="Arial" w:hAnsi="Arial" w:cs="Arial"/>
          <w:sz w:val="22"/>
          <w:szCs w:val="22"/>
        </w:rPr>
      </w:pPr>
      <w:r w:rsidRPr="00D514FA">
        <w:rPr>
          <w:rFonts w:ascii="Arial" w:eastAsia="Arial" w:hAnsi="Arial" w:cs="Arial"/>
          <w:sz w:val="22"/>
          <w:szCs w:val="22"/>
        </w:rPr>
        <w:t>the date from which the customer requires supply to premises for the purposes of the life support equipment; and</w:t>
      </w:r>
    </w:p>
    <w:p w:rsidR="00D514FA" w:rsidRPr="00D514FA" w:rsidRDefault="00D514FA" w:rsidP="00B05DC9">
      <w:pPr>
        <w:numPr>
          <w:ilvl w:val="3"/>
          <w:numId w:val="14"/>
        </w:numPr>
        <w:spacing w:before="100" w:beforeAutospacing="1" w:after="240"/>
        <w:ind w:left="1276" w:hanging="425"/>
        <w:rPr>
          <w:rFonts w:ascii="Arial" w:hAnsi="Arial" w:cs="Arial"/>
          <w:sz w:val="22"/>
          <w:szCs w:val="22"/>
        </w:rPr>
      </w:pPr>
      <w:r w:rsidRPr="00D514FA">
        <w:rPr>
          <w:rFonts w:ascii="Arial" w:eastAsia="Arial" w:hAnsi="Arial" w:cs="Arial"/>
          <w:sz w:val="22"/>
          <w:szCs w:val="22"/>
        </w:rPr>
        <w:t>certification from a registered medical practitioner confirming that a person residing or</w:t>
      </w:r>
      <w:r w:rsidRPr="00D514FA">
        <w:rPr>
          <w:rFonts w:ascii="Arial" w:hAnsi="Arial" w:cs="Arial"/>
          <w:sz w:val="22"/>
          <w:szCs w:val="22"/>
        </w:rPr>
        <w:t xml:space="preserve"> intending to reside at the customer’s premises requires </w:t>
      </w:r>
      <w:r w:rsidRPr="00D514FA">
        <w:rPr>
          <w:rFonts w:ascii="Arial" w:hAnsi="Arial" w:cs="Arial"/>
          <w:i/>
          <w:sz w:val="22"/>
          <w:szCs w:val="22"/>
        </w:rPr>
        <w:t>life support equipment</w:t>
      </w:r>
      <w:r w:rsidRPr="00D514FA">
        <w:rPr>
          <w:rFonts w:ascii="Arial" w:hAnsi="Arial" w:cs="Arial"/>
          <w:sz w:val="22"/>
          <w:szCs w:val="22"/>
        </w:rPr>
        <w:t xml:space="preserve">; </w:t>
      </w:r>
    </w:p>
    <w:p w:rsidR="00D514FA" w:rsidRPr="00D514FA" w:rsidRDefault="00D514FA" w:rsidP="00B05DC9">
      <w:pPr>
        <w:pStyle w:val="ListParagraph"/>
        <w:numPr>
          <w:ilvl w:val="0"/>
          <w:numId w:val="51"/>
        </w:numPr>
        <w:spacing w:before="100" w:beforeAutospacing="1" w:after="240"/>
        <w:rPr>
          <w:rFonts w:cs="Arial"/>
        </w:rPr>
      </w:pPr>
      <w:r w:rsidRPr="00D514FA">
        <w:rPr>
          <w:rFonts w:cs="Arial"/>
        </w:rPr>
        <w:t xml:space="preserve">specify the types of equipment considered to be </w:t>
      </w:r>
      <w:r w:rsidRPr="00D514FA">
        <w:rPr>
          <w:rFonts w:cs="Arial"/>
          <w:i/>
        </w:rPr>
        <w:t>life support equipment</w:t>
      </w:r>
      <w:r w:rsidRPr="00D514FA">
        <w:rPr>
          <w:rFonts w:cs="Arial"/>
        </w:rPr>
        <w:t xml:space="preserve"> in Division 1 of Part 1 of the Rules;</w:t>
      </w:r>
    </w:p>
    <w:p w:rsidR="00D514FA" w:rsidRPr="00D514FA" w:rsidRDefault="00D514FA" w:rsidP="00B05DC9">
      <w:pPr>
        <w:pStyle w:val="ListParagraph"/>
        <w:numPr>
          <w:ilvl w:val="0"/>
          <w:numId w:val="51"/>
        </w:numPr>
        <w:spacing w:before="100" w:beforeAutospacing="1" w:after="240"/>
        <w:rPr>
          <w:rFonts w:cs="Arial"/>
        </w:rPr>
      </w:pPr>
      <w:r w:rsidRPr="00D514FA">
        <w:rPr>
          <w:rFonts w:cs="Arial"/>
        </w:rPr>
        <w:t xml:space="preserve">advise the date by which the customer must return the </w:t>
      </w:r>
      <w:r w:rsidRPr="00D514FA">
        <w:rPr>
          <w:rFonts w:cs="Arial"/>
          <w:i/>
        </w:rPr>
        <w:t>medical confirmation form</w:t>
      </w:r>
      <w:r w:rsidRPr="00D514FA">
        <w:rPr>
          <w:rFonts w:cs="Arial"/>
        </w:rPr>
        <w:t xml:space="preserve"> to the retailer or distributor; and</w:t>
      </w:r>
    </w:p>
    <w:p w:rsidR="00D514FA" w:rsidRPr="00D514FA" w:rsidRDefault="00D514FA" w:rsidP="00B05DC9">
      <w:pPr>
        <w:pStyle w:val="ListParagraph"/>
        <w:numPr>
          <w:ilvl w:val="0"/>
          <w:numId w:val="51"/>
        </w:numPr>
        <w:spacing w:before="100" w:beforeAutospacing="1" w:after="240"/>
        <w:rPr>
          <w:rFonts w:cs="Arial"/>
        </w:rPr>
      </w:pPr>
      <w:proofErr w:type="gramStart"/>
      <w:r w:rsidRPr="00D514FA">
        <w:rPr>
          <w:rFonts w:cs="Arial"/>
        </w:rPr>
        <w:t>advise</w:t>
      </w:r>
      <w:proofErr w:type="gramEnd"/>
      <w:r w:rsidRPr="00D514FA">
        <w:rPr>
          <w:rFonts w:cs="Arial"/>
        </w:rPr>
        <w:t xml:space="preserve"> the customer they can request an extension to complete and return the </w:t>
      </w:r>
      <w:r w:rsidRPr="00D514FA">
        <w:rPr>
          <w:rFonts w:cs="Arial"/>
          <w:i/>
        </w:rPr>
        <w:t>medical confirmation form</w:t>
      </w:r>
      <w:r w:rsidRPr="00D514FA">
        <w:rPr>
          <w:rFonts w:cs="Arial"/>
        </w:rPr>
        <w:t>.</w:t>
      </w:r>
    </w:p>
    <w:p w:rsidR="00D514FA" w:rsidRPr="00D514FA" w:rsidRDefault="00D514FA" w:rsidP="00D514FA">
      <w:pPr>
        <w:spacing w:before="100" w:beforeAutospacing="1" w:after="240"/>
        <w:rPr>
          <w:rFonts w:ascii="Arial" w:hAnsi="Arial" w:cs="Arial"/>
          <w:b/>
          <w:sz w:val="28"/>
          <w:szCs w:val="28"/>
        </w:rPr>
      </w:pPr>
      <w:r w:rsidRPr="00D514FA">
        <w:rPr>
          <w:rFonts w:ascii="Arial" w:hAnsi="Arial" w:cs="Arial"/>
          <w:b/>
          <w:sz w:val="28"/>
          <w:szCs w:val="28"/>
        </w:rPr>
        <w:t xml:space="preserve">124 Registration of life support equipment </w:t>
      </w:r>
    </w:p>
    <w:p w:rsidR="00D514FA" w:rsidRPr="00D514FA" w:rsidRDefault="00D514FA" w:rsidP="00D514FA">
      <w:pPr>
        <w:spacing w:before="100" w:beforeAutospacing="1" w:after="240"/>
        <w:rPr>
          <w:rFonts w:ascii="Arial" w:hAnsi="Arial" w:cs="Arial"/>
          <w:b/>
          <w:szCs w:val="22"/>
        </w:rPr>
      </w:pPr>
      <w:r w:rsidRPr="00D514FA">
        <w:rPr>
          <w:rFonts w:ascii="Arial" w:hAnsi="Arial" w:cs="Arial"/>
          <w:b/>
          <w:szCs w:val="22"/>
        </w:rPr>
        <w:t>(1) Retailer obligations when advised by customer</w:t>
      </w:r>
    </w:p>
    <w:p w:rsidR="00D514FA" w:rsidRPr="00D514FA" w:rsidRDefault="00D514FA" w:rsidP="00D514FA">
      <w:pPr>
        <w:pStyle w:val="ListParagraph"/>
        <w:spacing w:before="100" w:beforeAutospacing="1" w:after="240"/>
        <w:rPr>
          <w:rFonts w:cs="Arial"/>
        </w:rPr>
      </w:pPr>
      <w:r w:rsidRPr="00D514FA">
        <w:rPr>
          <w:rFonts w:cs="Arial"/>
        </w:rPr>
        <w:t xml:space="preserve">When advised by a customer that a person residing or intending to reside at the customer’s premises requires </w:t>
      </w:r>
      <w:r w:rsidRPr="00D514FA">
        <w:rPr>
          <w:rFonts w:cs="Arial"/>
          <w:i/>
        </w:rPr>
        <w:t>life support equipment</w:t>
      </w:r>
      <w:r w:rsidRPr="00D514FA">
        <w:rPr>
          <w:rFonts w:cs="Arial"/>
        </w:rPr>
        <w:t>, the retailer must:</w:t>
      </w:r>
    </w:p>
    <w:p w:rsidR="00D514FA" w:rsidRPr="00D514FA" w:rsidRDefault="00D514FA" w:rsidP="00166203">
      <w:pPr>
        <w:pStyle w:val="ListParagraph"/>
        <w:numPr>
          <w:ilvl w:val="0"/>
          <w:numId w:val="56"/>
        </w:numPr>
        <w:spacing w:before="100" w:beforeAutospacing="1" w:after="240"/>
        <w:ind w:left="357" w:hanging="357"/>
        <w:rPr>
          <w:rFonts w:cs="Arial"/>
        </w:rPr>
      </w:pPr>
      <w:r w:rsidRPr="00D514FA">
        <w:rPr>
          <w:rFonts w:cs="Arial"/>
        </w:rPr>
        <w:t xml:space="preserve">register that a person residing or intending to reside at the customer’s premises requires </w:t>
      </w:r>
      <w:r w:rsidRPr="00D514FA">
        <w:rPr>
          <w:rFonts w:cs="Arial"/>
          <w:i/>
        </w:rPr>
        <w:t>life support equipment</w:t>
      </w:r>
      <w:r w:rsidRPr="00D514FA">
        <w:rPr>
          <w:rFonts w:cs="Arial"/>
        </w:rPr>
        <w:t xml:space="preserve"> in the retailer’s register and the date from which the </w:t>
      </w:r>
      <w:r w:rsidRPr="00D514FA">
        <w:rPr>
          <w:rFonts w:cs="Arial"/>
          <w:i/>
        </w:rPr>
        <w:t>life support equipment</w:t>
      </w:r>
      <w:r w:rsidRPr="00D514FA">
        <w:rPr>
          <w:rFonts w:cs="Arial"/>
        </w:rPr>
        <w:t xml:space="preserve"> is required;</w:t>
      </w:r>
    </w:p>
    <w:p w:rsidR="00D514FA" w:rsidRPr="00D514FA" w:rsidRDefault="00D514FA" w:rsidP="00166203">
      <w:pPr>
        <w:pStyle w:val="ListParagraph"/>
        <w:numPr>
          <w:ilvl w:val="0"/>
          <w:numId w:val="56"/>
        </w:numPr>
        <w:spacing w:before="100" w:beforeAutospacing="1" w:after="240"/>
        <w:ind w:left="357" w:hanging="357"/>
        <w:rPr>
          <w:rFonts w:cs="Arial"/>
        </w:rPr>
      </w:pPr>
      <w:r w:rsidRPr="00D514FA">
        <w:rPr>
          <w:rFonts w:cs="Arial"/>
        </w:rPr>
        <w:t>no later than five days after receipt of advice from the customer, provide the customer with:</w:t>
      </w:r>
    </w:p>
    <w:p w:rsidR="00D514FA" w:rsidRPr="00D514FA" w:rsidRDefault="00D514FA" w:rsidP="00B05DC9">
      <w:pPr>
        <w:pStyle w:val="ListParagraph"/>
        <w:numPr>
          <w:ilvl w:val="0"/>
          <w:numId w:val="57"/>
        </w:numPr>
        <w:spacing w:before="100" w:beforeAutospacing="1" w:after="240"/>
        <w:rPr>
          <w:rFonts w:cs="Arial"/>
        </w:rPr>
      </w:pPr>
      <w:r w:rsidRPr="00D514FA">
        <w:rPr>
          <w:rFonts w:cs="Arial"/>
        </w:rPr>
        <w:lastRenderedPageBreak/>
        <w:t xml:space="preserve">a </w:t>
      </w:r>
      <w:r w:rsidRPr="00D514FA">
        <w:rPr>
          <w:rFonts w:cs="Arial"/>
          <w:i/>
        </w:rPr>
        <w:t>medical confirmation form</w:t>
      </w:r>
      <w:r w:rsidRPr="00D514FA">
        <w:rPr>
          <w:rFonts w:cs="Arial"/>
        </w:rPr>
        <w:t>;</w:t>
      </w:r>
    </w:p>
    <w:p w:rsidR="00D514FA" w:rsidRPr="00D514FA" w:rsidRDefault="00D514FA" w:rsidP="00B05DC9">
      <w:pPr>
        <w:pStyle w:val="ListParagraph"/>
        <w:numPr>
          <w:ilvl w:val="0"/>
          <w:numId w:val="57"/>
        </w:numPr>
        <w:spacing w:before="100" w:beforeAutospacing="1" w:after="240"/>
        <w:rPr>
          <w:rFonts w:cs="Arial"/>
        </w:rPr>
      </w:pPr>
      <w:r w:rsidRPr="00D514FA">
        <w:rPr>
          <w:rFonts w:cs="Arial"/>
        </w:rPr>
        <w:t xml:space="preserve">information explaining that, if the customer fails to provide medical confirmation, the customer’s premises may be deregistered and, if so, the customer will cease to receive the protections under the law; </w:t>
      </w:r>
    </w:p>
    <w:p w:rsidR="00D514FA" w:rsidRPr="00D514FA" w:rsidRDefault="00D514FA" w:rsidP="00B05DC9">
      <w:pPr>
        <w:pStyle w:val="ListParagraph"/>
        <w:numPr>
          <w:ilvl w:val="0"/>
          <w:numId w:val="57"/>
        </w:numPr>
        <w:spacing w:before="100" w:beforeAutospacing="1" w:after="240"/>
        <w:rPr>
          <w:rFonts w:cs="Arial"/>
        </w:rPr>
      </w:pPr>
      <w:r w:rsidRPr="00D514FA">
        <w:rPr>
          <w:rFonts w:cs="Arial"/>
        </w:rPr>
        <w:t>advice that there may be retailer planned interruptions to the supply at the address and the rule 124B notification requirements incumbent on the retailer; and</w:t>
      </w:r>
    </w:p>
    <w:p w:rsidR="00D514FA" w:rsidRPr="00D514FA" w:rsidRDefault="00D514FA" w:rsidP="00B05DC9">
      <w:pPr>
        <w:pStyle w:val="ListParagraph"/>
        <w:numPr>
          <w:ilvl w:val="0"/>
          <w:numId w:val="57"/>
        </w:numPr>
        <w:spacing w:before="100" w:beforeAutospacing="1" w:after="240"/>
        <w:rPr>
          <w:rFonts w:cs="Arial"/>
        </w:rPr>
      </w:pPr>
      <w:r w:rsidRPr="00D514FA">
        <w:rPr>
          <w:rFonts w:cs="Arial"/>
        </w:rPr>
        <w:t>an emergency telephone contact number for the distributor and, if relevant, the retailer (the charge for which is no more than the cost of a local call);</w:t>
      </w:r>
      <w:r w:rsidR="00166203">
        <w:rPr>
          <w:rFonts w:cs="Arial"/>
        </w:rPr>
        <w:t xml:space="preserve"> and</w:t>
      </w:r>
    </w:p>
    <w:p w:rsidR="00D514FA" w:rsidRPr="00D514FA" w:rsidRDefault="00D514FA" w:rsidP="00166203">
      <w:pPr>
        <w:pStyle w:val="ListParagraph"/>
        <w:numPr>
          <w:ilvl w:val="0"/>
          <w:numId w:val="56"/>
        </w:numPr>
        <w:spacing w:before="100" w:beforeAutospacing="1" w:after="240"/>
        <w:ind w:left="357" w:hanging="357"/>
        <w:rPr>
          <w:rFonts w:cs="Arial"/>
        </w:rPr>
      </w:pPr>
      <w:proofErr w:type="gramStart"/>
      <w:r w:rsidRPr="00D514FA">
        <w:rPr>
          <w:rFonts w:cs="Arial"/>
        </w:rPr>
        <w:t>notify</w:t>
      </w:r>
      <w:proofErr w:type="gramEnd"/>
      <w:r w:rsidRPr="00D514FA">
        <w:rPr>
          <w:rFonts w:cs="Arial"/>
        </w:rPr>
        <w:t xml:space="preserve"> the distributor that a person residing or intending to reside at the premises requires </w:t>
      </w:r>
      <w:r w:rsidRPr="00D514FA">
        <w:rPr>
          <w:rFonts w:cs="Arial"/>
          <w:i/>
        </w:rPr>
        <w:t>life support equipment</w:t>
      </w:r>
      <w:r w:rsidRPr="00D514FA">
        <w:rPr>
          <w:rFonts w:cs="Arial"/>
        </w:rPr>
        <w:t>.</w:t>
      </w:r>
    </w:p>
    <w:p w:rsidR="00D514FA" w:rsidRPr="00D514FA" w:rsidRDefault="00D514FA" w:rsidP="00D514FA">
      <w:pPr>
        <w:spacing w:before="100" w:beforeAutospacing="1" w:after="240"/>
        <w:rPr>
          <w:rFonts w:ascii="Arial" w:hAnsi="Arial" w:cs="Arial"/>
          <w:b/>
          <w:szCs w:val="22"/>
        </w:rPr>
      </w:pPr>
      <w:r w:rsidRPr="00D514FA">
        <w:rPr>
          <w:rFonts w:ascii="Arial" w:hAnsi="Arial" w:cs="Arial"/>
          <w:b/>
          <w:szCs w:val="22"/>
        </w:rPr>
        <w:t>(2) Retailer obligations when advised by distributor</w:t>
      </w:r>
    </w:p>
    <w:p w:rsidR="00D514FA" w:rsidRPr="00D514FA" w:rsidRDefault="00D514FA" w:rsidP="00D514FA">
      <w:pPr>
        <w:pStyle w:val="ListParagraph"/>
        <w:tabs>
          <w:tab w:val="clear" w:pos="340"/>
        </w:tabs>
        <w:spacing w:before="100" w:beforeAutospacing="1" w:after="240"/>
        <w:rPr>
          <w:rFonts w:cs="Arial"/>
        </w:rPr>
      </w:pPr>
      <w:r w:rsidRPr="00D514FA">
        <w:rPr>
          <w:rFonts w:cs="Arial"/>
        </w:rPr>
        <w:t>When notified by the distributor under 124(3</w:t>
      </w:r>
      <w:proofErr w:type="gramStart"/>
      <w:r w:rsidRPr="00D514FA">
        <w:rPr>
          <w:rFonts w:cs="Arial"/>
        </w:rPr>
        <w:t>)(</w:t>
      </w:r>
      <w:proofErr w:type="gramEnd"/>
      <w:r w:rsidRPr="00D514FA">
        <w:rPr>
          <w:rFonts w:cs="Arial"/>
        </w:rPr>
        <w:t xml:space="preserve">c) the retailer must: </w:t>
      </w:r>
    </w:p>
    <w:p w:rsidR="00D514FA" w:rsidRPr="00D514FA" w:rsidRDefault="00D514FA" w:rsidP="00B05DC9">
      <w:pPr>
        <w:pStyle w:val="ListParagraph"/>
        <w:keepNext/>
        <w:numPr>
          <w:ilvl w:val="0"/>
          <w:numId w:val="58"/>
        </w:numPr>
        <w:spacing w:before="100" w:beforeAutospacing="1" w:after="240"/>
        <w:rPr>
          <w:rFonts w:cs="Arial"/>
        </w:rPr>
      </w:pPr>
      <w:r w:rsidRPr="00D514FA">
        <w:rPr>
          <w:rFonts w:cs="Arial"/>
        </w:rPr>
        <w:t xml:space="preserve">register that a person residing at the customer’s premises requires </w:t>
      </w:r>
      <w:r w:rsidRPr="00D514FA">
        <w:rPr>
          <w:rFonts w:cs="Arial"/>
          <w:i/>
        </w:rPr>
        <w:t>life support equipment</w:t>
      </w:r>
      <w:r w:rsidRPr="00D514FA">
        <w:rPr>
          <w:rFonts w:cs="Arial"/>
        </w:rPr>
        <w:t>; and</w:t>
      </w:r>
    </w:p>
    <w:p w:rsidR="00D514FA" w:rsidRPr="00D514FA" w:rsidRDefault="00D514FA" w:rsidP="00B05DC9">
      <w:pPr>
        <w:pStyle w:val="ListParagraph"/>
        <w:keepNext/>
        <w:numPr>
          <w:ilvl w:val="0"/>
          <w:numId w:val="58"/>
        </w:numPr>
        <w:spacing w:before="100" w:beforeAutospacing="1" w:after="240"/>
        <w:rPr>
          <w:rFonts w:cs="Arial"/>
        </w:rPr>
      </w:pPr>
      <w:r w:rsidRPr="00D514FA">
        <w:rPr>
          <w:rFonts w:cs="Arial"/>
        </w:rPr>
        <w:t>no later than five days after receipt of advice, provide the customer with:</w:t>
      </w:r>
    </w:p>
    <w:p w:rsidR="00D514FA" w:rsidRPr="00D514FA" w:rsidRDefault="00D514FA" w:rsidP="00B05DC9">
      <w:pPr>
        <w:pStyle w:val="ListParagraph"/>
        <w:numPr>
          <w:ilvl w:val="0"/>
          <w:numId w:val="59"/>
        </w:numPr>
        <w:spacing w:before="100" w:beforeAutospacing="1" w:after="240"/>
        <w:rPr>
          <w:rFonts w:cs="Arial"/>
        </w:rPr>
      </w:pPr>
      <w:r w:rsidRPr="00D514FA">
        <w:rPr>
          <w:rFonts w:cs="Arial"/>
        </w:rPr>
        <w:t xml:space="preserve">advice that there may be </w:t>
      </w:r>
      <w:r w:rsidRPr="004C2B78">
        <w:rPr>
          <w:rFonts w:cs="Arial"/>
          <w:i/>
        </w:rPr>
        <w:t>retailer planned interruptions</w:t>
      </w:r>
      <w:r w:rsidRPr="00D514FA">
        <w:rPr>
          <w:rFonts w:cs="Arial"/>
        </w:rPr>
        <w:t xml:space="preserve"> to the supply at the address and the rule 124B notification requirements incumbent on the </w:t>
      </w:r>
      <w:r w:rsidR="00166203">
        <w:rPr>
          <w:rFonts w:cs="Arial"/>
        </w:rPr>
        <w:t>distributor</w:t>
      </w:r>
      <w:r w:rsidRPr="00D514FA">
        <w:rPr>
          <w:rFonts w:cs="Arial"/>
        </w:rPr>
        <w:t>; and</w:t>
      </w:r>
    </w:p>
    <w:p w:rsidR="00D514FA" w:rsidRPr="00D514FA" w:rsidRDefault="00D514FA" w:rsidP="00B05DC9">
      <w:pPr>
        <w:pStyle w:val="ListParagraph"/>
        <w:numPr>
          <w:ilvl w:val="0"/>
          <w:numId w:val="59"/>
        </w:numPr>
        <w:spacing w:before="100" w:beforeAutospacing="1" w:after="240"/>
        <w:rPr>
          <w:rFonts w:cs="Arial"/>
        </w:rPr>
      </w:pPr>
      <w:proofErr w:type="gramStart"/>
      <w:r w:rsidRPr="00D514FA">
        <w:rPr>
          <w:rFonts w:cs="Arial"/>
        </w:rPr>
        <w:t>an</w:t>
      </w:r>
      <w:proofErr w:type="gramEnd"/>
      <w:r w:rsidRPr="00D514FA">
        <w:rPr>
          <w:rFonts w:cs="Arial"/>
        </w:rPr>
        <w:t xml:space="preserve"> emergency telephone contact number for the distributor and, if relevant, the retailer (the charge for which is no more than the cost of a local call).</w:t>
      </w:r>
    </w:p>
    <w:p w:rsidR="00D514FA" w:rsidRPr="00D514FA" w:rsidRDefault="00D514FA" w:rsidP="00D514FA">
      <w:pPr>
        <w:spacing w:before="100" w:beforeAutospacing="1" w:after="240"/>
        <w:rPr>
          <w:rFonts w:ascii="Arial" w:hAnsi="Arial" w:cs="Arial"/>
          <w:b/>
          <w:szCs w:val="22"/>
        </w:rPr>
      </w:pPr>
      <w:r w:rsidRPr="00D514FA">
        <w:rPr>
          <w:rFonts w:ascii="Arial" w:hAnsi="Arial" w:cs="Arial"/>
          <w:b/>
          <w:szCs w:val="22"/>
        </w:rPr>
        <w:t>(3) Distributor obligations when advised by customer</w:t>
      </w:r>
    </w:p>
    <w:p w:rsidR="00D514FA" w:rsidRPr="00D514FA" w:rsidRDefault="00D514FA" w:rsidP="00D514FA">
      <w:pPr>
        <w:pStyle w:val="ListParagraph"/>
        <w:spacing w:before="100" w:beforeAutospacing="1" w:after="240"/>
        <w:rPr>
          <w:rFonts w:cs="Arial"/>
        </w:rPr>
      </w:pPr>
      <w:r w:rsidRPr="00D514FA">
        <w:rPr>
          <w:rFonts w:cs="Arial"/>
        </w:rPr>
        <w:t xml:space="preserve">When advised by a customer that a person residing or intending to reside at the customer’s premises requires </w:t>
      </w:r>
      <w:r w:rsidRPr="00D514FA">
        <w:rPr>
          <w:rFonts w:cs="Arial"/>
          <w:i/>
        </w:rPr>
        <w:t>life support equipment</w:t>
      </w:r>
      <w:r w:rsidRPr="00D514FA">
        <w:rPr>
          <w:rFonts w:cs="Arial"/>
        </w:rPr>
        <w:t>, a distributor must:</w:t>
      </w:r>
    </w:p>
    <w:p w:rsidR="00D514FA" w:rsidRPr="00D514FA" w:rsidRDefault="00D514FA" w:rsidP="00B05DC9">
      <w:pPr>
        <w:pStyle w:val="ListParagraph"/>
        <w:keepNext/>
        <w:numPr>
          <w:ilvl w:val="0"/>
          <w:numId w:val="60"/>
        </w:numPr>
        <w:spacing w:before="100" w:beforeAutospacing="1" w:after="240"/>
        <w:rPr>
          <w:rFonts w:cs="Arial"/>
        </w:rPr>
      </w:pPr>
      <w:r w:rsidRPr="00D514FA">
        <w:rPr>
          <w:rFonts w:cs="Arial"/>
        </w:rPr>
        <w:t xml:space="preserve">register that a person residing at the customer’s premises requires </w:t>
      </w:r>
      <w:r w:rsidRPr="00D514FA">
        <w:rPr>
          <w:rFonts w:cs="Arial"/>
          <w:i/>
        </w:rPr>
        <w:t>life support equipment</w:t>
      </w:r>
      <w:r w:rsidRPr="00D514FA">
        <w:rPr>
          <w:rFonts w:cs="Arial"/>
        </w:rPr>
        <w:t xml:space="preserve"> in the distributor’s register;</w:t>
      </w:r>
    </w:p>
    <w:p w:rsidR="00D514FA" w:rsidRPr="00D514FA" w:rsidRDefault="00D514FA" w:rsidP="00B05DC9">
      <w:pPr>
        <w:pStyle w:val="ListParagraph"/>
        <w:keepNext/>
        <w:numPr>
          <w:ilvl w:val="0"/>
          <w:numId w:val="60"/>
        </w:numPr>
        <w:spacing w:before="100" w:beforeAutospacing="1" w:after="240"/>
        <w:rPr>
          <w:rFonts w:cs="Arial"/>
        </w:rPr>
      </w:pPr>
      <w:r w:rsidRPr="00D514FA">
        <w:rPr>
          <w:rFonts w:cs="Arial"/>
        </w:rPr>
        <w:t>no later than five days after receipt of advice from the customer, provide the customer with:</w:t>
      </w:r>
    </w:p>
    <w:p w:rsidR="00D514FA" w:rsidRPr="00D514FA" w:rsidRDefault="00D514FA" w:rsidP="00B05DC9">
      <w:pPr>
        <w:pStyle w:val="ListParagraph"/>
        <w:numPr>
          <w:ilvl w:val="0"/>
          <w:numId w:val="61"/>
        </w:numPr>
        <w:spacing w:before="100" w:beforeAutospacing="1" w:after="240"/>
        <w:rPr>
          <w:rFonts w:cs="Arial"/>
        </w:rPr>
      </w:pPr>
      <w:r w:rsidRPr="00D514FA">
        <w:rPr>
          <w:rFonts w:cs="Arial"/>
        </w:rPr>
        <w:t xml:space="preserve">a </w:t>
      </w:r>
      <w:r w:rsidRPr="00D514FA">
        <w:rPr>
          <w:rFonts w:cs="Arial"/>
          <w:i/>
        </w:rPr>
        <w:t>medical confirmation form</w:t>
      </w:r>
      <w:r w:rsidRPr="00D514FA">
        <w:rPr>
          <w:rFonts w:cs="Arial"/>
        </w:rPr>
        <w:t>;</w:t>
      </w:r>
    </w:p>
    <w:p w:rsidR="00D514FA" w:rsidRPr="00D514FA" w:rsidRDefault="00D514FA" w:rsidP="00B05DC9">
      <w:pPr>
        <w:pStyle w:val="ListParagraph"/>
        <w:numPr>
          <w:ilvl w:val="0"/>
          <w:numId w:val="61"/>
        </w:numPr>
        <w:spacing w:before="100" w:beforeAutospacing="1" w:after="240"/>
        <w:rPr>
          <w:rFonts w:cs="Arial"/>
        </w:rPr>
      </w:pPr>
      <w:r w:rsidRPr="00D514FA">
        <w:rPr>
          <w:rFonts w:cs="Arial"/>
        </w:rPr>
        <w:t xml:space="preserve">information explaining that, if the customer fails to provide medical confirmation, the customer’s premises may be deregistered and, if so, the customer will cease to receive the protections under the law; </w:t>
      </w:r>
    </w:p>
    <w:p w:rsidR="00D514FA" w:rsidRPr="00D514FA" w:rsidRDefault="00D514FA" w:rsidP="00B05DC9">
      <w:pPr>
        <w:pStyle w:val="ListParagraph"/>
        <w:numPr>
          <w:ilvl w:val="0"/>
          <w:numId w:val="61"/>
        </w:numPr>
        <w:spacing w:before="100" w:beforeAutospacing="1" w:after="240"/>
        <w:rPr>
          <w:rFonts w:cs="Arial"/>
        </w:rPr>
      </w:pPr>
      <w:r w:rsidRPr="00D514FA">
        <w:rPr>
          <w:rFonts w:cs="Arial"/>
        </w:rPr>
        <w:t xml:space="preserve">advice that there may be </w:t>
      </w:r>
      <w:r w:rsidRPr="00D514FA">
        <w:rPr>
          <w:rFonts w:cs="Arial"/>
          <w:i/>
        </w:rPr>
        <w:t>distributor planned</w:t>
      </w:r>
      <w:r w:rsidRPr="00D514FA">
        <w:rPr>
          <w:rFonts w:cs="Arial"/>
        </w:rPr>
        <w:t xml:space="preserve"> or </w:t>
      </w:r>
      <w:r w:rsidRPr="00D514FA">
        <w:rPr>
          <w:rFonts w:cs="Arial"/>
          <w:i/>
        </w:rPr>
        <w:t>unplanned interruptions</w:t>
      </w:r>
      <w:r w:rsidRPr="00D514FA">
        <w:rPr>
          <w:rFonts w:cs="Arial"/>
        </w:rPr>
        <w:t xml:space="preserve"> to the supply at the address and the rule 124B notification requirements incumbent on the distributor;</w:t>
      </w:r>
    </w:p>
    <w:p w:rsidR="00D514FA" w:rsidRPr="00D514FA" w:rsidRDefault="00D514FA" w:rsidP="00B05DC9">
      <w:pPr>
        <w:pStyle w:val="ListParagraph"/>
        <w:numPr>
          <w:ilvl w:val="0"/>
          <w:numId w:val="61"/>
        </w:numPr>
        <w:spacing w:before="100" w:beforeAutospacing="1" w:after="240"/>
        <w:rPr>
          <w:rFonts w:cs="Arial"/>
        </w:rPr>
      </w:pPr>
      <w:r w:rsidRPr="00D514FA">
        <w:rPr>
          <w:rFonts w:cs="Arial"/>
        </w:rPr>
        <w:t xml:space="preserve">information to assist the customer prepare a plan of action in the case of an </w:t>
      </w:r>
      <w:r w:rsidRPr="00D514FA">
        <w:rPr>
          <w:rFonts w:cs="Arial"/>
          <w:i/>
        </w:rPr>
        <w:t>unplanned interruption</w:t>
      </w:r>
      <w:r w:rsidRPr="00D514FA">
        <w:rPr>
          <w:rFonts w:cs="Arial"/>
        </w:rPr>
        <w:t>; and</w:t>
      </w:r>
    </w:p>
    <w:p w:rsidR="00D514FA" w:rsidRPr="00D514FA" w:rsidRDefault="00D514FA" w:rsidP="00B05DC9">
      <w:pPr>
        <w:pStyle w:val="ListParagraph"/>
        <w:numPr>
          <w:ilvl w:val="0"/>
          <w:numId w:val="61"/>
        </w:numPr>
        <w:spacing w:before="100" w:beforeAutospacing="1" w:after="240"/>
        <w:rPr>
          <w:rFonts w:cs="Arial"/>
        </w:rPr>
      </w:pPr>
      <w:r w:rsidRPr="00D514FA">
        <w:rPr>
          <w:rFonts w:cs="Arial"/>
        </w:rPr>
        <w:lastRenderedPageBreak/>
        <w:t>an emergency telephone contact number for the distributor (the charge for which is no more than the cost of a local call);</w:t>
      </w:r>
      <w:r w:rsidR="00166203">
        <w:rPr>
          <w:rFonts w:cs="Arial"/>
        </w:rPr>
        <w:t xml:space="preserve"> and</w:t>
      </w:r>
    </w:p>
    <w:p w:rsidR="00D514FA" w:rsidRPr="00D514FA" w:rsidRDefault="00D514FA" w:rsidP="00166203">
      <w:pPr>
        <w:pStyle w:val="ListParagraph"/>
        <w:keepNext/>
        <w:numPr>
          <w:ilvl w:val="0"/>
          <w:numId w:val="60"/>
        </w:numPr>
        <w:spacing w:before="100" w:beforeAutospacing="1" w:after="240"/>
        <w:rPr>
          <w:rFonts w:cs="Arial"/>
        </w:rPr>
      </w:pPr>
      <w:proofErr w:type="gramStart"/>
      <w:r w:rsidRPr="00D514FA">
        <w:rPr>
          <w:rFonts w:cs="Arial"/>
        </w:rPr>
        <w:t>notify</w:t>
      </w:r>
      <w:proofErr w:type="gramEnd"/>
      <w:r w:rsidRPr="00D514FA">
        <w:rPr>
          <w:rFonts w:cs="Arial"/>
        </w:rPr>
        <w:t xml:space="preserve"> the retailer that a person residing or intending to reside at the customer’s premises requires </w:t>
      </w:r>
      <w:r w:rsidRPr="00D514FA">
        <w:rPr>
          <w:rFonts w:cs="Arial"/>
          <w:i/>
        </w:rPr>
        <w:t>life support equipment</w:t>
      </w:r>
      <w:r w:rsidRPr="00D514FA">
        <w:rPr>
          <w:rFonts w:cs="Arial"/>
        </w:rPr>
        <w:t>.</w:t>
      </w:r>
    </w:p>
    <w:p w:rsidR="00D514FA" w:rsidRPr="00D514FA" w:rsidRDefault="00D514FA" w:rsidP="00D514FA">
      <w:pPr>
        <w:spacing w:before="100" w:beforeAutospacing="1" w:after="240"/>
        <w:rPr>
          <w:rFonts w:ascii="Arial" w:hAnsi="Arial" w:cs="Arial"/>
          <w:b/>
          <w:szCs w:val="22"/>
        </w:rPr>
      </w:pPr>
      <w:r w:rsidRPr="00D514FA">
        <w:rPr>
          <w:rFonts w:ascii="Arial" w:hAnsi="Arial" w:cs="Arial"/>
          <w:b/>
          <w:szCs w:val="22"/>
        </w:rPr>
        <w:t>(4) Distributor obligations when advised by retailer</w:t>
      </w:r>
    </w:p>
    <w:p w:rsidR="00D514FA" w:rsidRPr="00D514FA" w:rsidRDefault="00D514FA" w:rsidP="00D514FA">
      <w:pPr>
        <w:tabs>
          <w:tab w:val="left" w:pos="1134"/>
        </w:tabs>
        <w:spacing w:before="100" w:beforeAutospacing="1" w:after="240"/>
        <w:rPr>
          <w:rFonts w:ascii="Arial" w:hAnsi="Arial" w:cs="Arial"/>
          <w:sz w:val="22"/>
          <w:szCs w:val="22"/>
        </w:rPr>
      </w:pPr>
      <w:r w:rsidRPr="00D514FA">
        <w:rPr>
          <w:rFonts w:ascii="Arial" w:hAnsi="Arial" w:cs="Arial"/>
          <w:sz w:val="22"/>
          <w:szCs w:val="22"/>
        </w:rPr>
        <w:t>When notified by retailer under 124(1</w:t>
      </w:r>
      <w:proofErr w:type="gramStart"/>
      <w:r w:rsidRPr="00D514FA">
        <w:rPr>
          <w:rFonts w:ascii="Arial" w:hAnsi="Arial" w:cs="Arial"/>
          <w:sz w:val="22"/>
          <w:szCs w:val="22"/>
        </w:rPr>
        <w:t>)(</w:t>
      </w:r>
      <w:proofErr w:type="gramEnd"/>
      <w:r w:rsidRPr="00D514FA">
        <w:rPr>
          <w:rFonts w:ascii="Arial" w:hAnsi="Arial" w:cs="Arial"/>
          <w:sz w:val="22"/>
          <w:szCs w:val="22"/>
        </w:rPr>
        <w:t>c) the distributor must:</w:t>
      </w:r>
    </w:p>
    <w:p w:rsidR="00D514FA" w:rsidRPr="00D514FA" w:rsidRDefault="00D514FA" w:rsidP="00B05DC9">
      <w:pPr>
        <w:pStyle w:val="ListParagraph"/>
        <w:keepNext/>
        <w:numPr>
          <w:ilvl w:val="0"/>
          <w:numId w:val="62"/>
        </w:numPr>
        <w:spacing w:before="100" w:beforeAutospacing="1" w:after="240"/>
        <w:rPr>
          <w:rFonts w:cs="Arial"/>
        </w:rPr>
      </w:pPr>
      <w:r w:rsidRPr="00D514FA">
        <w:rPr>
          <w:rFonts w:cs="Arial"/>
        </w:rPr>
        <w:t xml:space="preserve">register that a person residing at the customer’s premises requires </w:t>
      </w:r>
      <w:r w:rsidRPr="004C2B78">
        <w:rPr>
          <w:rFonts w:cs="Arial"/>
          <w:i/>
        </w:rPr>
        <w:t>life support equipment</w:t>
      </w:r>
      <w:r w:rsidRPr="00D514FA">
        <w:rPr>
          <w:rFonts w:cs="Arial"/>
        </w:rPr>
        <w:t>; and</w:t>
      </w:r>
    </w:p>
    <w:p w:rsidR="00D514FA" w:rsidRPr="00D514FA" w:rsidRDefault="00D514FA" w:rsidP="00B05DC9">
      <w:pPr>
        <w:pStyle w:val="ListParagraph"/>
        <w:keepNext/>
        <w:numPr>
          <w:ilvl w:val="0"/>
          <w:numId w:val="62"/>
        </w:numPr>
        <w:spacing w:before="100" w:beforeAutospacing="1" w:after="240"/>
        <w:rPr>
          <w:rFonts w:cs="Arial"/>
        </w:rPr>
      </w:pPr>
      <w:r w:rsidRPr="00D514FA">
        <w:rPr>
          <w:rFonts w:cs="Arial"/>
        </w:rPr>
        <w:t>no later than five days after receipt of advice, provide the customer with:</w:t>
      </w:r>
    </w:p>
    <w:p w:rsidR="00D514FA" w:rsidRPr="00D514FA" w:rsidRDefault="00D514FA" w:rsidP="00B05DC9">
      <w:pPr>
        <w:pStyle w:val="ListParagraph"/>
        <w:numPr>
          <w:ilvl w:val="0"/>
          <w:numId w:val="63"/>
        </w:numPr>
        <w:spacing w:before="100" w:beforeAutospacing="1" w:after="240"/>
        <w:rPr>
          <w:rFonts w:cs="Arial"/>
        </w:rPr>
      </w:pPr>
      <w:r w:rsidRPr="00D514FA">
        <w:rPr>
          <w:rFonts w:cs="Arial"/>
        </w:rPr>
        <w:t xml:space="preserve">advice that there may be </w:t>
      </w:r>
      <w:r w:rsidRPr="001E3872">
        <w:rPr>
          <w:rFonts w:cs="Arial"/>
          <w:i/>
        </w:rPr>
        <w:t>distributor planned interruptions</w:t>
      </w:r>
      <w:r w:rsidRPr="00D514FA">
        <w:rPr>
          <w:rFonts w:cs="Arial"/>
        </w:rPr>
        <w:t xml:space="preserve"> and </w:t>
      </w:r>
      <w:r w:rsidRPr="001E3872">
        <w:rPr>
          <w:rFonts w:cs="Arial"/>
          <w:i/>
        </w:rPr>
        <w:t>unplanned interruptions</w:t>
      </w:r>
      <w:r w:rsidRPr="00D514FA">
        <w:rPr>
          <w:rFonts w:cs="Arial"/>
        </w:rPr>
        <w:t xml:space="preserve"> to the supply at the address and the rule 124B notification requirements incumbent on the distributor;</w:t>
      </w:r>
    </w:p>
    <w:p w:rsidR="00D514FA" w:rsidRPr="00D514FA" w:rsidRDefault="00D514FA" w:rsidP="00B05DC9">
      <w:pPr>
        <w:pStyle w:val="ListParagraph"/>
        <w:numPr>
          <w:ilvl w:val="0"/>
          <w:numId w:val="63"/>
        </w:numPr>
        <w:spacing w:before="100" w:beforeAutospacing="1" w:after="240"/>
        <w:rPr>
          <w:rFonts w:cs="Arial"/>
        </w:rPr>
      </w:pPr>
      <w:r w:rsidRPr="00D514FA">
        <w:rPr>
          <w:rFonts w:cs="Arial"/>
        </w:rPr>
        <w:t xml:space="preserve">information to assist the customer prepare a plan of action in the case of an </w:t>
      </w:r>
      <w:r w:rsidRPr="001E3872">
        <w:rPr>
          <w:rFonts w:cs="Arial"/>
          <w:i/>
        </w:rPr>
        <w:t>unplanned interruption</w:t>
      </w:r>
      <w:r w:rsidRPr="00D514FA">
        <w:rPr>
          <w:rFonts w:cs="Arial"/>
        </w:rPr>
        <w:t>; and</w:t>
      </w:r>
    </w:p>
    <w:p w:rsidR="00D514FA" w:rsidRPr="00D514FA" w:rsidRDefault="00D514FA" w:rsidP="00B05DC9">
      <w:pPr>
        <w:pStyle w:val="ListParagraph"/>
        <w:numPr>
          <w:ilvl w:val="0"/>
          <w:numId w:val="63"/>
        </w:numPr>
        <w:spacing w:before="100" w:beforeAutospacing="1" w:after="240"/>
        <w:rPr>
          <w:rFonts w:cs="Arial"/>
        </w:rPr>
      </w:pPr>
      <w:proofErr w:type="gramStart"/>
      <w:r w:rsidRPr="00D514FA">
        <w:rPr>
          <w:rFonts w:cs="Arial"/>
        </w:rPr>
        <w:t>an</w:t>
      </w:r>
      <w:proofErr w:type="gramEnd"/>
      <w:r w:rsidRPr="00D514FA">
        <w:rPr>
          <w:rFonts w:cs="Arial"/>
        </w:rPr>
        <w:t xml:space="preserve"> emergency telephone contact number for the distributor (the charge for which is no more than the cost of a local call).</w:t>
      </w:r>
    </w:p>
    <w:p w:rsidR="00D514FA" w:rsidRPr="001E3872" w:rsidRDefault="00D514FA" w:rsidP="00D514FA">
      <w:pPr>
        <w:spacing w:before="100" w:beforeAutospacing="1" w:after="240"/>
        <w:rPr>
          <w:rFonts w:ascii="Arial" w:hAnsi="Arial" w:cs="Arial"/>
          <w:b/>
          <w:sz w:val="20"/>
          <w:szCs w:val="20"/>
        </w:rPr>
      </w:pPr>
      <w:r w:rsidRPr="001E3872">
        <w:rPr>
          <w:rFonts w:ascii="Arial" w:hAnsi="Arial" w:cs="Arial"/>
          <w:b/>
          <w:sz w:val="20"/>
          <w:szCs w:val="20"/>
        </w:rPr>
        <w:t xml:space="preserve">Note: </w:t>
      </w:r>
    </w:p>
    <w:p w:rsidR="00D514FA" w:rsidRPr="001E3872" w:rsidRDefault="00D514FA" w:rsidP="00D514FA">
      <w:pPr>
        <w:pStyle w:val="ListParagraph"/>
        <w:tabs>
          <w:tab w:val="clear" w:pos="340"/>
        </w:tabs>
        <w:spacing w:before="100" w:beforeAutospacing="1" w:after="240"/>
        <w:rPr>
          <w:rFonts w:cs="Arial"/>
          <w:sz w:val="18"/>
          <w:szCs w:val="18"/>
        </w:rPr>
      </w:pPr>
      <w:r w:rsidRPr="001E3872">
        <w:rPr>
          <w:rFonts w:cs="Arial"/>
          <w:sz w:val="18"/>
          <w:szCs w:val="18"/>
        </w:rPr>
        <w:t xml:space="preserve">This rule is a civil penalty provision for the purposes of </w:t>
      </w:r>
      <w:r w:rsidRPr="001E3872">
        <w:rPr>
          <w:rFonts w:cs="Arial"/>
          <w:i/>
          <w:sz w:val="18"/>
          <w:szCs w:val="18"/>
        </w:rPr>
        <w:t>the Law</w:t>
      </w:r>
      <w:r w:rsidRPr="001E3872">
        <w:rPr>
          <w:rFonts w:cs="Arial"/>
          <w:sz w:val="18"/>
          <w:szCs w:val="18"/>
        </w:rPr>
        <w:t>. (See the National Regulations, clause 6 and Schedule 1.)</w:t>
      </w:r>
    </w:p>
    <w:p w:rsidR="00D514FA" w:rsidRPr="001E3872" w:rsidRDefault="00D514FA" w:rsidP="00D514FA">
      <w:pPr>
        <w:spacing w:before="100" w:beforeAutospacing="1" w:after="240"/>
        <w:rPr>
          <w:rFonts w:ascii="Arial" w:hAnsi="Arial" w:cs="Arial"/>
          <w:b/>
          <w:sz w:val="28"/>
          <w:szCs w:val="28"/>
        </w:rPr>
      </w:pPr>
      <w:r w:rsidRPr="001E3872">
        <w:rPr>
          <w:rFonts w:ascii="Arial" w:hAnsi="Arial" w:cs="Arial"/>
          <w:b/>
          <w:sz w:val="28"/>
          <w:szCs w:val="28"/>
        </w:rPr>
        <w:t xml:space="preserve">124A Confirmation of premises as requiring life support equipment </w:t>
      </w:r>
    </w:p>
    <w:p w:rsidR="00D514FA" w:rsidRPr="00D514FA" w:rsidRDefault="004C2B78" w:rsidP="00D514FA">
      <w:pPr>
        <w:tabs>
          <w:tab w:val="left" w:pos="70"/>
        </w:tabs>
        <w:spacing w:before="100" w:beforeAutospacing="1" w:after="240"/>
        <w:rPr>
          <w:rFonts w:ascii="Arial" w:hAnsi="Arial" w:cs="Arial"/>
          <w:sz w:val="22"/>
          <w:szCs w:val="22"/>
        </w:rPr>
      </w:pPr>
      <w:r>
        <w:rPr>
          <w:rFonts w:ascii="Arial" w:hAnsi="Arial" w:cs="Arial"/>
          <w:sz w:val="22"/>
          <w:szCs w:val="22"/>
        </w:rPr>
        <w:t>Subject to the requirements in r</w:t>
      </w:r>
      <w:r w:rsidR="00D514FA" w:rsidRPr="00D514FA">
        <w:rPr>
          <w:rFonts w:ascii="Arial" w:hAnsi="Arial" w:cs="Arial"/>
          <w:sz w:val="22"/>
          <w:szCs w:val="22"/>
        </w:rPr>
        <w:t>ule 124, the retailer or distributor must:</w:t>
      </w:r>
    </w:p>
    <w:p w:rsidR="00D514FA" w:rsidRPr="00D514FA" w:rsidRDefault="00D514FA" w:rsidP="00B05DC9">
      <w:pPr>
        <w:pStyle w:val="ListParagraph"/>
        <w:numPr>
          <w:ilvl w:val="0"/>
          <w:numId w:val="52"/>
        </w:numPr>
        <w:tabs>
          <w:tab w:val="clear" w:pos="340"/>
          <w:tab w:val="left" w:pos="567"/>
        </w:tabs>
        <w:spacing w:before="100" w:beforeAutospacing="1" w:after="240"/>
        <w:ind w:left="567" w:hanging="425"/>
        <w:rPr>
          <w:rFonts w:cs="Arial"/>
        </w:rPr>
      </w:pPr>
      <w:r w:rsidRPr="001E3872">
        <w:rPr>
          <w:rFonts w:eastAsiaTheme="minorHAnsi" w:cstheme="minorBidi"/>
          <w:sz w:val="20"/>
          <w:szCs w:val="20"/>
        </w:rPr>
        <w:t>from</w:t>
      </w:r>
      <w:r w:rsidRPr="00D514FA">
        <w:rPr>
          <w:rFonts w:cs="Arial"/>
        </w:rPr>
        <w:t xml:space="preserve"> the date of issue of the </w:t>
      </w:r>
      <w:r w:rsidRPr="00D514FA">
        <w:rPr>
          <w:rFonts w:cs="Arial"/>
          <w:i/>
        </w:rPr>
        <w:t>medical confirmation form</w:t>
      </w:r>
      <w:r w:rsidRPr="00D514FA">
        <w:rPr>
          <w:rFonts w:cs="Arial"/>
        </w:rPr>
        <w:t xml:space="preserve">, give the customer a minimum of 65 days to provide confirmation from a registered medical practitioner that a person residing or intending to reside at the customer’s premises requires </w:t>
      </w:r>
      <w:r w:rsidRPr="00D514FA">
        <w:rPr>
          <w:rFonts w:cs="Arial"/>
          <w:i/>
        </w:rPr>
        <w:t>life support equipment</w:t>
      </w:r>
      <w:r w:rsidRPr="00D514FA">
        <w:rPr>
          <w:rFonts w:cs="Arial"/>
        </w:rPr>
        <w:t xml:space="preserve">; </w:t>
      </w:r>
    </w:p>
    <w:p w:rsidR="00D514FA" w:rsidRPr="00D514FA" w:rsidRDefault="00D514FA" w:rsidP="00B05DC9">
      <w:pPr>
        <w:pStyle w:val="ListParagraph"/>
        <w:numPr>
          <w:ilvl w:val="0"/>
          <w:numId w:val="52"/>
        </w:numPr>
        <w:tabs>
          <w:tab w:val="clear" w:pos="340"/>
          <w:tab w:val="left" w:pos="567"/>
        </w:tabs>
        <w:spacing w:before="100" w:beforeAutospacing="1" w:after="240"/>
        <w:ind w:left="567" w:hanging="425"/>
        <w:rPr>
          <w:rFonts w:cs="Arial"/>
        </w:rPr>
      </w:pPr>
      <w:r w:rsidRPr="00D514FA">
        <w:rPr>
          <w:rFonts w:cs="Arial"/>
        </w:rPr>
        <w:t xml:space="preserve">during the period specified in </w:t>
      </w:r>
      <w:proofErr w:type="spellStart"/>
      <w:r w:rsidRPr="00D514FA">
        <w:rPr>
          <w:rFonts w:cs="Arial"/>
        </w:rPr>
        <w:t>subrule</w:t>
      </w:r>
      <w:proofErr w:type="spellEnd"/>
      <w:r w:rsidRPr="00D514FA">
        <w:rPr>
          <w:rFonts w:cs="Arial"/>
        </w:rPr>
        <w:t xml:space="preserve"> (1), provide at least two </w:t>
      </w:r>
      <w:r w:rsidRPr="00D514FA">
        <w:rPr>
          <w:rFonts w:cs="Arial"/>
          <w:i/>
        </w:rPr>
        <w:t>confirmation reminder notices</w:t>
      </w:r>
      <w:r w:rsidRPr="00D514FA">
        <w:rPr>
          <w:rFonts w:cs="Arial"/>
        </w:rPr>
        <w:t xml:space="preserve"> to the customer; </w:t>
      </w:r>
    </w:p>
    <w:p w:rsidR="00D514FA" w:rsidRPr="00D514FA" w:rsidRDefault="00D514FA" w:rsidP="00B05DC9">
      <w:pPr>
        <w:pStyle w:val="ListParagraph"/>
        <w:numPr>
          <w:ilvl w:val="0"/>
          <w:numId w:val="52"/>
        </w:numPr>
        <w:tabs>
          <w:tab w:val="clear" w:pos="340"/>
          <w:tab w:val="left" w:pos="567"/>
        </w:tabs>
        <w:spacing w:before="100" w:beforeAutospacing="1" w:after="240"/>
        <w:ind w:left="567" w:hanging="425"/>
        <w:rPr>
          <w:rFonts w:cs="Arial"/>
        </w:rPr>
      </w:pPr>
      <w:r w:rsidRPr="00D514FA">
        <w:rPr>
          <w:rFonts w:cs="Arial"/>
        </w:rPr>
        <w:t xml:space="preserve">ensure the first </w:t>
      </w:r>
      <w:r w:rsidRPr="00D514FA">
        <w:rPr>
          <w:rFonts w:cs="Arial"/>
          <w:i/>
        </w:rPr>
        <w:t>confirmation reminder notice</w:t>
      </w:r>
      <w:r w:rsidRPr="00D514FA">
        <w:rPr>
          <w:rFonts w:cs="Arial"/>
        </w:rPr>
        <w:t xml:space="preserve"> is provided no less than 21 days from the date of issue of the </w:t>
      </w:r>
      <w:r w:rsidRPr="00D514FA">
        <w:rPr>
          <w:rFonts w:cs="Arial"/>
          <w:i/>
        </w:rPr>
        <w:t>medical confirmation form</w:t>
      </w:r>
      <w:r w:rsidRPr="00D514FA">
        <w:rPr>
          <w:rFonts w:cs="Arial"/>
        </w:rPr>
        <w:t>;</w:t>
      </w:r>
    </w:p>
    <w:p w:rsidR="00D514FA" w:rsidRPr="00D514FA" w:rsidRDefault="00D514FA" w:rsidP="00B05DC9">
      <w:pPr>
        <w:pStyle w:val="ListParagraph"/>
        <w:numPr>
          <w:ilvl w:val="0"/>
          <w:numId w:val="52"/>
        </w:numPr>
        <w:tabs>
          <w:tab w:val="clear" w:pos="340"/>
          <w:tab w:val="left" w:pos="567"/>
        </w:tabs>
        <w:spacing w:before="100" w:beforeAutospacing="1" w:after="240"/>
        <w:ind w:left="567" w:hanging="425"/>
        <w:rPr>
          <w:rFonts w:cs="Arial"/>
        </w:rPr>
      </w:pPr>
      <w:r w:rsidRPr="00D514FA">
        <w:rPr>
          <w:rFonts w:cs="Arial"/>
        </w:rPr>
        <w:t xml:space="preserve">ensure the subsequent </w:t>
      </w:r>
      <w:r w:rsidRPr="00D514FA">
        <w:rPr>
          <w:rFonts w:cs="Arial"/>
          <w:i/>
        </w:rPr>
        <w:t>confirmation reminder notice</w:t>
      </w:r>
      <w:r w:rsidRPr="00D514FA">
        <w:rPr>
          <w:rFonts w:cs="Arial"/>
        </w:rPr>
        <w:t xml:space="preserve"> is provided no less than 21 days from the date of issue of the first </w:t>
      </w:r>
      <w:r w:rsidRPr="00D514FA">
        <w:rPr>
          <w:rFonts w:cs="Arial"/>
          <w:i/>
        </w:rPr>
        <w:t xml:space="preserve">confirmation reminder notice; </w:t>
      </w:r>
      <w:r w:rsidRPr="00D514FA">
        <w:rPr>
          <w:rFonts w:cs="Arial"/>
        </w:rPr>
        <w:t>and</w:t>
      </w:r>
    </w:p>
    <w:p w:rsidR="00D514FA" w:rsidRPr="00D514FA" w:rsidRDefault="00D514FA" w:rsidP="00B05DC9">
      <w:pPr>
        <w:pStyle w:val="ListParagraph"/>
        <w:numPr>
          <w:ilvl w:val="0"/>
          <w:numId w:val="52"/>
        </w:numPr>
        <w:tabs>
          <w:tab w:val="clear" w:pos="340"/>
          <w:tab w:val="left" w:pos="567"/>
        </w:tabs>
        <w:spacing w:before="100" w:beforeAutospacing="1" w:after="240"/>
        <w:ind w:left="567" w:hanging="425"/>
        <w:rPr>
          <w:rFonts w:cs="Arial"/>
        </w:rPr>
      </w:pPr>
      <w:proofErr w:type="gramStart"/>
      <w:r w:rsidRPr="00D514FA">
        <w:rPr>
          <w:rFonts w:cs="Arial"/>
        </w:rPr>
        <w:t>on</w:t>
      </w:r>
      <w:proofErr w:type="gramEnd"/>
      <w:r w:rsidRPr="00D514FA">
        <w:rPr>
          <w:rFonts w:cs="Arial"/>
        </w:rPr>
        <w:t xml:space="preserve"> request from a customer, give the customer at least one extension to return the </w:t>
      </w:r>
      <w:r w:rsidRPr="00D514FA">
        <w:rPr>
          <w:rFonts w:cs="Arial"/>
          <w:i/>
        </w:rPr>
        <w:t>medical confirmation form</w:t>
      </w:r>
      <w:r w:rsidRPr="00D514FA">
        <w:rPr>
          <w:rFonts w:cs="Arial"/>
        </w:rPr>
        <w:t>. The extension must be a minimum of 30 calendar days.</w:t>
      </w:r>
    </w:p>
    <w:p w:rsidR="00D514FA" w:rsidRPr="001E3872" w:rsidRDefault="00D514FA" w:rsidP="00D514FA">
      <w:pPr>
        <w:spacing w:before="100" w:beforeAutospacing="1" w:after="240"/>
        <w:rPr>
          <w:rFonts w:ascii="Arial" w:hAnsi="Arial" w:cs="Arial"/>
          <w:b/>
          <w:sz w:val="20"/>
          <w:szCs w:val="20"/>
        </w:rPr>
      </w:pPr>
      <w:r w:rsidRPr="001E3872">
        <w:rPr>
          <w:rFonts w:ascii="Arial" w:hAnsi="Arial" w:cs="Arial"/>
          <w:b/>
          <w:sz w:val="20"/>
          <w:szCs w:val="20"/>
        </w:rPr>
        <w:t xml:space="preserve">Note: </w:t>
      </w:r>
    </w:p>
    <w:p w:rsidR="00D514FA" w:rsidRPr="001E3872" w:rsidRDefault="00D514FA" w:rsidP="00D514FA">
      <w:pPr>
        <w:pStyle w:val="ListParagraph"/>
        <w:spacing w:before="100" w:beforeAutospacing="1" w:after="240"/>
        <w:rPr>
          <w:rFonts w:cs="Arial"/>
          <w:sz w:val="18"/>
          <w:szCs w:val="18"/>
        </w:rPr>
      </w:pPr>
      <w:r w:rsidRPr="001E3872">
        <w:rPr>
          <w:rFonts w:cs="Arial"/>
          <w:sz w:val="18"/>
          <w:szCs w:val="18"/>
        </w:rPr>
        <w:lastRenderedPageBreak/>
        <w:t xml:space="preserve">This rule is a civil penalty provision for the purposes of </w:t>
      </w:r>
      <w:r w:rsidRPr="001E3872">
        <w:rPr>
          <w:rFonts w:cs="Arial"/>
          <w:i/>
          <w:sz w:val="18"/>
          <w:szCs w:val="18"/>
        </w:rPr>
        <w:t>the Law</w:t>
      </w:r>
      <w:r w:rsidRPr="001E3872">
        <w:rPr>
          <w:rFonts w:cs="Arial"/>
          <w:sz w:val="18"/>
          <w:szCs w:val="18"/>
        </w:rPr>
        <w:t>. (See the National Regulations, clause 6 and Schedule 1.)</w:t>
      </w:r>
    </w:p>
    <w:p w:rsidR="00D514FA" w:rsidRPr="001E3872" w:rsidRDefault="00D514FA" w:rsidP="00D514FA">
      <w:pPr>
        <w:spacing w:before="100" w:beforeAutospacing="1" w:after="240"/>
        <w:rPr>
          <w:rFonts w:ascii="Arial" w:hAnsi="Arial" w:cs="Arial"/>
          <w:b/>
          <w:sz w:val="28"/>
          <w:szCs w:val="28"/>
        </w:rPr>
      </w:pPr>
      <w:r w:rsidRPr="001E3872">
        <w:rPr>
          <w:rFonts w:ascii="Arial" w:hAnsi="Arial" w:cs="Arial"/>
          <w:b/>
          <w:sz w:val="28"/>
          <w:szCs w:val="28"/>
        </w:rPr>
        <w:t xml:space="preserve">124B </w:t>
      </w:r>
      <w:proofErr w:type="gramStart"/>
      <w:r w:rsidRPr="001E3872">
        <w:rPr>
          <w:rFonts w:ascii="Arial" w:hAnsi="Arial" w:cs="Arial"/>
          <w:b/>
          <w:sz w:val="28"/>
          <w:szCs w:val="28"/>
        </w:rPr>
        <w:t>Ongoing</w:t>
      </w:r>
      <w:proofErr w:type="gramEnd"/>
      <w:r w:rsidRPr="001E3872">
        <w:rPr>
          <w:rFonts w:ascii="Arial" w:hAnsi="Arial" w:cs="Arial"/>
          <w:b/>
          <w:sz w:val="28"/>
          <w:szCs w:val="28"/>
        </w:rPr>
        <w:t xml:space="preserve"> retailer and distributor obligations  </w:t>
      </w:r>
    </w:p>
    <w:p w:rsidR="00D514FA" w:rsidRPr="002B184C" w:rsidRDefault="00D514FA" w:rsidP="00D514FA">
      <w:pPr>
        <w:spacing w:before="100" w:beforeAutospacing="1" w:after="240"/>
        <w:rPr>
          <w:rFonts w:ascii="Arial" w:hAnsi="Arial" w:cs="Arial"/>
          <w:b/>
        </w:rPr>
      </w:pPr>
      <w:r w:rsidRPr="002B184C">
        <w:rPr>
          <w:rFonts w:ascii="Arial" w:hAnsi="Arial" w:cs="Arial"/>
          <w:b/>
        </w:rPr>
        <w:t xml:space="preserve">(1) Retailer obligations </w:t>
      </w:r>
    </w:p>
    <w:p w:rsidR="00D514FA" w:rsidRPr="00D514FA" w:rsidRDefault="00D514FA" w:rsidP="00D514FA">
      <w:pPr>
        <w:spacing w:before="100" w:beforeAutospacing="1" w:after="240"/>
        <w:rPr>
          <w:rFonts w:ascii="Arial" w:hAnsi="Arial" w:cs="Arial"/>
          <w:sz w:val="22"/>
          <w:szCs w:val="22"/>
        </w:rPr>
      </w:pPr>
      <w:r w:rsidRPr="00D514FA">
        <w:rPr>
          <w:rFonts w:ascii="Arial" w:hAnsi="Arial" w:cs="Arial"/>
          <w:sz w:val="22"/>
          <w:szCs w:val="22"/>
        </w:rPr>
        <w:t xml:space="preserve">When a customer or distributor communicates with a retailer about </w:t>
      </w:r>
      <w:r w:rsidRPr="00D514FA">
        <w:rPr>
          <w:rFonts w:ascii="Arial" w:hAnsi="Arial" w:cs="Arial"/>
          <w:i/>
          <w:sz w:val="22"/>
          <w:szCs w:val="22"/>
        </w:rPr>
        <w:t>life support equipment</w:t>
      </w:r>
      <w:r w:rsidRPr="00D514FA">
        <w:rPr>
          <w:rFonts w:ascii="Arial" w:hAnsi="Arial" w:cs="Arial"/>
          <w:sz w:val="22"/>
          <w:szCs w:val="22"/>
        </w:rPr>
        <w:t xml:space="preserve"> requirements, the retailer must:</w:t>
      </w:r>
    </w:p>
    <w:p w:rsidR="00D514FA" w:rsidRPr="00D514FA" w:rsidRDefault="00D514FA" w:rsidP="00B05DC9">
      <w:pPr>
        <w:pStyle w:val="ListParagraph"/>
        <w:numPr>
          <w:ilvl w:val="0"/>
          <w:numId w:val="49"/>
        </w:numPr>
        <w:tabs>
          <w:tab w:val="clear" w:pos="340"/>
        </w:tabs>
        <w:spacing w:before="100" w:beforeAutospacing="1" w:after="240"/>
        <w:ind w:left="709" w:hanging="425"/>
        <w:rPr>
          <w:rFonts w:cs="Arial"/>
        </w:rPr>
      </w:pPr>
      <w:r w:rsidRPr="00D514FA">
        <w:rPr>
          <w:rFonts w:cs="Arial"/>
        </w:rPr>
        <w:t>unless advised by the distributor, give the distributor relevant information about the premises for the purposes of updating the distributor’s register;</w:t>
      </w:r>
    </w:p>
    <w:p w:rsidR="00D514FA" w:rsidRPr="00D514FA" w:rsidRDefault="00D514FA" w:rsidP="00B05DC9">
      <w:pPr>
        <w:pStyle w:val="ListParagraph"/>
        <w:numPr>
          <w:ilvl w:val="0"/>
          <w:numId w:val="49"/>
        </w:numPr>
        <w:tabs>
          <w:tab w:val="clear" w:pos="340"/>
        </w:tabs>
        <w:spacing w:before="100" w:beforeAutospacing="1" w:after="240"/>
        <w:ind w:left="709" w:hanging="425"/>
        <w:rPr>
          <w:rFonts w:cs="Arial"/>
        </w:rPr>
      </w:pPr>
      <w:r w:rsidRPr="00D514FA">
        <w:rPr>
          <w:rFonts w:cs="Arial"/>
        </w:rPr>
        <w:t xml:space="preserve">when advised by a </w:t>
      </w:r>
      <w:r w:rsidR="00C35FD0">
        <w:rPr>
          <w:rFonts w:cs="Arial"/>
        </w:rPr>
        <w:t xml:space="preserve">customer or </w:t>
      </w:r>
      <w:r w:rsidRPr="00D514FA">
        <w:rPr>
          <w:rFonts w:cs="Arial"/>
        </w:rPr>
        <w:t>distributor, update its register;</w:t>
      </w:r>
    </w:p>
    <w:p w:rsidR="00D514FA" w:rsidRPr="00D514FA" w:rsidRDefault="00D514FA" w:rsidP="00B05DC9">
      <w:pPr>
        <w:pStyle w:val="ListParagraph"/>
        <w:numPr>
          <w:ilvl w:val="0"/>
          <w:numId w:val="49"/>
        </w:numPr>
        <w:tabs>
          <w:tab w:val="clear" w:pos="340"/>
        </w:tabs>
        <w:spacing w:before="100" w:beforeAutospacing="1" w:after="240"/>
        <w:ind w:left="709" w:hanging="425"/>
        <w:rPr>
          <w:rFonts w:cs="Arial"/>
        </w:rPr>
      </w:pPr>
      <w:r w:rsidRPr="00D514FA">
        <w:rPr>
          <w:rFonts w:cs="Arial"/>
        </w:rPr>
        <w:t xml:space="preserve">except in the case of a </w:t>
      </w:r>
      <w:r w:rsidRPr="00D514FA">
        <w:rPr>
          <w:rFonts w:cs="Arial"/>
          <w:i/>
        </w:rPr>
        <w:t>retailer planned interruption</w:t>
      </w:r>
      <w:r w:rsidRPr="00D514FA">
        <w:rPr>
          <w:rFonts w:cs="Arial"/>
        </w:rPr>
        <w:t xml:space="preserve"> under rule 59C, not arrange for the de-energisation of the premises from the date the </w:t>
      </w:r>
      <w:r w:rsidRPr="00D514FA">
        <w:rPr>
          <w:rFonts w:cs="Arial"/>
          <w:i/>
        </w:rPr>
        <w:t>life support equipment</w:t>
      </w:r>
      <w:r w:rsidRPr="00D514FA">
        <w:rPr>
          <w:rFonts w:cs="Arial"/>
        </w:rPr>
        <w:t xml:space="preserve"> will be required at the premises; and</w:t>
      </w:r>
    </w:p>
    <w:p w:rsidR="00D514FA" w:rsidRPr="00D514FA" w:rsidRDefault="00D514FA" w:rsidP="00B05DC9">
      <w:pPr>
        <w:pStyle w:val="ListParagraph"/>
        <w:numPr>
          <w:ilvl w:val="0"/>
          <w:numId w:val="49"/>
        </w:numPr>
        <w:tabs>
          <w:tab w:val="clear" w:pos="340"/>
        </w:tabs>
        <w:spacing w:before="100" w:beforeAutospacing="1" w:after="240"/>
        <w:ind w:left="709" w:hanging="425"/>
        <w:rPr>
          <w:rFonts w:cs="Arial"/>
        </w:rPr>
      </w:pPr>
      <w:proofErr w:type="gramStart"/>
      <w:r w:rsidRPr="00D514FA">
        <w:rPr>
          <w:rFonts w:cs="Arial"/>
        </w:rPr>
        <w:t>in</w:t>
      </w:r>
      <w:proofErr w:type="gramEnd"/>
      <w:r w:rsidRPr="00D514FA">
        <w:rPr>
          <w:rFonts w:cs="Arial"/>
        </w:rPr>
        <w:t xml:space="preserve"> the case of a </w:t>
      </w:r>
      <w:r w:rsidRPr="00D514FA">
        <w:rPr>
          <w:rFonts w:cs="Arial"/>
          <w:i/>
        </w:rPr>
        <w:t>retailer planned interruption</w:t>
      </w:r>
      <w:r w:rsidRPr="00D514FA">
        <w:rPr>
          <w:rFonts w:cs="Arial"/>
        </w:rPr>
        <w:t xml:space="preserve">, give the customer at least four business days written notice of the </w:t>
      </w:r>
      <w:r w:rsidRPr="00D514FA">
        <w:rPr>
          <w:rFonts w:cs="Arial"/>
          <w:i/>
        </w:rPr>
        <w:t>retailer planned interruption</w:t>
      </w:r>
      <w:r w:rsidRPr="00D514FA">
        <w:rPr>
          <w:rFonts w:cs="Arial"/>
        </w:rPr>
        <w:t xml:space="preserve"> to supply at the premises (the four business days to be counted from, but not including the date of receipt of the notice). </w:t>
      </w:r>
    </w:p>
    <w:p w:rsidR="00D514FA" w:rsidRPr="001E3872" w:rsidRDefault="00D514FA" w:rsidP="00D514FA">
      <w:pPr>
        <w:spacing w:before="100" w:beforeAutospacing="1" w:after="240"/>
        <w:ind w:left="171"/>
        <w:rPr>
          <w:rFonts w:ascii="Arial" w:hAnsi="Arial" w:cs="Arial"/>
          <w:b/>
          <w:sz w:val="20"/>
          <w:szCs w:val="20"/>
        </w:rPr>
      </w:pPr>
      <w:r w:rsidRPr="001E3872">
        <w:rPr>
          <w:rFonts w:ascii="Arial" w:hAnsi="Arial" w:cs="Arial"/>
          <w:b/>
          <w:sz w:val="20"/>
          <w:szCs w:val="20"/>
        </w:rPr>
        <w:t xml:space="preserve">Note: </w:t>
      </w:r>
    </w:p>
    <w:p w:rsidR="00D514FA" w:rsidRPr="001E3872" w:rsidRDefault="00D514FA" w:rsidP="00D514FA">
      <w:pPr>
        <w:pStyle w:val="ListParagraph"/>
        <w:spacing w:before="100" w:beforeAutospacing="1" w:after="240"/>
        <w:ind w:left="171"/>
        <w:rPr>
          <w:rFonts w:cs="Arial"/>
          <w:sz w:val="18"/>
          <w:szCs w:val="18"/>
        </w:rPr>
      </w:pPr>
      <w:r w:rsidRPr="001E3872">
        <w:rPr>
          <w:rFonts w:cs="Arial"/>
          <w:sz w:val="18"/>
          <w:szCs w:val="18"/>
        </w:rPr>
        <w:t xml:space="preserve">This </w:t>
      </w:r>
      <w:proofErr w:type="spellStart"/>
      <w:r w:rsidRPr="001E3872">
        <w:rPr>
          <w:rFonts w:cs="Arial"/>
          <w:sz w:val="18"/>
          <w:szCs w:val="18"/>
        </w:rPr>
        <w:t>subrule</w:t>
      </w:r>
      <w:proofErr w:type="spellEnd"/>
      <w:r w:rsidRPr="001E3872">
        <w:rPr>
          <w:rFonts w:cs="Arial"/>
          <w:sz w:val="18"/>
          <w:szCs w:val="18"/>
        </w:rPr>
        <w:t xml:space="preserve"> is a civil penalty provision for the purposes of </w:t>
      </w:r>
      <w:r w:rsidRPr="001E3872">
        <w:rPr>
          <w:rFonts w:cs="Arial"/>
          <w:i/>
          <w:sz w:val="18"/>
          <w:szCs w:val="18"/>
        </w:rPr>
        <w:t>the Law</w:t>
      </w:r>
      <w:r w:rsidRPr="001E3872">
        <w:rPr>
          <w:rFonts w:cs="Arial"/>
          <w:sz w:val="18"/>
          <w:szCs w:val="18"/>
        </w:rPr>
        <w:t>. (See the National Regulations, clause 6 and Schedule 1.)</w:t>
      </w:r>
    </w:p>
    <w:p w:rsidR="00D514FA" w:rsidRPr="002B184C" w:rsidRDefault="00D514FA" w:rsidP="00D514FA">
      <w:pPr>
        <w:keepNext/>
        <w:spacing w:before="100" w:beforeAutospacing="1" w:after="240"/>
        <w:rPr>
          <w:rFonts w:ascii="Arial" w:hAnsi="Arial" w:cs="Arial"/>
          <w:b/>
        </w:rPr>
      </w:pPr>
      <w:r w:rsidRPr="002B184C">
        <w:rPr>
          <w:rFonts w:ascii="Arial" w:hAnsi="Arial" w:cs="Arial"/>
          <w:b/>
        </w:rPr>
        <w:t>(2) Distributor obligations</w:t>
      </w:r>
    </w:p>
    <w:p w:rsidR="00D514FA" w:rsidRPr="00D514FA" w:rsidRDefault="00D514FA" w:rsidP="00D514FA">
      <w:pPr>
        <w:keepNext/>
        <w:spacing w:before="100" w:beforeAutospacing="1" w:after="240"/>
        <w:rPr>
          <w:rFonts w:ascii="Arial" w:hAnsi="Arial" w:cs="Arial"/>
          <w:sz w:val="22"/>
          <w:szCs w:val="22"/>
        </w:rPr>
      </w:pPr>
      <w:r w:rsidRPr="00D514FA">
        <w:rPr>
          <w:rFonts w:ascii="Arial" w:hAnsi="Arial" w:cs="Arial"/>
          <w:sz w:val="22"/>
          <w:szCs w:val="22"/>
        </w:rPr>
        <w:t xml:space="preserve">When a customer or retailer communicates with a distributor about </w:t>
      </w:r>
      <w:r w:rsidRPr="00D514FA">
        <w:rPr>
          <w:rFonts w:ascii="Arial" w:hAnsi="Arial" w:cs="Arial"/>
          <w:i/>
          <w:sz w:val="22"/>
          <w:szCs w:val="22"/>
        </w:rPr>
        <w:t>life support equipment</w:t>
      </w:r>
      <w:r w:rsidRPr="00D514FA">
        <w:rPr>
          <w:rFonts w:ascii="Arial" w:hAnsi="Arial" w:cs="Arial"/>
          <w:sz w:val="22"/>
          <w:szCs w:val="22"/>
        </w:rPr>
        <w:t xml:space="preserve"> requirements, the distributor must:</w:t>
      </w:r>
    </w:p>
    <w:p w:rsidR="00D514FA" w:rsidRPr="00D514FA" w:rsidRDefault="00D514FA" w:rsidP="00B05DC9">
      <w:pPr>
        <w:pStyle w:val="ListParagraph"/>
        <w:numPr>
          <w:ilvl w:val="0"/>
          <w:numId w:val="66"/>
        </w:numPr>
        <w:tabs>
          <w:tab w:val="clear" w:pos="340"/>
        </w:tabs>
        <w:spacing w:before="100" w:beforeAutospacing="1" w:after="240"/>
        <w:ind w:left="709" w:hanging="425"/>
        <w:rPr>
          <w:rFonts w:cs="Arial"/>
        </w:rPr>
      </w:pPr>
      <w:r w:rsidRPr="00D514FA">
        <w:rPr>
          <w:rFonts w:cs="Arial"/>
        </w:rPr>
        <w:t>unless advised by a retailer, give the retailer relevant information about the premises for the purposes of updating the retailer’s register;</w:t>
      </w:r>
    </w:p>
    <w:p w:rsidR="00D514FA" w:rsidRPr="00D514FA" w:rsidRDefault="00D514FA" w:rsidP="00B05DC9">
      <w:pPr>
        <w:pStyle w:val="ListParagraph"/>
        <w:numPr>
          <w:ilvl w:val="0"/>
          <w:numId w:val="66"/>
        </w:numPr>
        <w:tabs>
          <w:tab w:val="clear" w:pos="340"/>
        </w:tabs>
        <w:spacing w:before="100" w:beforeAutospacing="1" w:after="240"/>
        <w:ind w:left="709" w:hanging="425"/>
        <w:rPr>
          <w:rFonts w:cs="Arial"/>
        </w:rPr>
      </w:pPr>
      <w:r w:rsidRPr="00D514FA">
        <w:rPr>
          <w:rFonts w:cs="Arial"/>
        </w:rPr>
        <w:t xml:space="preserve">when advised by a </w:t>
      </w:r>
      <w:r w:rsidR="00C35FD0">
        <w:rPr>
          <w:rFonts w:cs="Arial"/>
        </w:rPr>
        <w:t xml:space="preserve">customer or </w:t>
      </w:r>
      <w:r w:rsidRPr="00D514FA">
        <w:rPr>
          <w:rFonts w:cs="Arial"/>
        </w:rPr>
        <w:t>retailer, update its register</w:t>
      </w:r>
      <w:r w:rsidRPr="001E3872">
        <w:rPr>
          <w:rFonts w:cs="Arial"/>
        </w:rPr>
        <w:t>;</w:t>
      </w:r>
    </w:p>
    <w:p w:rsidR="00D514FA" w:rsidRPr="00D514FA" w:rsidRDefault="00D514FA" w:rsidP="00B05DC9">
      <w:pPr>
        <w:pStyle w:val="ListParagraph"/>
        <w:numPr>
          <w:ilvl w:val="0"/>
          <w:numId w:val="66"/>
        </w:numPr>
        <w:tabs>
          <w:tab w:val="clear" w:pos="340"/>
        </w:tabs>
        <w:spacing w:before="100" w:beforeAutospacing="1" w:after="240"/>
        <w:ind w:left="709" w:hanging="425"/>
        <w:rPr>
          <w:rFonts w:cs="Arial"/>
        </w:rPr>
      </w:pPr>
      <w:r w:rsidRPr="00D514FA">
        <w:rPr>
          <w:rFonts w:cs="Arial"/>
        </w:rPr>
        <w:t xml:space="preserve">except in the case of an </w:t>
      </w:r>
      <w:r w:rsidRPr="00D514FA">
        <w:rPr>
          <w:rFonts w:cs="Arial"/>
          <w:i/>
        </w:rPr>
        <w:t>interruption</w:t>
      </w:r>
      <w:r w:rsidRPr="00D514FA">
        <w:rPr>
          <w:rFonts w:cs="Arial"/>
        </w:rPr>
        <w:t xml:space="preserve"> under Division 6 of Part 4; not arrange for the de-energisation of the premises from the date the </w:t>
      </w:r>
      <w:r w:rsidRPr="00D514FA">
        <w:rPr>
          <w:rFonts w:cs="Arial"/>
          <w:i/>
        </w:rPr>
        <w:t>life support equipment</w:t>
      </w:r>
      <w:r w:rsidRPr="00D514FA">
        <w:rPr>
          <w:rFonts w:cs="Arial"/>
        </w:rPr>
        <w:t xml:space="preserve"> will be required at the premises; and</w:t>
      </w:r>
    </w:p>
    <w:p w:rsidR="00D514FA" w:rsidRPr="00D514FA" w:rsidRDefault="00D514FA" w:rsidP="00B05DC9">
      <w:pPr>
        <w:pStyle w:val="ListParagraph"/>
        <w:numPr>
          <w:ilvl w:val="0"/>
          <w:numId w:val="66"/>
        </w:numPr>
        <w:tabs>
          <w:tab w:val="clear" w:pos="340"/>
        </w:tabs>
        <w:spacing w:before="100" w:beforeAutospacing="1" w:after="240"/>
        <w:ind w:left="709" w:hanging="425"/>
        <w:rPr>
          <w:rFonts w:cs="Arial"/>
        </w:rPr>
      </w:pPr>
      <w:proofErr w:type="gramStart"/>
      <w:r w:rsidRPr="00D514FA">
        <w:rPr>
          <w:rFonts w:cs="Arial"/>
        </w:rPr>
        <w:t>in</w:t>
      </w:r>
      <w:proofErr w:type="gramEnd"/>
      <w:r w:rsidRPr="00D514FA">
        <w:rPr>
          <w:rFonts w:cs="Arial"/>
        </w:rPr>
        <w:t xml:space="preserve"> the case of an </w:t>
      </w:r>
      <w:r w:rsidRPr="00D514FA">
        <w:rPr>
          <w:rFonts w:cs="Arial"/>
          <w:i/>
        </w:rPr>
        <w:t>interruption</w:t>
      </w:r>
      <w:r w:rsidRPr="00D514FA">
        <w:rPr>
          <w:rFonts w:cs="Arial"/>
        </w:rPr>
        <w:t xml:space="preserve"> under Division 6 of Part 4, give the customer at least four business days written notice of the </w:t>
      </w:r>
      <w:r w:rsidRPr="004C2B78">
        <w:rPr>
          <w:rFonts w:cs="Arial"/>
          <w:i/>
        </w:rPr>
        <w:t>distributor planned interruption</w:t>
      </w:r>
      <w:r w:rsidRPr="00D514FA">
        <w:rPr>
          <w:rFonts w:cs="Arial"/>
        </w:rPr>
        <w:t xml:space="preserve"> to supply at the premises (the four business days to be counted from, but not including the date of receipt of the notice). </w:t>
      </w:r>
    </w:p>
    <w:p w:rsidR="00D514FA" w:rsidRPr="00DA2115" w:rsidRDefault="00D514FA" w:rsidP="00D514FA">
      <w:pPr>
        <w:spacing w:before="100" w:beforeAutospacing="1" w:after="240"/>
        <w:ind w:left="171"/>
        <w:rPr>
          <w:rFonts w:ascii="Arial" w:hAnsi="Arial" w:cs="Arial"/>
          <w:b/>
          <w:sz w:val="20"/>
          <w:szCs w:val="20"/>
        </w:rPr>
      </w:pPr>
      <w:r w:rsidRPr="00DA2115">
        <w:rPr>
          <w:rFonts w:ascii="Arial" w:hAnsi="Arial" w:cs="Arial"/>
          <w:sz w:val="20"/>
          <w:szCs w:val="20"/>
        </w:rPr>
        <w:t xml:space="preserve">  </w:t>
      </w:r>
      <w:r w:rsidRPr="00DA2115">
        <w:rPr>
          <w:rFonts w:ascii="Arial" w:hAnsi="Arial" w:cs="Arial"/>
          <w:b/>
          <w:sz w:val="20"/>
          <w:szCs w:val="20"/>
        </w:rPr>
        <w:t xml:space="preserve">Note: </w:t>
      </w:r>
    </w:p>
    <w:p w:rsidR="00D514FA" w:rsidRPr="00DA2115" w:rsidRDefault="00D514FA" w:rsidP="00D514FA">
      <w:pPr>
        <w:pStyle w:val="ListParagraph"/>
        <w:spacing w:before="100" w:beforeAutospacing="1" w:after="240"/>
        <w:ind w:left="360"/>
        <w:rPr>
          <w:rFonts w:cs="Arial"/>
          <w:sz w:val="18"/>
          <w:szCs w:val="18"/>
        </w:rPr>
      </w:pPr>
      <w:r w:rsidRPr="00DA2115">
        <w:rPr>
          <w:rFonts w:cs="Arial"/>
          <w:sz w:val="18"/>
          <w:szCs w:val="18"/>
        </w:rPr>
        <w:t xml:space="preserve">This </w:t>
      </w:r>
      <w:proofErr w:type="spellStart"/>
      <w:r w:rsidRPr="00DA2115">
        <w:rPr>
          <w:rFonts w:cs="Arial"/>
          <w:sz w:val="18"/>
          <w:szCs w:val="18"/>
        </w:rPr>
        <w:t>subrule</w:t>
      </w:r>
      <w:proofErr w:type="spellEnd"/>
      <w:r w:rsidRPr="00DA2115">
        <w:rPr>
          <w:rFonts w:cs="Arial"/>
          <w:sz w:val="18"/>
          <w:szCs w:val="18"/>
        </w:rPr>
        <w:t xml:space="preserve"> is a civil penalty provision for the purposes of </w:t>
      </w:r>
      <w:r w:rsidRPr="00DA2115">
        <w:rPr>
          <w:rFonts w:cs="Arial"/>
          <w:i/>
          <w:sz w:val="18"/>
          <w:szCs w:val="18"/>
        </w:rPr>
        <w:t>the Law</w:t>
      </w:r>
      <w:r w:rsidRPr="00DA2115">
        <w:rPr>
          <w:rFonts w:cs="Arial"/>
          <w:sz w:val="18"/>
          <w:szCs w:val="18"/>
        </w:rPr>
        <w:t>. (See the National Regulations, clause 6 and Schedule 1.)</w:t>
      </w:r>
    </w:p>
    <w:p w:rsidR="00D514FA" w:rsidRPr="002B184C" w:rsidRDefault="00D514FA" w:rsidP="00D514FA">
      <w:pPr>
        <w:spacing w:before="100" w:beforeAutospacing="1" w:after="240"/>
        <w:rPr>
          <w:rFonts w:ascii="Arial" w:hAnsi="Arial" w:cs="Arial"/>
          <w:b/>
          <w:sz w:val="28"/>
          <w:szCs w:val="28"/>
        </w:rPr>
      </w:pPr>
      <w:r w:rsidRPr="002B184C">
        <w:rPr>
          <w:rFonts w:ascii="Arial" w:hAnsi="Arial" w:cs="Arial"/>
          <w:b/>
          <w:sz w:val="28"/>
          <w:szCs w:val="28"/>
        </w:rPr>
        <w:lastRenderedPageBreak/>
        <w:t>125</w:t>
      </w:r>
      <w:r w:rsidRPr="002B184C">
        <w:rPr>
          <w:rFonts w:ascii="Arial" w:hAnsi="Arial" w:cs="Arial"/>
          <w:sz w:val="28"/>
          <w:szCs w:val="28"/>
        </w:rPr>
        <w:t xml:space="preserve"> </w:t>
      </w:r>
      <w:r w:rsidRPr="002B184C">
        <w:rPr>
          <w:rFonts w:ascii="Arial" w:hAnsi="Arial" w:cs="Arial"/>
          <w:b/>
          <w:sz w:val="28"/>
          <w:szCs w:val="28"/>
        </w:rPr>
        <w:t>Deregistration of premises</w:t>
      </w:r>
    </w:p>
    <w:p w:rsidR="00D514FA" w:rsidRPr="00D514FA" w:rsidRDefault="00D514FA" w:rsidP="00B05DC9">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t>A retailer or distributor may deregister a premises, in accordance with this rule, if a customer:</w:t>
      </w:r>
    </w:p>
    <w:p w:rsidR="00D514FA" w:rsidRPr="00D514FA" w:rsidRDefault="00D514FA" w:rsidP="00B05DC9">
      <w:pPr>
        <w:pStyle w:val="ListParagraph"/>
        <w:numPr>
          <w:ilvl w:val="0"/>
          <w:numId w:val="67"/>
        </w:numPr>
        <w:tabs>
          <w:tab w:val="clear" w:pos="340"/>
        </w:tabs>
        <w:spacing w:before="100" w:beforeAutospacing="1" w:after="240"/>
        <w:ind w:left="709" w:hanging="425"/>
        <w:rPr>
          <w:rFonts w:cs="Arial"/>
        </w:rPr>
      </w:pPr>
      <w:r w:rsidRPr="00D514FA">
        <w:rPr>
          <w:rFonts w:cs="Arial"/>
        </w:rPr>
        <w:t>fails to provide medical confirmation; or</w:t>
      </w:r>
    </w:p>
    <w:p w:rsidR="00D514FA" w:rsidRPr="00D514FA" w:rsidRDefault="00D514FA" w:rsidP="00B05DC9">
      <w:pPr>
        <w:pStyle w:val="ListParagraph"/>
        <w:numPr>
          <w:ilvl w:val="0"/>
          <w:numId w:val="67"/>
        </w:numPr>
        <w:tabs>
          <w:tab w:val="clear" w:pos="340"/>
        </w:tabs>
        <w:spacing w:before="100" w:beforeAutospacing="1" w:after="240"/>
        <w:ind w:left="709" w:hanging="425"/>
        <w:rPr>
          <w:rFonts w:cs="Arial"/>
        </w:rPr>
      </w:pPr>
      <w:proofErr w:type="gramStart"/>
      <w:r w:rsidRPr="00D514FA">
        <w:rPr>
          <w:rFonts w:cs="Arial"/>
        </w:rPr>
        <w:t>advises</w:t>
      </w:r>
      <w:proofErr w:type="gramEnd"/>
      <w:r w:rsidRPr="00D514FA">
        <w:rPr>
          <w:rFonts w:cs="Arial"/>
        </w:rPr>
        <w:t xml:space="preserve"> that </w:t>
      </w:r>
      <w:r w:rsidRPr="00D514FA">
        <w:rPr>
          <w:rFonts w:cs="Arial"/>
          <w:i/>
        </w:rPr>
        <w:t>life support equipment</w:t>
      </w:r>
      <w:r w:rsidRPr="00D514FA">
        <w:rPr>
          <w:rFonts w:cs="Arial"/>
        </w:rPr>
        <w:t xml:space="preserve"> is no long required. </w:t>
      </w:r>
    </w:p>
    <w:p w:rsidR="00D514FA" w:rsidRPr="00D514FA" w:rsidRDefault="00D514FA" w:rsidP="00B05DC9">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t xml:space="preserve">If a </w:t>
      </w:r>
      <w:r w:rsidR="000A524F">
        <w:rPr>
          <w:rFonts w:cs="Arial"/>
        </w:rPr>
        <w:t xml:space="preserve">customer’s </w:t>
      </w:r>
      <w:r w:rsidRPr="00D514FA">
        <w:rPr>
          <w:rFonts w:cs="Arial"/>
        </w:rPr>
        <w:t>premises is deregistered:</w:t>
      </w:r>
    </w:p>
    <w:p w:rsidR="00D514FA" w:rsidRPr="00D514FA" w:rsidRDefault="00D514FA" w:rsidP="00B05DC9">
      <w:pPr>
        <w:pStyle w:val="ListParagraph"/>
        <w:numPr>
          <w:ilvl w:val="0"/>
          <w:numId w:val="68"/>
        </w:numPr>
        <w:tabs>
          <w:tab w:val="clear" w:pos="340"/>
        </w:tabs>
        <w:spacing w:before="100" w:beforeAutospacing="1" w:after="240"/>
        <w:ind w:left="709" w:hanging="425"/>
        <w:rPr>
          <w:rFonts w:cs="Arial"/>
        </w:rPr>
      </w:pPr>
      <w:r w:rsidRPr="00D514FA">
        <w:rPr>
          <w:rFonts w:cs="Arial"/>
        </w:rPr>
        <w:t>by a retailer, the retailer must, within five days, notify the distributor</w:t>
      </w:r>
      <w:r w:rsidR="00677B68">
        <w:rPr>
          <w:rFonts w:cs="Arial"/>
        </w:rPr>
        <w:t xml:space="preserve"> of the date of deregistration</w:t>
      </w:r>
      <w:r w:rsidRPr="00D514FA">
        <w:rPr>
          <w:rFonts w:cs="Arial"/>
        </w:rPr>
        <w:t>;</w:t>
      </w:r>
    </w:p>
    <w:p w:rsidR="00D514FA" w:rsidRPr="00D514FA" w:rsidRDefault="00D514FA" w:rsidP="00B05DC9">
      <w:pPr>
        <w:pStyle w:val="ListParagraph"/>
        <w:numPr>
          <w:ilvl w:val="0"/>
          <w:numId w:val="68"/>
        </w:numPr>
        <w:tabs>
          <w:tab w:val="clear" w:pos="340"/>
        </w:tabs>
        <w:spacing w:before="100" w:beforeAutospacing="1" w:after="240"/>
        <w:ind w:left="709" w:hanging="425"/>
        <w:rPr>
          <w:rFonts w:cs="Arial"/>
        </w:rPr>
      </w:pPr>
      <w:r w:rsidRPr="00D514FA">
        <w:rPr>
          <w:rFonts w:cs="Arial"/>
        </w:rPr>
        <w:t>by a distributor, the distributor must, within five days, notify the retailer</w:t>
      </w:r>
      <w:r w:rsidR="00677B68">
        <w:rPr>
          <w:rFonts w:cs="Arial"/>
        </w:rPr>
        <w:t xml:space="preserve"> of the date of deregistration</w:t>
      </w:r>
      <w:r w:rsidRPr="00D514FA">
        <w:rPr>
          <w:rFonts w:cs="Arial"/>
        </w:rPr>
        <w:t>; and</w:t>
      </w:r>
    </w:p>
    <w:p w:rsidR="00D514FA" w:rsidRPr="00D514FA" w:rsidRDefault="00D514FA" w:rsidP="00B05DC9">
      <w:pPr>
        <w:pStyle w:val="ListParagraph"/>
        <w:numPr>
          <w:ilvl w:val="0"/>
          <w:numId w:val="68"/>
        </w:numPr>
        <w:tabs>
          <w:tab w:val="clear" w:pos="340"/>
        </w:tabs>
        <w:spacing w:before="100" w:beforeAutospacing="1" w:after="240"/>
        <w:ind w:left="709" w:hanging="425"/>
        <w:rPr>
          <w:rFonts w:cs="Arial"/>
        </w:rPr>
      </w:pPr>
      <w:proofErr w:type="gramStart"/>
      <w:r w:rsidRPr="00D514FA">
        <w:rPr>
          <w:rFonts w:cs="Arial"/>
        </w:rPr>
        <w:t>both</w:t>
      </w:r>
      <w:proofErr w:type="gramEnd"/>
      <w:r w:rsidRPr="00D514FA">
        <w:rPr>
          <w:rFonts w:cs="Arial"/>
        </w:rPr>
        <w:t xml:space="preserve"> the retailer and the distributor must update their register in accordance with </w:t>
      </w:r>
      <w:r w:rsidR="00677B68">
        <w:rPr>
          <w:rFonts w:cs="Arial"/>
        </w:rPr>
        <w:t xml:space="preserve">the </w:t>
      </w:r>
      <w:r w:rsidRPr="00D514FA">
        <w:rPr>
          <w:rFonts w:cs="Arial"/>
        </w:rPr>
        <w:t>requirements in rule 126.</w:t>
      </w:r>
    </w:p>
    <w:p w:rsidR="00D514FA" w:rsidRPr="002B184C" w:rsidRDefault="00D514FA" w:rsidP="00D514FA">
      <w:pPr>
        <w:spacing w:before="100" w:beforeAutospacing="1" w:after="240"/>
        <w:rPr>
          <w:rFonts w:ascii="Arial" w:hAnsi="Arial" w:cs="Arial"/>
          <w:b/>
          <w:bCs/>
        </w:rPr>
      </w:pPr>
      <w:r w:rsidRPr="002B184C">
        <w:rPr>
          <w:rFonts w:ascii="Arial" w:hAnsi="Arial" w:cs="Arial"/>
          <w:b/>
          <w:bCs/>
        </w:rPr>
        <w:t>Cessation of retailer and distributor obligations after de-registration</w:t>
      </w:r>
    </w:p>
    <w:p w:rsidR="00D514FA" w:rsidRPr="00D514FA" w:rsidRDefault="00D514FA" w:rsidP="00B05DC9">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t xml:space="preserve">The retailer and distributor obligations in rule 124B cease to apply once a </w:t>
      </w:r>
      <w:proofErr w:type="gramStart"/>
      <w:r w:rsidRPr="00D514FA">
        <w:rPr>
          <w:rFonts w:cs="Arial"/>
        </w:rPr>
        <w:t>premises</w:t>
      </w:r>
      <w:proofErr w:type="gramEnd"/>
      <w:r w:rsidRPr="00D514FA">
        <w:rPr>
          <w:rFonts w:cs="Arial"/>
        </w:rPr>
        <w:t xml:space="preserve"> is validly deregistered.</w:t>
      </w:r>
    </w:p>
    <w:p w:rsidR="00D514FA" w:rsidRPr="002B184C" w:rsidRDefault="00D514FA" w:rsidP="00D514FA">
      <w:pPr>
        <w:keepNext/>
        <w:spacing w:before="100" w:beforeAutospacing="1" w:after="240"/>
        <w:rPr>
          <w:rFonts w:ascii="Arial" w:hAnsi="Arial" w:cs="Arial"/>
          <w:b/>
        </w:rPr>
      </w:pPr>
      <w:r w:rsidRPr="002B184C">
        <w:rPr>
          <w:rFonts w:ascii="Arial" w:hAnsi="Arial" w:cs="Arial"/>
          <w:b/>
        </w:rPr>
        <w:t>Deregistration where medical confirmation not provided</w:t>
      </w:r>
    </w:p>
    <w:p w:rsidR="00D514FA" w:rsidRPr="00D514FA" w:rsidRDefault="00D514FA" w:rsidP="00B05DC9">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t xml:space="preserve">If a customer fails to provide medical confirmation that a person residing (or intending to reside) at the customer’s premises requires </w:t>
      </w:r>
      <w:r w:rsidRPr="00D514FA">
        <w:rPr>
          <w:rFonts w:cs="Arial"/>
          <w:i/>
        </w:rPr>
        <w:t>life support equipment</w:t>
      </w:r>
      <w:r w:rsidRPr="00D514FA">
        <w:rPr>
          <w:rFonts w:cs="Arial"/>
        </w:rPr>
        <w:t xml:space="preserve">, the party who received the initial advice under rule 124 from the customer may deregister the customer’s premises only when: </w:t>
      </w:r>
    </w:p>
    <w:p w:rsidR="00D514FA" w:rsidRPr="00D514FA" w:rsidRDefault="00D514FA" w:rsidP="00B05DC9">
      <w:pPr>
        <w:pStyle w:val="ListParagraph"/>
        <w:numPr>
          <w:ilvl w:val="0"/>
          <w:numId w:val="69"/>
        </w:numPr>
        <w:tabs>
          <w:tab w:val="clear" w:pos="340"/>
        </w:tabs>
        <w:spacing w:before="100" w:beforeAutospacing="1" w:after="240"/>
        <w:ind w:left="709" w:hanging="425"/>
        <w:rPr>
          <w:rFonts w:cs="Arial"/>
        </w:rPr>
      </w:pPr>
      <w:r w:rsidRPr="00D514FA">
        <w:rPr>
          <w:rFonts w:cs="Arial"/>
        </w:rPr>
        <w:t>the party</w:t>
      </w:r>
      <w:r w:rsidRPr="002B184C">
        <w:rPr>
          <w:rFonts w:cs="Arial"/>
        </w:rPr>
        <w:t xml:space="preserve"> </w:t>
      </w:r>
      <w:r w:rsidRPr="00D514FA">
        <w:rPr>
          <w:rFonts w:cs="Arial"/>
        </w:rPr>
        <w:t>has complied with the requirements in</w:t>
      </w:r>
      <w:r w:rsidRPr="00D514FA" w:rsidDel="0094792C">
        <w:rPr>
          <w:rFonts w:cs="Arial"/>
        </w:rPr>
        <w:t xml:space="preserve"> </w:t>
      </w:r>
      <w:r w:rsidR="00173B72">
        <w:rPr>
          <w:rFonts w:cs="Arial"/>
        </w:rPr>
        <w:t>r</w:t>
      </w:r>
      <w:r w:rsidRPr="00D514FA">
        <w:rPr>
          <w:rFonts w:cs="Arial"/>
        </w:rPr>
        <w:t xml:space="preserve">ule 124A; </w:t>
      </w:r>
    </w:p>
    <w:p w:rsidR="00D514FA" w:rsidRPr="00D514FA" w:rsidRDefault="00D514FA" w:rsidP="00B05DC9">
      <w:pPr>
        <w:pStyle w:val="ListParagraph"/>
        <w:numPr>
          <w:ilvl w:val="0"/>
          <w:numId w:val="69"/>
        </w:numPr>
        <w:tabs>
          <w:tab w:val="clear" w:pos="340"/>
        </w:tabs>
        <w:spacing w:before="100" w:beforeAutospacing="1" w:after="240"/>
        <w:ind w:left="709" w:hanging="425"/>
        <w:rPr>
          <w:rFonts w:cs="Arial"/>
        </w:rPr>
      </w:pPr>
      <w:r w:rsidRPr="00D514FA">
        <w:rPr>
          <w:rFonts w:cs="Arial"/>
        </w:rPr>
        <w:t>the party has, in addition, taken reasonable steps to contact the customer in connection with the customer’s failure to provide medical confirmation in one of the following ways:</w:t>
      </w:r>
    </w:p>
    <w:p w:rsidR="00D514FA" w:rsidRPr="00D514FA" w:rsidRDefault="00D514FA" w:rsidP="00B05DC9">
      <w:pPr>
        <w:pStyle w:val="ListParagraph"/>
        <w:numPr>
          <w:ilvl w:val="0"/>
          <w:numId w:val="53"/>
        </w:numPr>
        <w:spacing w:before="100" w:beforeAutospacing="1" w:after="240"/>
        <w:rPr>
          <w:rFonts w:cs="Arial"/>
        </w:rPr>
      </w:pPr>
      <w:r w:rsidRPr="00D514FA">
        <w:rPr>
          <w:rFonts w:cs="Arial"/>
        </w:rPr>
        <w:t>in person;</w:t>
      </w:r>
    </w:p>
    <w:p w:rsidR="00D514FA" w:rsidRPr="00D514FA" w:rsidRDefault="00D514FA" w:rsidP="00B05DC9">
      <w:pPr>
        <w:pStyle w:val="ListParagraph"/>
        <w:numPr>
          <w:ilvl w:val="0"/>
          <w:numId w:val="53"/>
        </w:numPr>
        <w:spacing w:before="100" w:beforeAutospacing="1" w:after="240"/>
        <w:rPr>
          <w:rFonts w:cs="Arial"/>
        </w:rPr>
      </w:pPr>
      <w:r w:rsidRPr="00D514FA">
        <w:rPr>
          <w:rFonts w:cs="Arial"/>
        </w:rPr>
        <w:t>by telephone; or</w:t>
      </w:r>
    </w:p>
    <w:p w:rsidR="00D514FA" w:rsidRPr="00D514FA" w:rsidRDefault="00D514FA" w:rsidP="00B05DC9">
      <w:pPr>
        <w:pStyle w:val="ListParagraph"/>
        <w:numPr>
          <w:ilvl w:val="0"/>
          <w:numId w:val="53"/>
        </w:numPr>
        <w:spacing w:before="100" w:beforeAutospacing="1" w:after="240"/>
        <w:rPr>
          <w:rFonts w:cs="Arial"/>
        </w:rPr>
      </w:pPr>
      <w:r w:rsidRPr="00D514FA">
        <w:rPr>
          <w:rFonts w:cs="Arial"/>
        </w:rPr>
        <w:t xml:space="preserve">by electronic means; </w:t>
      </w:r>
    </w:p>
    <w:p w:rsidR="00D514FA" w:rsidRPr="00D514FA" w:rsidRDefault="00D514FA" w:rsidP="00B05DC9">
      <w:pPr>
        <w:pStyle w:val="ListParagraph"/>
        <w:numPr>
          <w:ilvl w:val="0"/>
          <w:numId w:val="69"/>
        </w:numPr>
        <w:tabs>
          <w:tab w:val="clear" w:pos="340"/>
        </w:tabs>
        <w:spacing w:before="100" w:beforeAutospacing="1" w:after="240"/>
        <w:ind w:left="709" w:hanging="425"/>
        <w:rPr>
          <w:rFonts w:cs="Arial"/>
        </w:rPr>
      </w:pPr>
      <w:r w:rsidRPr="00D514FA">
        <w:rPr>
          <w:rFonts w:cs="Arial"/>
        </w:rPr>
        <w:t xml:space="preserve">the </w:t>
      </w:r>
      <w:r w:rsidRPr="00D514FA">
        <w:rPr>
          <w:rFonts w:cs="Arial"/>
          <w:i/>
        </w:rPr>
        <w:t>retailer or distributor</w:t>
      </w:r>
      <w:r w:rsidRPr="00D514FA">
        <w:rPr>
          <w:rFonts w:cs="Arial"/>
        </w:rPr>
        <w:t xml:space="preserve"> has provided the customer with a </w:t>
      </w:r>
      <w:r w:rsidRPr="00D514FA">
        <w:rPr>
          <w:rFonts w:cs="Arial"/>
          <w:i/>
          <w:iCs/>
        </w:rPr>
        <w:t xml:space="preserve">deregistration notice; </w:t>
      </w:r>
      <w:r w:rsidRPr="00D514FA">
        <w:rPr>
          <w:rFonts w:cs="Arial"/>
          <w:iCs/>
        </w:rPr>
        <w:t xml:space="preserve">and </w:t>
      </w:r>
    </w:p>
    <w:p w:rsidR="00D514FA" w:rsidRPr="00D514FA" w:rsidRDefault="00D514FA" w:rsidP="00B05DC9">
      <w:pPr>
        <w:pStyle w:val="ListParagraph"/>
        <w:numPr>
          <w:ilvl w:val="0"/>
          <w:numId w:val="69"/>
        </w:numPr>
        <w:tabs>
          <w:tab w:val="clear" w:pos="340"/>
        </w:tabs>
        <w:spacing w:before="100" w:beforeAutospacing="1" w:after="240"/>
        <w:ind w:left="709" w:hanging="425"/>
        <w:rPr>
          <w:rFonts w:cs="Arial"/>
        </w:rPr>
      </w:pPr>
      <w:proofErr w:type="gramStart"/>
      <w:r w:rsidRPr="00D514FA">
        <w:rPr>
          <w:rFonts w:cs="Arial"/>
        </w:rPr>
        <w:t>the</w:t>
      </w:r>
      <w:proofErr w:type="gramEnd"/>
      <w:r w:rsidRPr="00D514FA">
        <w:rPr>
          <w:rFonts w:cs="Arial"/>
        </w:rPr>
        <w:t xml:space="preserve"> customer has not provided medical confirmation before the date for deregistration</w:t>
      </w:r>
      <w:r w:rsidRPr="00D514FA" w:rsidDel="006F7A45">
        <w:rPr>
          <w:rFonts w:cs="Arial"/>
        </w:rPr>
        <w:t xml:space="preserve"> </w:t>
      </w:r>
      <w:r w:rsidRPr="00D514FA">
        <w:rPr>
          <w:rFonts w:cs="Arial"/>
        </w:rPr>
        <w:t xml:space="preserve">specified in the </w:t>
      </w:r>
      <w:r w:rsidRPr="00D514FA">
        <w:rPr>
          <w:rFonts w:cs="Arial"/>
          <w:i/>
        </w:rPr>
        <w:t>deregistration notice.</w:t>
      </w:r>
    </w:p>
    <w:p w:rsidR="00D514FA" w:rsidRPr="00D514FA" w:rsidRDefault="00D514FA" w:rsidP="00CD0206">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t>In the case of retailer initiated deregistration, the retailer must, within five days of deregistration</w:t>
      </w:r>
      <w:r w:rsidR="00CD0206">
        <w:rPr>
          <w:rFonts w:cs="Arial"/>
        </w:rPr>
        <w:t xml:space="preserve">, </w:t>
      </w:r>
      <w:r w:rsidRPr="00D514FA">
        <w:rPr>
          <w:rFonts w:cs="Arial"/>
        </w:rPr>
        <w:t xml:space="preserve">provide the distributor with a copy of the </w:t>
      </w:r>
      <w:r w:rsidRPr="00D514FA">
        <w:rPr>
          <w:rFonts w:cs="Arial"/>
          <w:i/>
        </w:rPr>
        <w:t>deregistration notice</w:t>
      </w:r>
      <w:r w:rsidRPr="00D514FA">
        <w:rPr>
          <w:rFonts w:cs="Arial"/>
        </w:rPr>
        <w:t xml:space="preserve"> sent to the customer.</w:t>
      </w:r>
    </w:p>
    <w:p w:rsidR="00D514FA" w:rsidRPr="00D514FA" w:rsidRDefault="00D514FA" w:rsidP="00CD0206">
      <w:pPr>
        <w:pStyle w:val="ListParagraph"/>
        <w:numPr>
          <w:ilvl w:val="0"/>
          <w:numId w:val="64"/>
        </w:numPr>
        <w:tabs>
          <w:tab w:val="clear" w:pos="340"/>
          <w:tab w:val="left" w:pos="426"/>
        </w:tabs>
        <w:spacing w:before="100" w:beforeAutospacing="1" w:after="240"/>
        <w:ind w:left="426" w:hanging="426"/>
        <w:rPr>
          <w:rFonts w:cs="Arial"/>
        </w:rPr>
      </w:pPr>
      <w:r w:rsidRPr="00D514FA">
        <w:rPr>
          <w:rFonts w:cs="Arial"/>
        </w:rPr>
        <w:lastRenderedPageBreak/>
        <w:t>In the case of distributor initiated deregistration, the distributor must, within five days of deregistration</w:t>
      </w:r>
      <w:r w:rsidR="00CD0206">
        <w:rPr>
          <w:rFonts w:cs="Arial"/>
        </w:rPr>
        <w:t xml:space="preserve">, </w:t>
      </w:r>
      <w:r w:rsidRPr="00D514FA">
        <w:rPr>
          <w:rFonts w:cs="Arial"/>
        </w:rPr>
        <w:t xml:space="preserve">provide the retailer with a copy of the </w:t>
      </w:r>
      <w:r w:rsidRPr="00D514FA">
        <w:rPr>
          <w:rFonts w:cs="Arial"/>
          <w:i/>
        </w:rPr>
        <w:t>deregistration notice</w:t>
      </w:r>
      <w:r w:rsidRPr="00D514FA">
        <w:rPr>
          <w:rFonts w:cs="Arial"/>
        </w:rPr>
        <w:t xml:space="preserve"> sent to the customer.</w:t>
      </w:r>
    </w:p>
    <w:p w:rsidR="00D514FA" w:rsidRDefault="00D514FA" w:rsidP="00D514FA">
      <w:pPr>
        <w:spacing w:before="100" w:beforeAutospacing="1" w:after="240" w:line="276" w:lineRule="auto"/>
        <w:rPr>
          <w:rFonts w:ascii="Arial" w:hAnsi="Arial" w:cs="Arial"/>
          <w:b/>
        </w:rPr>
      </w:pPr>
      <w:r w:rsidRPr="002B184C">
        <w:rPr>
          <w:rFonts w:ascii="Arial" w:hAnsi="Arial" w:cs="Arial"/>
          <w:b/>
        </w:rPr>
        <w:t>Deregistration where there is a change in the customer’s circumstances</w:t>
      </w:r>
    </w:p>
    <w:p w:rsidR="00677B68" w:rsidRPr="00CE6A3E" w:rsidRDefault="00677B68" w:rsidP="00CE6A3E">
      <w:pPr>
        <w:pStyle w:val="ListParagraph"/>
        <w:numPr>
          <w:ilvl w:val="0"/>
          <w:numId w:val="64"/>
        </w:numPr>
        <w:tabs>
          <w:tab w:val="clear" w:pos="340"/>
        </w:tabs>
        <w:spacing w:before="100" w:beforeAutospacing="1" w:after="240"/>
        <w:ind w:left="426" w:hanging="426"/>
        <w:rPr>
          <w:rFonts w:cs="Arial"/>
        </w:rPr>
      </w:pPr>
      <w:r>
        <w:rPr>
          <w:rFonts w:cs="Arial"/>
        </w:rPr>
        <w:t xml:space="preserve">If </w:t>
      </w:r>
      <w:r w:rsidRPr="004B1E72">
        <w:rPr>
          <w:rFonts w:cs="Arial"/>
        </w:rPr>
        <w:t xml:space="preserve">a retailer, </w:t>
      </w:r>
      <w:r>
        <w:rPr>
          <w:rFonts w:cs="Arial"/>
        </w:rPr>
        <w:t xml:space="preserve">who in accordance with rule 124(1), registered a customer’s premises as requiring </w:t>
      </w:r>
      <w:r w:rsidRPr="000A524F">
        <w:rPr>
          <w:rFonts w:cs="Arial"/>
          <w:i/>
        </w:rPr>
        <w:t>life support equipment</w:t>
      </w:r>
      <w:r>
        <w:rPr>
          <w:rFonts w:cs="Arial"/>
        </w:rPr>
        <w:t xml:space="preserve"> </w:t>
      </w:r>
      <w:r w:rsidRPr="004B1E72">
        <w:rPr>
          <w:rFonts w:cs="Arial"/>
        </w:rPr>
        <w:t xml:space="preserve">following notification from the customer, </w:t>
      </w:r>
      <w:r>
        <w:rPr>
          <w:rFonts w:cs="Arial"/>
        </w:rPr>
        <w:t>receives a deregistration request from the customer, the retailer</w:t>
      </w:r>
      <w:r w:rsidR="00CE6A3E">
        <w:rPr>
          <w:rFonts w:cs="Arial"/>
        </w:rPr>
        <w:t>:</w:t>
      </w:r>
    </w:p>
    <w:p w:rsidR="00763712" w:rsidRPr="00CE6A3E" w:rsidRDefault="00B91D1F" w:rsidP="00763712">
      <w:pPr>
        <w:pStyle w:val="ListParagraph"/>
        <w:numPr>
          <w:ilvl w:val="1"/>
          <w:numId w:val="64"/>
        </w:numPr>
        <w:tabs>
          <w:tab w:val="clear" w:pos="340"/>
        </w:tabs>
        <w:spacing w:before="100" w:beforeAutospacing="1" w:after="240"/>
        <w:ind w:left="709" w:hanging="425"/>
        <w:rPr>
          <w:rFonts w:cs="Arial"/>
        </w:rPr>
      </w:pPr>
      <w:r w:rsidRPr="00CE6A3E">
        <w:rPr>
          <w:rFonts w:cs="Arial"/>
        </w:rPr>
        <w:t>m</w:t>
      </w:r>
      <w:r w:rsidR="00763712" w:rsidRPr="00CE6A3E">
        <w:rPr>
          <w:rFonts w:cs="Arial"/>
        </w:rPr>
        <w:t xml:space="preserve">ust take steps to verify the deregistration request with the customer, but need only do so </w:t>
      </w:r>
      <w:r w:rsidRPr="00CE6A3E">
        <w:rPr>
          <w:rFonts w:cs="Arial"/>
        </w:rPr>
        <w:t xml:space="preserve">for three days from the date of </w:t>
      </w:r>
      <w:r w:rsidR="00CE6A3E" w:rsidRPr="00CE6A3E">
        <w:rPr>
          <w:rFonts w:cs="Arial"/>
        </w:rPr>
        <w:t>notification</w:t>
      </w:r>
      <w:r w:rsidRPr="00CE6A3E">
        <w:rPr>
          <w:rFonts w:cs="Arial"/>
        </w:rPr>
        <w:t>;</w:t>
      </w:r>
    </w:p>
    <w:p w:rsidR="00B91D1F" w:rsidRPr="00CE6A3E" w:rsidRDefault="00B91D1F" w:rsidP="00763712">
      <w:pPr>
        <w:pStyle w:val="ListParagraph"/>
        <w:numPr>
          <w:ilvl w:val="1"/>
          <w:numId w:val="64"/>
        </w:numPr>
        <w:tabs>
          <w:tab w:val="clear" w:pos="340"/>
        </w:tabs>
        <w:spacing w:before="100" w:beforeAutospacing="1" w:after="240"/>
        <w:ind w:left="709" w:hanging="425"/>
        <w:rPr>
          <w:rFonts w:cs="Arial"/>
        </w:rPr>
      </w:pPr>
      <w:proofErr w:type="gramStart"/>
      <w:r w:rsidRPr="00CE6A3E">
        <w:rPr>
          <w:rFonts w:cs="Arial"/>
        </w:rPr>
        <w:t>may</w:t>
      </w:r>
      <w:proofErr w:type="gramEnd"/>
      <w:r w:rsidRPr="00CE6A3E">
        <w:rPr>
          <w:rFonts w:cs="Arial"/>
        </w:rPr>
        <w:t>, after this three day period, deregister the customer.</w:t>
      </w:r>
    </w:p>
    <w:p w:rsidR="00677B68" w:rsidRDefault="00677B68" w:rsidP="00677B68">
      <w:pPr>
        <w:pStyle w:val="ListParagraph"/>
        <w:numPr>
          <w:ilvl w:val="0"/>
          <w:numId w:val="64"/>
        </w:numPr>
        <w:tabs>
          <w:tab w:val="clear" w:pos="340"/>
        </w:tabs>
        <w:spacing w:before="100" w:beforeAutospacing="1" w:after="240"/>
        <w:ind w:left="426" w:hanging="426"/>
        <w:rPr>
          <w:rFonts w:cs="Arial"/>
        </w:rPr>
      </w:pPr>
      <w:r>
        <w:rPr>
          <w:rFonts w:cs="Arial"/>
        </w:rPr>
        <w:t xml:space="preserve">If </w:t>
      </w:r>
      <w:r w:rsidRPr="004B1E72">
        <w:rPr>
          <w:rFonts w:cs="Arial"/>
        </w:rPr>
        <w:t>a distributor,</w:t>
      </w:r>
      <w:r>
        <w:rPr>
          <w:rFonts w:cs="Arial"/>
        </w:rPr>
        <w:t xml:space="preserve"> who </w:t>
      </w:r>
      <w:r w:rsidRPr="004B1E72">
        <w:rPr>
          <w:rFonts w:cs="Arial"/>
        </w:rPr>
        <w:t xml:space="preserve">in accordance with rule 124(3), </w:t>
      </w:r>
      <w:r>
        <w:rPr>
          <w:rFonts w:cs="Arial"/>
        </w:rPr>
        <w:t xml:space="preserve">registered a customer’s premises as requiring </w:t>
      </w:r>
      <w:r w:rsidR="000A524F" w:rsidRPr="000A524F">
        <w:rPr>
          <w:rFonts w:cs="Arial"/>
          <w:i/>
        </w:rPr>
        <w:t>life support equipment</w:t>
      </w:r>
      <w:r>
        <w:rPr>
          <w:rFonts w:cs="Arial"/>
        </w:rPr>
        <w:t xml:space="preserve"> </w:t>
      </w:r>
      <w:r w:rsidRPr="004B1E72">
        <w:rPr>
          <w:rFonts w:cs="Arial"/>
        </w:rPr>
        <w:t xml:space="preserve">following notification from the customer, </w:t>
      </w:r>
      <w:r>
        <w:rPr>
          <w:rFonts w:cs="Arial"/>
        </w:rPr>
        <w:t>receives a deregistration request from the customer, the distributor</w:t>
      </w:r>
      <w:r w:rsidR="000B0437">
        <w:rPr>
          <w:rFonts w:cs="Arial"/>
        </w:rPr>
        <w:t>:</w:t>
      </w:r>
    </w:p>
    <w:p w:rsidR="00B91D1F" w:rsidRPr="00CE6A3E" w:rsidRDefault="0026108D" w:rsidP="0026108D">
      <w:pPr>
        <w:pStyle w:val="ListParagraph"/>
        <w:numPr>
          <w:ilvl w:val="1"/>
          <w:numId w:val="64"/>
        </w:numPr>
        <w:tabs>
          <w:tab w:val="clear" w:pos="340"/>
        </w:tabs>
        <w:spacing w:before="100" w:beforeAutospacing="1" w:after="240"/>
        <w:ind w:left="709" w:hanging="425"/>
        <w:rPr>
          <w:rFonts w:cs="Arial"/>
        </w:rPr>
      </w:pPr>
      <w:r w:rsidRPr="00CE6A3E">
        <w:rPr>
          <w:rFonts w:cs="Arial"/>
        </w:rPr>
        <w:t>m</w:t>
      </w:r>
      <w:r w:rsidR="00B91D1F" w:rsidRPr="00CE6A3E">
        <w:rPr>
          <w:rFonts w:cs="Arial"/>
        </w:rPr>
        <w:t xml:space="preserve">ust take steps to verify the deregistration request with the customer, but need only do so for three days from the date of </w:t>
      </w:r>
      <w:r w:rsidR="00CE6A3E" w:rsidRPr="00CE6A3E">
        <w:rPr>
          <w:rFonts w:cs="Arial"/>
        </w:rPr>
        <w:t>notification</w:t>
      </w:r>
      <w:r w:rsidR="00B91D1F" w:rsidRPr="00CE6A3E">
        <w:rPr>
          <w:rFonts w:cs="Arial"/>
        </w:rPr>
        <w:t>;</w:t>
      </w:r>
    </w:p>
    <w:p w:rsidR="00B91D1F" w:rsidRPr="00CE6A3E" w:rsidRDefault="0026108D" w:rsidP="0026108D">
      <w:pPr>
        <w:pStyle w:val="ListParagraph"/>
        <w:numPr>
          <w:ilvl w:val="1"/>
          <w:numId w:val="64"/>
        </w:numPr>
        <w:tabs>
          <w:tab w:val="clear" w:pos="340"/>
        </w:tabs>
        <w:spacing w:before="100" w:beforeAutospacing="1" w:after="240"/>
        <w:ind w:left="709" w:hanging="425"/>
        <w:rPr>
          <w:rFonts w:cs="Arial"/>
        </w:rPr>
      </w:pPr>
      <w:proofErr w:type="gramStart"/>
      <w:r w:rsidRPr="00CE6A3E">
        <w:rPr>
          <w:rFonts w:cs="Arial"/>
        </w:rPr>
        <w:t>m</w:t>
      </w:r>
      <w:r w:rsidR="00B91D1F" w:rsidRPr="00CE6A3E">
        <w:rPr>
          <w:rFonts w:cs="Arial"/>
        </w:rPr>
        <w:t>ay</w:t>
      </w:r>
      <w:proofErr w:type="gramEnd"/>
      <w:r w:rsidR="00B91D1F" w:rsidRPr="00CE6A3E">
        <w:rPr>
          <w:rFonts w:cs="Arial"/>
        </w:rPr>
        <w:t>, after this three day period, deregister the customer.</w:t>
      </w:r>
    </w:p>
    <w:p w:rsidR="00677B68" w:rsidRPr="004B1E72" w:rsidRDefault="00677B68" w:rsidP="00677B68">
      <w:pPr>
        <w:pStyle w:val="ListParagraph"/>
        <w:numPr>
          <w:ilvl w:val="0"/>
          <w:numId w:val="64"/>
        </w:numPr>
        <w:tabs>
          <w:tab w:val="clear" w:pos="340"/>
        </w:tabs>
        <w:spacing w:before="100" w:beforeAutospacing="1" w:after="240"/>
        <w:ind w:left="426" w:hanging="426"/>
        <w:rPr>
          <w:rFonts w:cs="Arial"/>
        </w:rPr>
      </w:pPr>
      <w:r>
        <w:rPr>
          <w:rFonts w:cs="Arial"/>
        </w:rPr>
        <w:t>I</w:t>
      </w:r>
      <w:r w:rsidRPr="005D30C1">
        <w:rPr>
          <w:rFonts w:cs="Arial"/>
        </w:rPr>
        <w:t xml:space="preserve">f a retailer, </w:t>
      </w:r>
      <w:r>
        <w:rPr>
          <w:rFonts w:cs="Arial"/>
        </w:rPr>
        <w:t xml:space="preserve">who </w:t>
      </w:r>
      <w:r w:rsidRPr="004B1E72">
        <w:rPr>
          <w:rFonts w:cs="Arial"/>
        </w:rPr>
        <w:t>in accordance with rule 124(</w:t>
      </w:r>
      <w:r>
        <w:rPr>
          <w:rFonts w:cs="Arial"/>
        </w:rPr>
        <w:t>2</w:t>
      </w:r>
      <w:r w:rsidRPr="004B1E72">
        <w:rPr>
          <w:rFonts w:cs="Arial"/>
        </w:rPr>
        <w:t>)</w:t>
      </w:r>
      <w:r>
        <w:rPr>
          <w:rFonts w:cs="Arial"/>
        </w:rPr>
        <w:t xml:space="preserve">, </w:t>
      </w:r>
      <w:r w:rsidRPr="004B1E72">
        <w:rPr>
          <w:rFonts w:cs="Arial"/>
        </w:rPr>
        <w:t xml:space="preserve">registered </w:t>
      </w:r>
      <w:r>
        <w:rPr>
          <w:rFonts w:cs="Arial"/>
        </w:rPr>
        <w:t>a</w:t>
      </w:r>
      <w:r w:rsidRPr="004B1E72">
        <w:rPr>
          <w:rFonts w:cs="Arial"/>
        </w:rPr>
        <w:t xml:space="preserve"> customer</w:t>
      </w:r>
      <w:r w:rsidR="000A524F">
        <w:rPr>
          <w:rFonts w:cs="Arial"/>
        </w:rPr>
        <w:t>’s premises</w:t>
      </w:r>
      <w:r w:rsidRPr="004B1E72">
        <w:rPr>
          <w:rFonts w:cs="Arial"/>
        </w:rPr>
        <w:t xml:space="preserve"> as </w:t>
      </w:r>
      <w:r w:rsidR="000A524F">
        <w:rPr>
          <w:rFonts w:cs="Arial"/>
        </w:rPr>
        <w:t xml:space="preserve">requiring </w:t>
      </w:r>
      <w:r w:rsidR="000A524F" w:rsidRPr="000A524F">
        <w:rPr>
          <w:rFonts w:cs="Arial"/>
          <w:i/>
        </w:rPr>
        <w:t>life support equipment</w:t>
      </w:r>
      <w:r w:rsidR="000A524F">
        <w:rPr>
          <w:rFonts w:cs="Arial"/>
        </w:rPr>
        <w:t xml:space="preserve"> </w:t>
      </w:r>
      <w:r w:rsidRPr="005D30C1">
        <w:rPr>
          <w:rFonts w:cs="Arial"/>
        </w:rPr>
        <w:t xml:space="preserve">following </w:t>
      </w:r>
      <w:r>
        <w:rPr>
          <w:rFonts w:cs="Arial"/>
        </w:rPr>
        <w:t>notification from a distributor, receives a deregistration request from the customer</w:t>
      </w:r>
      <w:r w:rsidRPr="004B1E72">
        <w:rPr>
          <w:rFonts w:cs="Arial"/>
        </w:rPr>
        <w:t>:</w:t>
      </w:r>
    </w:p>
    <w:p w:rsidR="00677B68" w:rsidRDefault="00677B68" w:rsidP="00FB4A08">
      <w:pPr>
        <w:pStyle w:val="ListParagraph"/>
        <w:numPr>
          <w:ilvl w:val="0"/>
          <w:numId w:val="77"/>
        </w:numPr>
        <w:tabs>
          <w:tab w:val="clear" w:pos="340"/>
        </w:tabs>
        <w:spacing w:before="100" w:beforeAutospacing="1" w:after="240"/>
        <w:rPr>
          <w:rFonts w:cs="Arial"/>
        </w:rPr>
      </w:pPr>
      <w:r w:rsidRPr="004B1E72">
        <w:rPr>
          <w:rFonts w:cs="Arial"/>
        </w:rPr>
        <w:t>the retailer must</w:t>
      </w:r>
      <w:r>
        <w:rPr>
          <w:rFonts w:cs="Arial"/>
        </w:rPr>
        <w:t>, upon receipt of the deregistration request:</w:t>
      </w:r>
    </w:p>
    <w:p w:rsidR="00677B68" w:rsidRDefault="00677B68" w:rsidP="00FB4A08">
      <w:pPr>
        <w:pStyle w:val="ListParagraph"/>
        <w:numPr>
          <w:ilvl w:val="0"/>
          <w:numId w:val="78"/>
        </w:numPr>
        <w:spacing w:before="100" w:beforeAutospacing="1" w:after="240"/>
        <w:rPr>
          <w:rFonts w:cs="Arial"/>
        </w:rPr>
      </w:pPr>
      <w:r>
        <w:rPr>
          <w:rFonts w:cs="Arial"/>
        </w:rPr>
        <w:t>inform the customer</w:t>
      </w:r>
      <w:r w:rsidR="0017731D">
        <w:rPr>
          <w:rFonts w:cs="Arial"/>
        </w:rPr>
        <w:t xml:space="preserve"> as soon as practicable but no later than within two days</w:t>
      </w:r>
      <w:r>
        <w:rPr>
          <w:rFonts w:cs="Arial"/>
        </w:rPr>
        <w:t>:</w:t>
      </w:r>
    </w:p>
    <w:p w:rsidR="00677B68" w:rsidRPr="00677B68" w:rsidRDefault="00677B68" w:rsidP="00FB4A08">
      <w:pPr>
        <w:numPr>
          <w:ilvl w:val="0"/>
          <w:numId w:val="76"/>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 xml:space="preserve">that the distributor, being the party with whom the customer arranged registration of the premises as requiring </w:t>
      </w:r>
      <w:r w:rsidRPr="000A524F">
        <w:rPr>
          <w:rFonts w:ascii="Arial" w:eastAsia="Arial" w:hAnsi="Arial" w:cs="Arial"/>
          <w:i/>
          <w:sz w:val="22"/>
          <w:szCs w:val="22"/>
        </w:rPr>
        <w:t>life support equipment</w:t>
      </w:r>
      <w:r w:rsidRPr="00677B68">
        <w:rPr>
          <w:rFonts w:ascii="Arial" w:eastAsia="Arial" w:hAnsi="Arial" w:cs="Arial"/>
          <w:sz w:val="22"/>
          <w:szCs w:val="22"/>
        </w:rPr>
        <w:t>, is also responsible for deregistration;</w:t>
      </w:r>
    </w:p>
    <w:p w:rsidR="00677B68" w:rsidRPr="00677B68" w:rsidRDefault="00677B68" w:rsidP="00FB4A08">
      <w:pPr>
        <w:numPr>
          <w:ilvl w:val="0"/>
          <w:numId w:val="76"/>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the retailer will refer the request to the distributor within two days; and</w:t>
      </w:r>
    </w:p>
    <w:p w:rsidR="00677B68" w:rsidRDefault="00677B68" w:rsidP="00FB4A08">
      <w:pPr>
        <w:numPr>
          <w:ilvl w:val="0"/>
          <w:numId w:val="76"/>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the distributor will contact the customer to verify the deregistration request;</w:t>
      </w:r>
    </w:p>
    <w:p w:rsidR="0017731D" w:rsidRPr="0017731D" w:rsidRDefault="0017731D" w:rsidP="00FB4A08">
      <w:pPr>
        <w:pStyle w:val="ListParagraph"/>
        <w:numPr>
          <w:ilvl w:val="0"/>
          <w:numId w:val="78"/>
        </w:numPr>
        <w:spacing w:before="100" w:beforeAutospacing="1" w:after="240"/>
        <w:rPr>
          <w:rFonts w:cs="Arial"/>
        </w:rPr>
      </w:pPr>
      <w:r w:rsidRPr="0017731D">
        <w:rPr>
          <w:rFonts w:cs="Arial"/>
        </w:rPr>
        <w:t>refer the deregistration request to the distributor within two days of the request;</w:t>
      </w:r>
    </w:p>
    <w:p w:rsidR="00677B68" w:rsidRDefault="00677B68" w:rsidP="00FB4A08">
      <w:pPr>
        <w:pStyle w:val="ListParagraph"/>
        <w:numPr>
          <w:ilvl w:val="0"/>
          <w:numId w:val="77"/>
        </w:numPr>
        <w:tabs>
          <w:tab w:val="clear" w:pos="340"/>
        </w:tabs>
        <w:spacing w:before="100" w:beforeAutospacing="1" w:after="240"/>
        <w:rPr>
          <w:rFonts w:cs="Arial"/>
        </w:rPr>
      </w:pPr>
      <w:r w:rsidRPr="004B1E72">
        <w:rPr>
          <w:rFonts w:cs="Arial"/>
        </w:rPr>
        <w:t>the distributor</w:t>
      </w:r>
      <w:r>
        <w:rPr>
          <w:rFonts w:cs="Arial"/>
        </w:rPr>
        <w:t>, following referral from the retailer:</w:t>
      </w:r>
    </w:p>
    <w:p w:rsidR="00677B68" w:rsidRDefault="00677B68" w:rsidP="00FB4A08">
      <w:pPr>
        <w:pStyle w:val="ListParagraph"/>
        <w:numPr>
          <w:ilvl w:val="0"/>
          <w:numId w:val="79"/>
        </w:numPr>
        <w:spacing w:before="100" w:beforeAutospacing="1" w:after="240"/>
        <w:rPr>
          <w:rFonts w:cs="Arial"/>
        </w:rPr>
      </w:pPr>
      <w:r>
        <w:rPr>
          <w:rFonts w:cs="Arial"/>
        </w:rPr>
        <w:t>must take steps to verify the deregistration request with the customer, but need only do so for three days from the date of referral;</w:t>
      </w:r>
    </w:p>
    <w:p w:rsidR="00677B68" w:rsidRDefault="00677B68" w:rsidP="00FB4A08">
      <w:pPr>
        <w:pStyle w:val="ListParagraph"/>
        <w:numPr>
          <w:ilvl w:val="0"/>
          <w:numId w:val="79"/>
        </w:numPr>
        <w:spacing w:before="100" w:beforeAutospacing="1" w:after="240"/>
        <w:rPr>
          <w:rFonts w:cs="Arial"/>
        </w:rPr>
      </w:pPr>
      <w:proofErr w:type="gramStart"/>
      <w:r>
        <w:rPr>
          <w:rFonts w:cs="Arial"/>
        </w:rPr>
        <w:t>may</w:t>
      </w:r>
      <w:proofErr w:type="gramEnd"/>
      <w:r>
        <w:rPr>
          <w:rFonts w:cs="Arial"/>
        </w:rPr>
        <w:t xml:space="preserve">, after this </w:t>
      </w:r>
      <w:r w:rsidRPr="001C718B">
        <w:rPr>
          <w:rFonts w:cs="Arial"/>
        </w:rPr>
        <w:t>three day period,</w:t>
      </w:r>
      <w:r>
        <w:rPr>
          <w:rFonts w:cs="Arial"/>
        </w:rPr>
        <w:t xml:space="preserve"> deregister the customer</w:t>
      </w:r>
      <w:r w:rsidRPr="00E94F7D">
        <w:rPr>
          <w:rFonts w:cs="Arial"/>
        </w:rPr>
        <w:t>.</w:t>
      </w:r>
    </w:p>
    <w:p w:rsidR="00677B68" w:rsidRPr="004B1E72" w:rsidRDefault="00677B68" w:rsidP="00677B68">
      <w:pPr>
        <w:pStyle w:val="ListParagraph"/>
        <w:numPr>
          <w:ilvl w:val="0"/>
          <w:numId w:val="64"/>
        </w:numPr>
        <w:tabs>
          <w:tab w:val="clear" w:pos="340"/>
        </w:tabs>
        <w:spacing w:before="100" w:beforeAutospacing="1" w:after="240"/>
        <w:ind w:left="426" w:hanging="426"/>
        <w:rPr>
          <w:rFonts w:cs="Arial"/>
        </w:rPr>
      </w:pPr>
      <w:r>
        <w:rPr>
          <w:rFonts w:cs="Arial"/>
        </w:rPr>
        <w:t>I</w:t>
      </w:r>
      <w:r w:rsidRPr="005D30C1">
        <w:rPr>
          <w:rFonts w:cs="Arial"/>
        </w:rPr>
        <w:t xml:space="preserve">f a </w:t>
      </w:r>
      <w:r>
        <w:rPr>
          <w:rFonts w:cs="Arial"/>
        </w:rPr>
        <w:t>distributor</w:t>
      </w:r>
      <w:r w:rsidRPr="005D30C1">
        <w:rPr>
          <w:rFonts w:cs="Arial"/>
        </w:rPr>
        <w:t xml:space="preserve">, </w:t>
      </w:r>
      <w:r>
        <w:rPr>
          <w:rFonts w:cs="Arial"/>
        </w:rPr>
        <w:t xml:space="preserve">who </w:t>
      </w:r>
      <w:r w:rsidRPr="004B1E72">
        <w:rPr>
          <w:rFonts w:cs="Arial"/>
        </w:rPr>
        <w:t>in accordance with rule 124(</w:t>
      </w:r>
      <w:r>
        <w:rPr>
          <w:rFonts w:cs="Arial"/>
        </w:rPr>
        <w:t>4</w:t>
      </w:r>
      <w:r w:rsidRPr="004B1E72">
        <w:rPr>
          <w:rFonts w:cs="Arial"/>
        </w:rPr>
        <w:t>)</w:t>
      </w:r>
      <w:r>
        <w:rPr>
          <w:rFonts w:cs="Arial"/>
        </w:rPr>
        <w:t xml:space="preserve">, </w:t>
      </w:r>
      <w:r w:rsidRPr="004B1E72">
        <w:rPr>
          <w:rFonts w:cs="Arial"/>
        </w:rPr>
        <w:t xml:space="preserve">registered </w:t>
      </w:r>
      <w:r>
        <w:rPr>
          <w:rFonts w:cs="Arial"/>
        </w:rPr>
        <w:t>a</w:t>
      </w:r>
      <w:r w:rsidRPr="004B1E72">
        <w:rPr>
          <w:rFonts w:cs="Arial"/>
        </w:rPr>
        <w:t xml:space="preserve"> customer</w:t>
      </w:r>
      <w:r w:rsidR="000A524F">
        <w:rPr>
          <w:rFonts w:cs="Arial"/>
        </w:rPr>
        <w:t>’s premises</w:t>
      </w:r>
      <w:r w:rsidRPr="004B1E72">
        <w:rPr>
          <w:rFonts w:cs="Arial"/>
        </w:rPr>
        <w:t xml:space="preserve"> as </w:t>
      </w:r>
      <w:r w:rsidR="000A524F">
        <w:rPr>
          <w:rFonts w:cs="Arial"/>
        </w:rPr>
        <w:t xml:space="preserve">requiring </w:t>
      </w:r>
      <w:r w:rsidR="000A524F" w:rsidRPr="000A524F">
        <w:rPr>
          <w:rFonts w:cs="Arial"/>
          <w:i/>
        </w:rPr>
        <w:t>life support equipment</w:t>
      </w:r>
      <w:r w:rsidR="000A524F">
        <w:rPr>
          <w:rFonts w:cs="Arial"/>
        </w:rPr>
        <w:t xml:space="preserve"> </w:t>
      </w:r>
      <w:r w:rsidRPr="005D30C1">
        <w:rPr>
          <w:rFonts w:cs="Arial"/>
        </w:rPr>
        <w:t xml:space="preserve">following </w:t>
      </w:r>
      <w:r>
        <w:rPr>
          <w:rFonts w:cs="Arial"/>
        </w:rPr>
        <w:t>notification from a retailer, receives a deregistration request from the customer</w:t>
      </w:r>
      <w:r w:rsidRPr="004B1E72">
        <w:rPr>
          <w:rFonts w:cs="Arial"/>
        </w:rPr>
        <w:t>:</w:t>
      </w:r>
    </w:p>
    <w:p w:rsidR="00677B68" w:rsidRDefault="00677B68" w:rsidP="00FB4A08">
      <w:pPr>
        <w:pStyle w:val="ListParagraph"/>
        <w:numPr>
          <w:ilvl w:val="0"/>
          <w:numId w:val="80"/>
        </w:numPr>
        <w:tabs>
          <w:tab w:val="clear" w:pos="340"/>
        </w:tabs>
        <w:spacing w:before="100" w:beforeAutospacing="1" w:after="240"/>
        <w:rPr>
          <w:rFonts w:cs="Arial"/>
        </w:rPr>
      </w:pPr>
      <w:r w:rsidRPr="004B1E72">
        <w:rPr>
          <w:rFonts w:cs="Arial"/>
        </w:rPr>
        <w:lastRenderedPageBreak/>
        <w:t xml:space="preserve">the </w:t>
      </w:r>
      <w:r>
        <w:rPr>
          <w:rFonts w:cs="Arial"/>
        </w:rPr>
        <w:t xml:space="preserve">distributor </w:t>
      </w:r>
      <w:r w:rsidRPr="004B1E72">
        <w:rPr>
          <w:rFonts w:cs="Arial"/>
        </w:rPr>
        <w:t>must</w:t>
      </w:r>
      <w:r>
        <w:rPr>
          <w:rFonts w:cs="Arial"/>
        </w:rPr>
        <w:t>, upon receipt of the deregistration request:</w:t>
      </w:r>
    </w:p>
    <w:p w:rsidR="00677B68" w:rsidRPr="004B1E72" w:rsidRDefault="00677B68" w:rsidP="00FB4A08">
      <w:pPr>
        <w:pStyle w:val="ListParagraph"/>
        <w:numPr>
          <w:ilvl w:val="0"/>
          <w:numId w:val="81"/>
        </w:numPr>
        <w:spacing w:before="100" w:beforeAutospacing="1" w:after="240"/>
        <w:rPr>
          <w:rFonts w:cs="Arial"/>
        </w:rPr>
      </w:pPr>
      <w:r w:rsidRPr="004B1E72">
        <w:rPr>
          <w:rFonts w:cs="Arial"/>
        </w:rPr>
        <w:t xml:space="preserve">refer the </w:t>
      </w:r>
      <w:r>
        <w:rPr>
          <w:rFonts w:cs="Arial"/>
        </w:rPr>
        <w:t xml:space="preserve">deregistration request </w:t>
      </w:r>
      <w:r w:rsidRPr="004B1E72">
        <w:rPr>
          <w:rFonts w:cs="Arial"/>
        </w:rPr>
        <w:t xml:space="preserve">to the </w:t>
      </w:r>
      <w:r>
        <w:rPr>
          <w:rFonts w:cs="Arial"/>
        </w:rPr>
        <w:t>retailer within two days of the request;</w:t>
      </w:r>
    </w:p>
    <w:p w:rsidR="00677B68" w:rsidRDefault="00677B68" w:rsidP="00FB4A08">
      <w:pPr>
        <w:pStyle w:val="ListParagraph"/>
        <w:numPr>
          <w:ilvl w:val="0"/>
          <w:numId w:val="81"/>
        </w:numPr>
        <w:spacing w:before="100" w:beforeAutospacing="1" w:after="240"/>
        <w:rPr>
          <w:rFonts w:cs="Arial"/>
        </w:rPr>
      </w:pPr>
      <w:r>
        <w:rPr>
          <w:rFonts w:cs="Arial"/>
        </w:rPr>
        <w:t>inform the customer</w:t>
      </w:r>
      <w:r w:rsidR="0017731D">
        <w:rPr>
          <w:rFonts w:cs="Arial"/>
        </w:rPr>
        <w:t xml:space="preserve"> as soon as practicable but no later than within two days</w:t>
      </w:r>
      <w:r>
        <w:rPr>
          <w:rFonts w:cs="Arial"/>
        </w:rPr>
        <w:t>:</w:t>
      </w:r>
    </w:p>
    <w:p w:rsidR="00677B68" w:rsidRPr="00677B68" w:rsidRDefault="00677B68" w:rsidP="00FB4A08">
      <w:pPr>
        <w:numPr>
          <w:ilvl w:val="0"/>
          <w:numId w:val="83"/>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 xml:space="preserve">that the retailer, being the party with whom the customer arranged registration of the premises as requiring </w:t>
      </w:r>
      <w:r w:rsidRPr="000A524F">
        <w:rPr>
          <w:rFonts w:ascii="Arial" w:eastAsia="Arial" w:hAnsi="Arial" w:cs="Arial"/>
          <w:i/>
          <w:sz w:val="22"/>
          <w:szCs w:val="22"/>
        </w:rPr>
        <w:t>life support equipment</w:t>
      </w:r>
      <w:r w:rsidRPr="00677B68">
        <w:rPr>
          <w:rFonts w:ascii="Arial" w:eastAsia="Arial" w:hAnsi="Arial" w:cs="Arial"/>
          <w:sz w:val="22"/>
          <w:szCs w:val="22"/>
        </w:rPr>
        <w:t>, is also responsible for deregistration;</w:t>
      </w:r>
    </w:p>
    <w:p w:rsidR="00677B68" w:rsidRPr="00677B68" w:rsidRDefault="00677B68" w:rsidP="00FB4A08">
      <w:pPr>
        <w:numPr>
          <w:ilvl w:val="0"/>
          <w:numId w:val="83"/>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the distributor will refer the request to the retailer within two days; and</w:t>
      </w:r>
    </w:p>
    <w:p w:rsidR="00677B68" w:rsidRPr="00677B68" w:rsidRDefault="00677B68" w:rsidP="00FB4A08">
      <w:pPr>
        <w:numPr>
          <w:ilvl w:val="0"/>
          <w:numId w:val="83"/>
        </w:numPr>
        <w:spacing w:before="100" w:beforeAutospacing="1" w:after="240"/>
        <w:ind w:left="1276"/>
        <w:rPr>
          <w:rFonts w:ascii="Arial" w:eastAsia="Arial" w:hAnsi="Arial" w:cs="Arial"/>
          <w:sz w:val="22"/>
          <w:szCs w:val="22"/>
        </w:rPr>
      </w:pPr>
      <w:r w:rsidRPr="00677B68">
        <w:rPr>
          <w:rFonts w:ascii="Arial" w:eastAsia="Arial" w:hAnsi="Arial" w:cs="Arial"/>
          <w:sz w:val="22"/>
          <w:szCs w:val="22"/>
        </w:rPr>
        <w:t>the retailer will contact the customer to verify the deregistration request;</w:t>
      </w:r>
    </w:p>
    <w:p w:rsidR="00677B68" w:rsidRDefault="00677B68" w:rsidP="00FB4A08">
      <w:pPr>
        <w:pStyle w:val="ListParagraph"/>
        <w:numPr>
          <w:ilvl w:val="0"/>
          <w:numId w:val="75"/>
        </w:numPr>
        <w:tabs>
          <w:tab w:val="clear" w:pos="340"/>
        </w:tabs>
        <w:spacing w:before="100" w:beforeAutospacing="1" w:after="240"/>
        <w:rPr>
          <w:rFonts w:cs="Arial"/>
        </w:rPr>
      </w:pPr>
      <w:r w:rsidRPr="004B1E72">
        <w:rPr>
          <w:rFonts w:cs="Arial"/>
        </w:rPr>
        <w:t xml:space="preserve">the </w:t>
      </w:r>
      <w:r>
        <w:rPr>
          <w:rFonts w:cs="Arial"/>
        </w:rPr>
        <w:t>retailer, following referral from the distributor:</w:t>
      </w:r>
    </w:p>
    <w:p w:rsidR="00677B68" w:rsidRDefault="00677B68" w:rsidP="00FB4A08">
      <w:pPr>
        <w:pStyle w:val="ListParagraph"/>
        <w:numPr>
          <w:ilvl w:val="0"/>
          <w:numId w:val="82"/>
        </w:numPr>
        <w:spacing w:before="100" w:beforeAutospacing="1" w:after="240"/>
        <w:rPr>
          <w:rFonts w:cs="Arial"/>
        </w:rPr>
      </w:pPr>
      <w:r>
        <w:rPr>
          <w:rFonts w:cs="Arial"/>
        </w:rPr>
        <w:t>must take steps to verify the deregistration request with the customer, but need only do so for three days from the date of referral;</w:t>
      </w:r>
    </w:p>
    <w:p w:rsidR="00677B68" w:rsidRPr="001C718B" w:rsidRDefault="00677B68" w:rsidP="00FB4A08">
      <w:pPr>
        <w:pStyle w:val="ListParagraph"/>
        <w:numPr>
          <w:ilvl w:val="0"/>
          <w:numId w:val="82"/>
        </w:numPr>
        <w:spacing w:before="100" w:beforeAutospacing="1" w:after="240"/>
        <w:rPr>
          <w:rFonts w:cs="Arial"/>
        </w:rPr>
      </w:pPr>
      <w:proofErr w:type="gramStart"/>
      <w:r w:rsidRPr="001C718B">
        <w:rPr>
          <w:rFonts w:cs="Arial"/>
        </w:rPr>
        <w:t>may</w:t>
      </w:r>
      <w:proofErr w:type="gramEnd"/>
      <w:r w:rsidRPr="001C718B">
        <w:rPr>
          <w:rFonts w:cs="Arial"/>
        </w:rPr>
        <w:t>, after this three day period, deregister the customer.</w:t>
      </w:r>
    </w:p>
    <w:p w:rsidR="00677B68" w:rsidRPr="004B1E72" w:rsidRDefault="00677B68" w:rsidP="00677B68">
      <w:pPr>
        <w:pStyle w:val="ListParagraph"/>
        <w:numPr>
          <w:ilvl w:val="0"/>
          <w:numId w:val="64"/>
        </w:numPr>
        <w:tabs>
          <w:tab w:val="clear" w:pos="340"/>
        </w:tabs>
        <w:spacing w:before="100" w:beforeAutospacing="1" w:after="240"/>
        <w:ind w:left="426" w:hanging="426"/>
        <w:rPr>
          <w:rFonts w:cs="Arial"/>
        </w:rPr>
      </w:pPr>
      <w:r w:rsidRPr="004B1E72">
        <w:rPr>
          <w:rFonts w:cs="Arial"/>
        </w:rPr>
        <w:t>A retailer or distributor may</w:t>
      </w:r>
      <w:r>
        <w:rPr>
          <w:rFonts w:cs="Arial"/>
        </w:rPr>
        <w:t>,</w:t>
      </w:r>
      <w:r w:rsidRPr="004B1E72">
        <w:rPr>
          <w:rFonts w:cs="Arial"/>
        </w:rPr>
        <w:t xml:space="preserve"> </w:t>
      </w:r>
      <w:r>
        <w:rPr>
          <w:rFonts w:cs="Arial"/>
        </w:rPr>
        <w:t xml:space="preserve">at any time, </w:t>
      </w:r>
      <w:r w:rsidRPr="004B1E72">
        <w:rPr>
          <w:rFonts w:cs="Arial"/>
        </w:rPr>
        <w:t xml:space="preserve">request a customer whose premises has been registered under rule 124 to </w:t>
      </w:r>
      <w:r>
        <w:rPr>
          <w:rFonts w:cs="Arial"/>
        </w:rPr>
        <w:t xml:space="preserve">advise </w:t>
      </w:r>
      <w:r w:rsidRPr="004B1E72">
        <w:rPr>
          <w:rFonts w:cs="Arial"/>
        </w:rPr>
        <w:t xml:space="preserve">when the person for whom </w:t>
      </w:r>
      <w:r w:rsidRPr="000A524F">
        <w:rPr>
          <w:rFonts w:cs="Arial"/>
          <w:i/>
        </w:rPr>
        <w:t>life support equipment</w:t>
      </w:r>
      <w:r w:rsidRPr="004B1E72">
        <w:rPr>
          <w:rFonts w:cs="Arial"/>
        </w:rPr>
        <w:t xml:space="preserve"> is required no longer resides at the premises or no longer requires </w:t>
      </w:r>
      <w:r w:rsidRPr="000A524F">
        <w:rPr>
          <w:rFonts w:cs="Arial"/>
          <w:i/>
        </w:rPr>
        <w:t>life support equipment</w:t>
      </w:r>
      <w:r w:rsidRPr="004B1E72">
        <w:rPr>
          <w:rFonts w:cs="Arial"/>
        </w:rPr>
        <w:t>.</w:t>
      </w:r>
    </w:p>
    <w:p w:rsidR="00D514FA" w:rsidRPr="002B184C" w:rsidRDefault="00D514FA" w:rsidP="00D514FA">
      <w:pPr>
        <w:keepNext/>
        <w:spacing w:before="100" w:beforeAutospacing="1" w:after="240"/>
        <w:rPr>
          <w:rFonts w:ascii="Arial" w:hAnsi="Arial" w:cs="Arial"/>
          <w:b/>
          <w:sz w:val="28"/>
          <w:szCs w:val="28"/>
        </w:rPr>
      </w:pPr>
      <w:r w:rsidRPr="002B184C">
        <w:rPr>
          <w:rFonts w:ascii="Arial" w:hAnsi="Arial" w:cs="Arial"/>
          <w:b/>
          <w:sz w:val="28"/>
          <w:szCs w:val="28"/>
        </w:rPr>
        <w:t xml:space="preserve">126 Registration and deregistration details must be kept by retailers and distributors </w:t>
      </w:r>
    </w:p>
    <w:p w:rsidR="00D514FA" w:rsidRPr="00D514FA" w:rsidRDefault="00D514FA" w:rsidP="00B05DC9">
      <w:pPr>
        <w:pStyle w:val="ListParagraph"/>
        <w:numPr>
          <w:ilvl w:val="0"/>
          <w:numId w:val="65"/>
        </w:numPr>
        <w:tabs>
          <w:tab w:val="clear" w:pos="340"/>
          <w:tab w:val="left" w:pos="426"/>
        </w:tabs>
        <w:spacing w:before="100" w:beforeAutospacing="1" w:after="240"/>
        <w:ind w:left="426" w:hanging="426"/>
        <w:rPr>
          <w:rFonts w:cs="Arial"/>
        </w:rPr>
      </w:pPr>
      <w:r w:rsidRPr="00D514FA">
        <w:rPr>
          <w:rFonts w:cs="Arial"/>
        </w:rPr>
        <w:t>Retailers and distributors must:</w:t>
      </w:r>
    </w:p>
    <w:p w:rsidR="00D514FA" w:rsidRPr="00D514FA" w:rsidRDefault="00D514FA" w:rsidP="00FB4A08">
      <w:pPr>
        <w:pStyle w:val="ListParagraph"/>
        <w:numPr>
          <w:ilvl w:val="0"/>
          <w:numId w:val="72"/>
        </w:numPr>
        <w:tabs>
          <w:tab w:val="clear" w:pos="340"/>
        </w:tabs>
        <w:spacing w:before="100" w:beforeAutospacing="1" w:after="240"/>
        <w:ind w:left="709" w:hanging="425"/>
        <w:rPr>
          <w:rFonts w:cs="Arial"/>
        </w:rPr>
      </w:pPr>
      <w:proofErr w:type="gramStart"/>
      <w:r w:rsidRPr="00D514FA">
        <w:rPr>
          <w:rFonts w:cs="Arial"/>
        </w:rPr>
        <w:t>establish</w:t>
      </w:r>
      <w:proofErr w:type="gramEnd"/>
      <w:r w:rsidRPr="00D514FA">
        <w:rPr>
          <w:rFonts w:cs="Arial"/>
        </w:rPr>
        <w:t xml:space="preserve"> policies, systems and procedures for registering and deregistering a premises as requiring </w:t>
      </w:r>
      <w:r w:rsidRPr="00D514FA">
        <w:rPr>
          <w:rFonts w:cs="Arial"/>
          <w:i/>
        </w:rPr>
        <w:t>life support equipment</w:t>
      </w:r>
      <w:r w:rsidRPr="00D514FA">
        <w:rPr>
          <w:rFonts w:cs="Arial"/>
        </w:rPr>
        <w:t xml:space="preserve"> to facilitate compliance with the requirements in Part 7. </w:t>
      </w:r>
    </w:p>
    <w:p w:rsidR="00D514FA" w:rsidRPr="00D514FA" w:rsidRDefault="00D514FA" w:rsidP="00FB4A08">
      <w:pPr>
        <w:pStyle w:val="ListParagraph"/>
        <w:numPr>
          <w:ilvl w:val="0"/>
          <w:numId w:val="72"/>
        </w:numPr>
        <w:tabs>
          <w:tab w:val="clear" w:pos="340"/>
        </w:tabs>
        <w:spacing w:before="100" w:beforeAutospacing="1" w:after="240"/>
        <w:ind w:left="709" w:hanging="425"/>
        <w:rPr>
          <w:rFonts w:cs="Arial"/>
        </w:rPr>
      </w:pPr>
      <w:r w:rsidRPr="00D514FA">
        <w:rPr>
          <w:rFonts w:cs="Arial"/>
        </w:rPr>
        <w:t xml:space="preserve">ensure that </w:t>
      </w:r>
      <w:r w:rsidRPr="00D514FA">
        <w:rPr>
          <w:rFonts w:cs="Arial"/>
          <w:i/>
        </w:rPr>
        <w:t>life support equipment</w:t>
      </w:r>
      <w:r w:rsidRPr="00D514FA">
        <w:rPr>
          <w:rFonts w:cs="Arial"/>
        </w:rPr>
        <w:t xml:space="preserve"> registration and deregistration details entered in accordance with rules 124, </w:t>
      </w:r>
      <w:r w:rsidR="00C35FD0">
        <w:rPr>
          <w:rFonts w:cs="Arial"/>
        </w:rPr>
        <w:t xml:space="preserve">124A, </w:t>
      </w:r>
      <w:r w:rsidRPr="00D514FA">
        <w:rPr>
          <w:rFonts w:cs="Arial"/>
        </w:rPr>
        <w:t>124B and 125 are kept up to date, including:</w:t>
      </w:r>
    </w:p>
    <w:p w:rsidR="00D514FA" w:rsidRPr="00D514FA" w:rsidRDefault="00D514FA" w:rsidP="00FB4A08">
      <w:pPr>
        <w:pStyle w:val="ListParagraph"/>
        <w:numPr>
          <w:ilvl w:val="0"/>
          <w:numId w:val="73"/>
        </w:numPr>
        <w:spacing w:before="100" w:beforeAutospacing="1" w:after="240"/>
        <w:rPr>
          <w:rFonts w:cs="Arial"/>
        </w:rPr>
      </w:pPr>
      <w:r w:rsidRPr="00D514FA">
        <w:rPr>
          <w:rFonts w:cs="Arial"/>
        </w:rPr>
        <w:t xml:space="preserve">the date when the customer requires supply to the premises for the purposes of the </w:t>
      </w:r>
      <w:r w:rsidRPr="00D514FA">
        <w:rPr>
          <w:rFonts w:cs="Arial"/>
          <w:i/>
        </w:rPr>
        <w:t>life support equipment</w:t>
      </w:r>
      <w:r w:rsidRPr="00D514FA">
        <w:rPr>
          <w:rFonts w:cs="Arial"/>
        </w:rPr>
        <w:t>;</w:t>
      </w:r>
    </w:p>
    <w:p w:rsidR="00D514FA" w:rsidRPr="00D514FA" w:rsidRDefault="00D514FA" w:rsidP="00FB4A08">
      <w:pPr>
        <w:pStyle w:val="ListParagraph"/>
        <w:numPr>
          <w:ilvl w:val="0"/>
          <w:numId w:val="73"/>
        </w:numPr>
        <w:spacing w:before="100" w:beforeAutospacing="1" w:after="240"/>
        <w:rPr>
          <w:rFonts w:cs="Arial"/>
        </w:rPr>
      </w:pPr>
      <w:r w:rsidRPr="00D514FA">
        <w:rPr>
          <w:rFonts w:cs="Arial"/>
        </w:rPr>
        <w:t xml:space="preserve">when medical confirmation was received from the customer; </w:t>
      </w:r>
    </w:p>
    <w:p w:rsidR="00D514FA" w:rsidRPr="00D514FA" w:rsidRDefault="00D514FA" w:rsidP="00FB4A08">
      <w:pPr>
        <w:pStyle w:val="ListParagraph"/>
        <w:numPr>
          <w:ilvl w:val="0"/>
          <w:numId w:val="73"/>
        </w:numPr>
        <w:spacing w:before="100" w:beforeAutospacing="1" w:after="240"/>
        <w:rPr>
          <w:rFonts w:cs="Arial"/>
        </w:rPr>
      </w:pPr>
      <w:r w:rsidRPr="00D514FA">
        <w:rPr>
          <w:rFonts w:cs="Arial"/>
        </w:rPr>
        <w:t>the date when the premises is deregistered and the reason for deregistration; and</w:t>
      </w:r>
    </w:p>
    <w:p w:rsidR="00D514FA" w:rsidRPr="00D514FA" w:rsidRDefault="00D514FA" w:rsidP="00FB4A08">
      <w:pPr>
        <w:pStyle w:val="ListParagraph"/>
        <w:numPr>
          <w:ilvl w:val="0"/>
          <w:numId w:val="73"/>
        </w:numPr>
        <w:spacing w:before="100" w:beforeAutospacing="1" w:after="240"/>
        <w:rPr>
          <w:rFonts w:cs="Arial"/>
        </w:rPr>
      </w:pPr>
      <w:proofErr w:type="gramStart"/>
      <w:r w:rsidRPr="00D514FA">
        <w:rPr>
          <w:rFonts w:cs="Arial"/>
        </w:rPr>
        <w:t>a</w:t>
      </w:r>
      <w:proofErr w:type="gramEnd"/>
      <w:r w:rsidRPr="00D514FA">
        <w:rPr>
          <w:rFonts w:cs="Arial"/>
        </w:rPr>
        <w:t xml:space="preserve"> record of communications with the customer required by rules 124A and 125.</w:t>
      </w:r>
    </w:p>
    <w:p w:rsidR="00D514FA" w:rsidRPr="002B184C" w:rsidRDefault="00D514FA" w:rsidP="00D514FA">
      <w:pPr>
        <w:spacing w:before="100" w:beforeAutospacing="1" w:after="240"/>
        <w:ind w:left="340" w:hanging="340"/>
        <w:rPr>
          <w:rFonts w:ascii="Arial" w:hAnsi="Arial" w:cs="Arial"/>
          <w:b/>
          <w:sz w:val="20"/>
          <w:szCs w:val="20"/>
        </w:rPr>
      </w:pPr>
      <w:r w:rsidRPr="002B184C">
        <w:rPr>
          <w:rFonts w:ascii="Arial" w:hAnsi="Arial" w:cs="Arial"/>
          <w:b/>
          <w:sz w:val="20"/>
          <w:szCs w:val="20"/>
        </w:rPr>
        <w:t xml:space="preserve">Note: </w:t>
      </w:r>
    </w:p>
    <w:p w:rsidR="00D514FA" w:rsidRPr="002B184C" w:rsidRDefault="00D514FA" w:rsidP="00D514FA">
      <w:pPr>
        <w:spacing w:before="100" w:beforeAutospacing="1" w:after="240"/>
        <w:ind w:left="426"/>
        <w:rPr>
          <w:rFonts w:ascii="Arial" w:hAnsi="Arial" w:cs="Arial"/>
          <w:sz w:val="18"/>
          <w:szCs w:val="18"/>
        </w:rPr>
      </w:pPr>
      <w:r w:rsidRPr="002B184C">
        <w:rPr>
          <w:rFonts w:ascii="Arial" w:hAnsi="Arial" w:cs="Arial"/>
          <w:sz w:val="18"/>
          <w:szCs w:val="18"/>
        </w:rPr>
        <w:t xml:space="preserve">This rule is a civil penalty provision for the purposes of </w:t>
      </w:r>
      <w:r w:rsidRPr="002B184C">
        <w:rPr>
          <w:rFonts w:ascii="Arial" w:hAnsi="Arial" w:cs="Arial"/>
          <w:i/>
          <w:sz w:val="18"/>
          <w:szCs w:val="18"/>
        </w:rPr>
        <w:t>the Law</w:t>
      </w:r>
      <w:r w:rsidRPr="002B184C">
        <w:rPr>
          <w:rFonts w:ascii="Arial" w:hAnsi="Arial" w:cs="Arial"/>
          <w:sz w:val="18"/>
          <w:szCs w:val="18"/>
        </w:rPr>
        <w:t>. (See the National Regulations, clause 6 and Schedule 1.)</w:t>
      </w:r>
    </w:p>
    <w:sectPr w:rsidR="00D514FA" w:rsidRPr="002B184C" w:rsidSect="003A79E8">
      <w:footerReference w:type="default" r:id="rId11"/>
      <w:pgSz w:w="11906" w:h="16838" w:code="9"/>
      <w:pgMar w:top="1440" w:right="1418" w:bottom="1440" w:left="1418" w:header="709"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68" w:rsidRDefault="00677B68">
      <w:r>
        <w:separator/>
      </w:r>
    </w:p>
  </w:endnote>
  <w:endnote w:type="continuationSeparator" w:id="0">
    <w:p w:rsidR="00677B68" w:rsidRDefault="006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FontAwesome">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Lucida Fax">
    <w:panose1 w:val="02060602050505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68" w:rsidRPr="001A2919" w:rsidRDefault="00677B68">
    <w:pPr>
      <w:pStyle w:val="Footer"/>
      <w:jc w:val="right"/>
      <w:rPr>
        <w:rFonts w:ascii="Arial" w:hAnsi="Arial" w:cs="Arial"/>
        <w:sz w:val="22"/>
        <w:szCs w:val="22"/>
      </w:rPr>
    </w:pPr>
    <w:r w:rsidRPr="001A2919">
      <w:rPr>
        <w:rFonts w:ascii="Arial" w:hAnsi="Arial" w:cs="Arial"/>
        <w:sz w:val="22"/>
        <w:szCs w:val="22"/>
      </w:rPr>
      <w:fldChar w:fldCharType="begin"/>
    </w:r>
    <w:r w:rsidRPr="001A2919">
      <w:rPr>
        <w:rFonts w:ascii="Arial" w:hAnsi="Arial" w:cs="Arial"/>
        <w:sz w:val="22"/>
        <w:szCs w:val="22"/>
      </w:rPr>
      <w:instrText xml:space="preserve"> PAGE   \* MERGEFORMAT </w:instrText>
    </w:r>
    <w:r w:rsidRPr="001A2919">
      <w:rPr>
        <w:rFonts w:ascii="Arial" w:hAnsi="Arial" w:cs="Arial"/>
        <w:sz w:val="22"/>
        <w:szCs w:val="22"/>
      </w:rPr>
      <w:fldChar w:fldCharType="separate"/>
    </w:r>
    <w:r w:rsidR="00827EBF">
      <w:rPr>
        <w:rFonts w:ascii="Arial" w:hAnsi="Arial" w:cs="Arial"/>
        <w:noProof/>
        <w:sz w:val="22"/>
        <w:szCs w:val="22"/>
      </w:rPr>
      <w:t>2</w:t>
    </w:r>
    <w:r w:rsidRPr="001A2919">
      <w:rPr>
        <w:rFonts w:ascii="Arial" w:hAnsi="Arial" w:cs="Arial"/>
        <w:noProof/>
        <w:sz w:val="22"/>
        <w:szCs w:val="22"/>
      </w:rPr>
      <w:fldChar w:fldCharType="end"/>
    </w:r>
  </w:p>
  <w:p w:rsidR="00677B68" w:rsidRDefault="0067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68" w:rsidRDefault="00677B68">
      <w:r>
        <w:separator/>
      </w:r>
    </w:p>
  </w:footnote>
  <w:footnote w:type="continuationSeparator" w:id="0">
    <w:p w:rsidR="00677B68" w:rsidRDefault="00677B68">
      <w:r>
        <w:continuationSeparator/>
      </w:r>
    </w:p>
  </w:footnote>
  <w:footnote w:id="1">
    <w:p w:rsidR="00677B68" w:rsidRPr="00394659" w:rsidRDefault="00677B68">
      <w:pPr>
        <w:pStyle w:val="FootnoteText"/>
        <w:rPr>
          <w:rFonts w:ascii="Arial" w:hAnsi="Arial" w:cs="Arial"/>
          <w:sz w:val="16"/>
          <w:szCs w:val="16"/>
        </w:rPr>
      </w:pPr>
      <w:r w:rsidRPr="00394659">
        <w:rPr>
          <w:rStyle w:val="FootnoteReference"/>
          <w:rFonts w:ascii="Arial" w:hAnsi="Arial" w:cs="Arial"/>
          <w:sz w:val="16"/>
          <w:szCs w:val="16"/>
        </w:rPr>
        <w:footnoteRef/>
      </w:r>
      <w:r w:rsidRPr="00394659">
        <w:rPr>
          <w:rFonts w:ascii="Arial" w:hAnsi="Arial" w:cs="Arial"/>
          <w:sz w:val="16"/>
          <w:szCs w:val="16"/>
        </w:rPr>
        <w:t xml:space="preserve"> See AEMC, Expanding competition in metering and related services, </w:t>
      </w:r>
      <w:hyperlink r:id="rId1" w:history="1">
        <w:r w:rsidRPr="00394659">
          <w:rPr>
            <w:rStyle w:val="Hyperlink"/>
            <w:rFonts w:ascii="Arial" w:hAnsi="Arial" w:cs="Arial"/>
            <w:sz w:val="16"/>
            <w:szCs w:val="16"/>
          </w:rPr>
          <w:t>http://aemc.gov.au/Rule-Changes/Expanding-competition-in-metering-and-related-serv</w:t>
        </w:r>
      </w:hyperlink>
      <w:r w:rsidRPr="00394659">
        <w:rPr>
          <w:rFonts w:ascii="Arial" w:hAnsi="Arial" w:cs="Arial"/>
          <w:sz w:val="16"/>
          <w:szCs w:val="16"/>
        </w:rPr>
        <w:t xml:space="preserve"> </w:t>
      </w:r>
    </w:p>
  </w:footnote>
  <w:footnote w:id="2">
    <w:p w:rsidR="00677B68" w:rsidRPr="00494A79" w:rsidRDefault="00677B68" w:rsidP="008A261B">
      <w:pPr>
        <w:pStyle w:val="FootnoteText"/>
        <w:rPr>
          <w:rFonts w:ascii="Arial" w:hAnsi="Arial" w:cs="Arial"/>
          <w:sz w:val="18"/>
          <w:szCs w:val="18"/>
        </w:rPr>
      </w:pPr>
      <w:r w:rsidRPr="00494A79">
        <w:rPr>
          <w:rStyle w:val="FootnoteReference"/>
          <w:rFonts w:ascii="Arial" w:hAnsi="Arial" w:cs="Arial"/>
          <w:sz w:val="18"/>
          <w:szCs w:val="18"/>
        </w:rPr>
        <w:footnoteRef/>
      </w:r>
      <w:r w:rsidRPr="00494A79">
        <w:rPr>
          <w:rFonts w:ascii="Arial" w:hAnsi="Arial" w:cs="Arial"/>
          <w:sz w:val="18"/>
          <w:szCs w:val="18"/>
        </w:rPr>
        <w:t xml:space="preserve"> </w:t>
      </w:r>
      <w:r w:rsidRPr="00541D93">
        <w:rPr>
          <w:rFonts w:ascii="Arial" w:hAnsi="Arial" w:cs="Arial"/>
          <w:sz w:val="16"/>
          <w:szCs w:val="16"/>
        </w:rPr>
        <w:t>The metering rule change amends Part 7 of the Retail Rules to largely align retailer and distributor obligations to life support customers. The amendments recognise that, as a result of the metering rule change, a retailer will have the ability to effect a de-energisation without the involvement of the distributor. Therefore, retailer obligations will also be triggered when a distributor informs a retailer that a person residing a customer’s premises requires life support equipment. These changes come into effect on 1 December 2017.</w:t>
      </w:r>
    </w:p>
  </w:footnote>
  <w:footnote w:id="3">
    <w:p w:rsidR="00677B68" w:rsidRPr="00394659" w:rsidRDefault="00677B68" w:rsidP="00A040F5">
      <w:pPr>
        <w:pStyle w:val="FootnoteText"/>
        <w:rPr>
          <w:rFonts w:ascii="Arial" w:hAnsi="Arial" w:cs="Arial"/>
          <w:sz w:val="16"/>
          <w:szCs w:val="16"/>
        </w:rPr>
      </w:pPr>
      <w:r w:rsidRPr="00394659">
        <w:rPr>
          <w:rStyle w:val="FootnoteReference"/>
          <w:rFonts w:ascii="Arial" w:hAnsi="Arial" w:cs="Arial"/>
          <w:sz w:val="16"/>
          <w:szCs w:val="16"/>
        </w:rPr>
        <w:footnoteRef/>
      </w:r>
      <w:r w:rsidRPr="00394659">
        <w:rPr>
          <w:rFonts w:ascii="Arial" w:hAnsi="Arial" w:cs="Arial"/>
          <w:sz w:val="16"/>
          <w:szCs w:val="16"/>
        </w:rPr>
        <w:t xml:space="preserve"> Rules124(1) and 125(1)(b) of the Retail Rules</w:t>
      </w:r>
    </w:p>
  </w:footnote>
  <w:footnote w:id="4">
    <w:p w:rsidR="00677B68" w:rsidRPr="009673E4" w:rsidRDefault="00677B68">
      <w:pPr>
        <w:pStyle w:val="FootnoteText"/>
        <w:rPr>
          <w:rFonts w:ascii="Arial" w:hAnsi="Arial" w:cs="Arial"/>
          <w:sz w:val="18"/>
          <w:szCs w:val="18"/>
        </w:rPr>
      </w:pPr>
      <w:r w:rsidRPr="009673E4">
        <w:rPr>
          <w:rStyle w:val="FootnoteReference"/>
          <w:rFonts w:ascii="Arial" w:hAnsi="Arial" w:cs="Arial"/>
          <w:sz w:val="18"/>
          <w:szCs w:val="18"/>
        </w:rPr>
        <w:footnoteRef/>
      </w:r>
      <w:r w:rsidRPr="009673E4">
        <w:rPr>
          <w:rFonts w:ascii="Arial" w:hAnsi="Arial" w:cs="Arial"/>
          <w:sz w:val="18"/>
          <w:szCs w:val="18"/>
        </w:rPr>
        <w:t xml:space="preserve"> </w:t>
      </w:r>
      <w:r>
        <w:rPr>
          <w:rFonts w:ascii="Arial" w:hAnsi="Arial" w:cs="Arial"/>
          <w:sz w:val="18"/>
          <w:szCs w:val="18"/>
        </w:rPr>
        <w:t>Rules 125(2)(c)(</w:t>
      </w:r>
      <w:proofErr w:type="spellStart"/>
      <w:r>
        <w:rPr>
          <w:rFonts w:ascii="Arial" w:hAnsi="Arial" w:cs="Arial"/>
          <w:sz w:val="18"/>
          <w:szCs w:val="18"/>
        </w:rPr>
        <w:t>i</w:t>
      </w:r>
      <w:proofErr w:type="spellEnd"/>
      <w:r>
        <w:rPr>
          <w:rFonts w:ascii="Arial" w:hAnsi="Arial" w:cs="Arial"/>
          <w:sz w:val="18"/>
          <w:szCs w:val="18"/>
        </w:rPr>
        <w:t>) and 125(2)(c)(ii) of the current Retail Rules and rules 125(2)(e)(</w:t>
      </w:r>
      <w:proofErr w:type="spellStart"/>
      <w:r>
        <w:rPr>
          <w:rFonts w:ascii="Arial" w:hAnsi="Arial" w:cs="Arial"/>
          <w:sz w:val="18"/>
          <w:szCs w:val="18"/>
        </w:rPr>
        <w:t>i</w:t>
      </w:r>
      <w:proofErr w:type="spellEnd"/>
      <w:r>
        <w:rPr>
          <w:rFonts w:ascii="Arial" w:hAnsi="Arial" w:cs="Arial"/>
          <w:sz w:val="18"/>
          <w:szCs w:val="18"/>
        </w:rPr>
        <w:t>) and 125(2)(e)(ii) of the post-1 December 2017 Retail Rules.</w:t>
      </w:r>
    </w:p>
  </w:footnote>
  <w:footnote w:id="5">
    <w:p w:rsidR="00677B68" w:rsidRPr="003F2A87" w:rsidRDefault="00677B68">
      <w:pPr>
        <w:pStyle w:val="FootnoteText"/>
        <w:rPr>
          <w:rFonts w:ascii="Arial" w:hAnsi="Arial" w:cs="Arial"/>
          <w:sz w:val="16"/>
          <w:szCs w:val="16"/>
        </w:rPr>
      </w:pPr>
      <w:r w:rsidRPr="003F2A87">
        <w:rPr>
          <w:rStyle w:val="FootnoteReference"/>
          <w:rFonts w:ascii="Arial" w:hAnsi="Arial" w:cs="Arial"/>
          <w:sz w:val="16"/>
          <w:szCs w:val="16"/>
        </w:rPr>
        <w:footnoteRef/>
      </w:r>
      <w:r w:rsidRPr="003F2A87">
        <w:rPr>
          <w:rFonts w:ascii="Arial" w:hAnsi="Arial" w:cs="Arial"/>
          <w:sz w:val="16"/>
          <w:szCs w:val="16"/>
        </w:rPr>
        <w:t xml:space="preserve"> See rules 124(1) and 125(2) of the Retail Rules for retailer and distributor obligations respectively.</w:t>
      </w:r>
    </w:p>
  </w:footnote>
  <w:footnote w:id="6">
    <w:p w:rsidR="00677B68" w:rsidRPr="008F4F8E" w:rsidRDefault="00677B68" w:rsidP="0014060B">
      <w:pPr>
        <w:pStyle w:val="FootnoteText"/>
        <w:rPr>
          <w:rFonts w:ascii="Arial" w:hAnsi="Arial" w:cs="Arial"/>
          <w:sz w:val="16"/>
          <w:szCs w:val="16"/>
        </w:rPr>
      </w:pPr>
      <w:r w:rsidRPr="008F4F8E">
        <w:rPr>
          <w:rStyle w:val="FootnoteReference"/>
          <w:rFonts w:ascii="Arial" w:hAnsi="Arial" w:cs="Arial"/>
          <w:sz w:val="16"/>
          <w:szCs w:val="16"/>
        </w:rPr>
        <w:footnoteRef/>
      </w:r>
      <w:r w:rsidRPr="008F4F8E">
        <w:rPr>
          <w:rFonts w:ascii="Arial" w:hAnsi="Arial" w:cs="Arial"/>
          <w:sz w:val="16"/>
          <w:szCs w:val="16"/>
        </w:rPr>
        <w:t xml:space="preserve"> The implementation of a central life support register was canvassed by the AEMC during consultation on the metering rule change and was not adopted.</w:t>
      </w:r>
    </w:p>
  </w:footnote>
  <w:footnote w:id="7">
    <w:p w:rsidR="00677B68" w:rsidRPr="007A592C" w:rsidRDefault="00677B68" w:rsidP="00940803">
      <w:pPr>
        <w:pStyle w:val="FootnoteText"/>
        <w:rPr>
          <w:rFonts w:ascii="Arial" w:hAnsi="Arial" w:cs="Arial"/>
          <w:sz w:val="18"/>
          <w:szCs w:val="18"/>
        </w:rPr>
      </w:pPr>
      <w:r w:rsidRPr="008F4F8E">
        <w:rPr>
          <w:rStyle w:val="FootnoteReference"/>
          <w:rFonts w:ascii="Arial" w:hAnsi="Arial" w:cs="Arial"/>
          <w:sz w:val="16"/>
          <w:szCs w:val="16"/>
        </w:rPr>
        <w:footnoteRef/>
      </w:r>
      <w:r w:rsidRPr="008F4F8E">
        <w:rPr>
          <w:rFonts w:ascii="Arial" w:hAnsi="Arial" w:cs="Arial"/>
          <w:sz w:val="16"/>
          <w:szCs w:val="16"/>
        </w:rPr>
        <w:t xml:space="preserve"> Compared to retailers, distributors have </w:t>
      </w:r>
      <w:r>
        <w:rPr>
          <w:rFonts w:ascii="Arial" w:hAnsi="Arial" w:cs="Arial"/>
          <w:sz w:val="16"/>
          <w:szCs w:val="16"/>
        </w:rPr>
        <w:t>additional</w:t>
      </w:r>
      <w:r w:rsidRPr="008F4F8E">
        <w:rPr>
          <w:rFonts w:ascii="Arial" w:hAnsi="Arial" w:cs="Arial"/>
          <w:sz w:val="16"/>
          <w:szCs w:val="16"/>
        </w:rPr>
        <w:t xml:space="preserve"> obligations to provide information to customers about unplanned interruptions (rule 125(2</w:t>
      </w:r>
      <w:proofErr w:type="gramStart"/>
      <w:r w:rsidRPr="008F4F8E">
        <w:rPr>
          <w:rFonts w:ascii="Arial" w:hAnsi="Arial" w:cs="Arial"/>
          <w:sz w:val="16"/>
          <w:szCs w:val="16"/>
        </w:rPr>
        <w:t>)(</w:t>
      </w:r>
      <w:proofErr w:type="gramEnd"/>
      <w:r w:rsidRPr="008F4F8E">
        <w:rPr>
          <w:rFonts w:ascii="Arial" w:hAnsi="Arial" w:cs="Arial"/>
          <w:sz w:val="16"/>
          <w:szCs w:val="16"/>
        </w:rPr>
        <w:t>c)).</w:t>
      </w:r>
      <w:r>
        <w:rPr>
          <w:rFonts w:ascii="Arial" w:hAnsi="Arial" w:cs="Arial"/>
          <w:sz w:val="18"/>
          <w:szCs w:val="18"/>
        </w:rPr>
        <w:t xml:space="preserve"> </w:t>
      </w:r>
    </w:p>
  </w:footnote>
  <w:footnote w:id="8">
    <w:p w:rsidR="00677B68" w:rsidRPr="001445E7" w:rsidRDefault="00677B68" w:rsidP="005117E0">
      <w:pPr>
        <w:pStyle w:val="FootnoteText"/>
        <w:rPr>
          <w:rFonts w:ascii="Arial" w:hAnsi="Arial" w:cs="Arial"/>
          <w:sz w:val="16"/>
          <w:szCs w:val="16"/>
        </w:rPr>
      </w:pPr>
      <w:r w:rsidRPr="001445E7">
        <w:rPr>
          <w:rStyle w:val="FootnoteReference"/>
          <w:rFonts w:ascii="Arial" w:hAnsi="Arial" w:cs="Arial"/>
          <w:sz w:val="16"/>
          <w:szCs w:val="16"/>
        </w:rPr>
        <w:footnoteRef/>
      </w:r>
      <w:r w:rsidRPr="001445E7">
        <w:rPr>
          <w:rFonts w:ascii="Arial" w:hAnsi="Arial" w:cs="Arial"/>
          <w:sz w:val="16"/>
          <w:szCs w:val="16"/>
        </w:rPr>
        <w:t xml:space="preserve"> Rule </w:t>
      </w:r>
      <w:proofErr w:type="gramStart"/>
      <w:r w:rsidRPr="001445E7">
        <w:rPr>
          <w:rFonts w:ascii="Arial" w:hAnsi="Arial" w:cs="Arial"/>
          <w:sz w:val="16"/>
          <w:szCs w:val="16"/>
        </w:rPr>
        <w:t>124A(</w:t>
      </w:r>
      <w:proofErr w:type="gramEnd"/>
      <w:r w:rsidRPr="001445E7">
        <w:rPr>
          <w:rFonts w:ascii="Arial" w:hAnsi="Arial" w:cs="Arial"/>
          <w:sz w:val="16"/>
          <w:szCs w:val="16"/>
        </w:rPr>
        <w:t>1) and 126(1) for retailers and distributors respectively.</w:t>
      </w:r>
    </w:p>
  </w:footnote>
  <w:footnote w:id="9">
    <w:p w:rsidR="00677B68" w:rsidRPr="003657EC" w:rsidRDefault="00677B68">
      <w:pPr>
        <w:pStyle w:val="FootnoteText"/>
        <w:rPr>
          <w:rFonts w:ascii="Arial" w:hAnsi="Arial" w:cs="Arial"/>
          <w:sz w:val="16"/>
          <w:szCs w:val="16"/>
        </w:rPr>
      </w:pPr>
      <w:r w:rsidRPr="003657EC">
        <w:rPr>
          <w:rStyle w:val="FootnoteReference"/>
          <w:rFonts w:ascii="Arial" w:hAnsi="Arial" w:cs="Arial"/>
          <w:sz w:val="16"/>
          <w:szCs w:val="16"/>
        </w:rPr>
        <w:footnoteRef/>
      </w:r>
      <w:r w:rsidRPr="003657EC">
        <w:rPr>
          <w:rFonts w:ascii="Arial" w:hAnsi="Arial" w:cs="Arial"/>
          <w:sz w:val="16"/>
          <w:szCs w:val="16"/>
        </w:rPr>
        <w:t xml:space="preserve"> AER, Energy and essential medical equipment, </w:t>
      </w:r>
      <w:hyperlink r:id="rId2" w:history="1">
        <w:r w:rsidRPr="003657EC">
          <w:rPr>
            <w:rStyle w:val="Hyperlink"/>
            <w:rFonts w:ascii="Arial" w:hAnsi="Arial" w:cs="Arial"/>
            <w:sz w:val="16"/>
            <w:szCs w:val="16"/>
          </w:rPr>
          <w:t>https://www.aer.gov.au/system/files/Energy%20and%20essential%20medical%20equipment_0.pdf</w:t>
        </w:r>
      </w:hyperlink>
      <w:r w:rsidRPr="003657EC">
        <w:rPr>
          <w:rFonts w:ascii="Arial" w:hAnsi="Arial" w:cs="Arial"/>
          <w:sz w:val="16"/>
          <w:szCs w:val="16"/>
        </w:rPr>
        <w:t xml:space="preserve"> </w:t>
      </w:r>
    </w:p>
  </w:footnote>
  <w:footnote w:id="10">
    <w:p w:rsidR="00677B68" w:rsidRPr="00F46C60" w:rsidRDefault="00677B68">
      <w:pPr>
        <w:pStyle w:val="FootnoteText"/>
        <w:rPr>
          <w:rFonts w:ascii="Arial" w:hAnsi="Arial" w:cs="Arial"/>
        </w:rPr>
      </w:pPr>
      <w:r w:rsidRPr="003657EC">
        <w:rPr>
          <w:rStyle w:val="FootnoteReference"/>
          <w:rFonts w:ascii="Arial" w:hAnsi="Arial" w:cs="Arial"/>
          <w:sz w:val="16"/>
          <w:szCs w:val="16"/>
        </w:rPr>
        <w:footnoteRef/>
      </w:r>
      <w:r w:rsidRPr="003657EC">
        <w:rPr>
          <w:rFonts w:ascii="Arial" w:hAnsi="Arial" w:cs="Arial"/>
          <w:sz w:val="16"/>
          <w:szCs w:val="16"/>
        </w:rPr>
        <w:t xml:space="preserve"> The current version of the AER Compliance Procedures and Guidelines is at </w:t>
      </w:r>
      <w:hyperlink r:id="rId3" w:history="1">
        <w:r w:rsidRPr="003657EC">
          <w:rPr>
            <w:rStyle w:val="Hyperlink"/>
            <w:rFonts w:ascii="Arial" w:hAnsi="Arial" w:cs="Arial"/>
            <w:sz w:val="16"/>
            <w:szCs w:val="16"/>
          </w:rPr>
          <w:t>https://www.aer.gov.au/system/files/Compliance%20procedures%20and%20guidelines%20-%20Version%203%20-%20September%202014_0.pdf</w:t>
        </w:r>
      </w:hyperlink>
      <w:r w:rsidRPr="00F46C60">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276F2D2"/>
    <w:lvl w:ilvl="0">
      <w:start w:val="1"/>
      <w:numFmt w:val="decimal"/>
      <w:pStyle w:val="ListNumber2"/>
      <w:lvlText w:val="%1."/>
      <w:lvlJc w:val="left"/>
      <w:pPr>
        <w:tabs>
          <w:tab w:val="num" w:pos="643"/>
        </w:tabs>
        <w:ind w:left="643" w:hanging="360"/>
      </w:pPr>
    </w:lvl>
  </w:abstractNum>
  <w:abstractNum w:abstractNumId="1">
    <w:nsid w:val="007113A7"/>
    <w:multiLevelType w:val="hybridMultilevel"/>
    <w:tmpl w:val="2262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9802FC"/>
    <w:multiLevelType w:val="hybridMultilevel"/>
    <w:tmpl w:val="E0BE95CC"/>
    <w:lvl w:ilvl="0" w:tplc="ECD0B0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8B46A1"/>
    <w:multiLevelType w:val="hybridMultilevel"/>
    <w:tmpl w:val="72D0FE28"/>
    <w:lvl w:ilvl="0" w:tplc="136A44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560E5E"/>
    <w:multiLevelType w:val="hybridMultilevel"/>
    <w:tmpl w:val="4DD69298"/>
    <w:lvl w:ilvl="0" w:tplc="27F091B8">
      <w:start w:val="1"/>
      <w:numFmt w:val="lowerRoman"/>
      <w:lvlText w:val="(%1)"/>
      <w:lvlJc w:val="left"/>
      <w:pPr>
        <w:ind w:left="720" w:hanging="360"/>
      </w:pPr>
      <w:rPr>
        <w:rFonts w:ascii="Arial" w:eastAsiaTheme="minorHAnsi" w:hAnsi="Arial" w:cstheme="minorBidi" w:hint="default"/>
      </w:rPr>
    </w:lvl>
    <w:lvl w:ilvl="1" w:tplc="27F091B8">
      <w:start w:val="1"/>
      <w:numFmt w:val="lowerRoman"/>
      <w:lvlText w:val="(%2)"/>
      <w:lvlJc w:val="left"/>
      <w:pPr>
        <w:ind w:left="1440" w:hanging="360"/>
      </w:pPr>
      <w:rPr>
        <w:rFonts w:ascii="Arial" w:eastAsiaTheme="minorHAnsi" w:hAnsi="Arial"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B2433A"/>
    <w:multiLevelType w:val="multilevel"/>
    <w:tmpl w:val="A9408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1835CB"/>
    <w:multiLevelType w:val="hybridMultilevel"/>
    <w:tmpl w:val="C2F83A30"/>
    <w:lvl w:ilvl="0" w:tplc="EF2E4AF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8321CE6"/>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96C1652"/>
    <w:multiLevelType w:val="hybridMultilevel"/>
    <w:tmpl w:val="C2224E06"/>
    <w:lvl w:ilvl="0" w:tplc="97A8724E">
      <w:start w:val="1"/>
      <w:numFmt w:val="decimal"/>
      <w:lvlText w:val="(%1)"/>
      <w:lvlJc w:val="left"/>
      <w:pPr>
        <w:ind w:left="360" w:hanging="360"/>
      </w:pPr>
      <w:rPr>
        <w:rFonts w:hint="default"/>
        <w:b/>
        <w:sz w:val="24"/>
        <w:szCs w:val="24"/>
      </w:rPr>
    </w:lvl>
    <w:lvl w:ilvl="1" w:tplc="EF2E4AFC">
      <w:start w:val="1"/>
      <w:numFmt w:val="lowerRoman"/>
      <w:lvlText w:val="(%2)"/>
      <w:lvlJc w:val="left"/>
      <w:pPr>
        <w:ind w:left="1440" w:hanging="720"/>
      </w:pPr>
      <w:rPr>
        <w:rFonts w:hint="default"/>
      </w:rPr>
    </w:lvl>
    <w:lvl w:ilvl="2" w:tplc="0C09001B">
      <w:start w:val="1"/>
      <w:numFmt w:val="lowerRoman"/>
      <w:lvlText w:val="%3."/>
      <w:lvlJc w:val="right"/>
      <w:pPr>
        <w:ind w:left="1800" w:hanging="180"/>
      </w:pPr>
    </w:lvl>
    <w:lvl w:ilvl="3" w:tplc="572235A0">
      <w:start w:val="1"/>
      <w:numFmt w:val="decimal"/>
      <w:lvlText w:val="%4."/>
      <w:lvlJc w:val="left"/>
      <w:pPr>
        <w:ind w:left="2520" w:hanging="360"/>
      </w:pPr>
      <w:rPr>
        <w:rFonts w:hint="default"/>
      </w:rPr>
    </w:lvl>
    <w:lvl w:ilvl="4" w:tplc="3F9CCE9E">
      <w:start w:val="1"/>
      <w:numFmt w:val="lowerLetter"/>
      <w:lvlText w:val="(%5)"/>
      <w:lvlJc w:val="left"/>
      <w:pPr>
        <w:ind w:left="3240" w:hanging="360"/>
      </w:pPr>
      <w:rPr>
        <w:rFonts w:hint="default"/>
      </w:r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C2C3486"/>
    <w:multiLevelType w:val="hybridMultilevel"/>
    <w:tmpl w:val="8A684DD4"/>
    <w:lvl w:ilvl="0" w:tplc="27F091B8">
      <w:start w:val="1"/>
      <w:numFmt w:val="lowerRoman"/>
      <w:lvlText w:val="(%1)"/>
      <w:lvlJc w:val="left"/>
      <w:pPr>
        <w:ind w:left="1040" w:hanging="360"/>
      </w:pPr>
      <w:rPr>
        <w:rFonts w:ascii="Arial" w:eastAsiaTheme="minorHAnsi" w:hAnsi="Arial" w:cstheme="minorBidi"/>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C695498"/>
    <w:multiLevelType w:val="hybridMultilevel"/>
    <w:tmpl w:val="4DD69298"/>
    <w:lvl w:ilvl="0" w:tplc="27F091B8">
      <w:start w:val="1"/>
      <w:numFmt w:val="lowerRoman"/>
      <w:lvlText w:val="(%1)"/>
      <w:lvlJc w:val="left"/>
      <w:pPr>
        <w:ind w:left="720" w:hanging="360"/>
      </w:pPr>
      <w:rPr>
        <w:rFonts w:ascii="Arial" w:eastAsiaTheme="minorHAnsi" w:hAnsi="Arial" w:cstheme="minorBidi" w:hint="default"/>
      </w:rPr>
    </w:lvl>
    <w:lvl w:ilvl="1" w:tplc="27F091B8">
      <w:start w:val="1"/>
      <w:numFmt w:val="lowerRoman"/>
      <w:lvlText w:val="(%2)"/>
      <w:lvlJc w:val="left"/>
      <w:pPr>
        <w:ind w:left="1440" w:hanging="360"/>
      </w:pPr>
      <w:rPr>
        <w:rFonts w:ascii="Arial" w:eastAsiaTheme="minorHAnsi" w:hAnsi="Arial"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4F287D"/>
    <w:multiLevelType w:val="hybridMultilevel"/>
    <w:tmpl w:val="5B5066AA"/>
    <w:lvl w:ilvl="0" w:tplc="F3B2A0CC">
      <w:start w:val="1"/>
      <w:numFmt w:val="decimal"/>
      <w:lvlText w:val="(%1)"/>
      <w:lvlJc w:val="left"/>
      <w:pPr>
        <w:ind w:left="1060" w:hanging="360"/>
      </w:pPr>
      <w:rPr>
        <w:rFonts w:ascii="Arial" w:eastAsiaTheme="minorHAnsi" w:hAnsi="Arial" w:cstheme="minorBidi"/>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nsid w:val="0E627342"/>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nsid w:val="117D18FD"/>
    <w:multiLevelType w:val="hybridMultilevel"/>
    <w:tmpl w:val="6F22E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1AB6E58"/>
    <w:multiLevelType w:val="hybridMultilevel"/>
    <w:tmpl w:val="7190154E"/>
    <w:lvl w:ilvl="0" w:tplc="E84892DE">
      <w:start w:val="1"/>
      <w:numFmt w:val="lowerRoman"/>
      <w:lvlText w:val="(%1)"/>
      <w:lvlJc w:val="right"/>
      <w:pPr>
        <w:ind w:left="1440" w:hanging="360"/>
      </w:pPr>
      <w:rPr>
        <w:rFonts w:ascii="Arial" w:eastAsia="Arial" w:hAnsi="Arial" w:cs="Times New Roman"/>
      </w:rPr>
    </w:lvl>
    <w:lvl w:ilvl="1" w:tplc="EF2E4AFC">
      <w:start w:val="1"/>
      <w:numFmt w:val="lowerRoman"/>
      <w:lvlText w:val="(%2)"/>
      <w:lvlJc w:val="left"/>
      <w:pPr>
        <w:ind w:left="2520" w:hanging="720"/>
      </w:pPr>
      <w:rPr>
        <w:rFonts w:hint="default"/>
      </w:rPr>
    </w:lvl>
    <w:lvl w:ilvl="2" w:tplc="0C09001B">
      <w:start w:val="1"/>
      <w:numFmt w:val="lowerRoman"/>
      <w:lvlText w:val="%3."/>
      <w:lvlJc w:val="right"/>
      <w:pPr>
        <w:ind w:left="2880" w:hanging="180"/>
      </w:pPr>
    </w:lvl>
    <w:lvl w:ilvl="3" w:tplc="C22C87E2">
      <w:start w:val="1"/>
      <w:numFmt w:val="lowerLetter"/>
      <w:lvlText w:val="(%4)"/>
      <w:lvlJc w:val="left"/>
      <w:pPr>
        <w:ind w:left="3600" w:hanging="360"/>
      </w:pPr>
      <w:rPr>
        <w:rFonts w:hint="default"/>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3E147FE"/>
    <w:multiLevelType w:val="hybridMultilevel"/>
    <w:tmpl w:val="4150F2E2"/>
    <w:lvl w:ilvl="0" w:tplc="136A44F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7334E6"/>
    <w:multiLevelType w:val="hybridMultilevel"/>
    <w:tmpl w:val="2F94C8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1AC10F9D"/>
    <w:multiLevelType w:val="hybridMultilevel"/>
    <w:tmpl w:val="45CC21CE"/>
    <w:lvl w:ilvl="0" w:tplc="0C090001">
      <w:start w:val="1"/>
      <w:numFmt w:val="bullet"/>
      <w:lvlText w:val=""/>
      <w:lvlJc w:val="left"/>
      <w:pPr>
        <w:ind w:left="1080" w:hanging="360"/>
      </w:pPr>
      <w:rPr>
        <w:rFonts w:ascii="Symbol" w:hAnsi="Symbol" w:hint="default"/>
        <w:i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1C371CBF"/>
    <w:multiLevelType w:val="hybridMultilevel"/>
    <w:tmpl w:val="50902AB8"/>
    <w:lvl w:ilvl="0" w:tplc="3EF2218E">
      <w:start w:val="1"/>
      <w:numFmt w:val="lowerLetter"/>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1CA9434B"/>
    <w:multiLevelType w:val="hybridMultilevel"/>
    <w:tmpl w:val="5B5066AA"/>
    <w:lvl w:ilvl="0" w:tplc="F3B2A0CC">
      <w:start w:val="1"/>
      <w:numFmt w:val="decimal"/>
      <w:lvlText w:val="(%1)"/>
      <w:lvlJc w:val="left"/>
      <w:pPr>
        <w:ind w:left="360" w:hanging="360"/>
      </w:pPr>
      <w:rPr>
        <w:rFonts w:ascii="Arial" w:eastAsiaTheme="minorHAnsi" w:hAnsi="Arial" w:cstheme="minorBidi"/>
      </w:rPr>
    </w:lvl>
    <w:lvl w:ilvl="1" w:tplc="F38E4F08">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1E3A42D6"/>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01C7DD9"/>
    <w:multiLevelType w:val="hybridMultilevel"/>
    <w:tmpl w:val="8A3A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561891"/>
    <w:multiLevelType w:val="hybridMultilevel"/>
    <w:tmpl w:val="8A684DD4"/>
    <w:lvl w:ilvl="0" w:tplc="27F091B8">
      <w:start w:val="1"/>
      <w:numFmt w:val="lowerRoman"/>
      <w:lvlText w:val="(%1)"/>
      <w:lvlJc w:val="left"/>
      <w:pPr>
        <w:ind w:left="1040" w:hanging="360"/>
      </w:pPr>
      <w:rPr>
        <w:rFonts w:ascii="Arial" w:eastAsiaTheme="minorHAnsi" w:hAnsi="Arial" w:cstheme="minorBidi"/>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2205431B"/>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22BE0924"/>
    <w:multiLevelType w:val="hybridMultilevel"/>
    <w:tmpl w:val="F6DAB5F4"/>
    <w:lvl w:ilvl="0" w:tplc="2C563AA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3424897"/>
    <w:multiLevelType w:val="hybridMultilevel"/>
    <w:tmpl w:val="31F4ED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23984783"/>
    <w:multiLevelType w:val="hybridMultilevel"/>
    <w:tmpl w:val="5B5066AA"/>
    <w:lvl w:ilvl="0" w:tplc="F3B2A0CC">
      <w:start w:val="1"/>
      <w:numFmt w:val="decimal"/>
      <w:lvlText w:val="(%1)"/>
      <w:lvlJc w:val="left"/>
      <w:pPr>
        <w:ind w:left="1060" w:hanging="360"/>
      </w:pPr>
      <w:rPr>
        <w:rFonts w:ascii="Arial" w:eastAsiaTheme="minorHAnsi" w:hAnsi="Arial" w:cstheme="minorBidi"/>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8">
    <w:nsid w:val="24FB5843"/>
    <w:multiLevelType w:val="multilevel"/>
    <w:tmpl w:val="183C3D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6A371DC"/>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0">
    <w:nsid w:val="2B274095"/>
    <w:multiLevelType w:val="hybridMultilevel"/>
    <w:tmpl w:val="8646C606"/>
    <w:lvl w:ilvl="0" w:tplc="B85C3E44">
      <w:start w:val="1"/>
      <w:numFmt w:val="lowerLetter"/>
      <w:lvlText w:val="(%1)"/>
      <w:lvlJc w:val="left"/>
      <w:pPr>
        <w:ind w:left="720" w:hanging="360"/>
      </w:pPr>
      <w:rPr>
        <w:rFonts w:hint="default"/>
      </w:rPr>
    </w:lvl>
    <w:lvl w:ilvl="1" w:tplc="064830E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779402B4">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D7D3DC4"/>
    <w:multiLevelType w:val="hybridMultilevel"/>
    <w:tmpl w:val="3AFA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F2B4C99"/>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3">
    <w:nsid w:val="2FB01E21"/>
    <w:multiLevelType w:val="multilevel"/>
    <w:tmpl w:val="183C3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0637E9A"/>
    <w:multiLevelType w:val="hybridMultilevel"/>
    <w:tmpl w:val="8020C0FA"/>
    <w:lvl w:ilvl="0" w:tplc="2CC600A6">
      <w:start w:val="125"/>
      <w:numFmt w:val="decimal"/>
      <w:lvlText w:val="%1"/>
      <w:lvlJc w:val="left"/>
      <w:pPr>
        <w:ind w:left="855" w:hanging="49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BBAC6320">
      <w:start w:val="1"/>
      <w:numFmt w:val="lowerLetter"/>
      <w:lvlText w:val="(%5)"/>
      <w:lvlJc w:val="left"/>
      <w:pPr>
        <w:ind w:left="3600" w:hanging="36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077720E"/>
    <w:multiLevelType w:val="hybridMultilevel"/>
    <w:tmpl w:val="49EAF5E4"/>
    <w:lvl w:ilvl="0" w:tplc="CAA01598">
      <w:start w:val="1"/>
      <w:numFmt w:val="decimal"/>
      <w:lvlText w:val="(%1)"/>
      <w:lvlJc w:val="left"/>
      <w:pPr>
        <w:ind w:left="3321" w:hanging="360"/>
      </w:pPr>
      <w:rPr>
        <w:rFonts w:hint="default"/>
      </w:rPr>
    </w:lvl>
    <w:lvl w:ilvl="1" w:tplc="EF2E4AFC">
      <w:start w:val="1"/>
      <w:numFmt w:val="lowerRoman"/>
      <w:lvlText w:val="(%2)"/>
      <w:lvlJc w:val="left"/>
      <w:pPr>
        <w:ind w:left="4401" w:hanging="720"/>
      </w:pPr>
      <w:rPr>
        <w:rFonts w:hint="default"/>
      </w:rPr>
    </w:lvl>
    <w:lvl w:ilvl="2" w:tplc="0C09001B">
      <w:start w:val="1"/>
      <w:numFmt w:val="lowerRoman"/>
      <w:lvlText w:val="%3."/>
      <w:lvlJc w:val="right"/>
      <w:pPr>
        <w:ind w:left="4761" w:hanging="180"/>
      </w:pPr>
    </w:lvl>
    <w:lvl w:ilvl="3" w:tplc="572235A0">
      <w:start w:val="1"/>
      <w:numFmt w:val="decimal"/>
      <w:lvlText w:val="%4."/>
      <w:lvlJc w:val="left"/>
      <w:pPr>
        <w:ind w:left="5481" w:hanging="360"/>
      </w:pPr>
      <w:rPr>
        <w:rFonts w:hint="default"/>
      </w:rPr>
    </w:lvl>
    <w:lvl w:ilvl="4" w:tplc="3F9CCE9E">
      <w:start w:val="1"/>
      <w:numFmt w:val="lowerLetter"/>
      <w:lvlText w:val="(%5)"/>
      <w:lvlJc w:val="left"/>
      <w:pPr>
        <w:ind w:left="6201" w:hanging="360"/>
      </w:pPr>
      <w:rPr>
        <w:rFonts w:hint="default"/>
      </w:rPr>
    </w:lvl>
    <w:lvl w:ilvl="5" w:tplc="0C09001B">
      <w:start w:val="1"/>
      <w:numFmt w:val="lowerRoman"/>
      <w:lvlText w:val="%6."/>
      <w:lvlJc w:val="right"/>
      <w:pPr>
        <w:ind w:left="6921" w:hanging="180"/>
      </w:pPr>
    </w:lvl>
    <w:lvl w:ilvl="6" w:tplc="0C09000F" w:tentative="1">
      <w:start w:val="1"/>
      <w:numFmt w:val="decimal"/>
      <w:lvlText w:val="%7."/>
      <w:lvlJc w:val="left"/>
      <w:pPr>
        <w:ind w:left="7641" w:hanging="360"/>
      </w:pPr>
    </w:lvl>
    <w:lvl w:ilvl="7" w:tplc="0C090019" w:tentative="1">
      <w:start w:val="1"/>
      <w:numFmt w:val="lowerLetter"/>
      <w:lvlText w:val="%8."/>
      <w:lvlJc w:val="left"/>
      <w:pPr>
        <w:ind w:left="8361" w:hanging="360"/>
      </w:pPr>
    </w:lvl>
    <w:lvl w:ilvl="8" w:tplc="0C09001B" w:tentative="1">
      <w:start w:val="1"/>
      <w:numFmt w:val="lowerRoman"/>
      <w:lvlText w:val="%9."/>
      <w:lvlJc w:val="right"/>
      <w:pPr>
        <w:ind w:left="9081" w:hanging="180"/>
      </w:pPr>
    </w:lvl>
  </w:abstractNum>
  <w:abstractNum w:abstractNumId="36">
    <w:nsid w:val="34457C1C"/>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36E9432C"/>
    <w:multiLevelType w:val="hybridMultilevel"/>
    <w:tmpl w:val="5816C7C4"/>
    <w:lvl w:ilvl="0" w:tplc="F38E4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9A114C9"/>
    <w:multiLevelType w:val="hybridMultilevel"/>
    <w:tmpl w:val="3AA2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CBC3CD6"/>
    <w:multiLevelType w:val="hybridMultilevel"/>
    <w:tmpl w:val="F04405E6"/>
    <w:lvl w:ilvl="0" w:tplc="49943558">
      <w:start w:val="1"/>
      <w:numFmt w:val="lowerRoman"/>
      <w:lvlText w:val="(%1)"/>
      <w:lvlJc w:val="left"/>
      <w:pPr>
        <w:ind w:left="3556"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CC106D3"/>
    <w:multiLevelType w:val="hybridMultilevel"/>
    <w:tmpl w:val="1D26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CEF6DE4"/>
    <w:multiLevelType w:val="hybridMultilevel"/>
    <w:tmpl w:val="8E4EF3A6"/>
    <w:lvl w:ilvl="0" w:tplc="BAC0E806">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3E6A33BC"/>
    <w:multiLevelType w:val="hybridMultilevel"/>
    <w:tmpl w:val="78887002"/>
    <w:lvl w:ilvl="0" w:tplc="CAA01598">
      <w:start w:val="1"/>
      <w:numFmt w:val="decimal"/>
      <w:lvlText w:val="(%1)"/>
      <w:lvlJc w:val="left"/>
      <w:pPr>
        <w:ind w:left="360" w:hanging="360"/>
      </w:pPr>
      <w:rPr>
        <w:rFonts w:hint="default"/>
      </w:rPr>
    </w:lvl>
    <w:lvl w:ilvl="1" w:tplc="EF2E4AFC">
      <w:start w:val="1"/>
      <w:numFmt w:val="lowerRoman"/>
      <w:lvlText w:val="(%2)"/>
      <w:lvlJc w:val="left"/>
      <w:pPr>
        <w:ind w:left="1440" w:hanging="720"/>
      </w:pPr>
      <w:rPr>
        <w:rFonts w:hint="default"/>
      </w:rPr>
    </w:lvl>
    <w:lvl w:ilvl="2" w:tplc="0C09001B">
      <w:start w:val="1"/>
      <w:numFmt w:val="lowerRoman"/>
      <w:lvlText w:val="%3."/>
      <w:lvlJc w:val="right"/>
      <w:pPr>
        <w:ind w:left="1800" w:hanging="180"/>
      </w:pPr>
    </w:lvl>
    <w:lvl w:ilvl="3" w:tplc="572235A0">
      <w:start w:val="1"/>
      <w:numFmt w:val="decimal"/>
      <w:lvlText w:val="%4."/>
      <w:lvlJc w:val="left"/>
      <w:pPr>
        <w:ind w:left="2520" w:hanging="360"/>
      </w:pPr>
      <w:rPr>
        <w:rFonts w:hint="default"/>
      </w:rPr>
    </w:lvl>
    <w:lvl w:ilvl="4" w:tplc="3F9CCE9E">
      <w:start w:val="1"/>
      <w:numFmt w:val="lowerLetter"/>
      <w:lvlText w:val="(%5)"/>
      <w:lvlJc w:val="left"/>
      <w:pPr>
        <w:ind w:left="3240" w:hanging="360"/>
      </w:pPr>
      <w:rPr>
        <w:rFonts w:hint="default"/>
      </w:rPr>
    </w:lvl>
    <w:lvl w:ilvl="5" w:tplc="0C09001B">
      <w:start w:val="1"/>
      <w:numFmt w:val="lowerRoman"/>
      <w:lvlText w:val="%6."/>
      <w:lvlJc w:val="right"/>
      <w:pPr>
        <w:ind w:left="3960" w:hanging="180"/>
      </w:pPr>
    </w:lvl>
    <w:lvl w:ilvl="6" w:tplc="611CF188">
      <w:start w:val="29"/>
      <w:numFmt w:val="lowerLetter"/>
      <w:lvlText w:val="%7)"/>
      <w:lvlJc w:val="left"/>
      <w:pPr>
        <w:ind w:left="4680" w:hanging="360"/>
      </w:pPr>
      <w:rPr>
        <w:rFonts w:hint="default"/>
      </w:r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3EDE0CE0"/>
    <w:multiLevelType w:val="hybridMultilevel"/>
    <w:tmpl w:val="29CA9FD0"/>
    <w:lvl w:ilvl="0" w:tplc="F38E4F08">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
    <w:nsid w:val="3F7C4C37"/>
    <w:multiLevelType w:val="hybridMultilevel"/>
    <w:tmpl w:val="4DD69298"/>
    <w:lvl w:ilvl="0" w:tplc="27F091B8">
      <w:start w:val="1"/>
      <w:numFmt w:val="lowerRoman"/>
      <w:lvlText w:val="(%1)"/>
      <w:lvlJc w:val="left"/>
      <w:pPr>
        <w:ind w:left="720" w:hanging="360"/>
      </w:pPr>
      <w:rPr>
        <w:rFonts w:ascii="Arial" w:eastAsiaTheme="minorHAnsi" w:hAnsi="Arial" w:cstheme="minorBidi" w:hint="default"/>
      </w:rPr>
    </w:lvl>
    <w:lvl w:ilvl="1" w:tplc="27F091B8">
      <w:start w:val="1"/>
      <w:numFmt w:val="lowerRoman"/>
      <w:lvlText w:val="(%2)"/>
      <w:lvlJc w:val="left"/>
      <w:pPr>
        <w:ind w:left="1440" w:hanging="360"/>
      </w:pPr>
      <w:rPr>
        <w:rFonts w:ascii="Arial" w:eastAsiaTheme="minorHAnsi" w:hAnsi="Arial"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00133FF"/>
    <w:multiLevelType w:val="hybridMultilevel"/>
    <w:tmpl w:val="C5B64C3E"/>
    <w:lvl w:ilvl="0" w:tplc="2C563AA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1B9280C"/>
    <w:multiLevelType w:val="hybridMultilevel"/>
    <w:tmpl w:val="212E53DC"/>
    <w:lvl w:ilvl="0" w:tplc="779402B4">
      <w:start w:val="1"/>
      <w:numFmt w:val="upp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4930C5B"/>
    <w:multiLevelType w:val="hybridMultilevel"/>
    <w:tmpl w:val="7B806050"/>
    <w:lvl w:ilvl="0" w:tplc="064830EC">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49B2F96"/>
    <w:multiLevelType w:val="hybridMultilevel"/>
    <w:tmpl w:val="4DD69298"/>
    <w:lvl w:ilvl="0" w:tplc="27F091B8">
      <w:start w:val="1"/>
      <w:numFmt w:val="lowerRoman"/>
      <w:lvlText w:val="(%1)"/>
      <w:lvlJc w:val="left"/>
      <w:pPr>
        <w:ind w:left="720" w:hanging="360"/>
      </w:pPr>
      <w:rPr>
        <w:rFonts w:ascii="Arial" w:eastAsiaTheme="minorHAnsi" w:hAnsi="Arial" w:cstheme="minorBidi" w:hint="default"/>
      </w:rPr>
    </w:lvl>
    <w:lvl w:ilvl="1" w:tplc="27F091B8">
      <w:start w:val="1"/>
      <w:numFmt w:val="lowerRoman"/>
      <w:lvlText w:val="(%2)"/>
      <w:lvlJc w:val="left"/>
      <w:pPr>
        <w:ind w:left="1440" w:hanging="360"/>
      </w:pPr>
      <w:rPr>
        <w:rFonts w:ascii="Arial" w:eastAsiaTheme="minorHAnsi" w:hAnsi="Arial"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5C253F9"/>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0">
    <w:nsid w:val="47CD4BCD"/>
    <w:multiLevelType w:val="hybridMultilevel"/>
    <w:tmpl w:val="6E6814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487C1159"/>
    <w:multiLevelType w:val="hybridMultilevel"/>
    <w:tmpl w:val="33582ECC"/>
    <w:lvl w:ilvl="0" w:tplc="F0ACA956">
      <w:start w:val="1"/>
      <w:numFmt w:val="lowerLetter"/>
      <w:lvlText w:val="(%1)"/>
      <w:lvlJc w:val="left"/>
      <w:pPr>
        <w:ind w:left="1494" w:hanging="360"/>
      </w:pPr>
      <w:rPr>
        <w:rFonts w:hint="default"/>
      </w:rPr>
    </w:lvl>
    <w:lvl w:ilvl="1" w:tplc="0C09001B">
      <w:start w:val="1"/>
      <w:numFmt w:val="lowerRoman"/>
      <w:lvlText w:val="%2."/>
      <w:lvlJc w:val="righ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nsid w:val="4A862FFD"/>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4CC320C2"/>
    <w:multiLevelType w:val="hybridMultilevel"/>
    <w:tmpl w:val="E2A0914A"/>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4">
    <w:nsid w:val="50A0433B"/>
    <w:multiLevelType w:val="hybridMultilevel"/>
    <w:tmpl w:val="F8DCA6E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5">
    <w:nsid w:val="54AA55A7"/>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57676371"/>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7">
    <w:nsid w:val="59E97B12"/>
    <w:multiLevelType w:val="hybridMultilevel"/>
    <w:tmpl w:val="7FB00754"/>
    <w:lvl w:ilvl="0" w:tplc="0F92C5D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5A71638C"/>
    <w:multiLevelType w:val="hybridMultilevel"/>
    <w:tmpl w:val="76E49C10"/>
    <w:lvl w:ilvl="0" w:tplc="BBF2AC56">
      <w:start w:val="1"/>
      <w:numFmt w:val="lowerLetter"/>
      <w:lvlText w:val="(%1)"/>
      <w:lvlJc w:val="left"/>
      <w:pPr>
        <w:ind w:left="720" w:hanging="360"/>
      </w:pPr>
      <w:rPr>
        <w:rFonts w:hint="default"/>
      </w:rPr>
    </w:lvl>
    <w:lvl w:ilvl="1" w:tplc="A520302A">
      <w:start w:val="1"/>
      <w:numFmt w:val="lowerRoman"/>
      <w:lvlText w:val="(%2)"/>
      <w:lvlJc w:val="right"/>
      <w:pPr>
        <w:ind w:left="1440" w:hanging="360"/>
      </w:pPr>
      <w:rPr>
        <w:rFonts w:ascii="Arial" w:eastAsia="Arial" w:hAnsi="Arial"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5B297720"/>
    <w:multiLevelType w:val="hybridMultilevel"/>
    <w:tmpl w:val="8BFCBD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5B407A7B"/>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5CEE651B"/>
    <w:multiLevelType w:val="hybridMultilevel"/>
    <w:tmpl w:val="69C2C536"/>
    <w:lvl w:ilvl="0" w:tplc="3EF2218E">
      <w:start w:val="1"/>
      <w:numFmt w:val="lowerLetter"/>
      <w:lvlText w:val="(%1)"/>
      <w:lvlJc w:val="left"/>
      <w:pPr>
        <w:ind w:left="700" w:hanging="360"/>
      </w:pPr>
      <w:rPr>
        <w:rFonts w:hint="default"/>
        <w:i w:val="0"/>
      </w:rPr>
    </w:lvl>
    <w:lvl w:ilvl="1" w:tplc="C422DDE6">
      <w:start w:val="1"/>
      <w:numFmt w:val="lowerRoman"/>
      <w:lvlText w:val="(%2)"/>
      <w:lvlJc w:val="left"/>
      <w:pPr>
        <w:ind w:left="1420" w:hanging="360"/>
      </w:pPr>
      <w:rPr>
        <w:rFonts w:hint="default"/>
      </w:rPr>
    </w:lvl>
    <w:lvl w:ilvl="2" w:tplc="0C090015">
      <w:start w:val="1"/>
      <w:numFmt w:val="upperLetter"/>
      <w:lvlText w:val="%3."/>
      <w:lvlJc w:val="lef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2">
    <w:nsid w:val="5EF101FD"/>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5FF0350E"/>
    <w:multiLevelType w:val="hybridMultilevel"/>
    <w:tmpl w:val="F520650E"/>
    <w:lvl w:ilvl="0" w:tplc="C422DDE6">
      <w:start w:val="1"/>
      <w:numFmt w:val="lowerRoman"/>
      <w:lvlText w:val="(%1)"/>
      <w:lvlJc w:val="left"/>
      <w:pPr>
        <w:ind w:left="1060" w:hanging="360"/>
      </w:pPr>
      <w:rPr>
        <w:rFonts w:hint="default"/>
      </w:rPr>
    </w:lvl>
    <w:lvl w:ilvl="1" w:tplc="F38E4F08">
      <w:start w:val="1"/>
      <w:numFmt w:val="lowerLetter"/>
      <w:lvlText w:val="(%2)"/>
      <w:lvlJc w:val="left"/>
      <w:pPr>
        <w:ind w:left="1780" w:hanging="360"/>
      </w:pPr>
      <w:rPr>
        <w:rFonts w:hint="default"/>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4">
    <w:nsid w:val="605D298E"/>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60991746"/>
    <w:multiLevelType w:val="hybridMultilevel"/>
    <w:tmpl w:val="C67E786A"/>
    <w:lvl w:ilvl="0" w:tplc="FB663D14">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5B35912"/>
    <w:multiLevelType w:val="hybridMultilevel"/>
    <w:tmpl w:val="AB14AFF8"/>
    <w:lvl w:ilvl="0" w:tplc="EF2E4AFC">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62154CE"/>
    <w:multiLevelType w:val="hybridMultilevel"/>
    <w:tmpl w:val="4DD69298"/>
    <w:lvl w:ilvl="0" w:tplc="27F091B8">
      <w:start w:val="1"/>
      <w:numFmt w:val="lowerRoman"/>
      <w:lvlText w:val="(%1)"/>
      <w:lvlJc w:val="left"/>
      <w:pPr>
        <w:ind w:left="720" w:hanging="360"/>
      </w:pPr>
      <w:rPr>
        <w:rFonts w:ascii="Arial" w:eastAsiaTheme="minorHAnsi" w:hAnsi="Arial" w:cstheme="minorBidi" w:hint="default"/>
      </w:rPr>
    </w:lvl>
    <w:lvl w:ilvl="1" w:tplc="27F091B8">
      <w:start w:val="1"/>
      <w:numFmt w:val="lowerRoman"/>
      <w:lvlText w:val="(%2)"/>
      <w:lvlJc w:val="left"/>
      <w:pPr>
        <w:ind w:left="1440" w:hanging="360"/>
      </w:pPr>
      <w:rPr>
        <w:rFonts w:ascii="Arial" w:eastAsiaTheme="minorHAnsi" w:hAnsi="Arial"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7561F31"/>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nsid w:val="67671507"/>
    <w:multiLevelType w:val="hybridMultilevel"/>
    <w:tmpl w:val="212E53DC"/>
    <w:lvl w:ilvl="0" w:tplc="779402B4">
      <w:start w:val="1"/>
      <w:numFmt w:val="upp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67D47386"/>
    <w:multiLevelType w:val="hybridMultilevel"/>
    <w:tmpl w:val="55C49976"/>
    <w:lvl w:ilvl="0" w:tplc="3DDC7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85263EF"/>
    <w:multiLevelType w:val="multilevel"/>
    <w:tmpl w:val="183C3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9AD6334"/>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nsid w:val="6A580391"/>
    <w:multiLevelType w:val="hybridMultilevel"/>
    <w:tmpl w:val="1E3ADE9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5">
    <w:nsid w:val="6BC53CEB"/>
    <w:multiLevelType w:val="hybridMultilevel"/>
    <w:tmpl w:val="C7BABACE"/>
    <w:lvl w:ilvl="0" w:tplc="C512B9BA">
      <w:start w:val="1"/>
      <w:numFmt w:val="lowerLetter"/>
      <w:lvlText w:val="(%1)"/>
      <w:lvlJc w:val="left"/>
      <w:pPr>
        <w:ind w:left="7448" w:hanging="36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76">
    <w:nsid w:val="6BCC467D"/>
    <w:multiLevelType w:val="multilevel"/>
    <w:tmpl w:val="183C3D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CEA0B89"/>
    <w:multiLevelType w:val="hybridMultilevel"/>
    <w:tmpl w:val="29CA9FD0"/>
    <w:lvl w:ilvl="0" w:tplc="F38E4F08">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8">
    <w:nsid w:val="6DC56F66"/>
    <w:multiLevelType w:val="hybridMultilevel"/>
    <w:tmpl w:val="CE26131A"/>
    <w:lvl w:ilvl="0" w:tplc="D6B20C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73000FAC"/>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7A77745F"/>
    <w:multiLevelType w:val="hybridMultilevel"/>
    <w:tmpl w:val="498C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7B4B2C7A"/>
    <w:multiLevelType w:val="hybridMultilevel"/>
    <w:tmpl w:val="C0DC3B84"/>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nsid w:val="7F20484C"/>
    <w:multiLevelType w:val="hybridMultilevel"/>
    <w:tmpl w:val="29CA9FD0"/>
    <w:lvl w:ilvl="0" w:tplc="F38E4F0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1"/>
  </w:num>
  <w:num w:numId="2">
    <w:abstractNumId w:val="8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75"/>
  </w:num>
  <w:num w:numId="7">
    <w:abstractNumId w:val="51"/>
  </w:num>
  <w:num w:numId="8">
    <w:abstractNumId w:val="34"/>
  </w:num>
  <w:num w:numId="9">
    <w:abstractNumId w:val="1"/>
  </w:num>
  <w:num w:numId="10">
    <w:abstractNumId w:val="68"/>
  </w:num>
  <w:num w:numId="11">
    <w:abstractNumId w:val="59"/>
  </w:num>
  <w:num w:numId="12">
    <w:abstractNumId w:val="5"/>
  </w:num>
  <w:num w:numId="13">
    <w:abstractNumId w:val="72"/>
  </w:num>
  <w:num w:numId="14">
    <w:abstractNumId w:val="30"/>
  </w:num>
  <w:num w:numId="15">
    <w:abstractNumId w:val="58"/>
  </w:num>
  <w:num w:numId="16">
    <w:abstractNumId w:val="57"/>
  </w:num>
  <w:num w:numId="17">
    <w:abstractNumId w:val="15"/>
  </w:num>
  <w:num w:numId="18">
    <w:abstractNumId w:val="3"/>
  </w:num>
  <w:num w:numId="19">
    <w:abstractNumId w:val="14"/>
  </w:num>
  <w:num w:numId="20">
    <w:abstractNumId w:val="33"/>
  </w:num>
  <w:num w:numId="21">
    <w:abstractNumId w:val="28"/>
  </w:num>
  <w:num w:numId="22">
    <w:abstractNumId w:val="76"/>
  </w:num>
  <w:num w:numId="23">
    <w:abstractNumId w:val="40"/>
  </w:num>
  <w:num w:numId="24">
    <w:abstractNumId w:val="78"/>
  </w:num>
  <w:num w:numId="25">
    <w:abstractNumId w:val="17"/>
  </w:num>
  <w:num w:numId="26">
    <w:abstractNumId w:val="39"/>
  </w:num>
  <w:num w:numId="27">
    <w:abstractNumId w:val="71"/>
  </w:num>
  <w:num w:numId="28">
    <w:abstractNumId w:val="31"/>
  </w:num>
  <w:num w:numId="29">
    <w:abstractNumId w:val="22"/>
  </w:num>
  <w:num w:numId="30">
    <w:abstractNumId w:val="45"/>
  </w:num>
  <w:num w:numId="31">
    <w:abstractNumId w:val="65"/>
  </w:num>
  <w:num w:numId="32">
    <w:abstractNumId w:val="66"/>
  </w:num>
  <w:num w:numId="33">
    <w:abstractNumId w:val="25"/>
  </w:num>
  <w:num w:numId="34">
    <w:abstractNumId w:val="54"/>
  </w:num>
  <w:num w:numId="35">
    <w:abstractNumId w:val="53"/>
  </w:num>
  <w:num w:numId="36">
    <w:abstractNumId w:val="47"/>
  </w:num>
  <w:num w:numId="37">
    <w:abstractNumId w:val="16"/>
  </w:num>
  <w:num w:numId="38">
    <w:abstractNumId w:val="74"/>
  </w:num>
  <w:num w:numId="39">
    <w:abstractNumId w:val="26"/>
  </w:num>
  <w:num w:numId="40">
    <w:abstractNumId w:val="2"/>
  </w:num>
  <w:num w:numId="41">
    <w:abstractNumId w:val="42"/>
  </w:num>
  <w:num w:numId="42">
    <w:abstractNumId w:val="8"/>
  </w:num>
  <w:num w:numId="43">
    <w:abstractNumId w:val="38"/>
  </w:num>
  <w:num w:numId="44">
    <w:abstractNumId w:val="6"/>
  </w:num>
  <w:num w:numId="45">
    <w:abstractNumId w:val="50"/>
  </w:num>
  <w:num w:numId="46">
    <w:abstractNumId w:val="13"/>
  </w:num>
  <w:num w:numId="47">
    <w:abstractNumId w:val="37"/>
  </w:num>
  <w:num w:numId="48">
    <w:abstractNumId w:val="9"/>
  </w:num>
  <w:num w:numId="49">
    <w:abstractNumId w:val="69"/>
  </w:num>
  <w:num w:numId="50">
    <w:abstractNumId w:val="73"/>
  </w:num>
  <w:num w:numId="51">
    <w:abstractNumId w:val="48"/>
  </w:num>
  <w:num w:numId="52">
    <w:abstractNumId w:val="11"/>
  </w:num>
  <w:num w:numId="53">
    <w:abstractNumId w:val="63"/>
  </w:num>
  <w:num w:numId="54">
    <w:abstractNumId w:val="23"/>
  </w:num>
  <w:num w:numId="55">
    <w:abstractNumId w:val="79"/>
  </w:num>
  <w:num w:numId="56">
    <w:abstractNumId w:val="82"/>
  </w:num>
  <w:num w:numId="57">
    <w:abstractNumId w:val="4"/>
  </w:num>
  <w:num w:numId="58">
    <w:abstractNumId w:val="21"/>
  </w:num>
  <w:num w:numId="59">
    <w:abstractNumId w:val="10"/>
  </w:num>
  <w:num w:numId="60">
    <w:abstractNumId w:val="62"/>
  </w:num>
  <w:num w:numId="61">
    <w:abstractNumId w:val="67"/>
  </w:num>
  <w:num w:numId="62">
    <w:abstractNumId w:val="24"/>
  </w:num>
  <w:num w:numId="63">
    <w:abstractNumId w:val="44"/>
  </w:num>
  <w:num w:numId="64">
    <w:abstractNumId w:val="19"/>
  </w:num>
  <w:num w:numId="65">
    <w:abstractNumId w:val="27"/>
  </w:num>
  <w:num w:numId="66">
    <w:abstractNumId w:val="60"/>
  </w:num>
  <w:num w:numId="67">
    <w:abstractNumId w:val="55"/>
  </w:num>
  <w:num w:numId="68">
    <w:abstractNumId w:val="64"/>
  </w:num>
  <w:num w:numId="69">
    <w:abstractNumId w:val="52"/>
  </w:num>
  <w:num w:numId="70">
    <w:abstractNumId w:val="36"/>
  </w:num>
  <w:num w:numId="71">
    <w:abstractNumId w:val="83"/>
  </w:num>
  <w:num w:numId="72">
    <w:abstractNumId w:val="7"/>
  </w:num>
  <w:num w:numId="73">
    <w:abstractNumId w:val="12"/>
  </w:num>
  <w:num w:numId="74">
    <w:abstractNumId w:val="18"/>
  </w:num>
  <w:num w:numId="75">
    <w:abstractNumId w:val="61"/>
  </w:num>
  <w:num w:numId="76">
    <w:abstractNumId w:val="46"/>
  </w:num>
  <w:num w:numId="77">
    <w:abstractNumId w:val="43"/>
  </w:num>
  <w:num w:numId="78">
    <w:abstractNumId w:val="56"/>
  </w:num>
  <w:num w:numId="79">
    <w:abstractNumId w:val="32"/>
  </w:num>
  <w:num w:numId="80">
    <w:abstractNumId w:val="77"/>
  </w:num>
  <w:num w:numId="81">
    <w:abstractNumId w:val="49"/>
  </w:num>
  <w:num w:numId="82">
    <w:abstractNumId w:val="29"/>
  </w:num>
  <w:num w:numId="83">
    <w:abstractNumId w:val="70"/>
  </w:num>
  <w:num w:numId="84">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2232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164\D17 16927  20170217 - 3.2.1 attachment - life support rule change letter and submission to AEMC.DOCX"/>
  </w:docVars>
  <w:rsids>
    <w:rsidRoot w:val="001D40C7"/>
    <w:rsid w:val="000007CF"/>
    <w:rsid w:val="000016BC"/>
    <w:rsid w:val="00002E81"/>
    <w:rsid w:val="00002EE7"/>
    <w:rsid w:val="00003C63"/>
    <w:rsid w:val="00003EB5"/>
    <w:rsid w:val="0000415D"/>
    <w:rsid w:val="0000446E"/>
    <w:rsid w:val="0000492B"/>
    <w:rsid w:val="00004CE9"/>
    <w:rsid w:val="00006FD1"/>
    <w:rsid w:val="000104BA"/>
    <w:rsid w:val="000113A8"/>
    <w:rsid w:val="00011519"/>
    <w:rsid w:val="000116CD"/>
    <w:rsid w:val="00011BC8"/>
    <w:rsid w:val="00011DCA"/>
    <w:rsid w:val="00012287"/>
    <w:rsid w:val="00012EA7"/>
    <w:rsid w:val="000131EB"/>
    <w:rsid w:val="00013DCD"/>
    <w:rsid w:val="00014810"/>
    <w:rsid w:val="00016AA4"/>
    <w:rsid w:val="00016B8C"/>
    <w:rsid w:val="0001795D"/>
    <w:rsid w:val="00017AFA"/>
    <w:rsid w:val="00017E6B"/>
    <w:rsid w:val="000212A2"/>
    <w:rsid w:val="000212EF"/>
    <w:rsid w:val="0002162C"/>
    <w:rsid w:val="00021FF9"/>
    <w:rsid w:val="000224DF"/>
    <w:rsid w:val="00023702"/>
    <w:rsid w:val="00024680"/>
    <w:rsid w:val="00024F7E"/>
    <w:rsid w:val="000261C8"/>
    <w:rsid w:val="00026252"/>
    <w:rsid w:val="000267B4"/>
    <w:rsid w:val="000273FF"/>
    <w:rsid w:val="00030B91"/>
    <w:rsid w:val="000319BA"/>
    <w:rsid w:val="00031E05"/>
    <w:rsid w:val="000324EB"/>
    <w:rsid w:val="00032B7E"/>
    <w:rsid w:val="00033C48"/>
    <w:rsid w:val="00033F2D"/>
    <w:rsid w:val="0003418C"/>
    <w:rsid w:val="00034590"/>
    <w:rsid w:val="00035BDC"/>
    <w:rsid w:val="0003654B"/>
    <w:rsid w:val="000369B2"/>
    <w:rsid w:val="000374F8"/>
    <w:rsid w:val="00037C46"/>
    <w:rsid w:val="00037C67"/>
    <w:rsid w:val="0004002A"/>
    <w:rsid w:val="00040086"/>
    <w:rsid w:val="0004020F"/>
    <w:rsid w:val="000403DC"/>
    <w:rsid w:val="00040625"/>
    <w:rsid w:val="00040886"/>
    <w:rsid w:val="00040B2A"/>
    <w:rsid w:val="00040D95"/>
    <w:rsid w:val="00040E00"/>
    <w:rsid w:val="00040EFA"/>
    <w:rsid w:val="000419AB"/>
    <w:rsid w:val="00041DD4"/>
    <w:rsid w:val="00042264"/>
    <w:rsid w:val="0004247F"/>
    <w:rsid w:val="0004285B"/>
    <w:rsid w:val="00042916"/>
    <w:rsid w:val="00042CC4"/>
    <w:rsid w:val="00044AC2"/>
    <w:rsid w:val="000457B8"/>
    <w:rsid w:val="00045D7F"/>
    <w:rsid w:val="000472C8"/>
    <w:rsid w:val="000472DD"/>
    <w:rsid w:val="00047B38"/>
    <w:rsid w:val="00047B79"/>
    <w:rsid w:val="000500FD"/>
    <w:rsid w:val="000510D1"/>
    <w:rsid w:val="0005246E"/>
    <w:rsid w:val="00053F7D"/>
    <w:rsid w:val="0005418D"/>
    <w:rsid w:val="00056DAF"/>
    <w:rsid w:val="00056E13"/>
    <w:rsid w:val="000572D6"/>
    <w:rsid w:val="0005743E"/>
    <w:rsid w:val="000579AC"/>
    <w:rsid w:val="00057B31"/>
    <w:rsid w:val="0006047E"/>
    <w:rsid w:val="000617BE"/>
    <w:rsid w:val="00062E99"/>
    <w:rsid w:val="0006306C"/>
    <w:rsid w:val="00063A6A"/>
    <w:rsid w:val="0006552B"/>
    <w:rsid w:val="00065B36"/>
    <w:rsid w:val="00066BB3"/>
    <w:rsid w:val="0006737C"/>
    <w:rsid w:val="00067969"/>
    <w:rsid w:val="000679FE"/>
    <w:rsid w:val="0007136F"/>
    <w:rsid w:val="0007170D"/>
    <w:rsid w:val="00071FB7"/>
    <w:rsid w:val="000726A5"/>
    <w:rsid w:val="0007286C"/>
    <w:rsid w:val="00072AAF"/>
    <w:rsid w:val="00072AF0"/>
    <w:rsid w:val="00072F80"/>
    <w:rsid w:val="00073D47"/>
    <w:rsid w:val="00074BE7"/>
    <w:rsid w:val="00075CFC"/>
    <w:rsid w:val="00076053"/>
    <w:rsid w:val="000764B4"/>
    <w:rsid w:val="000764C9"/>
    <w:rsid w:val="000764E8"/>
    <w:rsid w:val="000766D7"/>
    <w:rsid w:val="00076931"/>
    <w:rsid w:val="00076ACF"/>
    <w:rsid w:val="00077592"/>
    <w:rsid w:val="0008084B"/>
    <w:rsid w:val="00080C50"/>
    <w:rsid w:val="000810C7"/>
    <w:rsid w:val="00081447"/>
    <w:rsid w:val="00081668"/>
    <w:rsid w:val="000821E3"/>
    <w:rsid w:val="000824A8"/>
    <w:rsid w:val="000830E5"/>
    <w:rsid w:val="000835E8"/>
    <w:rsid w:val="000848D3"/>
    <w:rsid w:val="00084C0B"/>
    <w:rsid w:val="00086528"/>
    <w:rsid w:val="00086E64"/>
    <w:rsid w:val="00086FC0"/>
    <w:rsid w:val="00090460"/>
    <w:rsid w:val="000909EE"/>
    <w:rsid w:val="000909F4"/>
    <w:rsid w:val="00094368"/>
    <w:rsid w:val="00094373"/>
    <w:rsid w:val="000952FC"/>
    <w:rsid w:val="0009556F"/>
    <w:rsid w:val="0009616E"/>
    <w:rsid w:val="00096263"/>
    <w:rsid w:val="000962C9"/>
    <w:rsid w:val="000964B8"/>
    <w:rsid w:val="00096BC6"/>
    <w:rsid w:val="000973E1"/>
    <w:rsid w:val="000A06FC"/>
    <w:rsid w:val="000A0A5D"/>
    <w:rsid w:val="000A1113"/>
    <w:rsid w:val="000A1DD4"/>
    <w:rsid w:val="000A2C0F"/>
    <w:rsid w:val="000A2DB3"/>
    <w:rsid w:val="000A3CAA"/>
    <w:rsid w:val="000A3E9C"/>
    <w:rsid w:val="000A4235"/>
    <w:rsid w:val="000A51DA"/>
    <w:rsid w:val="000A524F"/>
    <w:rsid w:val="000A5D9D"/>
    <w:rsid w:val="000A6A0F"/>
    <w:rsid w:val="000A7ADB"/>
    <w:rsid w:val="000B0437"/>
    <w:rsid w:val="000B0598"/>
    <w:rsid w:val="000B1569"/>
    <w:rsid w:val="000B2108"/>
    <w:rsid w:val="000B2870"/>
    <w:rsid w:val="000B2901"/>
    <w:rsid w:val="000B2D08"/>
    <w:rsid w:val="000B2DA7"/>
    <w:rsid w:val="000B30A4"/>
    <w:rsid w:val="000B3372"/>
    <w:rsid w:val="000B4028"/>
    <w:rsid w:val="000B44D0"/>
    <w:rsid w:val="000B46AE"/>
    <w:rsid w:val="000B4731"/>
    <w:rsid w:val="000B481B"/>
    <w:rsid w:val="000B6B93"/>
    <w:rsid w:val="000B72E1"/>
    <w:rsid w:val="000C0037"/>
    <w:rsid w:val="000C13B3"/>
    <w:rsid w:val="000C17B6"/>
    <w:rsid w:val="000C2B44"/>
    <w:rsid w:val="000C2DDD"/>
    <w:rsid w:val="000C3A6E"/>
    <w:rsid w:val="000C3E01"/>
    <w:rsid w:val="000C4B0E"/>
    <w:rsid w:val="000C505D"/>
    <w:rsid w:val="000C554C"/>
    <w:rsid w:val="000C5759"/>
    <w:rsid w:val="000C57B9"/>
    <w:rsid w:val="000C5A25"/>
    <w:rsid w:val="000C5C57"/>
    <w:rsid w:val="000C6EED"/>
    <w:rsid w:val="000C77CD"/>
    <w:rsid w:val="000C7F44"/>
    <w:rsid w:val="000D124D"/>
    <w:rsid w:val="000D2B75"/>
    <w:rsid w:val="000D3578"/>
    <w:rsid w:val="000D4267"/>
    <w:rsid w:val="000D4C9E"/>
    <w:rsid w:val="000D6000"/>
    <w:rsid w:val="000D61D1"/>
    <w:rsid w:val="000E008B"/>
    <w:rsid w:val="000E0CB5"/>
    <w:rsid w:val="000E208C"/>
    <w:rsid w:val="000E242A"/>
    <w:rsid w:val="000E39D8"/>
    <w:rsid w:val="000E3D5A"/>
    <w:rsid w:val="000E4450"/>
    <w:rsid w:val="000E5148"/>
    <w:rsid w:val="000E5722"/>
    <w:rsid w:val="000E57F5"/>
    <w:rsid w:val="000E6FBA"/>
    <w:rsid w:val="000E70E5"/>
    <w:rsid w:val="000E72BD"/>
    <w:rsid w:val="000E772B"/>
    <w:rsid w:val="000E7BB1"/>
    <w:rsid w:val="000F031F"/>
    <w:rsid w:val="000F0A66"/>
    <w:rsid w:val="000F0B76"/>
    <w:rsid w:val="000F100B"/>
    <w:rsid w:val="000F12EB"/>
    <w:rsid w:val="000F1915"/>
    <w:rsid w:val="000F26D0"/>
    <w:rsid w:val="000F3C59"/>
    <w:rsid w:val="000F40DE"/>
    <w:rsid w:val="000F668A"/>
    <w:rsid w:val="000F6878"/>
    <w:rsid w:val="000F6C62"/>
    <w:rsid w:val="000F747A"/>
    <w:rsid w:val="0010165B"/>
    <w:rsid w:val="00101EC6"/>
    <w:rsid w:val="00102366"/>
    <w:rsid w:val="001035F0"/>
    <w:rsid w:val="001048A1"/>
    <w:rsid w:val="00104BD1"/>
    <w:rsid w:val="00104C9F"/>
    <w:rsid w:val="00105874"/>
    <w:rsid w:val="001069DC"/>
    <w:rsid w:val="00106B95"/>
    <w:rsid w:val="00110512"/>
    <w:rsid w:val="00110BA9"/>
    <w:rsid w:val="001112CF"/>
    <w:rsid w:val="00111EC6"/>
    <w:rsid w:val="00112AEC"/>
    <w:rsid w:val="00113EF1"/>
    <w:rsid w:val="0011469F"/>
    <w:rsid w:val="001157FA"/>
    <w:rsid w:val="00115C58"/>
    <w:rsid w:val="00115ECF"/>
    <w:rsid w:val="001171EB"/>
    <w:rsid w:val="00117EC2"/>
    <w:rsid w:val="00117EF6"/>
    <w:rsid w:val="00120762"/>
    <w:rsid w:val="00120784"/>
    <w:rsid w:val="00120983"/>
    <w:rsid w:val="00121121"/>
    <w:rsid w:val="001218B4"/>
    <w:rsid w:val="001219B1"/>
    <w:rsid w:val="001226DD"/>
    <w:rsid w:val="0012273F"/>
    <w:rsid w:val="00123785"/>
    <w:rsid w:val="0012388C"/>
    <w:rsid w:val="00123E42"/>
    <w:rsid w:val="0012434A"/>
    <w:rsid w:val="00125114"/>
    <w:rsid w:val="00126FC3"/>
    <w:rsid w:val="00127399"/>
    <w:rsid w:val="001275A2"/>
    <w:rsid w:val="00127666"/>
    <w:rsid w:val="001278EF"/>
    <w:rsid w:val="00130430"/>
    <w:rsid w:val="001307AC"/>
    <w:rsid w:val="00131522"/>
    <w:rsid w:val="00131546"/>
    <w:rsid w:val="00131C0D"/>
    <w:rsid w:val="0013200B"/>
    <w:rsid w:val="001322B9"/>
    <w:rsid w:val="00133296"/>
    <w:rsid w:val="001339D8"/>
    <w:rsid w:val="00134630"/>
    <w:rsid w:val="00134AE6"/>
    <w:rsid w:val="00134BD8"/>
    <w:rsid w:val="00134D09"/>
    <w:rsid w:val="00135CFA"/>
    <w:rsid w:val="00135F4F"/>
    <w:rsid w:val="00135F5D"/>
    <w:rsid w:val="00136898"/>
    <w:rsid w:val="001378D0"/>
    <w:rsid w:val="00137CB5"/>
    <w:rsid w:val="00140079"/>
    <w:rsid w:val="0014060B"/>
    <w:rsid w:val="00141B42"/>
    <w:rsid w:val="00141C8F"/>
    <w:rsid w:val="0014280C"/>
    <w:rsid w:val="00142A72"/>
    <w:rsid w:val="00142E21"/>
    <w:rsid w:val="00144438"/>
    <w:rsid w:val="001445E7"/>
    <w:rsid w:val="001446A4"/>
    <w:rsid w:val="00145035"/>
    <w:rsid w:val="00145292"/>
    <w:rsid w:val="00145718"/>
    <w:rsid w:val="00146A5F"/>
    <w:rsid w:val="00147182"/>
    <w:rsid w:val="0014719C"/>
    <w:rsid w:val="00147492"/>
    <w:rsid w:val="001500D8"/>
    <w:rsid w:val="00150478"/>
    <w:rsid w:val="0015113C"/>
    <w:rsid w:val="001516D7"/>
    <w:rsid w:val="00152A30"/>
    <w:rsid w:val="00153217"/>
    <w:rsid w:val="00153AD3"/>
    <w:rsid w:val="00153C5A"/>
    <w:rsid w:val="001545DE"/>
    <w:rsid w:val="00154DCB"/>
    <w:rsid w:val="00155144"/>
    <w:rsid w:val="001564D8"/>
    <w:rsid w:val="001565F1"/>
    <w:rsid w:val="00156D3D"/>
    <w:rsid w:val="001578A3"/>
    <w:rsid w:val="00157C6B"/>
    <w:rsid w:val="001600D7"/>
    <w:rsid w:val="001610B7"/>
    <w:rsid w:val="001620EA"/>
    <w:rsid w:val="0016338F"/>
    <w:rsid w:val="00164450"/>
    <w:rsid w:val="001644E1"/>
    <w:rsid w:val="00164EFB"/>
    <w:rsid w:val="00165311"/>
    <w:rsid w:val="00165758"/>
    <w:rsid w:val="00165DA7"/>
    <w:rsid w:val="00166203"/>
    <w:rsid w:val="001665E3"/>
    <w:rsid w:val="00166665"/>
    <w:rsid w:val="00167570"/>
    <w:rsid w:val="00167749"/>
    <w:rsid w:val="00170620"/>
    <w:rsid w:val="001709B1"/>
    <w:rsid w:val="00170C04"/>
    <w:rsid w:val="00171316"/>
    <w:rsid w:val="00172BAB"/>
    <w:rsid w:val="00173B72"/>
    <w:rsid w:val="00174856"/>
    <w:rsid w:val="001748C6"/>
    <w:rsid w:val="0017493F"/>
    <w:rsid w:val="001752EF"/>
    <w:rsid w:val="00175F94"/>
    <w:rsid w:val="00176428"/>
    <w:rsid w:val="00176A59"/>
    <w:rsid w:val="0017731D"/>
    <w:rsid w:val="001775A2"/>
    <w:rsid w:val="0018063D"/>
    <w:rsid w:val="00180FE5"/>
    <w:rsid w:val="00182393"/>
    <w:rsid w:val="001832FD"/>
    <w:rsid w:val="00183D01"/>
    <w:rsid w:val="00183D0C"/>
    <w:rsid w:val="0018456B"/>
    <w:rsid w:val="0018515B"/>
    <w:rsid w:val="00185402"/>
    <w:rsid w:val="00185A85"/>
    <w:rsid w:val="00187479"/>
    <w:rsid w:val="00187B94"/>
    <w:rsid w:val="00187E34"/>
    <w:rsid w:val="00190479"/>
    <w:rsid w:val="00190AAE"/>
    <w:rsid w:val="00190BE5"/>
    <w:rsid w:val="00191E19"/>
    <w:rsid w:val="00192004"/>
    <w:rsid w:val="001921EE"/>
    <w:rsid w:val="00192422"/>
    <w:rsid w:val="001929D1"/>
    <w:rsid w:val="0019313D"/>
    <w:rsid w:val="00193EFF"/>
    <w:rsid w:val="00194182"/>
    <w:rsid w:val="00194988"/>
    <w:rsid w:val="0019523C"/>
    <w:rsid w:val="001959C9"/>
    <w:rsid w:val="00195A2B"/>
    <w:rsid w:val="00197E3E"/>
    <w:rsid w:val="001A1A4C"/>
    <w:rsid w:val="001A229C"/>
    <w:rsid w:val="001A2919"/>
    <w:rsid w:val="001A2D15"/>
    <w:rsid w:val="001A387E"/>
    <w:rsid w:val="001A3CA2"/>
    <w:rsid w:val="001A4773"/>
    <w:rsid w:val="001A4E79"/>
    <w:rsid w:val="001A69B2"/>
    <w:rsid w:val="001A69BB"/>
    <w:rsid w:val="001A6AA6"/>
    <w:rsid w:val="001A6B06"/>
    <w:rsid w:val="001A6BBF"/>
    <w:rsid w:val="001A6E43"/>
    <w:rsid w:val="001B0B22"/>
    <w:rsid w:val="001B0CBF"/>
    <w:rsid w:val="001B1071"/>
    <w:rsid w:val="001B1376"/>
    <w:rsid w:val="001B1423"/>
    <w:rsid w:val="001B1578"/>
    <w:rsid w:val="001B2212"/>
    <w:rsid w:val="001B2B21"/>
    <w:rsid w:val="001B3734"/>
    <w:rsid w:val="001B3CA9"/>
    <w:rsid w:val="001B406E"/>
    <w:rsid w:val="001B518D"/>
    <w:rsid w:val="001B62D7"/>
    <w:rsid w:val="001B62F4"/>
    <w:rsid w:val="001B72EE"/>
    <w:rsid w:val="001B7487"/>
    <w:rsid w:val="001C0259"/>
    <w:rsid w:val="001C06ED"/>
    <w:rsid w:val="001C0866"/>
    <w:rsid w:val="001C0A8A"/>
    <w:rsid w:val="001C1086"/>
    <w:rsid w:val="001C159E"/>
    <w:rsid w:val="001C172E"/>
    <w:rsid w:val="001C1A15"/>
    <w:rsid w:val="001C218D"/>
    <w:rsid w:val="001C2627"/>
    <w:rsid w:val="001C27E7"/>
    <w:rsid w:val="001C2890"/>
    <w:rsid w:val="001C31C5"/>
    <w:rsid w:val="001C3410"/>
    <w:rsid w:val="001C48E9"/>
    <w:rsid w:val="001C58E4"/>
    <w:rsid w:val="001C6539"/>
    <w:rsid w:val="001C718B"/>
    <w:rsid w:val="001C7B80"/>
    <w:rsid w:val="001D133C"/>
    <w:rsid w:val="001D2256"/>
    <w:rsid w:val="001D263E"/>
    <w:rsid w:val="001D375F"/>
    <w:rsid w:val="001D40C7"/>
    <w:rsid w:val="001D5912"/>
    <w:rsid w:val="001D59F8"/>
    <w:rsid w:val="001D6744"/>
    <w:rsid w:val="001D7BF1"/>
    <w:rsid w:val="001E14B1"/>
    <w:rsid w:val="001E1A59"/>
    <w:rsid w:val="001E1AC3"/>
    <w:rsid w:val="001E1E1C"/>
    <w:rsid w:val="001E1EDA"/>
    <w:rsid w:val="001E2814"/>
    <w:rsid w:val="001E2F2F"/>
    <w:rsid w:val="001E3872"/>
    <w:rsid w:val="001E3A83"/>
    <w:rsid w:val="001E409D"/>
    <w:rsid w:val="001E5DEB"/>
    <w:rsid w:val="001E662E"/>
    <w:rsid w:val="001E6956"/>
    <w:rsid w:val="001E7A2E"/>
    <w:rsid w:val="001E7BBC"/>
    <w:rsid w:val="001E7BDE"/>
    <w:rsid w:val="001F079F"/>
    <w:rsid w:val="001F07DC"/>
    <w:rsid w:val="001F100B"/>
    <w:rsid w:val="001F2642"/>
    <w:rsid w:val="001F2939"/>
    <w:rsid w:val="001F2A11"/>
    <w:rsid w:val="001F2DB1"/>
    <w:rsid w:val="001F2F18"/>
    <w:rsid w:val="001F357E"/>
    <w:rsid w:val="001F37C0"/>
    <w:rsid w:val="001F3A70"/>
    <w:rsid w:val="001F3DEC"/>
    <w:rsid w:val="001F488F"/>
    <w:rsid w:val="001F4994"/>
    <w:rsid w:val="001F5568"/>
    <w:rsid w:val="001F61E3"/>
    <w:rsid w:val="001F622A"/>
    <w:rsid w:val="0020055D"/>
    <w:rsid w:val="00203234"/>
    <w:rsid w:val="0020396D"/>
    <w:rsid w:val="00203F88"/>
    <w:rsid w:val="002046D9"/>
    <w:rsid w:val="00205C00"/>
    <w:rsid w:val="00205C22"/>
    <w:rsid w:val="00205D18"/>
    <w:rsid w:val="00205F10"/>
    <w:rsid w:val="00206A2B"/>
    <w:rsid w:val="00210824"/>
    <w:rsid w:val="00211694"/>
    <w:rsid w:val="00211769"/>
    <w:rsid w:val="00211D8E"/>
    <w:rsid w:val="002139F4"/>
    <w:rsid w:val="00213B51"/>
    <w:rsid w:val="002143DB"/>
    <w:rsid w:val="0021510F"/>
    <w:rsid w:val="00215573"/>
    <w:rsid w:val="00215A64"/>
    <w:rsid w:val="00215A7A"/>
    <w:rsid w:val="00216248"/>
    <w:rsid w:val="00217749"/>
    <w:rsid w:val="00217BFF"/>
    <w:rsid w:val="0022002A"/>
    <w:rsid w:val="00220382"/>
    <w:rsid w:val="002203CA"/>
    <w:rsid w:val="00220F29"/>
    <w:rsid w:val="0022104B"/>
    <w:rsid w:val="002214A1"/>
    <w:rsid w:val="0022155F"/>
    <w:rsid w:val="002216C2"/>
    <w:rsid w:val="00221A48"/>
    <w:rsid w:val="00221A81"/>
    <w:rsid w:val="00222F14"/>
    <w:rsid w:val="0022349F"/>
    <w:rsid w:val="00224AC7"/>
    <w:rsid w:val="00224D03"/>
    <w:rsid w:val="00225092"/>
    <w:rsid w:val="0022514E"/>
    <w:rsid w:val="00225598"/>
    <w:rsid w:val="00232C96"/>
    <w:rsid w:val="00233E0A"/>
    <w:rsid w:val="002342DB"/>
    <w:rsid w:val="00235D3C"/>
    <w:rsid w:val="0023665C"/>
    <w:rsid w:val="00236702"/>
    <w:rsid w:val="00236AA3"/>
    <w:rsid w:val="00240310"/>
    <w:rsid w:val="00240814"/>
    <w:rsid w:val="00240D9A"/>
    <w:rsid w:val="002418A4"/>
    <w:rsid w:val="00241B01"/>
    <w:rsid w:val="00243904"/>
    <w:rsid w:val="00243CD4"/>
    <w:rsid w:val="00243EFC"/>
    <w:rsid w:val="0024448B"/>
    <w:rsid w:val="0024489C"/>
    <w:rsid w:val="00244D4A"/>
    <w:rsid w:val="002453BC"/>
    <w:rsid w:val="00245CE4"/>
    <w:rsid w:val="002472AB"/>
    <w:rsid w:val="002476FA"/>
    <w:rsid w:val="00247B32"/>
    <w:rsid w:val="00250531"/>
    <w:rsid w:val="00250730"/>
    <w:rsid w:val="002511F4"/>
    <w:rsid w:val="00251ED0"/>
    <w:rsid w:val="00251FF1"/>
    <w:rsid w:val="002532E7"/>
    <w:rsid w:val="00253926"/>
    <w:rsid w:val="002552CD"/>
    <w:rsid w:val="00255F61"/>
    <w:rsid w:val="002565F5"/>
    <w:rsid w:val="00256877"/>
    <w:rsid w:val="00256AAF"/>
    <w:rsid w:val="00257017"/>
    <w:rsid w:val="0026032F"/>
    <w:rsid w:val="00260DDE"/>
    <w:rsid w:val="00260E43"/>
    <w:rsid w:val="0026108D"/>
    <w:rsid w:val="002613F8"/>
    <w:rsid w:val="00261C07"/>
    <w:rsid w:val="00263117"/>
    <w:rsid w:val="00263B6F"/>
    <w:rsid w:val="00264172"/>
    <w:rsid w:val="002652AB"/>
    <w:rsid w:val="00266457"/>
    <w:rsid w:val="00266E20"/>
    <w:rsid w:val="0026712A"/>
    <w:rsid w:val="00270240"/>
    <w:rsid w:val="002711FB"/>
    <w:rsid w:val="002717FA"/>
    <w:rsid w:val="00273562"/>
    <w:rsid w:val="002738CC"/>
    <w:rsid w:val="002745F5"/>
    <w:rsid w:val="00274DA8"/>
    <w:rsid w:val="00275CF2"/>
    <w:rsid w:val="00276828"/>
    <w:rsid w:val="002777BE"/>
    <w:rsid w:val="00277E41"/>
    <w:rsid w:val="00280FCF"/>
    <w:rsid w:val="00281590"/>
    <w:rsid w:val="00281E28"/>
    <w:rsid w:val="0028254B"/>
    <w:rsid w:val="00284122"/>
    <w:rsid w:val="00284DD4"/>
    <w:rsid w:val="00285476"/>
    <w:rsid w:val="0028659E"/>
    <w:rsid w:val="002870F2"/>
    <w:rsid w:val="0028731D"/>
    <w:rsid w:val="00287786"/>
    <w:rsid w:val="002900E9"/>
    <w:rsid w:val="00290110"/>
    <w:rsid w:val="00290507"/>
    <w:rsid w:val="002905E8"/>
    <w:rsid w:val="00290691"/>
    <w:rsid w:val="00290AFF"/>
    <w:rsid w:val="00290CE5"/>
    <w:rsid w:val="00290F97"/>
    <w:rsid w:val="00291414"/>
    <w:rsid w:val="002917DF"/>
    <w:rsid w:val="00291908"/>
    <w:rsid w:val="00292685"/>
    <w:rsid w:val="002934FA"/>
    <w:rsid w:val="002939FC"/>
    <w:rsid w:val="002964B6"/>
    <w:rsid w:val="00296D06"/>
    <w:rsid w:val="0029704E"/>
    <w:rsid w:val="00297433"/>
    <w:rsid w:val="00297CEA"/>
    <w:rsid w:val="00297EF1"/>
    <w:rsid w:val="002A0585"/>
    <w:rsid w:val="002A122E"/>
    <w:rsid w:val="002A19D5"/>
    <w:rsid w:val="002A1A1B"/>
    <w:rsid w:val="002A1E93"/>
    <w:rsid w:val="002A2476"/>
    <w:rsid w:val="002A2704"/>
    <w:rsid w:val="002A3116"/>
    <w:rsid w:val="002A4275"/>
    <w:rsid w:val="002A4C82"/>
    <w:rsid w:val="002A500C"/>
    <w:rsid w:val="002A615F"/>
    <w:rsid w:val="002A6198"/>
    <w:rsid w:val="002A677E"/>
    <w:rsid w:val="002A6D00"/>
    <w:rsid w:val="002A7B4B"/>
    <w:rsid w:val="002A7BC0"/>
    <w:rsid w:val="002B10B8"/>
    <w:rsid w:val="002B1427"/>
    <w:rsid w:val="002B1674"/>
    <w:rsid w:val="002B184C"/>
    <w:rsid w:val="002B21B6"/>
    <w:rsid w:val="002B276C"/>
    <w:rsid w:val="002B2910"/>
    <w:rsid w:val="002B2D6A"/>
    <w:rsid w:val="002B31CE"/>
    <w:rsid w:val="002B413C"/>
    <w:rsid w:val="002B4B4A"/>
    <w:rsid w:val="002B4F8E"/>
    <w:rsid w:val="002B62A5"/>
    <w:rsid w:val="002B6677"/>
    <w:rsid w:val="002B67D2"/>
    <w:rsid w:val="002B6B75"/>
    <w:rsid w:val="002B71BC"/>
    <w:rsid w:val="002B73A6"/>
    <w:rsid w:val="002B7EB6"/>
    <w:rsid w:val="002C075E"/>
    <w:rsid w:val="002C0F8E"/>
    <w:rsid w:val="002C10CA"/>
    <w:rsid w:val="002C2CAA"/>
    <w:rsid w:val="002C2D8D"/>
    <w:rsid w:val="002C3624"/>
    <w:rsid w:val="002C382A"/>
    <w:rsid w:val="002C4003"/>
    <w:rsid w:val="002C42CA"/>
    <w:rsid w:val="002C49C3"/>
    <w:rsid w:val="002C5902"/>
    <w:rsid w:val="002C5CD6"/>
    <w:rsid w:val="002C71F4"/>
    <w:rsid w:val="002C71FD"/>
    <w:rsid w:val="002C76D9"/>
    <w:rsid w:val="002C7A82"/>
    <w:rsid w:val="002D11F4"/>
    <w:rsid w:val="002D14EB"/>
    <w:rsid w:val="002D193E"/>
    <w:rsid w:val="002D411E"/>
    <w:rsid w:val="002D5204"/>
    <w:rsid w:val="002D5D76"/>
    <w:rsid w:val="002D606B"/>
    <w:rsid w:val="002D607A"/>
    <w:rsid w:val="002D67D8"/>
    <w:rsid w:val="002D6AE0"/>
    <w:rsid w:val="002D7FF9"/>
    <w:rsid w:val="002E022F"/>
    <w:rsid w:val="002E04B9"/>
    <w:rsid w:val="002E0504"/>
    <w:rsid w:val="002E1A6F"/>
    <w:rsid w:val="002E24E9"/>
    <w:rsid w:val="002E2C69"/>
    <w:rsid w:val="002E3759"/>
    <w:rsid w:val="002E42C8"/>
    <w:rsid w:val="002E5315"/>
    <w:rsid w:val="002E61D9"/>
    <w:rsid w:val="002E66E7"/>
    <w:rsid w:val="002F0A7D"/>
    <w:rsid w:val="002F0FE6"/>
    <w:rsid w:val="002F2489"/>
    <w:rsid w:val="002F274C"/>
    <w:rsid w:val="002F2BAB"/>
    <w:rsid w:val="002F2D38"/>
    <w:rsid w:val="002F3150"/>
    <w:rsid w:val="002F38B6"/>
    <w:rsid w:val="002F392E"/>
    <w:rsid w:val="002F40E4"/>
    <w:rsid w:val="002F4139"/>
    <w:rsid w:val="002F483A"/>
    <w:rsid w:val="002F48D8"/>
    <w:rsid w:val="002F7955"/>
    <w:rsid w:val="00300449"/>
    <w:rsid w:val="003005D5"/>
    <w:rsid w:val="003008F5"/>
    <w:rsid w:val="00300A47"/>
    <w:rsid w:val="00300EF4"/>
    <w:rsid w:val="00301083"/>
    <w:rsid w:val="003018EA"/>
    <w:rsid w:val="00301F97"/>
    <w:rsid w:val="0030277F"/>
    <w:rsid w:val="003035B1"/>
    <w:rsid w:val="00304697"/>
    <w:rsid w:val="0030584F"/>
    <w:rsid w:val="00305C9F"/>
    <w:rsid w:val="00305DF9"/>
    <w:rsid w:val="00307E7C"/>
    <w:rsid w:val="00310104"/>
    <w:rsid w:val="00311339"/>
    <w:rsid w:val="00311581"/>
    <w:rsid w:val="003116FC"/>
    <w:rsid w:val="00311785"/>
    <w:rsid w:val="003118A7"/>
    <w:rsid w:val="00313F30"/>
    <w:rsid w:val="003153CF"/>
    <w:rsid w:val="00315429"/>
    <w:rsid w:val="00315547"/>
    <w:rsid w:val="00315807"/>
    <w:rsid w:val="003161E2"/>
    <w:rsid w:val="00317E7D"/>
    <w:rsid w:val="00320CC6"/>
    <w:rsid w:val="003215DA"/>
    <w:rsid w:val="00321914"/>
    <w:rsid w:val="00322801"/>
    <w:rsid w:val="00322F90"/>
    <w:rsid w:val="00322FED"/>
    <w:rsid w:val="00323A11"/>
    <w:rsid w:val="00323FE1"/>
    <w:rsid w:val="0032505B"/>
    <w:rsid w:val="00325F33"/>
    <w:rsid w:val="003268EA"/>
    <w:rsid w:val="00327BEC"/>
    <w:rsid w:val="003312CD"/>
    <w:rsid w:val="0033208B"/>
    <w:rsid w:val="003329B8"/>
    <w:rsid w:val="00332AF2"/>
    <w:rsid w:val="00332E6B"/>
    <w:rsid w:val="00333853"/>
    <w:rsid w:val="00333CD2"/>
    <w:rsid w:val="0033479D"/>
    <w:rsid w:val="00334989"/>
    <w:rsid w:val="00334D98"/>
    <w:rsid w:val="003351DD"/>
    <w:rsid w:val="00335312"/>
    <w:rsid w:val="00335CEF"/>
    <w:rsid w:val="00335FC0"/>
    <w:rsid w:val="0033668B"/>
    <w:rsid w:val="00336B3E"/>
    <w:rsid w:val="00336D14"/>
    <w:rsid w:val="00340304"/>
    <w:rsid w:val="003405D7"/>
    <w:rsid w:val="00342F7B"/>
    <w:rsid w:val="003443F8"/>
    <w:rsid w:val="00344FCC"/>
    <w:rsid w:val="0034544A"/>
    <w:rsid w:val="003457B8"/>
    <w:rsid w:val="0034593C"/>
    <w:rsid w:val="0034647C"/>
    <w:rsid w:val="0034708F"/>
    <w:rsid w:val="00347BDA"/>
    <w:rsid w:val="00350AFA"/>
    <w:rsid w:val="003520DB"/>
    <w:rsid w:val="0035260E"/>
    <w:rsid w:val="00353653"/>
    <w:rsid w:val="00354753"/>
    <w:rsid w:val="00354DB4"/>
    <w:rsid w:val="00355373"/>
    <w:rsid w:val="00355A05"/>
    <w:rsid w:val="003562EE"/>
    <w:rsid w:val="00357A50"/>
    <w:rsid w:val="00357BEF"/>
    <w:rsid w:val="00357DFA"/>
    <w:rsid w:val="0036058C"/>
    <w:rsid w:val="003614E6"/>
    <w:rsid w:val="003616B3"/>
    <w:rsid w:val="00361E64"/>
    <w:rsid w:val="003620E6"/>
    <w:rsid w:val="00364672"/>
    <w:rsid w:val="00364883"/>
    <w:rsid w:val="003656A6"/>
    <w:rsid w:val="003657EC"/>
    <w:rsid w:val="00366ABC"/>
    <w:rsid w:val="00366B4E"/>
    <w:rsid w:val="00367193"/>
    <w:rsid w:val="00367E3C"/>
    <w:rsid w:val="00370A71"/>
    <w:rsid w:val="00370B58"/>
    <w:rsid w:val="00370C82"/>
    <w:rsid w:val="00371077"/>
    <w:rsid w:val="00372AF2"/>
    <w:rsid w:val="00372B0B"/>
    <w:rsid w:val="00372F09"/>
    <w:rsid w:val="003738E5"/>
    <w:rsid w:val="003739ED"/>
    <w:rsid w:val="00374224"/>
    <w:rsid w:val="00374B10"/>
    <w:rsid w:val="00375290"/>
    <w:rsid w:val="00375F3B"/>
    <w:rsid w:val="00376367"/>
    <w:rsid w:val="0037757C"/>
    <w:rsid w:val="00380207"/>
    <w:rsid w:val="00380697"/>
    <w:rsid w:val="003808E2"/>
    <w:rsid w:val="00381D35"/>
    <w:rsid w:val="00383452"/>
    <w:rsid w:val="003834B2"/>
    <w:rsid w:val="00384126"/>
    <w:rsid w:val="00384892"/>
    <w:rsid w:val="00385FEF"/>
    <w:rsid w:val="003863AF"/>
    <w:rsid w:val="00386EBD"/>
    <w:rsid w:val="003872F8"/>
    <w:rsid w:val="00391DA9"/>
    <w:rsid w:val="0039201F"/>
    <w:rsid w:val="00392DCF"/>
    <w:rsid w:val="003940AF"/>
    <w:rsid w:val="00394659"/>
    <w:rsid w:val="00394EE6"/>
    <w:rsid w:val="00395579"/>
    <w:rsid w:val="00395A5F"/>
    <w:rsid w:val="003967B9"/>
    <w:rsid w:val="00396E6C"/>
    <w:rsid w:val="00397E30"/>
    <w:rsid w:val="003A14D1"/>
    <w:rsid w:val="003A1F65"/>
    <w:rsid w:val="003A209C"/>
    <w:rsid w:val="003A24EB"/>
    <w:rsid w:val="003A2F07"/>
    <w:rsid w:val="003A3DED"/>
    <w:rsid w:val="003A3EE8"/>
    <w:rsid w:val="003A51AD"/>
    <w:rsid w:val="003A67EB"/>
    <w:rsid w:val="003A6A49"/>
    <w:rsid w:val="003A7369"/>
    <w:rsid w:val="003A7498"/>
    <w:rsid w:val="003A7560"/>
    <w:rsid w:val="003A79CD"/>
    <w:rsid w:val="003A79E8"/>
    <w:rsid w:val="003B0367"/>
    <w:rsid w:val="003B0D87"/>
    <w:rsid w:val="003B1054"/>
    <w:rsid w:val="003B21FD"/>
    <w:rsid w:val="003B360D"/>
    <w:rsid w:val="003B38E0"/>
    <w:rsid w:val="003B4257"/>
    <w:rsid w:val="003B4265"/>
    <w:rsid w:val="003B4697"/>
    <w:rsid w:val="003B4920"/>
    <w:rsid w:val="003B4C14"/>
    <w:rsid w:val="003B4E98"/>
    <w:rsid w:val="003B4F41"/>
    <w:rsid w:val="003B6AD0"/>
    <w:rsid w:val="003B700E"/>
    <w:rsid w:val="003C07A1"/>
    <w:rsid w:val="003C1F99"/>
    <w:rsid w:val="003C2A03"/>
    <w:rsid w:val="003C2C09"/>
    <w:rsid w:val="003C32C2"/>
    <w:rsid w:val="003C41E1"/>
    <w:rsid w:val="003C4570"/>
    <w:rsid w:val="003C4D35"/>
    <w:rsid w:val="003C75F0"/>
    <w:rsid w:val="003C778E"/>
    <w:rsid w:val="003D03E0"/>
    <w:rsid w:val="003D1FED"/>
    <w:rsid w:val="003D1FFF"/>
    <w:rsid w:val="003D2894"/>
    <w:rsid w:val="003D2943"/>
    <w:rsid w:val="003D37B7"/>
    <w:rsid w:val="003D3FB1"/>
    <w:rsid w:val="003D4F22"/>
    <w:rsid w:val="003D756E"/>
    <w:rsid w:val="003D7771"/>
    <w:rsid w:val="003E030D"/>
    <w:rsid w:val="003E0592"/>
    <w:rsid w:val="003E13BE"/>
    <w:rsid w:val="003E1788"/>
    <w:rsid w:val="003E1A07"/>
    <w:rsid w:val="003E2470"/>
    <w:rsid w:val="003E2E65"/>
    <w:rsid w:val="003E395F"/>
    <w:rsid w:val="003E4571"/>
    <w:rsid w:val="003E51C7"/>
    <w:rsid w:val="003E59F2"/>
    <w:rsid w:val="003E5B05"/>
    <w:rsid w:val="003E6F1C"/>
    <w:rsid w:val="003E7366"/>
    <w:rsid w:val="003E7D6A"/>
    <w:rsid w:val="003E7D6E"/>
    <w:rsid w:val="003F000B"/>
    <w:rsid w:val="003F09E6"/>
    <w:rsid w:val="003F2A87"/>
    <w:rsid w:val="003F2D37"/>
    <w:rsid w:val="003F44C3"/>
    <w:rsid w:val="003F694E"/>
    <w:rsid w:val="003F7389"/>
    <w:rsid w:val="003F77A6"/>
    <w:rsid w:val="003F7E2F"/>
    <w:rsid w:val="00400393"/>
    <w:rsid w:val="004007F9"/>
    <w:rsid w:val="0040109D"/>
    <w:rsid w:val="004011E7"/>
    <w:rsid w:val="0040384F"/>
    <w:rsid w:val="00403A0B"/>
    <w:rsid w:val="00403DAC"/>
    <w:rsid w:val="00403F98"/>
    <w:rsid w:val="00405BBA"/>
    <w:rsid w:val="00405C0A"/>
    <w:rsid w:val="0041049D"/>
    <w:rsid w:val="0041115D"/>
    <w:rsid w:val="0041145D"/>
    <w:rsid w:val="00411ED5"/>
    <w:rsid w:val="004125C6"/>
    <w:rsid w:val="00412C36"/>
    <w:rsid w:val="004130E8"/>
    <w:rsid w:val="0041347D"/>
    <w:rsid w:val="004134B8"/>
    <w:rsid w:val="0041506F"/>
    <w:rsid w:val="004153CC"/>
    <w:rsid w:val="00416152"/>
    <w:rsid w:val="00416159"/>
    <w:rsid w:val="004166FF"/>
    <w:rsid w:val="00416EB1"/>
    <w:rsid w:val="00416FB0"/>
    <w:rsid w:val="004173CA"/>
    <w:rsid w:val="00420508"/>
    <w:rsid w:val="00421D2D"/>
    <w:rsid w:val="00421D97"/>
    <w:rsid w:val="00421DB2"/>
    <w:rsid w:val="00422DBB"/>
    <w:rsid w:val="004231AF"/>
    <w:rsid w:val="00424E87"/>
    <w:rsid w:val="00425DD1"/>
    <w:rsid w:val="00425FE5"/>
    <w:rsid w:val="004260B6"/>
    <w:rsid w:val="004265D5"/>
    <w:rsid w:val="00426BA5"/>
    <w:rsid w:val="00426C18"/>
    <w:rsid w:val="0042773F"/>
    <w:rsid w:val="004279BE"/>
    <w:rsid w:val="00427F8B"/>
    <w:rsid w:val="0043132F"/>
    <w:rsid w:val="0043176E"/>
    <w:rsid w:val="00432036"/>
    <w:rsid w:val="00432498"/>
    <w:rsid w:val="00432D8C"/>
    <w:rsid w:val="00432DC1"/>
    <w:rsid w:val="004339FF"/>
    <w:rsid w:val="00435092"/>
    <w:rsid w:val="00435180"/>
    <w:rsid w:val="00435206"/>
    <w:rsid w:val="00435E19"/>
    <w:rsid w:val="00435E37"/>
    <w:rsid w:val="004365F3"/>
    <w:rsid w:val="0043698E"/>
    <w:rsid w:val="00437BD8"/>
    <w:rsid w:val="0044000B"/>
    <w:rsid w:val="0044026E"/>
    <w:rsid w:val="004412A8"/>
    <w:rsid w:val="004416A3"/>
    <w:rsid w:val="004444DD"/>
    <w:rsid w:val="004445D4"/>
    <w:rsid w:val="0044464C"/>
    <w:rsid w:val="00444F7B"/>
    <w:rsid w:val="004451DE"/>
    <w:rsid w:val="004456A6"/>
    <w:rsid w:val="00445BDF"/>
    <w:rsid w:val="004471C6"/>
    <w:rsid w:val="00451A9F"/>
    <w:rsid w:val="00452E6A"/>
    <w:rsid w:val="00453010"/>
    <w:rsid w:val="00453599"/>
    <w:rsid w:val="00453E1F"/>
    <w:rsid w:val="00454144"/>
    <w:rsid w:val="00454228"/>
    <w:rsid w:val="00454AA7"/>
    <w:rsid w:val="00454B24"/>
    <w:rsid w:val="00455701"/>
    <w:rsid w:val="00455AA1"/>
    <w:rsid w:val="00456E0C"/>
    <w:rsid w:val="00457D1F"/>
    <w:rsid w:val="004602A0"/>
    <w:rsid w:val="00460890"/>
    <w:rsid w:val="00462499"/>
    <w:rsid w:val="00462EA1"/>
    <w:rsid w:val="00463628"/>
    <w:rsid w:val="0046571E"/>
    <w:rsid w:val="00465930"/>
    <w:rsid w:val="00465EC2"/>
    <w:rsid w:val="00466B77"/>
    <w:rsid w:val="00466C70"/>
    <w:rsid w:val="0046708A"/>
    <w:rsid w:val="00467D6E"/>
    <w:rsid w:val="004719C2"/>
    <w:rsid w:val="00471C12"/>
    <w:rsid w:val="004727D5"/>
    <w:rsid w:val="004728E8"/>
    <w:rsid w:val="00473040"/>
    <w:rsid w:val="00473317"/>
    <w:rsid w:val="00473390"/>
    <w:rsid w:val="00473DCD"/>
    <w:rsid w:val="004746B3"/>
    <w:rsid w:val="00474FDA"/>
    <w:rsid w:val="00475B99"/>
    <w:rsid w:val="00475C0C"/>
    <w:rsid w:val="00476C6A"/>
    <w:rsid w:val="0047723B"/>
    <w:rsid w:val="00477438"/>
    <w:rsid w:val="00477C40"/>
    <w:rsid w:val="00477CA7"/>
    <w:rsid w:val="0048004A"/>
    <w:rsid w:val="00480356"/>
    <w:rsid w:val="004816E5"/>
    <w:rsid w:val="0048211E"/>
    <w:rsid w:val="0048284F"/>
    <w:rsid w:val="00482A8E"/>
    <w:rsid w:val="004832A4"/>
    <w:rsid w:val="0048362B"/>
    <w:rsid w:val="004847A2"/>
    <w:rsid w:val="00484F4B"/>
    <w:rsid w:val="00486817"/>
    <w:rsid w:val="00487819"/>
    <w:rsid w:val="00487EBF"/>
    <w:rsid w:val="00490388"/>
    <w:rsid w:val="004903BB"/>
    <w:rsid w:val="0049163B"/>
    <w:rsid w:val="00492DDD"/>
    <w:rsid w:val="00493367"/>
    <w:rsid w:val="00494009"/>
    <w:rsid w:val="0049487D"/>
    <w:rsid w:val="00494A79"/>
    <w:rsid w:val="004950A4"/>
    <w:rsid w:val="004965FD"/>
    <w:rsid w:val="00496676"/>
    <w:rsid w:val="004968F7"/>
    <w:rsid w:val="00497F83"/>
    <w:rsid w:val="004A1263"/>
    <w:rsid w:val="004A1868"/>
    <w:rsid w:val="004A223C"/>
    <w:rsid w:val="004A2CC9"/>
    <w:rsid w:val="004A30CE"/>
    <w:rsid w:val="004A3CFC"/>
    <w:rsid w:val="004A3DD1"/>
    <w:rsid w:val="004A4853"/>
    <w:rsid w:val="004A4BAF"/>
    <w:rsid w:val="004A50A7"/>
    <w:rsid w:val="004A7855"/>
    <w:rsid w:val="004A7DE4"/>
    <w:rsid w:val="004A7DF6"/>
    <w:rsid w:val="004B2AB3"/>
    <w:rsid w:val="004B2C82"/>
    <w:rsid w:val="004B2E6E"/>
    <w:rsid w:val="004B33D5"/>
    <w:rsid w:val="004B3883"/>
    <w:rsid w:val="004B3A68"/>
    <w:rsid w:val="004B4FD1"/>
    <w:rsid w:val="004B5E03"/>
    <w:rsid w:val="004B6BD1"/>
    <w:rsid w:val="004B750E"/>
    <w:rsid w:val="004B77E2"/>
    <w:rsid w:val="004C08CA"/>
    <w:rsid w:val="004C103B"/>
    <w:rsid w:val="004C1BE7"/>
    <w:rsid w:val="004C2B78"/>
    <w:rsid w:val="004C3A47"/>
    <w:rsid w:val="004C4592"/>
    <w:rsid w:val="004C5781"/>
    <w:rsid w:val="004C5C12"/>
    <w:rsid w:val="004C5EBC"/>
    <w:rsid w:val="004C7196"/>
    <w:rsid w:val="004C7614"/>
    <w:rsid w:val="004C7C36"/>
    <w:rsid w:val="004D0400"/>
    <w:rsid w:val="004D044F"/>
    <w:rsid w:val="004D385A"/>
    <w:rsid w:val="004D3A63"/>
    <w:rsid w:val="004D473F"/>
    <w:rsid w:val="004D49AA"/>
    <w:rsid w:val="004D5475"/>
    <w:rsid w:val="004D5833"/>
    <w:rsid w:val="004D5975"/>
    <w:rsid w:val="004D59AD"/>
    <w:rsid w:val="004D5E49"/>
    <w:rsid w:val="004D6622"/>
    <w:rsid w:val="004D663B"/>
    <w:rsid w:val="004D6893"/>
    <w:rsid w:val="004D6C07"/>
    <w:rsid w:val="004D7D7E"/>
    <w:rsid w:val="004E052C"/>
    <w:rsid w:val="004E09BE"/>
    <w:rsid w:val="004E0B25"/>
    <w:rsid w:val="004E1382"/>
    <w:rsid w:val="004E16FA"/>
    <w:rsid w:val="004E23C5"/>
    <w:rsid w:val="004E23DE"/>
    <w:rsid w:val="004E419F"/>
    <w:rsid w:val="004E41E8"/>
    <w:rsid w:val="004E44CF"/>
    <w:rsid w:val="004E45D6"/>
    <w:rsid w:val="004E529B"/>
    <w:rsid w:val="004E5A6A"/>
    <w:rsid w:val="004E6872"/>
    <w:rsid w:val="004E713E"/>
    <w:rsid w:val="004E747B"/>
    <w:rsid w:val="004E776B"/>
    <w:rsid w:val="004E7B76"/>
    <w:rsid w:val="004F0EB0"/>
    <w:rsid w:val="004F1F16"/>
    <w:rsid w:val="004F39BE"/>
    <w:rsid w:val="004F47FC"/>
    <w:rsid w:val="004F4EE7"/>
    <w:rsid w:val="004F5ABF"/>
    <w:rsid w:val="004F5B2F"/>
    <w:rsid w:val="004F5F9B"/>
    <w:rsid w:val="004F5FA5"/>
    <w:rsid w:val="004F65B3"/>
    <w:rsid w:val="004F681C"/>
    <w:rsid w:val="004F69D0"/>
    <w:rsid w:val="004F6B33"/>
    <w:rsid w:val="00501192"/>
    <w:rsid w:val="00501AAC"/>
    <w:rsid w:val="00501C6A"/>
    <w:rsid w:val="00501D17"/>
    <w:rsid w:val="00503EE8"/>
    <w:rsid w:val="0050437E"/>
    <w:rsid w:val="005043F8"/>
    <w:rsid w:val="0050453F"/>
    <w:rsid w:val="00504626"/>
    <w:rsid w:val="00506C82"/>
    <w:rsid w:val="00510FF6"/>
    <w:rsid w:val="005117E0"/>
    <w:rsid w:val="00511911"/>
    <w:rsid w:val="00511F42"/>
    <w:rsid w:val="00512E2F"/>
    <w:rsid w:val="00513F3D"/>
    <w:rsid w:val="00514C7B"/>
    <w:rsid w:val="00515AA6"/>
    <w:rsid w:val="00515F79"/>
    <w:rsid w:val="005162AC"/>
    <w:rsid w:val="00516959"/>
    <w:rsid w:val="00516B97"/>
    <w:rsid w:val="005179D1"/>
    <w:rsid w:val="00517D05"/>
    <w:rsid w:val="00517FCF"/>
    <w:rsid w:val="00521982"/>
    <w:rsid w:val="005237D8"/>
    <w:rsid w:val="00525546"/>
    <w:rsid w:val="00526735"/>
    <w:rsid w:val="0052752F"/>
    <w:rsid w:val="0052778B"/>
    <w:rsid w:val="00527D3E"/>
    <w:rsid w:val="00530BD2"/>
    <w:rsid w:val="00530D8F"/>
    <w:rsid w:val="005321B4"/>
    <w:rsid w:val="00532797"/>
    <w:rsid w:val="00533350"/>
    <w:rsid w:val="005335A4"/>
    <w:rsid w:val="00534C9B"/>
    <w:rsid w:val="00535196"/>
    <w:rsid w:val="005355EA"/>
    <w:rsid w:val="00535DE5"/>
    <w:rsid w:val="00536232"/>
    <w:rsid w:val="005366E1"/>
    <w:rsid w:val="00536E9E"/>
    <w:rsid w:val="00537D26"/>
    <w:rsid w:val="00540217"/>
    <w:rsid w:val="00540BD6"/>
    <w:rsid w:val="00541467"/>
    <w:rsid w:val="00541588"/>
    <w:rsid w:val="00541D93"/>
    <w:rsid w:val="00541DF5"/>
    <w:rsid w:val="005440FD"/>
    <w:rsid w:val="0054424F"/>
    <w:rsid w:val="0054598B"/>
    <w:rsid w:val="005465A8"/>
    <w:rsid w:val="00547080"/>
    <w:rsid w:val="00547277"/>
    <w:rsid w:val="005503DC"/>
    <w:rsid w:val="00550CD7"/>
    <w:rsid w:val="00550F12"/>
    <w:rsid w:val="0055185A"/>
    <w:rsid w:val="005520AD"/>
    <w:rsid w:val="00552EA2"/>
    <w:rsid w:val="00553283"/>
    <w:rsid w:val="00553CD0"/>
    <w:rsid w:val="00553E43"/>
    <w:rsid w:val="00554616"/>
    <w:rsid w:val="00554B8E"/>
    <w:rsid w:val="00555A05"/>
    <w:rsid w:val="00555EDB"/>
    <w:rsid w:val="00556265"/>
    <w:rsid w:val="0055683B"/>
    <w:rsid w:val="00556D95"/>
    <w:rsid w:val="00557B67"/>
    <w:rsid w:val="00557C62"/>
    <w:rsid w:val="005610B2"/>
    <w:rsid w:val="005610C4"/>
    <w:rsid w:val="005615E1"/>
    <w:rsid w:val="00561A6B"/>
    <w:rsid w:val="00561D84"/>
    <w:rsid w:val="005622C6"/>
    <w:rsid w:val="0056407C"/>
    <w:rsid w:val="0056443C"/>
    <w:rsid w:val="00565AF9"/>
    <w:rsid w:val="00565C59"/>
    <w:rsid w:val="00565C60"/>
    <w:rsid w:val="00565E80"/>
    <w:rsid w:val="0056629A"/>
    <w:rsid w:val="0056652E"/>
    <w:rsid w:val="0056713B"/>
    <w:rsid w:val="0056727F"/>
    <w:rsid w:val="005703FE"/>
    <w:rsid w:val="00570BCB"/>
    <w:rsid w:val="00571294"/>
    <w:rsid w:val="0057254D"/>
    <w:rsid w:val="00572807"/>
    <w:rsid w:val="00572AF8"/>
    <w:rsid w:val="0057413E"/>
    <w:rsid w:val="005747B3"/>
    <w:rsid w:val="00577B92"/>
    <w:rsid w:val="005803D6"/>
    <w:rsid w:val="00582364"/>
    <w:rsid w:val="005823CF"/>
    <w:rsid w:val="00582B1A"/>
    <w:rsid w:val="00582B9F"/>
    <w:rsid w:val="00582FAA"/>
    <w:rsid w:val="0058339E"/>
    <w:rsid w:val="00583F14"/>
    <w:rsid w:val="005841F4"/>
    <w:rsid w:val="00584BB6"/>
    <w:rsid w:val="0058561F"/>
    <w:rsid w:val="00586E36"/>
    <w:rsid w:val="0059090F"/>
    <w:rsid w:val="00590A19"/>
    <w:rsid w:val="00591536"/>
    <w:rsid w:val="005934E8"/>
    <w:rsid w:val="00593662"/>
    <w:rsid w:val="00594681"/>
    <w:rsid w:val="00594A75"/>
    <w:rsid w:val="00595212"/>
    <w:rsid w:val="00596509"/>
    <w:rsid w:val="00596755"/>
    <w:rsid w:val="00597D57"/>
    <w:rsid w:val="00597EFF"/>
    <w:rsid w:val="005A006E"/>
    <w:rsid w:val="005A05D6"/>
    <w:rsid w:val="005A0932"/>
    <w:rsid w:val="005A13F9"/>
    <w:rsid w:val="005A1894"/>
    <w:rsid w:val="005A2675"/>
    <w:rsid w:val="005A3322"/>
    <w:rsid w:val="005A3EE0"/>
    <w:rsid w:val="005A40A4"/>
    <w:rsid w:val="005A4616"/>
    <w:rsid w:val="005A4F42"/>
    <w:rsid w:val="005A584E"/>
    <w:rsid w:val="005A5A7D"/>
    <w:rsid w:val="005A6F57"/>
    <w:rsid w:val="005A70BF"/>
    <w:rsid w:val="005A7617"/>
    <w:rsid w:val="005A7808"/>
    <w:rsid w:val="005A787B"/>
    <w:rsid w:val="005A793D"/>
    <w:rsid w:val="005A7DD3"/>
    <w:rsid w:val="005B02A5"/>
    <w:rsid w:val="005B11C4"/>
    <w:rsid w:val="005B15DD"/>
    <w:rsid w:val="005B1B42"/>
    <w:rsid w:val="005B1DC6"/>
    <w:rsid w:val="005B26AA"/>
    <w:rsid w:val="005B2DBA"/>
    <w:rsid w:val="005B35DA"/>
    <w:rsid w:val="005B43C5"/>
    <w:rsid w:val="005B44E5"/>
    <w:rsid w:val="005B4AF7"/>
    <w:rsid w:val="005B6788"/>
    <w:rsid w:val="005B6A72"/>
    <w:rsid w:val="005B6DDF"/>
    <w:rsid w:val="005B6EED"/>
    <w:rsid w:val="005B783B"/>
    <w:rsid w:val="005B7B1A"/>
    <w:rsid w:val="005B7C62"/>
    <w:rsid w:val="005B7C91"/>
    <w:rsid w:val="005C023C"/>
    <w:rsid w:val="005C1791"/>
    <w:rsid w:val="005C1FF0"/>
    <w:rsid w:val="005C202D"/>
    <w:rsid w:val="005C21A5"/>
    <w:rsid w:val="005C2741"/>
    <w:rsid w:val="005C4031"/>
    <w:rsid w:val="005C4E5E"/>
    <w:rsid w:val="005C51F1"/>
    <w:rsid w:val="005C605A"/>
    <w:rsid w:val="005C7615"/>
    <w:rsid w:val="005C76B4"/>
    <w:rsid w:val="005C7E8A"/>
    <w:rsid w:val="005D02FB"/>
    <w:rsid w:val="005D0343"/>
    <w:rsid w:val="005D0AE9"/>
    <w:rsid w:val="005D1139"/>
    <w:rsid w:val="005D1381"/>
    <w:rsid w:val="005D1ADC"/>
    <w:rsid w:val="005D2003"/>
    <w:rsid w:val="005D3118"/>
    <w:rsid w:val="005D3D70"/>
    <w:rsid w:val="005D6C7D"/>
    <w:rsid w:val="005D70E6"/>
    <w:rsid w:val="005D73AD"/>
    <w:rsid w:val="005D76F8"/>
    <w:rsid w:val="005E0052"/>
    <w:rsid w:val="005E069E"/>
    <w:rsid w:val="005E1323"/>
    <w:rsid w:val="005E1470"/>
    <w:rsid w:val="005E1B0A"/>
    <w:rsid w:val="005E259D"/>
    <w:rsid w:val="005E313B"/>
    <w:rsid w:val="005E332A"/>
    <w:rsid w:val="005E3584"/>
    <w:rsid w:val="005E3BC7"/>
    <w:rsid w:val="005E463F"/>
    <w:rsid w:val="005E5291"/>
    <w:rsid w:val="005E607C"/>
    <w:rsid w:val="005E73AB"/>
    <w:rsid w:val="005E75E8"/>
    <w:rsid w:val="005F0C65"/>
    <w:rsid w:val="005F133A"/>
    <w:rsid w:val="005F1435"/>
    <w:rsid w:val="005F1860"/>
    <w:rsid w:val="005F1861"/>
    <w:rsid w:val="005F1EED"/>
    <w:rsid w:val="005F22AB"/>
    <w:rsid w:val="005F24C4"/>
    <w:rsid w:val="005F2AC9"/>
    <w:rsid w:val="005F2C6E"/>
    <w:rsid w:val="005F2F56"/>
    <w:rsid w:val="005F2F72"/>
    <w:rsid w:val="005F35C5"/>
    <w:rsid w:val="005F3C63"/>
    <w:rsid w:val="005F3D43"/>
    <w:rsid w:val="005F49F0"/>
    <w:rsid w:val="005F63F6"/>
    <w:rsid w:val="005F69F5"/>
    <w:rsid w:val="005F7234"/>
    <w:rsid w:val="005F7642"/>
    <w:rsid w:val="005F7FF5"/>
    <w:rsid w:val="00601E87"/>
    <w:rsid w:val="00602C5A"/>
    <w:rsid w:val="00602CE3"/>
    <w:rsid w:val="00603365"/>
    <w:rsid w:val="00603470"/>
    <w:rsid w:val="00603D2E"/>
    <w:rsid w:val="00604E95"/>
    <w:rsid w:val="0060599A"/>
    <w:rsid w:val="00605A33"/>
    <w:rsid w:val="00605B19"/>
    <w:rsid w:val="00605BBB"/>
    <w:rsid w:val="00606A63"/>
    <w:rsid w:val="00606BA0"/>
    <w:rsid w:val="00606F0A"/>
    <w:rsid w:val="00606FA1"/>
    <w:rsid w:val="006115F6"/>
    <w:rsid w:val="00611B31"/>
    <w:rsid w:val="00614407"/>
    <w:rsid w:val="00614AD2"/>
    <w:rsid w:val="00614C25"/>
    <w:rsid w:val="00615E47"/>
    <w:rsid w:val="00616105"/>
    <w:rsid w:val="0061695C"/>
    <w:rsid w:val="00617F30"/>
    <w:rsid w:val="00620499"/>
    <w:rsid w:val="00621B82"/>
    <w:rsid w:val="0062246A"/>
    <w:rsid w:val="00622847"/>
    <w:rsid w:val="00623FAF"/>
    <w:rsid w:val="0062468A"/>
    <w:rsid w:val="00625721"/>
    <w:rsid w:val="00625849"/>
    <w:rsid w:val="00625A99"/>
    <w:rsid w:val="00625C8D"/>
    <w:rsid w:val="00625CE5"/>
    <w:rsid w:val="00626121"/>
    <w:rsid w:val="006261B5"/>
    <w:rsid w:val="006264AE"/>
    <w:rsid w:val="00626644"/>
    <w:rsid w:val="0062721A"/>
    <w:rsid w:val="0063199B"/>
    <w:rsid w:val="00631D07"/>
    <w:rsid w:val="006323B5"/>
    <w:rsid w:val="006331DC"/>
    <w:rsid w:val="00633402"/>
    <w:rsid w:val="00633C02"/>
    <w:rsid w:val="006340CE"/>
    <w:rsid w:val="006349E4"/>
    <w:rsid w:val="00635DC1"/>
    <w:rsid w:val="006361F7"/>
    <w:rsid w:val="00636403"/>
    <w:rsid w:val="006377F2"/>
    <w:rsid w:val="00640DD9"/>
    <w:rsid w:val="00641034"/>
    <w:rsid w:val="006420C7"/>
    <w:rsid w:val="00642886"/>
    <w:rsid w:val="006460D2"/>
    <w:rsid w:val="006462BA"/>
    <w:rsid w:val="0064667F"/>
    <w:rsid w:val="00646DA6"/>
    <w:rsid w:val="00646DBC"/>
    <w:rsid w:val="006473B9"/>
    <w:rsid w:val="0064745E"/>
    <w:rsid w:val="006478B0"/>
    <w:rsid w:val="00650185"/>
    <w:rsid w:val="00650C7B"/>
    <w:rsid w:val="00651208"/>
    <w:rsid w:val="006516D2"/>
    <w:rsid w:val="006519F1"/>
    <w:rsid w:val="00652B6C"/>
    <w:rsid w:val="00652ECB"/>
    <w:rsid w:val="00652F7A"/>
    <w:rsid w:val="006533D7"/>
    <w:rsid w:val="0065352B"/>
    <w:rsid w:val="00653DE9"/>
    <w:rsid w:val="00654312"/>
    <w:rsid w:val="00654CDB"/>
    <w:rsid w:val="00654D7B"/>
    <w:rsid w:val="0065523B"/>
    <w:rsid w:val="006553C9"/>
    <w:rsid w:val="00655FFD"/>
    <w:rsid w:val="006577F8"/>
    <w:rsid w:val="006610F8"/>
    <w:rsid w:val="00661308"/>
    <w:rsid w:val="0066286B"/>
    <w:rsid w:val="00663868"/>
    <w:rsid w:val="00663BBD"/>
    <w:rsid w:val="00663D33"/>
    <w:rsid w:val="006640D6"/>
    <w:rsid w:val="006645C8"/>
    <w:rsid w:val="006647C6"/>
    <w:rsid w:val="0066483D"/>
    <w:rsid w:val="00664EA2"/>
    <w:rsid w:val="006662E1"/>
    <w:rsid w:val="00666916"/>
    <w:rsid w:val="00666984"/>
    <w:rsid w:val="00666CF2"/>
    <w:rsid w:val="00667E36"/>
    <w:rsid w:val="006702E6"/>
    <w:rsid w:val="00670484"/>
    <w:rsid w:val="006713A3"/>
    <w:rsid w:val="00671839"/>
    <w:rsid w:val="0067195A"/>
    <w:rsid w:val="00672324"/>
    <w:rsid w:val="00673CC2"/>
    <w:rsid w:val="006743D9"/>
    <w:rsid w:val="00674FCA"/>
    <w:rsid w:val="00675250"/>
    <w:rsid w:val="006752A5"/>
    <w:rsid w:val="0067538C"/>
    <w:rsid w:val="006763B3"/>
    <w:rsid w:val="00676B72"/>
    <w:rsid w:val="00676DF7"/>
    <w:rsid w:val="00677B68"/>
    <w:rsid w:val="00680331"/>
    <w:rsid w:val="006806D9"/>
    <w:rsid w:val="00680B9C"/>
    <w:rsid w:val="00681F28"/>
    <w:rsid w:val="00682289"/>
    <w:rsid w:val="00682B9D"/>
    <w:rsid w:val="00682D0F"/>
    <w:rsid w:val="006841F5"/>
    <w:rsid w:val="0068481A"/>
    <w:rsid w:val="00685BBE"/>
    <w:rsid w:val="00685DF4"/>
    <w:rsid w:val="006861F3"/>
    <w:rsid w:val="006876A0"/>
    <w:rsid w:val="00690262"/>
    <w:rsid w:val="00690D73"/>
    <w:rsid w:val="0069183F"/>
    <w:rsid w:val="00692C78"/>
    <w:rsid w:val="00692FE6"/>
    <w:rsid w:val="006936FF"/>
    <w:rsid w:val="00694F29"/>
    <w:rsid w:val="0069518C"/>
    <w:rsid w:val="00695542"/>
    <w:rsid w:val="00695732"/>
    <w:rsid w:val="00695CDE"/>
    <w:rsid w:val="00695DD2"/>
    <w:rsid w:val="006970C2"/>
    <w:rsid w:val="006A0994"/>
    <w:rsid w:val="006A18F4"/>
    <w:rsid w:val="006A2065"/>
    <w:rsid w:val="006A24ED"/>
    <w:rsid w:val="006A32BD"/>
    <w:rsid w:val="006A4730"/>
    <w:rsid w:val="006A48E3"/>
    <w:rsid w:val="006A4F71"/>
    <w:rsid w:val="006A4FC9"/>
    <w:rsid w:val="006A5030"/>
    <w:rsid w:val="006A503A"/>
    <w:rsid w:val="006A5DC1"/>
    <w:rsid w:val="006A61F7"/>
    <w:rsid w:val="006A6571"/>
    <w:rsid w:val="006A6AFF"/>
    <w:rsid w:val="006A70C4"/>
    <w:rsid w:val="006B021E"/>
    <w:rsid w:val="006B0295"/>
    <w:rsid w:val="006B029B"/>
    <w:rsid w:val="006B10A5"/>
    <w:rsid w:val="006B13C2"/>
    <w:rsid w:val="006B14AF"/>
    <w:rsid w:val="006B1701"/>
    <w:rsid w:val="006B23FA"/>
    <w:rsid w:val="006B2A10"/>
    <w:rsid w:val="006B50B1"/>
    <w:rsid w:val="006B5ED8"/>
    <w:rsid w:val="006B63D7"/>
    <w:rsid w:val="006B680A"/>
    <w:rsid w:val="006B6BB6"/>
    <w:rsid w:val="006B6C62"/>
    <w:rsid w:val="006B72E3"/>
    <w:rsid w:val="006C0454"/>
    <w:rsid w:val="006C0D85"/>
    <w:rsid w:val="006C3538"/>
    <w:rsid w:val="006C4003"/>
    <w:rsid w:val="006C4655"/>
    <w:rsid w:val="006C46AE"/>
    <w:rsid w:val="006C4BA7"/>
    <w:rsid w:val="006C4E0E"/>
    <w:rsid w:val="006C5366"/>
    <w:rsid w:val="006C566E"/>
    <w:rsid w:val="006C61C1"/>
    <w:rsid w:val="006C6458"/>
    <w:rsid w:val="006C6593"/>
    <w:rsid w:val="006C6630"/>
    <w:rsid w:val="006C68CE"/>
    <w:rsid w:val="006C7152"/>
    <w:rsid w:val="006D110E"/>
    <w:rsid w:val="006D2527"/>
    <w:rsid w:val="006D290F"/>
    <w:rsid w:val="006D2B14"/>
    <w:rsid w:val="006D2F4D"/>
    <w:rsid w:val="006D32E5"/>
    <w:rsid w:val="006D5D8C"/>
    <w:rsid w:val="006D6B56"/>
    <w:rsid w:val="006E076B"/>
    <w:rsid w:val="006E1583"/>
    <w:rsid w:val="006E160C"/>
    <w:rsid w:val="006E1658"/>
    <w:rsid w:val="006E2D35"/>
    <w:rsid w:val="006E30F5"/>
    <w:rsid w:val="006E374E"/>
    <w:rsid w:val="006E4385"/>
    <w:rsid w:val="006E43E5"/>
    <w:rsid w:val="006E4821"/>
    <w:rsid w:val="006E4851"/>
    <w:rsid w:val="006E4BD3"/>
    <w:rsid w:val="006E5121"/>
    <w:rsid w:val="006E5AE1"/>
    <w:rsid w:val="006E5C8B"/>
    <w:rsid w:val="006E6424"/>
    <w:rsid w:val="006E67C1"/>
    <w:rsid w:val="006F0B90"/>
    <w:rsid w:val="006F10A2"/>
    <w:rsid w:val="006F18AA"/>
    <w:rsid w:val="006F19BE"/>
    <w:rsid w:val="006F333C"/>
    <w:rsid w:val="006F34B1"/>
    <w:rsid w:val="006F3929"/>
    <w:rsid w:val="006F4A33"/>
    <w:rsid w:val="006F4D0B"/>
    <w:rsid w:val="006F4F12"/>
    <w:rsid w:val="006F5658"/>
    <w:rsid w:val="006F59CC"/>
    <w:rsid w:val="006F615E"/>
    <w:rsid w:val="006F6DC1"/>
    <w:rsid w:val="007009F3"/>
    <w:rsid w:val="007014B4"/>
    <w:rsid w:val="0070161A"/>
    <w:rsid w:val="007019C7"/>
    <w:rsid w:val="00701CDD"/>
    <w:rsid w:val="007022B2"/>
    <w:rsid w:val="007024E7"/>
    <w:rsid w:val="00702630"/>
    <w:rsid w:val="00702B1D"/>
    <w:rsid w:val="0070422E"/>
    <w:rsid w:val="0070447B"/>
    <w:rsid w:val="0070505F"/>
    <w:rsid w:val="00705EBE"/>
    <w:rsid w:val="00705FE3"/>
    <w:rsid w:val="0070612E"/>
    <w:rsid w:val="0070621E"/>
    <w:rsid w:val="00706366"/>
    <w:rsid w:val="00706429"/>
    <w:rsid w:val="007072BF"/>
    <w:rsid w:val="00707427"/>
    <w:rsid w:val="007075DC"/>
    <w:rsid w:val="007108D4"/>
    <w:rsid w:val="007109A9"/>
    <w:rsid w:val="0071100D"/>
    <w:rsid w:val="00711F39"/>
    <w:rsid w:val="0071202D"/>
    <w:rsid w:val="007125DB"/>
    <w:rsid w:val="0071267F"/>
    <w:rsid w:val="0071422E"/>
    <w:rsid w:val="00715D8A"/>
    <w:rsid w:val="00716381"/>
    <w:rsid w:val="007166FD"/>
    <w:rsid w:val="007204B8"/>
    <w:rsid w:val="00720BA0"/>
    <w:rsid w:val="00721033"/>
    <w:rsid w:val="007229D6"/>
    <w:rsid w:val="00722CB3"/>
    <w:rsid w:val="00723010"/>
    <w:rsid w:val="00724AE3"/>
    <w:rsid w:val="00726C4D"/>
    <w:rsid w:val="00727448"/>
    <w:rsid w:val="00727AAB"/>
    <w:rsid w:val="00727F2D"/>
    <w:rsid w:val="007301FA"/>
    <w:rsid w:val="007315ED"/>
    <w:rsid w:val="0073166E"/>
    <w:rsid w:val="00731942"/>
    <w:rsid w:val="007319FB"/>
    <w:rsid w:val="00733763"/>
    <w:rsid w:val="00733CB1"/>
    <w:rsid w:val="00733ECE"/>
    <w:rsid w:val="0073528E"/>
    <w:rsid w:val="00735A99"/>
    <w:rsid w:val="007365E1"/>
    <w:rsid w:val="0073661B"/>
    <w:rsid w:val="00736EAB"/>
    <w:rsid w:val="00737059"/>
    <w:rsid w:val="007371A2"/>
    <w:rsid w:val="00737F5D"/>
    <w:rsid w:val="0074172D"/>
    <w:rsid w:val="007437F7"/>
    <w:rsid w:val="007447F8"/>
    <w:rsid w:val="007469E7"/>
    <w:rsid w:val="00746CE3"/>
    <w:rsid w:val="00747229"/>
    <w:rsid w:val="0074728C"/>
    <w:rsid w:val="0074731E"/>
    <w:rsid w:val="007477E9"/>
    <w:rsid w:val="007501AE"/>
    <w:rsid w:val="00750391"/>
    <w:rsid w:val="007511C6"/>
    <w:rsid w:val="00751CE6"/>
    <w:rsid w:val="00752670"/>
    <w:rsid w:val="00752C4E"/>
    <w:rsid w:val="007530FB"/>
    <w:rsid w:val="0075369A"/>
    <w:rsid w:val="00753C8B"/>
    <w:rsid w:val="007549C2"/>
    <w:rsid w:val="00754DD8"/>
    <w:rsid w:val="00755062"/>
    <w:rsid w:val="007552DA"/>
    <w:rsid w:val="00755884"/>
    <w:rsid w:val="00756591"/>
    <w:rsid w:val="00756787"/>
    <w:rsid w:val="007569D4"/>
    <w:rsid w:val="00756A51"/>
    <w:rsid w:val="00756EB3"/>
    <w:rsid w:val="00757060"/>
    <w:rsid w:val="00757992"/>
    <w:rsid w:val="00757CA5"/>
    <w:rsid w:val="00760449"/>
    <w:rsid w:val="00761F0E"/>
    <w:rsid w:val="0076211D"/>
    <w:rsid w:val="007627CD"/>
    <w:rsid w:val="00762B83"/>
    <w:rsid w:val="0076333A"/>
    <w:rsid w:val="0076333B"/>
    <w:rsid w:val="00763712"/>
    <w:rsid w:val="0076388F"/>
    <w:rsid w:val="007643C0"/>
    <w:rsid w:val="0076663C"/>
    <w:rsid w:val="00767246"/>
    <w:rsid w:val="00767597"/>
    <w:rsid w:val="007676BE"/>
    <w:rsid w:val="007679BD"/>
    <w:rsid w:val="00770C85"/>
    <w:rsid w:val="00771485"/>
    <w:rsid w:val="00771CBF"/>
    <w:rsid w:val="00772220"/>
    <w:rsid w:val="00772255"/>
    <w:rsid w:val="0077226A"/>
    <w:rsid w:val="007734E5"/>
    <w:rsid w:val="007735CA"/>
    <w:rsid w:val="007736CA"/>
    <w:rsid w:val="00773C3E"/>
    <w:rsid w:val="0077412F"/>
    <w:rsid w:val="007746C5"/>
    <w:rsid w:val="007746C9"/>
    <w:rsid w:val="00775F06"/>
    <w:rsid w:val="0077682E"/>
    <w:rsid w:val="00776904"/>
    <w:rsid w:val="00776BD2"/>
    <w:rsid w:val="00776FCA"/>
    <w:rsid w:val="00777250"/>
    <w:rsid w:val="0077739B"/>
    <w:rsid w:val="00780079"/>
    <w:rsid w:val="00781425"/>
    <w:rsid w:val="0078158B"/>
    <w:rsid w:val="00781AD5"/>
    <w:rsid w:val="0078259B"/>
    <w:rsid w:val="00782D8E"/>
    <w:rsid w:val="00783377"/>
    <w:rsid w:val="007838FF"/>
    <w:rsid w:val="00783945"/>
    <w:rsid w:val="00783DD4"/>
    <w:rsid w:val="00784522"/>
    <w:rsid w:val="00784E93"/>
    <w:rsid w:val="0078543B"/>
    <w:rsid w:val="00786BFB"/>
    <w:rsid w:val="00787740"/>
    <w:rsid w:val="00787A49"/>
    <w:rsid w:val="00790626"/>
    <w:rsid w:val="0079161F"/>
    <w:rsid w:val="0079238C"/>
    <w:rsid w:val="00792DD6"/>
    <w:rsid w:val="00793034"/>
    <w:rsid w:val="00793922"/>
    <w:rsid w:val="007946B5"/>
    <w:rsid w:val="00794FED"/>
    <w:rsid w:val="0079581C"/>
    <w:rsid w:val="00795AE0"/>
    <w:rsid w:val="00796E68"/>
    <w:rsid w:val="007A050B"/>
    <w:rsid w:val="007A0EA2"/>
    <w:rsid w:val="007A14A6"/>
    <w:rsid w:val="007A1D03"/>
    <w:rsid w:val="007A29B3"/>
    <w:rsid w:val="007A321B"/>
    <w:rsid w:val="007A3D43"/>
    <w:rsid w:val="007A414E"/>
    <w:rsid w:val="007A4F07"/>
    <w:rsid w:val="007A592C"/>
    <w:rsid w:val="007A6A98"/>
    <w:rsid w:val="007A6F3D"/>
    <w:rsid w:val="007A7B70"/>
    <w:rsid w:val="007B00D1"/>
    <w:rsid w:val="007B1495"/>
    <w:rsid w:val="007B2E9A"/>
    <w:rsid w:val="007B3687"/>
    <w:rsid w:val="007B3A51"/>
    <w:rsid w:val="007B4402"/>
    <w:rsid w:val="007B6BA6"/>
    <w:rsid w:val="007B77ED"/>
    <w:rsid w:val="007B7D94"/>
    <w:rsid w:val="007C0AE1"/>
    <w:rsid w:val="007C13F8"/>
    <w:rsid w:val="007C1E79"/>
    <w:rsid w:val="007C2D8D"/>
    <w:rsid w:val="007C3041"/>
    <w:rsid w:val="007C3942"/>
    <w:rsid w:val="007C3C96"/>
    <w:rsid w:val="007C3E6E"/>
    <w:rsid w:val="007C542E"/>
    <w:rsid w:val="007C59AC"/>
    <w:rsid w:val="007C5E04"/>
    <w:rsid w:val="007C6EAB"/>
    <w:rsid w:val="007C7D9C"/>
    <w:rsid w:val="007D018E"/>
    <w:rsid w:val="007D229F"/>
    <w:rsid w:val="007D23FD"/>
    <w:rsid w:val="007D36A0"/>
    <w:rsid w:val="007D3B8A"/>
    <w:rsid w:val="007D472D"/>
    <w:rsid w:val="007D6C4A"/>
    <w:rsid w:val="007D7005"/>
    <w:rsid w:val="007D7620"/>
    <w:rsid w:val="007D77CB"/>
    <w:rsid w:val="007D7AC9"/>
    <w:rsid w:val="007D7F08"/>
    <w:rsid w:val="007E01AF"/>
    <w:rsid w:val="007E045E"/>
    <w:rsid w:val="007E232C"/>
    <w:rsid w:val="007E2A22"/>
    <w:rsid w:val="007E2BC3"/>
    <w:rsid w:val="007E2FDC"/>
    <w:rsid w:val="007E3785"/>
    <w:rsid w:val="007E3CC6"/>
    <w:rsid w:val="007E3E37"/>
    <w:rsid w:val="007E4564"/>
    <w:rsid w:val="007E5495"/>
    <w:rsid w:val="007E680A"/>
    <w:rsid w:val="007E7B61"/>
    <w:rsid w:val="007F0E54"/>
    <w:rsid w:val="007F1291"/>
    <w:rsid w:val="007F131E"/>
    <w:rsid w:val="007F24FF"/>
    <w:rsid w:val="007F2D7F"/>
    <w:rsid w:val="007F31F1"/>
    <w:rsid w:val="007F381A"/>
    <w:rsid w:val="007F3E86"/>
    <w:rsid w:val="007F4B8C"/>
    <w:rsid w:val="007F5027"/>
    <w:rsid w:val="007F5739"/>
    <w:rsid w:val="007F5E9B"/>
    <w:rsid w:val="007F757C"/>
    <w:rsid w:val="00800133"/>
    <w:rsid w:val="00800408"/>
    <w:rsid w:val="00800DA7"/>
    <w:rsid w:val="00801CA4"/>
    <w:rsid w:val="008028E0"/>
    <w:rsid w:val="00803758"/>
    <w:rsid w:val="00803AAF"/>
    <w:rsid w:val="00803ACB"/>
    <w:rsid w:val="00803FE9"/>
    <w:rsid w:val="008040FD"/>
    <w:rsid w:val="008041A3"/>
    <w:rsid w:val="00804534"/>
    <w:rsid w:val="0080458D"/>
    <w:rsid w:val="00804862"/>
    <w:rsid w:val="00804938"/>
    <w:rsid w:val="00804A9E"/>
    <w:rsid w:val="00805187"/>
    <w:rsid w:val="0080575E"/>
    <w:rsid w:val="008066BD"/>
    <w:rsid w:val="0080729F"/>
    <w:rsid w:val="0080738E"/>
    <w:rsid w:val="00810047"/>
    <w:rsid w:val="00810629"/>
    <w:rsid w:val="0081105C"/>
    <w:rsid w:val="008128CF"/>
    <w:rsid w:val="00813ACD"/>
    <w:rsid w:val="00813ACF"/>
    <w:rsid w:val="008142B0"/>
    <w:rsid w:val="00814363"/>
    <w:rsid w:val="008157A2"/>
    <w:rsid w:val="00815AB1"/>
    <w:rsid w:val="00816DBD"/>
    <w:rsid w:val="00817725"/>
    <w:rsid w:val="00820596"/>
    <w:rsid w:val="008212E3"/>
    <w:rsid w:val="00821613"/>
    <w:rsid w:val="00821C21"/>
    <w:rsid w:val="008223BB"/>
    <w:rsid w:val="00822531"/>
    <w:rsid w:val="0082287D"/>
    <w:rsid w:val="0082300D"/>
    <w:rsid w:val="00824F50"/>
    <w:rsid w:val="008261B4"/>
    <w:rsid w:val="008263FE"/>
    <w:rsid w:val="00826EDC"/>
    <w:rsid w:val="00827697"/>
    <w:rsid w:val="00827EBF"/>
    <w:rsid w:val="00830048"/>
    <w:rsid w:val="00830BC4"/>
    <w:rsid w:val="008310D1"/>
    <w:rsid w:val="00832E10"/>
    <w:rsid w:val="00834F1C"/>
    <w:rsid w:val="00835666"/>
    <w:rsid w:val="008357CE"/>
    <w:rsid w:val="008358C4"/>
    <w:rsid w:val="00835CA7"/>
    <w:rsid w:val="00836C29"/>
    <w:rsid w:val="00836E2C"/>
    <w:rsid w:val="00837025"/>
    <w:rsid w:val="0083724A"/>
    <w:rsid w:val="0083737F"/>
    <w:rsid w:val="008377AA"/>
    <w:rsid w:val="00837DB1"/>
    <w:rsid w:val="008411B3"/>
    <w:rsid w:val="00842800"/>
    <w:rsid w:val="00843724"/>
    <w:rsid w:val="00844893"/>
    <w:rsid w:val="0084590B"/>
    <w:rsid w:val="00845C2C"/>
    <w:rsid w:val="0084636D"/>
    <w:rsid w:val="008465E5"/>
    <w:rsid w:val="008478C2"/>
    <w:rsid w:val="0084792F"/>
    <w:rsid w:val="00847B62"/>
    <w:rsid w:val="00847CA1"/>
    <w:rsid w:val="008518A9"/>
    <w:rsid w:val="00852268"/>
    <w:rsid w:val="008524BC"/>
    <w:rsid w:val="00852A79"/>
    <w:rsid w:val="0085321E"/>
    <w:rsid w:val="00853D4E"/>
    <w:rsid w:val="0085476E"/>
    <w:rsid w:val="00854A32"/>
    <w:rsid w:val="008554F5"/>
    <w:rsid w:val="00855B9F"/>
    <w:rsid w:val="00856682"/>
    <w:rsid w:val="00856F90"/>
    <w:rsid w:val="008572C7"/>
    <w:rsid w:val="008578A8"/>
    <w:rsid w:val="00857AA9"/>
    <w:rsid w:val="00857B01"/>
    <w:rsid w:val="00857BFC"/>
    <w:rsid w:val="00857F51"/>
    <w:rsid w:val="00860197"/>
    <w:rsid w:val="0086126B"/>
    <w:rsid w:val="00863A7A"/>
    <w:rsid w:val="008653DE"/>
    <w:rsid w:val="00865A35"/>
    <w:rsid w:val="00865D4B"/>
    <w:rsid w:val="00865F6E"/>
    <w:rsid w:val="0086662D"/>
    <w:rsid w:val="00866AF9"/>
    <w:rsid w:val="00866C3F"/>
    <w:rsid w:val="0086732D"/>
    <w:rsid w:val="008701C5"/>
    <w:rsid w:val="008709BA"/>
    <w:rsid w:val="00871244"/>
    <w:rsid w:val="008712D3"/>
    <w:rsid w:val="00871F5E"/>
    <w:rsid w:val="00872BDA"/>
    <w:rsid w:val="00873405"/>
    <w:rsid w:val="008751AE"/>
    <w:rsid w:val="00875BEF"/>
    <w:rsid w:val="0087637A"/>
    <w:rsid w:val="008778AE"/>
    <w:rsid w:val="0088033D"/>
    <w:rsid w:val="00880453"/>
    <w:rsid w:val="008811B7"/>
    <w:rsid w:val="00881311"/>
    <w:rsid w:val="00881FF2"/>
    <w:rsid w:val="0088247D"/>
    <w:rsid w:val="00882EF5"/>
    <w:rsid w:val="00883A8A"/>
    <w:rsid w:val="00884083"/>
    <w:rsid w:val="008848F3"/>
    <w:rsid w:val="00884A92"/>
    <w:rsid w:val="008859FC"/>
    <w:rsid w:val="00886E18"/>
    <w:rsid w:val="00887DAC"/>
    <w:rsid w:val="0089019C"/>
    <w:rsid w:val="008908D0"/>
    <w:rsid w:val="00890B6C"/>
    <w:rsid w:val="00891F72"/>
    <w:rsid w:val="008924F3"/>
    <w:rsid w:val="00892CC6"/>
    <w:rsid w:val="00893D75"/>
    <w:rsid w:val="00893FF6"/>
    <w:rsid w:val="008949E0"/>
    <w:rsid w:val="00894DB9"/>
    <w:rsid w:val="00895036"/>
    <w:rsid w:val="008954FE"/>
    <w:rsid w:val="00896177"/>
    <w:rsid w:val="008966DC"/>
    <w:rsid w:val="00897A66"/>
    <w:rsid w:val="00897DFA"/>
    <w:rsid w:val="008A0FD0"/>
    <w:rsid w:val="008A261B"/>
    <w:rsid w:val="008A2D46"/>
    <w:rsid w:val="008A2EA7"/>
    <w:rsid w:val="008A487A"/>
    <w:rsid w:val="008A4DBC"/>
    <w:rsid w:val="008A6EC9"/>
    <w:rsid w:val="008A702A"/>
    <w:rsid w:val="008A7928"/>
    <w:rsid w:val="008A7A75"/>
    <w:rsid w:val="008B04DB"/>
    <w:rsid w:val="008B051B"/>
    <w:rsid w:val="008B17E9"/>
    <w:rsid w:val="008B2000"/>
    <w:rsid w:val="008B2767"/>
    <w:rsid w:val="008B2E94"/>
    <w:rsid w:val="008B38FB"/>
    <w:rsid w:val="008B4277"/>
    <w:rsid w:val="008B43A5"/>
    <w:rsid w:val="008B4719"/>
    <w:rsid w:val="008B5CB7"/>
    <w:rsid w:val="008B7831"/>
    <w:rsid w:val="008B78BC"/>
    <w:rsid w:val="008C0A54"/>
    <w:rsid w:val="008C1E3F"/>
    <w:rsid w:val="008C21F2"/>
    <w:rsid w:val="008C2837"/>
    <w:rsid w:val="008C2C13"/>
    <w:rsid w:val="008C2C99"/>
    <w:rsid w:val="008C2DD6"/>
    <w:rsid w:val="008C3184"/>
    <w:rsid w:val="008C3220"/>
    <w:rsid w:val="008C5FE4"/>
    <w:rsid w:val="008C6AAB"/>
    <w:rsid w:val="008C77E6"/>
    <w:rsid w:val="008C7ADF"/>
    <w:rsid w:val="008D1208"/>
    <w:rsid w:val="008D18F5"/>
    <w:rsid w:val="008D1E86"/>
    <w:rsid w:val="008D256F"/>
    <w:rsid w:val="008D32E6"/>
    <w:rsid w:val="008D401E"/>
    <w:rsid w:val="008D5700"/>
    <w:rsid w:val="008D71C7"/>
    <w:rsid w:val="008D7BEC"/>
    <w:rsid w:val="008E0C1B"/>
    <w:rsid w:val="008E1087"/>
    <w:rsid w:val="008E13FA"/>
    <w:rsid w:val="008E1B23"/>
    <w:rsid w:val="008E1CF1"/>
    <w:rsid w:val="008E25A4"/>
    <w:rsid w:val="008E27F9"/>
    <w:rsid w:val="008E2CAC"/>
    <w:rsid w:val="008E31FE"/>
    <w:rsid w:val="008E54EC"/>
    <w:rsid w:val="008E6D53"/>
    <w:rsid w:val="008E7048"/>
    <w:rsid w:val="008E7996"/>
    <w:rsid w:val="008F0325"/>
    <w:rsid w:val="008F1294"/>
    <w:rsid w:val="008F1539"/>
    <w:rsid w:val="008F2DFA"/>
    <w:rsid w:val="008F3B0E"/>
    <w:rsid w:val="008F3EAD"/>
    <w:rsid w:val="008F40B2"/>
    <w:rsid w:val="008F4333"/>
    <w:rsid w:val="008F4582"/>
    <w:rsid w:val="008F4ECA"/>
    <w:rsid w:val="008F4F8E"/>
    <w:rsid w:val="008F50C5"/>
    <w:rsid w:val="008F583B"/>
    <w:rsid w:val="008F60CF"/>
    <w:rsid w:val="008F6632"/>
    <w:rsid w:val="008F6CB1"/>
    <w:rsid w:val="008F6D9B"/>
    <w:rsid w:val="008F72F8"/>
    <w:rsid w:val="008F7A61"/>
    <w:rsid w:val="008F7C86"/>
    <w:rsid w:val="009001C9"/>
    <w:rsid w:val="00900983"/>
    <w:rsid w:val="00900ADB"/>
    <w:rsid w:val="00901579"/>
    <w:rsid w:val="00902A47"/>
    <w:rsid w:val="00902B7D"/>
    <w:rsid w:val="00902B84"/>
    <w:rsid w:val="009035CA"/>
    <w:rsid w:val="00905AE8"/>
    <w:rsid w:val="00906174"/>
    <w:rsid w:val="0090670E"/>
    <w:rsid w:val="00907465"/>
    <w:rsid w:val="0090766E"/>
    <w:rsid w:val="009127ED"/>
    <w:rsid w:val="009128BA"/>
    <w:rsid w:val="00913016"/>
    <w:rsid w:val="0091349E"/>
    <w:rsid w:val="00913A53"/>
    <w:rsid w:val="00913FD5"/>
    <w:rsid w:val="00914121"/>
    <w:rsid w:val="0091417B"/>
    <w:rsid w:val="00914933"/>
    <w:rsid w:val="00916382"/>
    <w:rsid w:val="00916665"/>
    <w:rsid w:val="00917236"/>
    <w:rsid w:val="00917779"/>
    <w:rsid w:val="00917D65"/>
    <w:rsid w:val="00920018"/>
    <w:rsid w:val="00920717"/>
    <w:rsid w:val="00920733"/>
    <w:rsid w:val="00920BF1"/>
    <w:rsid w:val="009213EE"/>
    <w:rsid w:val="0092198E"/>
    <w:rsid w:val="00921AFF"/>
    <w:rsid w:val="009221FA"/>
    <w:rsid w:val="00922F09"/>
    <w:rsid w:val="00923745"/>
    <w:rsid w:val="00923789"/>
    <w:rsid w:val="009238AD"/>
    <w:rsid w:val="00924BE3"/>
    <w:rsid w:val="00925051"/>
    <w:rsid w:val="009266A4"/>
    <w:rsid w:val="00926ACF"/>
    <w:rsid w:val="0092799D"/>
    <w:rsid w:val="00930679"/>
    <w:rsid w:val="0093153F"/>
    <w:rsid w:val="00931ABB"/>
    <w:rsid w:val="009338D3"/>
    <w:rsid w:val="00933AC9"/>
    <w:rsid w:val="0093422C"/>
    <w:rsid w:val="009342DE"/>
    <w:rsid w:val="00934D2D"/>
    <w:rsid w:val="00935B33"/>
    <w:rsid w:val="00935BF6"/>
    <w:rsid w:val="00935D6F"/>
    <w:rsid w:val="009368F4"/>
    <w:rsid w:val="00937359"/>
    <w:rsid w:val="009373D6"/>
    <w:rsid w:val="009377C5"/>
    <w:rsid w:val="00940252"/>
    <w:rsid w:val="00940803"/>
    <w:rsid w:val="00940D05"/>
    <w:rsid w:val="009410B6"/>
    <w:rsid w:val="00941704"/>
    <w:rsid w:val="00941E99"/>
    <w:rsid w:val="00941FB7"/>
    <w:rsid w:val="0094204C"/>
    <w:rsid w:val="0094268C"/>
    <w:rsid w:val="009427B9"/>
    <w:rsid w:val="009428BD"/>
    <w:rsid w:val="009430AC"/>
    <w:rsid w:val="0094429A"/>
    <w:rsid w:val="00945007"/>
    <w:rsid w:val="00946213"/>
    <w:rsid w:val="00946254"/>
    <w:rsid w:val="00946C86"/>
    <w:rsid w:val="00946DBB"/>
    <w:rsid w:val="009475BF"/>
    <w:rsid w:val="00950632"/>
    <w:rsid w:val="0095066F"/>
    <w:rsid w:val="00950970"/>
    <w:rsid w:val="009511EA"/>
    <w:rsid w:val="0095176D"/>
    <w:rsid w:val="00952A47"/>
    <w:rsid w:val="00952EE0"/>
    <w:rsid w:val="0095337A"/>
    <w:rsid w:val="00953CB5"/>
    <w:rsid w:val="00953E62"/>
    <w:rsid w:val="00953FFB"/>
    <w:rsid w:val="009542D4"/>
    <w:rsid w:val="009549C8"/>
    <w:rsid w:val="00954D64"/>
    <w:rsid w:val="00954E24"/>
    <w:rsid w:val="00954FCF"/>
    <w:rsid w:val="009559D9"/>
    <w:rsid w:val="00955F44"/>
    <w:rsid w:val="00956CFC"/>
    <w:rsid w:val="009570AC"/>
    <w:rsid w:val="00957310"/>
    <w:rsid w:val="00957466"/>
    <w:rsid w:val="0095755C"/>
    <w:rsid w:val="009606F3"/>
    <w:rsid w:val="00960E65"/>
    <w:rsid w:val="0096164A"/>
    <w:rsid w:val="009617D9"/>
    <w:rsid w:val="00961AC6"/>
    <w:rsid w:val="00961E1D"/>
    <w:rsid w:val="00962E39"/>
    <w:rsid w:val="00962E67"/>
    <w:rsid w:val="0096444E"/>
    <w:rsid w:val="0096465C"/>
    <w:rsid w:val="00965DD5"/>
    <w:rsid w:val="00965EE3"/>
    <w:rsid w:val="00966D67"/>
    <w:rsid w:val="009673E4"/>
    <w:rsid w:val="00967ECB"/>
    <w:rsid w:val="00970238"/>
    <w:rsid w:val="00970D0D"/>
    <w:rsid w:val="00970F0F"/>
    <w:rsid w:val="00971029"/>
    <w:rsid w:val="00971221"/>
    <w:rsid w:val="009712E9"/>
    <w:rsid w:val="00971D4A"/>
    <w:rsid w:val="0097209F"/>
    <w:rsid w:val="00972159"/>
    <w:rsid w:val="009730A1"/>
    <w:rsid w:val="00973EF4"/>
    <w:rsid w:val="009747BE"/>
    <w:rsid w:val="00975034"/>
    <w:rsid w:val="009757BD"/>
    <w:rsid w:val="00976C09"/>
    <w:rsid w:val="00980526"/>
    <w:rsid w:val="00980661"/>
    <w:rsid w:val="00980938"/>
    <w:rsid w:val="00980A50"/>
    <w:rsid w:val="00982D30"/>
    <w:rsid w:val="009835D8"/>
    <w:rsid w:val="00983DA4"/>
    <w:rsid w:val="00984ABE"/>
    <w:rsid w:val="00984E8F"/>
    <w:rsid w:val="00985AF3"/>
    <w:rsid w:val="00985BBD"/>
    <w:rsid w:val="009861F5"/>
    <w:rsid w:val="0098635D"/>
    <w:rsid w:val="009864EE"/>
    <w:rsid w:val="00987834"/>
    <w:rsid w:val="00987B0C"/>
    <w:rsid w:val="00987BA8"/>
    <w:rsid w:val="00990D59"/>
    <w:rsid w:val="00991235"/>
    <w:rsid w:val="00991912"/>
    <w:rsid w:val="0099197F"/>
    <w:rsid w:val="00991EA2"/>
    <w:rsid w:val="00991EFE"/>
    <w:rsid w:val="0099226F"/>
    <w:rsid w:val="00992937"/>
    <w:rsid w:val="009930BF"/>
    <w:rsid w:val="009931E2"/>
    <w:rsid w:val="009935BF"/>
    <w:rsid w:val="0099388B"/>
    <w:rsid w:val="00994D6E"/>
    <w:rsid w:val="009958D8"/>
    <w:rsid w:val="00995FE8"/>
    <w:rsid w:val="009969B2"/>
    <w:rsid w:val="009972B6"/>
    <w:rsid w:val="00997794"/>
    <w:rsid w:val="009A01C2"/>
    <w:rsid w:val="009A0DDD"/>
    <w:rsid w:val="009A1D78"/>
    <w:rsid w:val="009A3B75"/>
    <w:rsid w:val="009A3E9A"/>
    <w:rsid w:val="009A3EEB"/>
    <w:rsid w:val="009A3F93"/>
    <w:rsid w:val="009A4185"/>
    <w:rsid w:val="009A4347"/>
    <w:rsid w:val="009A460B"/>
    <w:rsid w:val="009A5C0E"/>
    <w:rsid w:val="009A5F74"/>
    <w:rsid w:val="009A617E"/>
    <w:rsid w:val="009A655C"/>
    <w:rsid w:val="009A6AF4"/>
    <w:rsid w:val="009A6C08"/>
    <w:rsid w:val="009A6DF3"/>
    <w:rsid w:val="009B01BF"/>
    <w:rsid w:val="009B0F7E"/>
    <w:rsid w:val="009B1F62"/>
    <w:rsid w:val="009B201E"/>
    <w:rsid w:val="009B20F9"/>
    <w:rsid w:val="009B22E6"/>
    <w:rsid w:val="009B266A"/>
    <w:rsid w:val="009B2748"/>
    <w:rsid w:val="009B35B9"/>
    <w:rsid w:val="009B3DEA"/>
    <w:rsid w:val="009B4EE0"/>
    <w:rsid w:val="009B54DA"/>
    <w:rsid w:val="009B55E7"/>
    <w:rsid w:val="009B5975"/>
    <w:rsid w:val="009B601A"/>
    <w:rsid w:val="009B6072"/>
    <w:rsid w:val="009B67E8"/>
    <w:rsid w:val="009B6E18"/>
    <w:rsid w:val="009B6F93"/>
    <w:rsid w:val="009B7AB8"/>
    <w:rsid w:val="009C000A"/>
    <w:rsid w:val="009C0181"/>
    <w:rsid w:val="009C0435"/>
    <w:rsid w:val="009C0520"/>
    <w:rsid w:val="009C08B6"/>
    <w:rsid w:val="009C0FF6"/>
    <w:rsid w:val="009C1CCC"/>
    <w:rsid w:val="009C27FA"/>
    <w:rsid w:val="009C2887"/>
    <w:rsid w:val="009C2AF9"/>
    <w:rsid w:val="009C3481"/>
    <w:rsid w:val="009C46D5"/>
    <w:rsid w:val="009C5174"/>
    <w:rsid w:val="009C5275"/>
    <w:rsid w:val="009C5CCB"/>
    <w:rsid w:val="009C70EE"/>
    <w:rsid w:val="009C7FB1"/>
    <w:rsid w:val="009D0253"/>
    <w:rsid w:val="009D21B5"/>
    <w:rsid w:val="009D21BF"/>
    <w:rsid w:val="009D3BFB"/>
    <w:rsid w:val="009D42D4"/>
    <w:rsid w:val="009D4715"/>
    <w:rsid w:val="009D47CE"/>
    <w:rsid w:val="009D4F9D"/>
    <w:rsid w:val="009D56F9"/>
    <w:rsid w:val="009D6261"/>
    <w:rsid w:val="009D6588"/>
    <w:rsid w:val="009D6924"/>
    <w:rsid w:val="009E058C"/>
    <w:rsid w:val="009E0E57"/>
    <w:rsid w:val="009E15E3"/>
    <w:rsid w:val="009E1632"/>
    <w:rsid w:val="009E1D62"/>
    <w:rsid w:val="009E2A4C"/>
    <w:rsid w:val="009E3461"/>
    <w:rsid w:val="009E45F9"/>
    <w:rsid w:val="009E474A"/>
    <w:rsid w:val="009E4C9F"/>
    <w:rsid w:val="009E4E75"/>
    <w:rsid w:val="009E4FB1"/>
    <w:rsid w:val="009F11E5"/>
    <w:rsid w:val="009F1FF0"/>
    <w:rsid w:val="009F2407"/>
    <w:rsid w:val="009F3E2D"/>
    <w:rsid w:val="009F4F8A"/>
    <w:rsid w:val="009F531D"/>
    <w:rsid w:val="009F583D"/>
    <w:rsid w:val="009F58B5"/>
    <w:rsid w:val="009F6BFC"/>
    <w:rsid w:val="009F6FDD"/>
    <w:rsid w:val="00A01BDD"/>
    <w:rsid w:val="00A01F8E"/>
    <w:rsid w:val="00A028CE"/>
    <w:rsid w:val="00A03397"/>
    <w:rsid w:val="00A03478"/>
    <w:rsid w:val="00A038BB"/>
    <w:rsid w:val="00A03B47"/>
    <w:rsid w:val="00A040F5"/>
    <w:rsid w:val="00A044D1"/>
    <w:rsid w:val="00A0461C"/>
    <w:rsid w:val="00A05CFE"/>
    <w:rsid w:val="00A06A05"/>
    <w:rsid w:val="00A06B7F"/>
    <w:rsid w:val="00A1099D"/>
    <w:rsid w:val="00A11035"/>
    <w:rsid w:val="00A116EF"/>
    <w:rsid w:val="00A116F7"/>
    <w:rsid w:val="00A117DA"/>
    <w:rsid w:val="00A11F51"/>
    <w:rsid w:val="00A11F71"/>
    <w:rsid w:val="00A12AA8"/>
    <w:rsid w:val="00A12BB0"/>
    <w:rsid w:val="00A13130"/>
    <w:rsid w:val="00A135DE"/>
    <w:rsid w:val="00A13EED"/>
    <w:rsid w:val="00A142C5"/>
    <w:rsid w:val="00A1448C"/>
    <w:rsid w:val="00A1561D"/>
    <w:rsid w:val="00A15D83"/>
    <w:rsid w:val="00A1678E"/>
    <w:rsid w:val="00A16CAF"/>
    <w:rsid w:val="00A16EE2"/>
    <w:rsid w:val="00A21257"/>
    <w:rsid w:val="00A21342"/>
    <w:rsid w:val="00A21679"/>
    <w:rsid w:val="00A221B9"/>
    <w:rsid w:val="00A22233"/>
    <w:rsid w:val="00A233EA"/>
    <w:rsid w:val="00A24015"/>
    <w:rsid w:val="00A251B1"/>
    <w:rsid w:val="00A25216"/>
    <w:rsid w:val="00A253F5"/>
    <w:rsid w:val="00A25598"/>
    <w:rsid w:val="00A25758"/>
    <w:rsid w:val="00A25AFA"/>
    <w:rsid w:val="00A2626E"/>
    <w:rsid w:val="00A26CD8"/>
    <w:rsid w:val="00A27346"/>
    <w:rsid w:val="00A2741D"/>
    <w:rsid w:val="00A313A1"/>
    <w:rsid w:val="00A31AF2"/>
    <w:rsid w:val="00A31F5D"/>
    <w:rsid w:val="00A33FEA"/>
    <w:rsid w:val="00A3470A"/>
    <w:rsid w:val="00A34803"/>
    <w:rsid w:val="00A35233"/>
    <w:rsid w:val="00A3531B"/>
    <w:rsid w:val="00A36C2C"/>
    <w:rsid w:val="00A37860"/>
    <w:rsid w:val="00A37BA4"/>
    <w:rsid w:val="00A402E3"/>
    <w:rsid w:val="00A40FDE"/>
    <w:rsid w:val="00A41271"/>
    <w:rsid w:val="00A4181E"/>
    <w:rsid w:val="00A42791"/>
    <w:rsid w:val="00A42823"/>
    <w:rsid w:val="00A44AD0"/>
    <w:rsid w:val="00A45515"/>
    <w:rsid w:val="00A45827"/>
    <w:rsid w:val="00A46730"/>
    <w:rsid w:val="00A46B7F"/>
    <w:rsid w:val="00A46C24"/>
    <w:rsid w:val="00A4746C"/>
    <w:rsid w:val="00A47F59"/>
    <w:rsid w:val="00A51455"/>
    <w:rsid w:val="00A51AE6"/>
    <w:rsid w:val="00A51D37"/>
    <w:rsid w:val="00A52C42"/>
    <w:rsid w:val="00A53593"/>
    <w:rsid w:val="00A541ED"/>
    <w:rsid w:val="00A55D07"/>
    <w:rsid w:val="00A55EEA"/>
    <w:rsid w:val="00A56107"/>
    <w:rsid w:val="00A5615B"/>
    <w:rsid w:val="00A561FF"/>
    <w:rsid w:val="00A562AE"/>
    <w:rsid w:val="00A56A20"/>
    <w:rsid w:val="00A57A54"/>
    <w:rsid w:val="00A60797"/>
    <w:rsid w:val="00A6170A"/>
    <w:rsid w:val="00A61A49"/>
    <w:rsid w:val="00A61C82"/>
    <w:rsid w:val="00A61D9B"/>
    <w:rsid w:val="00A61EAA"/>
    <w:rsid w:val="00A62030"/>
    <w:rsid w:val="00A622CC"/>
    <w:rsid w:val="00A627B5"/>
    <w:rsid w:val="00A632C2"/>
    <w:rsid w:val="00A632ED"/>
    <w:rsid w:val="00A651A8"/>
    <w:rsid w:val="00A667B3"/>
    <w:rsid w:val="00A66E8E"/>
    <w:rsid w:val="00A6715D"/>
    <w:rsid w:val="00A674BB"/>
    <w:rsid w:val="00A67794"/>
    <w:rsid w:val="00A70E2E"/>
    <w:rsid w:val="00A7109C"/>
    <w:rsid w:val="00A731D0"/>
    <w:rsid w:val="00A739D2"/>
    <w:rsid w:val="00A73BE9"/>
    <w:rsid w:val="00A73FDF"/>
    <w:rsid w:val="00A76733"/>
    <w:rsid w:val="00A76CC1"/>
    <w:rsid w:val="00A8008E"/>
    <w:rsid w:val="00A8196E"/>
    <w:rsid w:val="00A81EF7"/>
    <w:rsid w:val="00A82967"/>
    <w:rsid w:val="00A83E33"/>
    <w:rsid w:val="00A842D4"/>
    <w:rsid w:val="00A851E7"/>
    <w:rsid w:val="00A8676E"/>
    <w:rsid w:val="00A8756E"/>
    <w:rsid w:val="00A87CE4"/>
    <w:rsid w:val="00A87FF7"/>
    <w:rsid w:val="00A901EA"/>
    <w:rsid w:val="00A91DB6"/>
    <w:rsid w:val="00A924CD"/>
    <w:rsid w:val="00A9285B"/>
    <w:rsid w:val="00A9328A"/>
    <w:rsid w:val="00A934FE"/>
    <w:rsid w:val="00A93C8E"/>
    <w:rsid w:val="00A93FE7"/>
    <w:rsid w:val="00A958C9"/>
    <w:rsid w:val="00A95BDE"/>
    <w:rsid w:val="00A96E0D"/>
    <w:rsid w:val="00A971C4"/>
    <w:rsid w:val="00A97406"/>
    <w:rsid w:val="00A976FF"/>
    <w:rsid w:val="00AA016C"/>
    <w:rsid w:val="00AA08D0"/>
    <w:rsid w:val="00AA110B"/>
    <w:rsid w:val="00AA1360"/>
    <w:rsid w:val="00AA19F3"/>
    <w:rsid w:val="00AA2FA8"/>
    <w:rsid w:val="00AA3A06"/>
    <w:rsid w:val="00AA3D85"/>
    <w:rsid w:val="00AA42E9"/>
    <w:rsid w:val="00AA449F"/>
    <w:rsid w:val="00AA4FC7"/>
    <w:rsid w:val="00AA5EE4"/>
    <w:rsid w:val="00AA74BB"/>
    <w:rsid w:val="00AA7688"/>
    <w:rsid w:val="00AA78B3"/>
    <w:rsid w:val="00AB0C0A"/>
    <w:rsid w:val="00AB1424"/>
    <w:rsid w:val="00AB1A4B"/>
    <w:rsid w:val="00AB21F9"/>
    <w:rsid w:val="00AB3722"/>
    <w:rsid w:val="00AB3936"/>
    <w:rsid w:val="00AB3D8C"/>
    <w:rsid w:val="00AB44E2"/>
    <w:rsid w:val="00AB486A"/>
    <w:rsid w:val="00AB49D6"/>
    <w:rsid w:val="00AB5F27"/>
    <w:rsid w:val="00AB6FA3"/>
    <w:rsid w:val="00AB72BD"/>
    <w:rsid w:val="00AB761E"/>
    <w:rsid w:val="00AC0644"/>
    <w:rsid w:val="00AC092A"/>
    <w:rsid w:val="00AC133D"/>
    <w:rsid w:val="00AC2B98"/>
    <w:rsid w:val="00AC32A5"/>
    <w:rsid w:val="00AC36CD"/>
    <w:rsid w:val="00AC3A55"/>
    <w:rsid w:val="00AC3C4B"/>
    <w:rsid w:val="00AC4ACA"/>
    <w:rsid w:val="00AC57B1"/>
    <w:rsid w:val="00AC5AA8"/>
    <w:rsid w:val="00AC5E02"/>
    <w:rsid w:val="00AC5F34"/>
    <w:rsid w:val="00AC6C2B"/>
    <w:rsid w:val="00AD0140"/>
    <w:rsid w:val="00AD0643"/>
    <w:rsid w:val="00AD12C8"/>
    <w:rsid w:val="00AD1AD4"/>
    <w:rsid w:val="00AD4025"/>
    <w:rsid w:val="00AD416B"/>
    <w:rsid w:val="00AD428F"/>
    <w:rsid w:val="00AD55FA"/>
    <w:rsid w:val="00AD689B"/>
    <w:rsid w:val="00AD6C21"/>
    <w:rsid w:val="00AD765C"/>
    <w:rsid w:val="00AD768C"/>
    <w:rsid w:val="00AE179D"/>
    <w:rsid w:val="00AE1A7A"/>
    <w:rsid w:val="00AE2C53"/>
    <w:rsid w:val="00AE315C"/>
    <w:rsid w:val="00AE3218"/>
    <w:rsid w:val="00AE3408"/>
    <w:rsid w:val="00AE360D"/>
    <w:rsid w:val="00AE3777"/>
    <w:rsid w:val="00AE38B6"/>
    <w:rsid w:val="00AE38E9"/>
    <w:rsid w:val="00AE4910"/>
    <w:rsid w:val="00AE58E2"/>
    <w:rsid w:val="00AE603F"/>
    <w:rsid w:val="00AE63C4"/>
    <w:rsid w:val="00AE6645"/>
    <w:rsid w:val="00AE67EB"/>
    <w:rsid w:val="00AF0672"/>
    <w:rsid w:val="00AF10A3"/>
    <w:rsid w:val="00AF1D24"/>
    <w:rsid w:val="00AF1F0A"/>
    <w:rsid w:val="00AF2180"/>
    <w:rsid w:val="00AF36B2"/>
    <w:rsid w:val="00AF36CC"/>
    <w:rsid w:val="00AF41C9"/>
    <w:rsid w:val="00AF4228"/>
    <w:rsid w:val="00AF456F"/>
    <w:rsid w:val="00AF45AF"/>
    <w:rsid w:val="00AF51A5"/>
    <w:rsid w:val="00AF5493"/>
    <w:rsid w:val="00AF5DC2"/>
    <w:rsid w:val="00AF60C4"/>
    <w:rsid w:val="00AF699D"/>
    <w:rsid w:val="00AF6A09"/>
    <w:rsid w:val="00AF6C55"/>
    <w:rsid w:val="00AF7EDA"/>
    <w:rsid w:val="00B007AA"/>
    <w:rsid w:val="00B01DE0"/>
    <w:rsid w:val="00B03472"/>
    <w:rsid w:val="00B03EBC"/>
    <w:rsid w:val="00B042CD"/>
    <w:rsid w:val="00B0503F"/>
    <w:rsid w:val="00B05A29"/>
    <w:rsid w:val="00B05DC9"/>
    <w:rsid w:val="00B06B2C"/>
    <w:rsid w:val="00B06F36"/>
    <w:rsid w:val="00B07729"/>
    <w:rsid w:val="00B07CD7"/>
    <w:rsid w:val="00B10C88"/>
    <w:rsid w:val="00B1249E"/>
    <w:rsid w:val="00B1289C"/>
    <w:rsid w:val="00B133D5"/>
    <w:rsid w:val="00B1419A"/>
    <w:rsid w:val="00B14C50"/>
    <w:rsid w:val="00B14C79"/>
    <w:rsid w:val="00B1643A"/>
    <w:rsid w:val="00B166C3"/>
    <w:rsid w:val="00B167B6"/>
    <w:rsid w:val="00B167F2"/>
    <w:rsid w:val="00B16BD3"/>
    <w:rsid w:val="00B16BF9"/>
    <w:rsid w:val="00B17157"/>
    <w:rsid w:val="00B171C5"/>
    <w:rsid w:val="00B207F2"/>
    <w:rsid w:val="00B20832"/>
    <w:rsid w:val="00B209C3"/>
    <w:rsid w:val="00B20D3B"/>
    <w:rsid w:val="00B217A4"/>
    <w:rsid w:val="00B217A6"/>
    <w:rsid w:val="00B21D1D"/>
    <w:rsid w:val="00B21EA4"/>
    <w:rsid w:val="00B2331D"/>
    <w:rsid w:val="00B23F3D"/>
    <w:rsid w:val="00B24E03"/>
    <w:rsid w:val="00B2503F"/>
    <w:rsid w:val="00B25674"/>
    <w:rsid w:val="00B25BA0"/>
    <w:rsid w:val="00B2604D"/>
    <w:rsid w:val="00B26134"/>
    <w:rsid w:val="00B26139"/>
    <w:rsid w:val="00B26AC5"/>
    <w:rsid w:val="00B26DA4"/>
    <w:rsid w:val="00B26EB4"/>
    <w:rsid w:val="00B27326"/>
    <w:rsid w:val="00B27D85"/>
    <w:rsid w:val="00B304E4"/>
    <w:rsid w:val="00B30514"/>
    <w:rsid w:val="00B31331"/>
    <w:rsid w:val="00B319C4"/>
    <w:rsid w:val="00B31B82"/>
    <w:rsid w:val="00B335D1"/>
    <w:rsid w:val="00B33C92"/>
    <w:rsid w:val="00B34326"/>
    <w:rsid w:val="00B35C29"/>
    <w:rsid w:val="00B36512"/>
    <w:rsid w:val="00B369A8"/>
    <w:rsid w:val="00B36A99"/>
    <w:rsid w:val="00B36E79"/>
    <w:rsid w:val="00B4034C"/>
    <w:rsid w:val="00B40845"/>
    <w:rsid w:val="00B41E2A"/>
    <w:rsid w:val="00B431AF"/>
    <w:rsid w:val="00B4341D"/>
    <w:rsid w:val="00B435E6"/>
    <w:rsid w:val="00B445CD"/>
    <w:rsid w:val="00B44A15"/>
    <w:rsid w:val="00B44CCE"/>
    <w:rsid w:val="00B44F87"/>
    <w:rsid w:val="00B460F5"/>
    <w:rsid w:val="00B46C04"/>
    <w:rsid w:val="00B47741"/>
    <w:rsid w:val="00B5052F"/>
    <w:rsid w:val="00B5131D"/>
    <w:rsid w:val="00B51EBC"/>
    <w:rsid w:val="00B52070"/>
    <w:rsid w:val="00B5254C"/>
    <w:rsid w:val="00B52A65"/>
    <w:rsid w:val="00B53128"/>
    <w:rsid w:val="00B53309"/>
    <w:rsid w:val="00B54C6E"/>
    <w:rsid w:val="00B54DF0"/>
    <w:rsid w:val="00B55335"/>
    <w:rsid w:val="00B55949"/>
    <w:rsid w:val="00B563EA"/>
    <w:rsid w:val="00B57B4E"/>
    <w:rsid w:val="00B57D91"/>
    <w:rsid w:val="00B60735"/>
    <w:rsid w:val="00B6082F"/>
    <w:rsid w:val="00B616A2"/>
    <w:rsid w:val="00B62D11"/>
    <w:rsid w:val="00B64E5D"/>
    <w:rsid w:val="00B6516E"/>
    <w:rsid w:val="00B65836"/>
    <w:rsid w:val="00B658F5"/>
    <w:rsid w:val="00B66A2E"/>
    <w:rsid w:val="00B7252F"/>
    <w:rsid w:val="00B72F64"/>
    <w:rsid w:val="00B73033"/>
    <w:rsid w:val="00B73907"/>
    <w:rsid w:val="00B740E8"/>
    <w:rsid w:val="00B7572C"/>
    <w:rsid w:val="00B76209"/>
    <w:rsid w:val="00B77D8F"/>
    <w:rsid w:val="00B77E79"/>
    <w:rsid w:val="00B80735"/>
    <w:rsid w:val="00B81AE0"/>
    <w:rsid w:val="00B81D00"/>
    <w:rsid w:val="00B81D6C"/>
    <w:rsid w:val="00B82148"/>
    <w:rsid w:val="00B82ED3"/>
    <w:rsid w:val="00B83064"/>
    <w:rsid w:val="00B836C9"/>
    <w:rsid w:val="00B83CEE"/>
    <w:rsid w:val="00B84022"/>
    <w:rsid w:val="00B8419D"/>
    <w:rsid w:val="00B844CA"/>
    <w:rsid w:val="00B85563"/>
    <w:rsid w:val="00B85E7C"/>
    <w:rsid w:val="00B868FF"/>
    <w:rsid w:val="00B86D68"/>
    <w:rsid w:val="00B872E4"/>
    <w:rsid w:val="00B87522"/>
    <w:rsid w:val="00B901BD"/>
    <w:rsid w:val="00B90324"/>
    <w:rsid w:val="00B90880"/>
    <w:rsid w:val="00B91636"/>
    <w:rsid w:val="00B91D1F"/>
    <w:rsid w:val="00B9225F"/>
    <w:rsid w:val="00B925F1"/>
    <w:rsid w:val="00B92AC9"/>
    <w:rsid w:val="00B93552"/>
    <w:rsid w:val="00B93973"/>
    <w:rsid w:val="00B95410"/>
    <w:rsid w:val="00B96015"/>
    <w:rsid w:val="00B96644"/>
    <w:rsid w:val="00B96AA3"/>
    <w:rsid w:val="00B96C30"/>
    <w:rsid w:val="00B97773"/>
    <w:rsid w:val="00B978E3"/>
    <w:rsid w:val="00BA0110"/>
    <w:rsid w:val="00BA0CC9"/>
    <w:rsid w:val="00BA1973"/>
    <w:rsid w:val="00BA22AE"/>
    <w:rsid w:val="00BA2BA3"/>
    <w:rsid w:val="00BA376E"/>
    <w:rsid w:val="00BA3AE5"/>
    <w:rsid w:val="00BA4C75"/>
    <w:rsid w:val="00BA5429"/>
    <w:rsid w:val="00BA59E0"/>
    <w:rsid w:val="00BA6231"/>
    <w:rsid w:val="00BA74A9"/>
    <w:rsid w:val="00BA7D64"/>
    <w:rsid w:val="00BB0397"/>
    <w:rsid w:val="00BB10A4"/>
    <w:rsid w:val="00BB10F1"/>
    <w:rsid w:val="00BB119E"/>
    <w:rsid w:val="00BB1651"/>
    <w:rsid w:val="00BB179F"/>
    <w:rsid w:val="00BB1AA0"/>
    <w:rsid w:val="00BB1CF5"/>
    <w:rsid w:val="00BB2B5B"/>
    <w:rsid w:val="00BB31BB"/>
    <w:rsid w:val="00BB3D02"/>
    <w:rsid w:val="00BB4288"/>
    <w:rsid w:val="00BB478D"/>
    <w:rsid w:val="00BB5926"/>
    <w:rsid w:val="00BB5DC1"/>
    <w:rsid w:val="00BB61B7"/>
    <w:rsid w:val="00BB634F"/>
    <w:rsid w:val="00BB77F8"/>
    <w:rsid w:val="00BB7F47"/>
    <w:rsid w:val="00BB7F67"/>
    <w:rsid w:val="00BC0294"/>
    <w:rsid w:val="00BC08AD"/>
    <w:rsid w:val="00BC09FB"/>
    <w:rsid w:val="00BC1134"/>
    <w:rsid w:val="00BC134C"/>
    <w:rsid w:val="00BC18BB"/>
    <w:rsid w:val="00BC1BEA"/>
    <w:rsid w:val="00BC1FF6"/>
    <w:rsid w:val="00BC2765"/>
    <w:rsid w:val="00BC46DB"/>
    <w:rsid w:val="00BC5CF4"/>
    <w:rsid w:val="00BC73DF"/>
    <w:rsid w:val="00BC7A1F"/>
    <w:rsid w:val="00BC7AB8"/>
    <w:rsid w:val="00BD0052"/>
    <w:rsid w:val="00BD09C4"/>
    <w:rsid w:val="00BD0AC3"/>
    <w:rsid w:val="00BD0FC6"/>
    <w:rsid w:val="00BD1A46"/>
    <w:rsid w:val="00BD1E7F"/>
    <w:rsid w:val="00BD2C1C"/>
    <w:rsid w:val="00BD43AD"/>
    <w:rsid w:val="00BD4D3C"/>
    <w:rsid w:val="00BD523E"/>
    <w:rsid w:val="00BD5B2F"/>
    <w:rsid w:val="00BD68D9"/>
    <w:rsid w:val="00BD6C8E"/>
    <w:rsid w:val="00BD748F"/>
    <w:rsid w:val="00BD7D67"/>
    <w:rsid w:val="00BE110C"/>
    <w:rsid w:val="00BE26BE"/>
    <w:rsid w:val="00BE27E0"/>
    <w:rsid w:val="00BE2988"/>
    <w:rsid w:val="00BE3228"/>
    <w:rsid w:val="00BE3F77"/>
    <w:rsid w:val="00BE5626"/>
    <w:rsid w:val="00BE66B3"/>
    <w:rsid w:val="00BE6799"/>
    <w:rsid w:val="00BE67DE"/>
    <w:rsid w:val="00BF068E"/>
    <w:rsid w:val="00BF0733"/>
    <w:rsid w:val="00BF0B51"/>
    <w:rsid w:val="00BF0C21"/>
    <w:rsid w:val="00BF116C"/>
    <w:rsid w:val="00BF1EDB"/>
    <w:rsid w:val="00BF244C"/>
    <w:rsid w:val="00BF2894"/>
    <w:rsid w:val="00BF427A"/>
    <w:rsid w:val="00BF4577"/>
    <w:rsid w:val="00BF51EF"/>
    <w:rsid w:val="00BF5517"/>
    <w:rsid w:val="00BF7555"/>
    <w:rsid w:val="00C0175D"/>
    <w:rsid w:val="00C01A26"/>
    <w:rsid w:val="00C01FC5"/>
    <w:rsid w:val="00C02598"/>
    <w:rsid w:val="00C02ABC"/>
    <w:rsid w:val="00C02C2B"/>
    <w:rsid w:val="00C036ED"/>
    <w:rsid w:val="00C03BD2"/>
    <w:rsid w:val="00C04338"/>
    <w:rsid w:val="00C043EE"/>
    <w:rsid w:val="00C05367"/>
    <w:rsid w:val="00C0565F"/>
    <w:rsid w:val="00C063DD"/>
    <w:rsid w:val="00C0667B"/>
    <w:rsid w:val="00C06F56"/>
    <w:rsid w:val="00C079FD"/>
    <w:rsid w:val="00C07AFF"/>
    <w:rsid w:val="00C07B5C"/>
    <w:rsid w:val="00C07C13"/>
    <w:rsid w:val="00C07E24"/>
    <w:rsid w:val="00C101E7"/>
    <w:rsid w:val="00C103E8"/>
    <w:rsid w:val="00C10410"/>
    <w:rsid w:val="00C11308"/>
    <w:rsid w:val="00C11C1D"/>
    <w:rsid w:val="00C12366"/>
    <w:rsid w:val="00C12447"/>
    <w:rsid w:val="00C132EF"/>
    <w:rsid w:val="00C13303"/>
    <w:rsid w:val="00C133B6"/>
    <w:rsid w:val="00C13A14"/>
    <w:rsid w:val="00C13D15"/>
    <w:rsid w:val="00C15423"/>
    <w:rsid w:val="00C15EFE"/>
    <w:rsid w:val="00C16C1B"/>
    <w:rsid w:val="00C20155"/>
    <w:rsid w:val="00C2110B"/>
    <w:rsid w:val="00C22898"/>
    <w:rsid w:val="00C22DF0"/>
    <w:rsid w:val="00C236AF"/>
    <w:rsid w:val="00C2386F"/>
    <w:rsid w:val="00C23C0F"/>
    <w:rsid w:val="00C23C60"/>
    <w:rsid w:val="00C2547D"/>
    <w:rsid w:val="00C26678"/>
    <w:rsid w:val="00C27212"/>
    <w:rsid w:val="00C27558"/>
    <w:rsid w:val="00C32180"/>
    <w:rsid w:val="00C32784"/>
    <w:rsid w:val="00C33632"/>
    <w:rsid w:val="00C3432F"/>
    <w:rsid w:val="00C34703"/>
    <w:rsid w:val="00C34B75"/>
    <w:rsid w:val="00C350B2"/>
    <w:rsid w:val="00C351B7"/>
    <w:rsid w:val="00C35FD0"/>
    <w:rsid w:val="00C37C06"/>
    <w:rsid w:val="00C37EB0"/>
    <w:rsid w:val="00C40630"/>
    <w:rsid w:val="00C414CE"/>
    <w:rsid w:val="00C41AAD"/>
    <w:rsid w:val="00C41D17"/>
    <w:rsid w:val="00C42F5F"/>
    <w:rsid w:val="00C430B1"/>
    <w:rsid w:val="00C43235"/>
    <w:rsid w:val="00C43B7D"/>
    <w:rsid w:val="00C44588"/>
    <w:rsid w:val="00C448B8"/>
    <w:rsid w:val="00C44B79"/>
    <w:rsid w:val="00C45163"/>
    <w:rsid w:val="00C47333"/>
    <w:rsid w:val="00C47412"/>
    <w:rsid w:val="00C47E73"/>
    <w:rsid w:val="00C51BD8"/>
    <w:rsid w:val="00C52070"/>
    <w:rsid w:val="00C52536"/>
    <w:rsid w:val="00C52F35"/>
    <w:rsid w:val="00C53143"/>
    <w:rsid w:val="00C53F6F"/>
    <w:rsid w:val="00C5479B"/>
    <w:rsid w:val="00C55559"/>
    <w:rsid w:val="00C5559F"/>
    <w:rsid w:val="00C55A5D"/>
    <w:rsid w:val="00C5692F"/>
    <w:rsid w:val="00C56A4F"/>
    <w:rsid w:val="00C570BD"/>
    <w:rsid w:val="00C57575"/>
    <w:rsid w:val="00C578D2"/>
    <w:rsid w:val="00C579B7"/>
    <w:rsid w:val="00C6056C"/>
    <w:rsid w:val="00C60648"/>
    <w:rsid w:val="00C608DF"/>
    <w:rsid w:val="00C61462"/>
    <w:rsid w:val="00C63905"/>
    <w:rsid w:val="00C64137"/>
    <w:rsid w:val="00C64141"/>
    <w:rsid w:val="00C64326"/>
    <w:rsid w:val="00C643F9"/>
    <w:rsid w:val="00C6572F"/>
    <w:rsid w:val="00C67561"/>
    <w:rsid w:val="00C700F3"/>
    <w:rsid w:val="00C70318"/>
    <w:rsid w:val="00C70B74"/>
    <w:rsid w:val="00C70F5E"/>
    <w:rsid w:val="00C71143"/>
    <w:rsid w:val="00C712F3"/>
    <w:rsid w:val="00C724B6"/>
    <w:rsid w:val="00C727AC"/>
    <w:rsid w:val="00C72EEF"/>
    <w:rsid w:val="00C72F68"/>
    <w:rsid w:val="00C72FF8"/>
    <w:rsid w:val="00C7378E"/>
    <w:rsid w:val="00C73F08"/>
    <w:rsid w:val="00C755AE"/>
    <w:rsid w:val="00C75D90"/>
    <w:rsid w:val="00C76597"/>
    <w:rsid w:val="00C77B68"/>
    <w:rsid w:val="00C800FD"/>
    <w:rsid w:val="00C809E2"/>
    <w:rsid w:val="00C80CAB"/>
    <w:rsid w:val="00C81B36"/>
    <w:rsid w:val="00C83324"/>
    <w:rsid w:val="00C836F6"/>
    <w:rsid w:val="00C853C3"/>
    <w:rsid w:val="00C8587C"/>
    <w:rsid w:val="00C87553"/>
    <w:rsid w:val="00C9078D"/>
    <w:rsid w:val="00C92011"/>
    <w:rsid w:val="00C92818"/>
    <w:rsid w:val="00C931A7"/>
    <w:rsid w:val="00C93410"/>
    <w:rsid w:val="00C93480"/>
    <w:rsid w:val="00C93BFE"/>
    <w:rsid w:val="00C93DA4"/>
    <w:rsid w:val="00C942F9"/>
    <w:rsid w:val="00C96282"/>
    <w:rsid w:val="00C962E3"/>
    <w:rsid w:val="00C96638"/>
    <w:rsid w:val="00C96F3D"/>
    <w:rsid w:val="00C9792F"/>
    <w:rsid w:val="00C97E19"/>
    <w:rsid w:val="00CA04F0"/>
    <w:rsid w:val="00CA1113"/>
    <w:rsid w:val="00CA29AB"/>
    <w:rsid w:val="00CA2EFF"/>
    <w:rsid w:val="00CA3351"/>
    <w:rsid w:val="00CA3658"/>
    <w:rsid w:val="00CA4208"/>
    <w:rsid w:val="00CA6E8C"/>
    <w:rsid w:val="00CA7A9A"/>
    <w:rsid w:val="00CA7EE8"/>
    <w:rsid w:val="00CB04C4"/>
    <w:rsid w:val="00CB1D5F"/>
    <w:rsid w:val="00CB1E92"/>
    <w:rsid w:val="00CB3139"/>
    <w:rsid w:val="00CB370D"/>
    <w:rsid w:val="00CB52AB"/>
    <w:rsid w:val="00CB5642"/>
    <w:rsid w:val="00CB59A4"/>
    <w:rsid w:val="00CB5F1F"/>
    <w:rsid w:val="00CB6382"/>
    <w:rsid w:val="00CB6C39"/>
    <w:rsid w:val="00CB76CC"/>
    <w:rsid w:val="00CB7B95"/>
    <w:rsid w:val="00CB7D25"/>
    <w:rsid w:val="00CB7EDD"/>
    <w:rsid w:val="00CC06BD"/>
    <w:rsid w:val="00CC0BF6"/>
    <w:rsid w:val="00CC11AB"/>
    <w:rsid w:val="00CC155A"/>
    <w:rsid w:val="00CC1D25"/>
    <w:rsid w:val="00CC3545"/>
    <w:rsid w:val="00CC379C"/>
    <w:rsid w:val="00CC3E49"/>
    <w:rsid w:val="00CC41C1"/>
    <w:rsid w:val="00CC504D"/>
    <w:rsid w:val="00CC77E6"/>
    <w:rsid w:val="00CC794B"/>
    <w:rsid w:val="00CD0206"/>
    <w:rsid w:val="00CD0219"/>
    <w:rsid w:val="00CD039C"/>
    <w:rsid w:val="00CD0EF8"/>
    <w:rsid w:val="00CD1630"/>
    <w:rsid w:val="00CD2B91"/>
    <w:rsid w:val="00CD5B2A"/>
    <w:rsid w:val="00CD65DC"/>
    <w:rsid w:val="00CD75A3"/>
    <w:rsid w:val="00CE1067"/>
    <w:rsid w:val="00CE1505"/>
    <w:rsid w:val="00CE3EEB"/>
    <w:rsid w:val="00CE4421"/>
    <w:rsid w:val="00CE46B4"/>
    <w:rsid w:val="00CE4CD9"/>
    <w:rsid w:val="00CE4D2A"/>
    <w:rsid w:val="00CE5AAA"/>
    <w:rsid w:val="00CE6A3E"/>
    <w:rsid w:val="00CE6B46"/>
    <w:rsid w:val="00CE762A"/>
    <w:rsid w:val="00CF05E3"/>
    <w:rsid w:val="00CF1027"/>
    <w:rsid w:val="00CF16C8"/>
    <w:rsid w:val="00CF1FA9"/>
    <w:rsid w:val="00CF2285"/>
    <w:rsid w:val="00CF2E49"/>
    <w:rsid w:val="00CF4095"/>
    <w:rsid w:val="00CF4E8D"/>
    <w:rsid w:val="00CF6A49"/>
    <w:rsid w:val="00CF6BF5"/>
    <w:rsid w:val="00CF708E"/>
    <w:rsid w:val="00CF7455"/>
    <w:rsid w:val="00D009B4"/>
    <w:rsid w:val="00D0168B"/>
    <w:rsid w:val="00D01695"/>
    <w:rsid w:val="00D02183"/>
    <w:rsid w:val="00D046C3"/>
    <w:rsid w:val="00D051BB"/>
    <w:rsid w:val="00D0599E"/>
    <w:rsid w:val="00D06157"/>
    <w:rsid w:val="00D06290"/>
    <w:rsid w:val="00D069B6"/>
    <w:rsid w:val="00D06B04"/>
    <w:rsid w:val="00D079AA"/>
    <w:rsid w:val="00D1063B"/>
    <w:rsid w:val="00D1091A"/>
    <w:rsid w:val="00D10D34"/>
    <w:rsid w:val="00D110DF"/>
    <w:rsid w:val="00D11C45"/>
    <w:rsid w:val="00D11C74"/>
    <w:rsid w:val="00D12008"/>
    <w:rsid w:val="00D126F4"/>
    <w:rsid w:val="00D128BC"/>
    <w:rsid w:val="00D12AB6"/>
    <w:rsid w:val="00D13382"/>
    <w:rsid w:val="00D14807"/>
    <w:rsid w:val="00D14D90"/>
    <w:rsid w:val="00D1509B"/>
    <w:rsid w:val="00D15298"/>
    <w:rsid w:val="00D15682"/>
    <w:rsid w:val="00D158D2"/>
    <w:rsid w:val="00D15E03"/>
    <w:rsid w:val="00D16657"/>
    <w:rsid w:val="00D16B05"/>
    <w:rsid w:val="00D17129"/>
    <w:rsid w:val="00D17421"/>
    <w:rsid w:val="00D20B68"/>
    <w:rsid w:val="00D20DFA"/>
    <w:rsid w:val="00D21370"/>
    <w:rsid w:val="00D21FEB"/>
    <w:rsid w:val="00D2226C"/>
    <w:rsid w:val="00D22429"/>
    <w:rsid w:val="00D22510"/>
    <w:rsid w:val="00D24417"/>
    <w:rsid w:val="00D2510C"/>
    <w:rsid w:val="00D25474"/>
    <w:rsid w:val="00D267F2"/>
    <w:rsid w:val="00D26D7B"/>
    <w:rsid w:val="00D277F4"/>
    <w:rsid w:val="00D30054"/>
    <w:rsid w:val="00D308A5"/>
    <w:rsid w:val="00D30A14"/>
    <w:rsid w:val="00D30EB0"/>
    <w:rsid w:val="00D312A5"/>
    <w:rsid w:val="00D31870"/>
    <w:rsid w:val="00D3195E"/>
    <w:rsid w:val="00D31CF8"/>
    <w:rsid w:val="00D32CBA"/>
    <w:rsid w:val="00D32D41"/>
    <w:rsid w:val="00D32DC0"/>
    <w:rsid w:val="00D341FC"/>
    <w:rsid w:val="00D34890"/>
    <w:rsid w:val="00D34D24"/>
    <w:rsid w:val="00D3531D"/>
    <w:rsid w:val="00D374CE"/>
    <w:rsid w:val="00D37545"/>
    <w:rsid w:val="00D37713"/>
    <w:rsid w:val="00D40960"/>
    <w:rsid w:val="00D40A48"/>
    <w:rsid w:val="00D41F9D"/>
    <w:rsid w:val="00D41FA0"/>
    <w:rsid w:val="00D42956"/>
    <w:rsid w:val="00D43414"/>
    <w:rsid w:val="00D43648"/>
    <w:rsid w:val="00D43E2D"/>
    <w:rsid w:val="00D43EA9"/>
    <w:rsid w:val="00D4426C"/>
    <w:rsid w:val="00D44933"/>
    <w:rsid w:val="00D44C55"/>
    <w:rsid w:val="00D44D49"/>
    <w:rsid w:val="00D4502F"/>
    <w:rsid w:val="00D4547D"/>
    <w:rsid w:val="00D45BB7"/>
    <w:rsid w:val="00D4611D"/>
    <w:rsid w:val="00D464CB"/>
    <w:rsid w:val="00D47407"/>
    <w:rsid w:val="00D5032F"/>
    <w:rsid w:val="00D514FA"/>
    <w:rsid w:val="00D5169E"/>
    <w:rsid w:val="00D52091"/>
    <w:rsid w:val="00D52719"/>
    <w:rsid w:val="00D5282F"/>
    <w:rsid w:val="00D52DDF"/>
    <w:rsid w:val="00D53E0D"/>
    <w:rsid w:val="00D542DD"/>
    <w:rsid w:val="00D54411"/>
    <w:rsid w:val="00D54914"/>
    <w:rsid w:val="00D56863"/>
    <w:rsid w:val="00D56DC5"/>
    <w:rsid w:val="00D56F85"/>
    <w:rsid w:val="00D577F5"/>
    <w:rsid w:val="00D57CD5"/>
    <w:rsid w:val="00D60E26"/>
    <w:rsid w:val="00D6108B"/>
    <w:rsid w:val="00D61399"/>
    <w:rsid w:val="00D6156E"/>
    <w:rsid w:val="00D62CB0"/>
    <w:rsid w:val="00D6331E"/>
    <w:rsid w:val="00D649D5"/>
    <w:rsid w:val="00D652CF"/>
    <w:rsid w:val="00D65520"/>
    <w:rsid w:val="00D65B33"/>
    <w:rsid w:val="00D665BB"/>
    <w:rsid w:val="00D66725"/>
    <w:rsid w:val="00D66B08"/>
    <w:rsid w:val="00D70196"/>
    <w:rsid w:val="00D707AE"/>
    <w:rsid w:val="00D70C7B"/>
    <w:rsid w:val="00D714AC"/>
    <w:rsid w:val="00D71536"/>
    <w:rsid w:val="00D7194A"/>
    <w:rsid w:val="00D72F8B"/>
    <w:rsid w:val="00D73115"/>
    <w:rsid w:val="00D73295"/>
    <w:rsid w:val="00D73FCA"/>
    <w:rsid w:val="00D74D70"/>
    <w:rsid w:val="00D759D7"/>
    <w:rsid w:val="00D76895"/>
    <w:rsid w:val="00D76930"/>
    <w:rsid w:val="00D80F74"/>
    <w:rsid w:val="00D810FB"/>
    <w:rsid w:val="00D81C2B"/>
    <w:rsid w:val="00D81D16"/>
    <w:rsid w:val="00D82225"/>
    <w:rsid w:val="00D83003"/>
    <w:rsid w:val="00D830A3"/>
    <w:rsid w:val="00D856CC"/>
    <w:rsid w:val="00D8594A"/>
    <w:rsid w:val="00D85DF6"/>
    <w:rsid w:val="00D85ED9"/>
    <w:rsid w:val="00D863AE"/>
    <w:rsid w:val="00D869D0"/>
    <w:rsid w:val="00D873F0"/>
    <w:rsid w:val="00D90C14"/>
    <w:rsid w:val="00D9130D"/>
    <w:rsid w:val="00D9133F"/>
    <w:rsid w:val="00D91C49"/>
    <w:rsid w:val="00D926F2"/>
    <w:rsid w:val="00D93AA6"/>
    <w:rsid w:val="00D9508A"/>
    <w:rsid w:val="00D95703"/>
    <w:rsid w:val="00D95DFD"/>
    <w:rsid w:val="00D9689A"/>
    <w:rsid w:val="00D97850"/>
    <w:rsid w:val="00D97BEA"/>
    <w:rsid w:val="00D97D67"/>
    <w:rsid w:val="00DA02A0"/>
    <w:rsid w:val="00DA0FBF"/>
    <w:rsid w:val="00DA1F5D"/>
    <w:rsid w:val="00DA2115"/>
    <w:rsid w:val="00DA261E"/>
    <w:rsid w:val="00DA2D18"/>
    <w:rsid w:val="00DA3346"/>
    <w:rsid w:val="00DA38C2"/>
    <w:rsid w:val="00DA3D71"/>
    <w:rsid w:val="00DA5097"/>
    <w:rsid w:val="00DA5F33"/>
    <w:rsid w:val="00DA5FA1"/>
    <w:rsid w:val="00DA7D2A"/>
    <w:rsid w:val="00DB0632"/>
    <w:rsid w:val="00DB0E0A"/>
    <w:rsid w:val="00DB16CB"/>
    <w:rsid w:val="00DB23F0"/>
    <w:rsid w:val="00DB2A0A"/>
    <w:rsid w:val="00DB3CC2"/>
    <w:rsid w:val="00DB4259"/>
    <w:rsid w:val="00DB64FC"/>
    <w:rsid w:val="00DB7A50"/>
    <w:rsid w:val="00DB7EA5"/>
    <w:rsid w:val="00DC004B"/>
    <w:rsid w:val="00DC0509"/>
    <w:rsid w:val="00DC0700"/>
    <w:rsid w:val="00DC08BB"/>
    <w:rsid w:val="00DC1E39"/>
    <w:rsid w:val="00DC243A"/>
    <w:rsid w:val="00DC2D93"/>
    <w:rsid w:val="00DC3135"/>
    <w:rsid w:val="00DC3347"/>
    <w:rsid w:val="00DC43FD"/>
    <w:rsid w:val="00DC4C41"/>
    <w:rsid w:val="00DC4EC5"/>
    <w:rsid w:val="00DC5510"/>
    <w:rsid w:val="00DC5573"/>
    <w:rsid w:val="00DC6245"/>
    <w:rsid w:val="00DC7421"/>
    <w:rsid w:val="00DC761C"/>
    <w:rsid w:val="00DD04C1"/>
    <w:rsid w:val="00DD0E06"/>
    <w:rsid w:val="00DD1084"/>
    <w:rsid w:val="00DD1679"/>
    <w:rsid w:val="00DD17DE"/>
    <w:rsid w:val="00DD1F6B"/>
    <w:rsid w:val="00DD281F"/>
    <w:rsid w:val="00DD2B06"/>
    <w:rsid w:val="00DD2C4E"/>
    <w:rsid w:val="00DD34AF"/>
    <w:rsid w:val="00DD380A"/>
    <w:rsid w:val="00DD3F26"/>
    <w:rsid w:val="00DD423E"/>
    <w:rsid w:val="00DD4432"/>
    <w:rsid w:val="00DD51B8"/>
    <w:rsid w:val="00DD582C"/>
    <w:rsid w:val="00DD591B"/>
    <w:rsid w:val="00DD6017"/>
    <w:rsid w:val="00DD6D2E"/>
    <w:rsid w:val="00DE2500"/>
    <w:rsid w:val="00DE25DF"/>
    <w:rsid w:val="00DE390A"/>
    <w:rsid w:val="00DE4CA0"/>
    <w:rsid w:val="00DE4D6A"/>
    <w:rsid w:val="00DE56F2"/>
    <w:rsid w:val="00DE5889"/>
    <w:rsid w:val="00DE5B23"/>
    <w:rsid w:val="00DE7AEA"/>
    <w:rsid w:val="00DE7AF3"/>
    <w:rsid w:val="00DF01B0"/>
    <w:rsid w:val="00DF0DA2"/>
    <w:rsid w:val="00DF35EF"/>
    <w:rsid w:val="00DF6274"/>
    <w:rsid w:val="00E004B1"/>
    <w:rsid w:val="00E00668"/>
    <w:rsid w:val="00E01E4C"/>
    <w:rsid w:val="00E02E78"/>
    <w:rsid w:val="00E039D8"/>
    <w:rsid w:val="00E04700"/>
    <w:rsid w:val="00E0485A"/>
    <w:rsid w:val="00E05465"/>
    <w:rsid w:val="00E05BFA"/>
    <w:rsid w:val="00E05F0D"/>
    <w:rsid w:val="00E061BD"/>
    <w:rsid w:val="00E073FC"/>
    <w:rsid w:val="00E1147E"/>
    <w:rsid w:val="00E1194F"/>
    <w:rsid w:val="00E125EF"/>
    <w:rsid w:val="00E12BB3"/>
    <w:rsid w:val="00E13DA6"/>
    <w:rsid w:val="00E15448"/>
    <w:rsid w:val="00E1547C"/>
    <w:rsid w:val="00E1625C"/>
    <w:rsid w:val="00E164D4"/>
    <w:rsid w:val="00E165BC"/>
    <w:rsid w:val="00E1669C"/>
    <w:rsid w:val="00E167DB"/>
    <w:rsid w:val="00E16A0D"/>
    <w:rsid w:val="00E1715B"/>
    <w:rsid w:val="00E202E9"/>
    <w:rsid w:val="00E203EF"/>
    <w:rsid w:val="00E2183C"/>
    <w:rsid w:val="00E21D1F"/>
    <w:rsid w:val="00E2244B"/>
    <w:rsid w:val="00E23664"/>
    <w:rsid w:val="00E236AC"/>
    <w:rsid w:val="00E23BB0"/>
    <w:rsid w:val="00E24E08"/>
    <w:rsid w:val="00E24E99"/>
    <w:rsid w:val="00E26076"/>
    <w:rsid w:val="00E26F25"/>
    <w:rsid w:val="00E30EDC"/>
    <w:rsid w:val="00E3147F"/>
    <w:rsid w:val="00E31771"/>
    <w:rsid w:val="00E31868"/>
    <w:rsid w:val="00E3199B"/>
    <w:rsid w:val="00E321C5"/>
    <w:rsid w:val="00E32884"/>
    <w:rsid w:val="00E32944"/>
    <w:rsid w:val="00E32E76"/>
    <w:rsid w:val="00E33E23"/>
    <w:rsid w:val="00E3417A"/>
    <w:rsid w:val="00E34E19"/>
    <w:rsid w:val="00E34EAA"/>
    <w:rsid w:val="00E35902"/>
    <w:rsid w:val="00E35B38"/>
    <w:rsid w:val="00E35BDD"/>
    <w:rsid w:val="00E35BE8"/>
    <w:rsid w:val="00E36471"/>
    <w:rsid w:val="00E36629"/>
    <w:rsid w:val="00E36777"/>
    <w:rsid w:val="00E369DC"/>
    <w:rsid w:val="00E37296"/>
    <w:rsid w:val="00E376D4"/>
    <w:rsid w:val="00E424F3"/>
    <w:rsid w:val="00E4344D"/>
    <w:rsid w:val="00E434F5"/>
    <w:rsid w:val="00E439A8"/>
    <w:rsid w:val="00E43CD7"/>
    <w:rsid w:val="00E44690"/>
    <w:rsid w:val="00E44D13"/>
    <w:rsid w:val="00E456BF"/>
    <w:rsid w:val="00E46C4D"/>
    <w:rsid w:val="00E50074"/>
    <w:rsid w:val="00E500F0"/>
    <w:rsid w:val="00E5047E"/>
    <w:rsid w:val="00E530B6"/>
    <w:rsid w:val="00E531B1"/>
    <w:rsid w:val="00E54341"/>
    <w:rsid w:val="00E54497"/>
    <w:rsid w:val="00E544BF"/>
    <w:rsid w:val="00E5595E"/>
    <w:rsid w:val="00E55FE8"/>
    <w:rsid w:val="00E560F8"/>
    <w:rsid w:val="00E56998"/>
    <w:rsid w:val="00E57634"/>
    <w:rsid w:val="00E57BBC"/>
    <w:rsid w:val="00E60868"/>
    <w:rsid w:val="00E609E5"/>
    <w:rsid w:val="00E6162B"/>
    <w:rsid w:val="00E617A9"/>
    <w:rsid w:val="00E6180E"/>
    <w:rsid w:val="00E618F9"/>
    <w:rsid w:val="00E625C6"/>
    <w:rsid w:val="00E62750"/>
    <w:rsid w:val="00E6288B"/>
    <w:rsid w:val="00E62EEE"/>
    <w:rsid w:val="00E64DA1"/>
    <w:rsid w:val="00E65065"/>
    <w:rsid w:val="00E655C4"/>
    <w:rsid w:val="00E65EC0"/>
    <w:rsid w:val="00E65F23"/>
    <w:rsid w:val="00E66A36"/>
    <w:rsid w:val="00E66AFF"/>
    <w:rsid w:val="00E67787"/>
    <w:rsid w:val="00E70A87"/>
    <w:rsid w:val="00E718BA"/>
    <w:rsid w:val="00E71B68"/>
    <w:rsid w:val="00E72142"/>
    <w:rsid w:val="00E7274D"/>
    <w:rsid w:val="00E734F5"/>
    <w:rsid w:val="00E73952"/>
    <w:rsid w:val="00E73BBE"/>
    <w:rsid w:val="00E73BFD"/>
    <w:rsid w:val="00E746C9"/>
    <w:rsid w:val="00E74B03"/>
    <w:rsid w:val="00E758E3"/>
    <w:rsid w:val="00E75F97"/>
    <w:rsid w:val="00E764F9"/>
    <w:rsid w:val="00E7727E"/>
    <w:rsid w:val="00E77ABA"/>
    <w:rsid w:val="00E77E84"/>
    <w:rsid w:val="00E802DC"/>
    <w:rsid w:val="00E80EBD"/>
    <w:rsid w:val="00E81F04"/>
    <w:rsid w:val="00E82471"/>
    <w:rsid w:val="00E839FB"/>
    <w:rsid w:val="00E861F3"/>
    <w:rsid w:val="00E86675"/>
    <w:rsid w:val="00E87354"/>
    <w:rsid w:val="00E87B7C"/>
    <w:rsid w:val="00E905A7"/>
    <w:rsid w:val="00E90D4C"/>
    <w:rsid w:val="00E90E82"/>
    <w:rsid w:val="00E91125"/>
    <w:rsid w:val="00E915FB"/>
    <w:rsid w:val="00E91BFB"/>
    <w:rsid w:val="00E9207A"/>
    <w:rsid w:val="00E928CA"/>
    <w:rsid w:val="00E929C3"/>
    <w:rsid w:val="00E92CC3"/>
    <w:rsid w:val="00E935FF"/>
    <w:rsid w:val="00E93C2A"/>
    <w:rsid w:val="00E945DD"/>
    <w:rsid w:val="00E9490C"/>
    <w:rsid w:val="00E9587F"/>
    <w:rsid w:val="00E9597C"/>
    <w:rsid w:val="00E95A2A"/>
    <w:rsid w:val="00E961FF"/>
    <w:rsid w:val="00E96C9F"/>
    <w:rsid w:val="00E96E7F"/>
    <w:rsid w:val="00E971B8"/>
    <w:rsid w:val="00E9744A"/>
    <w:rsid w:val="00EA02D6"/>
    <w:rsid w:val="00EA0AC7"/>
    <w:rsid w:val="00EA2862"/>
    <w:rsid w:val="00EA2C9E"/>
    <w:rsid w:val="00EA2CC5"/>
    <w:rsid w:val="00EA30B5"/>
    <w:rsid w:val="00EA36F4"/>
    <w:rsid w:val="00EA490B"/>
    <w:rsid w:val="00EA49EC"/>
    <w:rsid w:val="00EA4CCE"/>
    <w:rsid w:val="00EA5626"/>
    <w:rsid w:val="00EA6D94"/>
    <w:rsid w:val="00EA7064"/>
    <w:rsid w:val="00EB02E1"/>
    <w:rsid w:val="00EB05BB"/>
    <w:rsid w:val="00EB083F"/>
    <w:rsid w:val="00EB0C08"/>
    <w:rsid w:val="00EB121F"/>
    <w:rsid w:val="00EB28C1"/>
    <w:rsid w:val="00EB29E4"/>
    <w:rsid w:val="00EB311F"/>
    <w:rsid w:val="00EB3673"/>
    <w:rsid w:val="00EB4796"/>
    <w:rsid w:val="00EB4BA4"/>
    <w:rsid w:val="00EB4DE5"/>
    <w:rsid w:val="00EB527C"/>
    <w:rsid w:val="00EB67F5"/>
    <w:rsid w:val="00EB7297"/>
    <w:rsid w:val="00EC0684"/>
    <w:rsid w:val="00EC1DE2"/>
    <w:rsid w:val="00EC1F38"/>
    <w:rsid w:val="00EC32FB"/>
    <w:rsid w:val="00EC3926"/>
    <w:rsid w:val="00EC3A5A"/>
    <w:rsid w:val="00EC5458"/>
    <w:rsid w:val="00EC60D6"/>
    <w:rsid w:val="00EC6F5E"/>
    <w:rsid w:val="00ED017F"/>
    <w:rsid w:val="00ED0418"/>
    <w:rsid w:val="00ED0D67"/>
    <w:rsid w:val="00ED2FD7"/>
    <w:rsid w:val="00ED3273"/>
    <w:rsid w:val="00ED3820"/>
    <w:rsid w:val="00ED38B3"/>
    <w:rsid w:val="00ED4438"/>
    <w:rsid w:val="00ED4480"/>
    <w:rsid w:val="00ED44A1"/>
    <w:rsid w:val="00ED4E08"/>
    <w:rsid w:val="00ED4E6C"/>
    <w:rsid w:val="00ED5039"/>
    <w:rsid w:val="00ED5161"/>
    <w:rsid w:val="00ED61D5"/>
    <w:rsid w:val="00ED771C"/>
    <w:rsid w:val="00EE1729"/>
    <w:rsid w:val="00EE37B8"/>
    <w:rsid w:val="00EE4826"/>
    <w:rsid w:val="00EE4B4B"/>
    <w:rsid w:val="00EE548D"/>
    <w:rsid w:val="00EE56CA"/>
    <w:rsid w:val="00EE61D3"/>
    <w:rsid w:val="00EE68DE"/>
    <w:rsid w:val="00EE729C"/>
    <w:rsid w:val="00EE77C5"/>
    <w:rsid w:val="00EE7889"/>
    <w:rsid w:val="00EE79B8"/>
    <w:rsid w:val="00EF21E1"/>
    <w:rsid w:val="00EF2580"/>
    <w:rsid w:val="00EF2795"/>
    <w:rsid w:val="00EF28A7"/>
    <w:rsid w:val="00EF3E13"/>
    <w:rsid w:val="00EF40F3"/>
    <w:rsid w:val="00EF43E6"/>
    <w:rsid w:val="00EF583F"/>
    <w:rsid w:val="00EF677B"/>
    <w:rsid w:val="00EF6956"/>
    <w:rsid w:val="00EF751E"/>
    <w:rsid w:val="00EF789F"/>
    <w:rsid w:val="00F00079"/>
    <w:rsid w:val="00F00516"/>
    <w:rsid w:val="00F00F9A"/>
    <w:rsid w:val="00F016C2"/>
    <w:rsid w:val="00F0170F"/>
    <w:rsid w:val="00F023EB"/>
    <w:rsid w:val="00F02A33"/>
    <w:rsid w:val="00F034EC"/>
    <w:rsid w:val="00F035B6"/>
    <w:rsid w:val="00F03F34"/>
    <w:rsid w:val="00F04650"/>
    <w:rsid w:val="00F0470C"/>
    <w:rsid w:val="00F047BC"/>
    <w:rsid w:val="00F04A7A"/>
    <w:rsid w:val="00F0537D"/>
    <w:rsid w:val="00F05FA6"/>
    <w:rsid w:val="00F0614F"/>
    <w:rsid w:val="00F063C7"/>
    <w:rsid w:val="00F066AF"/>
    <w:rsid w:val="00F06B67"/>
    <w:rsid w:val="00F06CAC"/>
    <w:rsid w:val="00F0727A"/>
    <w:rsid w:val="00F0732D"/>
    <w:rsid w:val="00F104E0"/>
    <w:rsid w:val="00F10B98"/>
    <w:rsid w:val="00F11718"/>
    <w:rsid w:val="00F117F8"/>
    <w:rsid w:val="00F12D54"/>
    <w:rsid w:val="00F12D87"/>
    <w:rsid w:val="00F12E60"/>
    <w:rsid w:val="00F13C7B"/>
    <w:rsid w:val="00F15114"/>
    <w:rsid w:val="00F1536A"/>
    <w:rsid w:val="00F153BC"/>
    <w:rsid w:val="00F15540"/>
    <w:rsid w:val="00F1709F"/>
    <w:rsid w:val="00F17656"/>
    <w:rsid w:val="00F17BB5"/>
    <w:rsid w:val="00F2029A"/>
    <w:rsid w:val="00F20EB3"/>
    <w:rsid w:val="00F213D8"/>
    <w:rsid w:val="00F21E4C"/>
    <w:rsid w:val="00F22A26"/>
    <w:rsid w:val="00F250B0"/>
    <w:rsid w:val="00F255BB"/>
    <w:rsid w:val="00F263A7"/>
    <w:rsid w:val="00F26AFE"/>
    <w:rsid w:val="00F27069"/>
    <w:rsid w:val="00F2710D"/>
    <w:rsid w:val="00F2737C"/>
    <w:rsid w:val="00F27431"/>
    <w:rsid w:val="00F27EA5"/>
    <w:rsid w:val="00F311E6"/>
    <w:rsid w:val="00F31251"/>
    <w:rsid w:val="00F31A46"/>
    <w:rsid w:val="00F31D3B"/>
    <w:rsid w:val="00F32BD2"/>
    <w:rsid w:val="00F32F24"/>
    <w:rsid w:val="00F330A2"/>
    <w:rsid w:val="00F333D9"/>
    <w:rsid w:val="00F33E26"/>
    <w:rsid w:val="00F3458D"/>
    <w:rsid w:val="00F355B2"/>
    <w:rsid w:val="00F35AA9"/>
    <w:rsid w:val="00F363C1"/>
    <w:rsid w:val="00F3669D"/>
    <w:rsid w:val="00F37148"/>
    <w:rsid w:val="00F37FC3"/>
    <w:rsid w:val="00F41313"/>
    <w:rsid w:val="00F42132"/>
    <w:rsid w:val="00F42430"/>
    <w:rsid w:val="00F42E9E"/>
    <w:rsid w:val="00F43012"/>
    <w:rsid w:val="00F43019"/>
    <w:rsid w:val="00F43478"/>
    <w:rsid w:val="00F45796"/>
    <w:rsid w:val="00F45CF8"/>
    <w:rsid w:val="00F46C60"/>
    <w:rsid w:val="00F47246"/>
    <w:rsid w:val="00F47CCE"/>
    <w:rsid w:val="00F501B4"/>
    <w:rsid w:val="00F51153"/>
    <w:rsid w:val="00F51594"/>
    <w:rsid w:val="00F51E9D"/>
    <w:rsid w:val="00F52363"/>
    <w:rsid w:val="00F52763"/>
    <w:rsid w:val="00F52EB1"/>
    <w:rsid w:val="00F54AF9"/>
    <w:rsid w:val="00F5555B"/>
    <w:rsid w:val="00F55A8F"/>
    <w:rsid w:val="00F564B2"/>
    <w:rsid w:val="00F56704"/>
    <w:rsid w:val="00F569D1"/>
    <w:rsid w:val="00F609D2"/>
    <w:rsid w:val="00F60BA3"/>
    <w:rsid w:val="00F60F87"/>
    <w:rsid w:val="00F61602"/>
    <w:rsid w:val="00F61814"/>
    <w:rsid w:val="00F61AEC"/>
    <w:rsid w:val="00F621F6"/>
    <w:rsid w:val="00F63ABA"/>
    <w:rsid w:val="00F650F3"/>
    <w:rsid w:val="00F6756A"/>
    <w:rsid w:val="00F676EF"/>
    <w:rsid w:val="00F70D3E"/>
    <w:rsid w:val="00F71C61"/>
    <w:rsid w:val="00F71F51"/>
    <w:rsid w:val="00F72133"/>
    <w:rsid w:val="00F72F8E"/>
    <w:rsid w:val="00F743FC"/>
    <w:rsid w:val="00F749BA"/>
    <w:rsid w:val="00F75111"/>
    <w:rsid w:val="00F779BD"/>
    <w:rsid w:val="00F77A8B"/>
    <w:rsid w:val="00F77D5F"/>
    <w:rsid w:val="00F80AD7"/>
    <w:rsid w:val="00F80C6D"/>
    <w:rsid w:val="00F814F0"/>
    <w:rsid w:val="00F82D28"/>
    <w:rsid w:val="00F84138"/>
    <w:rsid w:val="00F8469A"/>
    <w:rsid w:val="00F846BE"/>
    <w:rsid w:val="00F85089"/>
    <w:rsid w:val="00F8517B"/>
    <w:rsid w:val="00F85237"/>
    <w:rsid w:val="00F90658"/>
    <w:rsid w:val="00F909A2"/>
    <w:rsid w:val="00F90B1D"/>
    <w:rsid w:val="00F9217D"/>
    <w:rsid w:val="00F92BD9"/>
    <w:rsid w:val="00F92BE9"/>
    <w:rsid w:val="00F92E25"/>
    <w:rsid w:val="00F94E56"/>
    <w:rsid w:val="00F966B0"/>
    <w:rsid w:val="00F96B73"/>
    <w:rsid w:val="00F96DB1"/>
    <w:rsid w:val="00F9761B"/>
    <w:rsid w:val="00F97681"/>
    <w:rsid w:val="00F979CC"/>
    <w:rsid w:val="00F97D78"/>
    <w:rsid w:val="00FA0C5D"/>
    <w:rsid w:val="00FA1DC1"/>
    <w:rsid w:val="00FA274F"/>
    <w:rsid w:val="00FA2A26"/>
    <w:rsid w:val="00FA2D15"/>
    <w:rsid w:val="00FA320B"/>
    <w:rsid w:val="00FA3CA6"/>
    <w:rsid w:val="00FA491D"/>
    <w:rsid w:val="00FA5F92"/>
    <w:rsid w:val="00FA6164"/>
    <w:rsid w:val="00FA7301"/>
    <w:rsid w:val="00FB0455"/>
    <w:rsid w:val="00FB1017"/>
    <w:rsid w:val="00FB1451"/>
    <w:rsid w:val="00FB1AB3"/>
    <w:rsid w:val="00FB234B"/>
    <w:rsid w:val="00FB27B7"/>
    <w:rsid w:val="00FB27B9"/>
    <w:rsid w:val="00FB2B21"/>
    <w:rsid w:val="00FB2B8B"/>
    <w:rsid w:val="00FB3A4F"/>
    <w:rsid w:val="00FB3E8A"/>
    <w:rsid w:val="00FB451B"/>
    <w:rsid w:val="00FB4A08"/>
    <w:rsid w:val="00FB4E7D"/>
    <w:rsid w:val="00FB7078"/>
    <w:rsid w:val="00FB77F2"/>
    <w:rsid w:val="00FB79C8"/>
    <w:rsid w:val="00FC0071"/>
    <w:rsid w:val="00FC0612"/>
    <w:rsid w:val="00FC113D"/>
    <w:rsid w:val="00FC1584"/>
    <w:rsid w:val="00FC16F1"/>
    <w:rsid w:val="00FC2210"/>
    <w:rsid w:val="00FC2FAD"/>
    <w:rsid w:val="00FC3192"/>
    <w:rsid w:val="00FC3347"/>
    <w:rsid w:val="00FC3920"/>
    <w:rsid w:val="00FC3C66"/>
    <w:rsid w:val="00FC3FA1"/>
    <w:rsid w:val="00FC4F60"/>
    <w:rsid w:val="00FC5C56"/>
    <w:rsid w:val="00FC6098"/>
    <w:rsid w:val="00FC6980"/>
    <w:rsid w:val="00FC74D9"/>
    <w:rsid w:val="00FC7ACD"/>
    <w:rsid w:val="00FD072B"/>
    <w:rsid w:val="00FD0A72"/>
    <w:rsid w:val="00FD1158"/>
    <w:rsid w:val="00FD19C4"/>
    <w:rsid w:val="00FD1A09"/>
    <w:rsid w:val="00FD30ED"/>
    <w:rsid w:val="00FD36A0"/>
    <w:rsid w:val="00FD401E"/>
    <w:rsid w:val="00FD482B"/>
    <w:rsid w:val="00FD4CB6"/>
    <w:rsid w:val="00FD5BDC"/>
    <w:rsid w:val="00FD5DA4"/>
    <w:rsid w:val="00FD609C"/>
    <w:rsid w:val="00FE02B0"/>
    <w:rsid w:val="00FE04E4"/>
    <w:rsid w:val="00FE1325"/>
    <w:rsid w:val="00FE18D8"/>
    <w:rsid w:val="00FE1B96"/>
    <w:rsid w:val="00FE2909"/>
    <w:rsid w:val="00FE2F31"/>
    <w:rsid w:val="00FE3F56"/>
    <w:rsid w:val="00FE5840"/>
    <w:rsid w:val="00FE5942"/>
    <w:rsid w:val="00FE5E1C"/>
    <w:rsid w:val="00FE5E35"/>
    <w:rsid w:val="00FE5E44"/>
    <w:rsid w:val="00FE6ADD"/>
    <w:rsid w:val="00FE6F49"/>
    <w:rsid w:val="00FF0D58"/>
    <w:rsid w:val="00FF0DF1"/>
    <w:rsid w:val="00FF1272"/>
    <w:rsid w:val="00FF1A91"/>
    <w:rsid w:val="00FF249A"/>
    <w:rsid w:val="00FF26F0"/>
    <w:rsid w:val="00FF293B"/>
    <w:rsid w:val="00FF36C3"/>
    <w:rsid w:val="00FF39CF"/>
    <w:rsid w:val="00FF45B6"/>
    <w:rsid w:val="00FF4ECE"/>
    <w:rsid w:val="00FF59AD"/>
    <w:rsid w:val="00FF5C98"/>
    <w:rsid w:val="00FF6403"/>
    <w:rsid w:val="00FF6FB0"/>
    <w:rsid w:val="00FF7046"/>
    <w:rsid w:val="00FF7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2"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ignature" w:qFormat="1"/>
    <w:lsdException w:name="List Continue" w:qFormat="1"/>
    <w:lsdException w:name="List Continue 2" w:qFormat="1"/>
    <w:lsdException w:name="List Continue 3" w:qFormat="1"/>
    <w:lsdException w:name="Subtitle" w:qFormat="1"/>
    <w:lsdException w:name="Hyperlink" w:uiPriority="99"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C8"/>
    <w:rPr>
      <w:sz w:val="24"/>
      <w:szCs w:val="24"/>
    </w:rPr>
  </w:style>
  <w:style w:type="paragraph" w:styleId="Heading1">
    <w:name w:val="heading 1"/>
    <w:basedOn w:val="Normal"/>
    <w:link w:val="Heading1Char"/>
    <w:uiPriority w:val="9"/>
    <w:qFormat/>
    <w:rsid w:val="006261B5"/>
    <w:pPr>
      <w:spacing w:before="300" w:after="150"/>
      <w:outlineLvl w:val="0"/>
    </w:pPr>
    <w:rPr>
      <w:rFonts w:ascii="Helvetica" w:hAnsi="Helvetica" w:cs="Helvetica"/>
      <w:color w:val="014F80"/>
      <w:kern w:val="36"/>
      <w:sz w:val="54"/>
      <w:szCs w:val="54"/>
    </w:rPr>
  </w:style>
  <w:style w:type="paragraph" w:styleId="Heading2">
    <w:name w:val="heading 2"/>
    <w:basedOn w:val="Normal"/>
    <w:link w:val="Heading2Char"/>
    <w:uiPriority w:val="9"/>
    <w:qFormat/>
    <w:rsid w:val="006261B5"/>
    <w:pPr>
      <w:spacing w:before="300" w:after="150"/>
      <w:outlineLvl w:val="1"/>
    </w:pPr>
    <w:rPr>
      <w:rFonts w:ascii="Helvetica" w:hAnsi="Helvetica" w:cs="Helvetica"/>
      <w:sz w:val="45"/>
      <w:szCs w:val="45"/>
    </w:rPr>
  </w:style>
  <w:style w:type="paragraph" w:styleId="Heading3">
    <w:name w:val="heading 3"/>
    <w:basedOn w:val="Normal"/>
    <w:next w:val="Normal"/>
    <w:link w:val="Heading3Char"/>
    <w:uiPriority w:val="9"/>
    <w:semiHidden/>
    <w:unhideWhenUsed/>
    <w:qFormat/>
    <w:rsid w:val="004A3DD1"/>
    <w:pPr>
      <w:keepNext/>
      <w:spacing w:before="240" w:after="60"/>
      <w:outlineLvl w:val="2"/>
    </w:pPr>
    <w:rPr>
      <w:rFonts w:ascii="Cambria" w:hAnsi="Cambria"/>
      <w:b/>
      <w:bCs/>
      <w:sz w:val="26"/>
      <w:szCs w:val="26"/>
    </w:rPr>
  </w:style>
  <w:style w:type="paragraph" w:styleId="Heading9">
    <w:name w:val="heading 9"/>
    <w:aliases w:val="Numbered Table"/>
    <w:basedOn w:val="Normal"/>
    <w:next w:val="Normal"/>
    <w:link w:val="Heading9Char"/>
    <w:uiPriority w:val="2"/>
    <w:qFormat/>
    <w:rsid w:val="00C47E73"/>
    <w:pPr>
      <w:numPr>
        <w:numId w:val="10"/>
      </w:numPr>
      <w:tabs>
        <w:tab w:val="left" w:pos="340"/>
      </w:tabs>
      <w:spacing w:before="240" w:after="120"/>
      <w:outlineLvl w:val="8"/>
    </w:pPr>
    <w:rPr>
      <w:rFonts w:ascii="Arial" w:hAnsi="Arial"/>
      <w:b/>
      <w:iCs/>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739ED"/>
    <w:rPr>
      <w:sz w:val="16"/>
      <w:szCs w:val="16"/>
    </w:rPr>
  </w:style>
  <w:style w:type="paragraph" w:styleId="CommentText">
    <w:name w:val="annotation text"/>
    <w:basedOn w:val="Normal"/>
    <w:link w:val="CommentTextChar"/>
    <w:uiPriority w:val="99"/>
    <w:semiHidden/>
    <w:rsid w:val="003739ED"/>
    <w:rPr>
      <w:sz w:val="20"/>
      <w:szCs w:val="20"/>
    </w:rPr>
  </w:style>
  <w:style w:type="paragraph" w:styleId="BalloonText">
    <w:name w:val="Balloon Text"/>
    <w:basedOn w:val="Normal"/>
    <w:semiHidden/>
    <w:rsid w:val="003739ED"/>
    <w:rPr>
      <w:rFonts w:ascii="Tahoma" w:hAnsi="Tahoma" w:cs="Tahoma"/>
      <w:sz w:val="16"/>
      <w:szCs w:val="16"/>
    </w:rPr>
  </w:style>
  <w:style w:type="paragraph" w:styleId="CommentSubject">
    <w:name w:val="annotation subject"/>
    <w:basedOn w:val="CommentText"/>
    <w:next w:val="CommentText"/>
    <w:semiHidden/>
    <w:rsid w:val="003739ED"/>
    <w:rPr>
      <w:b/>
      <w:bCs/>
    </w:rPr>
  </w:style>
  <w:style w:type="table" w:styleId="TableGrid">
    <w:name w:val="Table Grid"/>
    <w:basedOn w:val="TableNormal"/>
    <w:rsid w:val="0057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1F28"/>
    <w:pPr>
      <w:tabs>
        <w:tab w:val="center" w:pos="4153"/>
        <w:tab w:val="right" w:pos="8306"/>
      </w:tabs>
    </w:pPr>
  </w:style>
  <w:style w:type="paragraph" w:styleId="Footer">
    <w:name w:val="footer"/>
    <w:basedOn w:val="Normal"/>
    <w:link w:val="FooterChar"/>
    <w:uiPriority w:val="99"/>
    <w:rsid w:val="00681F28"/>
    <w:pPr>
      <w:tabs>
        <w:tab w:val="center" w:pos="4153"/>
        <w:tab w:val="right" w:pos="8306"/>
      </w:tabs>
    </w:pPr>
  </w:style>
  <w:style w:type="paragraph" w:customStyle="1" w:styleId="AERboxbullet">
    <w:name w:val="AER box bullet"/>
    <w:basedOn w:val="Normal"/>
    <w:rsid w:val="00606A63"/>
    <w:pPr>
      <w:numPr>
        <w:numId w:val="1"/>
      </w:numPr>
      <w:pBdr>
        <w:top w:val="single" w:sz="4" w:space="1" w:color="auto"/>
        <w:left w:val="single" w:sz="4" w:space="4" w:color="auto"/>
        <w:bottom w:val="single" w:sz="4" w:space="1" w:color="auto"/>
        <w:right w:val="single" w:sz="4" w:space="4" w:color="auto"/>
      </w:pBdr>
    </w:pPr>
    <w:rPr>
      <w:szCs w:val="20"/>
      <w:lang w:val="en-GB"/>
    </w:rPr>
  </w:style>
  <w:style w:type="paragraph" w:customStyle="1" w:styleId="AERbodytext">
    <w:name w:val="AER body text"/>
    <w:link w:val="AERbodytextChar"/>
    <w:rsid w:val="00606A63"/>
    <w:pPr>
      <w:spacing w:after="240"/>
    </w:pPr>
    <w:rPr>
      <w:sz w:val="24"/>
      <w:szCs w:val="24"/>
      <w:lang w:eastAsia="en-US"/>
    </w:rPr>
  </w:style>
  <w:style w:type="paragraph" w:customStyle="1" w:styleId="AERbulletlistfirststyle">
    <w:name w:val="AER bullet list (first style)"/>
    <w:basedOn w:val="Normal"/>
    <w:qFormat/>
    <w:rsid w:val="00606A63"/>
    <w:pPr>
      <w:numPr>
        <w:numId w:val="2"/>
      </w:numPr>
      <w:tabs>
        <w:tab w:val="left" w:pos="567"/>
      </w:tabs>
      <w:spacing w:after="240" w:line="240" w:lineRule="atLeast"/>
    </w:pPr>
    <w:rPr>
      <w:lang w:eastAsia="en-US"/>
    </w:rPr>
  </w:style>
  <w:style w:type="paragraph" w:styleId="Subtitle">
    <w:name w:val="Subtitle"/>
    <w:qFormat/>
    <w:rsid w:val="00606A63"/>
    <w:pPr>
      <w:spacing w:after="60"/>
      <w:jc w:val="center"/>
      <w:outlineLvl w:val="1"/>
    </w:pPr>
    <w:rPr>
      <w:rFonts w:ascii="Arial" w:hAnsi="Arial" w:cs="Arial"/>
      <w:sz w:val="28"/>
      <w:szCs w:val="24"/>
      <w:lang w:eastAsia="en-US"/>
    </w:rPr>
  </w:style>
  <w:style w:type="paragraph" w:customStyle="1" w:styleId="AERunnumberedheading1">
    <w:name w:val="AER unnumbered heading 1"/>
    <w:basedOn w:val="Normal"/>
    <w:next w:val="AERbodytext"/>
    <w:link w:val="AERunnumberedheading1Char"/>
    <w:rsid w:val="00606A63"/>
    <w:pPr>
      <w:pageBreakBefore/>
      <w:widowControl w:val="0"/>
      <w:tabs>
        <w:tab w:val="left" w:pos="851"/>
      </w:tabs>
      <w:spacing w:before="240" w:after="120"/>
      <w:outlineLvl w:val="0"/>
    </w:pPr>
    <w:rPr>
      <w:rFonts w:ascii="Arial Bold" w:hAnsi="Arial Bold"/>
      <w:b/>
      <w:bCs/>
      <w:spacing w:val="5"/>
      <w:kern w:val="36"/>
      <w:sz w:val="36"/>
      <w:szCs w:val="27"/>
      <w:lang w:eastAsia="en-US"/>
    </w:rPr>
  </w:style>
  <w:style w:type="character" w:customStyle="1" w:styleId="AERunnumberedheading1Char">
    <w:name w:val="AER unnumbered heading 1 Char"/>
    <w:link w:val="AERunnumberedheading1"/>
    <w:rsid w:val="00606A63"/>
    <w:rPr>
      <w:rFonts w:ascii="Arial Bold" w:hAnsi="Arial Bold"/>
      <w:b/>
      <w:bCs/>
      <w:spacing w:val="5"/>
      <w:kern w:val="36"/>
      <w:sz w:val="36"/>
      <w:szCs w:val="27"/>
      <w:lang w:val="en-AU" w:eastAsia="en-US" w:bidi="ar-SA"/>
    </w:rPr>
  </w:style>
  <w:style w:type="paragraph" w:customStyle="1" w:styleId="AERunnumberedheading2">
    <w:name w:val="AER unnumbered heading 2"/>
    <w:basedOn w:val="Normal"/>
    <w:next w:val="AERbodytext"/>
    <w:rsid w:val="00606A63"/>
    <w:pPr>
      <w:keepNext/>
      <w:tabs>
        <w:tab w:val="left" w:pos="851"/>
      </w:tabs>
      <w:spacing w:before="240" w:after="120"/>
    </w:pPr>
    <w:rPr>
      <w:rFonts w:ascii="Arial Bold" w:hAnsi="Arial Bold"/>
      <w:sz w:val="30"/>
      <w:lang w:eastAsia="en-US"/>
    </w:rPr>
  </w:style>
  <w:style w:type="paragraph" w:customStyle="1" w:styleId="AERunnumberedheading3">
    <w:name w:val="AER unnumbered heading 3"/>
    <w:basedOn w:val="Normal"/>
    <w:next w:val="AERbodytext"/>
    <w:rsid w:val="00606A63"/>
    <w:pPr>
      <w:keepNext/>
      <w:tabs>
        <w:tab w:val="left" w:pos="851"/>
      </w:tabs>
      <w:spacing w:before="240" w:after="120"/>
    </w:pPr>
    <w:rPr>
      <w:rFonts w:ascii="Arial Bold" w:hAnsi="Arial Bold"/>
      <w:lang w:eastAsia="en-US"/>
    </w:rPr>
  </w:style>
  <w:style w:type="character" w:customStyle="1" w:styleId="AERbodytextChar">
    <w:name w:val="AER body text Char"/>
    <w:link w:val="AERbodytext"/>
    <w:rsid w:val="00606A63"/>
    <w:rPr>
      <w:sz w:val="24"/>
      <w:szCs w:val="24"/>
      <w:lang w:val="en-AU" w:eastAsia="en-US" w:bidi="ar-SA"/>
    </w:rPr>
  </w:style>
  <w:style w:type="character" w:styleId="PageNumber">
    <w:name w:val="page number"/>
    <w:basedOn w:val="DefaultParagraphFont"/>
    <w:rsid w:val="00606A63"/>
  </w:style>
  <w:style w:type="paragraph" w:styleId="Caption">
    <w:name w:val="caption"/>
    <w:basedOn w:val="Normal"/>
    <w:next w:val="Normal"/>
    <w:unhideWhenUsed/>
    <w:qFormat/>
    <w:rsid w:val="003656A6"/>
    <w:rPr>
      <w:b/>
      <w:bCs/>
      <w:sz w:val="20"/>
      <w:szCs w:val="20"/>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qFormat/>
    <w:rsid w:val="00C37EB0"/>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C37EB0"/>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rsid w:val="00C37EB0"/>
    <w:rPr>
      <w:vertAlign w:val="superscript"/>
    </w:rPr>
  </w:style>
  <w:style w:type="character" w:customStyle="1" w:styleId="Heading1Char">
    <w:name w:val="Heading 1 Char"/>
    <w:link w:val="Heading1"/>
    <w:uiPriority w:val="9"/>
    <w:rsid w:val="006261B5"/>
    <w:rPr>
      <w:rFonts w:ascii="Helvetica" w:hAnsi="Helvetica" w:cs="Helvetica"/>
      <w:color w:val="014F80"/>
      <w:kern w:val="36"/>
      <w:sz w:val="54"/>
      <w:szCs w:val="54"/>
    </w:rPr>
  </w:style>
  <w:style w:type="character" w:customStyle="1" w:styleId="Heading2Char">
    <w:name w:val="Heading 2 Char"/>
    <w:link w:val="Heading2"/>
    <w:uiPriority w:val="9"/>
    <w:rsid w:val="006261B5"/>
    <w:rPr>
      <w:rFonts w:ascii="Helvetica" w:hAnsi="Helvetica" w:cs="Helvetica"/>
      <w:sz w:val="45"/>
      <w:szCs w:val="45"/>
    </w:rPr>
  </w:style>
  <w:style w:type="character" w:styleId="Hyperlink">
    <w:name w:val="Hyperlink"/>
    <w:uiPriority w:val="99"/>
    <w:unhideWhenUsed/>
    <w:qFormat/>
    <w:rsid w:val="006261B5"/>
    <w:rPr>
      <w:strike w:val="0"/>
      <w:dstrike w:val="0"/>
      <w:color w:val="005670"/>
      <w:u w:val="none"/>
      <w:effect w:val="none"/>
      <w:shd w:val="clear" w:color="auto" w:fill="auto"/>
    </w:rPr>
  </w:style>
  <w:style w:type="paragraph" w:styleId="NormalWeb">
    <w:name w:val="Normal (Web)"/>
    <w:basedOn w:val="Normal"/>
    <w:uiPriority w:val="99"/>
    <w:unhideWhenUsed/>
    <w:rsid w:val="006261B5"/>
    <w:pPr>
      <w:spacing w:after="150"/>
    </w:pPr>
  </w:style>
  <w:style w:type="character" w:customStyle="1" w:styleId="date-display-single">
    <w:name w:val="date-display-single"/>
    <w:rsid w:val="006261B5"/>
  </w:style>
  <w:style w:type="character" w:customStyle="1" w:styleId="contact-field">
    <w:name w:val="contact-field"/>
    <w:rsid w:val="006261B5"/>
  </w:style>
  <w:style w:type="character" w:customStyle="1" w:styleId="element-invisible1">
    <w:name w:val="element-invisible1"/>
    <w:rsid w:val="006261B5"/>
  </w:style>
  <w:style w:type="character" w:styleId="Emphasis">
    <w:name w:val="Emphasis"/>
    <w:uiPriority w:val="20"/>
    <w:qFormat/>
    <w:rsid w:val="00C63905"/>
    <w:rPr>
      <w:i/>
      <w:iCs/>
    </w:rPr>
  </w:style>
  <w:style w:type="character" w:styleId="Strong">
    <w:name w:val="Strong"/>
    <w:aliases w:val="AER text bold"/>
    <w:uiPriority w:val="22"/>
    <w:qFormat/>
    <w:rsid w:val="00C63905"/>
    <w:rPr>
      <w:b/>
      <w:bCs/>
    </w:rPr>
  </w:style>
  <w:style w:type="paragraph" w:styleId="ListContinue">
    <w:name w:val="List Continue"/>
    <w:aliases w:val="AER body text (indent 1)"/>
    <w:basedOn w:val="Normal"/>
    <w:unhideWhenUsed/>
    <w:qFormat/>
    <w:rsid w:val="00C63905"/>
    <w:pPr>
      <w:tabs>
        <w:tab w:val="left" w:pos="340"/>
      </w:tabs>
      <w:spacing w:before="120" w:line="276" w:lineRule="auto"/>
      <w:ind w:left="340"/>
    </w:pPr>
    <w:rPr>
      <w:rFonts w:ascii="Arial" w:eastAsia="Arial" w:hAnsi="Arial"/>
      <w:sz w:val="22"/>
      <w:szCs w:val="22"/>
      <w:lang w:eastAsia="en-US"/>
    </w:rPr>
  </w:style>
  <w:style w:type="paragraph" w:styleId="ListContinue2">
    <w:name w:val="List Continue 2"/>
    <w:aliases w:val="AER body text (indent 2)"/>
    <w:basedOn w:val="Normal"/>
    <w:unhideWhenUsed/>
    <w:qFormat/>
    <w:rsid w:val="00C63905"/>
    <w:pPr>
      <w:tabs>
        <w:tab w:val="left" w:pos="680"/>
      </w:tabs>
      <w:spacing w:before="120" w:line="276" w:lineRule="auto"/>
      <w:ind w:left="680"/>
    </w:pPr>
    <w:rPr>
      <w:rFonts w:ascii="Arial" w:eastAsia="Arial" w:hAnsi="Arial"/>
      <w:sz w:val="22"/>
      <w:szCs w:val="22"/>
      <w:lang w:eastAsia="en-US"/>
    </w:rPr>
  </w:style>
  <w:style w:type="paragraph" w:styleId="ListContinue3">
    <w:name w:val="List Continue 3"/>
    <w:aliases w:val="AER body text (indent 3)"/>
    <w:basedOn w:val="Normal"/>
    <w:unhideWhenUsed/>
    <w:qFormat/>
    <w:rsid w:val="00C63905"/>
    <w:pPr>
      <w:tabs>
        <w:tab w:val="left" w:pos="1021"/>
      </w:tabs>
      <w:spacing w:before="120" w:line="276" w:lineRule="auto"/>
      <w:ind w:left="1021"/>
    </w:pPr>
    <w:rPr>
      <w:rFonts w:ascii="Arial" w:eastAsia="Arial" w:hAnsi="Arial"/>
      <w:sz w:val="22"/>
      <w:szCs w:val="22"/>
      <w:lang w:eastAsia="en-US"/>
    </w:rPr>
  </w:style>
  <w:style w:type="character" w:customStyle="1" w:styleId="AERtextbolditalics">
    <w:name w:val="AER text bold italics"/>
    <w:qFormat/>
    <w:rsid w:val="00C63905"/>
    <w:rPr>
      <w:b/>
      <w:bCs/>
      <w:i/>
      <w:iCs/>
    </w:rPr>
  </w:style>
  <w:style w:type="character" w:customStyle="1" w:styleId="AERtextitalic">
    <w:name w:val="AER text italic"/>
    <w:qFormat/>
    <w:rsid w:val="00C63905"/>
    <w:rPr>
      <w:i/>
    </w:rPr>
  </w:style>
  <w:style w:type="paragraph" w:styleId="ListParagraph">
    <w:name w:val="List Paragraph"/>
    <w:basedOn w:val="Normal"/>
    <w:uiPriority w:val="34"/>
    <w:qFormat/>
    <w:rsid w:val="008B04DB"/>
    <w:pPr>
      <w:tabs>
        <w:tab w:val="left" w:pos="340"/>
      </w:tabs>
      <w:spacing w:before="120"/>
    </w:pPr>
    <w:rPr>
      <w:rFonts w:ascii="Arial" w:eastAsia="Arial" w:hAnsi="Arial"/>
      <w:sz w:val="22"/>
      <w:szCs w:val="22"/>
      <w:lang w:eastAsia="en-US"/>
    </w:rPr>
  </w:style>
  <w:style w:type="character" w:styleId="FollowedHyperlink">
    <w:name w:val="FollowedHyperlink"/>
    <w:rsid w:val="009F4F8A"/>
    <w:rPr>
      <w:color w:val="800080"/>
      <w:u w:val="single"/>
    </w:rPr>
  </w:style>
  <w:style w:type="character" w:customStyle="1" w:styleId="Heading3Char">
    <w:name w:val="Heading 3 Char"/>
    <w:link w:val="Heading3"/>
    <w:semiHidden/>
    <w:rsid w:val="004A3DD1"/>
    <w:rPr>
      <w:rFonts w:ascii="Cambria" w:eastAsia="Times New Roman" w:hAnsi="Cambria" w:cs="Times New Roman"/>
      <w:b/>
      <w:bCs/>
      <w:sz w:val="26"/>
      <w:szCs w:val="26"/>
    </w:rPr>
  </w:style>
  <w:style w:type="character" w:customStyle="1" w:styleId="fa2">
    <w:name w:val="fa2"/>
    <w:rsid w:val="004A3DD1"/>
    <w:rPr>
      <w:rFonts w:ascii="FontAwesome" w:hAnsi="FontAwesome" w:hint="default"/>
      <w:b w:val="0"/>
      <w:bCs w:val="0"/>
      <w:i w:val="0"/>
      <w:iCs w:val="0"/>
      <w:smallCaps w:val="0"/>
      <w:sz w:val="21"/>
      <w:szCs w:val="21"/>
    </w:rPr>
  </w:style>
  <w:style w:type="paragraph" w:customStyle="1" w:styleId="Copyrighttext">
    <w:name w:val="Copyright text"/>
    <w:basedOn w:val="Normal"/>
    <w:link w:val="CopyrighttextChar"/>
    <w:uiPriority w:val="2"/>
    <w:qFormat/>
    <w:rsid w:val="00AF10A3"/>
    <w:pPr>
      <w:spacing w:before="200" w:line="360" w:lineRule="auto"/>
      <w:contextualSpacing/>
    </w:pPr>
    <w:rPr>
      <w:rFonts w:ascii="Arial" w:eastAsia="Arial" w:hAnsi="Arial"/>
      <w:color w:val="51626F"/>
      <w:sz w:val="16"/>
      <w:szCs w:val="16"/>
      <w:lang w:eastAsia="en-US"/>
    </w:rPr>
  </w:style>
  <w:style w:type="character" w:customStyle="1" w:styleId="CopyrighttextChar">
    <w:name w:val="Copyright text Char"/>
    <w:link w:val="Copyrighttext"/>
    <w:uiPriority w:val="2"/>
    <w:rsid w:val="00AF10A3"/>
    <w:rPr>
      <w:rFonts w:ascii="Arial" w:eastAsia="Arial" w:hAnsi="Arial"/>
      <w:color w:val="51626F"/>
      <w:sz w:val="16"/>
      <w:szCs w:val="16"/>
      <w:lang w:eastAsia="en-US"/>
    </w:rPr>
  </w:style>
  <w:style w:type="table" w:styleId="LightShading">
    <w:name w:val="Light Shading"/>
    <w:basedOn w:val="TableNormal"/>
    <w:uiPriority w:val="60"/>
    <w:rsid w:val="00AF10A3"/>
    <w:pPr>
      <w:spacing w:before="120" w:after="120"/>
    </w:pPr>
    <w:rPr>
      <w:rFonts w:ascii="Arial" w:eastAsia="Arial" w:hAnsi="Arial"/>
      <w:szCs w:val="22"/>
      <w:lang w:eastAsia="en-US"/>
    </w:rPr>
    <w:tblPr>
      <w:tblBorders>
        <w:top w:val="single" w:sz="4" w:space="0" w:color="D5D6D2"/>
        <w:left w:val="single" w:sz="4" w:space="0" w:color="D5D6D2"/>
        <w:bottom w:val="single" w:sz="4" w:space="0" w:color="D5D6D2"/>
        <w:right w:val="single" w:sz="4" w:space="0" w:color="D5D6D2"/>
        <w:insideH w:val="single" w:sz="4" w:space="0" w:color="D5D6D2"/>
        <w:insideV w:val="single" w:sz="4" w:space="0" w:color="D5D6D2"/>
      </w:tblBorders>
    </w:tblPr>
    <w:tcPr>
      <w:shd w:val="clear" w:color="auto" w:fill="auto"/>
      <w:vAlign w:val="center"/>
    </w:tcPr>
    <w:tblStylePr w:type="firstRow">
      <w:pPr>
        <w:wordWrap/>
        <w:spacing w:beforeLines="0" w:before="120" w:beforeAutospacing="0" w:afterLines="0" w:after="120" w:afterAutospacing="0" w:line="240" w:lineRule="auto"/>
      </w:pPr>
      <w:rPr>
        <w:rFonts w:ascii="Arial" w:hAnsi="Arial"/>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tcPr>
    </w:tblStylePr>
    <w:tblStylePr w:type="firstCol">
      <w:rPr>
        <w:b/>
        <w:bCs/>
        <w:sz w:val="20"/>
      </w:rPr>
    </w:tblStylePr>
    <w:tblStylePr w:type="lastCol">
      <w:rPr>
        <w:b/>
        <w:bCs/>
      </w:rPr>
    </w:tblStylePr>
  </w:style>
  <w:style w:type="paragraph" w:customStyle="1" w:styleId="Heading41">
    <w:name w:val="Heading 41"/>
    <w:basedOn w:val="Normal"/>
    <w:next w:val="Normal"/>
    <w:autoRedefine/>
    <w:uiPriority w:val="9"/>
    <w:semiHidden/>
    <w:unhideWhenUsed/>
    <w:qFormat/>
    <w:rsid w:val="001F07DC"/>
    <w:pPr>
      <w:keepNext/>
      <w:keepLines/>
      <w:spacing w:before="40" w:line="259" w:lineRule="auto"/>
      <w:ind w:left="2880" w:hanging="360"/>
      <w:outlineLvl w:val="3"/>
    </w:pPr>
    <w:rPr>
      <w:rFonts w:ascii="Candara" w:eastAsia="STKaiti" w:hAnsi="Candara" w:cs="Tahoma"/>
      <w:b/>
      <w:bCs/>
      <w:i/>
      <w:iCs/>
      <w:sz w:val="22"/>
      <w:szCs w:val="22"/>
      <w:lang w:eastAsia="ja-JP"/>
    </w:rPr>
  </w:style>
  <w:style w:type="paragraph" w:customStyle="1" w:styleId="Heading51">
    <w:name w:val="Heading 51"/>
    <w:basedOn w:val="Normal"/>
    <w:next w:val="Normal"/>
    <w:autoRedefine/>
    <w:uiPriority w:val="9"/>
    <w:semiHidden/>
    <w:unhideWhenUsed/>
    <w:qFormat/>
    <w:rsid w:val="001F07DC"/>
    <w:pPr>
      <w:keepNext/>
      <w:keepLines/>
      <w:spacing w:before="40" w:line="259" w:lineRule="auto"/>
      <w:ind w:left="3600" w:hanging="360"/>
      <w:outlineLvl w:val="4"/>
    </w:pPr>
    <w:rPr>
      <w:rFonts w:ascii="Candara" w:eastAsia="STKaiti" w:hAnsi="Candara" w:cs="Tahoma"/>
      <w:sz w:val="22"/>
      <w:szCs w:val="22"/>
      <w:lang w:eastAsia="ja-JP"/>
    </w:rPr>
  </w:style>
  <w:style w:type="paragraph" w:customStyle="1" w:styleId="Heading61">
    <w:name w:val="Heading 61"/>
    <w:basedOn w:val="Normal"/>
    <w:next w:val="Normal"/>
    <w:autoRedefine/>
    <w:uiPriority w:val="9"/>
    <w:semiHidden/>
    <w:unhideWhenUsed/>
    <w:qFormat/>
    <w:rsid w:val="001F07DC"/>
    <w:pPr>
      <w:keepNext/>
      <w:keepLines/>
      <w:spacing w:before="40" w:line="259" w:lineRule="auto"/>
      <w:ind w:left="4320" w:hanging="360"/>
      <w:outlineLvl w:val="5"/>
    </w:pPr>
    <w:rPr>
      <w:rFonts w:ascii="Candara" w:eastAsia="STKaiti" w:hAnsi="Candara" w:cs="Tahoma"/>
      <w:sz w:val="20"/>
      <w:szCs w:val="20"/>
      <w:lang w:eastAsia="ja-JP"/>
    </w:rPr>
  </w:style>
  <w:style w:type="paragraph" w:customStyle="1" w:styleId="Heading71">
    <w:name w:val="Heading 71"/>
    <w:basedOn w:val="Normal"/>
    <w:next w:val="Normal"/>
    <w:autoRedefine/>
    <w:uiPriority w:val="9"/>
    <w:semiHidden/>
    <w:unhideWhenUsed/>
    <w:qFormat/>
    <w:rsid w:val="001F07DC"/>
    <w:pPr>
      <w:keepNext/>
      <w:keepLines/>
      <w:spacing w:before="40" w:line="259" w:lineRule="auto"/>
      <w:ind w:left="5040" w:hanging="360"/>
      <w:outlineLvl w:val="6"/>
    </w:pPr>
    <w:rPr>
      <w:rFonts w:ascii="Candara" w:eastAsia="STKaiti" w:hAnsi="Candara" w:cs="Tahoma"/>
      <w:i/>
      <w:iCs/>
      <w:sz w:val="20"/>
      <w:szCs w:val="20"/>
      <w:lang w:eastAsia="ja-JP"/>
    </w:rPr>
  </w:style>
  <w:style w:type="paragraph" w:customStyle="1" w:styleId="Heading81">
    <w:name w:val="Heading 81"/>
    <w:basedOn w:val="Normal"/>
    <w:next w:val="Normal"/>
    <w:autoRedefine/>
    <w:uiPriority w:val="9"/>
    <w:semiHidden/>
    <w:unhideWhenUsed/>
    <w:qFormat/>
    <w:rsid w:val="001F07DC"/>
    <w:pPr>
      <w:keepNext/>
      <w:keepLines/>
      <w:spacing w:before="40" w:line="259" w:lineRule="auto"/>
      <w:ind w:left="5760" w:hanging="360"/>
      <w:outlineLvl w:val="7"/>
    </w:pPr>
    <w:rPr>
      <w:rFonts w:ascii="Candara" w:eastAsia="STKaiti" w:hAnsi="Candara" w:cs="Tahoma"/>
      <w:caps/>
      <w:color w:val="272727"/>
      <w:sz w:val="18"/>
      <w:szCs w:val="18"/>
      <w:lang w:eastAsia="ja-JP"/>
    </w:rPr>
  </w:style>
  <w:style w:type="paragraph" w:customStyle="1" w:styleId="Heading91">
    <w:name w:val="Heading 91"/>
    <w:basedOn w:val="Normal"/>
    <w:next w:val="Normal"/>
    <w:autoRedefine/>
    <w:uiPriority w:val="9"/>
    <w:semiHidden/>
    <w:unhideWhenUsed/>
    <w:qFormat/>
    <w:rsid w:val="001F07DC"/>
    <w:pPr>
      <w:keepNext/>
      <w:keepLines/>
      <w:spacing w:before="40" w:line="259" w:lineRule="auto"/>
      <w:ind w:left="6480" w:hanging="360"/>
      <w:outlineLvl w:val="8"/>
    </w:pPr>
    <w:rPr>
      <w:rFonts w:ascii="Candara" w:eastAsia="STKaiti" w:hAnsi="Candara" w:cs="Tahoma"/>
      <w:i/>
      <w:iCs/>
      <w:caps/>
      <w:sz w:val="18"/>
      <w:szCs w:val="18"/>
      <w:lang w:eastAsia="ja-JP"/>
    </w:rPr>
  </w:style>
  <w:style w:type="paragraph" w:customStyle="1" w:styleId="RecipientAddress">
    <w:name w:val="Recipient Address"/>
    <w:basedOn w:val="Normal"/>
    <w:link w:val="RecipientAddressChar"/>
    <w:qFormat/>
    <w:rsid w:val="00E530B6"/>
    <w:pPr>
      <w:ind w:right="567"/>
    </w:pPr>
    <w:rPr>
      <w:rFonts w:ascii="Arial" w:hAnsi="Arial"/>
      <w:sz w:val="22"/>
    </w:rPr>
  </w:style>
  <w:style w:type="character" w:customStyle="1" w:styleId="RecipientAddressChar">
    <w:name w:val="Recipient Address Char"/>
    <w:link w:val="RecipientAddress"/>
    <w:rsid w:val="00E530B6"/>
    <w:rPr>
      <w:rFonts w:ascii="Arial" w:hAnsi="Arial"/>
      <w:sz w:val="22"/>
      <w:szCs w:val="24"/>
    </w:rPr>
  </w:style>
  <w:style w:type="paragraph" w:styleId="Signature">
    <w:name w:val="Signature"/>
    <w:basedOn w:val="Normal"/>
    <w:link w:val="SignatureChar"/>
    <w:qFormat/>
    <w:rsid w:val="00E530B6"/>
    <w:pPr>
      <w:ind w:right="567"/>
    </w:pPr>
    <w:rPr>
      <w:rFonts w:ascii="Arial" w:hAnsi="Arial"/>
      <w:sz w:val="22"/>
    </w:rPr>
  </w:style>
  <w:style w:type="character" w:customStyle="1" w:styleId="SignatureChar">
    <w:name w:val="Signature Char"/>
    <w:link w:val="Signature"/>
    <w:rsid w:val="00E530B6"/>
    <w:rPr>
      <w:rFonts w:ascii="Arial" w:hAnsi="Arial"/>
      <w:sz w:val="22"/>
      <w:szCs w:val="24"/>
    </w:rPr>
  </w:style>
  <w:style w:type="paragraph" w:customStyle="1" w:styleId="AERReference">
    <w:name w:val="AER Reference"/>
    <w:basedOn w:val="Normal"/>
    <w:qFormat/>
    <w:rsid w:val="00E530B6"/>
    <w:pPr>
      <w:tabs>
        <w:tab w:val="left" w:pos="1701"/>
      </w:tabs>
      <w:spacing w:line="240" w:lineRule="atLeast"/>
      <w:ind w:right="567"/>
    </w:pPr>
    <w:rPr>
      <w:rFonts w:ascii="Arial" w:hAnsi="Arial"/>
      <w:sz w:val="20"/>
      <w:szCs w:val="20"/>
      <w:lang w:val="en-GB"/>
    </w:rPr>
  </w:style>
  <w:style w:type="paragraph" w:customStyle="1" w:styleId="AERtopic">
    <w:name w:val="AER topic"/>
    <w:qFormat/>
    <w:rsid w:val="00E530B6"/>
    <w:pPr>
      <w:ind w:right="567"/>
    </w:pPr>
    <w:rPr>
      <w:rFonts w:ascii="Arial" w:hAnsi="Arial"/>
      <w:b/>
      <w:sz w:val="24"/>
    </w:rPr>
  </w:style>
  <w:style w:type="character" w:customStyle="1" w:styleId="CommentTextChar">
    <w:name w:val="Comment Text Char"/>
    <w:link w:val="CommentText"/>
    <w:uiPriority w:val="99"/>
    <w:semiHidden/>
    <w:rsid w:val="00E530B6"/>
  </w:style>
  <w:style w:type="character" w:customStyle="1" w:styleId="Numbered1Char">
    <w:name w:val="Numbered 1 Char"/>
    <w:link w:val="Numbered1"/>
    <w:locked/>
    <w:rsid w:val="00D4611D"/>
    <w:rPr>
      <w:rFonts w:ascii="Lucida Fax" w:hAnsi="Lucida Fax"/>
      <w:color w:val="51626F"/>
    </w:rPr>
  </w:style>
  <w:style w:type="paragraph" w:customStyle="1" w:styleId="Numbered1">
    <w:name w:val="Numbered 1"/>
    <w:basedOn w:val="Normal"/>
    <w:link w:val="Numbered1Char"/>
    <w:rsid w:val="00D4611D"/>
    <w:pPr>
      <w:numPr>
        <w:numId w:val="3"/>
      </w:numPr>
      <w:spacing w:before="240"/>
    </w:pPr>
    <w:rPr>
      <w:rFonts w:ascii="Lucida Fax" w:hAnsi="Lucida Fax"/>
      <w:color w:val="51626F"/>
      <w:sz w:val="20"/>
      <w:szCs w:val="20"/>
    </w:rPr>
  </w:style>
  <w:style w:type="paragraph" w:customStyle="1" w:styleId="Numbered11">
    <w:name w:val="Numbered 1.1"/>
    <w:basedOn w:val="Normal"/>
    <w:rsid w:val="00D4611D"/>
    <w:pPr>
      <w:numPr>
        <w:ilvl w:val="1"/>
        <w:numId w:val="3"/>
      </w:numPr>
      <w:tabs>
        <w:tab w:val="num" w:pos="1440"/>
      </w:tabs>
      <w:spacing w:before="200" w:line="240" w:lineRule="atLeast"/>
      <w:ind w:left="0" w:firstLine="0"/>
    </w:pPr>
    <w:rPr>
      <w:rFonts w:ascii="Arial" w:eastAsia="Calibri" w:hAnsi="Arial" w:cs="Arial"/>
      <w:color w:val="51626F"/>
      <w:sz w:val="28"/>
      <w:szCs w:val="28"/>
      <w:lang w:eastAsia="en-US"/>
    </w:rPr>
  </w:style>
  <w:style w:type="paragraph" w:customStyle="1" w:styleId="Numbered111">
    <w:name w:val="Numbered 1.1.1"/>
    <w:basedOn w:val="Normal"/>
    <w:rsid w:val="00D4611D"/>
    <w:pPr>
      <w:numPr>
        <w:ilvl w:val="2"/>
        <w:numId w:val="3"/>
      </w:numPr>
      <w:tabs>
        <w:tab w:val="num" w:pos="2160"/>
      </w:tabs>
      <w:spacing w:before="240"/>
      <w:ind w:left="1361" w:hanging="1361"/>
      <w:contextualSpacing/>
    </w:pPr>
    <w:rPr>
      <w:rFonts w:ascii="Arial" w:eastAsia="Calibri" w:hAnsi="Arial" w:cs="Arial"/>
      <w:b/>
      <w:bCs/>
      <w:color w:val="000000"/>
      <w:lang w:eastAsia="en-US"/>
    </w:rPr>
  </w:style>
  <w:style w:type="paragraph" w:customStyle="1" w:styleId="Numbered1111">
    <w:name w:val="Numbered 1.1.1.1"/>
    <w:basedOn w:val="Normal"/>
    <w:rsid w:val="00D4611D"/>
    <w:pPr>
      <w:numPr>
        <w:ilvl w:val="3"/>
        <w:numId w:val="3"/>
      </w:numPr>
      <w:tabs>
        <w:tab w:val="num" w:pos="2880"/>
      </w:tabs>
      <w:spacing w:before="240"/>
      <w:ind w:left="1361" w:hanging="1361"/>
    </w:pPr>
    <w:rPr>
      <w:rFonts w:ascii="Arial" w:eastAsia="Calibri" w:hAnsi="Arial" w:cs="Arial"/>
      <w:b/>
      <w:bCs/>
      <w:i/>
      <w:iCs/>
      <w:color w:val="51626F"/>
      <w:lang w:eastAsia="en-US"/>
    </w:rPr>
  </w:style>
  <w:style w:type="paragraph" w:customStyle="1" w:styleId="Numbered11111">
    <w:name w:val="Numbered 1.1.1.1.1"/>
    <w:basedOn w:val="Normal"/>
    <w:uiPriority w:val="2"/>
    <w:rsid w:val="00D4611D"/>
    <w:pPr>
      <w:numPr>
        <w:ilvl w:val="4"/>
        <w:numId w:val="3"/>
      </w:numPr>
      <w:tabs>
        <w:tab w:val="num" w:pos="3600"/>
      </w:tabs>
      <w:spacing w:before="200" w:line="240" w:lineRule="atLeast"/>
      <w:ind w:left="1701" w:hanging="1701"/>
    </w:pPr>
    <w:rPr>
      <w:rFonts w:ascii="Arial" w:eastAsia="Calibri" w:hAnsi="Arial" w:cs="Arial"/>
      <w:b/>
      <w:bCs/>
      <w:color w:val="243F60"/>
      <w:sz w:val="22"/>
      <w:szCs w:val="22"/>
      <w:lang w:eastAsia="en-US"/>
    </w:rPr>
  </w:style>
  <w:style w:type="paragraph" w:customStyle="1" w:styleId="Numbered111111">
    <w:name w:val="Numbered 1.1.1.1.1.1"/>
    <w:basedOn w:val="Normal"/>
    <w:uiPriority w:val="2"/>
    <w:rsid w:val="00D4611D"/>
    <w:pPr>
      <w:numPr>
        <w:ilvl w:val="5"/>
        <w:numId w:val="3"/>
      </w:numPr>
      <w:tabs>
        <w:tab w:val="num" w:pos="4320"/>
      </w:tabs>
      <w:spacing w:before="240"/>
      <w:ind w:left="1701" w:hanging="1701"/>
    </w:pPr>
    <w:rPr>
      <w:rFonts w:ascii="Arial" w:eastAsia="Calibri" w:hAnsi="Arial" w:cs="Arial"/>
      <w:b/>
      <w:bCs/>
      <w:i/>
      <w:iCs/>
      <w:sz w:val="22"/>
      <w:szCs w:val="22"/>
      <w:lang w:eastAsia="en-US"/>
    </w:rPr>
  </w:style>
  <w:style w:type="paragraph" w:customStyle="1" w:styleId="Numbered1111111">
    <w:name w:val="Numbered 1.1.1.1.1.1.1"/>
    <w:basedOn w:val="Normal"/>
    <w:uiPriority w:val="2"/>
    <w:rsid w:val="00D4611D"/>
    <w:pPr>
      <w:numPr>
        <w:ilvl w:val="6"/>
        <w:numId w:val="3"/>
      </w:numPr>
      <w:tabs>
        <w:tab w:val="num" w:pos="5040"/>
      </w:tabs>
      <w:spacing w:before="240"/>
      <w:ind w:left="2041" w:hanging="2041"/>
    </w:pPr>
    <w:rPr>
      <w:rFonts w:ascii="Arial" w:eastAsia="Calibri" w:hAnsi="Arial" w:cs="Arial"/>
      <w:i/>
      <w:iCs/>
      <w:color w:val="404040"/>
      <w:sz w:val="22"/>
      <w:szCs w:val="22"/>
      <w:lang w:eastAsia="en-US"/>
    </w:rPr>
  </w:style>
  <w:style w:type="paragraph" w:customStyle="1" w:styleId="Numbered11111111">
    <w:name w:val="Numbered 1.1.1.1.1.1.1.1"/>
    <w:basedOn w:val="Normal"/>
    <w:uiPriority w:val="2"/>
    <w:rsid w:val="00D4611D"/>
    <w:pPr>
      <w:numPr>
        <w:ilvl w:val="7"/>
        <w:numId w:val="3"/>
      </w:numPr>
      <w:tabs>
        <w:tab w:val="num" w:pos="5760"/>
      </w:tabs>
      <w:spacing w:before="240"/>
      <w:ind w:left="2041" w:hanging="2041"/>
    </w:pPr>
    <w:rPr>
      <w:rFonts w:ascii="Arial" w:eastAsia="Calibri" w:hAnsi="Arial" w:cs="Arial"/>
      <w:color w:val="4F81BD"/>
      <w:sz w:val="22"/>
      <w:szCs w:val="22"/>
      <w:lang w:eastAsia="en-US"/>
    </w:rPr>
  </w:style>
  <w:style w:type="paragraph" w:customStyle="1" w:styleId="Numbered111111111">
    <w:name w:val="Numbered 1.1.1.1.1.1.1.1.1"/>
    <w:basedOn w:val="Normal"/>
    <w:uiPriority w:val="2"/>
    <w:rsid w:val="00D4611D"/>
    <w:pPr>
      <w:numPr>
        <w:ilvl w:val="8"/>
        <w:numId w:val="3"/>
      </w:numPr>
      <w:tabs>
        <w:tab w:val="num" w:pos="6480"/>
      </w:tabs>
      <w:spacing w:before="240" w:after="120"/>
      <w:ind w:left="2381" w:hanging="2381"/>
    </w:pPr>
    <w:rPr>
      <w:rFonts w:ascii="Arial" w:eastAsia="Calibri" w:hAnsi="Arial" w:cs="Arial"/>
      <w:b/>
      <w:bCs/>
      <w:color w:val="000000"/>
      <w:lang w:eastAsia="en-US"/>
    </w:rPr>
  </w:style>
  <w:style w:type="paragraph" w:styleId="TOC8">
    <w:name w:val="toc 8"/>
    <w:basedOn w:val="Normal"/>
    <w:next w:val="Normal"/>
    <w:uiPriority w:val="39"/>
    <w:rsid w:val="007F757C"/>
    <w:pPr>
      <w:tabs>
        <w:tab w:val="right" w:leader="dot" w:pos="9016"/>
      </w:tabs>
      <w:spacing w:before="120" w:after="100" w:line="240" w:lineRule="atLeast"/>
      <w:ind w:left="2977"/>
    </w:pPr>
    <w:rPr>
      <w:rFonts w:ascii="Arial" w:eastAsia="Calibri" w:hAnsi="Arial"/>
      <w:noProof/>
      <w:sz w:val="22"/>
      <w:szCs w:val="22"/>
      <w:lang w:eastAsia="en-US"/>
    </w:rPr>
  </w:style>
  <w:style w:type="paragraph" w:styleId="TOC9">
    <w:name w:val="toc 9"/>
    <w:basedOn w:val="Normal"/>
    <w:next w:val="Normal"/>
    <w:uiPriority w:val="39"/>
    <w:rsid w:val="007F757C"/>
    <w:pPr>
      <w:tabs>
        <w:tab w:val="right" w:leader="dot" w:pos="9016"/>
      </w:tabs>
      <w:spacing w:before="120" w:after="100" w:line="240" w:lineRule="atLeast"/>
      <w:ind w:left="3402"/>
    </w:pPr>
    <w:rPr>
      <w:rFonts w:ascii="Arial" w:eastAsia="Calibri" w:hAnsi="Arial"/>
      <w:noProof/>
      <w:sz w:val="22"/>
      <w:szCs w:val="22"/>
      <w:lang w:eastAsia="en-US"/>
    </w:rPr>
  </w:style>
  <w:style w:type="paragraph" w:styleId="TOC1">
    <w:name w:val="toc 1"/>
    <w:basedOn w:val="Normal"/>
    <w:next w:val="Normal"/>
    <w:autoRedefine/>
    <w:uiPriority w:val="39"/>
    <w:qFormat/>
    <w:rsid w:val="001644E1"/>
    <w:pPr>
      <w:tabs>
        <w:tab w:val="left" w:pos="426"/>
        <w:tab w:val="right" w:leader="dot" w:pos="9016"/>
      </w:tabs>
      <w:spacing w:before="120" w:after="100" w:line="240" w:lineRule="atLeast"/>
    </w:pPr>
    <w:rPr>
      <w:rFonts w:ascii="Arial" w:eastAsia="Calibri" w:hAnsi="Arial"/>
      <w:noProof/>
      <w:sz w:val="22"/>
      <w:szCs w:val="22"/>
      <w:lang w:val="en-US" w:eastAsia="ja-JP"/>
    </w:rPr>
  </w:style>
  <w:style w:type="paragraph" w:styleId="TOC2">
    <w:name w:val="toc 2"/>
    <w:basedOn w:val="Normal"/>
    <w:next w:val="Normal"/>
    <w:uiPriority w:val="39"/>
    <w:qFormat/>
    <w:rsid w:val="007F757C"/>
    <w:pPr>
      <w:tabs>
        <w:tab w:val="left" w:pos="880"/>
        <w:tab w:val="right" w:leader="dot" w:pos="9016"/>
      </w:tabs>
      <w:spacing w:before="120" w:after="100" w:line="240" w:lineRule="atLeast"/>
      <w:ind w:left="425"/>
    </w:pPr>
    <w:rPr>
      <w:rFonts w:ascii="Arial" w:eastAsia="Calibri" w:hAnsi="Arial"/>
      <w:noProof/>
      <w:sz w:val="22"/>
      <w:szCs w:val="22"/>
      <w:lang w:eastAsia="en-US"/>
    </w:rPr>
  </w:style>
  <w:style w:type="paragraph" w:styleId="TOC3">
    <w:name w:val="toc 3"/>
    <w:basedOn w:val="Normal"/>
    <w:next w:val="Normal"/>
    <w:uiPriority w:val="39"/>
    <w:qFormat/>
    <w:rsid w:val="007F757C"/>
    <w:pPr>
      <w:tabs>
        <w:tab w:val="left" w:pos="1760"/>
        <w:tab w:val="right" w:leader="dot" w:pos="9016"/>
      </w:tabs>
      <w:spacing w:before="120" w:after="100" w:line="240" w:lineRule="atLeast"/>
      <w:ind w:left="851"/>
    </w:pPr>
    <w:rPr>
      <w:rFonts w:ascii="Arial" w:eastAsia="Calibri" w:hAnsi="Arial"/>
      <w:noProof/>
      <w:sz w:val="22"/>
      <w:szCs w:val="22"/>
      <w:lang w:eastAsia="en-US"/>
    </w:rPr>
  </w:style>
  <w:style w:type="paragraph" w:styleId="TOC4">
    <w:name w:val="toc 4"/>
    <w:basedOn w:val="Normal"/>
    <w:next w:val="Normal"/>
    <w:uiPriority w:val="39"/>
    <w:rsid w:val="007F757C"/>
    <w:pPr>
      <w:tabs>
        <w:tab w:val="right" w:leader="dot" w:pos="9016"/>
      </w:tabs>
      <w:spacing w:before="120" w:after="100" w:line="240" w:lineRule="atLeast"/>
      <w:ind w:left="1276"/>
    </w:pPr>
    <w:rPr>
      <w:rFonts w:ascii="Arial" w:eastAsia="Calibri" w:hAnsi="Arial"/>
      <w:noProof/>
      <w:sz w:val="22"/>
      <w:szCs w:val="22"/>
      <w:lang w:eastAsia="en-US"/>
    </w:rPr>
  </w:style>
  <w:style w:type="paragraph" w:styleId="TOC5">
    <w:name w:val="toc 5"/>
    <w:basedOn w:val="Normal"/>
    <w:next w:val="Normal"/>
    <w:uiPriority w:val="39"/>
    <w:rsid w:val="007F757C"/>
    <w:pPr>
      <w:tabs>
        <w:tab w:val="right" w:leader="dot" w:pos="9016"/>
      </w:tabs>
      <w:spacing w:before="120" w:after="100" w:line="240" w:lineRule="atLeast"/>
      <w:ind w:left="1701"/>
    </w:pPr>
    <w:rPr>
      <w:rFonts w:ascii="Arial" w:eastAsia="Calibri" w:hAnsi="Arial"/>
      <w:noProof/>
      <w:sz w:val="22"/>
      <w:szCs w:val="22"/>
      <w:lang w:eastAsia="en-US"/>
    </w:rPr>
  </w:style>
  <w:style w:type="paragraph" w:styleId="TOC6">
    <w:name w:val="toc 6"/>
    <w:basedOn w:val="Normal"/>
    <w:next w:val="Normal"/>
    <w:uiPriority w:val="39"/>
    <w:rsid w:val="007F757C"/>
    <w:pPr>
      <w:tabs>
        <w:tab w:val="right" w:leader="dot" w:pos="9016"/>
      </w:tabs>
      <w:spacing w:before="120" w:after="100" w:line="240" w:lineRule="atLeast"/>
      <w:ind w:left="2127"/>
    </w:pPr>
    <w:rPr>
      <w:rFonts w:ascii="Arial" w:eastAsia="Calibri" w:hAnsi="Arial"/>
      <w:noProof/>
      <w:sz w:val="22"/>
      <w:szCs w:val="22"/>
      <w:lang w:eastAsia="en-US"/>
    </w:rPr>
  </w:style>
  <w:style w:type="paragraph" w:styleId="TOC7">
    <w:name w:val="toc 7"/>
    <w:basedOn w:val="Normal"/>
    <w:next w:val="Normal"/>
    <w:uiPriority w:val="39"/>
    <w:rsid w:val="007F757C"/>
    <w:pPr>
      <w:tabs>
        <w:tab w:val="right" w:leader="dot" w:pos="9016"/>
      </w:tabs>
      <w:spacing w:before="120" w:after="100" w:line="240" w:lineRule="atLeast"/>
      <w:ind w:left="2552"/>
    </w:pPr>
    <w:rPr>
      <w:rFonts w:ascii="Arial" w:eastAsia="Calibri" w:hAnsi="Arial"/>
      <w:noProof/>
      <w:sz w:val="22"/>
      <w:szCs w:val="22"/>
      <w:lang w:eastAsia="en-US"/>
    </w:rPr>
  </w:style>
  <w:style w:type="paragraph" w:styleId="TOCHeading">
    <w:name w:val="TOC Heading"/>
    <w:basedOn w:val="Heading1"/>
    <w:next w:val="Normal"/>
    <w:uiPriority w:val="39"/>
    <w:semiHidden/>
    <w:unhideWhenUsed/>
    <w:qFormat/>
    <w:rsid w:val="007F757C"/>
    <w:pPr>
      <w:keepNext/>
      <w:keepLines/>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customStyle="1" w:styleId="Source">
    <w:name w:val="Source"/>
    <w:basedOn w:val="Normal"/>
    <w:link w:val="SourceChar"/>
    <w:rsid w:val="00D665BB"/>
    <w:pPr>
      <w:spacing w:before="200" w:after="60"/>
    </w:pPr>
    <w:rPr>
      <w:rFonts w:ascii="Arial" w:eastAsia="Arial" w:hAnsi="Arial"/>
      <w:sz w:val="16"/>
      <w:szCs w:val="16"/>
      <w:lang w:eastAsia="en-US"/>
    </w:rPr>
  </w:style>
  <w:style w:type="character" w:customStyle="1" w:styleId="SourceChar">
    <w:name w:val="Source Char"/>
    <w:link w:val="Source"/>
    <w:rsid w:val="00D665BB"/>
    <w:rPr>
      <w:rFonts w:ascii="Arial" w:eastAsia="Arial" w:hAnsi="Arial"/>
      <w:sz w:val="16"/>
      <w:szCs w:val="16"/>
      <w:lang w:eastAsia="en-US"/>
    </w:rPr>
  </w:style>
  <w:style w:type="paragraph" w:styleId="ListNumber2">
    <w:name w:val="List Number 2"/>
    <w:basedOn w:val="Normal"/>
    <w:rsid w:val="004E09BE"/>
    <w:pPr>
      <w:numPr>
        <w:numId w:val="4"/>
      </w:numPr>
      <w:contextualSpacing/>
    </w:pPr>
  </w:style>
  <w:style w:type="table" w:styleId="LightList-Accent3">
    <w:name w:val="Light List Accent 3"/>
    <w:basedOn w:val="TableNormal"/>
    <w:uiPriority w:val="61"/>
    <w:rsid w:val="00EF789F"/>
    <w:rPr>
      <w:rFonts w:ascii="Arial" w:eastAsia="Arial" w:hAnsi="Arial"/>
      <w:sz w:val="22"/>
      <w:szCs w:val="22"/>
      <w:lang w:eastAsia="en-US"/>
    </w:rPr>
    <w:tblPr>
      <w:tblStyleRowBandSize w:val="1"/>
      <w:tblStyleColBandSize w:val="1"/>
      <w:tblBorders>
        <w:top w:val="single" w:sz="8" w:space="0" w:color="0098C3"/>
        <w:left w:val="single" w:sz="8" w:space="0" w:color="0098C3"/>
        <w:bottom w:val="single" w:sz="8" w:space="0" w:color="0098C3"/>
        <w:right w:val="single" w:sz="8" w:space="0" w:color="0098C3"/>
      </w:tblBorders>
    </w:tblPr>
    <w:tblStylePr w:type="firstRow">
      <w:pPr>
        <w:spacing w:before="0" w:after="0" w:line="240" w:lineRule="auto"/>
      </w:pPr>
      <w:rPr>
        <w:b/>
        <w:bCs/>
        <w:color w:val="FFFFFF"/>
      </w:rPr>
      <w:tblPr/>
      <w:tcPr>
        <w:shd w:val="clear" w:color="auto" w:fill="0098C3"/>
      </w:tcPr>
    </w:tblStylePr>
    <w:tblStylePr w:type="lastRow">
      <w:pPr>
        <w:spacing w:before="0" w:after="0" w:line="240" w:lineRule="auto"/>
      </w:pPr>
      <w:rPr>
        <w:b/>
        <w:bCs/>
      </w:rPr>
      <w:tblPr/>
      <w:tcPr>
        <w:tcBorders>
          <w:top w:val="double" w:sz="6" w:space="0" w:color="0098C3"/>
          <w:left w:val="single" w:sz="8" w:space="0" w:color="0098C3"/>
          <w:bottom w:val="single" w:sz="8" w:space="0" w:color="0098C3"/>
          <w:right w:val="single" w:sz="8" w:space="0" w:color="0098C3"/>
        </w:tcBorders>
      </w:tcPr>
    </w:tblStylePr>
    <w:tblStylePr w:type="firstCol">
      <w:rPr>
        <w:b/>
        <w:bCs/>
      </w:rPr>
    </w:tblStylePr>
    <w:tblStylePr w:type="lastCol">
      <w:rPr>
        <w:b/>
        <w:bCs/>
      </w:rPr>
    </w:tblStylePr>
    <w:tblStylePr w:type="band1Vert">
      <w:tblPr/>
      <w:tcPr>
        <w:tcBorders>
          <w:top w:val="single" w:sz="8" w:space="0" w:color="0098C3"/>
          <w:left w:val="single" w:sz="8" w:space="0" w:color="0098C3"/>
          <w:bottom w:val="single" w:sz="8" w:space="0" w:color="0098C3"/>
          <w:right w:val="single" w:sz="8" w:space="0" w:color="0098C3"/>
        </w:tcBorders>
      </w:tcPr>
    </w:tblStylePr>
    <w:tblStylePr w:type="band1Horz">
      <w:tblPr/>
      <w:tcPr>
        <w:tcBorders>
          <w:top w:val="single" w:sz="8" w:space="0" w:color="0098C3"/>
          <w:left w:val="single" w:sz="8" w:space="0" w:color="0098C3"/>
          <w:bottom w:val="single" w:sz="8" w:space="0" w:color="0098C3"/>
          <w:right w:val="single" w:sz="8" w:space="0" w:color="0098C3"/>
        </w:tcBorders>
      </w:tcPr>
    </w:tblStylePr>
  </w:style>
  <w:style w:type="character" w:customStyle="1" w:styleId="FooterChar">
    <w:name w:val="Footer Char"/>
    <w:link w:val="Footer"/>
    <w:uiPriority w:val="99"/>
    <w:rsid w:val="003A79E8"/>
    <w:rPr>
      <w:sz w:val="24"/>
      <w:szCs w:val="24"/>
    </w:rPr>
  </w:style>
  <w:style w:type="paragraph" w:styleId="Revision">
    <w:name w:val="Revision"/>
    <w:hidden/>
    <w:uiPriority w:val="99"/>
    <w:semiHidden/>
    <w:rsid w:val="00EC1DE2"/>
    <w:rPr>
      <w:sz w:val="24"/>
      <w:szCs w:val="24"/>
    </w:rPr>
  </w:style>
  <w:style w:type="character" w:customStyle="1" w:styleId="Heading9Char">
    <w:name w:val="Heading 9 Char"/>
    <w:aliases w:val="Numbered Table Char"/>
    <w:basedOn w:val="DefaultParagraphFont"/>
    <w:link w:val="Heading9"/>
    <w:uiPriority w:val="2"/>
    <w:rsid w:val="00C47E73"/>
    <w:rPr>
      <w:rFonts w:ascii="Arial" w:hAnsi="Arial"/>
      <w:b/>
      <w:iCs/>
      <w:color w:val="000000"/>
      <w:sz w:val="24"/>
      <w:lang w:eastAsia="en-US"/>
    </w:rPr>
  </w:style>
  <w:style w:type="table" w:styleId="LightList">
    <w:name w:val="Light List"/>
    <w:basedOn w:val="TableNormal"/>
    <w:uiPriority w:val="61"/>
    <w:rsid w:val="00D009B4"/>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EndnoteText">
    <w:name w:val="endnote text"/>
    <w:basedOn w:val="Normal"/>
    <w:link w:val="EndnoteTextChar"/>
    <w:rsid w:val="00E73BBE"/>
    <w:rPr>
      <w:sz w:val="20"/>
      <w:szCs w:val="20"/>
    </w:rPr>
  </w:style>
  <w:style w:type="character" w:customStyle="1" w:styleId="EndnoteTextChar">
    <w:name w:val="Endnote Text Char"/>
    <w:basedOn w:val="DefaultParagraphFont"/>
    <w:link w:val="EndnoteText"/>
    <w:rsid w:val="00E73BBE"/>
  </w:style>
  <w:style w:type="character" w:styleId="EndnoteReference">
    <w:name w:val="endnote reference"/>
    <w:basedOn w:val="DefaultParagraphFont"/>
    <w:rsid w:val="00E73B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4120">
      <w:bodyDiv w:val="1"/>
      <w:marLeft w:val="0"/>
      <w:marRight w:val="0"/>
      <w:marTop w:val="0"/>
      <w:marBottom w:val="0"/>
      <w:divBdr>
        <w:top w:val="none" w:sz="0" w:space="0" w:color="auto"/>
        <w:left w:val="none" w:sz="0" w:space="0" w:color="auto"/>
        <w:bottom w:val="none" w:sz="0" w:space="0" w:color="auto"/>
        <w:right w:val="none" w:sz="0" w:space="0" w:color="auto"/>
      </w:divBdr>
    </w:div>
    <w:div w:id="506595590">
      <w:bodyDiv w:val="1"/>
      <w:marLeft w:val="0"/>
      <w:marRight w:val="0"/>
      <w:marTop w:val="0"/>
      <w:marBottom w:val="0"/>
      <w:divBdr>
        <w:top w:val="none" w:sz="0" w:space="0" w:color="auto"/>
        <w:left w:val="none" w:sz="0" w:space="0" w:color="auto"/>
        <w:bottom w:val="none" w:sz="0" w:space="0" w:color="auto"/>
        <w:right w:val="none" w:sz="0" w:space="0" w:color="auto"/>
      </w:divBdr>
    </w:div>
    <w:div w:id="599291277">
      <w:bodyDiv w:val="1"/>
      <w:marLeft w:val="0"/>
      <w:marRight w:val="0"/>
      <w:marTop w:val="0"/>
      <w:marBottom w:val="0"/>
      <w:divBdr>
        <w:top w:val="none" w:sz="0" w:space="0" w:color="auto"/>
        <w:left w:val="none" w:sz="0" w:space="0" w:color="auto"/>
        <w:bottom w:val="none" w:sz="0" w:space="0" w:color="auto"/>
        <w:right w:val="none" w:sz="0" w:space="0" w:color="auto"/>
      </w:divBdr>
    </w:div>
    <w:div w:id="742023548">
      <w:bodyDiv w:val="1"/>
      <w:marLeft w:val="0"/>
      <w:marRight w:val="0"/>
      <w:marTop w:val="0"/>
      <w:marBottom w:val="0"/>
      <w:divBdr>
        <w:top w:val="none" w:sz="0" w:space="0" w:color="auto"/>
        <w:left w:val="none" w:sz="0" w:space="0" w:color="auto"/>
        <w:bottom w:val="none" w:sz="0" w:space="0" w:color="auto"/>
        <w:right w:val="none" w:sz="0" w:space="0" w:color="auto"/>
      </w:divBdr>
    </w:div>
    <w:div w:id="1051464734">
      <w:bodyDiv w:val="1"/>
      <w:marLeft w:val="0"/>
      <w:marRight w:val="0"/>
      <w:marTop w:val="0"/>
      <w:marBottom w:val="0"/>
      <w:divBdr>
        <w:top w:val="none" w:sz="0" w:space="0" w:color="auto"/>
        <w:left w:val="none" w:sz="0" w:space="0" w:color="auto"/>
        <w:bottom w:val="none" w:sz="0" w:space="0" w:color="auto"/>
        <w:right w:val="none" w:sz="0" w:space="0" w:color="auto"/>
      </w:divBdr>
      <w:divsChild>
        <w:div w:id="1420641683">
          <w:marLeft w:val="0"/>
          <w:marRight w:val="0"/>
          <w:marTop w:val="0"/>
          <w:marBottom w:val="0"/>
          <w:divBdr>
            <w:top w:val="none" w:sz="0" w:space="0" w:color="auto"/>
            <w:left w:val="none" w:sz="0" w:space="0" w:color="auto"/>
            <w:bottom w:val="none" w:sz="0" w:space="0" w:color="auto"/>
            <w:right w:val="none" w:sz="0" w:space="0" w:color="auto"/>
          </w:divBdr>
          <w:divsChild>
            <w:div w:id="1872187363">
              <w:marLeft w:val="-225"/>
              <w:marRight w:val="-225"/>
              <w:marTop w:val="0"/>
              <w:marBottom w:val="0"/>
              <w:divBdr>
                <w:top w:val="none" w:sz="0" w:space="0" w:color="auto"/>
                <w:left w:val="none" w:sz="0" w:space="0" w:color="auto"/>
                <w:bottom w:val="none" w:sz="0" w:space="0" w:color="auto"/>
                <w:right w:val="none" w:sz="0" w:space="0" w:color="auto"/>
              </w:divBdr>
              <w:divsChild>
                <w:div w:id="927924524">
                  <w:marLeft w:val="0"/>
                  <w:marRight w:val="0"/>
                  <w:marTop w:val="0"/>
                  <w:marBottom w:val="0"/>
                  <w:divBdr>
                    <w:top w:val="none" w:sz="0" w:space="0" w:color="auto"/>
                    <w:left w:val="none" w:sz="0" w:space="0" w:color="auto"/>
                    <w:bottom w:val="none" w:sz="0" w:space="0" w:color="auto"/>
                    <w:right w:val="none" w:sz="0" w:space="0" w:color="auto"/>
                  </w:divBdr>
                  <w:divsChild>
                    <w:div w:id="1993292559">
                      <w:marLeft w:val="0"/>
                      <w:marRight w:val="0"/>
                      <w:marTop w:val="0"/>
                      <w:marBottom w:val="0"/>
                      <w:divBdr>
                        <w:top w:val="none" w:sz="0" w:space="0" w:color="auto"/>
                        <w:left w:val="none" w:sz="0" w:space="0" w:color="auto"/>
                        <w:bottom w:val="none" w:sz="0" w:space="0" w:color="auto"/>
                        <w:right w:val="none" w:sz="0" w:space="0" w:color="auto"/>
                      </w:divBdr>
                      <w:divsChild>
                        <w:div w:id="102891827">
                          <w:marLeft w:val="0"/>
                          <w:marRight w:val="0"/>
                          <w:marTop w:val="0"/>
                          <w:marBottom w:val="0"/>
                          <w:divBdr>
                            <w:top w:val="none" w:sz="0" w:space="0" w:color="auto"/>
                            <w:left w:val="none" w:sz="0" w:space="0" w:color="auto"/>
                            <w:bottom w:val="none" w:sz="0" w:space="0" w:color="auto"/>
                            <w:right w:val="none" w:sz="0" w:space="0" w:color="auto"/>
                          </w:divBdr>
                          <w:divsChild>
                            <w:div w:id="1577278424">
                              <w:marLeft w:val="0"/>
                              <w:marRight w:val="0"/>
                              <w:marTop w:val="0"/>
                              <w:marBottom w:val="0"/>
                              <w:divBdr>
                                <w:top w:val="none" w:sz="0" w:space="0" w:color="auto"/>
                                <w:left w:val="none" w:sz="0" w:space="0" w:color="auto"/>
                                <w:bottom w:val="none" w:sz="0" w:space="0" w:color="auto"/>
                                <w:right w:val="none" w:sz="0" w:space="0" w:color="auto"/>
                              </w:divBdr>
                              <w:divsChild>
                                <w:div w:id="20222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75662">
      <w:bodyDiv w:val="1"/>
      <w:marLeft w:val="0"/>
      <w:marRight w:val="0"/>
      <w:marTop w:val="0"/>
      <w:marBottom w:val="0"/>
      <w:divBdr>
        <w:top w:val="none" w:sz="0" w:space="0" w:color="auto"/>
        <w:left w:val="none" w:sz="0" w:space="0" w:color="auto"/>
        <w:bottom w:val="none" w:sz="0" w:space="0" w:color="auto"/>
        <w:right w:val="none" w:sz="0" w:space="0" w:color="auto"/>
      </w:divBdr>
    </w:div>
    <w:div w:id="1509951392">
      <w:bodyDiv w:val="1"/>
      <w:marLeft w:val="0"/>
      <w:marRight w:val="0"/>
      <w:marTop w:val="0"/>
      <w:marBottom w:val="0"/>
      <w:divBdr>
        <w:top w:val="none" w:sz="0" w:space="0" w:color="auto"/>
        <w:left w:val="none" w:sz="0" w:space="0" w:color="auto"/>
        <w:bottom w:val="none" w:sz="0" w:space="0" w:color="auto"/>
        <w:right w:val="none" w:sz="0" w:space="0" w:color="auto"/>
      </w:divBdr>
      <w:divsChild>
        <w:div w:id="380329673">
          <w:marLeft w:val="0"/>
          <w:marRight w:val="0"/>
          <w:marTop w:val="0"/>
          <w:marBottom w:val="0"/>
          <w:divBdr>
            <w:top w:val="none" w:sz="0" w:space="0" w:color="auto"/>
            <w:left w:val="none" w:sz="0" w:space="0" w:color="auto"/>
            <w:bottom w:val="none" w:sz="0" w:space="0" w:color="auto"/>
            <w:right w:val="none" w:sz="0" w:space="0" w:color="auto"/>
          </w:divBdr>
          <w:divsChild>
            <w:div w:id="1660696067">
              <w:marLeft w:val="-225"/>
              <w:marRight w:val="-225"/>
              <w:marTop w:val="0"/>
              <w:marBottom w:val="0"/>
              <w:divBdr>
                <w:top w:val="none" w:sz="0" w:space="0" w:color="auto"/>
                <w:left w:val="none" w:sz="0" w:space="0" w:color="auto"/>
                <w:bottom w:val="none" w:sz="0" w:space="0" w:color="auto"/>
                <w:right w:val="none" w:sz="0" w:space="0" w:color="auto"/>
              </w:divBdr>
              <w:divsChild>
                <w:div w:id="1019428287">
                  <w:marLeft w:val="0"/>
                  <w:marRight w:val="0"/>
                  <w:marTop w:val="0"/>
                  <w:marBottom w:val="0"/>
                  <w:divBdr>
                    <w:top w:val="none" w:sz="0" w:space="0" w:color="auto"/>
                    <w:left w:val="none" w:sz="0" w:space="0" w:color="auto"/>
                    <w:bottom w:val="none" w:sz="0" w:space="0" w:color="auto"/>
                    <w:right w:val="none" w:sz="0" w:space="0" w:color="auto"/>
                  </w:divBdr>
                  <w:divsChild>
                    <w:div w:id="323360868">
                      <w:marLeft w:val="0"/>
                      <w:marRight w:val="0"/>
                      <w:marTop w:val="0"/>
                      <w:marBottom w:val="0"/>
                      <w:divBdr>
                        <w:top w:val="none" w:sz="0" w:space="0" w:color="auto"/>
                        <w:left w:val="none" w:sz="0" w:space="0" w:color="auto"/>
                        <w:bottom w:val="none" w:sz="0" w:space="0" w:color="auto"/>
                        <w:right w:val="none" w:sz="0" w:space="0" w:color="auto"/>
                      </w:divBdr>
                      <w:divsChild>
                        <w:div w:id="610430063">
                          <w:marLeft w:val="0"/>
                          <w:marRight w:val="0"/>
                          <w:marTop w:val="0"/>
                          <w:marBottom w:val="0"/>
                          <w:divBdr>
                            <w:top w:val="none" w:sz="0" w:space="0" w:color="auto"/>
                            <w:left w:val="none" w:sz="0" w:space="0" w:color="auto"/>
                            <w:bottom w:val="none" w:sz="0" w:space="0" w:color="auto"/>
                            <w:right w:val="none" w:sz="0" w:space="0" w:color="auto"/>
                          </w:divBdr>
                          <w:divsChild>
                            <w:div w:id="427585445">
                              <w:marLeft w:val="0"/>
                              <w:marRight w:val="0"/>
                              <w:marTop w:val="0"/>
                              <w:marBottom w:val="0"/>
                              <w:divBdr>
                                <w:top w:val="none" w:sz="0" w:space="0" w:color="auto"/>
                                <w:left w:val="none" w:sz="0" w:space="0" w:color="auto"/>
                                <w:bottom w:val="none" w:sz="0" w:space="0" w:color="auto"/>
                                <w:right w:val="none" w:sz="0" w:space="0" w:color="auto"/>
                              </w:divBdr>
                              <w:divsChild>
                                <w:div w:id="1171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70563">
                          <w:marLeft w:val="0"/>
                          <w:marRight w:val="0"/>
                          <w:marTop w:val="0"/>
                          <w:marBottom w:val="0"/>
                          <w:divBdr>
                            <w:top w:val="none" w:sz="0" w:space="0" w:color="auto"/>
                            <w:left w:val="none" w:sz="0" w:space="0" w:color="auto"/>
                            <w:bottom w:val="none" w:sz="0" w:space="0" w:color="auto"/>
                            <w:right w:val="none" w:sz="0" w:space="0" w:color="auto"/>
                          </w:divBdr>
                          <w:divsChild>
                            <w:div w:id="2076665570">
                              <w:marLeft w:val="0"/>
                              <w:marRight w:val="0"/>
                              <w:marTop w:val="0"/>
                              <w:marBottom w:val="0"/>
                              <w:divBdr>
                                <w:top w:val="none" w:sz="0" w:space="0" w:color="auto"/>
                                <w:left w:val="none" w:sz="0" w:space="0" w:color="auto"/>
                                <w:bottom w:val="none" w:sz="0" w:space="0" w:color="auto"/>
                                <w:right w:val="none" w:sz="0" w:space="0" w:color="auto"/>
                              </w:divBdr>
                            </w:div>
                            <w:div w:id="649136275">
                              <w:marLeft w:val="0"/>
                              <w:marRight w:val="0"/>
                              <w:marTop w:val="0"/>
                              <w:marBottom w:val="0"/>
                              <w:divBdr>
                                <w:top w:val="none" w:sz="0" w:space="0" w:color="auto"/>
                                <w:left w:val="none" w:sz="0" w:space="0" w:color="auto"/>
                                <w:bottom w:val="none" w:sz="0" w:space="0" w:color="auto"/>
                                <w:right w:val="none" w:sz="0" w:space="0" w:color="auto"/>
                              </w:divBdr>
                              <w:divsChild>
                                <w:div w:id="214702372">
                                  <w:marLeft w:val="0"/>
                                  <w:marRight w:val="0"/>
                                  <w:marTop w:val="0"/>
                                  <w:marBottom w:val="0"/>
                                  <w:divBdr>
                                    <w:top w:val="none" w:sz="0" w:space="0" w:color="auto"/>
                                    <w:left w:val="none" w:sz="0" w:space="0" w:color="auto"/>
                                    <w:bottom w:val="none" w:sz="0" w:space="0" w:color="auto"/>
                                    <w:right w:val="none" w:sz="0" w:space="0" w:color="auto"/>
                                  </w:divBdr>
                                </w:div>
                                <w:div w:id="2455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6503">
                          <w:marLeft w:val="0"/>
                          <w:marRight w:val="0"/>
                          <w:marTop w:val="0"/>
                          <w:marBottom w:val="0"/>
                          <w:divBdr>
                            <w:top w:val="none" w:sz="0" w:space="0" w:color="auto"/>
                            <w:left w:val="none" w:sz="0" w:space="0" w:color="auto"/>
                            <w:bottom w:val="none" w:sz="0" w:space="0" w:color="auto"/>
                            <w:right w:val="none" w:sz="0" w:space="0" w:color="auto"/>
                          </w:divBdr>
                          <w:divsChild>
                            <w:div w:id="745031501">
                              <w:marLeft w:val="0"/>
                              <w:marRight w:val="0"/>
                              <w:marTop w:val="0"/>
                              <w:marBottom w:val="0"/>
                              <w:divBdr>
                                <w:top w:val="none" w:sz="0" w:space="0" w:color="auto"/>
                                <w:left w:val="none" w:sz="0" w:space="0" w:color="auto"/>
                                <w:bottom w:val="none" w:sz="0" w:space="0" w:color="auto"/>
                                <w:right w:val="none" w:sz="0" w:space="0" w:color="auto"/>
                              </w:divBdr>
                            </w:div>
                            <w:div w:id="441074445">
                              <w:marLeft w:val="0"/>
                              <w:marRight w:val="0"/>
                              <w:marTop w:val="0"/>
                              <w:marBottom w:val="0"/>
                              <w:divBdr>
                                <w:top w:val="none" w:sz="0" w:space="0" w:color="auto"/>
                                <w:left w:val="none" w:sz="0" w:space="0" w:color="auto"/>
                                <w:bottom w:val="none" w:sz="0" w:space="0" w:color="auto"/>
                                <w:right w:val="none" w:sz="0" w:space="0" w:color="auto"/>
                              </w:divBdr>
                              <w:divsChild>
                                <w:div w:id="1982153360">
                                  <w:marLeft w:val="0"/>
                                  <w:marRight w:val="0"/>
                                  <w:marTop w:val="0"/>
                                  <w:marBottom w:val="0"/>
                                  <w:divBdr>
                                    <w:top w:val="none" w:sz="0" w:space="0" w:color="auto"/>
                                    <w:left w:val="none" w:sz="0" w:space="0" w:color="auto"/>
                                    <w:bottom w:val="none" w:sz="0" w:space="0" w:color="auto"/>
                                    <w:right w:val="none" w:sz="0" w:space="0" w:color="auto"/>
                                  </w:divBdr>
                                </w:div>
                                <w:div w:id="6524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363">
                          <w:marLeft w:val="0"/>
                          <w:marRight w:val="0"/>
                          <w:marTop w:val="0"/>
                          <w:marBottom w:val="0"/>
                          <w:divBdr>
                            <w:top w:val="none" w:sz="0" w:space="0" w:color="auto"/>
                            <w:left w:val="none" w:sz="0" w:space="0" w:color="auto"/>
                            <w:bottom w:val="none" w:sz="0" w:space="0" w:color="auto"/>
                            <w:right w:val="none" w:sz="0" w:space="0" w:color="auto"/>
                          </w:divBdr>
                          <w:divsChild>
                            <w:div w:id="609626105">
                              <w:marLeft w:val="0"/>
                              <w:marRight w:val="0"/>
                              <w:marTop w:val="0"/>
                              <w:marBottom w:val="0"/>
                              <w:divBdr>
                                <w:top w:val="none" w:sz="0" w:space="0" w:color="auto"/>
                                <w:left w:val="none" w:sz="0" w:space="0" w:color="auto"/>
                                <w:bottom w:val="none" w:sz="0" w:space="0" w:color="auto"/>
                                <w:right w:val="none" w:sz="0" w:space="0" w:color="auto"/>
                              </w:divBdr>
                            </w:div>
                            <w:div w:id="407190984">
                              <w:marLeft w:val="0"/>
                              <w:marRight w:val="0"/>
                              <w:marTop w:val="0"/>
                              <w:marBottom w:val="0"/>
                              <w:divBdr>
                                <w:top w:val="none" w:sz="0" w:space="0" w:color="auto"/>
                                <w:left w:val="none" w:sz="0" w:space="0" w:color="auto"/>
                                <w:bottom w:val="none" w:sz="0" w:space="0" w:color="auto"/>
                                <w:right w:val="none" w:sz="0" w:space="0" w:color="auto"/>
                              </w:divBdr>
                              <w:divsChild>
                                <w:div w:id="24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1471">
                          <w:marLeft w:val="0"/>
                          <w:marRight w:val="0"/>
                          <w:marTop w:val="0"/>
                          <w:marBottom w:val="0"/>
                          <w:divBdr>
                            <w:top w:val="none" w:sz="0" w:space="0" w:color="auto"/>
                            <w:left w:val="none" w:sz="0" w:space="0" w:color="auto"/>
                            <w:bottom w:val="none" w:sz="0" w:space="0" w:color="auto"/>
                            <w:right w:val="none" w:sz="0" w:space="0" w:color="auto"/>
                          </w:divBdr>
                          <w:divsChild>
                            <w:div w:id="428738416">
                              <w:marLeft w:val="0"/>
                              <w:marRight w:val="0"/>
                              <w:marTop w:val="0"/>
                              <w:marBottom w:val="0"/>
                              <w:divBdr>
                                <w:top w:val="none" w:sz="0" w:space="0" w:color="auto"/>
                                <w:left w:val="none" w:sz="0" w:space="0" w:color="auto"/>
                                <w:bottom w:val="none" w:sz="0" w:space="0" w:color="auto"/>
                                <w:right w:val="none" w:sz="0" w:space="0" w:color="auto"/>
                              </w:divBdr>
                            </w:div>
                            <w:div w:id="43067228">
                              <w:marLeft w:val="0"/>
                              <w:marRight w:val="0"/>
                              <w:marTop w:val="0"/>
                              <w:marBottom w:val="0"/>
                              <w:divBdr>
                                <w:top w:val="none" w:sz="0" w:space="0" w:color="auto"/>
                                <w:left w:val="none" w:sz="0" w:space="0" w:color="auto"/>
                                <w:bottom w:val="none" w:sz="0" w:space="0" w:color="auto"/>
                                <w:right w:val="none" w:sz="0" w:space="0" w:color="auto"/>
                              </w:divBdr>
                              <w:divsChild>
                                <w:div w:id="13929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104">
                          <w:marLeft w:val="0"/>
                          <w:marRight w:val="0"/>
                          <w:marTop w:val="0"/>
                          <w:marBottom w:val="0"/>
                          <w:divBdr>
                            <w:top w:val="none" w:sz="0" w:space="0" w:color="auto"/>
                            <w:left w:val="none" w:sz="0" w:space="0" w:color="auto"/>
                            <w:bottom w:val="none" w:sz="0" w:space="0" w:color="auto"/>
                            <w:right w:val="none" w:sz="0" w:space="0" w:color="auto"/>
                          </w:divBdr>
                          <w:divsChild>
                            <w:div w:id="1269580572">
                              <w:marLeft w:val="0"/>
                              <w:marRight w:val="0"/>
                              <w:marTop w:val="0"/>
                              <w:marBottom w:val="0"/>
                              <w:divBdr>
                                <w:top w:val="none" w:sz="0" w:space="0" w:color="auto"/>
                                <w:left w:val="none" w:sz="0" w:space="0" w:color="auto"/>
                                <w:bottom w:val="none" w:sz="0" w:space="0" w:color="auto"/>
                                <w:right w:val="none" w:sz="0" w:space="0" w:color="auto"/>
                              </w:divBdr>
                            </w:div>
                            <w:div w:id="1262682226">
                              <w:marLeft w:val="0"/>
                              <w:marRight w:val="0"/>
                              <w:marTop w:val="0"/>
                              <w:marBottom w:val="0"/>
                              <w:divBdr>
                                <w:top w:val="none" w:sz="0" w:space="0" w:color="auto"/>
                                <w:left w:val="none" w:sz="0" w:space="0" w:color="auto"/>
                                <w:bottom w:val="none" w:sz="0" w:space="0" w:color="auto"/>
                                <w:right w:val="none" w:sz="0" w:space="0" w:color="auto"/>
                              </w:divBdr>
                              <w:divsChild>
                                <w:div w:id="71583784">
                                  <w:marLeft w:val="0"/>
                                  <w:marRight w:val="0"/>
                                  <w:marTop w:val="0"/>
                                  <w:marBottom w:val="0"/>
                                  <w:divBdr>
                                    <w:top w:val="none" w:sz="0" w:space="0" w:color="auto"/>
                                    <w:left w:val="none" w:sz="0" w:space="0" w:color="auto"/>
                                    <w:bottom w:val="none" w:sz="0" w:space="0" w:color="auto"/>
                                    <w:right w:val="none" w:sz="0" w:space="0" w:color="auto"/>
                                  </w:divBdr>
                                  <w:divsChild>
                                    <w:div w:id="8163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8948">
                          <w:marLeft w:val="0"/>
                          <w:marRight w:val="0"/>
                          <w:marTop w:val="0"/>
                          <w:marBottom w:val="0"/>
                          <w:divBdr>
                            <w:top w:val="none" w:sz="0" w:space="0" w:color="auto"/>
                            <w:left w:val="none" w:sz="0" w:space="0" w:color="auto"/>
                            <w:bottom w:val="none" w:sz="0" w:space="0" w:color="auto"/>
                            <w:right w:val="none" w:sz="0" w:space="0" w:color="auto"/>
                          </w:divBdr>
                          <w:divsChild>
                            <w:div w:id="709304267">
                              <w:marLeft w:val="0"/>
                              <w:marRight w:val="0"/>
                              <w:marTop w:val="0"/>
                              <w:marBottom w:val="0"/>
                              <w:divBdr>
                                <w:top w:val="none" w:sz="0" w:space="0" w:color="auto"/>
                                <w:left w:val="none" w:sz="0" w:space="0" w:color="auto"/>
                                <w:bottom w:val="none" w:sz="0" w:space="0" w:color="auto"/>
                                <w:right w:val="none" w:sz="0" w:space="0" w:color="auto"/>
                              </w:divBdr>
                              <w:divsChild>
                                <w:div w:id="1841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08654">
      <w:bodyDiv w:val="1"/>
      <w:marLeft w:val="0"/>
      <w:marRight w:val="0"/>
      <w:marTop w:val="0"/>
      <w:marBottom w:val="0"/>
      <w:divBdr>
        <w:top w:val="none" w:sz="0" w:space="0" w:color="auto"/>
        <w:left w:val="none" w:sz="0" w:space="0" w:color="auto"/>
        <w:bottom w:val="none" w:sz="0" w:space="0" w:color="auto"/>
        <w:right w:val="none" w:sz="0" w:space="0" w:color="auto"/>
      </w:divBdr>
      <w:divsChild>
        <w:div w:id="105318867">
          <w:marLeft w:val="0"/>
          <w:marRight w:val="0"/>
          <w:marTop w:val="0"/>
          <w:marBottom w:val="0"/>
          <w:divBdr>
            <w:top w:val="none" w:sz="0" w:space="0" w:color="auto"/>
            <w:left w:val="none" w:sz="0" w:space="0" w:color="auto"/>
            <w:bottom w:val="none" w:sz="0" w:space="0" w:color="auto"/>
            <w:right w:val="none" w:sz="0" w:space="0" w:color="auto"/>
          </w:divBdr>
          <w:divsChild>
            <w:div w:id="1103915819">
              <w:marLeft w:val="-225"/>
              <w:marRight w:val="-225"/>
              <w:marTop w:val="0"/>
              <w:marBottom w:val="0"/>
              <w:divBdr>
                <w:top w:val="none" w:sz="0" w:space="0" w:color="auto"/>
                <w:left w:val="none" w:sz="0" w:space="0" w:color="auto"/>
                <w:bottom w:val="none" w:sz="0" w:space="0" w:color="auto"/>
                <w:right w:val="none" w:sz="0" w:space="0" w:color="auto"/>
              </w:divBdr>
              <w:divsChild>
                <w:div w:id="876314438">
                  <w:marLeft w:val="0"/>
                  <w:marRight w:val="0"/>
                  <w:marTop w:val="0"/>
                  <w:marBottom w:val="0"/>
                  <w:divBdr>
                    <w:top w:val="none" w:sz="0" w:space="0" w:color="auto"/>
                    <w:left w:val="none" w:sz="0" w:space="0" w:color="auto"/>
                    <w:bottom w:val="none" w:sz="0" w:space="0" w:color="auto"/>
                    <w:right w:val="none" w:sz="0" w:space="0" w:color="auto"/>
                  </w:divBdr>
                  <w:divsChild>
                    <w:div w:id="668866483">
                      <w:marLeft w:val="0"/>
                      <w:marRight w:val="0"/>
                      <w:marTop w:val="0"/>
                      <w:marBottom w:val="0"/>
                      <w:divBdr>
                        <w:top w:val="none" w:sz="0" w:space="0" w:color="auto"/>
                        <w:left w:val="none" w:sz="0" w:space="0" w:color="auto"/>
                        <w:bottom w:val="none" w:sz="0" w:space="0" w:color="auto"/>
                        <w:right w:val="none" w:sz="0" w:space="0" w:color="auto"/>
                      </w:divBdr>
                      <w:divsChild>
                        <w:div w:id="2001929751">
                          <w:marLeft w:val="0"/>
                          <w:marRight w:val="0"/>
                          <w:marTop w:val="0"/>
                          <w:marBottom w:val="0"/>
                          <w:divBdr>
                            <w:top w:val="none" w:sz="0" w:space="0" w:color="auto"/>
                            <w:left w:val="none" w:sz="0" w:space="0" w:color="auto"/>
                            <w:bottom w:val="none" w:sz="0" w:space="0" w:color="auto"/>
                            <w:right w:val="none" w:sz="0" w:space="0" w:color="auto"/>
                          </w:divBdr>
                          <w:divsChild>
                            <w:div w:id="348798533">
                              <w:marLeft w:val="0"/>
                              <w:marRight w:val="0"/>
                              <w:marTop w:val="0"/>
                              <w:marBottom w:val="0"/>
                              <w:divBdr>
                                <w:top w:val="none" w:sz="0" w:space="0" w:color="auto"/>
                                <w:left w:val="none" w:sz="0" w:space="0" w:color="auto"/>
                                <w:bottom w:val="none" w:sz="0" w:space="0" w:color="auto"/>
                                <w:right w:val="none" w:sz="0" w:space="0" w:color="auto"/>
                              </w:divBdr>
                              <w:divsChild>
                                <w:div w:id="3697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249581">
      <w:bodyDiv w:val="1"/>
      <w:marLeft w:val="0"/>
      <w:marRight w:val="0"/>
      <w:marTop w:val="0"/>
      <w:marBottom w:val="0"/>
      <w:divBdr>
        <w:top w:val="none" w:sz="0" w:space="0" w:color="auto"/>
        <w:left w:val="none" w:sz="0" w:space="0" w:color="auto"/>
        <w:bottom w:val="none" w:sz="0" w:space="0" w:color="auto"/>
        <w:right w:val="none" w:sz="0" w:space="0" w:color="auto"/>
      </w:divBdr>
      <w:divsChild>
        <w:div w:id="1022441422">
          <w:marLeft w:val="0"/>
          <w:marRight w:val="0"/>
          <w:marTop w:val="0"/>
          <w:marBottom w:val="0"/>
          <w:divBdr>
            <w:top w:val="none" w:sz="0" w:space="0" w:color="auto"/>
            <w:left w:val="none" w:sz="0" w:space="0" w:color="auto"/>
            <w:bottom w:val="none" w:sz="0" w:space="0" w:color="auto"/>
            <w:right w:val="none" w:sz="0" w:space="0" w:color="auto"/>
          </w:divBdr>
          <w:divsChild>
            <w:div w:id="722600611">
              <w:marLeft w:val="-225"/>
              <w:marRight w:val="-225"/>
              <w:marTop w:val="0"/>
              <w:marBottom w:val="0"/>
              <w:divBdr>
                <w:top w:val="none" w:sz="0" w:space="0" w:color="auto"/>
                <w:left w:val="none" w:sz="0" w:space="0" w:color="auto"/>
                <w:bottom w:val="none" w:sz="0" w:space="0" w:color="auto"/>
                <w:right w:val="none" w:sz="0" w:space="0" w:color="auto"/>
              </w:divBdr>
              <w:divsChild>
                <w:div w:id="637033112">
                  <w:marLeft w:val="0"/>
                  <w:marRight w:val="0"/>
                  <w:marTop w:val="0"/>
                  <w:marBottom w:val="0"/>
                  <w:divBdr>
                    <w:top w:val="none" w:sz="0" w:space="0" w:color="auto"/>
                    <w:left w:val="none" w:sz="0" w:space="0" w:color="auto"/>
                    <w:bottom w:val="none" w:sz="0" w:space="0" w:color="auto"/>
                    <w:right w:val="none" w:sz="0" w:space="0" w:color="auto"/>
                  </w:divBdr>
                  <w:divsChild>
                    <w:div w:id="193886227">
                      <w:marLeft w:val="0"/>
                      <w:marRight w:val="0"/>
                      <w:marTop w:val="0"/>
                      <w:marBottom w:val="0"/>
                      <w:divBdr>
                        <w:top w:val="none" w:sz="0" w:space="0" w:color="auto"/>
                        <w:left w:val="none" w:sz="0" w:space="0" w:color="auto"/>
                        <w:bottom w:val="none" w:sz="0" w:space="0" w:color="auto"/>
                        <w:right w:val="none" w:sz="0" w:space="0" w:color="auto"/>
                      </w:divBdr>
                      <w:divsChild>
                        <w:div w:id="1922373267">
                          <w:marLeft w:val="0"/>
                          <w:marRight w:val="0"/>
                          <w:marTop w:val="0"/>
                          <w:marBottom w:val="0"/>
                          <w:divBdr>
                            <w:top w:val="none" w:sz="0" w:space="0" w:color="auto"/>
                            <w:left w:val="none" w:sz="0" w:space="0" w:color="auto"/>
                            <w:bottom w:val="none" w:sz="0" w:space="0" w:color="auto"/>
                            <w:right w:val="none" w:sz="0" w:space="0" w:color="auto"/>
                          </w:divBdr>
                          <w:divsChild>
                            <w:div w:id="146358726">
                              <w:marLeft w:val="0"/>
                              <w:marRight w:val="0"/>
                              <w:marTop w:val="0"/>
                              <w:marBottom w:val="0"/>
                              <w:divBdr>
                                <w:top w:val="none" w:sz="0" w:space="0" w:color="auto"/>
                                <w:left w:val="none" w:sz="0" w:space="0" w:color="auto"/>
                                <w:bottom w:val="none" w:sz="0" w:space="0" w:color="auto"/>
                                <w:right w:val="none" w:sz="0" w:space="0" w:color="auto"/>
                              </w:divBdr>
                              <w:divsChild>
                                <w:div w:id="853307116">
                                  <w:marLeft w:val="0"/>
                                  <w:marRight w:val="0"/>
                                  <w:marTop w:val="0"/>
                                  <w:marBottom w:val="0"/>
                                  <w:divBdr>
                                    <w:top w:val="none" w:sz="0" w:space="0" w:color="auto"/>
                                    <w:left w:val="none" w:sz="0" w:space="0" w:color="auto"/>
                                    <w:bottom w:val="none" w:sz="0" w:space="0" w:color="auto"/>
                                    <w:right w:val="none" w:sz="0" w:space="0" w:color="auto"/>
                                  </w:divBdr>
                                  <w:divsChild>
                                    <w:div w:id="273943183">
                                      <w:marLeft w:val="0"/>
                                      <w:marRight w:val="0"/>
                                      <w:marTop w:val="0"/>
                                      <w:marBottom w:val="0"/>
                                      <w:divBdr>
                                        <w:top w:val="none" w:sz="0" w:space="0" w:color="auto"/>
                                        <w:left w:val="none" w:sz="0" w:space="0" w:color="auto"/>
                                        <w:bottom w:val="none" w:sz="0" w:space="0" w:color="auto"/>
                                        <w:right w:val="none" w:sz="0" w:space="0" w:color="auto"/>
                                      </w:divBdr>
                                    </w:div>
                                    <w:div w:id="64011750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711220522">
      <w:bodyDiv w:val="1"/>
      <w:marLeft w:val="0"/>
      <w:marRight w:val="0"/>
      <w:marTop w:val="0"/>
      <w:marBottom w:val="0"/>
      <w:divBdr>
        <w:top w:val="none" w:sz="0" w:space="0" w:color="auto"/>
        <w:left w:val="none" w:sz="0" w:space="0" w:color="auto"/>
        <w:bottom w:val="none" w:sz="0" w:space="0" w:color="auto"/>
        <w:right w:val="none" w:sz="0" w:space="0" w:color="auto"/>
      </w:divBdr>
      <w:divsChild>
        <w:div w:id="712459932">
          <w:marLeft w:val="0"/>
          <w:marRight w:val="0"/>
          <w:marTop w:val="0"/>
          <w:marBottom w:val="0"/>
          <w:divBdr>
            <w:top w:val="none" w:sz="0" w:space="0" w:color="auto"/>
            <w:left w:val="none" w:sz="0" w:space="0" w:color="auto"/>
            <w:bottom w:val="none" w:sz="0" w:space="0" w:color="auto"/>
            <w:right w:val="none" w:sz="0" w:space="0" w:color="auto"/>
          </w:divBdr>
          <w:divsChild>
            <w:div w:id="656805456">
              <w:marLeft w:val="-225"/>
              <w:marRight w:val="-225"/>
              <w:marTop w:val="0"/>
              <w:marBottom w:val="0"/>
              <w:divBdr>
                <w:top w:val="none" w:sz="0" w:space="0" w:color="auto"/>
                <w:left w:val="none" w:sz="0" w:space="0" w:color="auto"/>
                <w:bottom w:val="none" w:sz="0" w:space="0" w:color="auto"/>
                <w:right w:val="none" w:sz="0" w:space="0" w:color="auto"/>
              </w:divBdr>
              <w:divsChild>
                <w:div w:id="140464114">
                  <w:marLeft w:val="0"/>
                  <w:marRight w:val="0"/>
                  <w:marTop w:val="0"/>
                  <w:marBottom w:val="0"/>
                  <w:divBdr>
                    <w:top w:val="none" w:sz="0" w:space="0" w:color="auto"/>
                    <w:left w:val="none" w:sz="0" w:space="0" w:color="auto"/>
                    <w:bottom w:val="none" w:sz="0" w:space="0" w:color="auto"/>
                    <w:right w:val="none" w:sz="0" w:space="0" w:color="auto"/>
                  </w:divBdr>
                  <w:divsChild>
                    <w:div w:id="64032959">
                      <w:marLeft w:val="0"/>
                      <w:marRight w:val="0"/>
                      <w:marTop w:val="0"/>
                      <w:marBottom w:val="0"/>
                      <w:divBdr>
                        <w:top w:val="none" w:sz="0" w:space="0" w:color="auto"/>
                        <w:left w:val="none" w:sz="0" w:space="0" w:color="auto"/>
                        <w:bottom w:val="none" w:sz="0" w:space="0" w:color="auto"/>
                        <w:right w:val="none" w:sz="0" w:space="0" w:color="auto"/>
                      </w:divBdr>
                      <w:divsChild>
                        <w:div w:id="1575048226">
                          <w:marLeft w:val="0"/>
                          <w:marRight w:val="0"/>
                          <w:marTop w:val="0"/>
                          <w:marBottom w:val="0"/>
                          <w:divBdr>
                            <w:top w:val="none" w:sz="0" w:space="0" w:color="auto"/>
                            <w:left w:val="none" w:sz="0" w:space="0" w:color="auto"/>
                            <w:bottom w:val="none" w:sz="0" w:space="0" w:color="auto"/>
                            <w:right w:val="none" w:sz="0" w:space="0" w:color="auto"/>
                          </w:divBdr>
                          <w:divsChild>
                            <w:div w:id="1069963673">
                              <w:marLeft w:val="0"/>
                              <w:marRight w:val="0"/>
                              <w:marTop w:val="0"/>
                              <w:marBottom w:val="0"/>
                              <w:divBdr>
                                <w:top w:val="none" w:sz="0" w:space="0" w:color="auto"/>
                                <w:left w:val="none" w:sz="0" w:space="0" w:color="auto"/>
                                <w:bottom w:val="none" w:sz="0" w:space="0" w:color="auto"/>
                                <w:right w:val="none" w:sz="0" w:space="0" w:color="auto"/>
                              </w:divBdr>
                              <w:divsChild>
                                <w:div w:id="11092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0865">
                          <w:marLeft w:val="0"/>
                          <w:marRight w:val="0"/>
                          <w:marTop w:val="0"/>
                          <w:marBottom w:val="0"/>
                          <w:divBdr>
                            <w:top w:val="none" w:sz="0" w:space="0" w:color="auto"/>
                            <w:left w:val="none" w:sz="0" w:space="0" w:color="auto"/>
                            <w:bottom w:val="none" w:sz="0" w:space="0" w:color="auto"/>
                            <w:right w:val="none" w:sz="0" w:space="0" w:color="auto"/>
                          </w:divBdr>
                          <w:divsChild>
                            <w:div w:id="746225637">
                              <w:marLeft w:val="0"/>
                              <w:marRight w:val="0"/>
                              <w:marTop w:val="0"/>
                              <w:marBottom w:val="0"/>
                              <w:divBdr>
                                <w:top w:val="none" w:sz="0" w:space="0" w:color="auto"/>
                                <w:left w:val="none" w:sz="0" w:space="0" w:color="auto"/>
                                <w:bottom w:val="none" w:sz="0" w:space="0" w:color="auto"/>
                                <w:right w:val="none" w:sz="0" w:space="0" w:color="auto"/>
                              </w:divBdr>
                            </w:div>
                            <w:div w:id="1082604131">
                              <w:marLeft w:val="0"/>
                              <w:marRight w:val="0"/>
                              <w:marTop w:val="0"/>
                              <w:marBottom w:val="0"/>
                              <w:divBdr>
                                <w:top w:val="none" w:sz="0" w:space="0" w:color="auto"/>
                                <w:left w:val="none" w:sz="0" w:space="0" w:color="auto"/>
                                <w:bottom w:val="none" w:sz="0" w:space="0" w:color="auto"/>
                                <w:right w:val="none" w:sz="0" w:space="0" w:color="auto"/>
                              </w:divBdr>
                              <w:divsChild>
                                <w:div w:id="824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035">
                          <w:marLeft w:val="0"/>
                          <w:marRight w:val="0"/>
                          <w:marTop w:val="0"/>
                          <w:marBottom w:val="0"/>
                          <w:divBdr>
                            <w:top w:val="none" w:sz="0" w:space="0" w:color="auto"/>
                            <w:left w:val="none" w:sz="0" w:space="0" w:color="auto"/>
                            <w:bottom w:val="none" w:sz="0" w:space="0" w:color="auto"/>
                            <w:right w:val="none" w:sz="0" w:space="0" w:color="auto"/>
                          </w:divBdr>
                          <w:divsChild>
                            <w:div w:id="1375882982">
                              <w:marLeft w:val="0"/>
                              <w:marRight w:val="0"/>
                              <w:marTop w:val="0"/>
                              <w:marBottom w:val="0"/>
                              <w:divBdr>
                                <w:top w:val="none" w:sz="0" w:space="0" w:color="auto"/>
                                <w:left w:val="none" w:sz="0" w:space="0" w:color="auto"/>
                                <w:bottom w:val="none" w:sz="0" w:space="0" w:color="auto"/>
                                <w:right w:val="none" w:sz="0" w:space="0" w:color="auto"/>
                              </w:divBdr>
                            </w:div>
                            <w:div w:id="719205853">
                              <w:marLeft w:val="0"/>
                              <w:marRight w:val="0"/>
                              <w:marTop w:val="0"/>
                              <w:marBottom w:val="0"/>
                              <w:divBdr>
                                <w:top w:val="none" w:sz="0" w:space="0" w:color="auto"/>
                                <w:left w:val="none" w:sz="0" w:space="0" w:color="auto"/>
                                <w:bottom w:val="none" w:sz="0" w:space="0" w:color="auto"/>
                                <w:right w:val="none" w:sz="0" w:space="0" w:color="auto"/>
                              </w:divBdr>
                              <w:divsChild>
                                <w:div w:id="1967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3013">
                          <w:marLeft w:val="0"/>
                          <w:marRight w:val="0"/>
                          <w:marTop w:val="0"/>
                          <w:marBottom w:val="0"/>
                          <w:divBdr>
                            <w:top w:val="none" w:sz="0" w:space="0" w:color="auto"/>
                            <w:left w:val="none" w:sz="0" w:space="0" w:color="auto"/>
                            <w:bottom w:val="none" w:sz="0" w:space="0" w:color="auto"/>
                            <w:right w:val="none" w:sz="0" w:space="0" w:color="auto"/>
                          </w:divBdr>
                          <w:divsChild>
                            <w:div w:id="1005785921">
                              <w:marLeft w:val="0"/>
                              <w:marRight w:val="0"/>
                              <w:marTop w:val="0"/>
                              <w:marBottom w:val="0"/>
                              <w:divBdr>
                                <w:top w:val="none" w:sz="0" w:space="0" w:color="auto"/>
                                <w:left w:val="none" w:sz="0" w:space="0" w:color="auto"/>
                                <w:bottom w:val="none" w:sz="0" w:space="0" w:color="auto"/>
                                <w:right w:val="none" w:sz="0" w:space="0" w:color="auto"/>
                              </w:divBdr>
                            </w:div>
                            <w:div w:id="262343791">
                              <w:marLeft w:val="0"/>
                              <w:marRight w:val="0"/>
                              <w:marTop w:val="0"/>
                              <w:marBottom w:val="0"/>
                              <w:divBdr>
                                <w:top w:val="none" w:sz="0" w:space="0" w:color="auto"/>
                                <w:left w:val="none" w:sz="0" w:space="0" w:color="auto"/>
                                <w:bottom w:val="none" w:sz="0" w:space="0" w:color="auto"/>
                                <w:right w:val="none" w:sz="0" w:space="0" w:color="auto"/>
                              </w:divBdr>
                              <w:divsChild>
                                <w:div w:id="596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036">
                          <w:marLeft w:val="0"/>
                          <w:marRight w:val="0"/>
                          <w:marTop w:val="0"/>
                          <w:marBottom w:val="0"/>
                          <w:divBdr>
                            <w:top w:val="none" w:sz="0" w:space="0" w:color="auto"/>
                            <w:left w:val="none" w:sz="0" w:space="0" w:color="auto"/>
                            <w:bottom w:val="none" w:sz="0" w:space="0" w:color="auto"/>
                            <w:right w:val="none" w:sz="0" w:space="0" w:color="auto"/>
                          </w:divBdr>
                          <w:divsChild>
                            <w:div w:id="1675259044">
                              <w:marLeft w:val="0"/>
                              <w:marRight w:val="0"/>
                              <w:marTop w:val="0"/>
                              <w:marBottom w:val="0"/>
                              <w:divBdr>
                                <w:top w:val="none" w:sz="0" w:space="0" w:color="auto"/>
                                <w:left w:val="none" w:sz="0" w:space="0" w:color="auto"/>
                                <w:bottom w:val="none" w:sz="0" w:space="0" w:color="auto"/>
                                <w:right w:val="none" w:sz="0" w:space="0" w:color="auto"/>
                              </w:divBdr>
                            </w:div>
                            <w:div w:id="333996197">
                              <w:marLeft w:val="0"/>
                              <w:marRight w:val="0"/>
                              <w:marTop w:val="0"/>
                              <w:marBottom w:val="0"/>
                              <w:divBdr>
                                <w:top w:val="none" w:sz="0" w:space="0" w:color="auto"/>
                                <w:left w:val="none" w:sz="0" w:space="0" w:color="auto"/>
                                <w:bottom w:val="none" w:sz="0" w:space="0" w:color="auto"/>
                                <w:right w:val="none" w:sz="0" w:space="0" w:color="auto"/>
                              </w:divBdr>
                              <w:divsChild>
                                <w:div w:id="17397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710">
                          <w:marLeft w:val="0"/>
                          <w:marRight w:val="0"/>
                          <w:marTop w:val="0"/>
                          <w:marBottom w:val="0"/>
                          <w:divBdr>
                            <w:top w:val="none" w:sz="0" w:space="0" w:color="auto"/>
                            <w:left w:val="none" w:sz="0" w:space="0" w:color="auto"/>
                            <w:bottom w:val="none" w:sz="0" w:space="0" w:color="auto"/>
                            <w:right w:val="none" w:sz="0" w:space="0" w:color="auto"/>
                          </w:divBdr>
                          <w:divsChild>
                            <w:div w:id="208422613">
                              <w:marLeft w:val="0"/>
                              <w:marRight w:val="0"/>
                              <w:marTop w:val="0"/>
                              <w:marBottom w:val="0"/>
                              <w:divBdr>
                                <w:top w:val="none" w:sz="0" w:space="0" w:color="auto"/>
                                <w:left w:val="none" w:sz="0" w:space="0" w:color="auto"/>
                                <w:bottom w:val="none" w:sz="0" w:space="0" w:color="auto"/>
                                <w:right w:val="none" w:sz="0" w:space="0" w:color="auto"/>
                              </w:divBdr>
                            </w:div>
                            <w:div w:id="789397838">
                              <w:marLeft w:val="0"/>
                              <w:marRight w:val="0"/>
                              <w:marTop w:val="0"/>
                              <w:marBottom w:val="0"/>
                              <w:divBdr>
                                <w:top w:val="none" w:sz="0" w:space="0" w:color="auto"/>
                                <w:left w:val="none" w:sz="0" w:space="0" w:color="auto"/>
                                <w:bottom w:val="none" w:sz="0" w:space="0" w:color="auto"/>
                                <w:right w:val="none" w:sz="0" w:space="0" w:color="auto"/>
                              </w:divBdr>
                              <w:divsChild>
                                <w:div w:id="449128685">
                                  <w:marLeft w:val="0"/>
                                  <w:marRight w:val="0"/>
                                  <w:marTop w:val="0"/>
                                  <w:marBottom w:val="0"/>
                                  <w:divBdr>
                                    <w:top w:val="none" w:sz="0" w:space="0" w:color="auto"/>
                                    <w:left w:val="none" w:sz="0" w:space="0" w:color="auto"/>
                                    <w:bottom w:val="none" w:sz="0" w:space="0" w:color="auto"/>
                                    <w:right w:val="none" w:sz="0" w:space="0" w:color="auto"/>
                                  </w:divBdr>
                                  <w:divsChild>
                                    <w:div w:id="1784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229">
                          <w:marLeft w:val="0"/>
                          <w:marRight w:val="0"/>
                          <w:marTop w:val="0"/>
                          <w:marBottom w:val="0"/>
                          <w:divBdr>
                            <w:top w:val="none" w:sz="0" w:space="0" w:color="auto"/>
                            <w:left w:val="none" w:sz="0" w:space="0" w:color="auto"/>
                            <w:bottom w:val="none" w:sz="0" w:space="0" w:color="auto"/>
                            <w:right w:val="none" w:sz="0" w:space="0" w:color="auto"/>
                          </w:divBdr>
                          <w:divsChild>
                            <w:div w:id="1312443878">
                              <w:marLeft w:val="0"/>
                              <w:marRight w:val="0"/>
                              <w:marTop w:val="0"/>
                              <w:marBottom w:val="0"/>
                              <w:divBdr>
                                <w:top w:val="none" w:sz="0" w:space="0" w:color="auto"/>
                                <w:left w:val="none" w:sz="0" w:space="0" w:color="auto"/>
                                <w:bottom w:val="none" w:sz="0" w:space="0" w:color="auto"/>
                                <w:right w:val="none" w:sz="0" w:space="0" w:color="auto"/>
                              </w:divBdr>
                              <w:divsChild>
                                <w:div w:id="2036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345308">
      <w:bodyDiv w:val="1"/>
      <w:marLeft w:val="0"/>
      <w:marRight w:val="0"/>
      <w:marTop w:val="0"/>
      <w:marBottom w:val="0"/>
      <w:divBdr>
        <w:top w:val="none" w:sz="0" w:space="0" w:color="auto"/>
        <w:left w:val="none" w:sz="0" w:space="0" w:color="auto"/>
        <w:bottom w:val="none" w:sz="0" w:space="0" w:color="auto"/>
        <w:right w:val="none" w:sz="0" w:space="0" w:color="auto"/>
      </w:divBdr>
      <w:divsChild>
        <w:div w:id="1886018406">
          <w:marLeft w:val="0"/>
          <w:marRight w:val="0"/>
          <w:marTop w:val="0"/>
          <w:marBottom w:val="0"/>
          <w:divBdr>
            <w:top w:val="none" w:sz="0" w:space="0" w:color="auto"/>
            <w:left w:val="none" w:sz="0" w:space="0" w:color="auto"/>
            <w:bottom w:val="none" w:sz="0" w:space="0" w:color="auto"/>
            <w:right w:val="none" w:sz="0" w:space="0" w:color="auto"/>
          </w:divBdr>
          <w:divsChild>
            <w:div w:id="392585656">
              <w:marLeft w:val="-225"/>
              <w:marRight w:val="-225"/>
              <w:marTop w:val="0"/>
              <w:marBottom w:val="0"/>
              <w:divBdr>
                <w:top w:val="none" w:sz="0" w:space="0" w:color="auto"/>
                <w:left w:val="none" w:sz="0" w:space="0" w:color="auto"/>
                <w:bottom w:val="none" w:sz="0" w:space="0" w:color="auto"/>
                <w:right w:val="none" w:sz="0" w:space="0" w:color="auto"/>
              </w:divBdr>
              <w:divsChild>
                <w:div w:id="1317491111">
                  <w:marLeft w:val="0"/>
                  <w:marRight w:val="0"/>
                  <w:marTop w:val="0"/>
                  <w:marBottom w:val="0"/>
                  <w:divBdr>
                    <w:top w:val="none" w:sz="0" w:space="0" w:color="auto"/>
                    <w:left w:val="none" w:sz="0" w:space="0" w:color="auto"/>
                    <w:bottom w:val="none" w:sz="0" w:space="0" w:color="auto"/>
                    <w:right w:val="none" w:sz="0" w:space="0" w:color="auto"/>
                  </w:divBdr>
                  <w:divsChild>
                    <w:div w:id="1204440378">
                      <w:marLeft w:val="0"/>
                      <w:marRight w:val="0"/>
                      <w:marTop w:val="0"/>
                      <w:marBottom w:val="0"/>
                      <w:divBdr>
                        <w:top w:val="none" w:sz="0" w:space="0" w:color="auto"/>
                        <w:left w:val="none" w:sz="0" w:space="0" w:color="auto"/>
                        <w:bottom w:val="none" w:sz="0" w:space="0" w:color="auto"/>
                        <w:right w:val="none" w:sz="0" w:space="0" w:color="auto"/>
                      </w:divBdr>
                      <w:divsChild>
                        <w:div w:id="2066417266">
                          <w:marLeft w:val="0"/>
                          <w:marRight w:val="0"/>
                          <w:marTop w:val="0"/>
                          <w:marBottom w:val="0"/>
                          <w:divBdr>
                            <w:top w:val="none" w:sz="0" w:space="0" w:color="auto"/>
                            <w:left w:val="none" w:sz="0" w:space="0" w:color="auto"/>
                            <w:bottom w:val="none" w:sz="0" w:space="0" w:color="auto"/>
                            <w:right w:val="none" w:sz="0" w:space="0" w:color="auto"/>
                          </w:divBdr>
                          <w:divsChild>
                            <w:div w:id="204487931">
                              <w:marLeft w:val="0"/>
                              <w:marRight w:val="0"/>
                              <w:marTop w:val="0"/>
                              <w:marBottom w:val="0"/>
                              <w:divBdr>
                                <w:top w:val="none" w:sz="0" w:space="0" w:color="auto"/>
                                <w:left w:val="none" w:sz="0" w:space="0" w:color="auto"/>
                                <w:bottom w:val="none" w:sz="0" w:space="0" w:color="auto"/>
                                <w:right w:val="none" w:sz="0" w:space="0" w:color="auto"/>
                              </w:divBdr>
                              <w:divsChild>
                                <w:div w:id="1563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emc.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Compliance%20procedures%20and%20guidelines%20-%20Version%203%20-%20September%202014_0.pdf" TargetMode="External"/><Relationship Id="rId2" Type="http://schemas.openxmlformats.org/officeDocument/2006/relationships/hyperlink" Target="https://www.aer.gov.au/system/files/Energy%20and%20essential%20medical%20equipment_0.pdf" TargetMode="External"/><Relationship Id="rId1" Type="http://schemas.openxmlformats.org/officeDocument/2006/relationships/hyperlink" Target="http://aemc.gov.au/Rule-Changes/Expanding-competition-in-metering-and-related-se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7DCC-5196-46DC-B35E-3DD5FF70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9A144FD7</Template>
  <TotalTime>772</TotalTime>
  <Pages>39</Pages>
  <Words>13833</Words>
  <Characters>75682</Characters>
  <Application>Microsoft Office Word</Application>
  <DocSecurity>0</DocSecurity>
  <Lines>630</Lines>
  <Paragraphs>178</Paragraphs>
  <ScaleCrop>false</ScaleCrop>
  <HeadingPairs>
    <vt:vector size="2" baseType="variant">
      <vt:variant>
        <vt:lpstr>Title</vt:lpstr>
      </vt:variant>
      <vt:variant>
        <vt:i4>1</vt:i4>
      </vt:variant>
    </vt:vector>
  </HeadingPairs>
  <TitlesOfParts>
    <vt:vector size="1" baseType="lpstr">
      <vt:lpstr>Regulatory Affairs Division Submission</vt:lpstr>
    </vt:vector>
  </TitlesOfParts>
  <Company>ACCC</Company>
  <LinksUpToDate>false</LinksUpToDate>
  <CharactersWithSpaces>89337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Affairs Division Submission</dc:title>
  <dc:creator>lsevi</dc:creator>
  <cp:lastModifiedBy>Michelle Looi</cp:lastModifiedBy>
  <cp:revision>113</cp:revision>
  <cp:lastPrinted>2017-02-28T03:37:00Z</cp:lastPrinted>
  <dcterms:created xsi:type="dcterms:W3CDTF">2017-02-17T01:03:00Z</dcterms:created>
  <dcterms:modified xsi:type="dcterms:W3CDTF">2017-02-28T03:41:00Z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8845940</vt:lpwstr>
  </property>
  <property fmtid="{D5CDD505-2E9C-101B-9397-08002B2CF9AE}" pid="3" name="currfile">
    <vt:lpwstr>\\cdchnas-evs02\home$\mlooi\60881 - aer life support rule change proposal - letter and submission to aemc - february 2017- final (D2017-00020523).docx</vt:lpwstr>
  </property>
</Properties>
</file>