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02C1" w:rsidRPr="00B04D1B" w:rsidRDefault="00F502C1" w:rsidP="00B04D1B">
      <w:pPr>
        <w:pStyle w:val="BodyText"/>
        <w:ind w:left="2208"/>
        <w:rPr>
          <w:rFonts w:ascii="Times New Roman"/>
        </w:rPr>
      </w:pPr>
      <w:r>
        <w:rPr>
          <w:rFonts w:ascii="Times New Roman"/>
          <w:noProof/>
          <w:lang w:val="en-AU" w:eastAsia="en-AU"/>
        </w:rPr>
        <w:drawing>
          <wp:inline distT="0" distB="0" distL="0" distR="0" wp14:anchorId="15B7468C" wp14:editId="331A3091">
            <wp:extent cx="2315152" cy="773239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5152" cy="7732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502C1" w:rsidRDefault="00F502C1" w:rsidP="00F502C1">
      <w:pPr>
        <w:pStyle w:val="Heading1"/>
        <w:tabs>
          <w:tab w:val="left" w:pos="7215"/>
        </w:tabs>
        <w:jc w:val="center"/>
        <w:rPr>
          <w:color w:val="231F20"/>
        </w:rPr>
      </w:pPr>
      <w:r>
        <w:rPr>
          <w:color w:val="231F20"/>
        </w:rPr>
        <w:t>AER REFERENCE</w:t>
      </w:r>
      <w:r>
        <w:rPr>
          <w:color w:val="231F20"/>
          <w:spacing w:val="51"/>
        </w:rPr>
        <w:t xml:space="preserve"> </w:t>
      </w:r>
      <w:r>
        <w:rPr>
          <w:color w:val="231F20"/>
        </w:rPr>
        <w:t>GROUP</w:t>
      </w:r>
    </w:p>
    <w:p w:rsidR="00F502C1" w:rsidRDefault="00F502C1" w:rsidP="00F502C1">
      <w:pPr>
        <w:spacing w:before="194"/>
        <w:ind w:right="64"/>
        <w:jc w:val="center"/>
        <w:rPr>
          <w:rFonts w:ascii="Cambria"/>
          <w:b/>
          <w:sz w:val="26"/>
        </w:rPr>
      </w:pPr>
      <w:r>
        <w:rPr>
          <w:rFonts w:ascii="Cambria"/>
          <w:b/>
          <w:color w:val="231F20"/>
          <w:w w:val="105"/>
          <w:sz w:val="26"/>
        </w:rPr>
        <w:t xml:space="preserve">Record of meeting </w:t>
      </w:r>
      <w:r>
        <w:rPr>
          <w:rFonts w:ascii="Cambria"/>
          <w:b/>
          <w:color w:val="231F20"/>
          <w:w w:val="120"/>
          <w:sz w:val="26"/>
        </w:rPr>
        <w:t>–</w:t>
      </w:r>
      <w:r>
        <w:rPr>
          <w:rFonts w:ascii="Cambria"/>
          <w:b/>
          <w:color w:val="231F20"/>
          <w:w w:val="120"/>
          <w:sz w:val="26"/>
        </w:rPr>
        <w:t xml:space="preserve"> </w:t>
      </w:r>
      <w:r>
        <w:rPr>
          <w:rFonts w:ascii="Cambria"/>
          <w:b/>
          <w:color w:val="231F20"/>
          <w:w w:val="105"/>
          <w:sz w:val="26"/>
        </w:rPr>
        <w:t>1</w:t>
      </w:r>
      <w:r w:rsidR="003F57D8">
        <w:rPr>
          <w:rFonts w:ascii="Cambria"/>
          <w:b/>
          <w:color w:val="231F20"/>
          <w:w w:val="105"/>
          <w:sz w:val="26"/>
        </w:rPr>
        <w:t>5</w:t>
      </w:r>
      <w:r>
        <w:rPr>
          <w:rFonts w:ascii="Cambria"/>
          <w:b/>
          <w:color w:val="231F20"/>
          <w:w w:val="105"/>
          <w:sz w:val="26"/>
        </w:rPr>
        <w:t xml:space="preserve"> </w:t>
      </w:r>
      <w:r w:rsidR="005728FE">
        <w:rPr>
          <w:rFonts w:ascii="Cambria"/>
          <w:b/>
          <w:color w:val="231F20"/>
          <w:w w:val="105"/>
          <w:sz w:val="26"/>
        </w:rPr>
        <w:t>Novem</w:t>
      </w:r>
      <w:r>
        <w:rPr>
          <w:rFonts w:ascii="Cambria"/>
          <w:b/>
          <w:color w:val="231F20"/>
          <w:w w:val="105"/>
          <w:sz w:val="26"/>
        </w:rPr>
        <w:t>ber 2017</w:t>
      </w:r>
    </w:p>
    <w:p w:rsidR="00F502C1" w:rsidRDefault="00F502C1" w:rsidP="00F502C1">
      <w:pPr>
        <w:pStyle w:val="BodyText"/>
        <w:rPr>
          <w:rFonts w:ascii="Cambria"/>
          <w:b/>
        </w:rPr>
      </w:pPr>
    </w:p>
    <w:p w:rsidR="00F502C1" w:rsidRDefault="00F502C1" w:rsidP="00F502C1">
      <w:pPr>
        <w:pStyle w:val="ListParagraph"/>
        <w:numPr>
          <w:ilvl w:val="0"/>
          <w:numId w:val="29"/>
        </w:numPr>
        <w:tabs>
          <w:tab w:val="left" w:pos="475"/>
        </w:tabs>
        <w:spacing w:after="240"/>
        <w:ind w:hanging="357"/>
        <w:rPr>
          <w:color w:val="231F20"/>
          <w:w w:val="105"/>
          <w:sz w:val="20"/>
        </w:rPr>
      </w:pPr>
      <w:r w:rsidRPr="00C82B51">
        <w:rPr>
          <w:color w:val="231F20"/>
          <w:w w:val="105"/>
          <w:sz w:val="20"/>
        </w:rPr>
        <w:t>The</w:t>
      </w:r>
      <w:r w:rsidRPr="00C82B51">
        <w:rPr>
          <w:color w:val="231F20"/>
          <w:spacing w:val="-12"/>
          <w:w w:val="105"/>
          <w:sz w:val="20"/>
        </w:rPr>
        <w:t xml:space="preserve"> </w:t>
      </w:r>
      <w:r w:rsidRPr="00C82B51">
        <w:rPr>
          <w:color w:val="231F20"/>
          <w:w w:val="105"/>
          <w:sz w:val="20"/>
        </w:rPr>
        <w:t>AER</w:t>
      </w:r>
      <w:r>
        <w:rPr>
          <w:color w:val="231F20"/>
          <w:w w:val="105"/>
          <w:sz w:val="20"/>
        </w:rPr>
        <w:t>’s consumer information</w:t>
      </w:r>
      <w:r w:rsidRPr="00C82B51">
        <w:rPr>
          <w:color w:val="231F20"/>
          <w:w w:val="105"/>
          <w:sz w:val="20"/>
        </w:rPr>
        <w:t xml:space="preserve"> reference group (ARG) </w:t>
      </w:r>
      <w:r>
        <w:rPr>
          <w:color w:val="231F20"/>
          <w:w w:val="105"/>
          <w:sz w:val="20"/>
        </w:rPr>
        <w:t xml:space="preserve">met for the </w:t>
      </w:r>
      <w:r w:rsidR="003F57D8">
        <w:rPr>
          <w:color w:val="231F20"/>
          <w:w w:val="105"/>
          <w:sz w:val="20"/>
        </w:rPr>
        <w:t xml:space="preserve">fifth </w:t>
      </w:r>
      <w:r>
        <w:rPr>
          <w:color w:val="231F20"/>
          <w:w w:val="105"/>
          <w:sz w:val="20"/>
        </w:rPr>
        <w:t xml:space="preserve">time </w:t>
      </w:r>
      <w:r w:rsidRPr="00C82B51">
        <w:rPr>
          <w:color w:val="231F20"/>
          <w:w w:val="105"/>
          <w:sz w:val="20"/>
        </w:rPr>
        <w:t xml:space="preserve">on </w:t>
      </w:r>
      <w:r w:rsidR="005728FE">
        <w:rPr>
          <w:color w:val="231F20"/>
          <w:w w:val="105"/>
          <w:sz w:val="20"/>
        </w:rPr>
        <w:t>1</w:t>
      </w:r>
      <w:r w:rsidR="003F57D8">
        <w:rPr>
          <w:color w:val="231F20"/>
          <w:w w:val="105"/>
          <w:sz w:val="20"/>
        </w:rPr>
        <w:t>5</w:t>
      </w:r>
      <w:r>
        <w:rPr>
          <w:color w:val="231F20"/>
          <w:w w:val="105"/>
          <w:sz w:val="20"/>
        </w:rPr>
        <w:t> </w:t>
      </w:r>
      <w:r w:rsidR="006279DB">
        <w:rPr>
          <w:color w:val="231F20"/>
          <w:w w:val="105"/>
          <w:sz w:val="20"/>
        </w:rPr>
        <w:t>November</w:t>
      </w:r>
      <w:r w:rsidRPr="00C82B51">
        <w:rPr>
          <w:color w:val="231F20"/>
          <w:w w:val="105"/>
          <w:sz w:val="20"/>
        </w:rPr>
        <w:t xml:space="preserve"> 2017 (see attendee list at </w:t>
      </w:r>
      <w:r w:rsidRPr="00C82B51">
        <w:rPr>
          <w:b/>
          <w:color w:val="231F20"/>
          <w:w w:val="105"/>
          <w:sz w:val="20"/>
        </w:rPr>
        <w:t>Attachment A</w:t>
      </w:r>
      <w:r w:rsidRPr="00C82B51">
        <w:rPr>
          <w:color w:val="231F20"/>
          <w:w w:val="105"/>
          <w:sz w:val="20"/>
        </w:rPr>
        <w:t>).</w:t>
      </w:r>
    </w:p>
    <w:p w:rsidR="00C73341" w:rsidRDefault="00F502C1" w:rsidP="00260460">
      <w:pPr>
        <w:pStyle w:val="ListParagraph"/>
        <w:numPr>
          <w:ilvl w:val="0"/>
          <w:numId w:val="29"/>
        </w:numPr>
        <w:tabs>
          <w:tab w:val="left" w:pos="475"/>
        </w:tabs>
        <w:spacing w:after="240"/>
        <w:ind w:hanging="357"/>
        <w:rPr>
          <w:color w:val="231F20"/>
          <w:w w:val="105"/>
          <w:sz w:val="20"/>
        </w:rPr>
      </w:pPr>
      <w:r w:rsidRPr="00F616E7">
        <w:rPr>
          <w:color w:val="231F20"/>
          <w:w w:val="105"/>
          <w:sz w:val="20"/>
        </w:rPr>
        <w:t xml:space="preserve">The AER’s </w:t>
      </w:r>
      <w:r w:rsidR="00F616E7" w:rsidRPr="00F616E7">
        <w:rPr>
          <w:color w:val="231F20"/>
          <w:w w:val="105"/>
          <w:sz w:val="20"/>
        </w:rPr>
        <w:t>Sarah Proudfoot (SP) greeted</w:t>
      </w:r>
      <w:r w:rsidRPr="00F616E7">
        <w:rPr>
          <w:color w:val="231F20"/>
          <w:w w:val="105"/>
          <w:sz w:val="20"/>
        </w:rPr>
        <w:t xml:space="preserve"> attendees</w:t>
      </w:r>
      <w:r w:rsidR="00C73341">
        <w:rPr>
          <w:color w:val="231F20"/>
          <w:w w:val="105"/>
          <w:sz w:val="20"/>
        </w:rPr>
        <w:t xml:space="preserve"> and provided an update on:</w:t>
      </w:r>
    </w:p>
    <w:p w:rsidR="00C73341" w:rsidRDefault="00260460" w:rsidP="00260460">
      <w:pPr>
        <w:pStyle w:val="ListParagraph"/>
        <w:numPr>
          <w:ilvl w:val="0"/>
          <w:numId w:val="38"/>
        </w:numPr>
        <w:tabs>
          <w:tab w:val="left" w:pos="475"/>
        </w:tabs>
        <w:spacing w:after="240"/>
        <w:rPr>
          <w:color w:val="231F20"/>
          <w:w w:val="105"/>
          <w:sz w:val="20"/>
        </w:rPr>
      </w:pPr>
      <w:r>
        <w:rPr>
          <w:color w:val="231F20"/>
          <w:w w:val="105"/>
          <w:sz w:val="20"/>
        </w:rPr>
        <w:t>Customer Price</w:t>
      </w:r>
      <w:r w:rsidR="00C73341" w:rsidRPr="00260460">
        <w:rPr>
          <w:color w:val="231F20"/>
          <w:w w:val="105"/>
          <w:sz w:val="20"/>
        </w:rPr>
        <w:t xml:space="preserve"> Information review – submissions to Issues Paper</w:t>
      </w:r>
      <w:r w:rsidR="00DF748E">
        <w:rPr>
          <w:color w:val="231F20"/>
          <w:w w:val="105"/>
          <w:sz w:val="20"/>
        </w:rPr>
        <w:t>:</w:t>
      </w:r>
    </w:p>
    <w:p w:rsidR="00E33A5D" w:rsidRPr="0039523C" w:rsidRDefault="00E33A5D" w:rsidP="0039523C">
      <w:pPr>
        <w:pStyle w:val="ListParagraph"/>
        <w:numPr>
          <w:ilvl w:val="1"/>
          <w:numId w:val="38"/>
        </w:numPr>
        <w:tabs>
          <w:tab w:val="left" w:pos="475"/>
        </w:tabs>
        <w:spacing w:after="240"/>
        <w:rPr>
          <w:color w:val="231F20"/>
          <w:w w:val="105"/>
          <w:sz w:val="20"/>
        </w:rPr>
      </w:pPr>
      <w:r w:rsidRPr="0039523C">
        <w:rPr>
          <w:color w:val="231F20"/>
          <w:w w:val="105"/>
          <w:sz w:val="20"/>
        </w:rPr>
        <w:t xml:space="preserve">26 submission </w:t>
      </w:r>
      <w:r w:rsidR="004B7B1D" w:rsidRPr="0039523C">
        <w:rPr>
          <w:color w:val="231F20"/>
          <w:w w:val="105"/>
          <w:sz w:val="20"/>
        </w:rPr>
        <w:t xml:space="preserve">were </w:t>
      </w:r>
      <w:r w:rsidRPr="0039523C">
        <w:rPr>
          <w:color w:val="231F20"/>
          <w:w w:val="105"/>
          <w:sz w:val="20"/>
        </w:rPr>
        <w:t xml:space="preserve">received </w:t>
      </w:r>
      <w:r w:rsidR="004B7B1D" w:rsidRPr="0039523C">
        <w:rPr>
          <w:color w:val="231F20"/>
          <w:w w:val="105"/>
          <w:sz w:val="20"/>
        </w:rPr>
        <w:t>from a range of stakeholders – consumer groups, retailers, industry groups; Ombudsman schemes</w:t>
      </w:r>
      <w:r w:rsidR="00DF748E">
        <w:rPr>
          <w:color w:val="231F20"/>
          <w:w w:val="105"/>
          <w:sz w:val="20"/>
        </w:rPr>
        <w:t>.</w:t>
      </w:r>
      <w:r w:rsidR="004B7B1D" w:rsidRPr="0039523C">
        <w:rPr>
          <w:color w:val="231F20"/>
          <w:w w:val="105"/>
          <w:sz w:val="20"/>
        </w:rPr>
        <w:t xml:space="preserve"> These have been </w:t>
      </w:r>
      <w:r w:rsidRPr="0039523C">
        <w:rPr>
          <w:color w:val="231F20"/>
          <w:w w:val="105"/>
          <w:sz w:val="20"/>
        </w:rPr>
        <w:t>published on the AER website</w:t>
      </w:r>
      <w:r w:rsidR="00DF748E">
        <w:rPr>
          <w:color w:val="231F20"/>
          <w:w w:val="105"/>
          <w:sz w:val="20"/>
        </w:rPr>
        <w:t>.</w:t>
      </w:r>
    </w:p>
    <w:p w:rsidR="00C73341" w:rsidRDefault="00C73341" w:rsidP="00260460">
      <w:pPr>
        <w:pStyle w:val="ListParagraph"/>
        <w:numPr>
          <w:ilvl w:val="0"/>
          <w:numId w:val="38"/>
        </w:numPr>
        <w:tabs>
          <w:tab w:val="left" w:pos="475"/>
        </w:tabs>
        <w:spacing w:after="240"/>
        <w:rPr>
          <w:color w:val="231F20"/>
          <w:w w:val="105"/>
          <w:sz w:val="20"/>
        </w:rPr>
      </w:pPr>
      <w:r w:rsidRPr="00260460">
        <w:rPr>
          <w:color w:val="231F20"/>
          <w:w w:val="105"/>
          <w:sz w:val="20"/>
        </w:rPr>
        <w:t xml:space="preserve">Request for Quote for the development of energy offer comparison pricing </w:t>
      </w:r>
    </w:p>
    <w:p w:rsidR="00E33A5D" w:rsidRDefault="00E33A5D" w:rsidP="00E33A5D">
      <w:pPr>
        <w:pStyle w:val="ListParagraph"/>
        <w:numPr>
          <w:ilvl w:val="0"/>
          <w:numId w:val="45"/>
        </w:numPr>
        <w:tabs>
          <w:tab w:val="left" w:pos="475"/>
        </w:tabs>
        <w:spacing w:after="240"/>
        <w:rPr>
          <w:color w:val="231F20"/>
          <w:w w:val="105"/>
          <w:sz w:val="20"/>
        </w:rPr>
      </w:pPr>
      <w:r>
        <w:rPr>
          <w:color w:val="231F20"/>
          <w:w w:val="105"/>
          <w:sz w:val="20"/>
        </w:rPr>
        <w:t>Responses from Tenderers due on 20 November 2017</w:t>
      </w:r>
    </w:p>
    <w:p w:rsidR="00E33A5D" w:rsidRDefault="00DF748E" w:rsidP="00E33A5D">
      <w:pPr>
        <w:pStyle w:val="ListParagraph"/>
        <w:numPr>
          <w:ilvl w:val="0"/>
          <w:numId w:val="45"/>
        </w:numPr>
        <w:tabs>
          <w:tab w:val="left" w:pos="475"/>
        </w:tabs>
        <w:spacing w:after="240"/>
        <w:rPr>
          <w:color w:val="231F20"/>
          <w:w w:val="105"/>
          <w:sz w:val="20"/>
        </w:rPr>
      </w:pPr>
      <w:r>
        <w:rPr>
          <w:color w:val="231F20"/>
          <w:w w:val="105"/>
          <w:sz w:val="20"/>
        </w:rPr>
        <w:t xml:space="preserve">The </w:t>
      </w:r>
      <w:r w:rsidR="00E33A5D">
        <w:rPr>
          <w:color w:val="231F20"/>
          <w:w w:val="105"/>
          <w:sz w:val="20"/>
        </w:rPr>
        <w:t>AER is seeking the delivery of</w:t>
      </w:r>
      <w:r>
        <w:rPr>
          <w:color w:val="231F20"/>
          <w:w w:val="105"/>
          <w:sz w:val="20"/>
        </w:rPr>
        <w:t>:</w:t>
      </w:r>
    </w:p>
    <w:p w:rsidR="00E33A5D" w:rsidRDefault="00E33A5D" w:rsidP="00E33A5D">
      <w:pPr>
        <w:pStyle w:val="ListParagraph"/>
        <w:numPr>
          <w:ilvl w:val="0"/>
          <w:numId w:val="46"/>
        </w:numPr>
        <w:tabs>
          <w:tab w:val="left" w:pos="475"/>
        </w:tabs>
        <w:spacing w:after="240"/>
        <w:rPr>
          <w:color w:val="231F20"/>
          <w:w w:val="105"/>
          <w:sz w:val="20"/>
        </w:rPr>
      </w:pPr>
      <w:r>
        <w:rPr>
          <w:color w:val="231F20"/>
          <w:w w:val="105"/>
          <w:sz w:val="20"/>
        </w:rPr>
        <w:t>A comparison model recommendation</w:t>
      </w:r>
    </w:p>
    <w:p w:rsidR="00E33A5D" w:rsidRDefault="00E33A5D" w:rsidP="00E33A5D">
      <w:pPr>
        <w:pStyle w:val="ListParagraph"/>
        <w:numPr>
          <w:ilvl w:val="0"/>
          <w:numId w:val="46"/>
        </w:numPr>
        <w:tabs>
          <w:tab w:val="left" w:pos="475"/>
        </w:tabs>
        <w:spacing w:after="240"/>
        <w:rPr>
          <w:color w:val="231F20"/>
          <w:w w:val="105"/>
          <w:sz w:val="20"/>
        </w:rPr>
      </w:pPr>
      <w:r>
        <w:rPr>
          <w:color w:val="231F20"/>
          <w:w w:val="105"/>
          <w:sz w:val="20"/>
        </w:rPr>
        <w:t>The development of the comparison model</w:t>
      </w:r>
    </w:p>
    <w:p w:rsidR="00E33A5D" w:rsidRPr="00260460" w:rsidRDefault="00E33A5D" w:rsidP="00E33A5D">
      <w:pPr>
        <w:pStyle w:val="ListParagraph"/>
        <w:numPr>
          <w:ilvl w:val="0"/>
          <w:numId w:val="46"/>
        </w:numPr>
        <w:tabs>
          <w:tab w:val="left" w:pos="475"/>
        </w:tabs>
        <w:spacing w:after="240"/>
        <w:rPr>
          <w:color w:val="231F20"/>
          <w:w w:val="105"/>
          <w:sz w:val="20"/>
        </w:rPr>
      </w:pPr>
      <w:r>
        <w:rPr>
          <w:color w:val="231F20"/>
          <w:w w:val="105"/>
          <w:sz w:val="20"/>
        </w:rPr>
        <w:t>Consumer testing of the selected comparison model</w:t>
      </w:r>
    </w:p>
    <w:p w:rsidR="00F616E7" w:rsidRDefault="00C73341" w:rsidP="00F616E7">
      <w:pPr>
        <w:pStyle w:val="ListParagraph"/>
        <w:numPr>
          <w:ilvl w:val="0"/>
          <w:numId w:val="29"/>
        </w:numPr>
        <w:tabs>
          <w:tab w:val="left" w:pos="475"/>
        </w:tabs>
        <w:spacing w:after="240"/>
        <w:ind w:hanging="357"/>
        <w:rPr>
          <w:color w:val="231F20"/>
          <w:w w:val="105"/>
          <w:sz w:val="20"/>
        </w:rPr>
      </w:pPr>
      <w:r>
        <w:rPr>
          <w:color w:val="231F20"/>
          <w:w w:val="105"/>
          <w:sz w:val="20"/>
        </w:rPr>
        <w:t xml:space="preserve">Simon Kidd (SK) </w:t>
      </w:r>
      <w:r w:rsidR="00260460">
        <w:rPr>
          <w:color w:val="231F20"/>
          <w:w w:val="105"/>
          <w:sz w:val="20"/>
        </w:rPr>
        <w:t xml:space="preserve">provided the group with </w:t>
      </w:r>
      <w:r w:rsidR="009A4E5B">
        <w:rPr>
          <w:color w:val="231F20"/>
          <w:w w:val="105"/>
          <w:sz w:val="20"/>
        </w:rPr>
        <w:t xml:space="preserve">an overview </w:t>
      </w:r>
      <w:r w:rsidR="00260460">
        <w:rPr>
          <w:color w:val="231F20"/>
          <w:w w:val="105"/>
          <w:sz w:val="20"/>
        </w:rPr>
        <w:t>of</w:t>
      </w:r>
      <w:r w:rsidR="009A4E5B">
        <w:rPr>
          <w:color w:val="231F20"/>
          <w:w w:val="105"/>
          <w:sz w:val="20"/>
        </w:rPr>
        <w:t xml:space="preserve"> some of</w:t>
      </w:r>
      <w:r w:rsidR="00260460">
        <w:rPr>
          <w:color w:val="231F20"/>
          <w:w w:val="105"/>
          <w:sz w:val="20"/>
        </w:rPr>
        <w:t xml:space="preserve"> the key themes from the submissions to the Customer Price Information review. Notably, </w:t>
      </w:r>
      <w:r w:rsidR="009A4E5B">
        <w:rPr>
          <w:color w:val="231F20"/>
          <w:w w:val="105"/>
          <w:sz w:val="20"/>
        </w:rPr>
        <w:t xml:space="preserve">submissions </w:t>
      </w:r>
      <w:r w:rsidR="0039523C">
        <w:rPr>
          <w:color w:val="231F20"/>
          <w:w w:val="105"/>
          <w:sz w:val="20"/>
        </w:rPr>
        <w:t>acknowledged</w:t>
      </w:r>
      <w:r w:rsidR="009A4E5B">
        <w:rPr>
          <w:color w:val="231F20"/>
          <w:w w:val="105"/>
          <w:sz w:val="20"/>
        </w:rPr>
        <w:t xml:space="preserve"> </w:t>
      </w:r>
      <w:r w:rsidR="00260460">
        <w:rPr>
          <w:color w:val="231F20"/>
          <w:w w:val="105"/>
          <w:sz w:val="20"/>
        </w:rPr>
        <w:t xml:space="preserve">the need to </w:t>
      </w:r>
      <w:r w:rsidR="0039523C">
        <w:rPr>
          <w:color w:val="231F20"/>
          <w:w w:val="105"/>
          <w:sz w:val="20"/>
        </w:rPr>
        <w:t xml:space="preserve">consumer </w:t>
      </w:r>
      <w:r w:rsidR="00260460">
        <w:rPr>
          <w:color w:val="231F20"/>
          <w:w w:val="105"/>
          <w:sz w:val="20"/>
        </w:rPr>
        <w:t xml:space="preserve">test any of the enhancements introduced as part of </w:t>
      </w:r>
      <w:r w:rsidR="00FF508A">
        <w:rPr>
          <w:color w:val="231F20"/>
          <w:w w:val="105"/>
          <w:sz w:val="20"/>
        </w:rPr>
        <w:t>this</w:t>
      </w:r>
      <w:r w:rsidR="00260460">
        <w:rPr>
          <w:color w:val="231F20"/>
          <w:w w:val="105"/>
          <w:sz w:val="20"/>
        </w:rPr>
        <w:t xml:space="preserve"> work.</w:t>
      </w:r>
    </w:p>
    <w:p w:rsidR="000172E9" w:rsidRDefault="000172E9" w:rsidP="00F616E7">
      <w:pPr>
        <w:pStyle w:val="ListParagraph"/>
        <w:numPr>
          <w:ilvl w:val="0"/>
          <w:numId w:val="29"/>
        </w:numPr>
        <w:tabs>
          <w:tab w:val="left" w:pos="475"/>
        </w:tabs>
        <w:spacing w:after="240"/>
        <w:ind w:hanging="357"/>
        <w:rPr>
          <w:color w:val="231F20"/>
          <w:w w:val="105"/>
          <w:sz w:val="20"/>
        </w:rPr>
      </w:pPr>
      <w:r>
        <w:rPr>
          <w:color w:val="231F20"/>
          <w:w w:val="105"/>
          <w:sz w:val="20"/>
        </w:rPr>
        <w:t>SP introduced the A</w:t>
      </w:r>
      <w:r w:rsidR="004B7B1D">
        <w:rPr>
          <w:color w:val="231F20"/>
          <w:w w:val="105"/>
          <w:sz w:val="20"/>
        </w:rPr>
        <w:t>ustralian Energy Council</w:t>
      </w:r>
      <w:r>
        <w:rPr>
          <w:color w:val="231F20"/>
          <w:w w:val="105"/>
          <w:sz w:val="20"/>
        </w:rPr>
        <w:t>’s</w:t>
      </w:r>
      <w:r w:rsidR="004B7B1D">
        <w:rPr>
          <w:color w:val="231F20"/>
          <w:w w:val="105"/>
          <w:sz w:val="20"/>
        </w:rPr>
        <w:t xml:space="preserve"> (AEC)</w:t>
      </w:r>
      <w:r>
        <w:rPr>
          <w:color w:val="231F20"/>
          <w:w w:val="105"/>
          <w:sz w:val="20"/>
        </w:rPr>
        <w:t xml:space="preserve"> Tess Fitzgerald (TF) who presented to the group on </w:t>
      </w:r>
      <w:r w:rsidR="009A4E5B">
        <w:rPr>
          <w:color w:val="231F20"/>
          <w:w w:val="105"/>
          <w:sz w:val="20"/>
        </w:rPr>
        <w:t xml:space="preserve">the topic of </w:t>
      </w:r>
      <w:r w:rsidR="00FF508A">
        <w:rPr>
          <w:color w:val="231F20"/>
          <w:w w:val="105"/>
          <w:sz w:val="20"/>
        </w:rPr>
        <w:t>Comparator tools.</w:t>
      </w:r>
    </w:p>
    <w:p w:rsidR="002722E4" w:rsidRDefault="00FF508A" w:rsidP="00F616E7">
      <w:pPr>
        <w:pStyle w:val="ListParagraph"/>
        <w:numPr>
          <w:ilvl w:val="0"/>
          <w:numId w:val="29"/>
        </w:numPr>
        <w:tabs>
          <w:tab w:val="left" w:pos="475"/>
        </w:tabs>
        <w:spacing w:after="240"/>
        <w:ind w:hanging="357"/>
        <w:rPr>
          <w:color w:val="231F20"/>
          <w:w w:val="105"/>
          <w:sz w:val="20"/>
        </w:rPr>
      </w:pPr>
      <w:r>
        <w:rPr>
          <w:color w:val="231F20"/>
          <w:w w:val="105"/>
          <w:sz w:val="20"/>
        </w:rPr>
        <w:t>TF</w:t>
      </w:r>
      <w:r w:rsidR="002722E4">
        <w:rPr>
          <w:color w:val="231F20"/>
          <w:w w:val="105"/>
          <w:sz w:val="20"/>
        </w:rPr>
        <w:t xml:space="preserve"> </w:t>
      </w:r>
      <w:r w:rsidR="00B04D1B">
        <w:rPr>
          <w:color w:val="231F20"/>
          <w:w w:val="105"/>
          <w:sz w:val="20"/>
        </w:rPr>
        <w:t>presented</w:t>
      </w:r>
      <w:r w:rsidR="002722E4">
        <w:rPr>
          <w:color w:val="231F20"/>
          <w:w w:val="105"/>
          <w:sz w:val="20"/>
        </w:rPr>
        <w:t xml:space="preserve"> </w:t>
      </w:r>
      <w:r w:rsidR="009A4E5B">
        <w:rPr>
          <w:color w:val="231F20"/>
          <w:w w:val="105"/>
          <w:sz w:val="20"/>
        </w:rPr>
        <w:t xml:space="preserve">to the group </w:t>
      </w:r>
      <w:r w:rsidR="00E5268E">
        <w:rPr>
          <w:color w:val="231F20"/>
          <w:w w:val="105"/>
          <w:sz w:val="20"/>
        </w:rPr>
        <w:t>on</w:t>
      </w:r>
      <w:r w:rsidR="002722E4">
        <w:rPr>
          <w:color w:val="231F20"/>
          <w:w w:val="105"/>
          <w:sz w:val="20"/>
        </w:rPr>
        <w:t xml:space="preserve"> </w:t>
      </w:r>
      <w:r w:rsidR="009A4E5B">
        <w:rPr>
          <w:color w:val="231F20"/>
          <w:w w:val="105"/>
          <w:sz w:val="20"/>
        </w:rPr>
        <w:t>comparator tools</w:t>
      </w:r>
      <w:r w:rsidR="00404F7F">
        <w:rPr>
          <w:color w:val="231F20"/>
          <w:w w:val="105"/>
          <w:sz w:val="20"/>
        </w:rPr>
        <w:t xml:space="preserve">, with particular focus on </w:t>
      </w:r>
      <w:r w:rsidR="002722E4">
        <w:rPr>
          <w:color w:val="231F20"/>
          <w:w w:val="105"/>
          <w:sz w:val="20"/>
        </w:rPr>
        <w:t>:</w:t>
      </w:r>
    </w:p>
    <w:p w:rsidR="009A4E5B" w:rsidRDefault="001D505A" w:rsidP="002722E4">
      <w:pPr>
        <w:pStyle w:val="ListParagraph"/>
        <w:numPr>
          <w:ilvl w:val="0"/>
          <w:numId w:val="33"/>
        </w:numPr>
        <w:tabs>
          <w:tab w:val="left" w:pos="475"/>
        </w:tabs>
        <w:spacing w:after="240"/>
        <w:rPr>
          <w:color w:val="231F20"/>
          <w:w w:val="105"/>
          <w:sz w:val="20"/>
        </w:rPr>
      </w:pPr>
      <w:r>
        <w:rPr>
          <w:color w:val="231F20"/>
          <w:w w:val="105"/>
          <w:sz w:val="20"/>
        </w:rPr>
        <w:t>recogn</w:t>
      </w:r>
      <w:r w:rsidR="005F5FF6">
        <w:rPr>
          <w:color w:val="231F20"/>
          <w:w w:val="105"/>
          <w:sz w:val="20"/>
        </w:rPr>
        <w:t>i</w:t>
      </w:r>
      <w:r>
        <w:rPr>
          <w:color w:val="231F20"/>
          <w:w w:val="105"/>
          <w:sz w:val="20"/>
        </w:rPr>
        <w:t xml:space="preserve">sing </w:t>
      </w:r>
      <w:r w:rsidR="00E5268E">
        <w:rPr>
          <w:color w:val="231F20"/>
          <w:w w:val="105"/>
          <w:sz w:val="20"/>
        </w:rPr>
        <w:t>a customer’s confidence level will impact their interaction with the comparator tool</w:t>
      </w:r>
    </w:p>
    <w:p w:rsidR="00B876CD" w:rsidRDefault="00404F7F" w:rsidP="002722E4">
      <w:pPr>
        <w:pStyle w:val="ListParagraph"/>
        <w:numPr>
          <w:ilvl w:val="0"/>
          <w:numId w:val="33"/>
        </w:numPr>
        <w:tabs>
          <w:tab w:val="left" w:pos="475"/>
        </w:tabs>
        <w:spacing w:after="240"/>
        <w:rPr>
          <w:color w:val="231F20"/>
          <w:w w:val="105"/>
          <w:sz w:val="20"/>
        </w:rPr>
      </w:pPr>
      <w:r>
        <w:rPr>
          <w:color w:val="231F20"/>
          <w:w w:val="105"/>
          <w:sz w:val="20"/>
        </w:rPr>
        <w:t xml:space="preserve">the need to </w:t>
      </w:r>
      <w:r w:rsidR="001D505A">
        <w:rPr>
          <w:color w:val="231F20"/>
          <w:w w:val="105"/>
          <w:sz w:val="20"/>
        </w:rPr>
        <w:t xml:space="preserve">design </w:t>
      </w:r>
      <w:r w:rsidR="00B876CD">
        <w:rPr>
          <w:color w:val="231F20"/>
          <w:w w:val="105"/>
          <w:sz w:val="20"/>
        </w:rPr>
        <w:t xml:space="preserve">a comparator tool which promotes customer trust and confidence </w:t>
      </w:r>
      <w:r>
        <w:rPr>
          <w:color w:val="231F20"/>
          <w:w w:val="105"/>
          <w:sz w:val="20"/>
        </w:rPr>
        <w:t xml:space="preserve">(and the risks to those should the tool not be relevant enough to customers) </w:t>
      </w:r>
    </w:p>
    <w:p w:rsidR="00B876CD" w:rsidRDefault="001D505A" w:rsidP="002722E4">
      <w:pPr>
        <w:pStyle w:val="ListParagraph"/>
        <w:numPr>
          <w:ilvl w:val="0"/>
          <w:numId w:val="33"/>
        </w:numPr>
        <w:tabs>
          <w:tab w:val="left" w:pos="475"/>
        </w:tabs>
        <w:spacing w:after="240"/>
        <w:rPr>
          <w:color w:val="231F20"/>
          <w:w w:val="105"/>
          <w:sz w:val="20"/>
        </w:rPr>
      </w:pPr>
      <w:proofErr w:type="gramStart"/>
      <w:r>
        <w:rPr>
          <w:color w:val="231F20"/>
          <w:w w:val="105"/>
          <w:sz w:val="20"/>
        </w:rPr>
        <w:t>acknowledging</w:t>
      </w:r>
      <w:proofErr w:type="gramEnd"/>
      <w:r>
        <w:rPr>
          <w:color w:val="231F20"/>
          <w:w w:val="105"/>
          <w:sz w:val="20"/>
        </w:rPr>
        <w:t xml:space="preserve"> </w:t>
      </w:r>
      <w:r w:rsidR="00B876CD">
        <w:rPr>
          <w:color w:val="231F20"/>
          <w:w w:val="105"/>
          <w:sz w:val="20"/>
        </w:rPr>
        <w:t xml:space="preserve">electricity pricing is </w:t>
      </w:r>
      <w:r w:rsidR="007E64BE">
        <w:rPr>
          <w:color w:val="231F20"/>
          <w:w w:val="105"/>
          <w:sz w:val="20"/>
        </w:rPr>
        <w:t xml:space="preserve">comprised of </w:t>
      </w:r>
      <w:r w:rsidR="00B876CD">
        <w:rPr>
          <w:color w:val="231F20"/>
          <w:w w:val="105"/>
          <w:sz w:val="20"/>
        </w:rPr>
        <w:t xml:space="preserve">a number of complex components </w:t>
      </w:r>
      <w:r w:rsidR="00404F7F">
        <w:rPr>
          <w:color w:val="231F20"/>
          <w:w w:val="105"/>
          <w:sz w:val="20"/>
        </w:rPr>
        <w:t>– how can these be reflected in a broad reference figure?</w:t>
      </w:r>
    </w:p>
    <w:p w:rsidR="00E33A5D" w:rsidRDefault="001D505A" w:rsidP="002021A2">
      <w:pPr>
        <w:pStyle w:val="ListParagraph"/>
        <w:numPr>
          <w:ilvl w:val="0"/>
          <w:numId w:val="33"/>
        </w:numPr>
        <w:tabs>
          <w:tab w:val="left" w:pos="475"/>
        </w:tabs>
        <w:spacing w:after="240"/>
        <w:rPr>
          <w:color w:val="231F20"/>
          <w:w w:val="105"/>
          <w:sz w:val="20"/>
        </w:rPr>
      </w:pPr>
      <w:r>
        <w:rPr>
          <w:color w:val="231F20"/>
          <w:w w:val="105"/>
          <w:sz w:val="20"/>
        </w:rPr>
        <w:t>t</w:t>
      </w:r>
      <w:r w:rsidRPr="002021A2">
        <w:rPr>
          <w:color w:val="231F20"/>
          <w:w w:val="105"/>
          <w:sz w:val="20"/>
        </w:rPr>
        <w:t xml:space="preserve">he </w:t>
      </w:r>
      <w:r w:rsidR="00B876CD" w:rsidRPr="002021A2">
        <w:rPr>
          <w:color w:val="231F20"/>
          <w:w w:val="105"/>
          <w:sz w:val="20"/>
        </w:rPr>
        <w:t xml:space="preserve">various elements </w:t>
      </w:r>
      <w:r w:rsidR="002021A2" w:rsidRPr="002021A2">
        <w:rPr>
          <w:color w:val="231F20"/>
          <w:w w:val="105"/>
          <w:sz w:val="20"/>
        </w:rPr>
        <w:t>to be considered such as</w:t>
      </w:r>
      <w:r w:rsidR="00E33A5D">
        <w:rPr>
          <w:color w:val="231F20"/>
          <w:w w:val="105"/>
          <w:sz w:val="20"/>
        </w:rPr>
        <w:t>:</w:t>
      </w:r>
    </w:p>
    <w:p w:rsidR="00E33A5D" w:rsidRDefault="002021A2" w:rsidP="008E5BAF">
      <w:pPr>
        <w:pStyle w:val="ListParagraph"/>
        <w:numPr>
          <w:ilvl w:val="0"/>
          <w:numId w:val="43"/>
        </w:numPr>
        <w:tabs>
          <w:tab w:val="left" w:pos="475"/>
        </w:tabs>
        <w:spacing w:after="240"/>
        <w:ind w:left="1701" w:firstLine="0"/>
        <w:rPr>
          <w:color w:val="231F20"/>
          <w:w w:val="105"/>
          <w:sz w:val="20"/>
        </w:rPr>
      </w:pPr>
      <w:r w:rsidRPr="002021A2">
        <w:rPr>
          <w:color w:val="231F20"/>
          <w:w w:val="105"/>
          <w:sz w:val="20"/>
        </w:rPr>
        <w:t>the challenge to create an “apples to apples” comparison</w:t>
      </w:r>
      <w:r>
        <w:rPr>
          <w:color w:val="231F20"/>
          <w:w w:val="105"/>
          <w:sz w:val="20"/>
        </w:rPr>
        <w:t xml:space="preserve"> </w:t>
      </w:r>
    </w:p>
    <w:p w:rsidR="00B876CD" w:rsidRPr="002021A2" w:rsidRDefault="002021A2" w:rsidP="008E5BAF">
      <w:pPr>
        <w:pStyle w:val="ListParagraph"/>
        <w:numPr>
          <w:ilvl w:val="0"/>
          <w:numId w:val="43"/>
        </w:numPr>
        <w:tabs>
          <w:tab w:val="left" w:pos="475"/>
        </w:tabs>
        <w:spacing w:after="240"/>
        <w:ind w:left="1985" w:hanging="284"/>
        <w:rPr>
          <w:color w:val="231F20"/>
          <w:w w:val="105"/>
          <w:sz w:val="20"/>
        </w:rPr>
      </w:pPr>
      <w:r>
        <w:rPr>
          <w:color w:val="231F20"/>
          <w:w w:val="105"/>
          <w:sz w:val="20"/>
        </w:rPr>
        <w:t>balancing accuracy with a tool that is simple and accessible for customers</w:t>
      </w:r>
      <w:bookmarkStart w:id="0" w:name="_GoBack"/>
      <w:bookmarkEnd w:id="0"/>
    </w:p>
    <w:p w:rsidR="002021A2" w:rsidRDefault="00911462" w:rsidP="00F502C1">
      <w:pPr>
        <w:pStyle w:val="ListParagraph"/>
        <w:numPr>
          <w:ilvl w:val="0"/>
          <w:numId w:val="29"/>
        </w:numPr>
        <w:tabs>
          <w:tab w:val="left" w:pos="475"/>
        </w:tabs>
        <w:spacing w:after="240"/>
        <w:ind w:hanging="357"/>
        <w:rPr>
          <w:color w:val="231F20"/>
          <w:w w:val="105"/>
          <w:sz w:val="20"/>
        </w:rPr>
      </w:pPr>
      <w:r>
        <w:rPr>
          <w:color w:val="231F20"/>
          <w:w w:val="105"/>
          <w:sz w:val="20"/>
        </w:rPr>
        <w:lastRenderedPageBreak/>
        <w:t xml:space="preserve">The </w:t>
      </w:r>
      <w:r w:rsidR="00547B74">
        <w:rPr>
          <w:color w:val="231F20"/>
          <w:w w:val="105"/>
          <w:sz w:val="20"/>
        </w:rPr>
        <w:t xml:space="preserve">group </w:t>
      </w:r>
      <w:r w:rsidR="00901E44">
        <w:rPr>
          <w:color w:val="231F20"/>
          <w:w w:val="105"/>
          <w:sz w:val="20"/>
        </w:rPr>
        <w:t xml:space="preserve">discussion </w:t>
      </w:r>
      <w:r w:rsidR="007E64BE">
        <w:rPr>
          <w:color w:val="231F20"/>
          <w:w w:val="105"/>
          <w:sz w:val="20"/>
        </w:rPr>
        <w:t>following covered</w:t>
      </w:r>
      <w:r w:rsidR="002021A2">
        <w:rPr>
          <w:color w:val="231F20"/>
          <w:w w:val="105"/>
          <w:sz w:val="20"/>
        </w:rPr>
        <w:t>:</w:t>
      </w:r>
    </w:p>
    <w:p w:rsidR="002021A2" w:rsidRDefault="00404F7F" w:rsidP="002021A2">
      <w:pPr>
        <w:pStyle w:val="ListParagraph"/>
        <w:numPr>
          <w:ilvl w:val="0"/>
          <w:numId w:val="42"/>
        </w:numPr>
        <w:tabs>
          <w:tab w:val="left" w:pos="475"/>
        </w:tabs>
        <w:spacing w:after="240"/>
        <w:rPr>
          <w:color w:val="231F20"/>
          <w:w w:val="105"/>
          <w:sz w:val="20"/>
        </w:rPr>
      </w:pPr>
      <w:r>
        <w:rPr>
          <w:color w:val="231F20"/>
          <w:w w:val="105"/>
          <w:sz w:val="20"/>
        </w:rPr>
        <w:t xml:space="preserve">the importance of </w:t>
      </w:r>
      <w:r w:rsidR="007E64BE">
        <w:rPr>
          <w:color w:val="231F20"/>
          <w:w w:val="105"/>
          <w:sz w:val="20"/>
        </w:rPr>
        <w:t>e</w:t>
      </w:r>
      <w:r w:rsidR="002021A2">
        <w:rPr>
          <w:color w:val="231F20"/>
          <w:w w:val="105"/>
          <w:sz w:val="20"/>
        </w:rPr>
        <w:t>nsuring the comparator tool does not result in customer detriment</w:t>
      </w:r>
    </w:p>
    <w:p w:rsidR="002021A2" w:rsidRDefault="007E64BE" w:rsidP="002021A2">
      <w:pPr>
        <w:pStyle w:val="ListParagraph"/>
        <w:numPr>
          <w:ilvl w:val="0"/>
          <w:numId w:val="42"/>
        </w:numPr>
        <w:tabs>
          <w:tab w:val="left" w:pos="475"/>
        </w:tabs>
        <w:spacing w:after="240"/>
        <w:rPr>
          <w:color w:val="231F20"/>
          <w:w w:val="105"/>
          <w:sz w:val="20"/>
        </w:rPr>
      </w:pPr>
      <w:r>
        <w:rPr>
          <w:color w:val="231F20"/>
          <w:w w:val="105"/>
          <w:sz w:val="20"/>
        </w:rPr>
        <w:t>c</w:t>
      </w:r>
      <w:r w:rsidR="00901E44">
        <w:rPr>
          <w:color w:val="231F20"/>
          <w:w w:val="105"/>
          <w:sz w:val="20"/>
        </w:rPr>
        <w:t xml:space="preserve">ustomers who are not digitally engaged having access to suitable resources </w:t>
      </w:r>
    </w:p>
    <w:p w:rsidR="002021A2" w:rsidRDefault="007E64BE" w:rsidP="002021A2">
      <w:pPr>
        <w:pStyle w:val="ListParagraph"/>
        <w:numPr>
          <w:ilvl w:val="0"/>
          <w:numId w:val="42"/>
        </w:numPr>
        <w:tabs>
          <w:tab w:val="left" w:pos="475"/>
        </w:tabs>
        <w:spacing w:after="240"/>
        <w:rPr>
          <w:color w:val="231F20"/>
          <w:w w:val="105"/>
          <w:sz w:val="20"/>
        </w:rPr>
      </w:pPr>
      <w:r>
        <w:rPr>
          <w:color w:val="231F20"/>
          <w:w w:val="105"/>
          <w:sz w:val="20"/>
        </w:rPr>
        <w:t xml:space="preserve">understanding </w:t>
      </w:r>
      <w:r w:rsidR="00901E44">
        <w:rPr>
          <w:color w:val="231F20"/>
          <w:w w:val="105"/>
          <w:sz w:val="20"/>
        </w:rPr>
        <w:t>the customer engagement journey map</w:t>
      </w:r>
    </w:p>
    <w:p w:rsidR="00901E44" w:rsidRDefault="007E64BE" w:rsidP="002021A2">
      <w:pPr>
        <w:pStyle w:val="ListParagraph"/>
        <w:numPr>
          <w:ilvl w:val="0"/>
          <w:numId w:val="42"/>
        </w:numPr>
        <w:tabs>
          <w:tab w:val="left" w:pos="475"/>
        </w:tabs>
        <w:spacing w:after="240"/>
        <w:rPr>
          <w:color w:val="231F20"/>
          <w:w w:val="105"/>
          <w:sz w:val="20"/>
        </w:rPr>
      </w:pPr>
      <w:r>
        <w:rPr>
          <w:color w:val="231F20"/>
          <w:w w:val="105"/>
          <w:sz w:val="20"/>
        </w:rPr>
        <w:t>t</w:t>
      </w:r>
      <w:r w:rsidR="00901E44">
        <w:rPr>
          <w:color w:val="231F20"/>
          <w:w w:val="105"/>
          <w:sz w:val="20"/>
        </w:rPr>
        <w:t xml:space="preserve">he importance of customer satisfaction and suitability </w:t>
      </w:r>
      <w:r w:rsidR="00404F7F">
        <w:rPr>
          <w:color w:val="231F20"/>
          <w:w w:val="105"/>
          <w:sz w:val="20"/>
        </w:rPr>
        <w:t>(ie non price considerations)</w:t>
      </w:r>
      <w:r w:rsidR="00901E44">
        <w:rPr>
          <w:color w:val="231F20"/>
          <w:w w:val="105"/>
          <w:sz w:val="20"/>
        </w:rPr>
        <w:t xml:space="preserve"> </w:t>
      </w:r>
    </w:p>
    <w:p w:rsidR="00901E44" w:rsidRDefault="00404F7F" w:rsidP="002021A2">
      <w:pPr>
        <w:pStyle w:val="ListParagraph"/>
        <w:numPr>
          <w:ilvl w:val="0"/>
          <w:numId w:val="42"/>
        </w:numPr>
        <w:tabs>
          <w:tab w:val="left" w:pos="475"/>
        </w:tabs>
        <w:spacing w:after="240"/>
        <w:rPr>
          <w:color w:val="231F20"/>
          <w:w w:val="105"/>
          <w:sz w:val="20"/>
        </w:rPr>
      </w:pPr>
      <w:r>
        <w:rPr>
          <w:color w:val="231F20"/>
          <w:w w:val="105"/>
          <w:sz w:val="20"/>
        </w:rPr>
        <w:t xml:space="preserve">the potential for </w:t>
      </w:r>
      <w:r w:rsidR="007E64BE">
        <w:rPr>
          <w:color w:val="231F20"/>
          <w:w w:val="105"/>
          <w:sz w:val="20"/>
        </w:rPr>
        <w:t xml:space="preserve">developing </w:t>
      </w:r>
      <w:r w:rsidR="00901E44">
        <w:rPr>
          <w:color w:val="231F20"/>
          <w:w w:val="105"/>
          <w:sz w:val="20"/>
        </w:rPr>
        <w:t>a comparator tool for small business customers in the future</w:t>
      </w:r>
    </w:p>
    <w:p w:rsidR="00901E44" w:rsidRDefault="00404F7F" w:rsidP="002021A2">
      <w:pPr>
        <w:pStyle w:val="ListParagraph"/>
        <w:numPr>
          <w:ilvl w:val="0"/>
          <w:numId w:val="42"/>
        </w:numPr>
        <w:tabs>
          <w:tab w:val="left" w:pos="475"/>
        </w:tabs>
        <w:spacing w:after="240"/>
        <w:rPr>
          <w:color w:val="231F20"/>
          <w:w w:val="105"/>
          <w:sz w:val="20"/>
        </w:rPr>
      </w:pPr>
      <w:r>
        <w:rPr>
          <w:color w:val="231F20"/>
          <w:w w:val="105"/>
          <w:sz w:val="20"/>
        </w:rPr>
        <w:t xml:space="preserve">whether </w:t>
      </w:r>
      <w:r w:rsidR="00901E44">
        <w:rPr>
          <w:color w:val="231F20"/>
          <w:w w:val="105"/>
          <w:sz w:val="20"/>
        </w:rPr>
        <w:t xml:space="preserve">“Indicator” rather than </w:t>
      </w:r>
      <w:r w:rsidR="007E64BE">
        <w:rPr>
          <w:color w:val="231F20"/>
          <w:w w:val="105"/>
          <w:sz w:val="20"/>
        </w:rPr>
        <w:t>comparator</w:t>
      </w:r>
      <w:r>
        <w:rPr>
          <w:color w:val="231F20"/>
          <w:w w:val="105"/>
          <w:sz w:val="20"/>
        </w:rPr>
        <w:t xml:space="preserve"> or reference is a better name for the tool</w:t>
      </w:r>
      <w:r w:rsidR="007E64BE">
        <w:rPr>
          <w:color w:val="231F20"/>
          <w:w w:val="105"/>
          <w:sz w:val="20"/>
        </w:rPr>
        <w:t xml:space="preserve"> </w:t>
      </w:r>
    </w:p>
    <w:p w:rsidR="00517186" w:rsidRDefault="007E64BE" w:rsidP="002021A2">
      <w:pPr>
        <w:pStyle w:val="ListParagraph"/>
        <w:numPr>
          <w:ilvl w:val="0"/>
          <w:numId w:val="42"/>
        </w:numPr>
        <w:tabs>
          <w:tab w:val="left" w:pos="475"/>
        </w:tabs>
        <w:spacing w:after="240"/>
        <w:rPr>
          <w:color w:val="231F20"/>
          <w:w w:val="105"/>
          <w:sz w:val="20"/>
        </w:rPr>
      </w:pPr>
      <w:r>
        <w:rPr>
          <w:color w:val="231F20"/>
          <w:w w:val="105"/>
          <w:sz w:val="20"/>
        </w:rPr>
        <w:t>l</w:t>
      </w:r>
      <w:r w:rsidR="00517186">
        <w:rPr>
          <w:color w:val="231F20"/>
          <w:w w:val="105"/>
          <w:sz w:val="20"/>
        </w:rPr>
        <w:t>ooking at the most effective way a customer can identify themselves through usage amounts; household graphics; or through an icon or colour category on their bill</w:t>
      </w:r>
    </w:p>
    <w:p w:rsidR="00F502C1" w:rsidRDefault="00F502C1" w:rsidP="00F502C1">
      <w:pPr>
        <w:widowControl/>
        <w:spacing w:before="200"/>
        <w:rPr>
          <w:color w:val="231F20"/>
          <w:w w:val="105"/>
          <w:sz w:val="20"/>
        </w:rPr>
      </w:pPr>
      <w:r>
        <w:rPr>
          <w:color w:val="231F20"/>
          <w:w w:val="105"/>
          <w:sz w:val="20"/>
        </w:rPr>
        <w:t>T</w:t>
      </w:r>
      <w:r w:rsidRPr="00C82B51">
        <w:rPr>
          <w:color w:val="231F20"/>
          <w:w w:val="105"/>
          <w:sz w:val="20"/>
        </w:rPr>
        <w:t xml:space="preserve">he </w:t>
      </w:r>
      <w:r>
        <w:rPr>
          <w:color w:val="231F20"/>
          <w:w w:val="105"/>
          <w:sz w:val="20"/>
        </w:rPr>
        <w:t>next steps:</w:t>
      </w:r>
    </w:p>
    <w:p w:rsidR="00E33A5D" w:rsidRDefault="007E64BE" w:rsidP="00E33A5D">
      <w:pPr>
        <w:pStyle w:val="ListParagraph"/>
        <w:numPr>
          <w:ilvl w:val="0"/>
          <w:numId w:val="42"/>
        </w:numPr>
        <w:tabs>
          <w:tab w:val="left" w:pos="475"/>
        </w:tabs>
        <w:spacing w:after="240"/>
        <w:rPr>
          <w:color w:val="231F20"/>
          <w:w w:val="105"/>
          <w:sz w:val="20"/>
        </w:rPr>
      </w:pPr>
      <w:r>
        <w:rPr>
          <w:color w:val="231F20"/>
          <w:w w:val="105"/>
          <w:sz w:val="20"/>
        </w:rPr>
        <w:t>t</w:t>
      </w:r>
      <w:r w:rsidRPr="00E33A5D">
        <w:rPr>
          <w:color w:val="231F20"/>
          <w:w w:val="105"/>
          <w:sz w:val="20"/>
        </w:rPr>
        <w:t xml:space="preserve">he </w:t>
      </w:r>
      <w:r w:rsidR="00E33A5D" w:rsidRPr="00E33A5D">
        <w:rPr>
          <w:color w:val="231F20"/>
          <w:w w:val="105"/>
          <w:sz w:val="20"/>
        </w:rPr>
        <w:t>ECA’s Sabiene Heindl to circulate the NSW Farmers' Association Future of Electricity in Regional NSW Discussion Paper</w:t>
      </w:r>
      <w:r w:rsidR="00E33A5D">
        <w:rPr>
          <w:color w:val="231F20"/>
          <w:w w:val="105"/>
          <w:sz w:val="20"/>
        </w:rPr>
        <w:t xml:space="preserve"> – which looked at the small business customer</w:t>
      </w:r>
      <w:r w:rsidR="001D505A">
        <w:rPr>
          <w:color w:val="231F20"/>
          <w:w w:val="105"/>
          <w:sz w:val="20"/>
        </w:rPr>
        <w:t xml:space="preserve"> experience </w:t>
      </w:r>
    </w:p>
    <w:p w:rsidR="004D1699" w:rsidRDefault="00E33A5D" w:rsidP="0039523C">
      <w:pPr>
        <w:pStyle w:val="ListParagraph"/>
        <w:numPr>
          <w:ilvl w:val="0"/>
          <w:numId w:val="42"/>
        </w:numPr>
        <w:tabs>
          <w:tab w:val="left" w:pos="475"/>
        </w:tabs>
        <w:spacing w:after="240"/>
        <w:rPr>
          <w:b/>
          <w:w w:val="105"/>
        </w:rPr>
      </w:pPr>
      <w:r>
        <w:rPr>
          <w:color w:val="231F20"/>
          <w:w w:val="105"/>
          <w:sz w:val="20"/>
        </w:rPr>
        <w:t>Kate Goatley from ActewAGL to send around a link to “</w:t>
      </w:r>
      <w:proofErr w:type="spellStart"/>
      <w:r w:rsidR="00DF748E">
        <w:rPr>
          <w:color w:val="231F20"/>
          <w:w w:val="105"/>
          <w:sz w:val="20"/>
        </w:rPr>
        <w:t>uS</w:t>
      </w:r>
      <w:r>
        <w:rPr>
          <w:color w:val="231F20"/>
          <w:w w:val="105"/>
          <w:sz w:val="20"/>
        </w:rPr>
        <w:t>witch</w:t>
      </w:r>
      <w:proofErr w:type="spellEnd"/>
      <w:r>
        <w:rPr>
          <w:color w:val="231F20"/>
          <w:w w:val="105"/>
          <w:sz w:val="20"/>
        </w:rPr>
        <w:t>” a UK comparator tool – as an example of a comparator tool</w:t>
      </w:r>
      <w:r w:rsidR="007E64BE">
        <w:rPr>
          <w:color w:val="231F20"/>
          <w:w w:val="105"/>
          <w:sz w:val="20"/>
        </w:rPr>
        <w:t>.</w:t>
      </w:r>
      <w:r w:rsidR="004D1699">
        <w:rPr>
          <w:b/>
          <w:w w:val="105"/>
        </w:rPr>
        <w:br w:type="page"/>
      </w:r>
    </w:p>
    <w:p w:rsidR="00F502C1" w:rsidRPr="004B094E" w:rsidRDefault="00B04D1B" w:rsidP="00AC76CB">
      <w:pPr>
        <w:widowControl/>
        <w:spacing w:before="200"/>
        <w:rPr>
          <w:b/>
          <w:color w:val="231F20"/>
          <w:w w:val="105"/>
        </w:rPr>
      </w:pPr>
      <w:r w:rsidRPr="004B094E">
        <w:rPr>
          <w:b/>
          <w:color w:val="231F20"/>
          <w:w w:val="105"/>
        </w:rPr>
        <w:lastRenderedPageBreak/>
        <w:t>Attachment A</w:t>
      </w:r>
    </w:p>
    <w:p w:rsidR="00F502C1" w:rsidRDefault="00F502C1" w:rsidP="00F502C1">
      <w:pPr>
        <w:pStyle w:val="BodyText"/>
        <w:ind w:left="2494"/>
        <w:rPr>
          <w:sz w:val="27"/>
        </w:rPr>
      </w:pPr>
      <w:r>
        <w:rPr>
          <w:noProof/>
          <w:lang w:val="en-AU" w:eastAsia="en-AU"/>
        </w:rPr>
        <w:drawing>
          <wp:inline distT="0" distB="0" distL="0" distR="0" wp14:anchorId="3E1AC235" wp14:editId="23992D7E">
            <wp:extent cx="2315152" cy="773239"/>
            <wp:effectExtent l="0" t="0" r="0" b="0"/>
            <wp:docPr id="3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5152" cy="7732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502C1" w:rsidRDefault="00F502C1" w:rsidP="00F502C1">
      <w:pPr>
        <w:pStyle w:val="Heading2"/>
        <w:ind w:left="2501"/>
        <w:rPr>
          <w:color w:val="231F20"/>
          <w:w w:val="105"/>
        </w:rPr>
      </w:pPr>
      <w:r>
        <w:rPr>
          <w:color w:val="231F20"/>
          <w:w w:val="105"/>
        </w:rPr>
        <w:t>AER Reference Group Attendees</w:t>
      </w:r>
    </w:p>
    <w:p w:rsidR="00F502C1" w:rsidRPr="00A7257E" w:rsidRDefault="00F502C1" w:rsidP="00F502C1"/>
    <w:tbl>
      <w:tblPr>
        <w:tblStyle w:val="LightList"/>
        <w:tblW w:w="0" w:type="auto"/>
        <w:tblLook w:val="04A0" w:firstRow="1" w:lastRow="0" w:firstColumn="1" w:lastColumn="0" w:noHBand="0" w:noVBand="1"/>
      </w:tblPr>
      <w:tblGrid>
        <w:gridCol w:w="3227"/>
        <w:gridCol w:w="6015"/>
      </w:tblGrid>
      <w:tr w:rsidR="00F502C1" w:rsidRPr="007B341F" w:rsidTr="00257D1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</w:tcPr>
          <w:p w:rsidR="00F502C1" w:rsidRPr="007B341F" w:rsidRDefault="00F502C1" w:rsidP="00257D1B">
            <w:pPr>
              <w:spacing w:line="360" w:lineRule="auto"/>
              <w:rPr>
                <w:bCs w:val="0"/>
                <w:sz w:val="20"/>
                <w:szCs w:val="20"/>
              </w:rPr>
            </w:pPr>
            <w:r>
              <w:rPr>
                <w:bCs w:val="0"/>
                <w:sz w:val="20"/>
                <w:szCs w:val="20"/>
              </w:rPr>
              <w:t>Organisation</w:t>
            </w:r>
          </w:p>
        </w:tc>
        <w:tc>
          <w:tcPr>
            <w:tcW w:w="6015" w:type="dxa"/>
          </w:tcPr>
          <w:p w:rsidR="00F502C1" w:rsidRPr="007B341F" w:rsidRDefault="00F502C1" w:rsidP="00257D1B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  <w:sz w:val="20"/>
                <w:szCs w:val="20"/>
              </w:rPr>
            </w:pPr>
            <w:r>
              <w:rPr>
                <w:bCs w:val="0"/>
                <w:sz w:val="20"/>
                <w:szCs w:val="20"/>
              </w:rPr>
              <w:t>Name</w:t>
            </w:r>
          </w:p>
        </w:tc>
      </w:tr>
      <w:tr w:rsidR="00F502C1" w:rsidRPr="007B341F" w:rsidTr="00257D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:rsidR="00F502C1" w:rsidRPr="007B341F" w:rsidRDefault="00F502C1" w:rsidP="00805B57">
            <w:pPr>
              <w:spacing w:line="360" w:lineRule="auto"/>
              <w:rPr>
                <w:bCs w:val="0"/>
                <w:sz w:val="20"/>
                <w:szCs w:val="20"/>
              </w:rPr>
            </w:pPr>
            <w:r w:rsidRPr="007B341F">
              <w:rPr>
                <w:sz w:val="20"/>
                <w:szCs w:val="20"/>
              </w:rPr>
              <w:t>Australian Energy Regulator</w:t>
            </w:r>
            <w:r w:rsidR="00A07D2F">
              <w:rPr>
                <w:sz w:val="20"/>
                <w:szCs w:val="20"/>
              </w:rPr>
              <w:t xml:space="preserve"> </w:t>
            </w:r>
          </w:p>
        </w:tc>
        <w:tc>
          <w:tcPr>
            <w:tcW w:w="6015" w:type="dxa"/>
            <w:vAlign w:val="center"/>
          </w:tcPr>
          <w:p w:rsidR="00F502C1" w:rsidRPr="007B341F" w:rsidRDefault="00F502C1" w:rsidP="00257D1B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7B341F">
              <w:rPr>
                <w:bCs/>
                <w:sz w:val="20"/>
                <w:szCs w:val="20"/>
              </w:rPr>
              <w:t>Sarah Proudfoot - General Manager, Retail Markets (Chair)</w:t>
            </w:r>
          </w:p>
        </w:tc>
      </w:tr>
      <w:tr w:rsidR="00F502C1" w:rsidRPr="007B341F" w:rsidTr="00257D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:rsidR="00F502C1" w:rsidRPr="007B341F" w:rsidRDefault="00F502C1" w:rsidP="00257D1B">
            <w:pPr>
              <w:spacing w:line="360" w:lineRule="auto"/>
              <w:rPr>
                <w:bCs w:val="0"/>
                <w:sz w:val="20"/>
                <w:szCs w:val="20"/>
              </w:rPr>
            </w:pPr>
            <w:r w:rsidRPr="007B341F">
              <w:rPr>
                <w:sz w:val="20"/>
                <w:szCs w:val="20"/>
              </w:rPr>
              <w:t>ActewAGL Retail</w:t>
            </w:r>
          </w:p>
        </w:tc>
        <w:tc>
          <w:tcPr>
            <w:tcW w:w="6015" w:type="dxa"/>
            <w:vAlign w:val="center"/>
          </w:tcPr>
          <w:p w:rsidR="00F502C1" w:rsidRPr="007B341F" w:rsidRDefault="00F502C1" w:rsidP="00257D1B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7B341F">
              <w:rPr>
                <w:bCs/>
                <w:sz w:val="20"/>
                <w:szCs w:val="20"/>
              </w:rPr>
              <w:t>Kate Goatley</w:t>
            </w:r>
            <w:r>
              <w:rPr>
                <w:bCs/>
                <w:sz w:val="20"/>
                <w:szCs w:val="20"/>
              </w:rPr>
              <w:t xml:space="preserve"> </w:t>
            </w:r>
            <w:r w:rsidRPr="007B341F">
              <w:rPr>
                <w:bCs/>
                <w:sz w:val="20"/>
                <w:szCs w:val="20"/>
              </w:rPr>
              <w:t>- Manager, Business Projects</w:t>
            </w:r>
          </w:p>
        </w:tc>
      </w:tr>
      <w:tr w:rsidR="00F502C1" w:rsidRPr="007B341F" w:rsidTr="00257D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:rsidR="00F502C1" w:rsidRPr="007B341F" w:rsidRDefault="00F502C1" w:rsidP="00257D1B">
            <w:pPr>
              <w:spacing w:line="360" w:lineRule="auto"/>
              <w:rPr>
                <w:bCs w:val="0"/>
                <w:sz w:val="20"/>
                <w:szCs w:val="20"/>
              </w:rPr>
            </w:pPr>
            <w:r w:rsidRPr="007B341F">
              <w:rPr>
                <w:sz w:val="20"/>
                <w:szCs w:val="20"/>
              </w:rPr>
              <w:t>Australian Energy Council</w:t>
            </w:r>
          </w:p>
        </w:tc>
        <w:tc>
          <w:tcPr>
            <w:tcW w:w="6015" w:type="dxa"/>
            <w:vAlign w:val="center"/>
          </w:tcPr>
          <w:p w:rsidR="00F502C1" w:rsidRPr="007B341F" w:rsidRDefault="00F502C1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7B341F">
              <w:rPr>
                <w:bCs/>
                <w:sz w:val="20"/>
                <w:szCs w:val="20"/>
              </w:rPr>
              <w:t>Tess Fitzgerald - Retail Policy Manager</w:t>
            </w:r>
          </w:p>
        </w:tc>
      </w:tr>
      <w:tr w:rsidR="00F502C1" w:rsidRPr="007B341F" w:rsidTr="00257D1B">
        <w:trPr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:rsidR="00F502C1" w:rsidRPr="007B341F" w:rsidRDefault="00F502C1" w:rsidP="00257D1B">
            <w:pPr>
              <w:spacing w:line="360" w:lineRule="auto"/>
              <w:rPr>
                <w:bCs w:val="0"/>
                <w:sz w:val="20"/>
                <w:szCs w:val="20"/>
              </w:rPr>
            </w:pPr>
            <w:r w:rsidRPr="007B341F">
              <w:rPr>
                <w:sz w:val="20"/>
                <w:szCs w:val="20"/>
              </w:rPr>
              <w:t>Consumer Action Law Centre</w:t>
            </w:r>
          </w:p>
        </w:tc>
        <w:tc>
          <w:tcPr>
            <w:tcW w:w="6015" w:type="dxa"/>
            <w:vAlign w:val="center"/>
          </w:tcPr>
          <w:p w:rsidR="00F502C1" w:rsidRPr="007B341F" w:rsidRDefault="00F502C1" w:rsidP="00257D1B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7B341F">
              <w:rPr>
                <w:bCs/>
                <w:sz w:val="20"/>
                <w:szCs w:val="20"/>
              </w:rPr>
              <w:t>Zac Gillam - Senior Policy Officer</w:t>
            </w:r>
          </w:p>
        </w:tc>
      </w:tr>
      <w:tr w:rsidR="003F57D8" w:rsidRPr="007B341F" w:rsidTr="00257D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:rsidR="003F57D8" w:rsidRPr="007B341F" w:rsidRDefault="003F57D8" w:rsidP="00257D1B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Consumer Policy Research Centre</w:t>
            </w:r>
          </w:p>
        </w:tc>
        <w:tc>
          <w:tcPr>
            <w:tcW w:w="6015" w:type="dxa"/>
            <w:vAlign w:val="center"/>
          </w:tcPr>
          <w:p w:rsidR="003F57D8" w:rsidRPr="007B341F" w:rsidRDefault="003F57D8" w:rsidP="00257D1B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7B341F">
              <w:rPr>
                <w:bCs/>
                <w:sz w:val="20"/>
                <w:szCs w:val="20"/>
              </w:rPr>
              <w:t xml:space="preserve">Lauren Solomon </w:t>
            </w:r>
            <w:r w:rsidRPr="00073AD7">
              <w:rPr>
                <w:sz w:val="20"/>
                <w:szCs w:val="20"/>
              </w:rPr>
              <w:t>–</w:t>
            </w:r>
            <w:r w:rsidRPr="007B341F">
              <w:rPr>
                <w:bCs/>
                <w:sz w:val="20"/>
                <w:szCs w:val="20"/>
              </w:rPr>
              <w:t xml:space="preserve"> CEO</w:t>
            </w:r>
          </w:p>
        </w:tc>
      </w:tr>
      <w:tr w:rsidR="00F502C1" w:rsidRPr="007B341F" w:rsidTr="00257D1B">
        <w:trPr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:rsidR="00F502C1" w:rsidRPr="007B341F" w:rsidRDefault="00F502C1" w:rsidP="00257D1B">
            <w:pPr>
              <w:spacing w:line="360" w:lineRule="auto"/>
              <w:rPr>
                <w:bCs w:val="0"/>
                <w:sz w:val="20"/>
                <w:szCs w:val="20"/>
              </w:rPr>
            </w:pPr>
            <w:r w:rsidRPr="007B341F">
              <w:rPr>
                <w:bCs w:val="0"/>
                <w:sz w:val="20"/>
                <w:szCs w:val="20"/>
              </w:rPr>
              <w:t>COTA Australia</w:t>
            </w:r>
          </w:p>
        </w:tc>
        <w:tc>
          <w:tcPr>
            <w:tcW w:w="6015" w:type="dxa"/>
            <w:vAlign w:val="center"/>
          </w:tcPr>
          <w:p w:rsidR="00F502C1" w:rsidRPr="007B341F" w:rsidRDefault="00F502C1" w:rsidP="00257D1B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7B341F">
              <w:rPr>
                <w:bCs/>
                <w:sz w:val="20"/>
                <w:szCs w:val="20"/>
              </w:rPr>
              <w:t>Robyn Robinson</w:t>
            </w:r>
            <w:r>
              <w:rPr>
                <w:bCs/>
                <w:sz w:val="20"/>
                <w:szCs w:val="20"/>
              </w:rPr>
              <w:t xml:space="preserve"> - Director</w:t>
            </w:r>
          </w:p>
        </w:tc>
      </w:tr>
      <w:tr w:rsidR="00F502C1" w:rsidRPr="007B341F" w:rsidTr="00257D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:rsidR="00F502C1" w:rsidRPr="007B341F" w:rsidRDefault="00F502C1" w:rsidP="00257D1B">
            <w:pPr>
              <w:spacing w:line="360" w:lineRule="auto"/>
              <w:rPr>
                <w:bCs w:val="0"/>
                <w:sz w:val="20"/>
                <w:szCs w:val="20"/>
              </w:rPr>
            </w:pPr>
            <w:r w:rsidRPr="007B341F">
              <w:rPr>
                <w:bCs w:val="0"/>
                <w:sz w:val="20"/>
                <w:szCs w:val="20"/>
              </w:rPr>
              <w:t>EnergyAustralia</w:t>
            </w:r>
          </w:p>
        </w:tc>
        <w:tc>
          <w:tcPr>
            <w:tcW w:w="6015" w:type="dxa"/>
            <w:vAlign w:val="center"/>
          </w:tcPr>
          <w:p w:rsidR="00F502C1" w:rsidRPr="007B341F" w:rsidRDefault="003F57D8" w:rsidP="003F57D8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Mel</w:t>
            </w:r>
            <w:r w:rsidR="007E64BE">
              <w:rPr>
                <w:bCs/>
                <w:sz w:val="20"/>
                <w:szCs w:val="20"/>
              </w:rPr>
              <w:t>inda</w:t>
            </w:r>
            <w:r>
              <w:rPr>
                <w:bCs/>
                <w:sz w:val="20"/>
                <w:szCs w:val="20"/>
              </w:rPr>
              <w:t xml:space="preserve"> Green</w:t>
            </w:r>
            <w:r w:rsidR="00F502C1">
              <w:rPr>
                <w:bCs/>
                <w:sz w:val="20"/>
                <w:szCs w:val="20"/>
              </w:rPr>
              <w:t xml:space="preserve"> - </w:t>
            </w:r>
            <w:r w:rsidR="00F502C1" w:rsidRPr="007B341F">
              <w:rPr>
                <w:bCs/>
                <w:sz w:val="20"/>
                <w:szCs w:val="20"/>
              </w:rPr>
              <w:t xml:space="preserve">Industry </w:t>
            </w:r>
            <w:r w:rsidRPr="007B341F">
              <w:rPr>
                <w:bCs/>
                <w:sz w:val="20"/>
                <w:szCs w:val="20"/>
              </w:rPr>
              <w:t>Regulat</w:t>
            </w:r>
            <w:r>
              <w:rPr>
                <w:bCs/>
                <w:sz w:val="20"/>
                <w:szCs w:val="20"/>
              </w:rPr>
              <w:t>ion</w:t>
            </w:r>
            <w:r w:rsidRPr="007B341F">
              <w:rPr>
                <w:bCs/>
                <w:sz w:val="20"/>
                <w:szCs w:val="20"/>
              </w:rPr>
              <w:t xml:space="preserve"> </w:t>
            </w:r>
            <w:r w:rsidR="00F502C1" w:rsidRPr="007B341F">
              <w:rPr>
                <w:bCs/>
                <w:sz w:val="20"/>
                <w:szCs w:val="20"/>
              </w:rPr>
              <w:t>Lead, Corporate</w:t>
            </w:r>
          </w:p>
        </w:tc>
      </w:tr>
      <w:tr w:rsidR="00F502C1" w:rsidRPr="007B341F" w:rsidTr="00257D1B">
        <w:trPr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:rsidR="00F502C1" w:rsidRPr="007B341F" w:rsidRDefault="00F502C1" w:rsidP="00257D1B">
            <w:pPr>
              <w:spacing w:line="360" w:lineRule="auto"/>
              <w:rPr>
                <w:bCs w:val="0"/>
                <w:sz w:val="20"/>
                <w:szCs w:val="20"/>
              </w:rPr>
            </w:pPr>
            <w:r w:rsidRPr="00073AD7">
              <w:rPr>
                <w:bCs w:val="0"/>
                <w:sz w:val="20"/>
                <w:szCs w:val="20"/>
              </w:rPr>
              <w:t>Energy Consumers Australia</w:t>
            </w:r>
          </w:p>
        </w:tc>
        <w:tc>
          <w:tcPr>
            <w:tcW w:w="6015" w:type="dxa"/>
            <w:vAlign w:val="center"/>
          </w:tcPr>
          <w:p w:rsidR="00F502C1" w:rsidRPr="00073AD7" w:rsidRDefault="00073AD7" w:rsidP="00073AD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0"/>
                <w:szCs w:val="20"/>
              </w:rPr>
            </w:pPr>
            <w:r w:rsidRPr="00073AD7">
              <w:rPr>
                <w:bCs/>
                <w:sz w:val="20"/>
                <w:szCs w:val="20"/>
              </w:rPr>
              <w:t xml:space="preserve">Sabiene Heindl - </w:t>
            </w:r>
            <w:r w:rsidR="00F502C1" w:rsidRPr="00073AD7">
              <w:rPr>
                <w:bCs/>
                <w:sz w:val="20"/>
                <w:szCs w:val="20"/>
              </w:rPr>
              <w:t xml:space="preserve">Director, </w:t>
            </w:r>
            <w:r>
              <w:rPr>
                <w:bCs/>
                <w:sz w:val="20"/>
                <w:szCs w:val="20"/>
              </w:rPr>
              <w:t>Strategic Engagement</w:t>
            </w:r>
          </w:p>
        </w:tc>
      </w:tr>
      <w:tr w:rsidR="00F502C1" w:rsidRPr="007B341F" w:rsidTr="00257D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:rsidR="00F502C1" w:rsidRPr="007B341F" w:rsidRDefault="00F502C1" w:rsidP="00257D1B">
            <w:pPr>
              <w:spacing w:line="360" w:lineRule="auto"/>
              <w:rPr>
                <w:bCs w:val="0"/>
                <w:sz w:val="20"/>
                <w:szCs w:val="20"/>
              </w:rPr>
            </w:pPr>
            <w:r w:rsidRPr="007B341F">
              <w:rPr>
                <w:sz w:val="20"/>
                <w:szCs w:val="20"/>
              </w:rPr>
              <w:t>Origin</w:t>
            </w:r>
            <w:r w:rsidRPr="007B341F">
              <w:rPr>
                <w:bCs w:val="0"/>
                <w:sz w:val="20"/>
                <w:szCs w:val="20"/>
              </w:rPr>
              <w:t xml:space="preserve"> Energy</w:t>
            </w:r>
          </w:p>
        </w:tc>
        <w:tc>
          <w:tcPr>
            <w:tcW w:w="6015" w:type="dxa"/>
            <w:vAlign w:val="center"/>
          </w:tcPr>
          <w:p w:rsidR="00F502C1" w:rsidRPr="007B341F" w:rsidRDefault="00F502C1" w:rsidP="00257D1B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7B341F">
              <w:rPr>
                <w:bCs/>
                <w:sz w:val="20"/>
                <w:szCs w:val="20"/>
              </w:rPr>
              <w:t>Timothy Wilson - Manager, Regulatory Policy</w:t>
            </w:r>
          </w:p>
        </w:tc>
      </w:tr>
      <w:tr w:rsidR="00F502C1" w:rsidRPr="007B341F" w:rsidTr="00257D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:rsidR="00F502C1" w:rsidRPr="007B341F" w:rsidRDefault="00F502C1" w:rsidP="00257D1B">
            <w:pPr>
              <w:spacing w:line="360" w:lineRule="auto"/>
              <w:rPr>
                <w:sz w:val="20"/>
                <w:szCs w:val="20"/>
              </w:rPr>
            </w:pPr>
            <w:r w:rsidRPr="007B341F">
              <w:rPr>
                <w:sz w:val="20"/>
                <w:szCs w:val="20"/>
              </w:rPr>
              <w:t>Powershop</w:t>
            </w:r>
          </w:p>
        </w:tc>
        <w:tc>
          <w:tcPr>
            <w:tcW w:w="6015" w:type="dxa"/>
            <w:vAlign w:val="center"/>
          </w:tcPr>
          <w:p w:rsidR="00F502C1" w:rsidRPr="007B341F" w:rsidRDefault="00F502C1" w:rsidP="00073AD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 w:rsidRPr="007B341F">
              <w:rPr>
                <w:bCs/>
                <w:sz w:val="20"/>
                <w:szCs w:val="20"/>
              </w:rPr>
              <w:t>Michael Benveniste - Head of Commercial &amp; Strategy</w:t>
            </w:r>
          </w:p>
        </w:tc>
      </w:tr>
      <w:tr w:rsidR="00F502C1" w:rsidRPr="007B341F" w:rsidTr="00257D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:rsidR="00F502C1" w:rsidRPr="007B341F" w:rsidRDefault="00F502C1" w:rsidP="00257D1B">
            <w:pPr>
              <w:spacing w:line="360" w:lineRule="auto"/>
              <w:rPr>
                <w:bCs w:val="0"/>
                <w:sz w:val="20"/>
                <w:szCs w:val="20"/>
              </w:rPr>
            </w:pPr>
            <w:r w:rsidRPr="007B341F">
              <w:rPr>
                <w:sz w:val="20"/>
                <w:szCs w:val="20"/>
              </w:rPr>
              <w:t>Red Energy</w:t>
            </w:r>
          </w:p>
        </w:tc>
        <w:tc>
          <w:tcPr>
            <w:tcW w:w="6015" w:type="dxa"/>
            <w:vAlign w:val="center"/>
          </w:tcPr>
          <w:p w:rsidR="00F502C1" w:rsidRPr="007B341F" w:rsidRDefault="003F57D8" w:rsidP="00073AD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Ben Barnes</w:t>
            </w:r>
            <w:r w:rsidR="00073AD7" w:rsidRPr="00073AD7">
              <w:rPr>
                <w:bCs/>
                <w:sz w:val="20"/>
                <w:szCs w:val="20"/>
              </w:rPr>
              <w:t xml:space="preserve"> </w:t>
            </w:r>
            <w:r w:rsidR="00073AD7">
              <w:rPr>
                <w:bCs/>
                <w:sz w:val="20"/>
                <w:szCs w:val="20"/>
              </w:rPr>
              <w:t>–</w:t>
            </w:r>
            <w:r w:rsidR="00F502C1" w:rsidRPr="007B341F">
              <w:rPr>
                <w:bCs/>
                <w:sz w:val="20"/>
                <w:szCs w:val="20"/>
              </w:rPr>
              <w:t xml:space="preserve"> </w:t>
            </w:r>
            <w:r w:rsidR="00073AD7">
              <w:rPr>
                <w:bCs/>
                <w:sz w:val="20"/>
                <w:szCs w:val="20"/>
              </w:rPr>
              <w:t xml:space="preserve">Regulatory </w:t>
            </w:r>
            <w:r w:rsidR="005728FE">
              <w:rPr>
                <w:bCs/>
                <w:sz w:val="20"/>
                <w:szCs w:val="20"/>
              </w:rPr>
              <w:t>Manager</w:t>
            </w:r>
            <w:r w:rsidR="00073AD7">
              <w:rPr>
                <w:bCs/>
                <w:sz w:val="20"/>
                <w:szCs w:val="20"/>
              </w:rPr>
              <w:t xml:space="preserve"> </w:t>
            </w:r>
          </w:p>
        </w:tc>
      </w:tr>
      <w:tr w:rsidR="00F502C1" w:rsidRPr="007B341F" w:rsidTr="00257D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:rsidR="00F502C1" w:rsidRPr="007B341F" w:rsidRDefault="00F502C1" w:rsidP="00257D1B">
            <w:pPr>
              <w:spacing w:line="360" w:lineRule="auto"/>
              <w:rPr>
                <w:bCs w:val="0"/>
                <w:sz w:val="20"/>
                <w:szCs w:val="20"/>
              </w:rPr>
            </w:pPr>
            <w:r w:rsidRPr="007B341F">
              <w:rPr>
                <w:sz w:val="20"/>
                <w:szCs w:val="20"/>
              </w:rPr>
              <w:t xml:space="preserve">Uniting </w:t>
            </w:r>
            <w:r w:rsidRPr="007B341F">
              <w:rPr>
                <w:bCs w:val="0"/>
                <w:sz w:val="20"/>
                <w:szCs w:val="20"/>
              </w:rPr>
              <w:t xml:space="preserve">Communities/Uniting </w:t>
            </w:r>
            <w:r w:rsidRPr="007B341F">
              <w:rPr>
                <w:sz w:val="20"/>
                <w:szCs w:val="20"/>
              </w:rPr>
              <w:t>Care</w:t>
            </w:r>
          </w:p>
        </w:tc>
        <w:tc>
          <w:tcPr>
            <w:tcW w:w="6015" w:type="dxa"/>
            <w:vAlign w:val="center"/>
          </w:tcPr>
          <w:p w:rsidR="00F502C1" w:rsidRPr="00490ABB" w:rsidRDefault="00F502C1" w:rsidP="00257D1B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Mark Henley</w:t>
            </w:r>
            <w:r w:rsidRPr="00490ABB">
              <w:rPr>
                <w:bCs/>
                <w:sz w:val="20"/>
                <w:szCs w:val="20"/>
              </w:rPr>
              <w:t>‎</w:t>
            </w:r>
            <w:r w:rsidR="00073AD7">
              <w:rPr>
                <w:bCs/>
                <w:sz w:val="20"/>
                <w:szCs w:val="20"/>
              </w:rPr>
              <w:t xml:space="preserve"> - </w:t>
            </w:r>
            <w:r w:rsidRPr="00490ABB">
              <w:rPr>
                <w:bCs/>
                <w:sz w:val="20"/>
                <w:szCs w:val="20"/>
              </w:rPr>
              <w:t>Manager Advocacy, Uniting Communities and Energy Advocate, Uniting Care</w:t>
            </w:r>
          </w:p>
        </w:tc>
      </w:tr>
    </w:tbl>
    <w:p w:rsidR="00F502C1" w:rsidRDefault="00F502C1" w:rsidP="00F502C1"/>
    <w:p w:rsidR="00073AD7" w:rsidRDefault="00073AD7" w:rsidP="00073AD7">
      <w:pPr>
        <w:rPr>
          <w:b/>
        </w:rPr>
      </w:pPr>
      <w:r>
        <w:rPr>
          <w:b/>
        </w:rPr>
        <w:t>Apologies</w:t>
      </w:r>
    </w:p>
    <w:tbl>
      <w:tblPr>
        <w:tblStyle w:val="LightList"/>
        <w:tblW w:w="0" w:type="auto"/>
        <w:tblLook w:val="04A0" w:firstRow="1" w:lastRow="0" w:firstColumn="1" w:lastColumn="0" w:noHBand="0" w:noVBand="1"/>
      </w:tblPr>
      <w:tblGrid>
        <w:gridCol w:w="3227"/>
        <w:gridCol w:w="6015"/>
      </w:tblGrid>
      <w:tr w:rsidR="00073AD7" w:rsidRPr="007B341F" w:rsidTr="00257D1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</w:tcPr>
          <w:p w:rsidR="00073AD7" w:rsidRPr="007B341F" w:rsidRDefault="00073AD7" w:rsidP="00257D1B">
            <w:pPr>
              <w:spacing w:line="360" w:lineRule="auto"/>
              <w:rPr>
                <w:bCs w:val="0"/>
                <w:sz w:val="20"/>
                <w:szCs w:val="20"/>
              </w:rPr>
            </w:pPr>
            <w:r>
              <w:rPr>
                <w:bCs w:val="0"/>
                <w:sz w:val="20"/>
                <w:szCs w:val="20"/>
              </w:rPr>
              <w:t>Organisation</w:t>
            </w:r>
          </w:p>
        </w:tc>
        <w:tc>
          <w:tcPr>
            <w:tcW w:w="6015" w:type="dxa"/>
          </w:tcPr>
          <w:p w:rsidR="00073AD7" w:rsidRPr="007B341F" w:rsidRDefault="00073AD7" w:rsidP="00257D1B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  <w:sz w:val="20"/>
                <w:szCs w:val="20"/>
              </w:rPr>
            </w:pPr>
            <w:r>
              <w:rPr>
                <w:bCs w:val="0"/>
                <w:sz w:val="20"/>
                <w:szCs w:val="20"/>
              </w:rPr>
              <w:t>Name</w:t>
            </w:r>
          </w:p>
        </w:tc>
      </w:tr>
      <w:tr w:rsidR="005F5FF6" w:rsidRPr="007B341F" w:rsidTr="00257D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:rsidR="005F5FF6" w:rsidRPr="007B341F" w:rsidRDefault="005F5FF6" w:rsidP="00257D1B">
            <w:pPr>
              <w:spacing w:line="360" w:lineRule="auto"/>
              <w:rPr>
                <w:sz w:val="20"/>
                <w:szCs w:val="20"/>
              </w:rPr>
            </w:pPr>
            <w:r w:rsidRPr="007B341F">
              <w:rPr>
                <w:sz w:val="20"/>
                <w:szCs w:val="20"/>
              </w:rPr>
              <w:t>Australian Energy Council</w:t>
            </w:r>
          </w:p>
        </w:tc>
        <w:tc>
          <w:tcPr>
            <w:tcW w:w="6015" w:type="dxa"/>
            <w:vAlign w:val="center"/>
          </w:tcPr>
          <w:p w:rsidR="005F5FF6" w:rsidRDefault="005F5FF6" w:rsidP="00073AD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Fiona Simon - Consultant </w:t>
            </w:r>
          </w:p>
        </w:tc>
      </w:tr>
      <w:tr w:rsidR="005F5FF6" w:rsidRPr="007B341F" w:rsidTr="000E48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:rsidR="005F5FF6" w:rsidRPr="007B341F" w:rsidRDefault="005F5FF6" w:rsidP="000E4828">
            <w:pPr>
              <w:spacing w:line="360" w:lineRule="auto"/>
              <w:rPr>
                <w:bCs w:val="0"/>
                <w:sz w:val="20"/>
                <w:szCs w:val="20"/>
              </w:rPr>
            </w:pPr>
            <w:r w:rsidRPr="007B341F">
              <w:rPr>
                <w:sz w:val="20"/>
                <w:szCs w:val="20"/>
              </w:rPr>
              <w:t>Brotherhood of St Laurence</w:t>
            </w:r>
          </w:p>
        </w:tc>
        <w:tc>
          <w:tcPr>
            <w:tcW w:w="6015" w:type="dxa"/>
            <w:vAlign w:val="center"/>
          </w:tcPr>
          <w:p w:rsidR="005F5FF6" w:rsidRPr="007B341F" w:rsidRDefault="005F5FF6" w:rsidP="000E4828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Damia</w:t>
            </w:r>
            <w:r w:rsidRPr="007B341F">
              <w:rPr>
                <w:bCs/>
                <w:sz w:val="20"/>
                <w:szCs w:val="20"/>
              </w:rPr>
              <w:t xml:space="preserve">n Sullivan </w:t>
            </w:r>
            <w:r>
              <w:rPr>
                <w:bCs/>
                <w:sz w:val="20"/>
                <w:szCs w:val="20"/>
              </w:rPr>
              <w:t>-</w:t>
            </w:r>
            <w:r w:rsidRPr="007B341F">
              <w:rPr>
                <w:bCs/>
                <w:sz w:val="20"/>
                <w:szCs w:val="20"/>
              </w:rPr>
              <w:t xml:space="preserve"> Research and Policy Senior Manager</w:t>
            </w:r>
            <w:r>
              <w:rPr>
                <w:bCs/>
                <w:sz w:val="20"/>
                <w:szCs w:val="20"/>
              </w:rPr>
              <w:t xml:space="preserve"> </w:t>
            </w:r>
          </w:p>
        </w:tc>
      </w:tr>
    </w:tbl>
    <w:p w:rsidR="00073AD7" w:rsidRDefault="00073AD7" w:rsidP="00F502C1">
      <w:pPr>
        <w:rPr>
          <w:b/>
        </w:rPr>
      </w:pPr>
    </w:p>
    <w:p w:rsidR="00F502C1" w:rsidRDefault="00F502C1" w:rsidP="00F502C1">
      <w:pPr>
        <w:rPr>
          <w:b/>
        </w:rPr>
      </w:pPr>
      <w:r>
        <w:rPr>
          <w:b/>
        </w:rPr>
        <w:t>Non-member attendees</w:t>
      </w:r>
    </w:p>
    <w:tbl>
      <w:tblPr>
        <w:tblStyle w:val="LightList"/>
        <w:tblW w:w="0" w:type="auto"/>
        <w:tblLook w:val="04A0" w:firstRow="1" w:lastRow="0" w:firstColumn="1" w:lastColumn="0" w:noHBand="0" w:noVBand="1"/>
      </w:tblPr>
      <w:tblGrid>
        <w:gridCol w:w="3227"/>
        <w:gridCol w:w="6015"/>
      </w:tblGrid>
      <w:tr w:rsidR="00F502C1" w:rsidRPr="007B341F" w:rsidTr="00257D1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</w:tcPr>
          <w:p w:rsidR="00F502C1" w:rsidRPr="007B341F" w:rsidRDefault="00F502C1" w:rsidP="00257D1B">
            <w:pPr>
              <w:spacing w:line="360" w:lineRule="auto"/>
              <w:rPr>
                <w:bCs w:val="0"/>
                <w:sz w:val="20"/>
                <w:szCs w:val="20"/>
              </w:rPr>
            </w:pPr>
            <w:r>
              <w:rPr>
                <w:bCs w:val="0"/>
                <w:sz w:val="20"/>
                <w:szCs w:val="20"/>
              </w:rPr>
              <w:t>Organisation</w:t>
            </w:r>
          </w:p>
        </w:tc>
        <w:tc>
          <w:tcPr>
            <w:tcW w:w="6015" w:type="dxa"/>
          </w:tcPr>
          <w:p w:rsidR="00F502C1" w:rsidRPr="007B341F" w:rsidRDefault="00F502C1" w:rsidP="00257D1B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  <w:sz w:val="20"/>
                <w:szCs w:val="20"/>
              </w:rPr>
            </w:pPr>
            <w:r>
              <w:rPr>
                <w:bCs w:val="0"/>
                <w:sz w:val="20"/>
                <w:szCs w:val="20"/>
              </w:rPr>
              <w:t>Name</w:t>
            </w:r>
          </w:p>
        </w:tc>
      </w:tr>
      <w:tr w:rsidR="00F502C1" w:rsidRPr="007B341F" w:rsidTr="00257D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  <w:vAlign w:val="center"/>
          </w:tcPr>
          <w:p w:rsidR="00F502C1" w:rsidRPr="009059C9" w:rsidRDefault="00073AD7" w:rsidP="00073AD7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AER</w:t>
            </w:r>
          </w:p>
        </w:tc>
        <w:tc>
          <w:tcPr>
            <w:tcW w:w="6015" w:type="dxa"/>
            <w:vAlign w:val="center"/>
          </w:tcPr>
          <w:p w:rsidR="00F502C1" w:rsidRPr="007B341F" w:rsidRDefault="00F502C1" w:rsidP="00073AD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Rebecca Holland</w:t>
            </w:r>
            <w:r w:rsidRPr="007B341F">
              <w:rPr>
                <w:bCs/>
                <w:sz w:val="20"/>
                <w:szCs w:val="20"/>
              </w:rPr>
              <w:t xml:space="preserve"> - </w:t>
            </w:r>
            <w:r>
              <w:rPr>
                <w:bCs/>
                <w:sz w:val="20"/>
                <w:szCs w:val="20"/>
              </w:rPr>
              <w:t>Director</w:t>
            </w:r>
            <w:r w:rsidRPr="007B341F">
              <w:rPr>
                <w:bCs/>
                <w:sz w:val="20"/>
                <w:szCs w:val="20"/>
              </w:rPr>
              <w:t xml:space="preserve">, Retail </w:t>
            </w:r>
            <w:r>
              <w:rPr>
                <w:bCs/>
                <w:sz w:val="20"/>
                <w:szCs w:val="20"/>
              </w:rPr>
              <w:t>Electricity Pricing Inquiry</w:t>
            </w:r>
            <w:r w:rsidR="00073AD7">
              <w:rPr>
                <w:bCs/>
                <w:sz w:val="20"/>
                <w:szCs w:val="20"/>
              </w:rPr>
              <w:t xml:space="preserve"> (Melbourne)</w:t>
            </w:r>
          </w:p>
        </w:tc>
      </w:tr>
      <w:tr w:rsidR="00F502C1" w:rsidRPr="007B341F" w:rsidTr="00257D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</w:tcPr>
          <w:p w:rsidR="00F502C1" w:rsidRPr="009059C9" w:rsidRDefault="00073AD7" w:rsidP="00073AD7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Department of the Environment and Energy</w:t>
            </w:r>
            <w:r w:rsidR="00970B53">
              <w:rPr>
                <w:sz w:val="20"/>
                <w:szCs w:val="20"/>
              </w:rPr>
              <w:t xml:space="preserve"> (Cth)</w:t>
            </w:r>
            <w:r w:rsidR="00F502C1" w:rsidRPr="009059C9">
              <w:rPr>
                <w:sz w:val="20"/>
                <w:szCs w:val="20"/>
              </w:rPr>
              <w:t xml:space="preserve"> </w:t>
            </w:r>
          </w:p>
        </w:tc>
        <w:tc>
          <w:tcPr>
            <w:tcW w:w="6015" w:type="dxa"/>
            <w:vAlign w:val="center"/>
          </w:tcPr>
          <w:p w:rsidR="00F502C1" w:rsidRPr="007B341F" w:rsidRDefault="00073AD7" w:rsidP="00257D1B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Clare Valence (Canberra)</w:t>
            </w:r>
          </w:p>
        </w:tc>
      </w:tr>
      <w:tr w:rsidR="00F502C1" w:rsidRPr="007B341F" w:rsidTr="00257D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</w:tcPr>
          <w:p w:rsidR="00F502C1" w:rsidRPr="009059C9" w:rsidRDefault="00073AD7" w:rsidP="00257D1B">
            <w:pPr>
              <w:spacing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Essential Services Commission of Victoria  </w:t>
            </w:r>
          </w:p>
        </w:tc>
        <w:tc>
          <w:tcPr>
            <w:tcW w:w="6015" w:type="dxa"/>
            <w:vAlign w:val="center"/>
          </w:tcPr>
          <w:p w:rsidR="00F502C1" w:rsidRPr="007B341F" w:rsidRDefault="00073AD7" w:rsidP="00257D1B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Sarah McDowell (Melbourne)</w:t>
            </w:r>
          </w:p>
        </w:tc>
      </w:tr>
      <w:tr w:rsidR="003F57D8" w:rsidRPr="007B341F" w:rsidTr="00257D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27" w:type="dxa"/>
          </w:tcPr>
          <w:p w:rsidR="003F57D8" w:rsidRPr="003F57D8" w:rsidRDefault="003F57D8">
            <w:pPr>
              <w:spacing w:line="360" w:lineRule="auto"/>
              <w:rPr>
                <w:sz w:val="20"/>
                <w:szCs w:val="20"/>
              </w:rPr>
            </w:pPr>
            <w:r w:rsidRPr="003F57D8">
              <w:rPr>
                <w:sz w:val="20"/>
                <w:szCs w:val="20"/>
              </w:rPr>
              <w:t>Queensland</w:t>
            </w:r>
            <w:r w:rsidRPr="00517186">
              <w:rPr>
                <w:sz w:val="20"/>
                <w:szCs w:val="20"/>
              </w:rPr>
              <w:t xml:space="preserve"> Consumers</w:t>
            </w:r>
            <w:r w:rsidR="009576CE">
              <w:rPr>
                <w:sz w:val="20"/>
                <w:szCs w:val="20"/>
              </w:rPr>
              <w:t>’</w:t>
            </w:r>
            <w:r w:rsidRPr="00517186">
              <w:rPr>
                <w:sz w:val="20"/>
                <w:szCs w:val="20"/>
              </w:rPr>
              <w:t xml:space="preserve"> Association </w:t>
            </w:r>
          </w:p>
        </w:tc>
        <w:tc>
          <w:tcPr>
            <w:tcW w:w="6015" w:type="dxa"/>
            <w:vAlign w:val="center"/>
          </w:tcPr>
          <w:p w:rsidR="003F57D8" w:rsidRDefault="003F57D8" w:rsidP="00257D1B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Ian Jarratt (Brisbane)</w:t>
            </w:r>
          </w:p>
        </w:tc>
      </w:tr>
    </w:tbl>
    <w:p w:rsidR="00F502C1" w:rsidRDefault="00F502C1" w:rsidP="00F502C1"/>
    <w:p w:rsidR="00AC3E35" w:rsidRDefault="00AC3E35"/>
    <w:sectPr w:rsidR="00AC3E35" w:rsidSect="00B62438">
      <w:footerReference w:type="first" r:id="rId11"/>
      <w:pgSz w:w="11906" w:h="16838"/>
      <w:pgMar w:top="1276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02C1" w:rsidRDefault="00F502C1" w:rsidP="004B4412">
      <w:r>
        <w:separator/>
      </w:r>
    </w:p>
  </w:endnote>
  <w:endnote w:type="continuationSeparator" w:id="0">
    <w:p w:rsidR="00F502C1" w:rsidRDefault="00F502C1" w:rsidP="004B44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Fax">
    <w:panose1 w:val="02060602050505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616" w:rsidRDefault="00691616">
    <w:pPr>
      <w:pStyle w:val="Footer"/>
    </w:pPr>
  </w:p>
  <w:p w:rsidR="00691616" w:rsidRDefault="0069161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02C1" w:rsidRDefault="00F502C1" w:rsidP="004B4412">
      <w:r>
        <w:separator/>
      </w:r>
    </w:p>
  </w:footnote>
  <w:footnote w:type="continuationSeparator" w:id="0">
    <w:p w:rsidR="00F502C1" w:rsidRDefault="00F502C1" w:rsidP="004B44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4BEAAD6"/>
    <w:lvl w:ilvl="0">
      <w:start w:val="1"/>
      <w:numFmt w:val="decimal"/>
      <w:pStyle w:val="ListNumber5"/>
      <w:lvlText w:val="%1."/>
      <w:lvlJc w:val="left"/>
      <w:pPr>
        <w:ind w:left="1701" w:hanging="340"/>
      </w:pPr>
      <w:rPr>
        <w:rFonts w:hint="default"/>
      </w:rPr>
    </w:lvl>
  </w:abstractNum>
  <w:abstractNum w:abstractNumId="1">
    <w:nsid w:val="FFFFFF7D"/>
    <w:multiLevelType w:val="singleLevel"/>
    <w:tmpl w:val="33EA20A0"/>
    <w:lvl w:ilvl="0">
      <w:start w:val="1"/>
      <w:numFmt w:val="decimal"/>
      <w:pStyle w:val="ListNumber4"/>
      <w:lvlText w:val="%1."/>
      <w:lvlJc w:val="left"/>
      <w:pPr>
        <w:ind w:left="1361" w:hanging="340"/>
      </w:pPr>
      <w:rPr>
        <w:rFonts w:hint="default"/>
      </w:rPr>
    </w:lvl>
  </w:abstractNum>
  <w:abstractNum w:abstractNumId="2">
    <w:nsid w:val="FFFFFF7E"/>
    <w:multiLevelType w:val="singleLevel"/>
    <w:tmpl w:val="91FCDF1E"/>
    <w:lvl w:ilvl="0">
      <w:start w:val="1"/>
      <w:numFmt w:val="decimal"/>
      <w:pStyle w:val="ListNumber3"/>
      <w:lvlText w:val="%1."/>
      <w:lvlJc w:val="left"/>
      <w:pPr>
        <w:ind w:left="1021" w:hanging="341"/>
      </w:pPr>
      <w:rPr>
        <w:rFonts w:hint="default"/>
      </w:rPr>
    </w:lvl>
  </w:abstractNum>
  <w:abstractNum w:abstractNumId="3">
    <w:nsid w:val="FFFFFF7F"/>
    <w:multiLevelType w:val="singleLevel"/>
    <w:tmpl w:val="C1DEEDE0"/>
    <w:lvl w:ilvl="0">
      <w:start w:val="1"/>
      <w:numFmt w:val="decimal"/>
      <w:pStyle w:val="ListNumber2"/>
      <w:lvlText w:val="%1."/>
      <w:lvlJc w:val="left"/>
      <w:pPr>
        <w:ind w:left="680" w:hanging="340"/>
      </w:pPr>
      <w:rPr>
        <w:rFonts w:hint="default"/>
      </w:rPr>
    </w:lvl>
  </w:abstractNum>
  <w:abstractNum w:abstractNumId="4">
    <w:nsid w:val="FFFFFF80"/>
    <w:multiLevelType w:val="singleLevel"/>
    <w:tmpl w:val="E38619F2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3BE8B6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46A7DC6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262730C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2BC9528"/>
    <w:lvl w:ilvl="0">
      <w:start w:val="1"/>
      <w:numFmt w:val="decimal"/>
      <w:pStyle w:val="ListNumber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</w:abstractNum>
  <w:abstractNum w:abstractNumId="9">
    <w:nsid w:val="07376B05"/>
    <w:multiLevelType w:val="hybridMultilevel"/>
    <w:tmpl w:val="BE626896"/>
    <w:lvl w:ilvl="0" w:tplc="0C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0">
    <w:nsid w:val="0DD2542B"/>
    <w:multiLevelType w:val="hybridMultilevel"/>
    <w:tmpl w:val="7C60E1FC"/>
    <w:lvl w:ilvl="0" w:tplc="021E8868">
      <w:start w:val="1"/>
      <w:numFmt w:val="decimal"/>
      <w:pStyle w:val="ListParagraph"/>
      <w:lvlText w:val="%1."/>
      <w:lvlJc w:val="left"/>
      <w:pPr>
        <w:ind w:left="340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133E73B6"/>
    <w:multiLevelType w:val="hybridMultilevel"/>
    <w:tmpl w:val="80220B84"/>
    <w:lvl w:ilvl="0" w:tplc="F5987420">
      <w:start w:val="1"/>
      <w:numFmt w:val="decimal"/>
      <w:pStyle w:val="Numberedparagraph"/>
      <w:lvlText w:val="%1."/>
      <w:lvlJc w:val="left"/>
      <w:pPr>
        <w:ind w:left="360" w:hanging="360"/>
      </w:pPr>
      <w:rPr>
        <w:rFonts w:hint="default"/>
      </w:rPr>
    </w:lvl>
    <w:lvl w:ilvl="1" w:tplc="A5728FDE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B6B8266A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E067E3E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9D8444DE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47DE7D34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9D0AFFEA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663EE25A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DD24F62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>
    <w:nsid w:val="14A35894"/>
    <w:multiLevelType w:val="hybridMultilevel"/>
    <w:tmpl w:val="F26EEA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16C66F44"/>
    <w:multiLevelType w:val="hybridMultilevel"/>
    <w:tmpl w:val="4ED4762C"/>
    <w:lvl w:ilvl="0" w:tplc="78E8CC60">
      <w:start w:val="1"/>
      <w:numFmt w:val="lowerRoman"/>
      <w:pStyle w:val="ListLegal5"/>
      <w:lvlText w:val="%1."/>
      <w:lvlJc w:val="right"/>
      <w:pPr>
        <w:ind w:left="2041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781" w:hanging="360"/>
      </w:pPr>
    </w:lvl>
    <w:lvl w:ilvl="2" w:tplc="0C09001B" w:tentative="1">
      <w:start w:val="1"/>
      <w:numFmt w:val="lowerRoman"/>
      <w:lvlText w:val="%3."/>
      <w:lvlJc w:val="right"/>
      <w:pPr>
        <w:ind w:left="3501" w:hanging="180"/>
      </w:pPr>
    </w:lvl>
    <w:lvl w:ilvl="3" w:tplc="0C09000F" w:tentative="1">
      <w:start w:val="1"/>
      <w:numFmt w:val="decimal"/>
      <w:lvlText w:val="%4."/>
      <w:lvlJc w:val="left"/>
      <w:pPr>
        <w:ind w:left="4221" w:hanging="360"/>
      </w:pPr>
    </w:lvl>
    <w:lvl w:ilvl="4" w:tplc="0C090019" w:tentative="1">
      <w:start w:val="1"/>
      <w:numFmt w:val="lowerLetter"/>
      <w:lvlText w:val="%5."/>
      <w:lvlJc w:val="left"/>
      <w:pPr>
        <w:ind w:left="4941" w:hanging="360"/>
      </w:pPr>
    </w:lvl>
    <w:lvl w:ilvl="5" w:tplc="0C09001B" w:tentative="1">
      <w:start w:val="1"/>
      <w:numFmt w:val="lowerRoman"/>
      <w:lvlText w:val="%6."/>
      <w:lvlJc w:val="right"/>
      <w:pPr>
        <w:ind w:left="5661" w:hanging="180"/>
      </w:pPr>
    </w:lvl>
    <w:lvl w:ilvl="6" w:tplc="0C09000F" w:tentative="1">
      <w:start w:val="1"/>
      <w:numFmt w:val="decimal"/>
      <w:lvlText w:val="%7."/>
      <w:lvlJc w:val="left"/>
      <w:pPr>
        <w:ind w:left="6381" w:hanging="360"/>
      </w:pPr>
    </w:lvl>
    <w:lvl w:ilvl="7" w:tplc="0C090019" w:tentative="1">
      <w:start w:val="1"/>
      <w:numFmt w:val="lowerLetter"/>
      <w:lvlText w:val="%8."/>
      <w:lvlJc w:val="left"/>
      <w:pPr>
        <w:ind w:left="7101" w:hanging="360"/>
      </w:pPr>
    </w:lvl>
    <w:lvl w:ilvl="8" w:tplc="0C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4">
    <w:nsid w:val="1CF519CE"/>
    <w:multiLevelType w:val="multilevel"/>
    <w:tmpl w:val="3AD8CB48"/>
    <w:lvl w:ilvl="0">
      <w:start w:val="1"/>
      <w:numFmt w:val="decimal"/>
      <w:pStyle w:val="Numbered1"/>
      <w:lvlText w:val="%1."/>
      <w:lvlJc w:val="left"/>
      <w:pPr>
        <w:ind w:left="360" w:hanging="360"/>
      </w:pPr>
    </w:lvl>
    <w:lvl w:ilvl="1">
      <w:start w:val="1"/>
      <w:numFmt w:val="decimal"/>
      <w:pStyle w:val="Numbered11"/>
      <w:lvlText w:val="%1.%2."/>
      <w:lvlJc w:val="left"/>
      <w:pPr>
        <w:ind w:left="792" w:hanging="432"/>
      </w:pPr>
    </w:lvl>
    <w:lvl w:ilvl="2">
      <w:start w:val="1"/>
      <w:numFmt w:val="decimal"/>
      <w:pStyle w:val="Numbered111"/>
      <w:lvlText w:val="%1.%2.%3."/>
      <w:lvlJc w:val="left"/>
      <w:pPr>
        <w:ind w:left="1224" w:hanging="504"/>
      </w:pPr>
    </w:lvl>
    <w:lvl w:ilvl="3">
      <w:start w:val="1"/>
      <w:numFmt w:val="decimal"/>
      <w:pStyle w:val="Numbered1111"/>
      <w:lvlText w:val="%1.%2.%3.%4."/>
      <w:lvlJc w:val="left"/>
      <w:pPr>
        <w:ind w:left="1728" w:hanging="648"/>
      </w:pPr>
    </w:lvl>
    <w:lvl w:ilvl="4">
      <w:start w:val="1"/>
      <w:numFmt w:val="decimal"/>
      <w:pStyle w:val="Numbered11111"/>
      <w:lvlText w:val="%1.%2.%3.%4.%5."/>
      <w:lvlJc w:val="left"/>
      <w:pPr>
        <w:ind w:left="2232" w:hanging="792"/>
      </w:pPr>
    </w:lvl>
    <w:lvl w:ilvl="5">
      <w:start w:val="1"/>
      <w:numFmt w:val="decimal"/>
      <w:pStyle w:val="Numbered111111"/>
      <w:lvlText w:val="%1.%2.%3.%4.%5.%6."/>
      <w:lvlJc w:val="left"/>
      <w:pPr>
        <w:ind w:left="2736" w:hanging="936"/>
      </w:pPr>
    </w:lvl>
    <w:lvl w:ilvl="6">
      <w:start w:val="1"/>
      <w:numFmt w:val="decimal"/>
      <w:pStyle w:val="Numbered1111111"/>
      <w:lvlText w:val="%1.%2.%3.%4.%5.%6.%7."/>
      <w:lvlJc w:val="left"/>
      <w:pPr>
        <w:ind w:left="3240" w:hanging="1080"/>
      </w:pPr>
    </w:lvl>
    <w:lvl w:ilvl="7">
      <w:start w:val="1"/>
      <w:numFmt w:val="decimal"/>
      <w:pStyle w:val="Numbered11111111"/>
      <w:lvlText w:val="%1.%2.%3.%4.%5.%6.%7.%8."/>
      <w:lvlJc w:val="left"/>
      <w:pPr>
        <w:ind w:left="3744" w:hanging="1224"/>
      </w:pPr>
    </w:lvl>
    <w:lvl w:ilvl="8">
      <w:start w:val="1"/>
      <w:numFmt w:val="decimal"/>
      <w:pStyle w:val="Numbered111111111"/>
      <w:lvlText w:val="%1.%2.%3.%4.%5.%6.%7.%8.%9."/>
      <w:lvlJc w:val="left"/>
      <w:pPr>
        <w:ind w:left="4320" w:hanging="1440"/>
      </w:pPr>
    </w:lvl>
  </w:abstractNum>
  <w:abstractNum w:abstractNumId="15">
    <w:nsid w:val="1F4A127E"/>
    <w:multiLevelType w:val="hybridMultilevel"/>
    <w:tmpl w:val="6378680A"/>
    <w:lvl w:ilvl="0" w:tplc="0C090005">
      <w:start w:val="1"/>
      <w:numFmt w:val="bullet"/>
      <w:lvlText w:val=""/>
      <w:lvlJc w:val="left"/>
      <w:pPr>
        <w:ind w:left="274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4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1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9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6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3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0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7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500" w:hanging="360"/>
      </w:pPr>
      <w:rPr>
        <w:rFonts w:ascii="Wingdings" w:hAnsi="Wingdings" w:hint="default"/>
      </w:rPr>
    </w:lvl>
  </w:abstractNum>
  <w:abstractNum w:abstractNumId="16">
    <w:nsid w:val="27883A51"/>
    <w:multiLevelType w:val="hybridMultilevel"/>
    <w:tmpl w:val="F768EB92"/>
    <w:lvl w:ilvl="0" w:tplc="0C09000B">
      <w:start w:val="1"/>
      <w:numFmt w:val="bullet"/>
      <w:lvlText w:val=""/>
      <w:lvlJc w:val="left"/>
      <w:pPr>
        <w:ind w:left="210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</w:abstractNum>
  <w:abstractNum w:abstractNumId="17">
    <w:nsid w:val="2F440311"/>
    <w:multiLevelType w:val="hybridMultilevel"/>
    <w:tmpl w:val="3E4A31B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32773905"/>
    <w:multiLevelType w:val="hybridMultilevel"/>
    <w:tmpl w:val="871CB1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3590EF6"/>
    <w:multiLevelType w:val="hybridMultilevel"/>
    <w:tmpl w:val="6CBA7340"/>
    <w:lvl w:ilvl="0" w:tplc="0C09000B">
      <w:start w:val="1"/>
      <w:numFmt w:val="bullet"/>
      <w:lvlText w:val=""/>
      <w:lvlJc w:val="left"/>
      <w:pPr>
        <w:ind w:left="22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20">
    <w:nsid w:val="34B82394"/>
    <w:multiLevelType w:val="hybridMultilevel"/>
    <w:tmpl w:val="546ADF06"/>
    <w:lvl w:ilvl="0" w:tplc="403EE442">
      <w:start w:val="1"/>
      <w:numFmt w:val="lowerLetter"/>
      <w:pStyle w:val="Listalphabet3"/>
      <w:lvlText w:val="(%1)"/>
      <w:lvlJc w:val="left"/>
      <w:pPr>
        <w:ind w:left="1021" w:hanging="341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60" w:hanging="360"/>
      </w:pPr>
    </w:lvl>
    <w:lvl w:ilvl="2" w:tplc="0C09001B" w:tentative="1">
      <w:start w:val="1"/>
      <w:numFmt w:val="lowerRoman"/>
      <w:lvlText w:val="%3."/>
      <w:lvlJc w:val="right"/>
      <w:pPr>
        <w:ind w:left="2480" w:hanging="180"/>
      </w:pPr>
    </w:lvl>
    <w:lvl w:ilvl="3" w:tplc="0C09000F" w:tentative="1">
      <w:start w:val="1"/>
      <w:numFmt w:val="decimal"/>
      <w:lvlText w:val="%4."/>
      <w:lvlJc w:val="left"/>
      <w:pPr>
        <w:ind w:left="3200" w:hanging="360"/>
      </w:pPr>
    </w:lvl>
    <w:lvl w:ilvl="4" w:tplc="0C090019" w:tentative="1">
      <w:start w:val="1"/>
      <w:numFmt w:val="lowerLetter"/>
      <w:lvlText w:val="%5."/>
      <w:lvlJc w:val="left"/>
      <w:pPr>
        <w:ind w:left="3920" w:hanging="360"/>
      </w:pPr>
    </w:lvl>
    <w:lvl w:ilvl="5" w:tplc="0C09001B" w:tentative="1">
      <w:start w:val="1"/>
      <w:numFmt w:val="lowerRoman"/>
      <w:lvlText w:val="%6."/>
      <w:lvlJc w:val="right"/>
      <w:pPr>
        <w:ind w:left="4640" w:hanging="180"/>
      </w:pPr>
    </w:lvl>
    <w:lvl w:ilvl="6" w:tplc="0C09000F" w:tentative="1">
      <w:start w:val="1"/>
      <w:numFmt w:val="decimal"/>
      <w:lvlText w:val="%7."/>
      <w:lvlJc w:val="left"/>
      <w:pPr>
        <w:ind w:left="5360" w:hanging="360"/>
      </w:pPr>
    </w:lvl>
    <w:lvl w:ilvl="7" w:tplc="0C090019" w:tentative="1">
      <w:start w:val="1"/>
      <w:numFmt w:val="lowerLetter"/>
      <w:lvlText w:val="%8."/>
      <w:lvlJc w:val="left"/>
      <w:pPr>
        <w:ind w:left="6080" w:hanging="360"/>
      </w:pPr>
    </w:lvl>
    <w:lvl w:ilvl="8" w:tplc="0C0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21">
    <w:nsid w:val="35717E02"/>
    <w:multiLevelType w:val="hybridMultilevel"/>
    <w:tmpl w:val="D9E84A16"/>
    <w:lvl w:ilvl="0" w:tplc="0C090001">
      <w:start w:val="1"/>
      <w:numFmt w:val="bullet"/>
      <w:lvlText w:val=""/>
      <w:lvlJc w:val="left"/>
      <w:pPr>
        <w:ind w:left="10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7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00" w:hanging="360"/>
      </w:pPr>
      <w:rPr>
        <w:rFonts w:ascii="Wingdings" w:hAnsi="Wingdings" w:hint="default"/>
      </w:rPr>
    </w:lvl>
  </w:abstractNum>
  <w:abstractNum w:abstractNumId="22">
    <w:nsid w:val="36AB0989"/>
    <w:multiLevelType w:val="hybridMultilevel"/>
    <w:tmpl w:val="4DF62DEA"/>
    <w:lvl w:ilvl="0" w:tplc="83689BEE">
      <w:start w:val="1"/>
      <w:numFmt w:val="lowerLetter"/>
      <w:pStyle w:val="Listalphabet2"/>
      <w:lvlText w:val="(%1)"/>
      <w:lvlJc w:val="left"/>
      <w:pPr>
        <w:ind w:left="680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20" w:hanging="360"/>
      </w:pPr>
    </w:lvl>
    <w:lvl w:ilvl="2" w:tplc="0C09001B" w:tentative="1">
      <w:start w:val="1"/>
      <w:numFmt w:val="lowerRoman"/>
      <w:lvlText w:val="%3."/>
      <w:lvlJc w:val="right"/>
      <w:pPr>
        <w:ind w:left="2140" w:hanging="180"/>
      </w:pPr>
    </w:lvl>
    <w:lvl w:ilvl="3" w:tplc="0C09000F" w:tentative="1">
      <w:start w:val="1"/>
      <w:numFmt w:val="decimal"/>
      <w:lvlText w:val="%4."/>
      <w:lvlJc w:val="left"/>
      <w:pPr>
        <w:ind w:left="2860" w:hanging="360"/>
      </w:pPr>
    </w:lvl>
    <w:lvl w:ilvl="4" w:tplc="0C090019" w:tentative="1">
      <w:start w:val="1"/>
      <w:numFmt w:val="lowerLetter"/>
      <w:lvlText w:val="%5."/>
      <w:lvlJc w:val="left"/>
      <w:pPr>
        <w:ind w:left="3580" w:hanging="360"/>
      </w:pPr>
    </w:lvl>
    <w:lvl w:ilvl="5" w:tplc="0C09001B" w:tentative="1">
      <w:start w:val="1"/>
      <w:numFmt w:val="lowerRoman"/>
      <w:lvlText w:val="%6."/>
      <w:lvlJc w:val="right"/>
      <w:pPr>
        <w:ind w:left="4300" w:hanging="180"/>
      </w:pPr>
    </w:lvl>
    <w:lvl w:ilvl="6" w:tplc="0C09000F" w:tentative="1">
      <w:start w:val="1"/>
      <w:numFmt w:val="decimal"/>
      <w:lvlText w:val="%7."/>
      <w:lvlJc w:val="left"/>
      <w:pPr>
        <w:ind w:left="5020" w:hanging="360"/>
      </w:pPr>
    </w:lvl>
    <w:lvl w:ilvl="7" w:tplc="0C090019" w:tentative="1">
      <w:start w:val="1"/>
      <w:numFmt w:val="lowerLetter"/>
      <w:lvlText w:val="%8."/>
      <w:lvlJc w:val="left"/>
      <w:pPr>
        <w:ind w:left="5740" w:hanging="360"/>
      </w:pPr>
    </w:lvl>
    <w:lvl w:ilvl="8" w:tplc="0C0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23">
    <w:nsid w:val="370B5102"/>
    <w:multiLevelType w:val="hybridMultilevel"/>
    <w:tmpl w:val="132012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923347D"/>
    <w:multiLevelType w:val="hybridMultilevel"/>
    <w:tmpl w:val="D45C48E2"/>
    <w:lvl w:ilvl="0" w:tplc="D66A534E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C913B70"/>
    <w:multiLevelType w:val="hybridMultilevel"/>
    <w:tmpl w:val="095A443E"/>
    <w:lvl w:ilvl="0" w:tplc="0C090005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</w:abstractNum>
  <w:abstractNum w:abstractNumId="26">
    <w:nsid w:val="3CF07D5F"/>
    <w:multiLevelType w:val="hybridMultilevel"/>
    <w:tmpl w:val="D6DC675A"/>
    <w:lvl w:ilvl="0" w:tplc="6C6CF7F2">
      <w:start w:val="1"/>
      <w:numFmt w:val="lowerLetter"/>
      <w:pStyle w:val="Listalphabet4"/>
      <w:lvlText w:val="(%1)"/>
      <w:lvlJc w:val="left"/>
      <w:pPr>
        <w:ind w:left="1361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01" w:hanging="360"/>
      </w:pPr>
    </w:lvl>
    <w:lvl w:ilvl="2" w:tplc="0C09001B" w:tentative="1">
      <w:start w:val="1"/>
      <w:numFmt w:val="lowerRoman"/>
      <w:lvlText w:val="%3."/>
      <w:lvlJc w:val="right"/>
      <w:pPr>
        <w:ind w:left="2821" w:hanging="180"/>
      </w:pPr>
    </w:lvl>
    <w:lvl w:ilvl="3" w:tplc="0C09000F" w:tentative="1">
      <w:start w:val="1"/>
      <w:numFmt w:val="decimal"/>
      <w:lvlText w:val="%4."/>
      <w:lvlJc w:val="left"/>
      <w:pPr>
        <w:ind w:left="3541" w:hanging="360"/>
      </w:pPr>
    </w:lvl>
    <w:lvl w:ilvl="4" w:tplc="0C090019" w:tentative="1">
      <w:start w:val="1"/>
      <w:numFmt w:val="lowerLetter"/>
      <w:lvlText w:val="%5."/>
      <w:lvlJc w:val="left"/>
      <w:pPr>
        <w:ind w:left="4261" w:hanging="360"/>
      </w:pPr>
    </w:lvl>
    <w:lvl w:ilvl="5" w:tplc="0C09001B" w:tentative="1">
      <w:start w:val="1"/>
      <w:numFmt w:val="lowerRoman"/>
      <w:lvlText w:val="%6."/>
      <w:lvlJc w:val="right"/>
      <w:pPr>
        <w:ind w:left="4981" w:hanging="180"/>
      </w:pPr>
    </w:lvl>
    <w:lvl w:ilvl="6" w:tplc="0C09000F" w:tentative="1">
      <w:start w:val="1"/>
      <w:numFmt w:val="decimal"/>
      <w:lvlText w:val="%7."/>
      <w:lvlJc w:val="left"/>
      <w:pPr>
        <w:ind w:left="5701" w:hanging="360"/>
      </w:pPr>
    </w:lvl>
    <w:lvl w:ilvl="7" w:tplc="0C090019" w:tentative="1">
      <w:start w:val="1"/>
      <w:numFmt w:val="lowerLetter"/>
      <w:lvlText w:val="%8."/>
      <w:lvlJc w:val="left"/>
      <w:pPr>
        <w:ind w:left="6421" w:hanging="360"/>
      </w:pPr>
    </w:lvl>
    <w:lvl w:ilvl="8" w:tplc="0C09001B" w:tentative="1">
      <w:start w:val="1"/>
      <w:numFmt w:val="lowerRoman"/>
      <w:lvlText w:val="%9."/>
      <w:lvlJc w:val="right"/>
      <w:pPr>
        <w:ind w:left="7141" w:hanging="180"/>
      </w:pPr>
    </w:lvl>
  </w:abstractNum>
  <w:abstractNum w:abstractNumId="27">
    <w:nsid w:val="3DEE16A2"/>
    <w:multiLevelType w:val="hybridMultilevel"/>
    <w:tmpl w:val="D6F62314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4290A9B"/>
    <w:multiLevelType w:val="hybridMultilevel"/>
    <w:tmpl w:val="FA86710C"/>
    <w:lvl w:ilvl="0" w:tplc="0C09000B">
      <w:start w:val="1"/>
      <w:numFmt w:val="bullet"/>
      <w:lvlText w:val=""/>
      <w:lvlJc w:val="left"/>
      <w:pPr>
        <w:ind w:left="22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29">
    <w:nsid w:val="49E52C90"/>
    <w:multiLevelType w:val="hybridMultilevel"/>
    <w:tmpl w:val="CBAC43EA"/>
    <w:lvl w:ilvl="0" w:tplc="F8C681F8">
      <w:start w:val="1"/>
      <w:numFmt w:val="lowerRoman"/>
      <w:pStyle w:val="ListLegal"/>
      <w:lvlText w:val="%1."/>
      <w:lvlJc w:val="right"/>
      <w:pPr>
        <w:ind w:left="680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DD10BBD"/>
    <w:multiLevelType w:val="hybridMultilevel"/>
    <w:tmpl w:val="F14EF9FA"/>
    <w:lvl w:ilvl="0" w:tplc="0C09000B">
      <w:start w:val="1"/>
      <w:numFmt w:val="bullet"/>
      <w:lvlText w:val=""/>
      <w:lvlJc w:val="left"/>
      <w:pPr>
        <w:ind w:left="22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31">
    <w:nsid w:val="4F442FA1"/>
    <w:multiLevelType w:val="multilevel"/>
    <w:tmpl w:val="FCF030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>
    <w:nsid w:val="51F01FC4"/>
    <w:multiLevelType w:val="hybridMultilevel"/>
    <w:tmpl w:val="C83C3BE4"/>
    <w:lvl w:ilvl="0" w:tplc="0C09000B">
      <w:start w:val="1"/>
      <w:numFmt w:val="bullet"/>
      <w:lvlText w:val=""/>
      <w:lvlJc w:val="left"/>
      <w:pPr>
        <w:ind w:left="22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33">
    <w:nsid w:val="57E0024B"/>
    <w:multiLevelType w:val="hybridMultilevel"/>
    <w:tmpl w:val="05E46564"/>
    <w:lvl w:ilvl="0" w:tplc="0C090001">
      <w:start w:val="1"/>
      <w:numFmt w:val="bullet"/>
      <w:lvlText w:val=""/>
      <w:lvlJc w:val="left"/>
      <w:pPr>
        <w:ind w:left="1380" w:hanging="360"/>
      </w:pPr>
      <w:rPr>
        <w:rFonts w:ascii="Symbol" w:hAnsi="Symbol" w:hint="default"/>
      </w:rPr>
    </w:lvl>
    <w:lvl w:ilvl="1" w:tplc="0C09000B">
      <w:start w:val="1"/>
      <w:numFmt w:val="bullet"/>
      <w:lvlText w:val=""/>
      <w:lvlJc w:val="left"/>
      <w:pPr>
        <w:ind w:left="2100" w:hanging="360"/>
      </w:pPr>
      <w:rPr>
        <w:rFonts w:ascii="Wingdings" w:hAnsi="Wingdings" w:hint="default"/>
      </w:rPr>
    </w:lvl>
    <w:lvl w:ilvl="2" w:tplc="0C09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34">
    <w:nsid w:val="59474DF1"/>
    <w:multiLevelType w:val="multilevel"/>
    <w:tmpl w:val="5BC065FC"/>
    <w:lvl w:ilvl="0">
      <w:start w:val="1"/>
      <w:numFmt w:val="decimal"/>
      <w:pStyle w:val="LegalNumbering"/>
      <w:isLgl/>
      <w:lvlText w:val="%1)"/>
      <w:lvlJc w:val="left"/>
      <w:pPr>
        <w:ind w:left="340" w:hanging="340"/>
      </w:pPr>
      <w:rPr>
        <w:rFonts w:hint="default"/>
      </w:rPr>
    </w:lvl>
    <w:lvl w:ilvl="1">
      <w:start w:val="1"/>
      <w:numFmt w:val="lowerLetter"/>
      <w:lvlText w:val="%2) "/>
      <w:lvlJc w:val="left"/>
      <w:pPr>
        <w:ind w:left="680" w:hanging="34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701"/>
        </w:tabs>
        <w:ind w:left="1021" w:hanging="341"/>
      </w:pPr>
      <w:rPr>
        <w:rFonts w:hint="default"/>
      </w:rPr>
    </w:lvl>
    <w:lvl w:ilvl="3">
      <w:start w:val="1"/>
      <w:numFmt w:val="decimal"/>
      <w:lvlText w:val="(%4) "/>
      <w:lvlJc w:val="left"/>
      <w:pPr>
        <w:tabs>
          <w:tab w:val="num" w:pos="1758"/>
        </w:tabs>
        <w:ind w:left="1361" w:hanging="3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701" w:hanging="34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608"/>
        </w:tabs>
        <w:ind w:left="2041" w:hanging="34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175"/>
        </w:tabs>
        <w:ind w:left="2381" w:hanging="34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799"/>
        </w:tabs>
        <w:ind w:left="2722" w:hanging="341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062" w:hanging="340"/>
      </w:pPr>
      <w:rPr>
        <w:rFonts w:hint="default"/>
      </w:rPr>
    </w:lvl>
  </w:abstractNum>
  <w:abstractNum w:abstractNumId="35">
    <w:nsid w:val="61124A8F"/>
    <w:multiLevelType w:val="hybridMultilevel"/>
    <w:tmpl w:val="65447B5C"/>
    <w:lvl w:ilvl="0" w:tplc="F77037F0">
      <w:start w:val="1"/>
      <w:numFmt w:val="lowerLetter"/>
      <w:pStyle w:val="Listalphabet"/>
      <w:lvlText w:val="(%1)"/>
      <w:lvlJc w:val="left"/>
      <w:pPr>
        <w:ind w:left="340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66DC52CE"/>
    <w:multiLevelType w:val="hybridMultilevel"/>
    <w:tmpl w:val="05ACFE50"/>
    <w:lvl w:ilvl="0" w:tplc="5CD829E8">
      <w:start w:val="1"/>
      <w:numFmt w:val="decimal"/>
      <w:pStyle w:val="Heading9"/>
      <w:lvlText w:val="Table 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726588A"/>
    <w:multiLevelType w:val="hybridMultilevel"/>
    <w:tmpl w:val="CC927964"/>
    <w:lvl w:ilvl="0" w:tplc="0C09000F">
      <w:start w:val="1"/>
      <w:numFmt w:val="bullet"/>
      <w:pStyle w:val="Bulletpoint2"/>
      <w:lvlText w:val="o"/>
      <w:lvlJc w:val="left"/>
      <w:pPr>
        <w:ind w:left="1003" w:hanging="360"/>
      </w:pPr>
      <w:rPr>
        <w:rFonts w:ascii="Courier New" w:hAnsi="Courier New" w:cs="Courier New" w:hint="default"/>
      </w:rPr>
    </w:lvl>
    <w:lvl w:ilvl="1" w:tplc="0C090019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1B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F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19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1B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F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19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1B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38">
    <w:nsid w:val="71052EFE"/>
    <w:multiLevelType w:val="hybridMultilevel"/>
    <w:tmpl w:val="638C8810"/>
    <w:lvl w:ilvl="0" w:tplc="E1922DFC">
      <w:start w:val="1"/>
      <w:numFmt w:val="lowerRoman"/>
      <w:pStyle w:val="ListLegal3"/>
      <w:lvlText w:val="%1."/>
      <w:lvlJc w:val="right"/>
      <w:pPr>
        <w:ind w:left="1361" w:hanging="341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100" w:hanging="360"/>
      </w:pPr>
    </w:lvl>
    <w:lvl w:ilvl="2" w:tplc="0C09001B" w:tentative="1">
      <w:start w:val="1"/>
      <w:numFmt w:val="lowerRoman"/>
      <w:lvlText w:val="%3."/>
      <w:lvlJc w:val="right"/>
      <w:pPr>
        <w:ind w:left="2820" w:hanging="180"/>
      </w:pPr>
    </w:lvl>
    <w:lvl w:ilvl="3" w:tplc="0C09000F" w:tentative="1">
      <w:start w:val="1"/>
      <w:numFmt w:val="decimal"/>
      <w:lvlText w:val="%4."/>
      <w:lvlJc w:val="left"/>
      <w:pPr>
        <w:ind w:left="3540" w:hanging="360"/>
      </w:pPr>
    </w:lvl>
    <w:lvl w:ilvl="4" w:tplc="0C090019" w:tentative="1">
      <w:start w:val="1"/>
      <w:numFmt w:val="lowerLetter"/>
      <w:lvlText w:val="%5."/>
      <w:lvlJc w:val="left"/>
      <w:pPr>
        <w:ind w:left="4260" w:hanging="360"/>
      </w:pPr>
    </w:lvl>
    <w:lvl w:ilvl="5" w:tplc="0C09001B" w:tentative="1">
      <w:start w:val="1"/>
      <w:numFmt w:val="lowerRoman"/>
      <w:lvlText w:val="%6."/>
      <w:lvlJc w:val="right"/>
      <w:pPr>
        <w:ind w:left="4980" w:hanging="180"/>
      </w:pPr>
    </w:lvl>
    <w:lvl w:ilvl="6" w:tplc="0C09000F" w:tentative="1">
      <w:start w:val="1"/>
      <w:numFmt w:val="decimal"/>
      <w:lvlText w:val="%7."/>
      <w:lvlJc w:val="left"/>
      <w:pPr>
        <w:ind w:left="5700" w:hanging="360"/>
      </w:pPr>
    </w:lvl>
    <w:lvl w:ilvl="7" w:tplc="0C090019" w:tentative="1">
      <w:start w:val="1"/>
      <w:numFmt w:val="lowerLetter"/>
      <w:lvlText w:val="%8."/>
      <w:lvlJc w:val="left"/>
      <w:pPr>
        <w:ind w:left="6420" w:hanging="360"/>
      </w:pPr>
    </w:lvl>
    <w:lvl w:ilvl="8" w:tplc="0C09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39">
    <w:nsid w:val="73F84B72"/>
    <w:multiLevelType w:val="hybridMultilevel"/>
    <w:tmpl w:val="CDC0D9C4"/>
    <w:lvl w:ilvl="0" w:tplc="6C5C8C5A">
      <w:start w:val="1"/>
      <w:numFmt w:val="lowerLetter"/>
      <w:pStyle w:val="Listalphabet5"/>
      <w:lvlText w:val="(%1)"/>
      <w:lvlJc w:val="left"/>
      <w:pPr>
        <w:ind w:left="1701" w:hanging="341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440" w:hanging="360"/>
      </w:pPr>
    </w:lvl>
    <w:lvl w:ilvl="2" w:tplc="0C09001B" w:tentative="1">
      <w:start w:val="1"/>
      <w:numFmt w:val="lowerRoman"/>
      <w:lvlText w:val="%3."/>
      <w:lvlJc w:val="right"/>
      <w:pPr>
        <w:ind w:left="3160" w:hanging="180"/>
      </w:pPr>
    </w:lvl>
    <w:lvl w:ilvl="3" w:tplc="0C09000F" w:tentative="1">
      <w:start w:val="1"/>
      <w:numFmt w:val="decimal"/>
      <w:lvlText w:val="%4."/>
      <w:lvlJc w:val="left"/>
      <w:pPr>
        <w:ind w:left="3880" w:hanging="360"/>
      </w:pPr>
    </w:lvl>
    <w:lvl w:ilvl="4" w:tplc="0C090019" w:tentative="1">
      <w:start w:val="1"/>
      <w:numFmt w:val="lowerLetter"/>
      <w:lvlText w:val="%5."/>
      <w:lvlJc w:val="left"/>
      <w:pPr>
        <w:ind w:left="4600" w:hanging="360"/>
      </w:pPr>
    </w:lvl>
    <w:lvl w:ilvl="5" w:tplc="0C09001B" w:tentative="1">
      <w:start w:val="1"/>
      <w:numFmt w:val="lowerRoman"/>
      <w:lvlText w:val="%6."/>
      <w:lvlJc w:val="right"/>
      <w:pPr>
        <w:ind w:left="5320" w:hanging="180"/>
      </w:pPr>
    </w:lvl>
    <w:lvl w:ilvl="6" w:tplc="0C09000F" w:tentative="1">
      <w:start w:val="1"/>
      <w:numFmt w:val="decimal"/>
      <w:lvlText w:val="%7."/>
      <w:lvlJc w:val="left"/>
      <w:pPr>
        <w:ind w:left="6040" w:hanging="360"/>
      </w:pPr>
    </w:lvl>
    <w:lvl w:ilvl="7" w:tplc="0C090019" w:tentative="1">
      <w:start w:val="1"/>
      <w:numFmt w:val="lowerLetter"/>
      <w:lvlText w:val="%8."/>
      <w:lvlJc w:val="left"/>
      <w:pPr>
        <w:ind w:left="6760" w:hanging="360"/>
      </w:pPr>
    </w:lvl>
    <w:lvl w:ilvl="8" w:tplc="0C09001B" w:tentative="1">
      <w:start w:val="1"/>
      <w:numFmt w:val="lowerRoman"/>
      <w:lvlText w:val="%9."/>
      <w:lvlJc w:val="right"/>
      <w:pPr>
        <w:ind w:left="7480" w:hanging="180"/>
      </w:pPr>
    </w:lvl>
  </w:abstractNum>
  <w:abstractNum w:abstractNumId="40">
    <w:nsid w:val="760C7082"/>
    <w:multiLevelType w:val="hybridMultilevel"/>
    <w:tmpl w:val="C9D6B284"/>
    <w:lvl w:ilvl="0" w:tplc="A9080AEA">
      <w:start w:val="1"/>
      <w:numFmt w:val="lowerRoman"/>
      <w:pStyle w:val="ListLegal4"/>
      <w:lvlText w:val="%1."/>
      <w:lvlJc w:val="right"/>
      <w:pPr>
        <w:ind w:left="1701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441" w:hanging="360"/>
      </w:pPr>
    </w:lvl>
    <w:lvl w:ilvl="2" w:tplc="0C09001B" w:tentative="1">
      <w:start w:val="1"/>
      <w:numFmt w:val="lowerRoman"/>
      <w:lvlText w:val="%3."/>
      <w:lvlJc w:val="right"/>
      <w:pPr>
        <w:ind w:left="3161" w:hanging="180"/>
      </w:pPr>
    </w:lvl>
    <w:lvl w:ilvl="3" w:tplc="0C09000F" w:tentative="1">
      <w:start w:val="1"/>
      <w:numFmt w:val="decimal"/>
      <w:lvlText w:val="%4."/>
      <w:lvlJc w:val="left"/>
      <w:pPr>
        <w:ind w:left="3881" w:hanging="360"/>
      </w:pPr>
    </w:lvl>
    <w:lvl w:ilvl="4" w:tplc="0C090019" w:tentative="1">
      <w:start w:val="1"/>
      <w:numFmt w:val="lowerLetter"/>
      <w:lvlText w:val="%5."/>
      <w:lvlJc w:val="left"/>
      <w:pPr>
        <w:ind w:left="4601" w:hanging="360"/>
      </w:pPr>
    </w:lvl>
    <w:lvl w:ilvl="5" w:tplc="0C09001B" w:tentative="1">
      <w:start w:val="1"/>
      <w:numFmt w:val="lowerRoman"/>
      <w:lvlText w:val="%6."/>
      <w:lvlJc w:val="right"/>
      <w:pPr>
        <w:ind w:left="5321" w:hanging="180"/>
      </w:pPr>
    </w:lvl>
    <w:lvl w:ilvl="6" w:tplc="0C09000F" w:tentative="1">
      <w:start w:val="1"/>
      <w:numFmt w:val="decimal"/>
      <w:lvlText w:val="%7."/>
      <w:lvlJc w:val="left"/>
      <w:pPr>
        <w:ind w:left="6041" w:hanging="360"/>
      </w:pPr>
    </w:lvl>
    <w:lvl w:ilvl="7" w:tplc="0C090019" w:tentative="1">
      <w:start w:val="1"/>
      <w:numFmt w:val="lowerLetter"/>
      <w:lvlText w:val="%8."/>
      <w:lvlJc w:val="left"/>
      <w:pPr>
        <w:ind w:left="6761" w:hanging="360"/>
      </w:pPr>
    </w:lvl>
    <w:lvl w:ilvl="8" w:tplc="0C09001B" w:tentative="1">
      <w:start w:val="1"/>
      <w:numFmt w:val="lowerRoman"/>
      <w:lvlText w:val="%9."/>
      <w:lvlJc w:val="right"/>
      <w:pPr>
        <w:ind w:left="7481" w:hanging="180"/>
      </w:pPr>
    </w:lvl>
  </w:abstractNum>
  <w:abstractNum w:abstractNumId="41">
    <w:nsid w:val="7ACB7F6B"/>
    <w:multiLevelType w:val="hybridMultilevel"/>
    <w:tmpl w:val="0F2A3F9A"/>
    <w:lvl w:ilvl="0" w:tplc="1038B32C">
      <w:start w:val="1"/>
      <w:numFmt w:val="lowerRoman"/>
      <w:pStyle w:val="ListLegal2"/>
      <w:lvlText w:val="%1."/>
      <w:lvlJc w:val="right"/>
      <w:pPr>
        <w:ind w:left="1021" w:hanging="341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60" w:hanging="360"/>
      </w:pPr>
    </w:lvl>
    <w:lvl w:ilvl="2" w:tplc="0C09001B" w:tentative="1">
      <w:start w:val="1"/>
      <w:numFmt w:val="lowerRoman"/>
      <w:lvlText w:val="%3."/>
      <w:lvlJc w:val="right"/>
      <w:pPr>
        <w:ind w:left="2480" w:hanging="180"/>
      </w:pPr>
    </w:lvl>
    <w:lvl w:ilvl="3" w:tplc="0C09000F" w:tentative="1">
      <w:start w:val="1"/>
      <w:numFmt w:val="decimal"/>
      <w:lvlText w:val="%4."/>
      <w:lvlJc w:val="left"/>
      <w:pPr>
        <w:ind w:left="3200" w:hanging="360"/>
      </w:pPr>
    </w:lvl>
    <w:lvl w:ilvl="4" w:tplc="0C090019" w:tentative="1">
      <w:start w:val="1"/>
      <w:numFmt w:val="lowerLetter"/>
      <w:lvlText w:val="%5."/>
      <w:lvlJc w:val="left"/>
      <w:pPr>
        <w:ind w:left="3920" w:hanging="360"/>
      </w:pPr>
    </w:lvl>
    <w:lvl w:ilvl="5" w:tplc="0C09001B" w:tentative="1">
      <w:start w:val="1"/>
      <w:numFmt w:val="lowerRoman"/>
      <w:lvlText w:val="%6."/>
      <w:lvlJc w:val="right"/>
      <w:pPr>
        <w:ind w:left="4640" w:hanging="180"/>
      </w:pPr>
    </w:lvl>
    <w:lvl w:ilvl="6" w:tplc="0C09000F" w:tentative="1">
      <w:start w:val="1"/>
      <w:numFmt w:val="decimal"/>
      <w:lvlText w:val="%7."/>
      <w:lvlJc w:val="left"/>
      <w:pPr>
        <w:ind w:left="5360" w:hanging="360"/>
      </w:pPr>
    </w:lvl>
    <w:lvl w:ilvl="7" w:tplc="0C090019" w:tentative="1">
      <w:start w:val="1"/>
      <w:numFmt w:val="lowerLetter"/>
      <w:lvlText w:val="%8."/>
      <w:lvlJc w:val="left"/>
      <w:pPr>
        <w:ind w:left="6080" w:hanging="360"/>
      </w:pPr>
    </w:lvl>
    <w:lvl w:ilvl="8" w:tplc="0C0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42">
    <w:nsid w:val="7C075CBE"/>
    <w:multiLevelType w:val="hybridMultilevel"/>
    <w:tmpl w:val="77160DDE"/>
    <w:lvl w:ilvl="0" w:tplc="0C09000B">
      <w:start w:val="1"/>
      <w:numFmt w:val="bullet"/>
      <w:lvlText w:val=""/>
      <w:lvlJc w:val="left"/>
      <w:pPr>
        <w:ind w:left="1815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253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5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7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9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1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3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5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75" w:hanging="360"/>
      </w:pPr>
      <w:rPr>
        <w:rFonts w:ascii="Wingdings" w:hAnsi="Wingdings" w:hint="default"/>
      </w:rPr>
    </w:lvl>
  </w:abstractNum>
  <w:abstractNum w:abstractNumId="43">
    <w:nsid w:val="7E2819EC"/>
    <w:multiLevelType w:val="multilevel"/>
    <w:tmpl w:val="1250F310"/>
    <w:lvl w:ilvl="0">
      <w:start w:val="1"/>
      <w:numFmt w:val="bullet"/>
      <w:pStyle w:val="Bulletpoin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4">
    <w:nsid w:val="7F233707"/>
    <w:multiLevelType w:val="hybridMultilevel"/>
    <w:tmpl w:val="AD981CD2"/>
    <w:lvl w:ilvl="0" w:tplc="0C09000B">
      <w:start w:val="1"/>
      <w:numFmt w:val="bullet"/>
      <w:lvlText w:val=""/>
      <w:lvlJc w:val="left"/>
      <w:pPr>
        <w:ind w:left="210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28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5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43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1"/>
  </w:num>
  <w:num w:numId="8">
    <w:abstractNumId w:val="0"/>
  </w:num>
  <w:num w:numId="9">
    <w:abstractNumId w:val="37"/>
  </w:num>
  <w:num w:numId="10">
    <w:abstractNumId w:val="24"/>
  </w:num>
  <w:num w:numId="11">
    <w:abstractNumId w:val="10"/>
  </w:num>
  <w:num w:numId="12">
    <w:abstractNumId w:val="14"/>
  </w:num>
  <w:num w:numId="13">
    <w:abstractNumId w:val="22"/>
  </w:num>
  <w:num w:numId="14">
    <w:abstractNumId w:val="2"/>
  </w:num>
  <w:num w:numId="15">
    <w:abstractNumId w:val="38"/>
  </w:num>
  <w:num w:numId="16">
    <w:abstractNumId w:val="41"/>
  </w:num>
  <w:num w:numId="17">
    <w:abstractNumId w:val="40"/>
  </w:num>
  <w:num w:numId="18">
    <w:abstractNumId w:val="34"/>
  </w:num>
  <w:num w:numId="19">
    <w:abstractNumId w:val="20"/>
  </w:num>
  <w:num w:numId="20">
    <w:abstractNumId w:val="26"/>
  </w:num>
  <w:num w:numId="21">
    <w:abstractNumId w:val="39"/>
  </w:num>
  <w:num w:numId="22">
    <w:abstractNumId w:val="35"/>
  </w:num>
  <w:num w:numId="23">
    <w:abstractNumId w:val="8"/>
  </w:num>
  <w:num w:numId="24">
    <w:abstractNumId w:val="3"/>
  </w:num>
  <w:num w:numId="25">
    <w:abstractNumId w:val="29"/>
  </w:num>
  <w:num w:numId="26">
    <w:abstractNumId w:val="13"/>
  </w:num>
  <w:num w:numId="27">
    <w:abstractNumId w:val="36"/>
  </w:num>
  <w:num w:numId="28">
    <w:abstractNumId w:val="21"/>
  </w:num>
  <w:num w:numId="29">
    <w:abstractNumId w:val="31"/>
  </w:num>
  <w:num w:numId="30">
    <w:abstractNumId w:val="18"/>
  </w:num>
  <w:num w:numId="31">
    <w:abstractNumId w:val="12"/>
  </w:num>
  <w:num w:numId="32">
    <w:abstractNumId w:val="23"/>
  </w:num>
  <w:num w:numId="33">
    <w:abstractNumId w:val="9"/>
  </w:num>
  <w:num w:numId="34">
    <w:abstractNumId w:val="42"/>
  </w:num>
  <w:num w:numId="35">
    <w:abstractNumId w:val="10"/>
  </w:num>
  <w:num w:numId="36">
    <w:abstractNumId w:val="28"/>
  </w:num>
  <w:num w:numId="37">
    <w:abstractNumId w:val="19"/>
  </w:num>
  <w:num w:numId="38">
    <w:abstractNumId w:val="33"/>
  </w:num>
  <w:num w:numId="39">
    <w:abstractNumId w:val="10"/>
  </w:num>
  <w:num w:numId="40">
    <w:abstractNumId w:val="10"/>
  </w:num>
  <w:num w:numId="41">
    <w:abstractNumId w:val="30"/>
  </w:num>
  <w:num w:numId="42">
    <w:abstractNumId w:val="17"/>
  </w:num>
  <w:num w:numId="43">
    <w:abstractNumId w:val="32"/>
  </w:num>
  <w:num w:numId="44">
    <w:abstractNumId w:val="16"/>
  </w:num>
  <w:num w:numId="45">
    <w:abstractNumId w:val="44"/>
  </w:num>
  <w:num w:numId="46">
    <w:abstractNumId w:val="25"/>
  </w:num>
  <w:num w:numId="47">
    <w:abstractNumId w:val="27"/>
  </w:num>
  <w:num w:numId="48">
    <w:abstractNumId w:val="10"/>
  </w:num>
  <w:num w:numId="49">
    <w:abstractNumId w:val="15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9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1"/>
  <w:stylePaneSortMethod w:val="0000"/>
  <w:trackRevisions/>
  <w:defaultTabStop w:val="34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urrentname" w:val="\\homesharecl\HomeDrives\dsmit\Desktop\Normal.dotm"/>
  </w:docVars>
  <w:rsids>
    <w:rsidRoot w:val="00F502C1"/>
    <w:rsid w:val="000172E9"/>
    <w:rsid w:val="0002115F"/>
    <w:rsid w:val="00021202"/>
    <w:rsid w:val="000225C4"/>
    <w:rsid w:val="0003578C"/>
    <w:rsid w:val="0005447F"/>
    <w:rsid w:val="00063247"/>
    <w:rsid w:val="00070F9F"/>
    <w:rsid w:val="0007137B"/>
    <w:rsid w:val="00073AD7"/>
    <w:rsid w:val="00085663"/>
    <w:rsid w:val="00085EBF"/>
    <w:rsid w:val="000D122C"/>
    <w:rsid w:val="000E1819"/>
    <w:rsid w:val="000E6C72"/>
    <w:rsid w:val="000F2368"/>
    <w:rsid w:val="00116EB2"/>
    <w:rsid w:val="00124609"/>
    <w:rsid w:val="001573E4"/>
    <w:rsid w:val="00160756"/>
    <w:rsid w:val="0017232E"/>
    <w:rsid w:val="00174102"/>
    <w:rsid w:val="00180157"/>
    <w:rsid w:val="00181223"/>
    <w:rsid w:val="0018374C"/>
    <w:rsid w:val="00186F77"/>
    <w:rsid w:val="001926A4"/>
    <w:rsid w:val="001A3A19"/>
    <w:rsid w:val="001B246B"/>
    <w:rsid w:val="001B45A0"/>
    <w:rsid w:val="001C18EE"/>
    <w:rsid w:val="001D055E"/>
    <w:rsid w:val="001D505A"/>
    <w:rsid w:val="001F492E"/>
    <w:rsid w:val="001F6DA3"/>
    <w:rsid w:val="002021A2"/>
    <w:rsid w:val="00212737"/>
    <w:rsid w:val="00224DB9"/>
    <w:rsid w:val="00251745"/>
    <w:rsid w:val="00260460"/>
    <w:rsid w:val="00263AC0"/>
    <w:rsid w:val="0026772D"/>
    <w:rsid w:val="002722E4"/>
    <w:rsid w:val="00286874"/>
    <w:rsid w:val="00294F00"/>
    <w:rsid w:val="00296B65"/>
    <w:rsid w:val="002A7DEF"/>
    <w:rsid w:val="002F7986"/>
    <w:rsid w:val="00303C4A"/>
    <w:rsid w:val="00307F6D"/>
    <w:rsid w:val="003177A2"/>
    <w:rsid w:val="003271B5"/>
    <w:rsid w:val="003301BA"/>
    <w:rsid w:val="00330CA0"/>
    <w:rsid w:val="00331264"/>
    <w:rsid w:val="00334C8D"/>
    <w:rsid w:val="00340655"/>
    <w:rsid w:val="003459E6"/>
    <w:rsid w:val="003518B3"/>
    <w:rsid w:val="00371641"/>
    <w:rsid w:val="003846F1"/>
    <w:rsid w:val="0039523C"/>
    <w:rsid w:val="003A673F"/>
    <w:rsid w:val="003B5A70"/>
    <w:rsid w:val="003F57D8"/>
    <w:rsid w:val="00404F7F"/>
    <w:rsid w:val="00475DDE"/>
    <w:rsid w:val="00480B4B"/>
    <w:rsid w:val="00485DC4"/>
    <w:rsid w:val="004B094E"/>
    <w:rsid w:val="004B4412"/>
    <w:rsid w:val="004B7B1D"/>
    <w:rsid w:val="004C348C"/>
    <w:rsid w:val="004D1699"/>
    <w:rsid w:val="004D1733"/>
    <w:rsid w:val="004D55BA"/>
    <w:rsid w:val="005038DB"/>
    <w:rsid w:val="00517186"/>
    <w:rsid w:val="0052379B"/>
    <w:rsid w:val="00530128"/>
    <w:rsid w:val="00532467"/>
    <w:rsid w:val="00547B74"/>
    <w:rsid w:val="00547BA2"/>
    <w:rsid w:val="00547CCF"/>
    <w:rsid w:val="00564A4D"/>
    <w:rsid w:val="00571B35"/>
    <w:rsid w:val="00571C9F"/>
    <w:rsid w:val="005728FE"/>
    <w:rsid w:val="00577A09"/>
    <w:rsid w:val="00580B78"/>
    <w:rsid w:val="00584D8F"/>
    <w:rsid w:val="00596D42"/>
    <w:rsid w:val="00596F05"/>
    <w:rsid w:val="005A404D"/>
    <w:rsid w:val="005B1E3C"/>
    <w:rsid w:val="005C24AC"/>
    <w:rsid w:val="005C26CC"/>
    <w:rsid w:val="005E6C0E"/>
    <w:rsid w:val="005F5FF6"/>
    <w:rsid w:val="00615C6B"/>
    <w:rsid w:val="006279DB"/>
    <w:rsid w:val="00632D6D"/>
    <w:rsid w:val="00642C3E"/>
    <w:rsid w:val="00646025"/>
    <w:rsid w:val="00663DAD"/>
    <w:rsid w:val="00676679"/>
    <w:rsid w:val="00691616"/>
    <w:rsid w:val="006B4CF9"/>
    <w:rsid w:val="006B7AC8"/>
    <w:rsid w:val="006D550F"/>
    <w:rsid w:val="006D77F3"/>
    <w:rsid w:val="00701CAB"/>
    <w:rsid w:val="00707563"/>
    <w:rsid w:val="0072348C"/>
    <w:rsid w:val="00724A37"/>
    <w:rsid w:val="007303C3"/>
    <w:rsid w:val="00743223"/>
    <w:rsid w:val="00746E01"/>
    <w:rsid w:val="007558A5"/>
    <w:rsid w:val="00763E5D"/>
    <w:rsid w:val="00767740"/>
    <w:rsid w:val="00775671"/>
    <w:rsid w:val="00777EE6"/>
    <w:rsid w:val="00782EEA"/>
    <w:rsid w:val="007B2473"/>
    <w:rsid w:val="007B2C72"/>
    <w:rsid w:val="007C1C53"/>
    <w:rsid w:val="007E26A9"/>
    <w:rsid w:val="007E4904"/>
    <w:rsid w:val="007E4CB5"/>
    <w:rsid w:val="007E64BE"/>
    <w:rsid w:val="007F066B"/>
    <w:rsid w:val="008033C4"/>
    <w:rsid w:val="00805B57"/>
    <w:rsid w:val="00806C88"/>
    <w:rsid w:val="0081034E"/>
    <w:rsid w:val="008344F6"/>
    <w:rsid w:val="0083510F"/>
    <w:rsid w:val="00851209"/>
    <w:rsid w:val="0088007E"/>
    <w:rsid w:val="008837AC"/>
    <w:rsid w:val="008945B4"/>
    <w:rsid w:val="008A587D"/>
    <w:rsid w:val="008C5486"/>
    <w:rsid w:val="008E5BAF"/>
    <w:rsid w:val="008E7031"/>
    <w:rsid w:val="008E7F4D"/>
    <w:rsid w:val="00901E44"/>
    <w:rsid w:val="00911462"/>
    <w:rsid w:val="00922C95"/>
    <w:rsid w:val="009233EE"/>
    <w:rsid w:val="0093685A"/>
    <w:rsid w:val="009576CE"/>
    <w:rsid w:val="009661DE"/>
    <w:rsid w:val="00970B53"/>
    <w:rsid w:val="009856B7"/>
    <w:rsid w:val="0098602B"/>
    <w:rsid w:val="00991B3B"/>
    <w:rsid w:val="00992E75"/>
    <w:rsid w:val="0099458E"/>
    <w:rsid w:val="009962BA"/>
    <w:rsid w:val="009A4E5B"/>
    <w:rsid w:val="009B74B0"/>
    <w:rsid w:val="009C065E"/>
    <w:rsid w:val="009D4414"/>
    <w:rsid w:val="009D6B46"/>
    <w:rsid w:val="009F4940"/>
    <w:rsid w:val="00A0248C"/>
    <w:rsid w:val="00A07D2F"/>
    <w:rsid w:val="00A1665B"/>
    <w:rsid w:val="00A323D9"/>
    <w:rsid w:val="00A4478A"/>
    <w:rsid w:val="00A44852"/>
    <w:rsid w:val="00A57D04"/>
    <w:rsid w:val="00A60A26"/>
    <w:rsid w:val="00A61598"/>
    <w:rsid w:val="00A84F46"/>
    <w:rsid w:val="00A871F4"/>
    <w:rsid w:val="00AC1B2C"/>
    <w:rsid w:val="00AC3264"/>
    <w:rsid w:val="00AC3E35"/>
    <w:rsid w:val="00AC6F01"/>
    <w:rsid w:val="00AC76CB"/>
    <w:rsid w:val="00AE0FE2"/>
    <w:rsid w:val="00AE1BF1"/>
    <w:rsid w:val="00AF0DD2"/>
    <w:rsid w:val="00B04D1B"/>
    <w:rsid w:val="00B10314"/>
    <w:rsid w:val="00B13048"/>
    <w:rsid w:val="00B15998"/>
    <w:rsid w:val="00B1716D"/>
    <w:rsid w:val="00B17A1D"/>
    <w:rsid w:val="00B207A0"/>
    <w:rsid w:val="00B56E03"/>
    <w:rsid w:val="00B60F5D"/>
    <w:rsid w:val="00B62438"/>
    <w:rsid w:val="00B64FB0"/>
    <w:rsid w:val="00B67E91"/>
    <w:rsid w:val="00B8080B"/>
    <w:rsid w:val="00B876CD"/>
    <w:rsid w:val="00B87C39"/>
    <w:rsid w:val="00BA4665"/>
    <w:rsid w:val="00BB2FB2"/>
    <w:rsid w:val="00BB3304"/>
    <w:rsid w:val="00BD3446"/>
    <w:rsid w:val="00BE0328"/>
    <w:rsid w:val="00BE1F1B"/>
    <w:rsid w:val="00BE47B5"/>
    <w:rsid w:val="00BE4C99"/>
    <w:rsid w:val="00C058AB"/>
    <w:rsid w:val="00C06739"/>
    <w:rsid w:val="00C4603F"/>
    <w:rsid w:val="00C538A9"/>
    <w:rsid w:val="00C53B5A"/>
    <w:rsid w:val="00C54F5A"/>
    <w:rsid w:val="00C73341"/>
    <w:rsid w:val="00C755AD"/>
    <w:rsid w:val="00C86679"/>
    <w:rsid w:val="00CB666B"/>
    <w:rsid w:val="00CF799E"/>
    <w:rsid w:val="00D01CF0"/>
    <w:rsid w:val="00D0442A"/>
    <w:rsid w:val="00D203E1"/>
    <w:rsid w:val="00D521D5"/>
    <w:rsid w:val="00D544B8"/>
    <w:rsid w:val="00D61388"/>
    <w:rsid w:val="00D61A54"/>
    <w:rsid w:val="00D64DEA"/>
    <w:rsid w:val="00D70331"/>
    <w:rsid w:val="00D80893"/>
    <w:rsid w:val="00D92CF1"/>
    <w:rsid w:val="00D92D38"/>
    <w:rsid w:val="00D950F5"/>
    <w:rsid w:val="00DA2A7E"/>
    <w:rsid w:val="00DB0F93"/>
    <w:rsid w:val="00DC542F"/>
    <w:rsid w:val="00DC7981"/>
    <w:rsid w:val="00DE4EFA"/>
    <w:rsid w:val="00DE5520"/>
    <w:rsid w:val="00DF1AAA"/>
    <w:rsid w:val="00DF748E"/>
    <w:rsid w:val="00E04818"/>
    <w:rsid w:val="00E06442"/>
    <w:rsid w:val="00E11522"/>
    <w:rsid w:val="00E23993"/>
    <w:rsid w:val="00E25B8C"/>
    <w:rsid w:val="00E27642"/>
    <w:rsid w:val="00E33A5D"/>
    <w:rsid w:val="00E4674F"/>
    <w:rsid w:val="00E5268E"/>
    <w:rsid w:val="00E65C85"/>
    <w:rsid w:val="00E66199"/>
    <w:rsid w:val="00E755EC"/>
    <w:rsid w:val="00E7624D"/>
    <w:rsid w:val="00EA3D42"/>
    <w:rsid w:val="00EA6B1B"/>
    <w:rsid w:val="00EB2536"/>
    <w:rsid w:val="00EE28F3"/>
    <w:rsid w:val="00EF5110"/>
    <w:rsid w:val="00F15882"/>
    <w:rsid w:val="00F20BD3"/>
    <w:rsid w:val="00F373A5"/>
    <w:rsid w:val="00F47559"/>
    <w:rsid w:val="00F502C1"/>
    <w:rsid w:val="00F60BE4"/>
    <w:rsid w:val="00F616E7"/>
    <w:rsid w:val="00F61B84"/>
    <w:rsid w:val="00F64C7B"/>
    <w:rsid w:val="00F676DD"/>
    <w:rsid w:val="00F75A26"/>
    <w:rsid w:val="00F83FAD"/>
    <w:rsid w:val="00F91DC6"/>
    <w:rsid w:val="00F952A0"/>
    <w:rsid w:val="00FA3C7F"/>
    <w:rsid w:val="00FA4E09"/>
    <w:rsid w:val="00FB52D7"/>
    <w:rsid w:val="00FB74E2"/>
    <w:rsid w:val="00FD5614"/>
    <w:rsid w:val="00FE0BE1"/>
    <w:rsid w:val="00FE1DE9"/>
    <w:rsid w:val="00FE39C2"/>
    <w:rsid w:val="00FE64AE"/>
    <w:rsid w:val="00FF5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20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2" w:qFormat="1"/>
    <w:lsdException w:name="toc 1" w:semiHidden="0" w:uiPriority="39" w:unhideWhenUsed="0" w:qFormat="1"/>
    <w:lsdException w:name="toc 2" w:semiHidden="0" w:uiPriority="39" w:unhideWhenUsed="0" w:qFormat="1"/>
    <w:lsdException w:name="toc 3" w:semiHidden="0" w:uiPriority="39" w:unhideWhenUsed="0" w:qFormat="1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Normal Indent" w:semiHidden="0" w:uiPriority="1" w:unhideWhenUsed="0"/>
    <w:lsdException w:name="footnote text" w:uiPriority="2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uiPriority="3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F502C1"/>
    <w:pPr>
      <w:widowControl w:val="0"/>
      <w:spacing w:before="0"/>
    </w:pPr>
    <w:rPr>
      <w:rFonts w:ascii="Arial" w:eastAsia="Arial" w:hAnsi="Arial" w:cs="Arial"/>
      <w:lang w:val="en-US"/>
    </w:rPr>
  </w:style>
  <w:style w:type="paragraph" w:styleId="Heading1">
    <w:name w:val="heading 1"/>
    <w:basedOn w:val="Normal"/>
    <w:next w:val="Normal"/>
    <w:link w:val="Heading1Char"/>
    <w:uiPriority w:val="1"/>
    <w:qFormat/>
    <w:rsid w:val="00E27642"/>
    <w:pPr>
      <w:spacing w:before="240"/>
      <w:outlineLvl w:val="0"/>
    </w:pPr>
    <w:rPr>
      <w:rFonts w:ascii="Palatino Linotype" w:eastAsiaTheme="majorEastAsia" w:hAnsi="Palatino Linotype" w:cstheme="majorBidi"/>
      <w:bCs/>
      <w:color w:val="410099" w:themeColor="accent1"/>
      <w:sz w:val="36"/>
      <w:szCs w:val="28"/>
    </w:rPr>
  </w:style>
  <w:style w:type="paragraph" w:styleId="Heading2">
    <w:name w:val="heading 2"/>
    <w:next w:val="Normal"/>
    <w:link w:val="Heading2Char"/>
    <w:uiPriority w:val="1"/>
    <w:qFormat/>
    <w:rsid w:val="00E27642"/>
    <w:pPr>
      <w:spacing w:line="240" w:lineRule="atLeast"/>
      <w:outlineLvl w:val="1"/>
    </w:pPr>
    <w:rPr>
      <w:rFonts w:ascii="Arial" w:eastAsiaTheme="majorEastAsia" w:hAnsi="Arial" w:cstheme="majorBidi"/>
      <w:bCs/>
      <w:color w:val="410099" w:themeColor="accent1"/>
      <w:sz w:val="28"/>
      <w:szCs w:val="26"/>
    </w:rPr>
  </w:style>
  <w:style w:type="paragraph" w:styleId="Heading3">
    <w:name w:val="heading 3"/>
    <w:basedOn w:val="Normal"/>
    <w:next w:val="Normal"/>
    <w:link w:val="Heading3Char"/>
    <w:qFormat/>
    <w:rsid w:val="009D6B46"/>
    <w:pPr>
      <w:spacing w:before="240"/>
      <w:outlineLvl w:val="2"/>
    </w:pPr>
    <w:rPr>
      <w:rFonts w:eastAsiaTheme="majorEastAsia" w:cstheme="majorBidi"/>
      <w:b/>
      <w:bCs/>
      <w:color w:val="000000" w:themeColor="text1" w:themeShade="BF"/>
      <w:sz w:val="24"/>
    </w:rPr>
  </w:style>
  <w:style w:type="paragraph" w:styleId="Heading4">
    <w:name w:val="heading 4"/>
    <w:basedOn w:val="Normal"/>
    <w:next w:val="Normal"/>
    <w:link w:val="Heading4Char"/>
    <w:qFormat/>
    <w:rsid w:val="00E27642"/>
    <w:pPr>
      <w:spacing w:before="240"/>
      <w:outlineLvl w:val="3"/>
    </w:pPr>
    <w:rPr>
      <w:rFonts w:eastAsiaTheme="majorEastAsia" w:cstheme="majorBidi"/>
      <w:b/>
      <w:bCs/>
      <w:i/>
      <w:iCs/>
      <w:color w:val="410099" w:themeColor="accent1"/>
      <w:sz w:val="24"/>
    </w:rPr>
  </w:style>
  <w:style w:type="paragraph" w:styleId="Heading5">
    <w:name w:val="heading 5"/>
    <w:next w:val="Normal"/>
    <w:link w:val="Heading5Char"/>
    <w:uiPriority w:val="2"/>
    <w:qFormat/>
    <w:rsid w:val="009D6B46"/>
    <w:pPr>
      <w:spacing w:line="240" w:lineRule="atLeast"/>
      <w:outlineLvl w:val="4"/>
    </w:pPr>
    <w:rPr>
      <w:rFonts w:ascii="Arial" w:eastAsiaTheme="majorEastAsia" w:hAnsi="Arial" w:cstheme="majorBidi"/>
      <w:b/>
      <w:color w:val="20004C" w:themeColor="accent1" w:themeShade="7F"/>
    </w:rPr>
  </w:style>
  <w:style w:type="paragraph" w:styleId="Heading6">
    <w:name w:val="heading 6"/>
    <w:basedOn w:val="Normal"/>
    <w:next w:val="Normal"/>
    <w:link w:val="Heading6Char"/>
    <w:uiPriority w:val="2"/>
    <w:qFormat/>
    <w:rsid w:val="009D6B46"/>
    <w:pPr>
      <w:spacing w:before="240"/>
      <w:outlineLvl w:val="5"/>
    </w:pPr>
    <w:rPr>
      <w:rFonts w:eastAsiaTheme="majorEastAsia" w:cstheme="majorBidi"/>
      <w:b/>
      <w:i/>
      <w:iCs/>
    </w:rPr>
  </w:style>
  <w:style w:type="paragraph" w:styleId="Heading7">
    <w:name w:val="heading 7"/>
    <w:basedOn w:val="Normal"/>
    <w:next w:val="Normal"/>
    <w:link w:val="Heading7Char"/>
    <w:uiPriority w:val="2"/>
    <w:qFormat/>
    <w:rsid w:val="009D6B46"/>
    <w:pPr>
      <w:spacing w:before="24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2"/>
    <w:qFormat/>
    <w:rsid w:val="009D6B46"/>
    <w:pPr>
      <w:spacing w:before="240"/>
      <w:outlineLvl w:val="7"/>
    </w:pPr>
    <w:rPr>
      <w:rFonts w:eastAsiaTheme="majorEastAsia" w:cstheme="majorBidi"/>
      <w:color w:val="410099" w:themeColor="accent1"/>
      <w:szCs w:val="20"/>
    </w:rPr>
  </w:style>
  <w:style w:type="paragraph" w:styleId="Heading9">
    <w:name w:val="heading 9"/>
    <w:aliases w:val="Numbered Table"/>
    <w:basedOn w:val="Normal"/>
    <w:next w:val="Normal"/>
    <w:link w:val="Heading9Char"/>
    <w:uiPriority w:val="2"/>
    <w:qFormat/>
    <w:rsid w:val="00646025"/>
    <w:pPr>
      <w:numPr>
        <w:numId w:val="27"/>
      </w:numPr>
      <w:tabs>
        <w:tab w:val="left" w:pos="340"/>
      </w:tabs>
      <w:spacing w:before="240" w:after="120"/>
      <w:outlineLvl w:val="8"/>
    </w:pPr>
    <w:rPr>
      <w:rFonts w:eastAsiaTheme="majorEastAsia" w:cstheme="majorBidi"/>
      <w:b/>
      <w:iCs/>
      <w:color w:val="000000" w:themeColor="text1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27642"/>
    <w:rPr>
      <w:rFonts w:ascii="Palatino Linotype" w:eastAsiaTheme="majorEastAsia" w:hAnsi="Palatino Linotype" w:cstheme="majorBidi"/>
      <w:bCs/>
      <w:color w:val="410099" w:themeColor="accent1"/>
      <w:sz w:val="36"/>
      <w:szCs w:val="28"/>
    </w:rPr>
  </w:style>
  <w:style w:type="character" w:customStyle="1" w:styleId="Heading2Char">
    <w:name w:val="Heading 2 Char"/>
    <w:basedOn w:val="DefaultParagraphFont"/>
    <w:link w:val="Heading2"/>
    <w:rsid w:val="00E27642"/>
    <w:rPr>
      <w:rFonts w:ascii="Arial" w:eastAsiaTheme="majorEastAsia" w:hAnsi="Arial" w:cstheme="majorBidi"/>
      <w:bCs/>
      <w:color w:val="410099" w:themeColor="accent1"/>
      <w:sz w:val="28"/>
      <w:szCs w:val="26"/>
    </w:rPr>
  </w:style>
  <w:style w:type="character" w:customStyle="1" w:styleId="Heading3Char">
    <w:name w:val="Heading 3 Char"/>
    <w:basedOn w:val="DefaultParagraphFont"/>
    <w:link w:val="Heading3"/>
    <w:rsid w:val="009D6B46"/>
    <w:rPr>
      <w:rFonts w:ascii="Arial" w:eastAsiaTheme="majorEastAsia" w:hAnsi="Arial" w:cstheme="majorBidi"/>
      <w:b/>
      <w:bCs/>
      <w:color w:val="000000" w:themeColor="text1" w:themeShade="BF"/>
      <w:sz w:val="24"/>
    </w:rPr>
  </w:style>
  <w:style w:type="character" w:customStyle="1" w:styleId="Heading4Char">
    <w:name w:val="Heading 4 Char"/>
    <w:basedOn w:val="DefaultParagraphFont"/>
    <w:link w:val="Heading4"/>
    <w:rsid w:val="00E27642"/>
    <w:rPr>
      <w:rFonts w:ascii="Arial" w:eastAsiaTheme="majorEastAsia" w:hAnsi="Arial" w:cstheme="majorBidi"/>
      <w:b/>
      <w:bCs/>
      <w:i/>
      <w:iCs/>
      <w:color w:val="410099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2"/>
    <w:rsid w:val="009D6B46"/>
    <w:rPr>
      <w:rFonts w:ascii="Arial" w:eastAsiaTheme="majorEastAsia" w:hAnsi="Arial" w:cstheme="majorBidi"/>
      <w:b/>
      <w:color w:val="20004C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2"/>
    <w:rsid w:val="009D6B46"/>
    <w:rPr>
      <w:rFonts w:ascii="Arial" w:eastAsiaTheme="majorEastAsia" w:hAnsi="Arial" w:cstheme="majorBidi"/>
      <w:b/>
      <w:i/>
      <w:iCs/>
    </w:rPr>
  </w:style>
  <w:style w:type="paragraph" w:customStyle="1" w:styleId="Chaptertitle">
    <w:name w:val="Chapter title"/>
    <w:basedOn w:val="Normal"/>
    <w:link w:val="ChaptertitleChar"/>
    <w:rsid w:val="00E27642"/>
    <w:pPr>
      <w:spacing w:before="520" w:after="120"/>
    </w:pPr>
    <w:rPr>
      <w:rFonts w:ascii="Palatino Linotype" w:hAnsi="Palatino Linotype"/>
      <w:color w:val="410099" w:themeColor="accent1"/>
      <w:sz w:val="52"/>
      <w:szCs w:val="52"/>
    </w:rPr>
  </w:style>
  <w:style w:type="character" w:customStyle="1" w:styleId="ChaptertitleChar">
    <w:name w:val="Chapter title Char"/>
    <w:basedOn w:val="DefaultParagraphFont"/>
    <w:link w:val="Chaptertitle"/>
    <w:rsid w:val="00E27642"/>
    <w:rPr>
      <w:rFonts w:ascii="Palatino Linotype" w:hAnsi="Palatino Linotype"/>
      <w:color w:val="410099" w:themeColor="accent1"/>
      <w:sz w:val="52"/>
      <w:szCs w:val="52"/>
    </w:rPr>
  </w:style>
  <w:style w:type="paragraph" w:customStyle="1" w:styleId="Tabletext">
    <w:name w:val="Table text"/>
    <w:basedOn w:val="Normal"/>
    <w:link w:val="TabletextChar"/>
    <w:uiPriority w:val="1"/>
    <w:qFormat/>
    <w:rsid w:val="00584D8F"/>
    <w:pPr>
      <w:spacing w:before="120" w:after="60"/>
    </w:pPr>
    <w:rPr>
      <w:sz w:val="20"/>
    </w:rPr>
  </w:style>
  <w:style w:type="paragraph" w:customStyle="1" w:styleId="Copyrighttext">
    <w:name w:val="Copyright text"/>
    <w:basedOn w:val="Normal"/>
    <w:link w:val="CopyrighttextChar"/>
    <w:uiPriority w:val="2"/>
    <w:qFormat/>
    <w:rsid w:val="00E27642"/>
    <w:pPr>
      <w:spacing w:line="360" w:lineRule="auto"/>
      <w:contextualSpacing/>
    </w:pPr>
    <w:rPr>
      <w:sz w:val="16"/>
      <w:szCs w:val="16"/>
    </w:rPr>
  </w:style>
  <w:style w:type="character" w:customStyle="1" w:styleId="CopyrighttextChar">
    <w:name w:val="Copyright text Char"/>
    <w:basedOn w:val="DefaultParagraphFont"/>
    <w:link w:val="Copyrighttext"/>
    <w:uiPriority w:val="2"/>
    <w:rsid w:val="00E27642"/>
    <w:rPr>
      <w:rFonts w:ascii="Arial" w:hAnsi="Arial"/>
      <w:sz w:val="16"/>
      <w:szCs w:val="16"/>
    </w:rPr>
  </w:style>
  <w:style w:type="paragraph" w:styleId="TOC8">
    <w:name w:val="toc 8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2977"/>
    </w:pPr>
    <w:rPr>
      <w:noProof/>
    </w:rPr>
  </w:style>
  <w:style w:type="paragraph" w:styleId="TOC9">
    <w:name w:val="toc 9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3402"/>
    </w:pPr>
    <w:rPr>
      <w:noProof/>
    </w:rPr>
  </w:style>
  <w:style w:type="paragraph" w:customStyle="1" w:styleId="Numbered1">
    <w:name w:val="Numbered 1"/>
    <w:basedOn w:val="Heading1"/>
    <w:next w:val="Normal"/>
    <w:link w:val="Numbered1Char"/>
    <w:qFormat/>
    <w:rsid w:val="00F61B84"/>
    <w:pPr>
      <w:numPr>
        <w:numId w:val="12"/>
      </w:numPr>
      <w:tabs>
        <w:tab w:val="left" w:pos="680"/>
      </w:tabs>
      <w:ind w:left="680" w:hanging="680"/>
    </w:pPr>
  </w:style>
  <w:style w:type="paragraph" w:customStyle="1" w:styleId="Numbered11">
    <w:name w:val="Numbered 1.1"/>
    <w:basedOn w:val="Heading2"/>
    <w:next w:val="Normal"/>
    <w:qFormat/>
    <w:rsid w:val="00A323D9"/>
    <w:pPr>
      <w:numPr>
        <w:ilvl w:val="1"/>
        <w:numId w:val="12"/>
      </w:numPr>
      <w:tabs>
        <w:tab w:val="left" w:pos="1021"/>
      </w:tabs>
      <w:ind w:left="1021" w:hanging="1021"/>
    </w:pPr>
    <w:rPr>
      <w:rFonts w:cs="Arial"/>
    </w:rPr>
  </w:style>
  <w:style w:type="paragraph" w:customStyle="1" w:styleId="Numbered111">
    <w:name w:val="Numbered 1.1.1"/>
    <w:basedOn w:val="Heading3"/>
    <w:next w:val="Normal"/>
    <w:qFormat/>
    <w:rsid w:val="00F61B84"/>
    <w:pPr>
      <w:numPr>
        <w:ilvl w:val="2"/>
        <w:numId w:val="12"/>
      </w:numPr>
      <w:tabs>
        <w:tab w:val="left" w:pos="1361"/>
      </w:tabs>
      <w:ind w:left="1361" w:hanging="1361"/>
      <w:contextualSpacing/>
    </w:pPr>
  </w:style>
  <w:style w:type="paragraph" w:customStyle="1" w:styleId="Numbered1111">
    <w:name w:val="Numbered 1.1.1.1"/>
    <w:basedOn w:val="Heading4"/>
    <w:next w:val="Normal"/>
    <w:rsid w:val="00F61B84"/>
    <w:pPr>
      <w:numPr>
        <w:ilvl w:val="3"/>
        <w:numId w:val="12"/>
      </w:numPr>
      <w:tabs>
        <w:tab w:val="left" w:pos="1361"/>
      </w:tabs>
      <w:ind w:left="1361" w:hanging="1361"/>
    </w:pPr>
  </w:style>
  <w:style w:type="paragraph" w:customStyle="1" w:styleId="Numbered11111">
    <w:name w:val="Numbered 1.1.1.1.1"/>
    <w:basedOn w:val="Heading5"/>
    <w:next w:val="Normal"/>
    <w:uiPriority w:val="2"/>
    <w:rsid w:val="00F61B84"/>
    <w:pPr>
      <w:numPr>
        <w:ilvl w:val="4"/>
        <w:numId w:val="12"/>
      </w:numPr>
      <w:tabs>
        <w:tab w:val="left" w:pos="1701"/>
      </w:tabs>
      <w:ind w:left="1701" w:hanging="1701"/>
    </w:pPr>
  </w:style>
  <w:style w:type="paragraph" w:customStyle="1" w:styleId="Numbered111111">
    <w:name w:val="Numbered 1.1.1.1.1.1"/>
    <w:basedOn w:val="Heading6"/>
    <w:next w:val="Normal"/>
    <w:uiPriority w:val="2"/>
    <w:rsid w:val="00F61B84"/>
    <w:pPr>
      <w:numPr>
        <w:ilvl w:val="5"/>
        <w:numId w:val="12"/>
      </w:numPr>
      <w:tabs>
        <w:tab w:val="left" w:pos="1701"/>
      </w:tabs>
      <w:ind w:left="1701" w:hanging="1701"/>
    </w:pPr>
  </w:style>
  <w:style w:type="paragraph" w:styleId="Header">
    <w:name w:val="header"/>
    <w:basedOn w:val="Normal"/>
    <w:link w:val="HeaderChar"/>
    <w:uiPriority w:val="99"/>
    <w:unhideWhenUsed/>
    <w:qFormat/>
    <w:rsid w:val="00E27642"/>
    <w:pPr>
      <w:tabs>
        <w:tab w:val="center" w:pos="4513"/>
        <w:tab w:val="right" w:pos="9026"/>
      </w:tabs>
      <w:spacing w:after="120"/>
    </w:pPr>
    <w:rPr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E27642"/>
    <w:rPr>
      <w:rFonts w:ascii="Arial" w:hAnsi="Arial"/>
      <w:sz w:val="18"/>
    </w:rPr>
  </w:style>
  <w:style w:type="paragraph" w:styleId="NoSpacing">
    <w:name w:val="No Spacing"/>
    <w:uiPriority w:val="1"/>
    <w:qFormat/>
    <w:rsid w:val="00724A37"/>
    <w:pPr>
      <w:spacing w:before="0"/>
    </w:pPr>
    <w:rPr>
      <w:rFonts w:ascii="Arial" w:hAnsi="Arial"/>
    </w:rPr>
  </w:style>
  <w:style w:type="paragraph" w:customStyle="1" w:styleId="Tabletitle">
    <w:name w:val="Table title"/>
    <w:basedOn w:val="Normal"/>
    <w:link w:val="TabletitleChar"/>
    <w:qFormat/>
    <w:rsid w:val="00584D8F"/>
    <w:pPr>
      <w:spacing w:before="240" w:after="120"/>
    </w:pPr>
    <w:rPr>
      <w:b/>
      <w:szCs w:val="20"/>
    </w:rPr>
  </w:style>
  <w:style w:type="character" w:customStyle="1" w:styleId="TabletitleChar">
    <w:name w:val="Table title Char"/>
    <w:basedOn w:val="DefaultParagraphFont"/>
    <w:link w:val="Tabletitle"/>
    <w:rsid w:val="00584D8F"/>
    <w:rPr>
      <w:rFonts w:ascii="Arial" w:hAnsi="Arial"/>
      <w:b/>
      <w:szCs w:val="20"/>
    </w:rPr>
  </w:style>
  <w:style w:type="paragraph" w:customStyle="1" w:styleId="Charttitle">
    <w:name w:val="Chart title"/>
    <w:basedOn w:val="Tabletitle"/>
    <w:rsid w:val="005C26CC"/>
    <w:rPr>
      <w:sz w:val="24"/>
    </w:rPr>
  </w:style>
  <w:style w:type="paragraph" w:styleId="EndnoteText">
    <w:name w:val="endnote text"/>
    <w:basedOn w:val="Normal"/>
    <w:link w:val="EndnoteTextChar"/>
    <w:uiPriority w:val="99"/>
    <w:rsid w:val="00263AC0"/>
    <w:rPr>
      <w:sz w:val="20"/>
      <w:szCs w:val="20"/>
    </w:rPr>
  </w:style>
  <w:style w:type="paragraph" w:customStyle="1" w:styleId="Boxedtext">
    <w:name w:val="Boxed text"/>
    <w:basedOn w:val="Normal"/>
    <w:link w:val="BoxedtextChar"/>
    <w:uiPriority w:val="1"/>
    <w:rsid w:val="00180157"/>
    <w:pPr>
      <w:pBdr>
        <w:top w:val="single" w:sz="4" w:space="1" w:color="FFFFFF" w:themeColor="background1"/>
        <w:left w:val="single" w:sz="4" w:space="4" w:color="FFFFFF" w:themeColor="background1"/>
        <w:bottom w:val="single" w:sz="4" w:space="1" w:color="FFFFFF" w:themeColor="background1"/>
        <w:right w:val="single" w:sz="4" w:space="4" w:color="FFFFFF" w:themeColor="background1"/>
      </w:pBdr>
      <w:shd w:val="clear" w:color="auto" w:fill="F2F2F2" w:themeFill="background1" w:themeFillShade="F2"/>
      <w:spacing w:after="240"/>
    </w:pPr>
    <w:rPr>
      <w:szCs w:val="20"/>
    </w:rPr>
  </w:style>
  <w:style w:type="character" w:customStyle="1" w:styleId="BoxedtextChar">
    <w:name w:val="Boxed text Char"/>
    <w:basedOn w:val="DefaultParagraphFont"/>
    <w:link w:val="Boxedtext"/>
    <w:uiPriority w:val="1"/>
    <w:rsid w:val="00AE1BF1"/>
    <w:rPr>
      <w:rFonts w:ascii="Arial" w:hAnsi="Arial"/>
      <w:szCs w:val="20"/>
      <w:shd w:val="clear" w:color="auto" w:fill="F2F2F2" w:themeFill="background1" w:themeFillShade="F2"/>
    </w:rPr>
  </w:style>
  <w:style w:type="paragraph" w:customStyle="1" w:styleId="Pullquoteheading">
    <w:name w:val="Pull quote heading"/>
    <w:basedOn w:val="Normal"/>
    <w:link w:val="PullquoteheadingChar"/>
    <w:uiPriority w:val="1"/>
    <w:rsid w:val="00E27642"/>
    <w:pPr>
      <w:spacing w:after="120"/>
      <w:contextualSpacing/>
    </w:pPr>
    <w:rPr>
      <w:rFonts w:ascii="Palatino Linotype" w:hAnsi="Palatino Linotype"/>
      <w:b/>
      <w:color w:val="362F52" w:themeColor="accent3"/>
      <w:sz w:val="24"/>
      <w:szCs w:val="24"/>
    </w:rPr>
  </w:style>
  <w:style w:type="character" w:customStyle="1" w:styleId="PullquoteheadingChar">
    <w:name w:val="Pull quote heading Char"/>
    <w:basedOn w:val="DefaultParagraphFont"/>
    <w:link w:val="Pullquoteheading"/>
    <w:uiPriority w:val="1"/>
    <w:rsid w:val="00E27642"/>
    <w:rPr>
      <w:rFonts w:ascii="Palatino Linotype" w:hAnsi="Palatino Linotype"/>
      <w:b/>
      <w:color w:val="362F52" w:themeColor="accent3"/>
      <w:sz w:val="24"/>
      <w:szCs w:val="24"/>
    </w:rPr>
  </w:style>
  <w:style w:type="paragraph" w:customStyle="1" w:styleId="Pullquotetext">
    <w:name w:val="Pull quote text"/>
    <w:link w:val="PullquotetextChar"/>
    <w:uiPriority w:val="1"/>
    <w:rsid w:val="00E27642"/>
    <w:pPr>
      <w:spacing w:before="120"/>
    </w:pPr>
    <w:rPr>
      <w:rFonts w:ascii="Palatino Linotype" w:hAnsi="Palatino Linotype"/>
      <w:color w:val="362F52" w:themeColor="accent3"/>
      <w:szCs w:val="24"/>
    </w:rPr>
  </w:style>
  <w:style w:type="character" w:customStyle="1" w:styleId="PullquotetextChar">
    <w:name w:val="Pull quote text Char"/>
    <w:basedOn w:val="PullquoteheadingChar"/>
    <w:link w:val="Pullquotetext"/>
    <w:uiPriority w:val="1"/>
    <w:rsid w:val="00E27642"/>
    <w:rPr>
      <w:rFonts w:ascii="Palatino Linotype" w:hAnsi="Palatino Linotype"/>
      <w:b w:val="0"/>
      <w:color w:val="362F52" w:themeColor="accent3"/>
      <w:sz w:val="24"/>
      <w:szCs w:val="24"/>
    </w:rPr>
  </w:style>
  <w:style w:type="paragraph" w:customStyle="1" w:styleId="Note">
    <w:name w:val="Note"/>
    <w:basedOn w:val="Normal"/>
    <w:link w:val="NoteChar"/>
    <w:rsid w:val="00085663"/>
    <w:pPr>
      <w:spacing w:after="120"/>
    </w:pPr>
    <w:rPr>
      <w:i/>
      <w:sz w:val="16"/>
      <w:szCs w:val="16"/>
    </w:rPr>
  </w:style>
  <w:style w:type="character" w:customStyle="1" w:styleId="NoteChar">
    <w:name w:val="Note Char"/>
    <w:basedOn w:val="DefaultParagraphFont"/>
    <w:link w:val="Note"/>
    <w:rsid w:val="00085663"/>
    <w:rPr>
      <w:rFonts w:ascii="Arial" w:hAnsi="Arial"/>
      <w:i/>
      <w:sz w:val="16"/>
      <w:szCs w:val="16"/>
    </w:rPr>
  </w:style>
  <w:style w:type="paragraph" w:customStyle="1" w:styleId="Source">
    <w:name w:val="Source"/>
    <w:basedOn w:val="Normal"/>
    <w:link w:val="SourceChar"/>
    <w:rsid w:val="00085663"/>
    <w:pPr>
      <w:spacing w:after="60"/>
    </w:pPr>
    <w:rPr>
      <w:sz w:val="16"/>
      <w:szCs w:val="16"/>
    </w:rPr>
  </w:style>
  <w:style w:type="character" w:customStyle="1" w:styleId="SourceChar">
    <w:name w:val="Source Char"/>
    <w:basedOn w:val="DefaultParagraphFont"/>
    <w:link w:val="Source"/>
    <w:rsid w:val="00085663"/>
    <w:rPr>
      <w:rFonts w:ascii="Arial" w:hAnsi="Arial"/>
      <w:sz w:val="16"/>
      <w:szCs w:val="16"/>
    </w:rPr>
  </w:style>
  <w:style w:type="paragraph" w:customStyle="1" w:styleId="Footnotes">
    <w:name w:val="Footnotes"/>
    <w:basedOn w:val="FootnoteText"/>
    <w:link w:val="FootnotesChar"/>
    <w:uiPriority w:val="4"/>
    <w:semiHidden/>
    <w:qFormat/>
    <w:rsid w:val="00B8080B"/>
  </w:style>
  <w:style w:type="character" w:customStyle="1" w:styleId="FootnotesChar">
    <w:name w:val="Footnotes Char"/>
    <w:basedOn w:val="DefaultParagraphFont"/>
    <w:link w:val="Footnotes"/>
    <w:uiPriority w:val="4"/>
    <w:semiHidden/>
    <w:rsid w:val="00FE39C2"/>
    <w:rPr>
      <w:rFonts w:ascii="Arial" w:hAnsi="Arial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rsid w:val="001D055E"/>
    <w:pPr>
      <w:ind w:left="737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1D055E"/>
    <w:rPr>
      <w:rFonts w:ascii="Arial" w:hAnsi="Arial"/>
      <w:i/>
      <w:iCs/>
      <w:color w:val="000000" w:themeColor="text1"/>
    </w:rPr>
  </w:style>
  <w:style w:type="paragraph" w:customStyle="1" w:styleId="Bulletpoint">
    <w:name w:val="Bullet point"/>
    <w:basedOn w:val="ListBullet"/>
    <w:qFormat/>
    <w:rsid w:val="00E4674F"/>
    <w:pPr>
      <w:numPr>
        <w:numId w:val="2"/>
      </w:numPr>
      <w:ind w:left="340" w:hanging="340"/>
    </w:pPr>
    <w:rPr>
      <w:rFonts w:cs="Times New Roman"/>
    </w:rPr>
  </w:style>
  <w:style w:type="paragraph" w:styleId="ListBullet">
    <w:name w:val="List Bullet"/>
    <w:basedOn w:val="Normal"/>
    <w:uiPriority w:val="99"/>
    <w:rsid w:val="00DC542F"/>
    <w:pPr>
      <w:numPr>
        <w:numId w:val="10"/>
      </w:numPr>
      <w:tabs>
        <w:tab w:val="left" w:pos="340"/>
      </w:tabs>
      <w:spacing w:before="120"/>
      <w:ind w:left="340" w:hanging="340"/>
    </w:pPr>
  </w:style>
  <w:style w:type="paragraph" w:customStyle="1" w:styleId="Bulletpoint2">
    <w:name w:val="Bullet point 2"/>
    <w:basedOn w:val="ListBullet2"/>
    <w:uiPriority w:val="1"/>
    <w:qFormat/>
    <w:rsid w:val="00E4674F"/>
    <w:pPr>
      <w:numPr>
        <w:numId w:val="9"/>
      </w:numPr>
      <w:tabs>
        <w:tab w:val="left" w:pos="680"/>
      </w:tabs>
      <w:ind w:left="680" w:hanging="340"/>
    </w:pPr>
  </w:style>
  <w:style w:type="paragraph" w:styleId="ListNumber">
    <w:name w:val="List Number"/>
    <w:basedOn w:val="Normal"/>
    <w:uiPriority w:val="99"/>
    <w:rsid w:val="000F2368"/>
    <w:pPr>
      <w:numPr>
        <w:numId w:val="23"/>
      </w:numPr>
      <w:spacing w:before="120"/>
    </w:pPr>
    <w:rPr>
      <w:color w:val="000000" w:themeColor="text1" w:themeShade="BF"/>
    </w:rPr>
  </w:style>
  <w:style w:type="paragraph" w:styleId="ListBullet2">
    <w:name w:val="List Bullet 2"/>
    <w:basedOn w:val="Normal"/>
    <w:uiPriority w:val="99"/>
    <w:rsid w:val="00DC542F"/>
    <w:pPr>
      <w:numPr>
        <w:numId w:val="3"/>
      </w:numPr>
      <w:tabs>
        <w:tab w:val="clear" w:pos="643"/>
        <w:tab w:val="num" w:pos="680"/>
      </w:tabs>
      <w:spacing w:before="120"/>
      <w:ind w:left="680" w:hanging="340"/>
    </w:pPr>
  </w:style>
  <w:style w:type="paragraph" w:styleId="TOCHeading">
    <w:name w:val="TOC Heading"/>
    <w:basedOn w:val="Normal"/>
    <w:next w:val="Normal"/>
    <w:uiPriority w:val="39"/>
    <w:qFormat/>
    <w:rsid w:val="0093685A"/>
    <w:pPr>
      <w:spacing w:before="480" w:after="120" w:line="276" w:lineRule="auto"/>
    </w:pPr>
    <w:rPr>
      <w:rFonts w:ascii="Palatino Linotype" w:eastAsiaTheme="majorEastAsia" w:hAnsi="Palatino Linotype" w:cstheme="majorBidi"/>
      <w:bCs/>
      <w:color w:val="410099" w:themeColor="accent1"/>
      <w:sz w:val="32"/>
      <w:szCs w:val="28"/>
      <w:lang w:eastAsia="ja-JP"/>
    </w:rPr>
  </w:style>
  <w:style w:type="paragraph" w:styleId="ListNumber2">
    <w:name w:val="List Number 2"/>
    <w:next w:val="Normal"/>
    <w:uiPriority w:val="99"/>
    <w:rsid w:val="00BE4C99"/>
    <w:pPr>
      <w:numPr>
        <w:numId w:val="24"/>
      </w:numPr>
      <w:tabs>
        <w:tab w:val="left" w:pos="680"/>
      </w:tabs>
      <w:spacing w:before="120"/>
    </w:pPr>
    <w:rPr>
      <w:rFonts w:ascii="Arial" w:hAnsi="Arial"/>
    </w:rPr>
  </w:style>
  <w:style w:type="character" w:styleId="Hyperlink">
    <w:name w:val="Hyperlink"/>
    <w:basedOn w:val="DefaultParagraphFont"/>
    <w:uiPriority w:val="99"/>
    <w:qFormat/>
    <w:rsid w:val="00BE1F1B"/>
    <w:rPr>
      <w:rFonts w:ascii="Arial" w:hAnsi="Arial"/>
      <w:color w:val="0000FF"/>
      <w:sz w:val="22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18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18B3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qFormat/>
    <w:rsid w:val="00E27642"/>
    <w:pPr>
      <w:tabs>
        <w:tab w:val="center" w:pos="4513"/>
        <w:tab w:val="right" w:pos="9026"/>
      </w:tabs>
      <w:spacing w:after="120"/>
    </w:pPr>
    <w:rPr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E27642"/>
    <w:rPr>
      <w:rFonts w:ascii="Arial" w:hAnsi="Arial"/>
      <w:sz w:val="18"/>
    </w:rPr>
  </w:style>
  <w:style w:type="paragraph" w:styleId="ListParagraph">
    <w:name w:val="List Paragraph"/>
    <w:aliases w:val="List Paragraph11,Recommendation,List Paragraph1,1 heading,Dot point 1.5 line spacing,L,List Paragraph - bullets,NFP GP Bulleted List,bullet point list,Bulleted Para,CV text,Dot pt,F5 List Paragraph,FooterText"/>
    <w:basedOn w:val="Normal"/>
    <w:link w:val="ListParagraphChar"/>
    <w:uiPriority w:val="34"/>
    <w:qFormat/>
    <w:rsid w:val="00F61B84"/>
    <w:pPr>
      <w:numPr>
        <w:numId w:val="11"/>
      </w:numPr>
      <w:tabs>
        <w:tab w:val="left" w:pos="340"/>
      </w:tabs>
      <w:spacing w:before="120"/>
    </w:pPr>
  </w:style>
  <w:style w:type="character" w:customStyle="1" w:styleId="Heading7Char">
    <w:name w:val="Heading 7 Char"/>
    <w:basedOn w:val="DefaultParagraphFont"/>
    <w:link w:val="Heading7"/>
    <w:uiPriority w:val="2"/>
    <w:rsid w:val="009D6B46"/>
    <w:rPr>
      <w:rFonts w:ascii="Arial" w:eastAsiaTheme="majorEastAsia" w:hAnsi="Arial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2"/>
    <w:rsid w:val="009D6B46"/>
    <w:rPr>
      <w:rFonts w:ascii="Arial" w:eastAsiaTheme="majorEastAsia" w:hAnsi="Arial" w:cstheme="majorBidi"/>
      <w:color w:val="410099" w:themeColor="accent1"/>
      <w:szCs w:val="20"/>
    </w:rPr>
  </w:style>
  <w:style w:type="character" w:customStyle="1" w:styleId="Heading9Char">
    <w:name w:val="Heading 9 Char"/>
    <w:aliases w:val="Numbered Table Char"/>
    <w:basedOn w:val="DefaultParagraphFont"/>
    <w:link w:val="Heading9"/>
    <w:uiPriority w:val="2"/>
    <w:rsid w:val="00646025"/>
    <w:rPr>
      <w:rFonts w:ascii="Arial" w:eastAsiaTheme="majorEastAsia" w:hAnsi="Arial" w:cstheme="majorBidi"/>
      <w:b/>
      <w:iCs/>
      <w:color w:val="000000" w:themeColor="text1"/>
      <w:sz w:val="24"/>
      <w:szCs w:val="20"/>
    </w:rPr>
  </w:style>
  <w:style w:type="paragraph" w:customStyle="1" w:styleId="Numbered1111111">
    <w:name w:val="Numbered 1.1.1.1.1.1.1"/>
    <w:basedOn w:val="Heading7"/>
    <w:next w:val="Normal"/>
    <w:uiPriority w:val="2"/>
    <w:rsid w:val="00F61B84"/>
    <w:pPr>
      <w:numPr>
        <w:ilvl w:val="6"/>
        <w:numId w:val="12"/>
      </w:numPr>
      <w:tabs>
        <w:tab w:val="left" w:pos="2041"/>
      </w:tabs>
      <w:ind w:left="2041" w:hanging="2041"/>
    </w:pPr>
  </w:style>
  <w:style w:type="paragraph" w:customStyle="1" w:styleId="Numbered11111111">
    <w:name w:val="Numbered 1.1.1.1.1.1.1.1"/>
    <w:basedOn w:val="Heading8"/>
    <w:next w:val="Normal"/>
    <w:uiPriority w:val="2"/>
    <w:rsid w:val="00F61B84"/>
    <w:pPr>
      <w:numPr>
        <w:ilvl w:val="7"/>
        <w:numId w:val="12"/>
      </w:numPr>
      <w:tabs>
        <w:tab w:val="left" w:pos="2041"/>
      </w:tabs>
      <w:ind w:left="2041" w:hanging="2041"/>
    </w:pPr>
  </w:style>
  <w:style w:type="table" w:styleId="TableGrid">
    <w:name w:val="Table Grid"/>
    <w:aliases w:val="ACCC Table"/>
    <w:basedOn w:val="TableNormal"/>
    <w:uiPriority w:val="59"/>
    <w:rsid w:val="00C53B5A"/>
    <w:pPr>
      <w:spacing w:before="60" w:after="60"/>
    </w:pPr>
    <w:rPr>
      <w:rFonts w:ascii="Arial" w:hAnsi="Arial"/>
      <w:sz w:val="20"/>
    </w:rPr>
    <w:tblPr>
      <w:tblBorders>
        <w:top w:val="single" w:sz="4" w:space="0" w:color="BFBFBF" w:themeColor="background1" w:themeShade="BF"/>
        <w:bottom w:val="single" w:sz="4" w:space="0" w:color="BFBFBF" w:themeColor="background1" w:themeShade="BF"/>
      </w:tblBorders>
    </w:tblPr>
    <w:tcPr>
      <w:shd w:val="clear" w:color="auto" w:fill="auto"/>
    </w:tcPr>
    <w:tblStylePr w:type="firstRow">
      <w:pPr>
        <w:wordWrap/>
        <w:spacing w:beforeLines="0" w:before="120" w:beforeAutospacing="0" w:afterLines="0" w:after="120" w:afterAutospacing="0"/>
      </w:pPr>
      <w:rPr>
        <w:rFonts w:ascii="Arial" w:hAnsi="Arial"/>
        <w:b/>
        <w:sz w:val="20"/>
      </w:rPr>
      <w:tblPr/>
      <w:tcPr>
        <w:tcBorders>
          <w:top w:val="single" w:sz="4" w:space="0" w:color="BFBFBF" w:themeColor="background1" w:themeShade="BF"/>
          <w:left w:val="nil"/>
          <w:bottom w:val="single" w:sz="4" w:space="0" w:color="BFBFBF" w:themeColor="background1" w:themeShade="BF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lastRow">
      <w:pPr>
        <w:wordWrap/>
        <w:spacing w:beforeLines="0" w:before="120" w:beforeAutospacing="0" w:afterLines="0" w:after="120" w:afterAutospacing="0" w:line="240" w:lineRule="auto"/>
      </w:pPr>
      <w:rPr>
        <w:rFonts w:ascii="Arial" w:hAnsi="Arial"/>
        <w:b/>
        <w:sz w:val="20"/>
      </w:rPr>
    </w:tblStylePr>
    <w:tblStylePr w:type="firstCol">
      <w:rPr>
        <w:rFonts w:ascii="Arial" w:hAnsi="Arial"/>
        <w:b/>
        <w:sz w:val="20"/>
      </w:rPr>
    </w:tblStylePr>
  </w:style>
  <w:style w:type="table" w:styleId="LightShading">
    <w:name w:val="Light Shading"/>
    <w:basedOn w:val="TableNormal"/>
    <w:uiPriority w:val="60"/>
    <w:rsid w:val="00C53B5A"/>
    <w:pPr>
      <w:spacing w:before="120" w:after="120"/>
    </w:pPr>
    <w:rPr>
      <w:sz w:val="20"/>
    </w:rPr>
    <w:tblPr>
      <w:tblBorders>
        <w:top w:val="single" w:sz="4" w:space="0" w:color="D5D6D2" w:themeColor="background2"/>
        <w:left w:val="single" w:sz="4" w:space="0" w:color="D5D6D2" w:themeColor="background2"/>
        <w:bottom w:val="single" w:sz="4" w:space="0" w:color="D5D6D2" w:themeColor="background2"/>
        <w:right w:val="single" w:sz="4" w:space="0" w:color="D5D6D2" w:themeColor="background2"/>
        <w:insideH w:val="single" w:sz="4" w:space="0" w:color="D5D6D2" w:themeColor="background2"/>
        <w:insideV w:val="single" w:sz="4" w:space="0" w:color="D5D6D2" w:themeColor="background2"/>
      </w:tblBorders>
    </w:tblPr>
    <w:tcPr>
      <w:shd w:val="clear" w:color="auto" w:fill="auto"/>
      <w:vAlign w:val="center"/>
    </w:tcPr>
    <w:tblStylePr w:type="firstRow">
      <w:pPr>
        <w:wordWrap/>
        <w:spacing w:beforeLines="0" w:before="120" w:beforeAutospacing="0" w:afterLines="0" w:after="120" w:afterAutospacing="0" w:line="240" w:lineRule="auto"/>
      </w:pPr>
      <w:rPr>
        <w:rFonts w:asciiTheme="minorHAnsi" w:hAnsiTheme="minorHAnsi"/>
        <w:b/>
        <w:bCs/>
        <w:sz w:val="20"/>
      </w:rPr>
      <w:tblPr/>
      <w:tcPr>
        <w:tcBorders>
          <w:top w:val="single" w:sz="4" w:space="0" w:color="D5D6D2" w:themeColor="background2"/>
          <w:left w:val="single" w:sz="4" w:space="0" w:color="D5D6D2" w:themeColor="background2"/>
          <w:bottom w:val="single" w:sz="4" w:space="0" w:color="D5D6D2" w:themeColor="background2"/>
          <w:right w:val="single" w:sz="4" w:space="0" w:color="D5D6D2" w:themeColor="background2"/>
          <w:insideH w:val="single" w:sz="4" w:space="0" w:color="D5D6D2" w:themeColor="background2"/>
          <w:insideV w:val="single" w:sz="4" w:space="0" w:color="D5D6D2" w:themeColor="background2"/>
        </w:tcBorders>
        <w:shd w:val="clear" w:color="auto" w:fill="auto"/>
      </w:tcPr>
    </w:tblStylePr>
    <w:tblStylePr w:type="lastRow">
      <w:pPr>
        <w:wordWrap/>
        <w:spacing w:beforeLines="0" w:before="120" w:beforeAutospacing="0" w:afterLines="0" w:after="120" w:afterAutospacing="0" w:line="240" w:lineRule="auto"/>
      </w:pPr>
      <w:rPr>
        <w:b/>
        <w:bCs/>
        <w:sz w:val="20"/>
      </w:rPr>
      <w:tblPr/>
      <w:tcPr>
        <w:tcBorders>
          <w:top w:val="single" w:sz="4" w:space="0" w:color="D5D6D2" w:themeColor="background2"/>
          <w:left w:val="single" w:sz="4" w:space="0" w:color="D5D6D2" w:themeColor="background2"/>
          <w:bottom w:val="single" w:sz="4" w:space="0" w:color="D5D6D2" w:themeColor="background2"/>
          <w:right w:val="single" w:sz="4" w:space="0" w:color="D5D6D2" w:themeColor="background2"/>
          <w:insideH w:val="single" w:sz="4" w:space="0" w:color="D5D6D2" w:themeColor="background2"/>
          <w:insideV w:val="single" w:sz="4" w:space="0" w:color="D5D6D2" w:themeColor="background2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</w:rPr>
    </w:tblStylePr>
  </w:style>
  <w:style w:type="table" w:styleId="LightShading-Accent1">
    <w:name w:val="Light Shading Accent 1"/>
    <w:basedOn w:val="TableNormal"/>
    <w:uiPriority w:val="60"/>
    <w:rsid w:val="00A871F4"/>
    <w:pPr>
      <w:spacing w:before="0"/>
    </w:pPr>
    <w:rPr>
      <w:color w:val="300072" w:themeColor="accent1" w:themeShade="BF"/>
    </w:rPr>
    <w:tblPr>
      <w:tblStyleRowBandSize w:val="1"/>
      <w:tblStyleColBandSize w:val="1"/>
      <w:tblBorders>
        <w:top w:val="single" w:sz="8" w:space="0" w:color="410099" w:themeColor="accent1"/>
        <w:bottom w:val="single" w:sz="8" w:space="0" w:color="410099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10099" w:themeColor="accent1"/>
          <w:left w:val="nil"/>
          <w:bottom w:val="single" w:sz="8" w:space="0" w:color="410099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10099" w:themeColor="accent1"/>
          <w:left w:val="nil"/>
          <w:bottom w:val="single" w:sz="8" w:space="0" w:color="410099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CA6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CA6FF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746E01"/>
    <w:pPr>
      <w:spacing w:before="0"/>
    </w:pPr>
    <w:rPr>
      <w:rFonts w:ascii="Arial" w:hAnsi="Arial"/>
      <w:color w:val="000000"/>
      <w14:textFill>
        <w14:solidFill>
          <w14:srgbClr w14:val="000000">
            <w14:lumMod w14:val="75000"/>
            <w14:lumOff w14:val="0"/>
          </w14:srgbClr>
        </w14:solidFill>
      </w14:textFill>
    </w:rPr>
    <w:tblPr>
      <w:tblBorders>
        <w:top w:val="single" w:sz="4" w:space="0" w:color="FFC502" w:themeColor="accent5"/>
        <w:left w:val="single" w:sz="4" w:space="0" w:color="FFC502" w:themeColor="accent5"/>
        <w:bottom w:val="single" w:sz="4" w:space="0" w:color="FFC502" w:themeColor="accent5"/>
        <w:right w:val="single" w:sz="4" w:space="0" w:color="FFC502" w:themeColor="accent5"/>
        <w:insideH w:val="single" w:sz="4" w:space="0" w:color="FFC502" w:themeColor="accent5"/>
        <w:insideV w:val="single" w:sz="4" w:space="0" w:color="FFC502" w:themeColor="accent5"/>
      </w:tblBorders>
    </w:tblPr>
    <w:tcPr>
      <w:vAlign w:val="center"/>
    </w:tcPr>
    <w:tblStylePr w:type="firstRow">
      <w:pPr>
        <w:spacing w:before="0" w:after="0" w:line="240" w:lineRule="auto"/>
      </w:pPr>
      <w:rPr>
        <w:b w:val="0"/>
        <w:bCs/>
      </w:rPr>
      <w:tblPr/>
      <w:tcPr>
        <w:tcBorders>
          <w:top w:val="single" w:sz="4" w:space="0" w:color="FFC502" w:themeColor="accent5"/>
          <w:left w:val="single" w:sz="4" w:space="0" w:color="FFC502" w:themeColor="accent5"/>
          <w:bottom w:val="single" w:sz="4" w:space="0" w:color="FFC502" w:themeColor="accent5"/>
          <w:right w:val="single" w:sz="4" w:space="0" w:color="FFC502" w:themeColor="accent5"/>
          <w:insideH w:val="single" w:sz="4" w:space="0" w:color="FFC502" w:themeColor="accent5"/>
          <w:insideV w:val="single" w:sz="4" w:space="0" w:color="FFC502" w:themeColor="accent5"/>
          <w:tl2br w:val="nil"/>
          <w:tr2bl w:val="nil"/>
        </w:tcBorders>
      </w:tcPr>
    </w:tblStylePr>
    <w:tblStylePr w:type="lastRow">
      <w:pPr>
        <w:spacing w:before="0" w:after="0" w:line="240" w:lineRule="auto"/>
      </w:pPr>
      <w:rPr>
        <w:b w:val="0"/>
        <w:bCs/>
      </w:rPr>
      <w:tblPr/>
      <w:tcPr>
        <w:tcBorders>
          <w:top w:val="single" w:sz="4" w:space="0" w:color="FFC502" w:themeColor="accent5"/>
          <w:left w:val="single" w:sz="4" w:space="0" w:color="FFC502" w:themeColor="accent5"/>
          <w:bottom w:val="single" w:sz="4" w:space="0" w:color="FFC502" w:themeColor="accent5"/>
          <w:right w:val="single" w:sz="4" w:space="0" w:color="FFC502" w:themeColor="accent5"/>
          <w:insideH w:val="single" w:sz="4" w:space="0" w:color="FFC502" w:themeColor="accent5"/>
          <w:insideV w:val="single" w:sz="4" w:space="0" w:color="FFC502" w:themeColor="accent5"/>
        </w:tcBorders>
      </w:tc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</w:style>
  <w:style w:type="table" w:styleId="LightShading-Accent3">
    <w:name w:val="Light Shading Accent 3"/>
    <w:basedOn w:val="TableNormal"/>
    <w:uiPriority w:val="60"/>
    <w:rsid w:val="00A871F4"/>
    <w:pPr>
      <w:spacing w:before="0"/>
    </w:pPr>
    <w:rPr>
      <w:color w:val="28233D" w:themeColor="accent3" w:themeShade="BF"/>
    </w:rPr>
    <w:tblPr>
      <w:tblStyleRowBandSize w:val="1"/>
      <w:tblStyleColBandSize w:val="1"/>
      <w:tblBorders>
        <w:top w:val="single" w:sz="8" w:space="0" w:color="362F52" w:themeColor="accent3"/>
        <w:bottom w:val="single" w:sz="8" w:space="0" w:color="362F52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62F52" w:themeColor="accent3"/>
          <w:left w:val="nil"/>
          <w:bottom w:val="single" w:sz="8" w:space="0" w:color="362F52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62F52" w:themeColor="accent3"/>
          <w:left w:val="nil"/>
          <w:bottom w:val="single" w:sz="8" w:space="0" w:color="362F52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8C3DC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8C3DC" w:themeFill="accent3" w:themeFillTint="3F"/>
      </w:tcPr>
    </w:tblStylePr>
  </w:style>
  <w:style w:type="table" w:styleId="LightGrid-Accent6">
    <w:name w:val="Light Grid Accent 6"/>
    <w:basedOn w:val="TableNormal"/>
    <w:uiPriority w:val="62"/>
    <w:rsid w:val="00A871F4"/>
    <w:pPr>
      <w:spacing w:before="0"/>
    </w:pPr>
    <w:tblPr>
      <w:tblStyleRowBandSize w:val="1"/>
      <w:tblStyleColBandSize w:val="1"/>
      <w:tblBorders>
        <w:top w:val="single" w:sz="8" w:space="0" w:color="FF7600" w:themeColor="accent6"/>
        <w:left w:val="single" w:sz="8" w:space="0" w:color="FF7600" w:themeColor="accent6"/>
        <w:bottom w:val="single" w:sz="8" w:space="0" w:color="FF7600" w:themeColor="accent6"/>
        <w:right w:val="single" w:sz="8" w:space="0" w:color="FF7600" w:themeColor="accent6"/>
        <w:insideH w:val="single" w:sz="8" w:space="0" w:color="FF7600" w:themeColor="accent6"/>
        <w:insideV w:val="single" w:sz="8" w:space="0" w:color="FF7600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18" w:space="0" w:color="FF7600" w:themeColor="accent6"/>
          <w:right w:val="single" w:sz="8" w:space="0" w:color="FF7600" w:themeColor="accent6"/>
          <w:insideH w:val="nil"/>
          <w:insideV w:val="single" w:sz="8" w:space="0" w:color="FF7600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  <w:insideH w:val="nil"/>
          <w:insideV w:val="single" w:sz="8" w:space="0" w:color="FF7600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</w:tcBorders>
      </w:tcPr>
    </w:tblStylePr>
    <w:tblStylePr w:type="band1Vert"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</w:tcBorders>
        <w:shd w:val="clear" w:color="auto" w:fill="FFDDC0" w:themeFill="accent6" w:themeFillTint="3F"/>
      </w:tcPr>
    </w:tblStylePr>
    <w:tblStylePr w:type="band1Horz"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  <w:insideV w:val="single" w:sz="8" w:space="0" w:color="FF7600" w:themeColor="accent6"/>
        </w:tcBorders>
        <w:shd w:val="clear" w:color="auto" w:fill="FFDDC0" w:themeFill="accent6" w:themeFillTint="3F"/>
      </w:tcPr>
    </w:tblStylePr>
    <w:tblStylePr w:type="band2Horz"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  <w:insideV w:val="single" w:sz="8" w:space="0" w:color="FF7600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6600F2" w:themeColor="accent1" w:themeTint="BF"/>
        <w:left w:val="single" w:sz="8" w:space="0" w:color="6600F2" w:themeColor="accent1" w:themeTint="BF"/>
        <w:bottom w:val="single" w:sz="8" w:space="0" w:color="6600F2" w:themeColor="accent1" w:themeTint="BF"/>
        <w:right w:val="single" w:sz="8" w:space="0" w:color="6600F2" w:themeColor="accent1" w:themeTint="BF"/>
        <w:insideH w:val="single" w:sz="8" w:space="0" w:color="6600F2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600F2" w:themeColor="accent1" w:themeTint="BF"/>
          <w:left w:val="single" w:sz="8" w:space="0" w:color="6600F2" w:themeColor="accent1" w:themeTint="BF"/>
          <w:bottom w:val="single" w:sz="8" w:space="0" w:color="6600F2" w:themeColor="accent1" w:themeTint="BF"/>
          <w:right w:val="single" w:sz="8" w:space="0" w:color="6600F2" w:themeColor="accent1" w:themeTint="BF"/>
          <w:insideH w:val="nil"/>
          <w:insideV w:val="nil"/>
        </w:tcBorders>
        <w:shd w:val="clear" w:color="auto" w:fill="41009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00F2" w:themeColor="accent1" w:themeTint="BF"/>
          <w:left w:val="single" w:sz="8" w:space="0" w:color="6600F2" w:themeColor="accent1" w:themeTint="BF"/>
          <w:bottom w:val="single" w:sz="8" w:space="0" w:color="6600F2" w:themeColor="accent1" w:themeTint="BF"/>
          <w:right w:val="single" w:sz="8" w:space="0" w:color="6600F2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A6FF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CA6FF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49E6E0" w:themeColor="accent2" w:themeTint="BF"/>
        <w:left w:val="single" w:sz="8" w:space="0" w:color="49E6E0" w:themeColor="accent2" w:themeTint="BF"/>
        <w:bottom w:val="single" w:sz="8" w:space="0" w:color="49E6E0" w:themeColor="accent2" w:themeTint="BF"/>
        <w:right w:val="single" w:sz="8" w:space="0" w:color="49E6E0" w:themeColor="accent2" w:themeTint="BF"/>
        <w:insideH w:val="single" w:sz="8" w:space="0" w:color="49E6E0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9E6E0" w:themeColor="accent2" w:themeTint="BF"/>
          <w:left w:val="single" w:sz="8" w:space="0" w:color="49E6E0" w:themeColor="accent2" w:themeTint="BF"/>
          <w:bottom w:val="single" w:sz="8" w:space="0" w:color="49E6E0" w:themeColor="accent2" w:themeTint="BF"/>
          <w:right w:val="single" w:sz="8" w:space="0" w:color="49E6E0" w:themeColor="accent2" w:themeTint="BF"/>
          <w:insideH w:val="nil"/>
          <w:insideV w:val="nil"/>
        </w:tcBorders>
        <w:shd w:val="clear" w:color="auto" w:fill="1CCFC9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9E6E0" w:themeColor="accent2" w:themeTint="BF"/>
          <w:left w:val="single" w:sz="8" w:space="0" w:color="49E6E0" w:themeColor="accent2" w:themeTint="BF"/>
          <w:bottom w:val="single" w:sz="8" w:space="0" w:color="49E6E0" w:themeColor="accent2" w:themeTint="BF"/>
          <w:right w:val="single" w:sz="8" w:space="0" w:color="49E6E0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F7F5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3F7F5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5D518E" w:themeColor="accent3" w:themeTint="BF"/>
        <w:left w:val="single" w:sz="8" w:space="0" w:color="5D518E" w:themeColor="accent3" w:themeTint="BF"/>
        <w:bottom w:val="single" w:sz="8" w:space="0" w:color="5D518E" w:themeColor="accent3" w:themeTint="BF"/>
        <w:right w:val="single" w:sz="8" w:space="0" w:color="5D518E" w:themeColor="accent3" w:themeTint="BF"/>
        <w:insideH w:val="single" w:sz="8" w:space="0" w:color="5D518E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5D518E" w:themeColor="accent3" w:themeTint="BF"/>
          <w:left w:val="single" w:sz="8" w:space="0" w:color="5D518E" w:themeColor="accent3" w:themeTint="BF"/>
          <w:bottom w:val="single" w:sz="8" w:space="0" w:color="5D518E" w:themeColor="accent3" w:themeTint="BF"/>
          <w:right w:val="single" w:sz="8" w:space="0" w:color="5D518E" w:themeColor="accent3" w:themeTint="BF"/>
          <w:insideH w:val="nil"/>
          <w:insideV w:val="nil"/>
        </w:tcBorders>
        <w:shd w:val="clear" w:color="auto" w:fill="362F5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D518E" w:themeColor="accent3" w:themeTint="BF"/>
          <w:left w:val="single" w:sz="8" w:space="0" w:color="5D518E" w:themeColor="accent3" w:themeTint="BF"/>
          <w:bottom w:val="single" w:sz="8" w:space="0" w:color="5D518E" w:themeColor="accent3" w:themeTint="BF"/>
          <w:right w:val="single" w:sz="8" w:space="0" w:color="5D518E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8C3DC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8C3DC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A8B5FF" w:themeColor="accent4" w:themeTint="BF"/>
        <w:left w:val="single" w:sz="8" w:space="0" w:color="A8B5FF" w:themeColor="accent4" w:themeTint="BF"/>
        <w:bottom w:val="single" w:sz="8" w:space="0" w:color="A8B5FF" w:themeColor="accent4" w:themeTint="BF"/>
        <w:right w:val="single" w:sz="8" w:space="0" w:color="A8B5FF" w:themeColor="accent4" w:themeTint="BF"/>
        <w:insideH w:val="single" w:sz="8" w:space="0" w:color="A8B5FF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8B5FF" w:themeColor="accent4" w:themeTint="BF"/>
          <w:left w:val="single" w:sz="8" w:space="0" w:color="A8B5FF" w:themeColor="accent4" w:themeTint="BF"/>
          <w:bottom w:val="single" w:sz="8" w:space="0" w:color="A8B5FF" w:themeColor="accent4" w:themeTint="BF"/>
          <w:right w:val="single" w:sz="8" w:space="0" w:color="A8B5FF" w:themeColor="accent4" w:themeTint="BF"/>
          <w:insideH w:val="nil"/>
          <w:insideV w:val="nil"/>
        </w:tcBorders>
        <w:shd w:val="clear" w:color="auto" w:fill="8B9EFF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8B5FF" w:themeColor="accent4" w:themeTint="BF"/>
          <w:left w:val="single" w:sz="8" w:space="0" w:color="A8B5FF" w:themeColor="accent4" w:themeTint="BF"/>
          <w:bottom w:val="single" w:sz="8" w:space="0" w:color="A8B5FF" w:themeColor="accent4" w:themeTint="BF"/>
          <w:right w:val="single" w:sz="8" w:space="0" w:color="A8B5FF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6FF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2E6FF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FFD341" w:themeColor="accent5" w:themeTint="BF"/>
        <w:left w:val="single" w:sz="8" w:space="0" w:color="FFD341" w:themeColor="accent5" w:themeTint="BF"/>
        <w:bottom w:val="single" w:sz="8" w:space="0" w:color="FFD341" w:themeColor="accent5" w:themeTint="BF"/>
        <w:right w:val="single" w:sz="8" w:space="0" w:color="FFD341" w:themeColor="accent5" w:themeTint="BF"/>
        <w:insideH w:val="single" w:sz="8" w:space="0" w:color="FFD341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D341" w:themeColor="accent5" w:themeTint="BF"/>
          <w:left w:val="single" w:sz="8" w:space="0" w:color="FFD341" w:themeColor="accent5" w:themeTint="BF"/>
          <w:bottom w:val="single" w:sz="8" w:space="0" w:color="FFD341" w:themeColor="accent5" w:themeTint="BF"/>
          <w:right w:val="single" w:sz="8" w:space="0" w:color="FFD341" w:themeColor="accent5" w:themeTint="BF"/>
          <w:insideH w:val="nil"/>
          <w:insideV w:val="nil"/>
        </w:tcBorders>
        <w:shd w:val="clear" w:color="auto" w:fill="FFC502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D341" w:themeColor="accent5" w:themeTint="BF"/>
          <w:left w:val="single" w:sz="8" w:space="0" w:color="FFD341" w:themeColor="accent5" w:themeTint="BF"/>
          <w:bottom w:val="single" w:sz="8" w:space="0" w:color="FFD341" w:themeColor="accent5" w:themeTint="BF"/>
          <w:right w:val="single" w:sz="8" w:space="0" w:color="FFD341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0C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F0C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">
    <w:name w:val="Light List"/>
    <w:basedOn w:val="TableNormal"/>
    <w:uiPriority w:val="61"/>
    <w:rsid w:val="00A871F4"/>
    <w:pPr>
      <w:spacing w:before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Shading-Accent5">
    <w:name w:val="Light Shading Accent 5"/>
    <w:basedOn w:val="TableNormal"/>
    <w:uiPriority w:val="60"/>
    <w:rsid w:val="00A871F4"/>
    <w:pPr>
      <w:spacing w:before="0"/>
    </w:pPr>
    <w:rPr>
      <w:color w:val="C09300" w:themeColor="accent5" w:themeShade="BF"/>
    </w:rPr>
    <w:tblPr>
      <w:tblStyleRowBandSize w:val="1"/>
      <w:tblStyleColBandSize w:val="1"/>
      <w:tblBorders>
        <w:top w:val="single" w:sz="8" w:space="0" w:color="FFC502" w:themeColor="accent5"/>
        <w:bottom w:val="single" w:sz="8" w:space="0" w:color="FFC502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502" w:themeColor="accent5"/>
          <w:left w:val="nil"/>
          <w:bottom w:val="single" w:sz="8" w:space="0" w:color="FFC502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502" w:themeColor="accent5"/>
          <w:left w:val="nil"/>
          <w:bottom w:val="single" w:sz="8" w:space="0" w:color="FFC502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0C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F0C0" w:themeFill="accent5" w:themeFillTint="3F"/>
      </w:tcPr>
    </w:tblStylePr>
  </w:style>
  <w:style w:type="table" w:styleId="LightGrid-Accent3">
    <w:name w:val="Light Grid Accent 3"/>
    <w:basedOn w:val="TableNormal"/>
    <w:uiPriority w:val="62"/>
    <w:rsid w:val="00A871F4"/>
    <w:pPr>
      <w:spacing w:before="0"/>
    </w:pPr>
    <w:tblPr>
      <w:tblStyleRowBandSize w:val="1"/>
      <w:tblStyleColBandSize w:val="1"/>
      <w:tblBorders>
        <w:top w:val="single" w:sz="8" w:space="0" w:color="362F52" w:themeColor="accent3"/>
        <w:left w:val="single" w:sz="8" w:space="0" w:color="362F52" w:themeColor="accent3"/>
        <w:bottom w:val="single" w:sz="8" w:space="0" w:color="362F52" w:themeColor="accent3"/>
        <w:right w:val="single" w:sz="8" w:space="0" w:color="362F52" w:themeColor="accent3"/>
        <w:insideH w:val="single" w:sz="8" w:space="0" w:color="362F52" w:themeColor="accent3"/>
        <w:insideV w:val="single" w:sz="8" w:space="0" w:color="362F52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18" w:space="0" w:color="362F52" w:themeColor="accent3"/>
          <w:right w:val="single" w:sz="8" w:space="0" w:color="362F52" w:themeColor="accent3"/>
          <w:insideH w:val="nil"/>
          <w:insideV w:val="single" w:sz="8" w:space="0" w:color="362F52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  <w:insideH w:val="nil"/>
          <w:insideV w:val="single" w:sz="8" w:space="0" w:color="362F52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</w:tcBorders>
      </w:tcPr>
    </w:tblStylePr>
    <w:tblStylePr w:type="band1Vert"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</w:tcBorders>
        <w:shd w:val="clear" w:color="auto" w:fill="C8C3DC" w:themeFill="accent3" w:themeFillTint="3F"/>
      </w:tcPr>
    </w:tblStylePr>
    <w:tblStylePr w:type="band1Horz"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  <w:insideV w:val="single" w:sz="8" w:space="0" w:color="362F52" w:themeColor="accent3"/>
        </w:tcBorders>
        <w:shd w:val="clear" w:color="auto" w:fill="C8C3DC" w:themeFill="accent3" w:themeFillTint="3F"/>
      </w:tcPr>
    </w:tblStylePr>
    <w:tblStylePr w:type="band2Horz"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  <w:insideV w:val="single" w:sz="8" w:space="0" w:color="362F52" w:themeColor="accent3"/>
        </w:tcBorders>
      </w:tcPr>
    </w:tblStylePr>
  </w:style>
  <w:style w:type="paragraph" w:styleId="Bibliography">
    <w:name w:val="Bibliography"/>
    <w:basedOn w:val="Normal"/>
    <w:next w:val="Normal"/>
    <w:uiPriority w:val="37"/>
    <w:semiHidden/>
    <w:rsid w:val="00EE28F3"/>
  </w:style>
  <w:style w:type="paragraph" w:styleId="BodyText3">
    <w:name w:val="Body Text 3"/>
    <w:basedOn w:val="Normal"/>
    <w:link w:val="BodyText3Char"/>
    <w:uiPriority w:val="99"/>
    <w:semiHidden/>
    <w:unhideWhenUsed/>
    <w:rsid w:val="005C26CC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5C26CC"/>
    <w:rPr>
      <w:rFonts w:ascii="Arial" w:hAnsi="Arial"/>
      <w:szCs w:val="16"/>
    </w:rPr>
  </w:style>
  <w:style w:type="paragraph" w:styleId="TOC1">
    <w:name w:val="toc 1"/>
    <w:basedOn w:val="Normal"/>
    <w:next w:val="Normal"/>
    <w:autoRedefine/>
    <w:uiPriority w:val="39"/>
    <w:qFormat/>
    <w:rsid w:val="009F4940"/>
    <w:pPr>
      <w:tabs>
        <w:tab w:val="left" w:pos="426"/>
        <w:tab w:val="right" w:leader="dot" w:pos="9016"/>
      </w:tabs>
      <w:spacing w:after="100"/>
    </w:pPr>
    <w:rPr>
      <w:noProof/>
      <w:lang w:eastAsia="ja-JP"/>
    </w:rPr>
  </w:style>
  <w:style w:type="paragraph" w:styleId="TOC2">
    <w:name w:val="toc 2"/>
    <w:basedOn w:val="Normal"/>
    <w:next w:val="Normal"/>
    <w:uiPriority w:val="39"/>
    <w:qFormat/>
    <w:rsid w:val="009F4940"/>
    <w:pPr>
      <w:tabs>
        <w:tab w:val="left" w:pos="880"/>
        <w:tab w:val="right" w:leader="dot" w:pos="9016"/>
      </w:tabs>
      <w:spacing w:after="100"/>
      <w:ind w:left="425"/>
    </w:pPr>
    <w:rPr>
      <w:noProof/>
    </w:rPr>
  </w:style>
  <w:style w:type="paragraph" w:styleId="TOC3">
    <w:name w:val="toc 3"/>
    <w:basedOn w:val="Normal"/>
    <w:next w:val="Normal"/>
    <w:uiPriority w:val="39"/>
    <w:qFormat/>
    <w:rsid w:val="009F4940"/>
    <w:pPr>
      <w:tabs>
        <w:tab w:val="left" w:pos="1760"/>
        <w:tab w:val="right" w:leader="dot" w:pos="9016"/>
      </w:tabs>
      <w:spacing w:after="100"/>
      <w:ind w:left="851"/>
    </w:pPr>
    <w:rPr>
      <w:noProof/>
    </w:rPr>
  </w:style>
  <w:style w:type="paragraph" w:styleId="Title">
    <w:name w:val="Title"/>
    <w:basedOn w:val="Normal"/>
    <w:next w:val="Normal"/>
    <w:link w:val="TitleChar"/>
    <w:uiPriority w:val="10"/>
    <w:qFormat/>
    <w:rsid w:val="00A323D9"/>
    <w:pPr>
      <w:spacing w:before="720" w:after="120"/>
      <w:contextualSpacing/>
    </w:pPr>
    <w:rPr>
      <w:rFonts w:ascii="Palatino Linotype" w:eastAsiaTheme="majorEastAsia" w:hAnsi="Palatino Linotype" w:cstheme="majorBidi"/>
      <w:color w:val="410099" w:themeColor="accent1"/>
      <w:spacing w:val="5"/>
      <w:kern w:val="28"/>
      <w:sz w:val="7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323D9"/>
    <w:rPr>
      <w:rFonts w:ascii="Palatino Linotype" w:eastAsiaTheme="majorEastAsia" w:hAnsi="Palatino Linotype" w:cstheme="majorBidi"/>
      <w:color w:val="410099" w:themeColor="accent1"/>
      <w:spacing w:val="5"/>
      <w:kern w:val="28"/>
      <w:sz w:val="72"/>
      <w:szCs w:val="52"/>
    </w:rPr>
  </w:style>
  <w:style w:type="paragraph" w:customStyle="1" w:styleId="CoverDate">
    <w:name w:val="Cover Date"/>
    <w:rsid w:val="00E27642"/>
    <w:rPr>
      <w:rFonts w:ascii="Palatino Linotype" w:hAnsi="Palatino Linotype"/>
      <w:color w:val="362F52" w:themeColor="accent3"/>
      <w:sz w:val="24"/>
      <w:szCs w:val="24"/>
    </w:rPr>
  </w:style>
  <w:style w:type="character" w:styleId="BookTitle">
    <w:name w:val="Book Title"/>
    <w:uiPriority w:val="33"/>
    <w:rsid w:val="0081034E"/>
    <w:rPr>
      <w:rFonts w:ascii="Arial" w:hAnsi="Arial"/>
      <w:bCs/>
      <w:i/>
      <w:caps w:val="0"/>
      <w:smallCaps w:val="0"/>
      <w:spacing w:val="0"/>
      <w:sz w:val="22"/>
    </w:rPr>
  </w:style>
  <w:style w:type="table" w:styleId="LightList-Accent1">
    <w:name w:val="Light List Accent 1"/>
    <w:basedOn w:val="TableNormal"/>
    <w:uiPriority w:val="61"/>
    <w:rsid w:val="0081034E"/>
    <w:pPr>
      <w:spacing w:before="0"/>
    </w:pPr>
    <w:tblPr>
      <w:tblStyleRowBandSize w:val="1"/>
      <w:tblStyleColBandSize w:val="1"/>
      <w:tblBorders>
        <w:top w:val="single" w:sz="8" w:space="0" w:color="410099" w:themeColor="accent1"/>
        <w:left w:val="single" w:sz="8" w:space="0" w:color="410099" w:themeColor="accent1"/>
        <w:bottom w:val="single" w:sz="8" w:space="0" w:color="410099" w:themeColor="accent1"/>
        <w:right w:val="single" w:sz="8" w:space="0" w:color="410099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1009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</w:tcBorders>
      </w:tcPr>
    </w:tblStylePr>
    <w:tblStylePr w:type="band1Horz"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</w:tcBorders>
      </w:tcPr>
    </w:tblStylePr>
  </w:style>
  <w:style w:type="table" w:styleId="LightList-Accent3">
    <w:name w:val="Light List Accent 3"/>
    <w:basedOn w:val="TableNormal"/>
    <w:uiPriority w:val="61"/>
    <w:rsid w:val="0081034E"/>
    <w:pPr>
      <w:spacing w:before="0"/>
    </w:pPr>
    <w:tblPr>
      <w:tblStyleRowBandSize w:val="1"/>
      <w:tblStyleColBandSize w:val="1"/>
      <w:tblBorders>
        <w:top w:val="single" w:sz="8" w:space="0" w:color="362F52" w:themeColor="accent3"/>
        <w:left w:val="single" w:sz="8" w:space="0" w:color="362F52" w:themeColor="accent3"/>
        <w:bottom w:val="single" w:sz="8" w:space="0" w:color="362F52" w:themeColor="accent3"/>
        <w:right w:val="single" w:sz="8" w:space="0" w:color="362F52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62F5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</w:tcBorders>
      </w:tcPr>
    </w:tblStylePr>
    <w:tblStylePr w:type="band1Horz"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</w:tcBorders>
      </w:tcPr>
    </w:tblStylePr>
  </w:style>
  <w:style w:type="table" w:styleId="LightList-Accent5">
    <w:name w:val="Light List Accent 5"/>
    <w:basedOn w:val="TableNormal"/>
    <w:uiPriority w:val="61"/>
    <w:rsid w:val="005B1E3C"/>
    <w:pPr>
      <w:spacing w:before="0"/>
    </w:pPr>
    <w:tblPr>
      <w:tblStyleRowBandSize w:val="1"/>
      <w:tblStyleColBandSize w:val="1"/>
      <w:tblBorders>
        <w:top w:val="single" w:sz="8" w:space="0" w:color="FFC502" w:themeColor="accent5"/>
        <w:left w:val="single" w:sz="8" w:space="0" w:color="FFC502" w:themeColor="accent5"/>
        <w:bottom w:val="single" w:sz="8" w:space="0" w:color="FFC502" w:themeColor="accent5"/>
        <w:right w:val="single" w:sz="8" w:space="0" w:color="FFC502" w:themeColor="accent5"/>
      </w:tblBorders>
    </w:tblPr>
    <w:tblStylePr w:type="firstRow">
      <w:pPr>
        <w:spacing w:before="0" w:after="0" w:line="240" w:lineRule="auto"/>
      </w:pPr>
      <w:rPr>
        <w:b/>
        <w:bCs/>
        <w:color w:val="auto"/>
      </w:rPr>
      <w:tblPr/>
      <w:tcPr>
        <w:shd w:val="clear" w:color="auto" w:fill="FFC502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</w:tcBorders>
      </w:tcPr>
    </w:tblStylePr>
    <w:tblStylePr w:type="band1Horz"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</w:tcBorders>
      </w:tcPr>
    </w:tblStylePr>
  </w:style>
  <w:style w:type="character" w:styleId="Emphasis">
    <w:name w:val="Emphasis"/>
    <w:basedOn w:val="DefaultParagraphFont"/>
    <w:uiPriority w:val="20"/>
    <w:qFormat/>
    <w:rsid w:val="00701CAB"/>
    <w:rPr>
      <w:i/>
      <w:iCs/>
    </w:rPr>
  </w:style>
  <w:style w:type="paragraph" w:styleId="NormalIndent">
    <w:name w:val="Normal Indent"/>
    <w:basedOn w:val="Normal"/>
    <w:uiPriority w:val="1"/>
    <w:rsid w:val="00085663"/>
    <w:pPr>
      <w:ind w:left="720"/>
    </w:pPr>
  </w:style>
  <w:style w:type="paragraph" w:styleId="FootnoteText">
    <w:name w:val="footnote text"/>
    <w:basedOn w:val="Normal"/>
    <w:link w:val="FootnoteTextChar"/>
    <w:uiPriority w:val="2"/>
    <w:rsid w:val="003A673F"/>
    <w:pPr>
      <w:tabs>
        <w:tab w:val="left" w:pos="340"/>
      </w:tabs>
      <w:spacing w:before="60"/>
      <w:ind w:left="340" w:hanging="340"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2"/>
    <w:rsid w:val="003A673F"/>
    <w:rPr>
      <w:rFonts w:ascii="Arial" w:hAnsi="Arial"/>
      <w:sz w:val="16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01CAB"/>
    <w:rPr>
      <w:vertAlign w:val="superscript"/>
    </w:rPr>
  </w:style>
  <w:style w:type="character" w:styleId="Strong">
    <w:name w:val="Strong"/>
    <w:basedOn w:val="DefaultParagraphFont"/>
    <w:uiPriority w:val="22"/>
    <w:qFormat/>
    <w:rsid w:val="00EF5110"/>
    <w:rPr>
      <w:b/>
      <w:bCs/>
    </w:rPr>
  </w:style>
  <w:style w:type="paragraph" w:styleId="Subtitle">
    <w:name w:val="Subtitle"/>
    <w:next w:val="Normal"/>
    <w:link w:val="SubtitleChar"/>
    <w:uiPriority w:val="11"/>
    <w:qFormat/>
    <w:rsid w:val="00E27642"/>
    <w:pPr>
      <w:spacing w:before="360" w:after="120"/>
    </w:pPr>
    <w:rPr>
      <w:rFonts w:ascii="Palatino Linotype" w:hAnsi="Palatino Linotype"/>
      <w:color w:val="410099" w:themeColor="accent1"/>
      <w:sz w:val="52"/>
      <w:szCs w:val="52"/>
    </w:rPr>
  </w:style>
  <w:style w:type="character" w:customStyle="1" w:styleId="SubtitleChar">
    <w:name w:val="Subtitle Char"/>
    <w:basedOn w:val="DefaultParagraphFont"/>
    <w:link w:val="Subtitle"/>
    <w:uiPriority w:val="11"/>
    <w:rsid w:val="00E27642"/>
    <w:rPr>
      <w:rFonts w:ascii="Palatino Linotype" w:hAnsi="Palatino Linotype"/>
      <w:color w:val="410099" w:themeColor="accent1"/>
      <w:sz w:val="52"/>
      <w:szCs w:val="52"/>
    </w:rPr>
  </w:style>
  <w:style w:type="table" w:styleId="LightShading-Accent4">
    <w:name w:val="Light Shading Accent 4"/>
    <w:basedOn w:val="TableNormal"/>
    <w:uiPriority w:val="60"/>
    <w:rsid w:val="00746E01"/>
    <w:pPr>
      <w:spacing w:before="0"/>
    </w:pPr>
    <w:rPr>
      <w:color w:val="284AFF" w:themeColor="accent4" w:themeShade="BF"/>
    </w:rPr>
    <w:tblPr>
      <w:tblStyleRowBandSize w:val="1"/>
      <w:tblStyleColBandSize w:val="1"/>
      <w:tblBorders>
        <w:top w:val="single" w:sz="8" w:space="0" w:color="8B9EFF" w:themeColor="accent4"/>
        <w:bottom w:val="single" w:sz="8" w:space="0" w:color="8B9EFF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B9EFF" w:themeColor="accent4"/>
          <w:left w:val="nil"/>
          <w:bottom w:val="single" w:sz="8" w:space="0" w:color="8B9EFF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B9EFF" w:themeColor="accent4"/>
          <w:left w:val="nil"/>
          <w:bottom w:val="single" w:sz="8" w:space="0" w:color="8B9EFF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2E6FF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2E6FF" w:themeFill="accent4" w:themeFillTint="3F"/>
      </w:tcPr>
    </w:tblStylePr>
  </w:style>
  <w:style w:type="table" w:styleId="LightShading-Accent6">
    <w:name w:val="Light Shading Accent 6"/>
    <w:basedOn w:val="TableNormal"/>
    <w:uiPriority w:val="60"/>
    <w:rsid w:val="00746E01"/>
    <w:pPr>
      <w:spacing w:before="0"/>
    </w:pPr>
    <w:rPr>
      <w:color w:val="BF5800" w:themeColor="accent6" w:themeShade="BF"/>
    </w:rPr>
    <w:tblPr>
      <w:tblStyleRowBandSize w:val="1"/>
      <w:tblStyleColBandSize w:val="1"/>
      <w:tblBorders>
        <w:top w:val="single" w:sz="8" w:space="0" w:color="FF7600" w:themeColor="accent6"/>
        <w:bottom w:val="single" w:sz="8" w:space="0" w:color="FF7600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7600" w:themeColor="accent6"/>
          <w:left w:val="nil"/>
          <w:bottom w:val="single" w:sz="8" w:space="0" w:color="FF7600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7600" w:themeColor="accent6"/>
          <w:left w:val="nil"/>
          <w:bottom w:val="single" w:sz="8" w:space="0" w:color="FF7600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DDC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DDC0" w:themeFill="accent6" w:themeFillTint="3F"/>
      </w:tcPr>
    </w:tblStylePr>
  </w:style>
  <w:style w:type="paragraph" w:styleId="TOC4">
    <w:name w:val="toc 4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1276"/>
    </w:pPr>
    <w:rPr>
      <w:noProof/>
    </w:rPr>
  </w:style>
  <w:style w:type="paragraph" w:styleId="TOC5">
    <w:name w:val="toc 5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1701"/>
    </w:pPr>
    <w:rPr>
      <w:noProof/>
    </w:rPr>
  </w:style>
  <w:style w:type="paragraph" w:styleId="TOC6">
    <w:name w:val="toc 6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2127"/>
    </w:pPr>
    <w:rPr>
      <w:noProof/>
    </w:rPr>
  </w:style>
  <w:style w:type="paragraph" w:styleId="TOC7">
    <w:name w:val="toc 7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2552"/>
    </w:pPr>
    <w:rPr>
      <w:noProof/>
    </w:rPr>
  </w:style>
  <w:style w:type="paragraph" w:styleId="TableofAuthorities">
    <w:name w:val="table of authorities"/>
    <w:basedOn w:val="Normal"/>
    <w:next w:val="Normal"/>
    <w:uiPriority w:val="99"/>
    <w:unhideWhenUsed/>
    <w:rsid w:val="00B60F5D"/>
    <w:pPr>
      <w:ind w:left="220" w:hanging="220"/>
    </w:pPr>
  </w:style>
  <w:style w:type="table" w:customStyle="1" w:styleId="LightShading1">
    <w:name w:val="Light Shading1"/>
    <w:basedOn w:val="TableNormal"/>
    <w:next w:val="LightShading"/>
    <w:uiPriority w:val="60"/>
    <w:rsid w:val="00C53B5A"/>
    <w:pPr>
      <w:spacing w:before="120" w:after="120"/>
    </w:pPr>
    <w:rPr>
      <w:color w:val="000000" w:themeColor="text1" w:themeShade="BF"/>
      <w:sz w:val="20"/>
    </w:rPr>
    <w:tblPr>
      <w:tblBorders>
        <w:top w:val="single" w:sz="4" w:space="0" w:color="D5D6D2" w:themeColor="background2"/>
        <w:bottom w:val="single" w:sz="4" w:space="0" w:color="D5D6D2" w:themeColor="background2"/>
        <w:insideH w:val="single" w:sz="4" w:space="0" w:color="D5D6D2" w:themeColor="background2"/>
      </w:tblBorders>
    </w:tblPr>
    <w:tcPr>
      <w:shd w:val="clear" w:color="auto" w:fill="auto"/>
    </w:tcPr>
    <w:tblStylePr w:type="firstRow">
      <w:pPr>
        <w:wordWrap/>
        <w:spacing w:beforeLines="0" w:before="120" w:beforeAutospacing="0" w:afterLines="0" w:after="120" w:afterAutospacing="0" w:line="240" w:lineRule="auto"/>
      </w:pPr>
      <w:rPr>
        <w:rFonts w:ascii="Arial" w:hAnsi="Arial"/>
        <w:b/>
        <w:bCs/>
        <w:sz w:val="20"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  <w:shd w:val="clear" w:color="auto" w:fill="auto"/>
      </w:tcPr>
    </w:tblStylePr>
    <w:tblStylePr w:type="lastRow">
      <w:pPr>
        <w:wordWrap/>
        <w:spacing w:beforeLines="0" w:before="120" w:beforeAutospacing="0" w:afterLines="0" w:after="120" w:afterAutospacing="0" w:line="240" w:lineRule="auto"/>
      </w:pPr>
      <w:rPr>
        <w:rFonts w:ascii="Arial" w:hAnsi="Arial"/>
        <w:b/>
        <w:bCs/>
        <w:sz w:val="20"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  <w:vAlign w:val="center"/>
      </w:tcPr>
    </w:tblStylePr>
    <w:tblStylePr w:type="firstCol">
      <w:rPr>
        <w:b/>
        <w:bCs/>
        <w:sz w:val="20"/>
      </w:rPr>
    </w:tblStylePr>
    <w:tblStylePr w:type="lastCol">
      <w:rPr>
        <w:b/>
        <w:bCs/>
      </w:rPr>
    </w:tblStylePr>
  </w:style>
  <w:style w:type="table" w:styleId="LightList-Accent2">
    <w:name w:val="Light List Accent 2"/>
    <w:basedOn w:val="TableNormal"/>
    <w:uiPriority w:val="61"/>
    <w:rsid w:val="009661DE"/>
    <w:pPr>
      <w:spacing w:before="0"/>
    </w:pPr>
    <w:tblPr>
      <w:tblStyleRowBandSize w:val="1"/>
      <w:tblStyleColBandSize w:val="1"/>
      <w:tblBorders>
        <w:top w:val="single" w:sz="8" w:space="0" w:color="1CCFC9" w:themeColor="accent2"/>
        <w:left w:val="single" w:sz="8" w:space="0" w:color="1CCFC9" w:themeColor="accent2"/>
        <w:bottom w:val="single" w:sz="8" w:space="0" w:color="1CCFC9" w:themeColor="accent2"/>
        <w:right w:val="single" w:sz="8" w:space="0" w:color="1CCFC9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CCFC9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</w:tcBorders>
      </w:tcPr>
    </w:tblStylePr>
    <w:tblStylePr w:type="band1Horz"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</w:tcBorders>
      </w:tcPr>
    </w:tblStylePr>
  </w:style>
  <w:style w:type="table" w:styleId="LightList-Accent4">
    <w:name w:val="Light List Accent 4"/>
    <w:basedOn w:val="TableNormal"/>
    <w:uiPriority w:val="61"/>
    <w:rsid w:val="009661DE"/>
    <w:pPr>
      <w:spacing w:before="0"/>
    </w:pPr>
    <w:tblPr>
      <w:tblStyleRowBandSize w:val="1"/>
      <w:tblStyleColBandSize w:val="1"/>
      <w:tblBorders>
        <w:top w:val="single" w:sz="8" w:space="0" w:color="8B9EFF" w:themeColor="accent4"/>
        <w:left w:val="single" w:sz="8" w:space="0" w:color="8B9EFF" w:themeColor="accent4"/>
        <w:bottom w:val="single" w:sz="8" w:space="0" w:color="8B9EFF" w:themeColor="accent4"/>
        <w:right w:val="single" w:sz="8" w:space="0" w:color="8B9EFF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B9EFF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</w:tcBorders>
      </w:tcPr>
    </w:tblStylePr>
    <w:tblStylePr w:type="band1Horz"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</w:tcBorders>
      </w:tcPr>
    </w:tblStylePr>
  </w:style>
  <w:style w:type="table" w:styleId="LightList-Accent6">
    <w:name w:val="Light List Accent 6"/>
    <w:basedOn w:val="TableNormal"/>
    <w:uiPriority w:val="61"/>
    <w:rsid w:val="009661DE"/>
    <w:pPr>
      <w:spacing w:before="0"/>
    </w:pPr>
    <w:tblPr>
      <w:tblStyleRowBandSize w:val="1"/>
      <w:tblStyleColBandSize w:val="1"/>
      <w:tblBorders>
        <w:top w:val="single" w:sz="8" w:space="0" w:color="FF7600" w:themeColor="accent6"/>
        <w:left w:val="single" w:sz="8" w:space="0" w:color="FF7600" w:themeColor="accent6"/>
        <w:bottom w:val="single" w:sz="8" w:space="0" w:color="FF7600" w:themeColor="accent6"/>
        <w:right w:val="single" w:sz="8" w:space="0" w:color="FF7600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7600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</w:tcBorders>
      </w:tcPr>
    </w:tblStylePr>
    <w:tblStylePr w:type="band1Horz"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</w:tcBorders>
      </w:tcPr>
    </w:tblStylePr>
  </w:style>
  <w:style w:type="table" w:styleId="LightGrid">
    <w:name w:val="Light Grid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410099" w:themeColor="accent1"/>
        <w:left w:val="single" w:sz="8" w:space="0" w:color="410099" w:themeColor="accent1"/>
        <w:bottom w:val="single" w:sz="8" w:space="0" w:color="410099" w:themeColor="accent1"/>
        <w:right w:val="single" w:sz="8" w:space="0" w:color="410099" w:themeColor="accent1"/>
        <w:insideH w:val="single" w:sz="8" w:space="0" w:color="410099" w:themeColor="accent1"/>
        <w:insideV w:val="single" w:sz="8" w:space="0" w:color="410099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18" w:space="0" w:color="410099" w:themeColor="accent1"/>
          <w:right w:val="single" w:sz="8" w:space="0" w:color="410099" w:themeColor="accent1"/>
          <w:insideH w:val="nil"/>
          <w:insideV w:val="single" w:sz="8" w:space="0" w:color="410099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  <w:insideH w:val="nil"/>
          <w:insideV w:val="single" w:sz="8" w:space="0" w:color="410099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</w:tcBorders>
      </w:tcPr>
    </w:tblStylePr>
    <w:tblStylePr w:type="band1Vert"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</w:tcBorders>
        <w:shd w:val="clear" w:color="auto" w:fill="CCA6FF" w:themeFill="accent1" w:themeFillTint="3F"/>
      </w:tcPr>
    </w:tblStylePr>
    <w:tblStylePr w:type="band1Horz"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  <w:insideV w:val="single" w:sz="8" w:space="0" w:color="410099" w:themeColor="accent1"/>
        </w:tcBorders>
        <w:shd w:val="clear" w:color="auto" w:fill="CCA6FF" w:themeFill="accent1" w:themeFillTint="3F"/>
      </w:tcPr>
    </w:tblStylePr>
    <w:tblStylePr w:type="band2Horz"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  <w:insideV w:val="single" w:sz="8" w:space="0" w:color="410099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1CCFC9" w:themeColor="accent2"/>
        <w:left w:val="single" w:sz="8" w:space="0" w:color="1CCFC9" w:themeColor="accent2"/>
        <w:bottom w:val="single" w:sz="8" w:space="0" w:color="1CCFC9" w:themeColor="accent2"/>
        <w:right w:val="single" w:sz="8" w:space="0" w:color="1CCFC9" w:themeColor="accent2"/>
        <w:insideH w:val="single" w:sz="8" w:space="0" w:color="1CCFC9" w:themeColor="accent2"/>
        <w:insideV w:val="single" w:sz="8" w:space="0" w:color="1CCFC9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18" w:space="0" w:color="1CCFC9" w:themeColor="accent2"/>
          <w:right w:val="single" w:sz="8" w:space="0" w:color="1CCFC9" w:themeColor="accent2"/>
          <w:insideH w:val="nil"/>
          <w:insideV w:val="single" w:sz="8" w:space="0" w:color="1CCFC9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  <w:insideH w:val="nil"/>
          <w:insideV w:val="single" w:sz="8" w:space="0" w:color="1CCFC9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</w:tcBorders>
      </w:tcPr>
    </w:tblStylePr>
    <w:tblStylePr w:type="band1Vert"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</w:tcBorders>
        <w:shd w:val="clear" w:color="auto" w:fill="C3F7F5" w:themeFill="accent2" w:themeFillTint="3F"/>
      </w:tcPr>
    </w:tblStylePr>
    <w:tblStylePr w:type="band1Horz"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  <w:insideV w:val="single" w:sz="8" w:space="0" w:color="1CCFC9" w:themeColor="accent2"/>
        </w:tcBorders>
        <w:shd w:val="clear" w:color="auto" w:fill="C3F7F5" w:themeFill="accent2" w:themeFillTint="3F"/>
      </w:tcPr>
    </w:tblStylePr>
    <w:tblStylePr w:type="band2Horz"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  <w:insideV w:val="single" w:sz="8" w:space="0" w:color="1CCFC9" w:themeColor="accent2"/>
        </w:tcBorders>
      </w:tcPr>
    </w:tblStylePr>
  </w:style>
  <w:style w:type="table" w:styleId="LightGrid-Accent4">
    <w:name w:val="Light Grid Accent 4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8B9EFF" w:themeColor="accent4"/>
        <w:left w:val="single" w:sz="8" w:space="0" w:color="8B9EFF" w:themeColor="accent4"/>
        <w:bottom w:val="single" w:sz="8" w:space="0" w:color="8B9EFF" w:themeColor="accent4"/>
        <w:right w:val="single" w:sz="8" w:space="0" w:color="8B9EFF" w:themeColor="accent4"/>
        <w:insideH w:val="single" w:sz="8" w:space="0" w:color="8B9EFF" w:themeColor="accent4"/>
        <w:insideV w:val="single" w:sz="8" w:space="0" w:color="8B9EFF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18" w:space="0" w:color="8B9EFF" w:themeColor="accent4"/>
          <w:right w:val="single" w:sz="8" w:space="0" w:color="8B9EFF" w:themeColor="accent4"/>
          <w:insideH w:val="nil"/>
          <w:insideV w:val="single" w:sz="8" w:space="0" w:color="8B9EFF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  <w:insideH w:val="nil"/>
          <w:insideV w:val="single" w:sz="8" w:space="0" w:color="8B9EFF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</w:tcBorders>
      </w:tcPr>
    </w:tblStylePr>
    <w:tblStylePr w:type="band1Vert"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</w:tcBorders>
        <w:shd w:val="clear" w:color="auto" w:fill="E2E6FF" w:themeFill="accent4" w:themeFillTint="3F"/>
      </w:tcPr>
    </w:tblStylePr>
    <w:tblStylePr w:type="band1Horz"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  <w:insideV w:val="single" w:sz="8" w:space="0" w:color="8B9EFF" w:themeColor="accent4"/>
        </w:tcBorders>
        <w:shd w:val="clear" w:color="auto" w:fill="E2E6FF" w:themeFill="accent4" w:themeFillTint="3F"/>
      </w:tcPr>
    </w:tblStylePr>
    <w:tblStylePr w:type="band2Horz"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  <w:insideV w:val="single" w:sz="8" w:space="0" w:color="8B9EFF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FFC502" w:themeColor="accent5"/>
        <w:left w:val="single" w:sz="8" w:space="0" w:color="FFC502" w:themeColor="accent5"/>
        <w:bottom w:val="single" w:sz="8" w:space="0" w:color="FFC502" w:themeColor="accent5"/>
        <w:right w:val="single" w:sz="8" w:space="0" w:color="FFC502" w:themeColor="accent5"/>
        <w:insideH w:val="single" w:sz="8" w:space="0" w:color="FFC502" w:themeColor="accent5"/>
        <w:insideV w:val="single" w:sz="8" w:space="0" w:color="FFC502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18" w:space="0" w:color="FFC502" w:themeColor="accent5"/>
          <w:right w:val="single" w:sz="8" w:space="0" w:color="FFC502" w:themeColor="accent5"/>
          <w:insideH w:val="nil"/>
          <w:insideV w:val="single" w:sz="8" w:space="0" w:color="FFC502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  <w:insideH w:val="nil"/>
          <w:insideV w:val="single" w:sz="8" w:space="0" w:color="FFC502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</w:tcBorders>
      </w:tcPr>
    </w:tblStylePr>
    <w:tblStylePr w:type="band1Vert"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</w:tcBorders>
        <w:shd w:val="clear" w:color="auto" w:fill="FFF0C0" w:themeFill="accent5" w:themeFillTint="3F"/>
      </w:tcPr>
    </w:tblStylePr>
    <w:tblStylePr w:type="band1Horz"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  <w:insideV w:val="single" w:sz="8" w:space="0" w:color="FFC502" w:themeColor="accent5"/>
        </w:tcBorders>
        <w:shd w:val="clear" w:color="auto" w:fill="FFF0C0" w:themeFill="accent5" w:themeFillTint="3F"/>
      </w:tcPr>
    </w:tblStylePr>
    <w:tblStylePr w:type="band2Horz"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  <w:insideV w:val="single" w:sz="8" w:space="0" w:color="FFC502" w:themeColor="accent5"/>
        </w:tcBorders>
      </w:tcPr>
    </w:tblStylePr>
  </w:style>
  <w:style w:type="paragraph" w:customStyle="1" w:styleId="HeaderRight">
    <w:name w:val="Header Right"/>
    <w:basedOn w:val="Header"/>
    <w:uiPriority w:val="35"/>
    <w:qFormat/>
    <w:rsid w:val="00A84F46"/>
    <w:pPr>
      <w:tabs>
        <w:tab w:val="clear" w:pos="4513"/>
        <w:tab w:val="clear" w:pos="9026"/>
        <w:tab w:val="center" w:pos="4320"/>
        <w:tab w:val="right" w:pos="8640"/>
      </w:tabs>
      <w:spacing w:after="200"/>
      <w:jc w:val="right"/>
    </w:pPr>
    <w:rPr>
      <w:rFonts w:asciiTheme="minorHAnsi" w:hAnsiTheme="minorHAnsi" w:cs="Times New Roman"/>
      <w:szCs w:val="20"/>
      <w:lang w:eastAsia="ja-JP"/>
    </w:rPr>
  </w:style>
  <w:style w:type="paragraph" w:customStyle="1" w:styleId="Numbered111111111">
    <w:name w:val="Numbered 1.1.1.1.1.1.1.1.1"/>
    <w:basedOn w:val="Heading9"/>
    <w:next w:val="Normal"/>
    <w:uiPriority w:val="2"/>
    <w:rsid w:val="00B60F5D"/>
    <w:pPr>
      <w:numPr>
        <w:ilvl w:val="8"/>
        <w:numId w:val="12"/>
      </w:numPr>
      <w:tabs>
        <w:tab w:val="left" w:pos="2381"/>
      </w:tabs>
      <w:ind w:left="2381" w:hanging="2381"/>
    </w:pPr>
  </w:style>
  <w:style w:type="paragraph" w:styleId="Caption">
    <w:name w:val="caption"/>
    <w:basedOn w:val="Normal"/>
    <w:next w:val="Normal"/>
    <w:uiPriority w:val="35"/>
    <w:unhideWhenUsed/>
    <w:qFormat/>
    <w:rsid w:val="00B1716D"/>
    <w:pPr>
      <w:spacing w:before="240" w:after="120"/>
    </w:pPr>
    <w:rPr>
      <w:b/>
      <w:bCs/>
      <w:sz w:val="24"/>
      <w:szCs w:val="18"/>
    </w:rPr>
  </w:style>
  <w:style w:type="paragraph" w:styleId="List">
    <w:name w:val="List"/>
    <w:basedOn w:val="Normal"/>
    <w:uiPriority w:val="99"/>
    <w:rsid w:val="00E4674F"/>
    <w:pPr>
      <w:tabs>
        <w:tab w:val="left" w:pos="340"/>
      </w:tabs>
      <w:spacing w:before="120"/>
      <w:ind w:left="340" w:hanging="340"/>
    </w:pPr>
  </w:style>
  <w:style w:type="paragraph" w:styleId="List2">
    <w:name w:val="List 2"/>
    <w:basedOn w:val="Normal"/>
    <w:uiPriority w:val="99"/>
    <w:rsid w:val="00E4674F"/>
    <w:pPr>
      <w:tabs>
        <w:tab w:val="left" w:pos="680"/>
      </w:tabs>
      <w:spacing w:before="120"/>
      <w:ind w:left="680" w:hanging="340"/>
    </w:pPr>
  </w:style>
  <w:style w:type="paragraph" w:styleId="List3">
    <w:name w:val="List 3"/>
    <w:basedOn w:val="Normal"/>
    <w:uiPriority w:val="99"/>
    <w:rsid w:val="00E4674F"/>
    <w:pPr>
      <w:tabs>
        <w:tab w:val="left" w:pos="1021"/>
      </w:tabs>
      <w:spacing w:before="120"/>
      <w:ind w:left="1020" w:hanging="340"/>
    </w:pPr>
  </w:style>
  <w:style w:type="paragraph" w:styleId="List4">
    <w:name w:val="List 4"/>
    <w:basedOn w:val="Normal"/>
    <w:uiPriority w:val="99"/>
    <w:rsid w:val="00E4674F"/>
    <w:pPr>
      <w:tabs>
        <w:tab w:val="left" w:pos="1361"/>
      </w:tabs>
      <w:spacing w:before="120"/>
      <w:ind w:left="1361" w:hanging="340"/>
    </w:pPr>
  </w:style>
  <w:style w:type="paragraph" w:styleId="List5">
    <w:name w:val="List 5"/>
    <w:basedOn w:val="Normal"/>
    <w:uiPriority w:val="99"/>
    <w:rsid w:val="00547CCF"/>
    <w:pPr>
      <w:tabs>
        <w:tab w:val="left" w:pos="1701"/>
      </w:tabs>
      <w:spacing w:before="120"/>
      <w:ind w:left="1701" w:hanging="340"/>
    </w:pPr>
  </w:style>
  <w:style w:type="paragraph" w:styleId="ListBullet3">
    <w:name w:val="List Bullet 3"/>
    <w:basedOn w:val="Normal"/>
    <w:uiPriority w:val="99"/>
    <w:rsid w:val="00181223"/>
    <w:pPr>
      <w:numPr>
        <w:numId w:val="4"/>
      </w:numPr>
      <w:tabs>
        <w:tab w:val="clear" w:pos="926"/>
        <w:tab w:val="num" w:pos="1021"/>
      </w:tabs>
      <w:spacing w:before="120"/>
      <w:ind w:left="1020" w:hanging="340"/>
    </w:pPr>
  </w:style>
  <w:style w:type="paragraph" w:styleId="ListBullet4">
    <w:name w:val="List Bullet 4"/>
    <w:basedOn w:val="Normal"/>
    <w:uiPriority w:val="99"/>
    <w:rsid w:val="00547CCF"/>
    <w:pPr>
      <w:numPr>
        <w:numId w:val="5"/>
      </w:numPr>
      <w:tabs>
        <w:tab w:val="clear" w:pos="1209"/>
        <w:tab w:val="num" w:pos="1361"/>
      </w:tabs>
      <w:spacing w:before="120"/>
      <w:ind w:left="1361" w:hanging="340"/>
    </w:pPr>
  </w:style>
  <w:style w:type="paragraph" w:styleId="ListBullet5">
    <w:name w:val="List Bullet 5"/>
    <w:basedOn w:val="Normal"/>
    <w:uiPriority w:val="99"/>
    <w:rsid w:val="00547CCF"/>
    <w:pPr>
      <w:numPr>
        <w:numId w:val="6"/>
      </w:numPr>
      <w:tabs>
        <w:tab w:val="clear" w:pos="1492"/>
        <w:tab w:val="num" w:pos="1701"/>
      </w:tabs>
      <w:spacing w:before="120"/>
      <w:ind w:left="1701" w:hanging="340"/>
    </w:pPr>
  </w:style>
  <w:style w:type="paragraph" w:styleId="ListContinue">
    <w:name w:val="List Continue"/>
    <w:basedOn w:val="Normal"/>
    <w:uiPriority w:val="99"/>
    <w:rsid w:val="00547CCF"/>
    <w:pPr>
      <w:tabs>
        <w:tab w:val="left" w:pos="340"/>
      </w:tabs>
      <w:spacing w:before="120"/>
      <w:ind w:left="340"/>
    </w:pPr>
  </w:style>
  <w:style w:type="paragraph" w:styleId="ListContinue2">
    <w:name w:val="List Continue 2"/>
    <w:basedOn w:val="Normal"/>
    <w:uiPriority w:val="99"/>
    <w:rsid w:val="00547CCF"/>
    <w:pPr>
      <w:tabs>
        <w:tab w:val="left" w:pos="680"/>
      </w:tabs>
      <w:spacing w:before="120"/>
      <w:ind w:left="680"/>
    </w:pPr>
  </w:style>
  <w:style w:type="paragraph" w:styleId="ListContinue3">
    <w:name w:val="List Continue 3"/>
    <w:basedOn w:val="Normal"/>
    <w:uiPriority w:val="99"/>
    <w:rsid w:val="00547CCF"/>
    <w:pPr>
      <w:tabs>
        <w:tab w:val="left" w:pos="1021"/>
      </w:tabs>
      <w:spacing w:before="120"/>
      <w:ind w:left="1021"/>
    </w:pPr>
  </w:style>
  <w:style w:type="paragraph" w:styleId="ListContinue4">
    <w:name w:val="List Continue 4"/>
    <w:basedOn w:val="Normal"/>
    <w:uiPriority w:val="99"/>
    <w:rsid w:val="00DC542F"/>
    <w:pPr>
      <w:tabs>
        <w:tab w:val="left" w:pos="1361"/>
      </w:tabs>
      <w:spacing w:before="120"/>
      <w:ind w:left="1361"/>
    </w:pPr>
  </w:style>
  <w:style w:type="paragraph" w:styleId="ListNumber3">
    <w:name w:val="List Number 3"/>
    <w:basedOn w:val="Normal"/>
    <w:uiPriority w:val="99"/>
    <w:rsid w:val="00BE4C99"/>
    <w:pPr>
      <w:numPr>
        <w:numId w:val="14"/>
      </w:numPr>
      <w:tabs>
        <w:tab w:val="left" w:pos="1021"/>
      </w:tabs>
      <w:spacing w:before="120"/>
    </w:pPr>
  </w:style>
  <w:style w:type="paragraph" w:styleId="ListNumber4">
    <w:name w:val="List Number 4"/>
    <w:basedOn w:val="Normal"/>
    <w:uiPriority w:val="99"/>
    <w:rsid w:val="00BE4C99"/>
    <w:pPr>
      <w:numPr>
        <w:numId w:val="7"/>
      </w:numPr>
      <w:tabs>
        <w:tab w:val="left" w:pos="1701"/>
      </w:tabs>
      <w:spacing w:before="120"/>
    </w:pPr>
  </w:style>
  <w:style w:type="paragraph" w:styleId="ListNumber5">
    <w:name w:val="List Number 5"/>
    <w:basedOn w:val="Normal"/>
    <w:uiPriority w:val="99"/>
    <w:rsid w:val="00BE4C99"/>
    <w:pPr>
      <w:numPr>
        <w:numId w:val="8"/>
      </w:numPr>
      <w:spacing w:before="120"/>
    </w:pPr>
  </w:style>
  <w:style w:type="paragraph" w:customStyle="1" w:styleId="TableHeading">
    <w:name w:val="Table Heading"/>
    <w:basedOn w:val="Tabletext"/>
    <w:link w:val="TableHeadingChar"/>
    <w:qFormat/>
    <w:rsid w:val="00584D8F"/>
    <w:pPr>
      <w:spacing w:before="60"/>
    </w:pPr>
    <w:rPr>
      <w:b/>
      <w:sz w:val="22"/>
    </w:rPr>
  </w:style>
  <w:style w:type="paragraph" w:customStyle="1" w:styleId="Tabletext-right">
    <w:name w:val="Table text - right"/>
    <w:basedOn w:val="Tabletext"/>
    <w:link w:val="Tabletext-rightChar"/>
    <w:rsid w:val="00063247"/>
    <w:pPr>
      <w:jc w:val="right"/>
    </w:pPr>
    <w:rPr>
      <w:rFonts w:eastAsia="Times New Roman" w:cs="Times New Roman"/>
      <w:szCs w:val="20"/>
    </w:rPr>
  </w:style>
  <w:style w:type="paragraph" w:customStyle="1" w:styleId="Tabletext-centred">
    <w:name w:val="Table text - centred"/>
    <w:basedOn w:val="Tabletext-right"/>
    <w:link w:val="Tabletext-centredChar"/>
    <w:rsid w:val="00063247"/>
    <w:pPr>
      <w:jc w:val="center"/>
    </w:pPr>
  </w:style>
  <w:style w:type="paragraph" w:customStyle="1" w:styleId="TableHeading-right">
    <w:name w:val="Table Heading - right"/>
    <w:basedOn w:val="TableHeading"/>
    <w:link w:val="TableHeading-rightChar"/>
    <w:rsid w:val="00584D8F"/>
    <w:pPr>
      <w:jc w:val="right"/>
    </w:pPr>
    <w:rPr>
      <w:rFonts w:eastAsia="Times New Roman" w:cs="Times New Roman"/>
      <w:bCs/>
      <w:szCs w:val="20"/>
    </w:rPr>
  </w:style>
  <w:style w:type="character" w:customStyle="1" w:styleId="Tabletext-rightChar">
    <w:name w:val="Table text - right Char"/>
    <w:basedOn w:val="TabletextChar"/>
    <w:link w:val="Tabletext-right"/>
    <w:rsid w:val="00063247"/>
    <w:rPr>
      <w:rFonts w:ascii="Arial" w:eastAsia="Times New Roman" w:hAnsi="Arial" w:cs="Times New Roman"/>
      <w:sz w:val="20"/>
      <w:szCs w:val="20"/>
    </w:rPr>
  </w:style>
  <w:style w:type="character" w:customStyle="1" w:styleId="TabletextChar">
    <w:name w:val="Table text Char"/>
    <w:basedOn w:val="DefaultParagraphFont"/>
    <w:link w:val="Tabletext"/>
    <w:uiPriority w:val="1"/>
    <w:rsid w:val="00584D8F"/>
    <w:rPr>
      <w:rFonts w:ascii="Arial" w:hAnsi="Arial"/>
      <w:sz w:val="20"/>
    </w:rPr>
  </w:style>
  <w:style w:type="character" w:customStyle="1" w:styleId="TableHeadingChar">
    <w:name w:val="Table Heading Char"/>
    <w:basedOn w:val="TabletextChar"/>
    <w:link w:val="TableHeading"/>
    <w:rsid w:val="00584D8F"/>
    <w:rPr>
      <w:rFonts w:ascii="Arial" w:hAnsi="Arial"/>
      <w:b/>
      <w:sz w:val="20"/>
    </w:rPr>
  </w:style>
  <w:style w:type="character" w:customStyle="1" w:styleId="TableHeading-rightChar">
    <w:name w:val="Table Heading - right Char"/>
    <w:basedOn w:val="TableHeadingChar"/>
    <w:link w:val="TableHeading-right"/>
    <w:rsid w:val="00584D8F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Tabletext-centredChar">
    <w:name w:val="Table text - centred Char"/>
    <w:basedOn w:val="Tabletext-rightChar"/>
    <w:link w:val="Tabletext-centred"/>
    <w:rsid w:val="00063247"/>
    <w:rPr>
      <w:rFonts w:ascii="Arial" w:eastAsia="Times New Roman" w:hAnsi="Arial" w:cs="Times New Roman"/>
      <w:sz w:val="20"/>
      <w:szCs w:val="20"/>
    </w:rPr>
  </w:style>
  <w:style w:type="paragraph" w:customStyle="1" w:styleId="TableHeading-centred">
    <w:name w:val="Table Heading - centred"/>
    <w:basedOn w:val="TableHeading"/>
    <w:rsid w:val="00584D8F"/>
    <w:pPr>
      <w:jc w:val="center"/>
    </w:pPr>
    <w:rPr>
      <w:rFonts w:eastAsia="Times New Roman" w:cs="Times New Roman"/>
      <w:bCs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334C8D"/>
    <w:rPr>
      <w:rFonts w:ascii="Arial" w:hAnsi="Arial"/>
      <w:sz w:val="20"/>
      <w:szCs w:val="20"/>
    </w:rPr>
  </w:style>
  <w:style w:type="paragraph" w:styleId="TableofFigures">
    <w:name w:val="table of figures"/>
    <w:basedOn w:val="Normal"/>
    <w:next w:val="Normal"/>
    <w:uiPriority w:val="99"/>
    <w:unhideWhenUsed/>
    <w:rsid w:val="00676679"/>
    <w:pPr>
      <w:spacing w:before="240" w:after="120"/>
    </w:pPr>
  </w:style>
  <w:style w:type="table" w:customStyle="1" w:styleId="ACCCTable3">
    <w:name w:val="ACCC Table 3"/>
    <w:basedOn w:val="TableNormal"/>
    <w:uiPriority w:val="99"/>
    <w:rsid w:val="00C53B5A"/>
    <w:pPr>
      <w:spacing w:before="0"/>
    </w:pPr>
    <w:rPr>
      <w:sz w:val="20"/>
    </w:rPr>
    <w:tblPr>
      <w:tblBorders>
        <w:insideV w:val="single" w:sz="4" w:space="0" w:color="D5D6D2" w:themeColor="background2"/>
      </w:tblBorders>
    </w:tblPr>
    <w:tblStylePr w:type="firstRow">
      <w:rPr>
        <w:rFonts w:asciiTheme="minorHAnsi" w:hAnsiTheme="minorHAnsi"/>
        <w:b/>
        <w:sz w:val="20"/>
      </w:rPr>
    </w:tblStylePr>
    <w:tblStylePr w:type="lastRow">
      <w:rPr>
        <w:rFonts w:ascii="Arial" w:hAnsi="Arial"/>
        <w:b/>
        <w:sz w:val="20"/>
      </w:rPr>
    </w:tblStylePr>
    <w:tblStylePr w:type="firstCol">
      <w:rPr>
        <w:rFonts w:ascii="Arial" w:hAnsi="Arial"/>
        <w:b/>
        <w:sz w:val="20"/>
      </w:rPr>
    </w:tblStylePr>
  </w:style>
  <w:style w:type="character" w:styleId="EndnoteReference">
    <w:name w:val="endnote reference"/>
    <w:basedOn w:val="DefaultParagraphFont"/>
    <w:uiPriority w:val="99"/>
    <w:rsid w:val="00E4674F"/>
    <w:rPr>
      <w:rFonts w:ascii="Arial" w:hAnsi="Arial"/>
      <w:sz w:val="16"/>
      <w:vertAlign w:val="superscript"/>
    </w:rPr>
  </w:style>
  <w:style w:type="paragraph" w:customStyle="1" w:styleId="Numberedparagraph11">
    <w:name w:val="Numbered paragraph 1.1"/>
    <w:basedOn w:val="Numbered11"/>
    <w:qFormat/>
    <w:rsid w:val="00340655"/>
    <w:pPr>
      <w:ind w:left="680" w:hanging="680"/>
      <w:outlineLvl w:val="9"/>
    </w:pPr>
    <w:rPr>
      <w:bCs w:val="0"/>
      <w:color w:val="auto"/>
      <w:sz w:val="22"/>
    </w:rPr>
  </w:style>
  <w:style w:type="character" w:customStyle="1" w:styleId="Numbered1Char">
    <w:name w:val="Numbered 1 Char"/>
    <w:basedOn w:val="Heading1Char"/>
    <w:link w:val="Numbered1"/>
    <w:rsid w:val="00F61B84"/>
    <w:rPr>
      <w:rFonts w:ascii="Lucida Fax" w:eastAsiaTheme="majorEastAsia" w:hAnsi="Lucida Fax" w:cstheme="majorBidi"/>
      <w:bCs/>
      <w:color w:val="51626F"/>
      <w:sz w:val="32"/>
      <w:szCs w:val="28"/>
    </w:rPr>
  </w:style>
  <w:style w:type="paragraph" w:customStyle="1" w:styleId="Numberedparagraph">
    <w:name w:val="Numbered paragraph"/>
    <w:basedOn w:val="Normal"/>
    <w:rsid w:val="00B60F5D"/>
    <w:pPr>
      <w:numPr>
        <w:numId w:val="1"/>
      </w:numPr>
      <w:ind w:left="680" w:hanging="680"/>
    </w:pPr>
    <w:rPr>
      <w:rFonts w:eastAsia="Times New Roman" w:cs="Times New Roman"/>
      <w:color w:val="000000" w:themeColor="text1" w:themeShade="BF"/>
      <w:szCs w:val="20"/>
    </w:rPr>
  </w:style>
  <w:style w:type="paragraph" w:customStyle="1" w:styleId="Listalphabet2">
    <w:name w:val="List alphabet 2"/>
    <w:rsid w:val="00CF799E"/>
    <w:pPr>
      <w:numPr>
        <w:numId w:val="13"/>
      </w:numPr>
      <w:tabs>
        <w:tab w:val="left" w:pos="680"/>
      </w:tabs>
      <w:spacing w:before="120"/>
    </w:pPr>
    <w:rPr>
      <w:rFonts w:ascii="Arial" w:hAnsi="Arial"/>
    </w:rPr>
  </w:style>
  <w:style w:type="paragraph" w:customStyle="1" w:styleId="Listalphabet3">
    <w:name w:val="List alphabet 3"/>
    <w:rsid w:val="00CF799E"/>
    <w:pPr>
      <w:numPr>
        <w:numId w:val="19"/>
      </w:numPr>
      <w:tabs>
        <w:tab w:val="left" w:pos="1021"/>
      </w:tabs>
      <w:spacing w:before="120"/>
    </w:pPr>
    <w:rPr>
      <w:rFonts w:ascii="Arial" w:hAnsi="Arial"/>
    </w:rPr>
  </w:style>
  <w:style w:type="paragraph" w:customStyle="1" w:styleId="Listalphabet4">
    <w:name w:val="List alphabet 4"/>
    <w:rsid w:val="00CF799E"/>
    <w:pPr>
      <w:numPr>
        <w:numId w:val="20"/>
      </w:numPr>
      <w:tabs>
        <w:tab w:val="left" w:pos="1361"/>
      </w:tabs>
      <w:spacing w:before="120"/>
    </w:pPr>
    <w:rPr>
      <w:rFonts w:ascii="Arial" w:hAnsi="Arial"/>
    </w:rPr>
  </w:style>
  <w:style w:type="paragraph" w:customStyle="1" w:styleId="Listalphabet5">
    <w:name w:val="List alphabet 5"/>
    <w:rsid w:val="00CF799E"/>
    <w:pPr>
      <w:numPr>
        <w:numId w:val="21"/>
      </w:numPr>
      <w:tabs>
        <w:tab w:val="left" w:pos="1701"/>
      </w:tabs>
      <w:spacing w:before="120"/>
    </w:pPr>
    <w:rPr>
      <w:rFonts w:ascii="Arial" w:hAnsi="Arial"/>
    </w:rPr>
  </w:style>
  <w:style w:type="paragraph" w:styleId="ListContinue5">
    <w:name w:val="List Continue 5"/>
    <w:basedOn w:val="Normal"/>
    <w:uiPriority w:val="99"/>
    <w:rsid w:val="00DC542F"/>
    <w:pPr>
      <w:tabs>
        <w:tab w:val="left" w:pos="1701"/>
      </w:tabs>
      <w:spacing w:before="120"/>
      <w:ind w:left="1701"/>
    </w:pPr>
  </w:style>
  <w:style w:type="paragraph" w:customStyle="1" w:styleId="Listalphabet">
    <w:name w:val="List alphabet"/>
    <w:qFormat/>
    <w:rsid w:val="003459E6"/>
    <w:pPr>
      <w:numPr>
        <w:numId w:val="22"/>
      </w:numPr>
      <w:tabs>
        <w:tab w:val="left" w:pos="340"/>
      </w:tabs>
      <w:spacing w:before="120"/>
    </w:pPr>
    <w:rPr>
      <w:rFonts w:ascii="Arial" w:hAnsi="Arial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F61B84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F61B84"/>
    <w:rPr>
      <w:rFonts w:ascii="Arial" w:hAnsi="Arial"/>
    </w:rPr>
  </w:style>
  <w:style w:type="character" w:styleId="SubtleReference">
    <w:name w:val="Subtle Reference"/>
    <w:basedOn w:val="DefaultParagraphFont"/>
    <w:uiPriority w:val="31"/>
    <w:unhideWhenUsed/>
    <w:rsid w:val="00E27642"/>
    <w:rPr>
      <w:smallCaps/>
      <w:color w:val="410099" w:themeColor="accent1"/>
      <w:u w:val="single"/>
    </w:rPr>
  </w:style>
  <w:style w:type="paragraph" w:customStyle="1" w:styleId="ListLegal">
    <w:name w:val="List Legal"/>
    <w:basedOn w:val="ListParagraph"/>
    <w:rsid w:val="00CF799E"/>
    <w:pPr>
      <w:numPr>
        <w:numId w:val="25"/>
      </w:numPr>
      <w:tabs>
        <w:tab w:val="clear" w:pos="340"/>
        <w:tab w:val="left" w:pos="680"/>
      </w:tabs>
    </w:pPr>
  </w:style>
  <w:style w:type="paragraph" w:customStyle="1" w:styleId="ListLegal2">
    <w:name w:val="List Legal 2"/>
    <w:basedOn w:val="ListLegal"/>
    <w:rsid w:val="00C06739"/>
    <w:pPr>
      <w:numPr>
        <w:numId w:val="16"/>
      </w:numPr>
      <w:tabs>
        <w:tab w:val="clear" w:pos="680"/>
        <w:tab w:val="left" w:pos="1021"/>
      </w:tabs>
    </w:pPr>
  </w:style>
  <w:style w:type="paragraph" w:customStyle="1" w:styleId="ListLegal3">
    <w:name w:val="List Legal 3"/>
    <w:basedOn w:val="ListNumber3"/>
    <w:rsid w:val="00CF799E"/>
    <w:pPr>
      <w:numPr>
        <w:numId w:val="15"/>
      </w:numPr>
      <w:tabs>
        <w:tab w:val="clear" w:pos="1021"/>
        <w:tab w:val="left" w:pos="1361"/>
      </w:tabs>
    </w:pPr>
  </w:style>
  <w:style w:type="paragraph" w:customStyle="1" w:styleId="ListLegal4">
    <w:name w:val="List Legal 4"/>
    <w:basedOn w:val="ListLegal3"/>
    <w:rsid w:val="00CF799E"/>
    <w:pPr>
      <w:numPr>
        <w:numId w:val="17"/>
      </w:numPr>
      <w:tabs>
        <w:tab w:val="clear" w:pos="1361"/>
        <w:tab w:val="left" w:pos="1701"/>
      </w:tabs>
    </w:pPr>
  </w:style>
  <w:style w:type="paragraph" w:customStyle="1" w:styleId="ListLegal5">
    <w:name w:val="List Legal 5"/>
    <w:basedOn w:val="ListLegal4"/>
    <w:rsid w:val="000F2368"/>
    <w:pPr>
      <w:numPr>
        <w:numId w:val="26"/>
      </w:numPr>
      <w:tabs>
        <w:tab w:val="clear" w:pos="1701"/>
        <w:tab w:val="left" w:pos="2041"/>
      </w:tabs>
    </w:pPr>
  </w:style>
  <w:style w:type="paragraph" w:customStyle="1" w:styleId="LegalNumbering">
    <w:name w:val="Legal Numbering"/>
    <w:basedOn w:val="Normal"/>
    <w:qFormat/>
    <w:rsid w:val="0002115F"/>
    <w:pPr>
      <w:numPr>
        <w:numId w:val="18"/>
      </w:numPr>
      <w:tabs>
        <w:tab w:val="left" w:pos="340"/>
        <w:tab w:val="left" w:pos="680"/>
        <w:tab w:val="left" w:pos="1021"/>
        <w:tab w:val="left" w:pos="1361"/>
      </w:tabs>
    </w:pPr>
  </w:style>
  <w:style w:type="paragraph" w:styleId="BodyText">
    <w:name w:val="Body Text"/>
    <w:basedOn w:val="Normal"/>
    <w:link w:val="BodyTextChar"/>
    <w:uiPriority w:val="1"/>
    <w:qFormat/>
    <w:rsid w:val="00F502C1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F502C1"/>
    <w:rPr>
      <w:rFonts w:ascii="Arial" w:eastAsia="Arial" w:hAnsi="Arial" w:cs="Arial"/>
      <w:sz w:val="20"/>
      <w:szCs w:val="20"/>
      <w:lang w:val="en-US"/>
    </w:rPr>
  </w:style>
  <w:style w:type="character" w:customStyle="1" w:styleId="ListParagraphChar">
    <w:name w:val="List Paragraph Char"/>
    <w:aliases w:val="List Paragraph11 Char,Recommendation Char,List Paragraph1 Char,1 heading Char,Dot point 1.5 line spacing Char,L Char,List Paragraph - bullets Char,NFP GP Bulleted List Char,bullet point list Char,Bulleted Para Char,CV text Char"/>
    <w:basedOn w:val="DefaultParagraphFont"/>
    <w:link w:val="ListParagraph"/>
    <w:uiPriority w:val="34"/>
    <w:locked/>
    <w:rsid w:val="00F502C1"/>
    <w:rPr>
      <w:rFonts w:ascii="Arial" w:eastAsia="Arial" w:hAnsi="Arial" w:cs="Arial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B04D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04D1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04D1B"/>
    <w:rPr>
      <w:rFonts w:ascii="Arial" w:eastAsia="Arial" w:hAnsi="Arial" w:cs="Arial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04D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04D1B"/>
    <w:rPr>
      <w:rFonts w:ascii="Arial" w:eastAsia="Arial" w:hAnsi="Arial" w:cs="Arial"/>
      <w:b/>
      <w:bCs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20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2" w:qFormat="1"/>
    <w:lsdException w:name="toc 1" w:semiHidden="0" w:uiPriority="39" w:unhideWhenUsed="0" w:qFormat="1"/>
    <w:lsdException w:name="toc 2" w:semiHidden="0" w:uiPriority="39" w:unhideWhenUsed="0" w:qFormat="1"/>
    <w:lsdException w:name="toc 3" w:semiHidden="0" w:uiPriority="39" w:unhideWhenUsed="0" w:qFormat="1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Normal Indent" w:semiHidden="0" w:uiPriority="1" w:unhideWhenUsed="0"/>
    <w:lsdException w:name="footnote text" w:uiPriority="2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uiPriority="3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F502C1"/>
    <w:pPr>
      <w:widowControl w:val="0"/>
      <w:spacing w:before="0"/>
    </w:pPr>
    <w:rPr>
      <w:rFonts w:ascii="Arial" w:eastAsia="Arial" w:hAnsi="Arial" w:cs="Arial"/>
      <w:lang w:val="en-US"/>
    </w:rPr>
  </w:style>
  <w:style w:type="paragraph" w:styleId="Heading1">
    <w:name w:val="heading 1"/>
    <w:basedOn w:val="Normal"/>
    <w:next w:val="Normal"/>
    <w:link w:val="Heading1Char"/>
    <w:uiPriority w:val="1"/>
    <w:qFormat/>
    <w:rsid w:val="00E27642"/>
    <w:pPr>
      <w:spacing w:before="240"/>
      <w:outlineLvl w:val="0"/>
    </w:pPr>
    <w:rPr>
      <w:rFonts w:ascii="Palatino Linotype" w:eastAsiaTheme="majorEastAsia" w:hAnsi="Palatino Linotype" w:cstheme="majorBidi"/>
      <w:bCs/>
      <w:color w:val="410099" w:themeColor="accent1"/>
      <w:sz w:val="36"/>
      <w:szCs w:val="28"/>
    </w:rPr>
  </w:style>
  <w:style w:type="paragraph" w:styleId="Heading2">
    <w:name w:val="heading 2"/>
    <w:next w:val="Normal"/>
    <w:link w:val="Heading2Char"/>
    <w:uiPriority w:val="1"/>
    <w:qFormat/>
    <w:rsid w:val="00E27642"/>
    <w:pPr>
      <w:spacing w:line="240" w:lineRule="atLeast"/>
      <w:outlineLvl w:val="1"/>
    </w:pPr>
    <w:rPr>
      <w:rFonts w:ascii="Arial" w:eastAsiaTheme="majorEastAsia" w:hAnsi="Arial" w:cstheme="majorBidi"/>
      <w:bCs/>
      <w:color w:val="410099" w:themeColor="accent1"/>
      <w:sz w:val="28"/>
      <w:szCs w:val="26"/>
    </w:rPr>
  </w:style>
  <w:style w:type="paragraph" w:styleId="Heading3">
    <w:name w:val="heading 3"/>
    <w:basedOn w:val="Normal"/>
    <w:next w:val="Normal"/>
    <w:link w:val="Heading3Char"/>
    <w:qFormat/>
    <w:rsid w:val="009D6B46"/>
    <w:pPr>
      <w:spacing w:before="240"/>
      <w:outlineLvl w:val="2"/>
    </w:pPr>
    <w:rPr>
      <w:rFonts w:eastAsiaTheme="majorEastAsia" w:cstheme="majorBidi"/>
      <w:b/>
      <w:bCs/>
      <w:color w:val="000000" w:themeColor="text1" w:themeShade="BF"/>
      <w:sz w:val="24"/>
    </w:rPr>
  </w:style>
  <w:style w:type="paragraph" w:styleId="Heading4">
    <w:name w:val="heading 4"/>
    <w:basedOn w:val="Normal"/>
    <w:next w:val="Normal"/>
    <w:link w:val="Heading4Char"/>
    <w:qFormat/>
    <w:rsid w:val="00E27642"/>
    <w:pPr>
      <w:spacing w:before="240"/>
      <w:outlineLvl w:val="3"/>
    </w:pPr>
    <w:rPr>
      <w:rFonts w:eastAsiaTheme="majorEastAsia" w:cstheme="majorBidi"/>
      <w:b/>
      <w:bCs/>
      <w:i/>
      <w:iCs/>
      <w:color w:val="410099" w:themeColor="accent1"/>
      <w:sz w:val="24"/>
    </w:rPr>
  </w:style>
  <w:style w:type="paragraph" w:styleId="Heading5">
    <w:name w:val="heading 5"/>
    <w:next w:val="Normal"/>
    <w:link w:val="Heading5Char"/>
    <w:uiPriority w:val="2"/>
    <w:qFormat/>
    <w:rsid w:val="009D6B46"/>
    <w:pPr>
      <w:spacing w:line="240" w:lineRule="atLeast"/>
      <w:outlineLvl w:val="4"/>
    </w:pPr>
    <w:rPr>
      <w:rFonts w:ascii="Arial" w:eastAsiaTheme="majorEastAsia" w:hAnsi="Arial" w:cstheme="majorBidi"/>
      <w:b/>
      <w:color w:val="20004C" w:themeColor="accent1" w:themeShade="7F"/>
    </w:rPr>
  </w:style>
  <w:style w:type="paragraph" w:styleId="Heading6">
    <w:name w:val="heading 6"/>
    <w:basedOn w:val="Normal"/>
    <w:next w:val="Normal"/>
    <w:link w:val="Heading6Char"/>
    <w:uiPriority w:val="2"/>
    <w:qFormat/>
    <w:rsid w:val="009D6B46"/>
    <w:pPr>
      <w:spacing w:before="240"/>
      <w:outlineLvl w:val="5"/>
    </w:pPr>
    <w:rPr>
      <w:rFonts w:eastAsiaTheme="majorEastAsia" w:cstheme="majorBidi"/>
      <w:b/>
      <w:i/>
      <w:iCs/>
    </w:rPr>
  </w:style>
  <w:style w:type="paragraph" w:styleId="Heading7">
    <w:name w:val="heading 7"/>
    <w:basedOn w:val="Normal"/>
    <w:next w:val="Normal"/>
    <w:link w:val="Heading7Char"/>
    <w:uiPriority w:val="2"/>
    <w:qFormat/>
    <w:rsid w:val="009D6B46"/>
    <w:pPr>
      <w:spacing w:before="24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2"/>
    <w:qFormat/>
    <w:rsid w:val="009D6B46"/>
    <w:pPr>
      <w:spacing w:before="240"/>
      <w:outlineLvl w:val="7"/>
    </w:pPr>
    <w:rPr>
      <w:rFonts w:eastAsiaTheme="majorEastAsia" w:cstheme="majorBidi"/>
      <w:color w:val="410099" w:themeColor="accent1"/>
      <w:szCs w:val="20"/>
    </w:rPr>
  </w:style>
  <w:style w:type="paragraph" w:styleId="Heading9">
    <w:name w:val="heading 9"/>
    <w:aliases w:val="Numbered Table"/>
    <w:basedOn w:val="Normal"/>
    <w:next w:val="Normal"/>
    <w:link w:val="Heading9Char"/>
    <w:uiPriority w:val="2"/>
    <w:qFormat/>
    <w:rsid w:val="00646025"/>
    <w:pPr>
      <w:numPr>
        <w:numId w:val="27"/>
      </w:numPr>
      <w:tabs>
        <w:tab w:val="left" w:pos="340"/>
      </w:tabs>
      <w:spacing w:before="240" w:after="120"/>
      <w:outlineLvl w:val="8"/>
    </w:pPr>
    <w:rPr>
      <w:rFonts w:eastAsiaTheme="majorEastAsia" w:cstheme="majorBidi"/>
      <w:b/>
      <w:iCs/>
      <w:color w:val="000000" w:themeColor="text1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27642"/>
    <w:rPr>
      <w:rFonts w:ascii="Palatino Linotype" w:eastAsiaTheme="majorEastAsia" w:hAnsi="Palatino Linotype" w:cstheme="majorBidi"/>
      <w:bCs/>
      <w:color w:val="410099" w:themeColor="accent1"/>
      <w:sz w:val="36"/>
      <w:szCs w:val="28"/>
    </w:rPr>
  </w:style>
  <w:style w:type="character" w:customStyle="1" w:styleId="Heading2Char">
    <w:name w:val="Heading 2 Char"/>
    <w:basedOn w:val="DefaultParagraphFont"/>
    <w:link w:val="Heading2"/>
    <w:rsid w:val="00E27642"/>
    <w:rPr>
      <w:rFonts w:ascii="Arial" w:eastAsiaTheme="majorEastAsia" w:hAnsi="Arial" w:cstheme="majorBidi"/>
      <w:bCs/>
      <w:color w:val="410099" w:themeColor="accent1"/>
      <w:sz w:val="28"/>
      <w:szCs w:val="26"/>
    </w:rPr>
  </w:style>
  <w:style w:type="character" w:customStyle="1" w:styleId="Heading3Char">
    <w:name w:val="Heading 3 Char"/>
    <w:basedOn w:val="DefaultParagraphFont"/>
    <w:link w:val="Heading3"/>
    <w:rsid w:val="009D6B46"/>
    <w:rPr>
      <w:rFonts w:ascii="Arial" w:eastAsiaTheme="majorEastAsia" w:hAnsi="Arial" w:cstheme="majorBidi"/>
      <w:b/>
      <w:bCs/>
      <w:color w:val="000000" w:themeColor="text1" w:themeShade="BF"/>
      <w:sz w:val="24"/>
    </w:rPr>
  </w:style>
  <w:style w:type="character" w:customStyle="1" w:styleId="Heading4Char">
    <w:name w:val="Heading 4 Char"/>
    <w:basedOn w:val="DefaultParagraphFont"/>
    <w:link w:val="Heading4"/>
    <w:rsid w:val="00E27642"/>
    <w:rPr>
      <w:rFonts w:ascii="Arial" w:eastAsiaTheme="majorEastAsia" w:hAnsi="Arial" w:cstheme="majorBidi"/>
      <w:b/>
      <w:bCs/>
      <w:i/>
      <w:iCs/>
      <w:color w:val="410099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2"/>
    <w:rsid w:val="009D6B46"/>
    <w:rPr>
      <w:rFonts w:ascii="Arial" w:eastAsiaTheme="majorEastAsia" w:hAnsi="Arial" w:cstheme="majorBidi"/>
      <w:b/>
      <w:color w:val="20004C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2"/>
    <w:rsid w:val="009D6B46"/>
    <w:rPr>
      <w:rFonts w:ascii="Arial" w:eastAsiaTheme="majorEastAsia" w:hAnsi="Arial" w:cstheme="majorBidi"/>
      <w:b/>
      <w:i/>
      <w:iCs/>
    </w:rPr>
  </w:style>
  <w:style w:type="paragraph" w:customStyle="1" w:styleId="Chaptertitle">
    <w:name w:val="Chapter title"/>
    <w:basedOn w:val="Normal"/>
    <w:link w:val="ChaptertitleChar"/>
    <w:rsid w:val="00E27642"/>
    <w:pPr>
      <w:spacing w:before="520" w:after="120"/>
    </w:pPr>
    <w:rPr>
      <w:rFonts w:ascii="Palatino Linotype" w:hAnsi="Palatino Linotype"/>
      <w:color w:val="410099" w:themeColor="accent1"/>
      <w:sz w:val="52"/>
      <w:szCs w:val="52"/>
    </w:rPr>
  </w:style>
  <w:style w:type="character" w:customStyle="1" w:styleId="ChaptertitleChar">
    <w:name w:val="Chapter title Char"/>
    <w:basedOn w:val="DefaultParagraphFont"/>
    <w:link w:val="Chaptertitle"/>
    <w:rsid w:val="00E27642"/>
    <w:rPr>
      <w:rFonts w:ascii="Palatino Linotype" w:hAnsi="Palatino Linotype"/>
      <w:color w:val="410099" w:themeColor="accent1"/>
      <w:sz w:val="52"/>
      <w:szCs w:val="52"/>
    </w:rPr>
  </w:style>
  <w:style w:type="paragraph" w:customStyle="1" w:styleId="Tabletext">
    <w:name w:val="Table text"/>
    <w:basedOn w:val="Normal"/>
    <w:link w:val="TabletextChar"/>
    <w:uiPriority w:val="1"/>
    <w:qFormat/>
    <w:rsid w:val="00584D8F"/>
    <w:pPr>
      <w:spacing w:before="120" w:after="60"/>
    </w:pPr>
    <w:rPr>
      <w:sz w:val="20"/>
    </w:rPr>
  </w:style>
  <w:style w:type="paragraph" w:customStyle="1" w:styleId="Copyrighttext">
    <w:name w:val="Copyright text"/>
    <w:basedOn w:val="Normal"/>
    <w:link w:val="CopyrighttextChar"/>
    <w:uiPriority w:val="2"/>
    <w:qFormat/>
    <w:rsid w:val="00E27642"/>
    <w:pPr>
      <w:spacing w:line="360" w:lineRule="auto"/>
      <w:contextualSpacing/>
    </w:pPr>
    <w:rPr>
      <w:sz w:val="16"/>
      <w:szCs w:val="16"/>
    </w:rPr>
  </w:style>
  <w:style w:type="character" w:customStyle="1" w:styleId="CopyrighttextChar">
    <w:name w:val="Copyright text Char"/>
    <w:basedOn w:val="DefaultParagraphFont"/>
    <w:link w:val="Copyrighttext"/>
    <w:uiPriority w:val="2"/>
    <w:rsid w:val="00E27642"/>
    <w:rPr>
      <w:rFonts w:ascii="Arial" w:hAnsi="Arial"/>
      <w:sz w:val="16"/>
      <w:szCs w:val="16"/>
    </w:rPr>
  </w:style>
  <w:style w:type="paragraph" w:styleId="TOC8">
    <w:name w:val="toc 8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2977"/>
    </w:pPr>
    <w:rPr>
      <w:noProof/>
    </w:rPr>
  </w:style>
  <w:style w:type="paragraph" w:styleId="TOC9">
    <w:name w:val="toc 9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3402"/>
    </w:pPr>
    <w:rPr>
      <w:noProof/>
    </w:rPr>
  </w:style>
  <w:style w:type="paragraph" w:customStyle="1" w:styleId="Numbered1">
    <w:name w:val="Numbered 1"/>
    <w:basedOn w:val="Heading1"/>
    <w:next w:val="Normal"/>
    <w:link w:val="Numbered1Char"/>
    <w:qFormat/>
    <w:rsid w:val="00F61B84"/>
    <w:pPr>
      <w:numPr>
        <w:numId w:val="12"/>
      </w:numPr>
      <w:tabs>
        <w:tab w:val="left" w:pos="680"/>
      </w:tabs>
      <w:ind w:left="680" w:hanging="680"/>
    </w:pPr>
  </w:style>
  <w:style w:type="paragraph" w:customStyle="1" w:styleId="Numbered11">
    <w:name w:val="Numbered 1.1"/>
    <w:basedOn w:val="Heading2"/>
    <w:next w:val="Normal"/>
    <w:qFormat/>
    <w:rsid w:val="00A323D9"/>
    <w:pPr>
      <w:numPr>
        <w:ilvl w:val="1"/>
        <w:numId w:val="12"/>
      </w:numPr>
      <w:tabs>
        <w:tab w:val="left" w:pos="1021"/>
      </w:tabs>
      <w:ind w:left="1021" w:hanging="1021"/>
    </w:pPr>
    <w:rPr>
      <w:rFonts w:cs="Arial"/>
    </w:rPr>
  </w:style>
  <w:style w:type="paragraph" w:customStyle="1" w:styleId="Numbered111">
    <w:name w:val="Numbered 1.1.1"/>
    <w:basedOn w:val="Heading3"/>
    <w:next w:val="Normal"/>
    <w:qFormat/>
    <w:rsid w:val="00F61B84"/>
    <w:pPr>
      <w:numPr>
        <w:ilvl w:val="2"/>
        <w:numId w:val="12"/>
      </w:numPr>
      <w:tabs>
        <w:tab w:val="left" w:pos="1361"/>
      </w:tabs>
      <w:ind w:left="1361" w:hanging="1361"/>
      <w:contextualSpacing/>
    </w:pPr>
  </w:style>
  <w:style w:type="paragraph" w:customStyle="1" w:styleId="Numbered1111">
    <w:name w:val="Numbered 1.1.1.1"/>
    <w:basedOn w:val="Heading4"/>
    <w:next w:val="Normal"/>
    <w:rsid w:val="00F61B84"/>
    <w:pPr>
      <w:numPr>
        <w:ilvl w:val="3"/>
        <w:numId w:val="12"/>
      </w:numPr>
      <w:tabs>
        <w:tab w:val="left" w:pos="1361"/>
      </w:tabs>
      <w:ind w:left="1361" w:hanging="1361"/>
    </w:pPr>
  </w:style>
  <w:style w:type="paragraph" w:customStyle="1" w:styleId="Numbered11111">
    <w:name w:val="Numbered 1.1.1.1.1"/>
    <w:basedOn w:val="Heading5"/>
    <w:next w:val="Normal"/>
    <w:uiPriority w:val="2"/>
    <w:rsid w:val="00F61B84"/>
    <w:pPr>
      <w:numPr>
        <w:ilvl w:val="4"/>
        <w:numId w:val="12"/>
      </w:numPr>
      <w:tabs>
        <w:tab w:val="left" w:pos="1701"/>
      </w:tabs>
      <w:ind w:left="1701" w:hanging="1701"/>
    </w:pPr>
  </w:style>
  <w:style w:type="paragraph" w:customStyle="1" w:styleId="Numbered111111">
    <w:name w:val="Numbered 1.1.1.1.1.1"/>
    <w:basedOn w:val="Heading6"/>
    <w:next w:val="Normal"/>
    <w:uiPriority w:val="2"/>
    <w:rsid w:val="00F61B84"/>
    <w:pPr>
      <w:numPr>
        <w:ilvl w:val="5"/>
        <w:numId w:val="12"/>
      </w:numPr>
      <w:tabs>
        <w:tab w:val="left" w:pos="1701"/>
      </w:tabs>
      <w:ind w:left="1701" w:hanging="1701"/>
    </w:pPr>
  </w:style>
  <w:style w:type="paragraph" w:styleId="Header">
    <w:name w:val="header"/>
    <w:basedOn w:val="Normal"/>
    <w:link w:val="HeaderChar"/>
    <w:uiPriority w:val="99"/>
    <w:unhideWhenUsed/>
    <w:qFormat/>
    <w:rsid w:val="00E27642"/>
    <w:pPr>
      <w:tabs>
        <w:tab w:val="center" w:pos="4513"/>
        <w:tab w:val="right" w:pos="9026"/>
      </w:tabs>
      <w:spacing w:after="120"/>
    </w:pPr>
    <w:rPr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E27642"/>
    <w:rPr>
      <w:rFonts w:ascii="Arial" w:hAnsi="Arial"/>
      <w:sz w:val="18"/>
    </w:rPr>
  </w:style>
  <w:style w:type="paragraph" w:styleId="NoSpacing">
    <w:name w:val="No Spacing"/>
    <w:uiPriority w:val="1"/>
    <w:qFormat/>
    <w:rsid w:val="00724A37"/>
    <w:pPr>
      <w:spacing w:before="0"/>
    </w:pPr>
    <w:rPr>
      <w:rFonts w:ascii="Arial" w:hAnsi="Arial"/>
    </w:rPr>
  </w:style>
  <w:style w:type="paragraph" w:customStyle="1" w:styleId="Tabletitle">
    <w:name w:val="Table title"/>
    <w:basedOn w:val="Normal"/>
    <w:link w:val="TabletitleChar"/>
    <w:qFormat/>
    <w:rsid w:val="00584D8F"/>
    <w:pPr>
      <w:spacing w:before="240" w:after="120"/>
    </w:pPr>
    <w:rPr>
      <w:b/>
      <w:szCs w:val="20"/>
    </w:rPr>
  </w:style>
  <w:style w:type="character" w:customStyle="1" w:styleId="TabletitleChar">
    <w:name w:val="Table title Char"/>
    <w:basedOn w:val="DefaultParagraphFont"/>
    <w:link w:val="Tabletitle"/>
    <w:rsid w:val="00584D8F"/>
    <w:rPr>
      <w:rFonts w:ascii="Arial" w:hAnsi="Arial"/>
      <w:b/>
      <w:szCs w:val="20"/>
    </w:rPr>
  </w:style>
  <w:style w:type="paragraph" w:customStyle="1" w:styleId="Charttitle">
    <w:name w:val="Chart title"/>
    <w:basedOn w:val="Tabletitle"/>
    <w:rsid w:val="005C26CC"/>
    <w:rPr>
      <w:sz w:val="24"/>
    </w:rPr>
  </w:style>
  <w:style w:type="paragraph" w:styleId="EndnoteText">
    <w:name w:val="endnote text"/>
    <w:basedOn w:val="Normal"/>
    <w:link w:val="EndnoteTextChar"/>
    <w:uiPriority w:val="99"/>
    <w:rsid w:val="00263AC0"/>
    <w:rPr>
      <w:sz w:val="20"/>
      <w:szCs w:val="20"/>
    </w:rPr>
  </w:style>
  <w:style w:type="paragraph" w:customStyle="1" w:styleId="Boxedtext">
    <w:name w:val="Boxed text"/>
    <w:basedOn w:val="Normal"/>
    <w:link w:val="BoxedtextChar"/>
    <w:uiPriority w:val="1"/>
    <w:rsid w:val="00180157"/>
    <w:pPr>
      <w:pBdr>
        <w:top w:val="single" w:sz="4" w:space="1" w:color="FFFFFF" w:themeColor="background1"/>
        <w:left w:val="single" w:sz="4" w:space="4" w:color="FFFFFF" w:themeColor="background1"/>
        <w:bottom w:val="single" w:sz="4" w:space="1" w:color="FFFFFF" w:themeColor="background1"/>
        <w:right w:val="single" w:sz="4" w:space="4" w:color="FFFFFF" w:themeColor="background1"/>
      </w:pBdr>
      <w:shd w:val="clear" w:color="auto" w:fill="F2F2F2" w:themeFill="background1" w:themeFillShade="F2"/>
      <w:spacing w:after="240"/>
    </w:pPr>
    <w:rPr>
      <w:szCs w:val="20"/>
    </w:rPr>
  </w:style>
  <w:style w:type="character" w:customStyle="1" w:styleId="BoxedtextChar">
    <w:name w:val="Boxed text Char"/>
    <w:basedOn w:val="DefaultParagraphFont"/>
    <w:link w:val="Boxedtext"/>
    <w:uiPriority w:val="1"/>
    <w:rsid w:val="00AE1BF1"/>
    <w:rPr>
      <w:rFonts w:ascii="Arial" w:hAnsi="Arial"/>
      <w:szCs w:val="20"/>
      <w:shd w:val="clear" w:color="auto" w:fill="F2F2F2" w:themeFill="background1" w:themeFillShade="F2"/>
    </w:rPr>
  </w:style>
  <w:style w:type="paragraph" w:customStyle="1" w:styleId="Pullquoteheading">
    <w:name w:val="Pull quote heading"/>
    <w:basedOn w:val="Normal"/>
    <w:link w:val="PullquoteheadingChar"/>
    <w:uiPriority w:val="1"/>
    <w:rsid w:val="00E27642"/>
    <w:pPr>
      <w:spacing w:after="120"/>
      <w:contextualSpacing/>
    </w:pPr>
    <w:rPr>
      <w:rFonts w:ascii="Palatino Linotype" w:hAnsi="Palatino Linotype"/>
      <w:b/>
      <w:color w:val="362F52" w:themeColor="accent3"/>
      <w:sz w:val="24"/>
      <w:szCs w:val="24"/>
    </w:rPr>
  </w:style>
  <w:style w:type="character" w:customStyle="1" w:styleId="PullquoteheadingChar">
    <w:name w:val="Pull quote heading Char"/>
    <w:basedOn w:val="DefaultParagraphFont"/>
    <w:link w:val="Pullquoteheading"/>
    <w:uiPriority w:val="1"/>
    <w:rsid w:val="00E27642"/>
    <w:rPr>
      <w:rFonts w:ascii="Palatino Linotype" w:hAnsi="Palatino Linotype"/>
      <w:b/>
      <w:color w:val="362F52" w:themeColor="accent3"/>
      <w:sz w:val="24"/>
      <w:szCs w:val="24"/>
    </w:rPr>
  </w:style>
  <w:style w:type="paragraph" w:customStyle="1" w:styleId="Pullquotetext">
    <w:name w:val="Pull quote text"/>
    <w:link w:val="PullquotetextChar"/>
    <w:uiPriority w:val="1"/>
    <w:rsid w:val="00E27642"/>
    <w:pPr>
      <w:spacing w:before="120"/>
    </w:pPr>
    <w:rPr>
      <w:rFonts w:ascii="Palatino Linotype" w:hAnsi="Palatino Linotype"/>
      <w:color w:val="362F52" w:themeColor="accent3"/>
      <w:szCs w:val="24"/>
    </w:rPr>
  </w:style>
  <w:style w:type="character" w:customStyle="1" w:styleId="PullquotetextChar">
    <w:name w:val="Pull quote text Char"/>
    <w:basedOn w:val="PullquoteheadingChar"/>
    <w:link w:val="Pullquotetext"/>
    <w:uiPriority w:val="1"/>
    <w:rsid w:val="00E27642"/>
    <w:rPr>
      <w:rFonts w:ascii="Palatino Linotype" w:hAnsi="Palatino Linotype"/>
      <w:b w:val="0"/>
      <w:color w:val="362F52" w:themeColor="accent3"/>
      <w:sz w:val="24"/>
      <w:szCs w:val="24"/>
    </w:rPr>
  </w:style>
  <w:style w:type="paragraph" w:customStyle="1" w:styleId="Note">
    <w:name w:val="Note"/>
    <w:basedOn w:val="Normal"/>
    <w:link w:val="NoteChar"/>
    <w:rsid w:val="00085663"/>
    <w:pPr>
      <w:spacing w:after="120"/>
    </w:pPr>
    <w:rPr>
      <w:i/>
      <w:sz w:val="16"/>
      <w:szCs w:val="16"/>
    </w:rPr>
  </w:style>
  <w:style w:type="character" w:customStyle="1" w:styleId="NoteChar">
    <w:name w:val="Note Char"/>
    <w:basedOn w:val="DefaultParagraphFont"/>
    <w:link w:val="Note"/>
    <w:rsid w:val="00085663"/>
    <w:rPr>
      <w:rFonts w:ascii="Arial" w:hAnsi="Arial"/>
      <w:i/>
      <w:sz w:val="16"/>
      <w:szCs w:val="16"/>
    </w:rPr>
  </w:style>
  <w:style w:type="paragraph" w:customStyle="1" w:styleId="Source">
    <w:name w:val="Source"/>
    <w:basedOn w:val="Normal"/>
    <w:link w:val="SourceChar"/>
    <w:rsid w:val="00085663"/>
    <w:pPr>
      <w:spacing w:after="60"/>
    </w:pPr>
    <w:rPr>
      <w:sz w:val="16"/>
      <w:szCs w:val="16"/>
    </w:rPr>
  </w:style>
  <w:style w:type="character" w:customStyle="1" w:styleId="SourceChar">
    <w:name w:val="Source Char"/>
    <w:basedOn w:val="DefaultParagraphFont"/>
    <w:link w:val="Source"/>
    <w:rsid w:val="00085663"/>
    <w:rPr>
      <w:rFonts w:ascii="Arial" w:hAnsi="Arial"/>
      <w:sz w:val="16"/>
      <w:szCs w:val="16"/>
    </w:rPr>
  </w:style>
  <w:style w:type="paragraph" w:customStyle="1" w:styleId="Footnotes">
    <w:name w:val="Footnotes"/>
    <w:basedOn w:val="FootnoteText"/>
    <w:link w:val="FootnotesChar"/>
    <w:uiPriority w:val="4"/>
    <w:semiHidden/>
    <w:qFormat/>
    <w:rsid w:val="00B8080B"/>
  </w:style>
  <w:style w:type="character" w:customStyle="1" w:styleId="FootnotesChar">
    <w:name w:val="Footnotes Char"/>
    <w:basedOn w:val="DefaultParagraphFont"/>
    <w:link w:val="Footnotes"/>
    <w:uiPriority w:val="4"/>
    <w:semiHidden/>
    <w:rsid w:val="00FE39C2"/>
    <w:rPr>
      <w:rFonts w:ascii="Arial" w:hAnsi="Arial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rsid w:val="001D055E"/>
    <w:pPr>
      <w:ind w:left="737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1D055E"/>
    <w:rPr>
      <w:rFonts w:ascii="Arial" w:hAnsi="Arial"/>
      <w:i/>
      <w:iCs/>
      <w:color w:val="000000" w:themeColor="text1"/>
    </w:rPr>
  </w:style>
  <w:style w:type="paragraph" w:customStyle="1" w:styleId="Bulletpoint">
    <w:name w:val="Bullet point"/>
    <w:basedOn w:val="ListBullet"/>
    <w:qFormat/>
    <w:rsid w:val="00E4674F"/>
    <w:pPr>
      <w:numPr>
        <w:numId w:val="2"/>
      </w:numPr>
      <w:ind w:left="340" w:hanging="340"/>
    </w:pPr>
    <w:rPr>
      <w:rFonts w:cs="Times New Roman"/>
    </w:rPr>
  </w:style>
  <w:style w:type="paragraph" w:styleId="ListBullet">
    <w:name w:val="List Bullet"/>
    <w:basedOn w:val="Normal"/>
    <w:uiPriority w:val="99"/>
    <w:rsid w:val="00DC542F"/>
    <w:pPr>
      <w:numPr>
        <w:numId w:val="10"/>
      </w:numPr>
      <w:tabs>
        <w:tab w:val="left" w:pos="340"/>
      </w:tabs>
      <w:spacing w:before="120"/>
      <w:ind w:left="340" w:hanging="340"/>
    </w:pPr>
  </w:style>
  <w:style w:type="paragraph" w:customStyle="1" w:styleId="Bulletpoint2">
    <w:name w:val="Bullet point 2"/>
    <w:basedOn w:val="ListBullet2"/>
    <w:uiPriority w:val="1"/>
    <w:qFormat/>
    <w:rsid w:val="00E4674F"/>
    <w:pPr>
      <w:numPr>
        <w:numId w:val="9"/>
      </w:numPr>
      <w:tabs>
        <w:tab w:val="left" w:pos="680"/>
      </w:tabs>
      <w:ind w:left="680" w:hanging="340"/>
    </w:pPr>
  </w:style>
  <w:style w:type="paragraph" w:styleId="ListNumber">
    <w:name w:val="List Number"/>
    <w:basedOn w:val="Normal"/>
    <w:uiPriority w:val="99"/>
    <w:rsid w:val="000F2368"/>
    <w:pPr>
      <w:numPr>
        <w:numId w:val="23"/>
      </w:numPr>
      <w:spacing w:before="120"/>
    </w:pPr>
    <w:rPr>
      <w:color w:val="000000" w:themeColor="text1" w:themeShade="BF"/>
    </w:rPr>
  </w:style>
  <w:style w:type="paragraph" w:styleId="ListBullet2">
    <w:name w:val="List Bullet 2"/>
    <w:basedOn w:val="Normal"/>
    <w:uiPriority w:val="99"/>
    <w:rsid w:val="00DC542F"/>
    <w:pPr>
      <w:numPr>
        <w:numId w:val="3"/>
      </w:numPr>
      <w:tabs>
        <w:tab w:val="clear" w:pos="643"/>
        <w:tab w:val="num" w:pos="680"/>
      </w:tabs>
      <w:spacing w:before="120"/>
      <w:ind w:left="680" w:hanging="340"/>
    </w:pPr>
  </w:style>
  <w:style w:type="paragraph" w:styleId="TOCHeading">
    <w:name w:val="TOC Heading"/>
    <w:basedOn w:val="Normal"/>
    <w:next w:val="Normal"/>
    <w:uiPriority w:val="39"/>
    <w:qFormat/>
    <w:rsid w:val="0093685A"/>
    <w:pPr>
      <w:spacing w:before="480" w:after="120" w:line="276" w:lineRule="auto"/>
    </w:pPr>
    <w:rPr>
      <w:rFonts w:ascii="Palatino Linotype" w:eastAsiaTheme="majorEastAsia" w:hAnsi="Palatino Linotype" w:cstheme="majorBidi"/>
      <w:bCs/>
      <w:color w:val="410099" w:themeColor="accent1"/>
      <w:sz w:val="32"/>
      <w:szCs w:val="28"/>
      <w:lang w:eastAsia="ja-JP"/>
    </w:rPr>
  </w:style>
  <w:style w:type="paragraph" w:styleId="ListNumber2">
    <w:name w:val="List Number 2"/>
    <w:next w:val="Normal"/>
    <w:uiPriority w:val="99"/>
    <w:rsid w:val="00BE4C99"/>
    <w:pPr>
      <w:numPr>
        <w:numId w:val="24"/>
      </w:numPr>
      <w:tabs>
        <w:tab w:val="left" w:pos="680"/>
      </w:tabs>
      <w:spacing w:before="120"/>
    </w:pPr>
    <w:rPr>
      <w:rFonts w:ascii="Arial" w:hAnsi="Arial"/>
    </w:rPr>
  </w:style>
  <w:style w:type="character" w:styleId="Hyperlink">
    <w:name w:val="Hyperlink"/>
    <w:basedOn w:val="DefaultParagraphFont"/>
    <w:uiPriority w:val="99"/>
    <w:qFormat/>
    <w:rsid w:val="00BE1F1B"/>
    <w:rPr>
      <w:rFonts w:ascii="Arial" w:hAnsi="Arial"/>
      <w:color w:val="0000FF"/>
      <w:sz w:val="22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18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18B3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qFormat/>
    <w:rsid w:val="00E27642"/>
    <w:pPr>
      <w:tabs>
        <w:tab w:val="center" w:pos="4513"/>
        <w:tab w:val="right" w:pos="9026"/>
      </w:tabs>
      <w:spacing w:after="120"/>
    </w:pPr>
    <w:rPr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E27642"/>
    <w:rPr>
      <w:rFonts w:ascii="Arial" w:hAnsi="Arial"/>
      <w:sz w:val="18"/>
    </w:rPr>
  </w:style>
  <w:style w:type="paragraph" w:styleId="ListParagraph">
    <w:name w:val="List Paragraph"/>
    <w:aliases w:val="List Paragraph11,Recommendation,List Paragraph1,1 heading,Dot point 1.5 line spacing,L,List Paragraph - bullets,NFP GP Bulleted List,bullet point list,Bulleted Para,CV text,Dot pt,F5 List Paragraph,FooterText"/>
    <w:basedOn w:val="Normal"/>
    <w:link w:val="ListParagraphChar"/>
    <w:uiPriority w:val="34"/>
    <w:qFormat/>
    <w:rsid w:val="00F61B84"/>
    <w:pPr>
      <w:numPr>
        <w:numId w:val="11"/>
      </w:numPr>
      <w:tabs>
        <w:tab w:val="left" w:pos="340"/>
      </w:tabs>
      <w:spacing w:before="120"/>
    </w:pPr>
  </w:style>
  <w:style w:type="character" w:customStyle="1" w:styleId="Heading7Char">
    <w:name w:val="Heading 7 Char"/>
    <w:basedOn w:val="DefaultParagraphFont"/>
    <w:link w:val="Heading7"/>
    <w:uiPriority w:val="2"/>
    <w:rsid w:val="009D6B46"/>
    <w:rPr>
      <w:rFonts w:ascii="Arial" w:eastAsiaTheme="majorEastAsia" w:hAnsi="Arial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2"/>
    <w:rsid w:val="009D6B46"/>
    <w:rPr>
      <w:rFonts w:ascii="Arial" w:eastAsiaTheme="majorEastAsia" w:hAnsi="Arial" w:cstheme="majorBidi"/>
      <w:color w:val="410099" w:themeColor="accent1"/>
      <w:szCs w:val="20"/>
    </w:rPr>
  </w:style>
  <w:style w:type="character" w:customStyle="1" w:styleId="Heading9Char">
    <w:name w:val="Heading 9 Char"/>
    <w:aliases w:val="Numbered Table Char"/>
    <w:basedOn w:val="DefaultParagraphFont"/>
    <w:link w:val="Heading9"/>
    <w:uiPriority w:val="2"/>
    <w:rsid w:val="00646025"/>
    <w:rPr>
      <w:rFonts w:ascii="Arial" w:eastAsiaTheme="majorEastAsia" w:hAnsi="Arial" w:cstheme="majorBidi"/>
      <w:b/>
      <w:iCs/>
      <w:color w:val="000000" w:themeColor="text1"/>
      <w:sz w:val="24"/>
      <w:szCs w:val="20"/>
    </w:rPr>
  </w:style>
  <w:style w:type="paragraph" w:customStyle="1" w:styleId="Numbered1111111">
    <w:name w:val="Numbered 1.1.1.1.1.1.1"/>
    <w:basedOn w:val="Heading7"/>
    <w:next w:val="Normal"/>
    <w:uiPriority w:val="2"/>
    <w:rsid w:val="00F61B84"/>
    <w:pPr>
      <w:numPr>
        <w:ilvl w:val="6"/>
        <w:numId w:val="12"/>
      </w:numPr>
      <w:tabs>
        <w:tab w:val="left" w:pos="2041"/>
      </w:tabs>
      <w:ind w:left="2041" w:hanging="2041"/>
    </w:pPr>
  </w:style>
  <w:style w:type="paragraph" w:customStyle="1" w:styleId="Numbered11111111">
    <w:name w:val="Numbered 1.1.1.1.1.1.1.1"/>
    <w:basedOn w:val="Heading8"/>
    <w:next w:val="Normal"/>
    <w:uiPriority w:val="2"/>
    <w:rsid w:val="00F61B84"/>
    <w:pPr>
      <w:numPr>
        <w:ilvl w:val="7"/>
        <w:numId w:val="12"/>
      </w:numPr>
      <w:tabs>
        <w:tab w:val="left" w:pos="2041"/>
      </w:tabs>
      <w:ind w:left="2041" w:hanging="2041"/>
    </w:pPr>
  </w:style>
  <w:style w:type="table" w:styleId="TableGrid">
    <w:name w:val="Table Grid"/>
    <w:aliases w:val="ACCC Table"/>
    <w:basedOn w:val="TableNormal"/>
    <w:uiPriority w:val="59"/>
    <w:rsid w:val="00C53B5A"/>
    <w:pPr>
      <w:spacing w:before="60" w:after="60"/>
    </w:pPr>
    <w:rPr>
      <w:rFonts w:ascii="Arial" w:hAnsi="Arial"/>
      <w:sz w:val="20"/>
    </w:rPr>
    <w:tblPr>
      <w:tblBorders>
        <w:top w:val="single" w:sz="4" w:space="0" w:color="BFBFBF" w:themeColor="background1" w:themeShade="BF"/>
        <w:bottom w:val="single" w:sz="4" w:space="0" w:color="BFBFBF" w:themeColor="background1" w:themeShade="BF"/>
      </w:tblBorders>
    </w:tblPr>
    <w:tcPr>
      <w:shd w:val="clear" w:color="auto" w:fill="auto"/>
    </w:tcPr>
    <w:tblStylePr w:type="firstRow">
      <w:pPr>
        <w:wordWrap/>
        <w:spacing w:beforeLines="0" w:before="120" w:beforeAutospacing="0" w:afterLines="0" w:after="120" w:afterAutospacing="0"/>
      </w:pPr>
      <w:rPr>
        <w:rFonts w:ascii="Arial" w:hAnsi="Arial"/>
        <w:b/>
        <w:sz w:val="20"/>
      </w:rPr>
      <w:tblPr/>
      <w:tcPr>
        <w:tcBorders>
          <w:top w:val="single" w:sz="4" w:space="0" w:color="BFBFBF" w:themeColor="background1" w:themeShade="BF"/>
          <w:left w:val="nil"/>
          <w:bottom w:val="single" w:sz="4" w:space="0" w:color="BFBFBF" w:themeColor="background1" w:themeShade="BF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lastRow">
      <w:pPr>
        <w:wordWrap/>
        <w:spacing w:beforeLines="0" w:before="120" w:beforeAutospacing="0" w:afterLines="0" w:after="120" w:afterAutospacing="0" w:line="240" w:lineRule="auto"/>
      </w:pPr>
      <w:rPr>
        <w:rFonts w:ascii="Arial" w:hAnsi="Arial"/>
        <w:b/>
        <w:sz w:val="20"/>
      </w:rPr>
    </w:tblStylePr>
    <w:tblStylePr w:type="firstCol">
      <w:rPr>
        <w:rFonts w:ascii="Arial" w:hAnsi="Arial"/>
        <w:b/>
        <w:sz w:val="20"/>
      </w:rPr>
    </w:tblStylePr>
  </w:style>
  <w:style w:type="table" w:styleId="LightShading">
    <w:name w:val="Light Shading"/>
    <w:basedOn w:val="TableNormal"/>
    <w:uiPriority w:val="60"/>
    <w:rsid w:val="00C53B5A"/>
    <w:pPr>
      <w:spacing w:before="120" w:after="120"/>
    </w:pPr>
    <w:rPr>
      <w:sz w:val="20"/>
    </w:rPr>
    <w:tblPr>
      <w:tblBorders>
        <w:top w:val="single" w:sz="4" w:space="0" w:color="D5D6D2" w:themeColor="background2"/>
        <w:left w:val="single" w:sz="4" w:space="0" w:color="D5D6D2" w:themeColor="background2"/>
        <w:bottom w:val="single" w:sz="4" w:space="0" w:color="D5D6D2" w:themeColor="background2"/>
        <w:right w:val="single" w:sz="4" w:space="0" w:color="D5D6D2" w:themeColor="background2"/>
        <w:insideH w:val="single" w:sz="4" w:space="0" w:color="D5D6D2" w:themeColor="background2"/>
        <w:insideV w:val="single" w:sz="4" w:space="0" w:color="D5D6D2" w:themeColor="background2"/>
      </w:tblBorders>
    </w:tblPr>
    <w:tcPr>
      <w:shd w:val="clear" w:color="auto" w:fill="auto"/>
      <w:vAlign w:val="center"/>
    </w:tcPr>
    <w:tblStylePr w:type="firstRow">
      <w:pPr>
        <w:wordWrap/>
        <w:spacing w:beforeLines="0" w:before="120" w:beforeAutospacing="0" w:afterLines="0" w:after="120" w:afterAutospacing="0" w:line="240" w:lineRule="auto"/>
      </w:pPr>
      <w:rPr>
        <w:rFonts w:asciiTheme="minorHAnsi" w:hAnsiTheme="minorHAnsi"/>
        <w:b/>
        <w:bCs/>
        <w:sz w:val="20"/>
      </w:rPr>
      <w:tblPr/>
      <w:tcPr>
        <w:tcBorders>
          <w:top w:val="single" w:sz="4" w:space="0" w:color="D5D6D2" w:themeColor="background2"/>
          <w:left w:val="single" w:sz="4" w:space="0" w:color="D5D6D2" w:themeColor="background2"/>
          <w:bottom w:val="single" w:sz="4" w:space="0" w:color="D5D6D2" w:themeColor="background2"/>
          <w:right w:val="single" w:sz="4" w:space="0" w:color="D5D6D2" w:themeColor="background2"/>
          <w:insideH w:val="single" w:sz="4" w:space="0" w:color="D5D6D2" w:themeColor="background2"/>
          <w:insideV w:val="single" w:sz="4" w:space="0" w:color="D5D6D2" w:themeColor="background2"/>
        </w:tcBorders>
        <w:shd w:val="clear" w:color="auto" w:fill="auto"/>
      </w:tcPr>
    </w:tblStylePr>
    <w:tblStylePr w:type="lastRow">
      <w:pPr>
        <w:wordWrap/>
        <w:spacing w:beforeLines="0" w:before="120" w:beforeAutospacing="0" w:afterLines="0" w:after="120" w:afterAutospacing="0" w:line="240" w:lineRule="auto"/>
      </w:pPr>
      <w:rPr>
        <w:b/>
        <w:bCs/>
        <w:sz w:val="20"/>
      </w:rPr>
      <w:tblPr/>
      <w:tcPr>
        <w:tcBorders>
          <w:top w:val="single" w:sz="4" w:space="0" w:color="D5D6D2" w:themeColor="background2"/>
          <w:left w:val="single" w:sz="4" w:space="0" w:color="D5D6D2" w:themeColor="background2"/>
          <w:bottom w:val="single" w:sz="4" w:space="0" w:color="D5D6D2" w:themeColor="background2"/>
          <w:right w:val="single" w:sz="4" w:space="0" w:color="D5D6D2" w:themeColor="background2"/>
          <w:insideH w:val="single" w:sz="4" w:space="0" w:color="D5D6D2" w:themeColor="background2"/>
          <w:insideV w:val="single" w:sz="4" w:space="0" w:color="D5D6D2" w:themeColor="background2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</w:rPr>
    </w:tblStylePr>
  </w:style>
  <w:style w:type="table" w:styleId="LightShading-Accent1">
    <w:name w:val="Light Shading Accent 1"/>
    <w:basedOn w:val="TableNormal"/>
    <w:uiPriority w:val="60"/>
    <w:rsid w:val="00A871F4"/>
    <w:pPr>
      <w:spacing w:before="0"/>
    </w:pPr>
    <w:rPr>
      <w:color w:val="300072" w:themeColor="accent1" w:themeShade="BF"/>
    </w:rPr>
    <w:tblPr>
      <w:tblStyleRowBandSize w:val="1"/>
      <w:tblStyleColBandSize w:val="1"/>
      <w:tblBorders>
        <w:top w:val="single" w:sz="8" w:space="0" w:color="410099" w:themeColor="accent1"/>
        <w:bottom w:val="single" w:sz="8" w:space="0" w:color="410099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10099" w:themeColor="accent1"/>
          <w:left w:val="nil"/>
          <w:bottom w:val="single" w:sz="8" w:space="0" w:color="410099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10099" w:themeColor="accent1"/>
          <w:left w:val="nil"/>
          <w:bottom w:val="single" w:sz="8" w:space="0" w:color="410099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CA6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CA6FF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746E01"/>
    <w:pPr>
      <w:spacing w:before="0"/>
    </w:pPr>
    <w:rPr>
      <w:rFonts w:ascii="Arial" w:hAnsi="Arial"/>
      <w:color w:val="000000"/>
      <w14:textFill>
        <w14:solidFill>
          <w14:srgbClr w14:val="000000">
            <w14:lumMod w14:val="75000"/>
            <w14:lumOff w14:val="0"/>
          </w14:srgbClr>
        </w14:solidFill>
      </w14:textFill>
    </w:rPr>
    <w:tblPr>
      <w:tblBorders>
        <w:top w:val="single" w:sz="4" w:space="0" w:color="FFC502" w:themeColor="accent5"/>
        <w:left w:val="single" w:sz="4" w:space="0" w:color="FFC502" w:themeColor="accent5"/>
        <w:bottom w:val="single" w:sz="4" w:space="0" w:color="FFC502" w:themeColor="accent5"/>
        <w:right w:val="single" w:sz="4" w:space="0" w:color="FFC502" w:themeColor="accent5"/>
        <w:insideH w:val="single" w:sz="4" w:space="0" w:color="FFC502" w:themeColor="accent5"/>
        <w:insideV w:val="single" w:sz="4" w:space="0" w:color="FFC502" w:themeColor="accent5"/>
      </w:tblBorders>
    </w:tblPr>
    <w:tcPr>
      <w:vAlign w:val="center"/>
    </w:tcPr>
    <w:tblStylePr w:type="firstRow">
      <w:pPr>
        <w:spacing w:before="0" w:after="0" w:line="240" w:lineRule="auto"/>
      </w:pPr>
      <w:rPr>
        <w:b w:val="0"/>
        <w:bCs/>
      </w:rPr>
      <w:tblPr/>
      <w:tcPr>
        <w:tcBorders>
          <w:top w:val="single" w:sz="4" w:space="0" w:color="FFC502" w:themeColor="accent5"/>
          <w:left w:val="single" w:sz="4" w:space="0" w:color="FFC502" w:themeColor="accent5"/>
          <w:bottom w:val="single" w:sz="4" w:space="0" w:color="FFC502" w:themeColor="accent5"/>
          <w:right w:val="single" w:sz="4" w:space="0" w:color="FFC502" w:themeColor="accent5"/>
          <w:insideH w:val="single" w:sz="4" w:space="0" w:color="FFC502" w:themeColor="accent5"/>
          <w:insideV w:val="single" w:sz="4" w:space="0" w:color="FFC502" w:themeColor="accent5"/>
          <w:tl2br w:val="nil"/>
          <w:tr2bl w:val="nil"/>
        </w:tcBorders>
      </w:tcPr>
    </w:tblStylePr>
    <w:tblStylePr w:type="lastRow">
      <w:pPr>
        <w:spacing w:before="0" w:after="0" w:line="240" w:lineRule="auto"/>
      </w:pPr>
      <w:rPr>
        <w:b w:val="0"/>
        <w:bCs/>
      </w:rPr>
      <w:tblPr/>
      <w:tcPr>
        <w:tcBorders>
          <w:top w:val="single" w:sz="4" w:space="0" w:color="FFC502" w:themeColor="accent5"/>
          <w:left w:val="single" w:sz="4" w:space="0" w:color="FFC502" w:themeColor="accent5"/>
          <w:bottom w:val="single" w:sz="4" w:space="0" w:color="FFC502" w:themeColor="accent5"/>
          <w:right w:val="single" w:sz="4" w:space="0" w:color="FFC502" w:themeColor="accent5"/>
          <w:insideH w:val="single" w:sz="4" w:space="0" w:color="FFC502" w:themeColor="accent5"/>
          <w:insideV w:val="single" w:sz="4" w:space="0" w:color="FFC502" w:themeColor="accent5"/>
        </w:tcBorders>
      </w:tc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</w:style>
  <w:style w:type="table" w:styleId="LightShading-Accent3">
    <w:name w:val="Light Shading Accent 3"/>
    <w:basedOn w:val="TableNormal"/>
    <w:uiPriority w:val="60"/>
    <w:rsid w:val="00A871F4"/>
    <w:pPr>
      <w:spacing w:before="0"/>
    </w:pPr>
    <w:rPr>
      <w:color w:val="28233D" w:themeColor="accent3" w:themeShade="BF"/>
    </w:rPr>
    <w:tblPr>
      <w:tblStyleRowBandSize w:val="1"/>
      <w:tblStyleColBandSize w:val="1"/>
      <w:tblBorders>
        <w:top w:val="single" w:sz="8" w:space="0" w:color="362F52" w:themeColor="accent3"/>
        <w:bottom w:val="single" w:sz="8" w:space="0" w:color="362F52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62F52" w:themeColor="accent3"/>
          <w:left w:val="nil"/>
          <w:bottom w:val="single" w:sz="8" w:space="0" w:color="362F52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62F52" w:themeColor="accent3"/>
          <w:left w:val="nil"/>
          <w:bottom w:val="single" w:sz="8" w:space="0" w:color="362F52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8C3DC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8C3DC" w:themeFill="accent3" w:themeFillTint="3F"/>
      </w:tcPr>
    </w:tblStylePr>
  </w:style>
  <w:style w:type="table" w:styleId="LightGrid-Accent6">
    <w:name w:val="Light Grid Accent 6"/>
    <w:basedOn w:val="TableNormal"/>
    <w:uiPriority w:val="62"/>
    <w:rsid w:val="00A871F4"/>
    <w:pPr>
      <w:spacing w:before="0"/>
    </w:pPr>
    <w:tblPr>
      <w:tblStyleRowBandSize w:val="1"/>
      <w:tblStyleColBandSize w:val="1"/>
      <w:tblBorders>
        <w:top w:val="single" w:sz="8" w:space="0" w:color="FF7600" w:themeColor="accent6"/>
        <w:left w:val="single" w:sz="8" w:space="0" w:color="FF7600" w:themeColor="accent6"/>
        <w:bottom w:val="single" w:sz="8" w:space="0" w:color="FF7600" w:themeColor="accent6"/>
        <w:right w:val="single" w:sz="8" w:space="0" w:color="FF7600" w:themeColor="accent6"/>
        <w:insideH w:val="single" w:sz="8" w:space="0" w:color="FF7600" w:themeColor="accent6"/>
        <w:insideV w:val="single" w:sz="8" w:space="0" w:color="FF7600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18" w:space="0" w:color="FF7600" w:themeColor="accent6"/>
          <w:right w:val="single" w:sz="8" w:space="0" w:color="FF7600" w:themeColor="accent6"/>
          <w:insideH w:val="nil"/>
          <w:insideV w:val="single" w:sz="8" w:space="0" w:color="FF7600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  <w:insideH w:val="nil"/>
          <w:insideV w:val="single" w:sz="8" w:space="0" w:color="FF7600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</w:tcBorders>
      </w:tcPr>
    </w:tblStylePr>
    <w:tblStylePr w:type="band1Vert"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</w:tcBorders>
        <w:shd w:val="clear" w:color="auto" w:fill="FFDDC0" w:themeFill="accent6" w:themeFillTint="3F"/>
      </w:tcPr>
    </w:tblStylePr>
    <w:tblStylePr w:type="band1Horz"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  <w:insideV w:val="single" w:sz="8" w:space="0" w:color="FF7600" w:themeColor="accent6"/>
        </w:tcBorders>
        <w:shd w:val="clear" w:color="auto" w:fill="FFDDC0" w:themeFill="accent6" w:themeFillTint="3F"/>
      </w:tcPr>
    </w:tblStylePr>
    <w:tblStylePr w:type="band2Horz"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  <w:insideV w:val="single" w:sz="8" w:space="0" w:color="FF7600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6600F2" w:themeColor="accent1" w:themeTint="BF"/>
        <w:left w:val="single" w:sz="8" w:space="0" w:color="6600F2" w:themeColor="accent1" w:themeTint="BF"/>
        <w:bottom w:val="single" w:sz="8" w:space="0" w:color="6600F2" w:themeColor="accent1" w:themeTint="BF"/>
        <w:right w:val="single" w:sz="8" w:space="0" w:color="6600F2" w:themeColor="accent1" w:themeTint="BF"/>
        <w:insideH w:val="single" w:sz="8" w:space="0" w:color="6600F2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600F2" w:themeColor="accent1" w:themeTint="BF"/>
          <w:left w:val="single" w:sz="8" w:space="0" w:color="6600F2" w:themeColor="accent1" w:themeTint="BF"/>
          <w:bottom w:val="single" w:sz="8" w:space="0" w:color="6600F2" w:themeColor="accent1" w:themeTint="BF"/>
          <w:right w:val="single" w:sz="8" w:space="0" w:color="6600F2" w:themeColor="accent1" w:themeTint="BF"/>
          <w:insideH w:val="nil"/>
          <w:insideV w:val="nil"/>
        </w:tcBorders>
        <w:shd w:val="clear" w:color="auto" w:fill="41009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00F2" w:themeColor="accent1" w:themeTint="BF"/>
          <w:left w:val="single" w:sz="8" w:space="0" w:color="6600F2" w:themeColor="accent1" w:themeTint="BF"/>
          <w:bottom w:val="single" w:sz="8" w:space="0" w:color="6600F2" w:themeColor="accent1" w:themeTint="BF"/>
          <w:right w:val="single" w:sz="8" w:space="0" w:color="6600F2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A6FF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CA6FF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49E6E0" w:themeColor="accent2" w:themeTint="BF"/>
        <w:left w:val="single" w:sz="8" w:space="0" w:color="49E6E0" w:themeColor="accent2" w:themeTint="BF"/>
        <w:bottom w:val="single" w:sz="8" w:space="0" w:color="49E6E0" w:themeColor="accent2" w:themeTint="BF"/>
        <w:right w:val="single" w:sz="8" w:space="0" w:color="49E6E0" w:themeColor="accent2" w:themeTint="BF"/>
        <w:insideH w:val="single" w:sz="8" w:space="0" w:color="49E6E0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9E6E0" w:themeColor="accent2" w:themeTint="BF"/>
          <w:left w:val="single" w:sz="8" w:space="0" w:color="49E6E0" w:themeColor="accent2" w:themeTint="BF"/>
          <w:bottom w:val="single" w:sz="8" w:space="0" w:color="49E6E0" w:themeColor="accent2" w:themeTint="BF"/>
          <w:right w:val="single" w:sz="8" w:space="0" w:color="49E6E0" w:themeColor="accent2" w:themeTint="BF"/>
          <w:insideH w:val="nil"/>
          <w:insideV w:val="nil"/>
        </w:tcBorders>
        <w:shd w:val="clear" w:color="auto" w:fill="1CCFC9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9E6E0" w:themeColor="accent2" w:themeTint="BF"/>
          <w:left w:val="single" w:sz="8" w:space="0" w:color="49E6E0" w:themeColor="accent2" w:themeTint="BF"/>
          <w:bottom w:val="single" w:sz="8" w:space="0" w:color="49E6E0" w:themeColor="accent2" w:themeTint="BF"/>
          <w:right w:val="single" w:sz="8" w:space="0" w:color="49E6E0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F7F5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3F7F5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5D518E" w:themeColor="accent3" w:themeTint="BF"/>
        <w:left w:val="single" w:sz="8" w:space="0" w:color="5D518E" w:themeColor="accent3" w:themeTint="BF"/>
        <w:bottom w:val="single" w:sz="8" w:space="0" w:color="5D518E" w:themeColor="accent3" w:themeTint="BF"/>
        <w:right w:val="single" w:sz="8" w:space="0" w:color="5D518E" w:themeColor="accent3" w:themeTint="BF"/>
        <w:insideH w:val="single" w:sz="8" w:space="0" w:color="5D518E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5D518E" w:themeColor="accent3" w:themeTint="BF"/>
          <w:left w:val="single" w:sz="8" w:space="0" w:color="5D518E" w:themeColor="accent3" w:themeTint="BF"/>
          <w:bottom w:val="single" w:sz="8" w:space="0" w:color="5D518E" w:themeColor="accent3" w:themeTint="BF"/>
          <w:right w:val="single" w:sz="8" w:space="0" w:color="5D518E" w:themeColor="accent3" w:themeTint="BF"/>
          <w:insideH w:val="nil"/>
          <w:insideV w:val="nil"/>
        </w:tcBorders>
        <w:shd w:val="clear" w:color="auto" w:fill="362F5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D518E" w:themeColor="accent3" w:themeTint="BF"/>
          <w:left w:val="single" w:sz="8" w:space="0" w:color="5D518E" w:themeColor="accent3" w:themeTint="BF"/>
          <w:bottom w:val="single" w:sz="8" w:space="0" w:color="5D518E" w:themeColor="accent3" w:themeTint="BF"/>
          <w:right w:val="single" w:sz="8" w:space="0" w:color="5D518E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8C3DC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8C3DC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A8B5FF" w:themeColor="accent4" w:themeTint="BF"/>
        <w:left w:val="single" w:sz="8" w:space="0" w:color="A8B5FF" w:themeColor="accent4" w:themeTint="BF"/>
        <w:bottom w:val="single" w:sz="8" w:space="0" w:color="A8B5FF" w:themeColor="accent4" w:themeTint="BF"/>
        <w:right w:val="single" w:sz="8" w:space="0" w:color="A8B5FF" w:themeColor="accent4" w:themeTint="BF"/>
        <w:insideH w:val="single" w:sz="8" w:space="0" w:color="A8B5FF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8B5FF" w:themeColor="accent4" w:themeTint="BF"/>
          <w:left w:val="single" w:sz="8" w:space="0" w:color="A8B5FF" w:themeColor="accent4" w:themeTint="BF"/>
          <w:bottom w:val="single" w:sz="8" w:space="0" w:color="A8B5FF" w:themeColor="accent4" w:themeTint="BF"/>
          <w:right w:val="single" w:sz="8" w:space="0" w:color="A8B5FF" w:themeColor="accent4" w:themeTint="BF"/>
          <w:insideH w:val="nil"/>
          <w:insideV w:val="nil"/>
        </w:tcBorders>
        <w:shd w:val="clear" w:color="auto" w:fill="8B9EFF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8B5FF" w:themeColor="accent4" w:themeTint="BF"/>
          <w:left w:val="single" w:sz="8" w:space="0" w:color="A8B5FF" w:themeColor="accent4" w:themeTint="BF"/>
          <w:bottom w:val="single" w:sz="8" w:space="0" w:color="A8B5FF" w:themeColor="accent4" w:themeTint="BF"/>
          <w:right w:val="single" w:sz="8" w:space="0" w:color="A8B5FF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6FF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2E6FF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FFD341" w:themeColor="accent5" w:themeTint="BF"/>
        <w:left w:val="single" w:sz="8" w:space="0" w:color="FFD341" w:themeColor="accent5" w:themeTint="BF"/>
        <w:bottom w:val="single" w:sz="8" w:space="0" w:color="FFD341" w:themeColor="accent5" w:themeTint="BF"/>
        <w:right w:val="single" w:sz="8" w:space="0" w:color="FFD341" w:themeColor="accent5" w:themeTint="BF"/>
        <w:insideH w:val="single" w:sz="8" w:space="0" w:color="FFD341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D341" w:themeColor="accent5" w:themeTint="BF"/>
          <w:left w:val="single" w:sz="8" w:space="0" w:color="FFD341" w:themeColor="accent5" w:themeTint="BF"/>
          <w:bottom w:val="single" w:sz="8" w:space="0" w:color="FFD341" w:themeColor="accent5" w:themeTint="BF"/>
          <w:right w:val="single" w:sz="8" w:space="0" w:color="FFD341" w:themeColor="accent5" w:themeTint="BF"/>
          <w:insideH w:val="nil"/>
          <w:insideV w:val="nil"/>
        </w:tcBorders>
        <w:shd w:val="clear" w:color="auto" w:fill="FFC502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D341" w:themeColor="accent5" w:themeTint="BF"/>
          <w:left w:val="single" w:sz="8" w:space="0" w:color="FFD341" w:themeColor="accent5" w:themeTint="BF"/>
          <w:bottom w:val="single" w:sz="8" w:space="0" w:color="FFD341" w:themeColor="accent5" w:themeTint="BF"/>
          <w:right w:val="single" w:sz="8" w:space="0" w:color="FFD341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0C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F0C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">
    <w:name w:val="Light List"/>
    <w:basedOn w:val="TableNormal"/>
    <w:uiPriority w:val="61"/>
    <w:rsid w:val="00A871F4"/>
    <w:pPr>
      <w:spacing w:before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Shading-Accent5">
    <w:name w:val="Light Shading Accent 5"/>
    <w:basedOn w:val="TableNormal"/>
    <w:uiPriority w:val="60"/>
    <w:rsid w:val="00A871F4"/>
    <w:pPr>
      <w:spacing w:before="0"/>
    </w:pPr>
    <w:rPr>
      <w:color w:val="C09300" w:themeColor="accent5" w:themeShade="BF"/>
    </w:rPr>
    <w:tblPr>
      <w:tblStyleRowBandSize w:val="1"/>
      <w:tblStyleColBandSize w:val="1"/>
      <w:tblBorders>
        <w:top w:val="single" w:sz="8" w:space="0" w:color="FFC502" w:themeColor="accent5"/>
        <w:bottom w:val="single" w:sz="8" w:space="0" w:color="FFC502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502" w:themeColor="accent5"/>
          <w:left w:val="nil"/>
          <w:bottom w:val="single" w:sz="8" w:space="0" w:color="FFC502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502" w:themeColor="accent5"/>
          <w:left w:val="nil"/>
          <w:bottom w:val="single" w:sz="8" w:space="0" w:color="FFC502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0C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F0C0" w:themeFill="accent5" w:themeFillTint="3F"/>
      </w:tcPr>
    </w:tblStylePr>
  </w:style>
  <w:style w:type="table" w:styleId="LightGrid-Accent3">
    <w:name w:val="Light Grid Accent 3"/>
    <w:basedOn w:val="TableNormal"/>
    <w:uiPriority w:val="62"/>
    <w:rsid w:val="00A871F4"/>
    <w:pPr>
      <w:spacing w:before="0"/>
    </w:pPr>
    <w:tblPr>
      <w:tblStyleRowBandSize w:val="1"/>
      <w:tblStyleColBandSize w:val="1"/>
      <w:tblBorders>
        <w:top w:val="single" w:sz="8" w:space="0" w:color="362F52" w:themeColor="accent3"/>
        <w:left w:val="single" w:sz="8" w:space="0" w:color="362F52" w:themeColor="accent3"/>
        <w:bottom w:val="single" w:sz="8" w:space="0" w:color="362F52" w:themeColor="accent3"/>
        <w:right w:val="single" w:sz="8" w:space="0" w:color="362F52" w:themeColor="accent3"/>
        <w:insideH w:val="single" w:sz="8" w:space="0" w:color="362F52" w:themeColor="accent3"/>
        <w:insideV w:val="single" w:sz="8" w:space="0" w:color="362F52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18" w:space="0" w:color="362F52" w:themeColor="accent3"/>
          <w:right w:val="single" w:sz="8" w:space="0" w:color="362F52" w:themeColor="accent3"/>
          <w:insideH w:val="nil"/>
          <w:insideV w:val="single" w:sz="8" w:space="0" w:color="362F52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  <w:insideH w:val="nil"/>
          <w:insideV w:val="single" w:sz="8" w:space="0" w:color="362F52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</w:tcBorders>
      </w:tcPr>
    </w:tblStylePr>
    <w:tblStylePr w:type="band1Vert"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</w:tcBorders>
        <w:shd w:val="clear" w:color="auto" w:fill="C8C3DC" w:themeFill="accent3" w:themeFillTint="3F"/>
      </w:tcPr>
    </w:tblStylePr>
    <w:tblStylePr w:type="band1Horz"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  <w:insideV w:val="single" w:sz="8" w:space="0" w:color="362F52" w:themeColor="accent3"/>
        </w:tcBorders>
        <w:shd w:val="clear" w:color="auto" w:fill="C8C3DC" w:themeFill="accent3" w:themeFillTint="3F"/>
      </w:tcPr>
    </w:tblStylePr>
    <w:tblStylePr w:type="band2Horz"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  <w:insideV w:val="single" w:sz="8" w:space="0" w:color="362F52" w:themeColor="accent3"/>
        </w:tcBorders>
      </w:tcPr>
    </w:tblStylePr>
  </w:style>
  <w:style w:type="paragraph" w:styleId="Bibliography">
    <w:name w:val="Bibliography"/>
    <w:basedOn w:val="Normal"/>
    <w:next w:val="Normal"/>
    <w:uiPriority w:val="37"/>
    <w:semiHidden/>
    <w:rsid w:val="00EE28F3"/>
  </w:style>
  <w:style w:type="paragraph" w:styleId="BodyText3">
    <w:name w:val="Body Text 3"/>
    <w:basedOn w:val="Normal"/>
    <w:link w:val="BodyText3Char"/>
    <w:uiPriority w:val="99"/>
    <w:semiHidden/>
    <w:unhideWhenUsed/>
    <w:rsid w:val="005C26CC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5C26CC"/>
    <w:rPr>
      <w:rFonts w:ascii="Arial" w:hAnsi="Arial"/>
      <w:szCs w:val="16"/>
    </w:rPr>
  </w:style>
  <w:style w:type="paragraph" w:styleId="TOC1">
    <w:name w:val="toc 1"/>
    <w:basedOn w:val="Normal"/>
    <w:next w:val="Normal"/>
    <w:autoRedefine/>
    <w:uiPriority w:val="39"/>
    <w:qFormat/>
    <w:rsid w:val="009F4940"/>
    <w:pPr>
      <w:tabs>
        <w:tab w:val="left" w:pos="426"/>
        <w:tab w:val="right" w:leader="dot" w:pos="9016"/>
      </w:tabs>
      <w:spacing w:after="100"/>
    </w:pPr>
    <w:rPr>
      <w:noProof/>
      <w:lang w:eastAsia="ja-JP"/>
    </w:rPr>
  </w:style>
  <w:style w:type="paragraph" w:styleId="TOC2">
    <w:name w:val="toc 2"/>
    <w:basedOn w:val="Normal"/>
    <w:next w:val="Normal"/>
    <w:uiPriority w:val="39"/>
    <w:qFormat/>
    <w:rsid w:val="009F4940"/>
    <w:pPr>
      <w:tabs>
        <w:tab w:val="left" w:pos="880"/>
        <w:tab w:val="right" w:leader="dot" w:pos="9016"/>
      </w:tabs>
      <w:spacing w:after="100"/>
      <w:ind w:left="425"/>
    </w:pPr>
    <w:rPr>
      <w:noProof/>
    </w:rPr>
  </w:style>
  <w:style w:type="paragraph" w:styleId="TOC3">
    <w:name w:val="toc 3"/>
    <w:basedOn w:val="Normal"/>
    <w:next w:val="Normal"/>
    <w:uiPriority w:val="39"/>
    <w:qFormat/>
    <w:rsid w:val="009F4940"/>
    <w:pPr>
      <w:tabs>
        <w:tab w:val="left" w:pos="1760"/>
        <w:tab w:val="right" w:leader="dot" w:pos="9016"/>
      </w:tabs>
      <w:spacing w:after="100"/>
      <w:ind w:left="851"/>
    </w:pPr>
    <w:rPr>
      <w:noProof/>
    </w:rPr>
  </w:style>
  <w:style w:type="paragraph" w:styleId="Title">
    <w:name w:val="Title"/>
    <w:basedOn w:val="Normal"/>
    <w:next w:val="Normal"/>
    <w:link w:val="TitleChar"/>
    <w:uiPriority w:val="10"/>
    <w:qFormat/>
    <w:rsid w:val="00A323D9"/>
    <w:pPr>
      <w:spacing w:before="720" w:after="120"/>
      <w:contextualSpacing/>
    </w:pPr>
    <w:rPr>
      <w:rFonts w:ascii="Palatino Linotype" w:eastAsiaTheme="majorEastAsia" w:hAnsi="Palatino Linotype" w:cstheme="majorBidi"/>
      <w:color w:val="410099" w:themeColor="accent1"/>
      <w:spacing w:val="5"/>
      <w:kern w:val="28"/>
      <w:sz w:val="7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323D9"/>
    <w:rPr>
      <w:rFonts w:ascii="Palatino Linotype" w:eastAsiaTheme="majorEastAsia" w:hAnsi="Palatino Linotype" w:cstheme="majorBidi"/>
      <w:color w:val="410099" w:themeColor="accent1"/>
      <w:spacing w:val="5"/>
      <w:kern w:val="28"/>
      <w:sz w:val="72"/>
      <w:szCs w:val="52"/>
    </w:rPr>
  </w:style>
  <w:style w:type="paragraph" w:customStyle="1" w:styleId="CoverDate">
    <w:name w:val="Cover Date"/>
    <w:rsid w:val="00E27642"/>
    <w:rPr>
      <w:rFonts w:ascii="Palatino Linotype" w:hAnsi="Palatino Linotype"/>
      <w:color w:val="362F52" w:themeColor="accent3"/>
      <w:sz w:val="24"/>
      <w:szCs w:val="24"/>
    </w:rPr>
  </w:style>
  <w:style w:type="character" w:styleId="BookTitle">
    <w:name w:val="Book Title"/>
    <w:uiPriority w:val="33"/>
    <w:rsid w:val="0081034E"/>
    <w:rPr>
      <w:rFonts w:ascii="Arial" w:hAnsi="Arial"/>
      <w:bCs/>
      <w:i/>
      <w:caps w:val="0"/>
      <w:smallCaps w:val="0"/>
      <w:spacing w:val="0"/>
      <w:sz w:val="22"/>
    </w:rPr>
  </w:style>
  <w:style w:type="table" w:styleId="LightList-Accent1">
    <w:name w:val="Light List Accent 1"/>
    <w:basedOn w:val="TableNormal"/>
    <w:uiPriority w:val="61"/>
    <w:rsid w:val="0081034E"/>
    <w:pPr>
      <w:spacing w:before="0"/>
    </w:pPr>
    <w:tblPr>
      <w:tblStyleRowBandSize w:val="1"/>
      <w:tblStyleColBandSize w:val="1"/>
      <w:tblBorders>
        <w:top w:val="single" w:sz="8" w:space="0" w:color="410099" w:themeColor="accent1"/>
        <w:left w:val="single" w:sz="8" w:space="0" w:color="410099" w:themeColor="accent1"/>
        <w:bottom w:val="single" w:sz="8" w:space="0" w:color="410099" w:themeColor="accent1"/>
        <w:right w:val="single" w:sz="8" w:space="0" w:color="410099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1009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</w:tcBorders>
      </w:tcPr>
    </w:tblStylePr>
    <w:tblStylePr w:type="band1Horz"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</w:tcBorders>
      </w:tcPr>
    </w:tblStylePr>
  </w:style>
  <w:style w:type="table" w:styleId="LightList-Accent3">
    <w:name w:val="Light List Accent 3"/>
    <w:basedOn w:val="TableNormal"/>
    <w:uiPriority w:val="61"/>
    <w:rsid w:val="0081034E"/>
    <w:pPr>
      <w:spacing w:before="0"/>
    </w:pPr>
    <w:tblPr>
      <w:tblStyleRowBandSize w:val="1"/>
      <w:tblStyleColBandSize w:val="1"/>
      <w:tblBorders>
        <w:top w:val="single" w:sz="8" w:space="0" w:color="362F52" w:themeColor="accent3"/>
        <w:left w:val="single" w:sz="8" w:space="0" w:color="362F52" w:themeColor="accent3"/>
        <w:bottom w:val="single" w:sz="8" w:space="0" w:color="362F52" w:themeColor="accent3"/>
        <w:right w:val="single" w:sz="8" w:space="0" w:color="362F52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62F5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</w:tcBorders>
      </w:tcPr>
    </w:tblStylePr>
    <w:tblStylePr w:type="band1Horz"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</w:tcBorders>
      </w:tcPr>
    </w:tblStylePr>
  </w:style>
  <w:style w:type="table" w:styleId="LightList-Accent5">
    <w:name w:val="Light List Accent 5"/>
    <w:basedOn w:val="TableNormal"/>
    <w:uiPriority w:val="61"/>
    <w:rsid w:val="005B1E3C"/>
    <w:pPr>
      <w:spacing w:before="0"/>
    </w:pPr>
    <w:tblPr>
      <w:tblStyleRowBandSize w:val="1"/>
      <w:tblStyleColBandSize w:val="1"/>
      <w:tblBorders>
        <w:top w:val="single" w:sz="8" w:space="0" w:color="FFC502" w:themeColor="accent5"/>
        <w:left w:val="single" w:sz="8" w:space="0" w:color="FFC502" w:themeColor="accent5"/>
        <w:bottom w:val="single" w:sz="8" w:space="0" w:color="FFC502" w:themeColor="accent5"/>
        <w:right w:val="single" w:sz="8" w:space="0" w:color="FFC502" w:themeColor="accent5"/>
      </w:tblBorders>
    </w:tblPr>
    <w:tblStylePr w:type="firstRow">
      <w:pPr>
        <w:spacing w:before="0" w:after="0" w:line="240" w:lineRule="auto"/>
      </w:pPr>
      <w:rPr>
        <w:b/>
        <w:bCs/>
        <w:color w:val="auto"/>
      </w:rPr>
      <w:tblPr/>
      <w:tcPr>
        <w:shd w:val="clear" w:color="auto" w:fill="FFC502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</w:tcBorders>
      </w:tcPr>
    </w:tblStylePr>
    <w:tblStylePr w:type="band1Horz"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</w:tcBorders>
      </w:tcPr>
    </w:tblStylePr>
  </w:style>
  <w:style w:type="character" w:styleId="Emphasis">
    <w:name w:val="Emphasis"/>
    <w:basedOn w:val="DefaultParagraphFont"/>
    <w:uiPriority w:val="20"/>
    <w:qFormat/>
    <w:rsid w:val="00701CAB"/>
    <w:rPr>
      <w:i/>
      <w:iCs/>
    </w:rPr>
  </w:style>
  <w:style w:type="paragraph" w:styleId="NormalIndent">
    <w:name w:val="Normal Indent"/>
    <w:basedOn w:val="Normal"/>
    <w:uiPriority w:val="1"/>
    <w:rsid w:val="00085663"/>
    <w:pPr>
      <w:ind w:left="720"/>
    </w:pPr>
  </w:style>
  <w:style w:type="paragraph" w:styleId="FootnoteText">
    <w:name w:val="footnote text"/>
    <w:basedOn w:val="Normal"/>
    <w:link w:val="FootnoteTextChar"/>
    <w:uiPriority w:val="2"/>
    <w:rsid w:val="003A673F"/>
    <w:pPr>
      <w:tabs>
        <w:tab w:val="left" w:pos="340"/>
      </w:tabs>
      <w:spacing w:before="60"/>
      <w:ind w:left="340" w:hanging="340"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2"/>
    <w:rsid w:val="003A673F"/>
    <w:rPr>
      <w:rFonts w:ascii="Arial" w:hAnsi="Arial"/>
      <w:sz w:val="16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01CAB"/>
    <w:rPr>
      <w:vertAlign w:val="superscript"/>
    </w:rPr>
  </w:style>
  <w:style w:type="character" w:styleId="Strong">
    <w:name w:val="Strong"/>
    <w:basedOn w:val="DefaultParagraphFont"/>
    <w:uiPriority w:val="22"/>
    <w:qFormat/>
    <w:rsid w:val="00EF5110"/>
    <w:rPr>
      <w:b/>
      <w:bCs/>
    </w:rPr>
  </w:style>
  <w:style w:type="paragraph" w:styleId="Subtitle">
    <w:name w:val="Subtitle"/>
    <w:next w:val="Normal"/>
    <w:link w:val="SubtitleChar"/>
    <w:uiPriority w:val="11"/>
    <w:qFormat/>
    <w:rsid w:val="00E27642"/>
    <w:pPr>
      <w:spacing w:before="360" w:after="120"/>
    </w:pPr>
    <w:rPr>
      <w:rFonts w:ascii="Palatino Linotype" w:hAnsi="Palatino Linotype"/>
      <w:color w:val="410099" w:themeColor="accent1"/>
      <w:sz w:val="52"/>
      <w:szCs w:val="52"/>
    </w:rPr>
  </w:style>
  <w:style w:type="character" w:customStyle="1" w:styleId="SubtitleChar">
    <w:name w:val="Subtitle Char"/>
    <w:basedOn w:val="DefaultParagraphFont"/>
    <w:link w:val="Subtitle"/>
    <w:uiPriority w:val="11"/>
    <w:rsid w:val="00E27642"/>
    <w:rPr>
      <w:rFonts w:ascii="Palatino Linotype" w:hAnsi="Palatino Linotype"/>
      <w:color w:val="410099" w:themeColor="accent1"/>
      <w:sz w:val="52"/>
      <w:szCs w:val="52"/>
    </w:rPr>
  </w:style>
  <w:style w:type="table" w:styleId="LightShading-Accent4">
    <w:name w:val="Light Shading Accent 4"/>
    <w:basedOn w:val="TableNormal"/>
    <w:uiPriority w:val="60"/>
    <w:rsid w:val="00746E01"/>
    <w:pPr>
      <w:spacing w:before="0"/>
    </w:pPr>
    <w:rPr>
      <w:color w:val="284AFF" w:themeColor="accent4" w:themeShade="BF"/>
    </w:rPr>
    <w:tblPr>
      <w:tblStyleRowBandSize w:val="1"/>
      <w:tblStyleColBandSize w:val="1"/>
      <w:tblBorders>
        <w:top w:val="single" w:sz="8" w:space="0" w:color="8B9EFF" w:themeColor="accent4"/>
        <w:bottom w:val="single" w:sz="8" w:space="0" w:color="8B9EFF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B9EFF" w:themeColor="accent4"/>
          <w:left w:val="nil"/>
          <w:bottom w:val="single" w:sz="8" w:space="0" w:color="8B9EFF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B9EFF" w:themeColor="accent4"/>
          <w:left w:val="nil"/>
          <w:bottom w:val="single" w:sz="8" w:space="0" w:color="8B9EFF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2E6FF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2E6FF" w:themeFill="accent4" w:themeFillTint="3F"/>
      </w:tcPr>
    </w:tblStylePr>
  </w:style>
  <w:style w:type="table" w:styleId="LightShading-Accent6">
    <w:name w:val="Light Shading Accent 6"/>
    <w:basedOn w:val="TableNormal"/>
    <w:uiPriority w:val="60"/>
    <w:rsid w:val="00746E01"/>
    <w:pPr>
      <w:spacing w:before="0"/>
    </w:pPr>
    <w:rPr>
      <w:color w:val="BF5800" w:themeColor="accent6" w:themeShade="BF"/>
    </w:rPr>
    <w:tblPr>
      <w:tblStyleRowBandSize w:val="1"/>
      <w:tblStyleColBandSize w:val="1"/>
      <w:tblBorders>
        <w:top w:val="single" w:sz="8" w:space="0" w:color="FF7600" w:themeColor="accent6"/>
        <w:bottom w:val="single" w:sz="8" w:space="0" w:color="FF7600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7600" w:themeColor="accent6"/>
          <w:left w:val="nil"/>
          <w:bottom w:val="single" w:sz="8" w:space="0" w:color="FF7600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7600" w:themeColor="accent6"/>
          <w:left w:val="nil"/>
          <w:bottom w:val="single" w:sz="8" w:space="0" w:color="FF7600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DDC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DDC0" w:themeFill="accent6" w:themeFillTint="3F"/>
      </w:tcPr>
    </w:tblStylePr>
  </w:style>
  <w:style w:type="paragraph" w:styleId="TOC4">
    <w:name w:val="toc 4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1276"/>
    </w:pPr>
    <w:rPr>
      <w:noProof/>
    </w:rPr>
  </w:style>
  <w:style w:type="paragraph" w:styleId="TOC5">
    <w:name w:val="toc 5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1701"/>
    </w:pPr>
    <w:rPr>
      <w:noProof/>
    </w:rPr>
  </w:style>
  <w:style w:type="paragraph" w:styleId="TOC6">
    <w:name w:val="toc 6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2127"/>
    </w:pPr>
    <w:rPr>
      <w:noProof/>
    </w:rPr>
  </w:style>
  <w:style w:type="paragraph" w:styleId="TOC7">
    <w:name w:val="toc 7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2552"/>
    </w:pPr>
    <w:rPr>
      <w:noProof/>
    </w:rPr>
  </w:style>
  <w:style w:type="paragraph" w:styleId="TableofAuthorities">
    <w:name w:val="table of authorities"/>
    <w:basedOn w:val="Normal"/>
    <w:next w:val="Normal"/>
    <w:uiPriority w:val="99"/>
    <w:unhideWhenUsed/>
    <w:rsid w:val="00B60F5D"/>
    <w:pPr>
      <w:ind w:left="220" w:hanging="220"/>
    </w:pPr>
  </w:style>
  <w:style w:type="table" w:customStyle="1" w:styleId="LightShading1">
    <w:name w:val="Light Shading1"/>
    <w:basedOn w:val="TableNormal"/>
    <w:next w:val="LightShading"/>
    <w:uiPriority w:val="60"/>
    <w:rsid w:val="00C53B5A"/>
    <w:pPr>
      <w:spacing w:before="120" w:after="120"/>
    </w:pPr>
    <w:rPr>
      <w:color w:val="000000" w:themeColor="text1" w:themeShade="BF"/>
      <w:sz w:val="20"/>
    </w:rPr>
    <w:tblPr>
      <w:tblBorders>
        <w:top w:val="single" w:sz="4" w:space="0" w:color="D5D6D2" w:themeColor="background2"/>
        <w:bottom w:val="single" w:sz="4" w:space="0" w:color="D5D6D2" w:themeColor="background2"/>
        <w:insideH w:val="single" w:sz="4" w:space="0" w:color="D5D6D2" w:themeColor="background2"/>
      </w:tblBorders>
    </w:tblPr>
    <w:tcPr>
      <w:shd w:val="clear" w:color="auto" w:fill="auto"/>
    </w:tcPr>
    <w:tblStylePr w:type="firstRow">
      <w:pPr>
        <w:wordWrap/>
        <w:spacing w:beforeLines="0" w:before="120" w:beforeAutospacing="0" w:afterLines="0" w:after="120" w:afterAutospacing="0" w:line="240" w:lineRule="auto"/>
      </w:pPr>
      <w:rPr>
        <w:rFonts w:ascii="Arial" w:hAnsi="Arial"/>
        <w:b/>
        <w:bCs/>
        <w:sz w:val="20"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  <w:shd w:val="clear" w:color="auto" w:fill="auto"/>
      </w:tcPr>
    </w:tblStylePr>
    <w:tblStylePr w:type="lastRow">
      <w:pPr>
        <w:wordWrap/>
        <w:spacing w:beforeLines="0" w:before="120" w:beforeAutospacing="0" w:afterLines="0" w:after="120" w:afterAutospacing="0" w:line="240" w:lineRule="auto"/>
      </w:pPr>
      <w:rPr>
        <w:rFonts w:ascii="Arial" w:hAnsi="Arial"/>
        <w:b/>
        <w:bCs/>
        <w:sz w:val="20"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  <w:vAlign w:val="center"/>
      </w:tcPr>
    </w:tblStylePr>
    <w:tblStylePr w:type="firstCol">
      <w:rPr>
        <w:b/>
        <w:bCs/>
        <w:sz w:val="20"/>
      </w:rPr>
    </w:tblStylePr>
    <w:tblStylePr w:type="lastCol">
      <w:rPr>
        <w:b/>
        <w:bCs/>
      </w:rPr>
    </w:tblStylePr>
  </w:style>
  <w:style w:type="table" w:styleId="LightList-Accent2">
    <w:name w:val="Light List Accent 2"/>
    <w:basedOn w:val="TableNormal"/>
    <w:uiPriority w:val="61"/>
    <w:rsid w:val="009661DE"/>
    <w:pPr>
      <w:spacing w:before="0"/>
    </w:pPr>
    <w:tblPr>
      <w:tblStyleRowBandSize w:val="1"/>
      <w:tblStyleColBandSize w:val="1"/>
      <w:tblBorders>
        <w:top w:val="single" w:sz="8" w:space="0" w:color="1CCFC9" w:themeColor="accent2"/>
        <w:left w:val="single" w:sz="8" w:space="0" w:color="1CCFC9" w:themeColor="accent2"/>
        <w:bottom w:val="single" w:sz="8" w:space="0" w:color="1CCFC9" w:themeColor="accent2"/>
        <w:right w:val="single" w:sz="8" w:space="0" w:color="1CCFC9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CCFC9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</w:tcBorders>
      </w:tcPr>
    </w:tblStylePr>
    <w:tblStylePr w:type="band1Horz"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</w:tcBorders>
      </w:tcPr>
    </w:tblStylePr>
  </w:style>
  <w:style w:type="table" w:styleId="LightList-Accent4">
    <w:name w:val="Light List Accent 4"/>
    <w:basedOn w:val="TableNormal"/>
    <w:uiPriority w:val="61"/>
    <w:rsid w:val="009661DE"/>
    <w:pPr>
      <w:spacing w:before="0"/>
    </w:pPr>
    <w:tblPr>
      <w:tblStyleRowBandSize w:val="1"/>
      <w:tblStyleColBandSize w:val="1"/>
      <w:tblBorders>
        <w:top w:val="single" w:sz="8" w:space="0" w:color="8B9EFF" w:themeColor="accent4"/>
        <w:left w:val="single" w:sz="8" w:space="0" w:color="8B9EFF" w:themeColor="accent4"/>
        <w:bottom w:val="single" w:sz="8" w:space="0" w:color="8B9EFF" w:themeColor="accent4"/>
        <w:right w:val="single" w:sz="8" w:space="0" w:color="8B9EFF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B9EFF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</w:tcBorders>
      </w:tcPr>
    </w:tblStylePr>
    <w:tblStylePr w:type="band1Horz"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</w:tcBorders>
      </w:tcPr>
    </w:tblStylePr>
  </w:style>
  <w:style w:type="table" w:styleId="LightList-Accent6">
    <w:name w:val="Light List Accent 6"/>
    <w:basedOn w:val="TableNormal"/>
    <w:uiPriority w:val="61"/>
    <w:rsid w:val="009661DE"/>
    <w:pPr>
      <w:spacing w:before="0"/>
    </w:pPr>
    <w:tblPr>
      <w:tblStyleRowBandSize w:val="1"/>
      <w:tblStyleColBandSize w:val="1"/>
      <w:tblBorders>
        <w:top w:val="single" w:sz="8" w:space="0" w:color="FF7600" w:themeColor="accent6"/>
        <w:left w:val="single" w:sz="8" w:space="0" w:color="FF7600" w:themeColor="accent6"/>
        <w:bottom w:val="single" w:sz="8" w:space="0" w:color="FF7600" w:themeColor="accent6"/>
        <w:right w:val="single" w:sz="8" w:space="0" w:color="FF7600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7600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</w:tcBorders>
      </w:tcPr>
    </w:tblStylePr>
    <w:tblStylePr w:type="band1Horz"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</w:tcBorders>
      </w:tcPr>
    </w:tblStylePr>
  </w:style>
  <w:style w:type="table" w:styleId="LightGrid">
    <w:name w:val="Light Grid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410099" w:themeColor="accent1"/>
        <w:left w:val="single" w:sz="8" w:space="0" w:color="410099" w:themeColor="accent1"/>
        <w:bottom w:val="single" w:sz="8" w:space="0" w:color="410099" w:themeColor="accent1"/>
        <w:right w:val="single" w:sz="8" w:space="0" w:color="410099" w:themeColor="accent1"/>
        <w:insideH w:val="single" w:sz="8" w:space="0" w:color="410099" w:themeColor="accent1"/>
        <w:insideV w:val="single" w:sz="8" w:space="0" w:color="410099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18" w:space="0" w:color="410099" w:themeColor="accent1"/>
          <w:right w:val="single" w:sz="8" w:space="0" w:color="410099" w:themeColor="accent1"/>
          <w:insideH w:val="nil"/>
          <w:insideV w:val="single" w:sz="8" w:space="0" w:color="410099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  <w:insideH w:val="nil"/>
          <w:insideV w:val="single" w:sz="8" w:space="0" w:color="410099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</w:tcBorders>
      </w:tcPr>
    </w:tblStylePr>
    <w:tblStylePr w:type="band1Vert"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</w:tcBorders>
        <w:shd w:val="clear" w:color="auto" w:fill="CCA6FF" w:themeFill="accent1" w:themeFillTint="3F"/>
      </w:tcPr>
    </w:tblStylePr>
    <w:tblStylePr w:type="band1Horz"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  <w:insideV w:val="single" w:sz="8" w:space="0" w:color="410099" w:themeColor="accent1"/>
        </w:tcBorders>
        <w:shd w:val="clear" w:color="auto" w:fill="CCA6FF" w:themeFill="accent1" w:themeFillTint="3F"/>
      </w:tcPr>
    </w:tblStylePr>
    <w:tblStylePr w:type="band2Horz"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  <w:insideV w:val="single" w:sz="8" w:space="0" w:color="410099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1CCFC9" w:themeColor="accent2"/>
        <w:left w:val="single" w:sz="8" w:space="0" w:color="1CCFC9" w:themeColor="accent2"/>
        <w:bottom w:val="single" w:sz="8" w:space="0" w:color="1CCFC9" w:themeColor="accent2"/>
        <w:right w:val="single" w:sz="8" w:space="0" w:color="1CCFC9" w:themeColor="accent2"/>
        <w:insideH w:val="single" w:sz="8" w:space="0" w:color="1CCFC9" w:themeColor="accent2"/>
        <w:insideV w:val="single" w:sz="8" w:space="0" w:color="1CCFC9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18" w:space="0" w:color="1CCFC9" w:themeColor="accent2"/>
          <w:right w:val="single" w:sz="8" w:space="0" w:color="1CCFC9" w:themeColor="accent2"/>
          <w:insideH w:val="nil"/>
          <w:insideV w:val="single" w:sz="8" w:space="0" w:color="1CCFC9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  <w:insideH w:val="nil"/>
          <w:insideV w:val="single" w:sz="8" w:space="0" w:color="1CCFC9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</w:tcBorders>
      </w:tcPr>
    </w:tblStylePr>
    <w:tblStylePr w:type="band1Vert"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</w:tcBorders>
        <w:shd w:val="clear" w:color="auto" w:fill="C3F7F5" w:themeFill="accent2" w:themeFillTint="3F"/>
      </w:tcPr>
    </w:tblStylePr>
    <w:tblStylePr w:type="band1Horz"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  <w:insideV w:val="single" w:sz="8" w:space="0" w:color="1CCFC9" w:themeColor="accent2"/>
        </w:tcBorders>
        <w:shd w:val="clear" w:color="auto" w:fill="C3F7F5" w:themeFill="accent2" w:themeFillTint="3F"/>
      </w:tcPr>
    </w:tblStylePr>
    <w:tblStylePr w:type="band2Horz"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  <w:insideV w:val="single" w:sz="8" w:space="0" w:color="1CCFC9" w:themeColor="accent2"/>
        </w:tcBorders>
      </w:tcPr>
    </w:tblStylePr>
  </w:style>
  <w:style w:type="table" w:styleId="LightGrid-Accent4">
    <w:name w:val="Light Grid Accent 4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8B9EFF" w:themeColor="accent4"/>
        <w:left w:val="single" w:sz="8" w:space="0" w:color="8B9EFF" w:themeColor="accent4"/>
        <w:bottom w:val="single" w:sz="8" w:space="0" w:color="8B9EFF" w:themeColor="accent4"/>
        <w:right w:val="single" w:sz="8" w:space="0" w:color="8B9EFF" w:themeColor="accent4"/>
        <w:insideH w:val="single" w:sz="8" w:space="0" w:color="8B9EFF" w:themeColor="accent4"/>
        <w:insideV w:val="single" w:sz="8" w:space="0" w:color="8B9EFF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18" w:space="0" w:color="8B9EFF" w:themeColor="accent4"/>
          <w:right w:val="single" w:sz="8" w:space="0" w:color="8B9EFF" w:themeColor="accent4"/>
          <w:insideH w:val="nil"/>
          <w:insideV w:val="single" w:sz="8" w:space="0" w:color="8B9EFF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  <w:insideH w:val="nil"/>
          <w:insideV w:val="single" w:sz="8" w:space="0" w:color="8B9EFF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</w:tcBorders>
      </w:tcPr>
    </w:tblStylePr>
    <w:tblStylePr w:type="band1Vert"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</w:tcBorders>
        <w:shd w:val="clear" w:color="auto" w:fill="E2E6FF" w:themeFill="accent4" w:themeFillTint="3F"/>
      </w:tcPr>
    </w:tblStylePr>
    <w:tblStylePr w:type="band1Horz"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  <w:insideV w:val="single" w:sz="8" w:space="0" w:color="8B9EFF" w:themeColor="accent4"/>
        </w:tcBorders>
        <w:shd w:val="clear" w:color="auto" w:fill="E2E6FF" w:themeFill="accent4" w:themeFillTint="3F"/>
      </w:tcPr>
    </w:tblStylePr>
    <w:tblStylePr w:type="band2Horz"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  <w:insideV w:val="single" w:sz="8" w:space="0" w:color="8B9EFF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FFC502" w:themeColor="accent5"/>
        <w:left w:val="single" w:sz="8" w:space="0" w:color="FFC502" w:themeColor="accent5"/>
        <w:bottom w:val="single" w:sz="8" w:space="0" w:color="FFC502" w:themeColor="accent5"/>
        <w:right w:val="single" w:sz="8" w:space="0" w:color="FFC502" w:themeColor="accent5"/>
        <w:insideH w:val="single" w:sz="8" w:space="0" w:color="FFC502" w:themeColor="accent5"/>
        <w:insideV w:val="single" w:sz="8" w:space="0" w:color="FFC502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18" w:space="0" w:color="FFC502" w:themeColor="accent5"/>
          <w:right w:val="single" w:sz="8" w:space="0" w:color="FFC502" w:themeColor="accent5"/>
          <w:insideH w:val="nil"/>
          <w:insideV w:val="single" w:sz="8" w:space="0" w:color="FFC502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  <w:insideH w:val="nil"/>
          <w:insideV w:val="single" w:sz="8" w:space="0" w:color="FFC502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</w:tcBorders>
      </w:tcPr>
    </w:tblStylePr>
    <w:tblStylePr w:type="band1Vert"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</w:tcBorders>
        <w:shd w:val="clear" w:color="auto" w:fill="FFF0C0" w:themeFill="accent5" w:themeFillTint="3F"/>
      </w:tcPr>
    </w:tblStylePr>
    <w:tblStylePr w:type="band1Horz"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  <w:insideV w:val="single" w:sz="8" w:space="0" w:color="FFC502" w:themeColor="accent5"/>
        </w:tcBorders>
        <w:shd w:val="clear" w:color="auto" w:fill="FFF0C0" w:themeFill="accent5" w:themeFillTint="3F"/>
      </w:tcPr>
    </w:tblStylePr>
    <w:tblStylePr w:type="band2Horz"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  <w:insideV w:val="single" w:sz="8" w:space="0" w:color="FFC502" w:themeColor="accent5"/>
        </w:tcBorders>
      </w:tcPr>
    </w:tblStylePr>
  </w:style>
  <w:style w:type="paragraph" w:customStyle="1" w:styleId="HeaderRight">
    <w:name w:val="Header Right"/>
    <w:basedOn w:val="Header"/>
    <w:uiPriority w:val="35"/>
    <w:qFormat/>
    <w:rsid w:val="00A84F46"/>
    <w:pPr>
      <w:tabs>
        <w:tab w:val="clear" w:pos="4513"/>
        <w:tab w:val="clear" w:pos="9026"/>
        <w:tab w:val="center" w:pos="4320"/>
        <w:tab w:val="right" w:pos="8640"/>
      </w:tabs>
      <w:spacing w:after="200"/>
      <w:jc w:val="right"/>
    </w:pPr>
    <w:rPr>
      <w:rFonts w:asciiTheme="minorHAnsi" w:hAnsiTheme="minorHAnsi" w:cs="Times New Roman"/>
      <w:szCs w:val="20"/>
      <w:lang w:eastAsia="ja-JP"/>
    </w:rPr>
  </w:style>
  <w:style w:type="paragraph" w:customStyle="1" w:styleId="Numbered111111111">
    <w:name w:val="Numbered 1.1.1.1.1.1.1.1.1"/>
    <w:basedOn w:val="Heading9"/>
    <w:next w:val="Normal"/>
    <w:uiPriority w:val="2"/>
    <w:rsid w:val="00B60F5D"/>
    <w:pPr>
      <w:numPr>
        <w:ilvl w:val="8"/>
        <w:numId w:val="12"/>
      </w:numPr>
      <w:tabs>
        <w:tab w:val="left" w:pos="2381"/>
      </w:tabs>
      <w:ind w:left="2381" w:hanging="2381"/>
    </w:pPr>
  </w:style>
  <w:style w:type="paragraph" w:styleId="Caption">
    <w:name w:val="caption"/>
    <w:basedOn w:val="Normal"/>
    <w:next w:val="Normal"/>
    <w:uiPriority w:val="35"/>
    <w:unhideWhenUsed/>
    <w:qFormat/>
    <w:rsid w:val="00B1716D"/>
    <w:pPr>
      <w:spacing w:before="240" w:after="120"/>
    </w:pPr>
    <w:rPr>
      <w:b/>
      <w:bCs/>
      <w:sz w:val="24"/>
      <w:szCs w:val="18"/>
    </w:rPr>
  </w:style>
  <w:style w:type="paragraph" w:styleId="List">
    <w:name w:val="List"/>
    <w:basedOn w:val="Normal"/>
    <w:uiPriority w:val="99"/>
    <w:rsid w:val="00E4674F"/>
    <w:pPr>
      <w:tabs>
        <w:tab w:val="left" w:pos="340"/>
      </w:tabs>
      <w:spacing w:before="120"/>
      <w:ind w:left="340" w:hanging="340"/>
    </w:pPr>
  </w:style>
  <w:style w:type="paragraph" w:styleId="List2">
    <w:name w:val="List 2"/>
    <w:basedOn w:val="Normal"/>
    <w:uiPriority w:val="99"/>
    <w:rsid w:val="00E4674F"/>
    <w:pPr>
      <w:tabs>
        <w:tab w:val="left" w:pos="680"/>
      </w:tabs>
      <w:spacing w:before="120"/>
      <w:ind w:left="680" w:hanging="340"/>
    </w:pPr>
  </w:style>
  <w:style w:type="paragraph" w:styleId="List3">
    <w:name w:val="List 3"/>
    <w:basedOn w:val="Normal"/>
    <w:uiPriority w:val="99"/>
    <w:rsid w:val="00E4674F"/>
    <w:pPr>
      <w:tabs>
        <w:tab w:val="left" w:pos="1021"/>
      </w:tabs>
      <w:spacing w:before="120"/>
      <w:ind w:left="1020" w:hanging="340"/>
    </w:pPr>
  </w:style>
  <w:style w:type="paragraph" w:styleId="List4">
    <w:name w:val="List 4"/>
    <w:basedOn w:val="Normal"/>
    <w:uiPriority w:val="99"/>
    <w:rsid w:val="00E4674F"/>
    <w:pPr>
      <w:tabs>
        <w:tab w:val="left" w:pos="1361"/>
      </w:tabs>
      <w:spacing w:before="120"/>
      <w:ind w:left="1361" w:hanging="340"/>
    </w:pPr>
  </w:style>
  <w:style w:type="paragraph" w:styleId="List5">
    <w:name w:val="List 5"/>
    <w:basedOn w:val="Normal"/>
    <w:uiPriority w:val="99"/>
    <w:rsid w:val="00547CCF"/>
    <w:pPr>
      <w:tabs>
        <w:tab w:val="left" w:pos="1701"/>
      </w:tabs>
      <w:spacing w:before="120"/>
      <w:ind w:left="1701" w:hanging="340"/>
    </w:pPr>
  </w:style>
  <w:style w:type="paragraph" w:styleId="ListBullet3">
    <w:name w:val="List Bullet 3"/>
    <w:basedOn w:val="Normal"/>
    <w:uiPriority w:val="99"/>
    <w:rsid w:val="00181223"/>
    <w:pPr>
      <w:numPr>
        <w:numId w:val="4"/>
      </w:numPr>
      <w:tabs>
        <w:tab w:val="clear" w:pos="926"/>
        <w:tab w:val="num" w:pos="1021"/>
      </w:tabs>
      <w:spacing w:before="120"/>
      <w:ind w:left="1020" w:hanging="340"/>
    </w:pPr>
  </w:style>
  <w:style w:type="paragraph" w:styleId="ListBullet4">
    <w:name w:val="List Bullet 4"/>
    <w:basedOn w:val="Normal"/>
    <w:uiPriority w:val="99"/>
    <w:rsid w:val="00547CCF"/>
    <w:pPr>
      <w:numPr>
        <w:numId w:val="5"/>
      </w:numPr>
      <w:tabs>
        <w:tab w:val="clear" w:pos="1209"/>
        <w:tab w:val="num" w:pos="1361"/>
      </w:tabs>
      <w:spacing w:before="120"/>
      <w:ind w:left="1361" w:hanging="340"/>
    </w:pPr>
  </w:style>
  <w:style w:type="paragraph" w:styleId="ListBullet5">
    <w:name w:val="List Bullet 5"/>
    <w:basedOn w:val="Normal"/>
    <w:uiPriority w:val="99"/>
    <w:rsid w:val="00547CCF"/>
    <w:pPr>
      <w:numPr>
        <w:numId w:val="6"/>
      </w:numPr>
      <w:tabs>
        <w:tab w:val="clear" w:pos="1492"/>
        <w:tab w:val="num" w:pos="1701"/>
      </w:tabs>
      <w:spacing w:before="120"/>
      <w:ind w:left="1701" w:hanging="340"/>
    </w:pPr>
  </w:style>
  <w:style w:type="paragraph" w:styleId="ListContinue">
    <w:name w:val="List Continue"/>
    <w:basedOn w:val="Normal"/>
    <w:uiPriority w:val="99"/>
    <w:rsid w:val="00547CCF"/>
    <w:pPr>
      <w:tabs>
        <w:tab w:val="left" w:pos="340"/>
      </w:tabs>
      <w:spacing w:before="120"/>
      <w:ind w:left="340"/>
    </w:pPr>
  </w:style>
  <w:style w:type="paragraph" w:styleId="ListContinue2">
    <w:name w:val="List Continue 2"/>
    <w:basedOn w:val="Normal"/>
    <w:uiPriority w:val="99"/>
    <w:rsid w:val="00547CCF"/>
    <w:pPr>
      <w:tabs>
        <w:tab w:val="left" w:pos="680"/>
      </w:tabs>
      <w:spacing w:before="120"/>
      <w:ind w:left="680"/>
    </w:pPr>
  </w:style>
  <w:style w:type="paragraph" w:styleId="ListContinue3">
    <w:name w:val="List Continue 3"/>
    <w:basedOn w:val="Normal"/>
    <w:uiPriority w:val="99"/>
    <w:rsid w:val="00547CCF"/>
    <w:pPr>
      <w:tabs>
        <w:tab w:val="left" w:pos="1021"/>
      </w:tabs>
      <w:spacing w:before="120"/>
      <w:ind w:left="1021"/>
    </w:pPr>
  </w:style>
  <w:style w:type="paragraph" w:styleId="ListContinue4">
    <w:name w:val="List Continue 4"/>
    <w:basedOn w:val="Normal"/>
    <w:uiPriority w:val="99"/>
    <w:rsid w:val="00DC542F"/>
    <w:pPr>
      <w:tabs>
        <w:tab w:val="left" w:pos="1361"/>
      </w:tabs>
      <w:spacing w:before="120"/>
      <w:ind w:left="1361"/>
    </w:pPr>
  </w:style>
  <w:style w:type="paragraph" w:styleId="ListNumber3">
    <w:name w:val="List Number 3"/>
    <w:basedOn w:val="Normal"/>
    <w:uiPriority w:val="99"/>
    <w:rsid w:val="00BE4C99"/>
    <w:pPr>
      <w:numPr>
        <w:numId w:val="14"/>
      </w:numPr>
      <w:tabs>
        <w:tab w:val="left" w:pos="1021"/>
      </w:tabs>
      <w:spacing w:before="120"/>
    </w:pPr>
  </w:style>
  <w:style w:type="paragraph" w:styleId="ListNumber4">
    <w:name w:val="List Number 4"/>
    <w:basedOn w:val="Normal"/>
    <w:uiPriority w:val="99"/>
    <w:rsid w:val="00BE4C99"/>
    <w:pPr>
      <w:numPr>
        <w:numId w:val="7"/>
      </w:numPr>
      <w:tabs>
        <w:tab w:val="left" w:pos="1701"/>
      </w:tabs>
      <w:spacing w:before="120"/>
    </w:pPr>
  </w:style>
  <w:style w:type="paragraph" w:styleId="ListNumber5">
    <w:name w:val="List Number 5"/>
    <w:basedOn w:val="Normal"/>
    <w:uiPriority w:val="99"/>
    <w:rsid w:val="00BE4C99"/>
    <w:pPr>
      <w:numPr>
        <w:numId w:val="8"/>
      </w:numPr>
      <w:spacing w:before="120"/>
    </w:pPr>
  </w:style>
  <w:style w:type="paragraph" w:customStyle="1" w:styleId="TableHeading">
    <w:name w:val="Table Heading"/>
    <w:basedOn w:val="Tabletext"/>
    <w:link w:val="TableHeadingChar"/>
    <w:qFormat/>
    <w:rsid w:val="00584D8F"/>
    <w:pPr>
      <w:spacing w:before="60"/>
    </w:pPr>
    <w:rPr>
      <w:b/>
      <w:sz w:val="22"/>
    </w:rPr>
  </w:style>
  <w:style w:type="paragraph" w:customStyle="1" w:styleId="Tabletext-right">
    <w:name w:val="Table text - right"/>
    <w:basedOn w:val="Tabletext"/>
    <w:link w:val="Tabletext-rightChar"/>
    <w:rsid w:val="00063247"/>
    <w:pPr>
      <w:jc w:val="right"/>
    </w:pPr>
    <w:rPr>
      <w:rFonts w:eastAsia="Times New Roman" w:cs="Times New Roman"/>
      <w:szCs w:val="20"/>
    </w:rPr>
  </w:style>
  <w:style w:type="paragraph" w:customStyle="1" w:styleId="Tabletext-centred">
    <w:name w:val="Table text - centred"/>
    <w:basedOn w:val="Tabletext-right"/>
    <w:link w:val="Tabletext-centredChar"/>
    <w:rsid w:val="00063247"/>
    <w:pPr>
      <w:jc w:val="center"/>
    </w:pPr>
  </w:style>
  <w:style w:type="paragraph" w:customStyle="1" w:styleId="TableHeading-right">
    <w:name w:val="Table Heading - right"/>
    <w:basedOn w:val="TableHeading"/>
    <w:link w:val="TableHeading-rightChar"/>
    <w:rsid w:val="00584D8F"/>
    <w:pPr>
      <w:jc w:val="right"/>
    </w:pPr>
    <w:rPr>
      <w:rFonts w:eastAsia="Times New Roman" w:cs="Times New Roman"/>
      <w:bCs/>
      <w:szCs w:val="20"/>
    </w:rPr>
  </w:style>
  <w:style w:type="character" w:customStyle="1" w:styleId="Tabletext-rightChar">
    <w:name w:val="Table text - right Char"/>
    <w:basedOn w:val="TabletextChar"/>
    <w:link w:val="Tabletext-right"/>
    <w:rsid w:val="00063247"/>
    <w:rPr>
      <w:rFonts w:ascii="Arial" w:eastAsia="Times New Roman" w:hAnsi="Arial" w:cs="Times New Roman"/>
      <w:sz w:val="20"/>
      <w:szCs w:val="20"/>
    </w:rPr>
  </w:style>
  <w:style w:type="character" w:customStyle="1" w:styleId="TabletextChar">
    <w:name w:val="Table text Char"/>
    <w:basedOn w:val="DefaultParagraphFont"/>
    <w:link w:val="Tabletext"/>
    <w:uiPriority w:val="1"/>
    <w:rsid w:val="00584D8F"/>
    <w:rPr>
      <w:rFonts w:ascii="Arial" w:hAnsi="Arial"/>
      <w:sz w:val="20"/>
    </w:rPr>
  </w:style>
  <w:style w:type="character" w:customStyle="1" w:styleId="TableHeadingChar">
    <w:name w:val="Table Heading Char"/>
    <w:basedOn w:val="TabletextChar"/>
    <w:link w:val="TableHeading"/>
    <w:rsid w:val="00584D8F"/>
    <w:rPr>
      <w:rFonts w:ascii="Arial" w:hAnsi="Arial"/>
      <w:b/>
      <w:sz w:val="20"/>
    </w:rPr>
  </w:style>
  <w:style w:type="character" w:customStyle="1" w:styleId="TableHeading-rightChar">
    <w:name w:val="Table Heading - right Char"/>
    <w:basedOn w:val="TableHeadingChar"/>
    <w:link w:val="TableHeading-right"/>
    <w:rsid w:val="00584D8F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Tabletext-centredChar">
    <w:name w:val="Table text - centred Char"/>
    <w:basedOn w:val="Tabletext-rightChar"/>
    <w:link w:val="Tabletext-centred"/>
    <w:rsid w:val="00063247"/>
    <w:rPr>
      <w:rFonts w:ascii="Arial" w:eastAsia="Times New Roman" w:hAnsi="Arial" w:cs="Times New Roman"/>
      <w:sz w:val="20"/>
      <w:szCs w:val="20"/>
    </w:rPr>
  </w:style>
  <w:style w:type="paragraph" w:customStyle="1" w:styleId="TableHeading-centred">
    <w:name w:val="Table Heading - centred"/>
    <w:basedOn w:val="TableHeading"/>
    <w:rsid w:val="00584D8F"/>
    <w:pPr>
      <w:jc w:val="center"/>
    </w:pPr>
    <w:rPr>
      <w:rFonts w:eastAsia="Times New Roman" w:cs="Times New Roman"/>
      <w:bCs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334C8D"/>
    <w:rPr>
      <w:rFonts w:ascii="Arial" w:hAnsi="Arial"/>
      <w:sz w:val="20"/>
      <w:szCs w:val="20"/>
    </w:rPr>
  </w:style>
  <w:style w:type="paragraph" w:styleId="TableofFigures">
    <w:name w:val="table of figures"/>
    <w:basedOn w:val="Normal"/>
    <w:next w:val="Normal"/>
    <w:uiPriority w:val="99"/>
    <w:unhideWhenUsed/>
    <w:rsid w:val="00676679"/>
    <w:pPr>
      <w:spacing w:before="240" w:after="120"/>
    </w:pPr>
  </w:style>
  <w:style w:type="table" w:customStyle="1" w:styleId="ACCCTable3">
    <w:name w:val="ACCC Table 3"/>
    <w:basedOn w:val="TableNormal"/>
    <w:uiPriority w:val="99"/>
    <w:rsid w:val="00C53B5A"/>
    <w:pPr>
      <w:spacing w:before="0"/>
    </w:pPr>
    <w:rPr>
      <w:sz w:val="20"/>
    </w:rPr>
    <w:tblPr>
      <w:tblBorders>
        <w:insideV w:val="single" w:sz="4" w:space="0" w:color="D5D6D2" w:themeColor="background2"/>
      </w:tblBorders>
    </w:tblPr>
    <w:tblStylePr w:type="firstRow">
      <w:rPr>
        <w:rFonts w:asciiTheme="minorHAnsi" w:hAnsiTheme="minorHAnsi"/>
        <w:b/>
        <w:sz w:val="20"/>
      </w:rPr>
    </w:tblStylePr>
    <w:tblStylePr w:type="lastRow">
      <w:rPr>
        <w:rFonts w:ascii="Arial" w:hAnsi="Arial"/>
        <w:b/>
        <w:sz w:val="20"/>
      </w:rPr>
    </w:tblStylePr>
    <w:tblStylePr w:type="firstCol">
      <w:rPr>
        <w:rFonts w:ascii="Arial" w:hAnsi="Arial"/>
        <w:b/>
        <w:sz w:val="20"/>
      </w:rPr>
    </w:tblStylePr>
  </w:style>
  <w:style w:type="character" w:styleId="EndnoteReference">
    <w:name w:val="endnote reference"/>
    <w:basedOn w:val="DefaultParagraphFont"/>
    <w:uiPriority w:val="99"/>
    <w:rsid w:val="00E4674F"/>
    <w:rPr>
      <w:rFonts w:ascii="Arial" w:hAnsi="Arial"/>
      <w:sz w:val="16"/>
      <w:vertAlign w:val="superscript"/>
    </w:rPr>
  </w:style>
  <w:style w:type="paragraph" w:customStyle="1" w:styleId="Numberedparagraph11">
    <w:name w:val="Numbered paragraph 1.1"/>
    <w:basedOn w:val="Numbered11"/>
    <w:qFormat/>
    <w:rsid w:val="00340655"/>
    <w:pPr>
      <w:ind w:left="680" w:hanging="680"/>
      <w:outlineLvl w:val="9"/>
    </w:pPr>
    <w:rPr>
      <w:bCs w:val="0"/>
      <w:color w:val="auto"/>
      <w:sz w:val="22"/>
    </w:rPr>
  </w:style>
  <w:style w:type="character" w:customStyle="1" w:styleId="Numbered1Char">
    <w:name w:val="Numbered 1 Char"/>
    <w:basedOn w:val="Heading1Char"/>
    <w:link w:val="Numbered1"/>
    <w:rsid w:val="00F61B84"/>
    <w:rPr>
      <w:rFonts w:ascii="Lucida Fax" w:eastAsiaTheme="majorEastAsia" w:hAnsi="Lucida Fax" w:cstheme="majorBidi"/>
      <w:bCs/>
      <w:color w:val="51626F"/>
      <w:sz w:val="32"/>
      <w:szCs w:val="28"/>
    </w:rPr>
  </w:style>
  <w:style w:type="paragraph" w:customStyle="1" w:styleId="Numberedparagraph">
    <w:name w:val="Numbered paragraph"/>
    <w:basedOn w:val="Normal"/>
    <w:rsid w:val="00B60F5D"/>
    <w:pPr>
      <w:numPr>
        <w:numId w:val="1"/>
      </w:numPr>
      <w:ind w:left="680" w:hanging="680"/>
    </w:pPr>
    <w:rPr>
      <w:rFonts w:eastAsia="Times New Roman" w:cs="Times New Roman"/>
      <w:color w:val="000000" w:themeColor="text1" w:themeShade="BF"/>
      <w:szCs w:val="20"/>
    </w:rPr>
  </w:style>
  <w:style w:type="paragraph" w:customStyle="1" w:styleId="Listalphabet2">
    <w:name w:val="List alphabet 2"/>
    <w:rsid w:val="00CF799E"/>
    <w:pPr>
      <w:numPr>
        <w:numId w:val="13"/>
      </w:numPr>
      <w:tabs>
        <w:tab w:val="left" w:pos="680"/>
      </w:tabs>
      <w:spacing w:before="120"/>
    </w:pPr>
    <w:rPr>
      <w:rFonts w:ascii="Arial" w:hAnsi="Arial"/>
    </w:rPr>
  </w:style>
  <w:style w:type="paragraph" w:customStyle="1" w:styleId="Listalphabet3">
    <w:name w:val="List alphabet 3"/>
    <w:rsid w:val="00CF799E"/>
    <w:pPr>
      <w:numPr>
        <w:numId w:val="19"/>
      </w:numPr>
      <w:tabs>
        <w:tab w:val="left" w:pos="1021"/>
      </w:tabs>
      <w:spacing w:before="120"/>
    </w:pPr>
    <w:rPr>
      <w:rFonts w:ascii="Arial" w:hAnsi="Arial"/>
    </w:rPr>
  </w:style>
  <w:style w:type="paragraph" w:customStyle="1" w:styleId="Listalphabet4">
    <w:name w:val="List alphabet 4"/>
    <w:rsid w:val="00CF799E"/>
    <w:pPr>
      <w:numPr>
        <w:numId w:val="20"/>
      </w:numPr>
      <w:tabs>
        <w:tab w:val="left" w:pos="1361"/>
      </w:tabs>
      <w:spacing w:before="120"/>
    </w:pPr>
    <w:rPr>
      <w:rFonts w:ascii="Arial" w:hAnsi="Arial"/>
    </w:rPr>
  </w:style>
  <w:style w:type="paragraph" w:customStyle="1" w:styleId="Listalphabet5">
    <w:name w:val="List alphabet 5"/>
    <w:rsid w:val="00CF799E"/>
    <w:pPr>
      <w:numPr>
        <w:numId w:val="21"/>
      </w:numPr>
      <w:tabs>
        <w:tab w:val="left" w:pos="1701"/>
      </w:tabs>
      <w:spacing w:before="120"/>
    </w:pPr>
    <w:rPr>
      <w:rFonts w:ascii="Arial" w:hAnsi="Arial"/>
    </w:rPr>
  </w:style>
  <w:style w:type="paragraph" w:styleId="ListContinue5">
    <w:name w:val="List Continue 5"/>
    <w:basedOn w:val="Normal"/>
    <w:uiPriority w:val="99"/>
    <w:rsid w:val="00DC542F"/>
    <w:pPr>
      <w:tabs>
        <w:tab w:val="left" w:pos="1701"/>
      </w:tabs>
      <w:spacing w:before="120"/>
      <w:ind w:left="1701"/>
    </w:pPr>
  </w:style>
  <w:style w:type="paragraph" w:customStyle="1" w:styleId="Listalphabet">
    <w:name w:val="List alphabet"/>
    <w:qFormat/>
    <w:rsid w:val="003459E6"/>
    <w:pPr>
      <w:numPr>
        <w:numId w:val="22"/>
      </w:numPr>
      <w:tabs>
        <w:tab w:val="left" w:pos="340"/>
      </w:tabs>
      <w:spacing w:before="120"/>
    </w:pPr>
    <w:rPr>
      <w:rFonts w:ascii="Arial" w:hAnsi="Arial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F61B84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F61B84"/>
    <w:rPr>
      <w:rFonts w:ascii="Arial" w:hAnsi="Arial"/>
    </w:rPr>
  </w:style>
  <w:style w:type="character" w:styleId="SubtleReference">
    <w:name w:val="Subtle Reference"/>
    <w:basedOn w:val="DefaultParagraphFont"/>
    <w:uiPriority w:val="31"/>
    <w:unhideWhenUsed/>
    <w:rsid w:val="00E27642"/>
    <w:rPr>
      <w:smallCaps/>
      <w:color w:val="410099" w:themeColor="accent1"/>
      <w:u w:val="single"/>
    </w:rPr>
  </w:style>
  <w:style w:type="paragraph" w:customStyle="1" w:styleId="ListLegal">
    <w:name w:val="List Legal"/>
    <w:basedOn w:val="ListParagraph"/>
    <w:rsid w:val="00CF799E"/>
    <w:pPr>
      <w:numPr>
        <w:numId w:val="25"/>
      </w:numPr>
      <w:tabs>
        <w:tab w:val="clear" w:pos="340"/>
        <w:tab w:val="left" w:pos="680"/>
      </w:tabs>
    </w:pPr>
  </w:style>
  <w:style w:type="paragraph" w:customStyle="1" w:styleId="ListLegal2">
    <w:name w:val="List Legal 2"/>
    <w:basedOn w:val="ListLegal"/>
    <w:rsid w:val="00C06739"/>
    <w:pPr>
      <w:numPr>
        <w:numId w:val="16"/>
      </w:numPr>
      <w:tabs>
        <w:tab w:val="clear" w:pos="680"/>
        <w:tab w:val="left" w:pos="1021"/>
      </w:tabs>
    </w:pPr>
  </w:style>
  <w:style w:type="paragraph" w:customStyle="1" w:styleId="ListLegal3">
    <w:name w:val="List Legal 3"/>
    <w:basedOn w:val="ListNumber3"/>
    <w:rsid w:val="00CF799E"/>
    <w:pPr>
      <w:numPr>
        <w:numId w:val="15"/>
      </w:numPr>
      <w:tabs>
        <w:tab w:val="clear" w:pos="1021"/>
        <w:tab w:val="left" w:pos="1361"/>
      </w:tabs>
    </w:pPr>
  </w:style>
  <w:style w:type="paragraph" w:customStyle="1" w:styleId="ListLegal4">
    <w:name w:val="List Legal 4"/>
    <w:basedOn w:val="ListLegal3"/>
    <w:rsid w:val="00CF799E"/>
    <w:pPr>
      <w:numPr>
        <w:numId w:val="17"/>
      </w:numPr>
      <w:tabs>
        <w:tab w:val="clear" w:pos="1361"/>
        <w:tab w:val="left" w:pos="1701"/>
      </w:tabs>
    </w:pPr>
  </w:style>
  <w:style w:type="paragraph" w:customStyle="1" w:styleId="ListLegal5">
    <w:name w:val="List Legal 5"/>
    <w:basedOn w:val="ListLegal4"/>
    <w:rsid w:val="000F2368"/>
    <w:pPr>
      <w:numPr>
        <w:numId w:val="26"/>
      </w:numPr>
      <w:tabs>
        <w:tab w:val="clear" w:pos="1701"/>
        <w:tab w:val="left" w:pos="2041"/>
      </w:tabs>
    </w:pPr>
  </w:style>
  <w:style w:type="paragraph" w:customStyle="1" w:styleId="LegalNumbering">
    <w:name w:val="Legal Numbering"/>
    <w:basedOn w:val="Normal"/>
    <w:qFormat/>
    <w:rsid w:val="0002115F"/>
    <w:pPr>
      <w:numPr>
        <w:numId w:val="18"/>
      </w:numPr>
      <w:tabs>
        <w:tab w:val="left" w:pos="340"/>
        <w:tab w:val="left" w:pos="680"/>
        <w:tab w:val="left" w:pos="1021"/>
        <w:tab w:val="left" w:pos="1361"/>
      </w:tabs>
    </w:pPr>
  </w:style>
  <w:style w:type="paragraph" w:styleId="BodyText">
    <w:name w:val="Body Text"/>
    <w:basedOn w:val="Normal"/>
    <w:link w:val="BodyTextChar"/>
    <w:uiPriority w:val="1"/>
    <w:qFormat/>
    <w:rsid w:val="00F502C1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F502C1"/>
    <w:rPr>
      <w:rFonts w:ascii="Arial" w:eastAsia="Arial" w:hAnsi="Arial" w:cs="Arial"/>
      <w:sz w:val="20"/>
      <w:szCs w:val="20"/>
      <w:lang w:val="en-US"/>
    </w:rPr>
  </w:style>
  <w:style w:type="character" w:customStyle="1" w:styleId="ListParagraphChar">
    <w:name w:val="List Paragraph Char"/>
    <w:aliases w:val="List Paragraph11 Char,Recommendation Char,List Paragraph1 Char,1 heading Char,Dot point 1.5 line spacing Char,L Char,List Paragraph - bullets Char,NFP GP Bulleted List Char,bullet point list Char,Bulleted Para Char,CV text Char"/>
    <w:basedOn w:val="DefaultParagraphFont"/>
    <w:link w:val="ListParagraph"/>
    <w:uiPriority w:val="34"/>
    <w:locked/>
    <w:rsid w:val="00F502C1"/>
    <w:rPr>
      <w:rFonts w:ascii="Arial" w:eastAsia="Arial" w:hAnsi="Arial" w:cs="Arial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B04D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04D1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04D1B"/>
    <w:rPr>
      <w:rFonts w:ascii="Arial" w:eastAsia="Arial" w:hAnsi="Arial" w:cs="Arial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04D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04D1B"/>
    <w:rPr>
      <w:rFonts w:ascii="Arial" w:eastAsia="Arial" w:hAnsi="Arial" w:cs="Arial"/>
      <w:b/>
      <w:bCs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83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9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heme1">
  <a:themeElements>
    <a:clrScheme name="ACCC">
      <a:dk1>
        <a:sysClr val="windowText" lastClr="000000"/>
      </a:dk1>
      <a:lt1>
        <a:sysClr val="window" lastClr="FFFFFF"/>
      </a:lt1>
      <a:dk2>
        <a:srgbClr val="003591"/>
      </a:dk2>
      <a:lt2>
        <a:srgbClr val="D5D6D2"/>
      </a:lt2>
      <a:accent1>
        <a:srgbClr val="410099"/>
      </a:accent1>
      <a:accent2>
        <a:srgbClr val="1CCFC9"/>
      </a:accent2>
      <a:accent3>
        <a:srgbClr val="362F52"/>
      </a:accent3>
      <a:accent4>
        <a:srgbClr val="8B9EFF"/>
      </a:accent4>
      <a:accent5>
        <a:srgbClr val="FFC502"/>
      </a:accent5>
      <a:accent6>
        <a:srgbClr val="FF7600"/>
      </a:accent6>
      <a:hlink>
        <a:srgbClr val="0000FF"/>
      </a:hlink>
      <a:folHlink>
        <a:srgbClr val="800080"/>
      </a:folHlink>
    </a:clrScheme>
    <a:fontScheme name="ACCC">
      <a:majorFont>
        <a:latin typeface="Palatino Linotype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[pick the date]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BA2DEB95-1C8D-4087-9CAC-5C87FF893F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1A6C24D9</Template>
  <TotalTime>6</TotalTime>
  <Pages>3</Pages>
  <Words>625</Words>
  <Characters>3564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[Document title]</vt:lpstr>
    </vt:vector>
  </TitlesOfParts>
  <Company>ACCC</Company>
  <LinksUpToDate>false</LinksUpToDate>
  <CharactersWithSpaces>4181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[Document title]</dc:title>
  <dc:subject>[subtitle]</dc:subject>
  <dc:creator>Albornoz, Pablo</dc:creator>
  <cp:lastModifiedBy>Albornoz, Pablo</cp:lastModifiedBy>
  <cp:revision>3</cp:revision>
  <dcterms:created xsi:type="dcterms:W3CDTF">2017-11-30T23:44:00Z</dcterms:created>
  <dcterms:modified xsi:type="dcterms:W3CDTF">2017-12-01T00:02:00Z</dcterms:modified>
</cp:coreProperties>
</file>