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40" w:rsidRDefault="004218FB" w:rsidP="00C12C40">
      <w:pPr>
        <w:pStyle w:val="AERReference"/>
      </w:pPr>
      <w:r>
        <w:rPr>
          <w:noProof/>
          <w:lang w:val="en-AU"/>
        </w:rPr>
        <w:drawing>
          <wp:anchor distT="0" distB="0" distL="114300" distR="114300" simplePos="0" relativeHeight="251660288" behindDoc="0" locked="0" layoutInCell="1" allowOverlap="1" wp14:anchorId="2C30D13F" wp14:editId="67D83A32">
            <wp:simplePos x="0" y="0"/>
            <wp:positionH relativeFrom="column">
              <wp:posOffset>2614930</wp:posOffset>
            </wp:positionH>
            <wp:positionV relativeFrom="paragraph">
              <wp:posOffset>-610235</wp:posOffset>
            </wp:positionV>
            <wp:extent cx="3981450" cy="2028190"/>
            <wp:effectExtent l="0" t="0" r="0" b="0"/>
            <wp:wrapNone/>
            <wp:docPr id="2" name="Picture 2" descr="A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028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C40" w:rsidRDefault="00C12C40" w:rsidP="00C12C40">
      <w:pPr>
        <w:pStyle w:val="AERReference"/>
      </w:pPr>
    </w:p>
    <w:p w:rsidR="00C12C40" w:rsidRDefault="00C12C40" w:rsidP="00C12C40">
      <w:pPr>
        <w:pStyle w:val="AERReference"/>
      </w:pPr>
    </w:p>
    <w:p w:rsidR="00C12C40" w:rsidRDefault="00C12C40" w:rsidP="00C12C40">
      <w:pPr>
        <w:pStyle w:val="AERReference"/>
        <w:rPr>
          <w:sz w:val="16"/>
          <w:szCs w:val="16"/>
        </w:rPr>
      </w:pPr>
      <w:r w:rsidRPr="0056437C">
        <w:rPr>
          <w:sz w:val="16"/>
          <w:szCs w:val="16"/>
        </w:rPr>
        <w:t>Our Re</w:t>
      </w:r>
      <w:r w:rsidRPr="006143BD">
        <w:rPr>
          <w:sz w:val="16"/>
          <w:szCs w:val="16"/>
        </w:rPr>
        <w:t>f:</w:t>
      </w:r>
      <w:r w:rsidRPr="00616D28">
        <w:rPr>
          <w:sz w:val="16"/>
          <w:szCs w:val="16"/>
        </w:rPr>
        <w:tab/>
      </w:r>
      <w:bookmarkStart w:id="0" w:name="OurRef"/>
      <w:bookmarkEnd w:id="0"/>
      <w:r w:rsidRPr="00616D28">
        <w:rPr>
          <w:sz w:val="16"/>
          <w:szCs w:val="16"/>
        </w:rPr>
        <w:t>59026</w:t>
      </w:r>
    </w:p>
    <w:p w:rsidR="00C21CE9" w:rsidRPr="00616D28" w:rsidRDefault="00C21CE9" w:rsidP="00C21CE9">
      <w:pPr>
        <w:pStyle w:val="AERReference"/>
        <w:rPr>
          <w:sz w:val="16"/>
          <w:szCs w:val="16"/>
        </w:rPr>
      </w:pPr>
      <w:proofErr w:type="gramStart"/>
      <w:r>
        <w:rPr>
          <w:sz w:val="16"/>
          <w:szCs w:val="16"/>
        </w:rPr>
        <w:t>Your</w:t>
      </w:r>
      <w:proofErr w:type="gramEnd"/>
      <w:r>
        <w:rPr>
          <w:sz w:val="16"/>
          <w:szCs w:val="16"/>
        </w:rPr>
        <w:t xml:space="preserve"> Ref:</w:t>
      </w:r>
      <w:r>
        <w:rPr>
          <w:sz w:val="16"/>
          <w:szCs w:val="16"/>
        </w:rPr>
        <w:tab/>
        <w:t>RRC0006</w:t>
      </w:r>
    </w:p>
    <w:p w:rsidR="00C12C40" w:rsidRPr="00616D28" w:rsidRDefault="00C12C40" w:rsidP="00C12C40">
      <w:pPr>
        <w:pStyle w:val="AERReference"/>
        <w:rPr>
          <w:sz w:val="16"/>
          <w:szCs w:val="16"/>
        </w:rPr>
      </w:pPr>
      <w:r w:rsidRPr="00616D28">
        <w:rPr>
          <w:sz w:val="16"/>
          <w:szCs w:val="16"/>
        </w:rPr>
        <w:t>Contact Officer:</w:t>
      </w:r>
      <w:r w:rsidRPr="00616D28">
        <w:rPr>
          <w:sz w:val="16"/>
          <w:szCs w:val="16"/>
        </w:rPr>
        <w:tab/>
      </w:r>
      <w:bookmarkStart w:id="1" w:name="ContactOfficer"/>
      <w:bookmarkEnd w:id="1"/>
      <w:r w:rsidR="004F7DE5">
        <w:rPr>
          <w:sz w:val="16"/>
          <w:szCs w:val="16"/>
        </w:rPr>
        <w:t>Tom Stevens-Downie</w:t>
      </w:r>
    </w:p>
    <w:p w:rsidR="00C12C40" w:rsidRPr="00616D28" w:rsidRDefault="00C12C40" w:rsidP="00C12C40">
      <w:pPr>
        <w:pStyle w:val="AERReference"/>
        <w:rPr>
          <w:sz w:val="16"/>
          <w:szCs w:val="16"/>
        </w:rPr>
      </w:pPr>
      <w:r w:rsidRPr="00616D28">
        <w:rPr>
          <w:sz w:val="16"/>
          <w:szCs w:val="16"/>
        </w:rPr>
        <w:t>Contact Phone:</w:t>
      </w:r>
      <w:r w:rsidRPr="00616D28">
        <w:rPr>
          <w:sz w:val="16"/>
          <w:szCs w:val="16"/>
        </w:rPr>
        <w:tab/>
      </w:r>
      <w:bookmarkStart w:id="2" w:name="ContactPhone"/>
      <w:bookmarkEnd w:id="2"/>
      <w:r w:rsidR="004F7DE5">
        <w:rPr>
          <w:sz w:val="16"/>
          <w:szCs w:val="16"/>
        </w:rPr>
        <w:t>03 9290 6984</w:t>
      </w:r>
      <w:r w:rsidRPr="00616D28">
        <w:rPr>
          <w:sz w:val="16"/>
          <w:szCs w:val="16"/>
        </w:rPr>
        <w:t xml:space="preserve"> </w:t>
      </w:r>
    </w:p>
    <w:p w:rsidR="00C12C40" w:rsidRDefault="00C12C40" w:rsidP="00C12C40">
      <w:pPr>
        <w:pStyle w:val="RecipientAddress"/>
      </w:pPr>
    </w:p>
    <w:p w:rsidR="00C12C40" w:rsidRDefault="00C12C40" w:rsidP="00C12C40">
      <w:pPr>
        <w:pStyle w:val="RecipientAddress"/>
      </w:pPr>
    </w:p>
    <w:p w:rsidR="00C12C40" w:rsidRDefault="004F7DE5" w:rsidP="00C12C40">
      <w:pPr>
        <w:pStyle w:val="RecipientAddress"/>
      </w:pPr>
      <w:bookmarkStart w:id="3" w:name="Date"/>
      <w:bookmarkEnd w:id="3"/>
      <w:r>
        <w:t>12</w:t>
      </w:r>
      <w:r w:rsidR="00C12C40">
        <w:t xml:space="preserve"> </w:t>
      </w:r>
      <w:r>
        <w:t>May</w:t>
      </w:r>
      <w:r w:rsidR="00C12C40">
        <w:t xml:space="preserve"> 2016</w:t>
      </w:r>
    </w:p>
    <w:p w:rsidR="00C12C40" w:rsidRDefault="00C12C40" w:rsidP="00C12C40">
      <w:pPr>
        <w:pStyle w:val="RecipientAddress"/>
      </w:pPr>
    </w:p>
    <w:p w:rsidR="00C12C40" w:rsidRDefault="00C12C40" w:rsidP="00C12C40">
      <w:pPr>
        <w:pStyle w:val="RecipientAddress"/>
      </w:pPr>
    </w:p>
    <w:p w:rsidR="00C12C40" w:rsidRDefault="00616D28" w:rsidP="00C12C40">
      <w:pPr>
        <w:pStyle w:val="RecipientAddress"/>
      </w:pPr>
      <w:bookmarkStart w:id="4" w:name="Recipient"/>
      <w:bookmarkEnd w:id="4"/>
      <w:r>
        <w:t xml:space="preserve">Mr </w:t>
      </w:r>
      <w:r w:rsidR="00C12C40">
        <w:t>John Pierce</w:t>
      </w:r>
    </w:p>
    <w:p w:rsidR="00C12C40" w:rsidRDefault="00C12C40" w:rsidP="00C12C40">
      <w:pPr>
        <w:pStyle w:val="RecipientAddress"/>
      </w:pPr>
      <w:r>
        <w:t>Chairman</w:t>
      </w:r>
    </w:p>
    <w:p w:rsidR="00C12C40" w:rsidRDefault="00C12C40" w:rsidP="00C12C40">
      <w:pPr>
        <w:pStyle w:val="RecipientAddress"/>
      </w:pPr>
      <w:r>
        <w:t>Australian Energy Market Commission</w:t>
      </w:r>
    </w:p>
    <w:p w:rsidR="00C12C40" w:rsidRDefault="00C12C40" w:rsidP="00C12C40">
      <w:pPr>
        <w:pStyle w:val="RecipientAddress"/>
      </w:pPr>
      <w:r>
        <w:t>PO Box A2449</w:t>
      </w:r>
    </w:p>
    <w:p w:rsidR="00C12C40" w:rsidRDefault="004F7DE5" w:rsidP="00C12C40">
      <w:pPr>
        <w:pStyle w:val="RecipientAddress"/>
      </w:pPr>
      <w:r>
        <w:t xml:space="preserve">SYDNEY </w:t>
      </w:r>
      <w:r w:rsidR="00E82330">
        <w:t>SOUTH NSW 1235</w:t>
      </w:r>
    </w:p>
    <w:p w:rsidR="00C12C40" w:rsidRDefault="00C12C40" w:rsidP="00C12C40">
      <w:pPr>
        <w:pStyle w:val="AERReference"/>
      </w:pPr>
    </w:p>
    <w:p w:rsidR="00C12C40" w:rsidRDefault="00C12C40" w:rsidP="00C12C40">
      <w:pPr>
        <w:pStyle w:val="AERReference"/>
      </w:pPr>
    </w:p>
    <w:p w:rsidR="00C12C40" w:rsidRDefault="00C12C40" w:rsidP="00C12C40">
      <w:pPr>
        <w:pStyle w:val="AERReference"/>
      </w:pPr>
    </w:p>
    <w:p w:rsidR="00C12C40" w:rsidRDefault="00C12C40" w:rsidP="00C12C40">
      <w:r>
        <w:t xml:space="preserve">Dear </w:t>
      </w:r>
      <w:bookmarkStart w:id="5" w:name="Salutation"/>
      <w:bookmarkEnd w:id="5"/>
      <w:r>
        <w:t>Mr Pierce</w:t>
      </w:r>
    </w:p>
    <w:p w:rsidR="00C12C40" w:rsidRDefault="00C12C40" w:rsidP="00C12C40">
      <w:pPr>
        <w:pStyle w:val="AERtopic"/>
      </w:pPr>
    </w:p>
    <w:p w:rsidR="00C12C40" w:rsidRDefault="00C12C40" w:rsidP="00C12C40">
      <w:pPr>
        <w:pStyle w:val="AERtopic"/>
      </w:pPr>
      <w:r>
        <w:t xml:space="preserve">Re: </w:t>
      </w:r>
      <w:bookmarkStart w:id="6" w:name="Subject"/>
      <w:bookmarkEnd w:id="6"/>
      <w:r>
        <w:t xml:space="preserve">Submission on National </w:t>
      </w:r>
      <w:r w:rsidR="004F7DE5">
        <w:t>Electricity</w:t>
      </w:r>
      <w:r>
        <w:t xml:space="preserve"> Amendment </w:t>
      </w:r>
      <w:r w:rsidR="00C21CE9">
        <w:t>(</w:t>
      </w:r>
      <w:r>
        <w:t>Meter Read and Billing Frequency</w:t>
      </w:r>
      <w:r w:rsidR="00C21CE9">
        <w:t>) Rule 2016</w:t>
      </w:r>
    </w:p>
    <w:p w:rsidR="00C12C40" w:rsidRDefault="00C12C40" w:rsidP="00C12C40"/>
    <w:p w:rsidR="007816C7" w:rsidRDefault="00824711" w:rsidP="00832980">
      <w:r>
        <w:t xml:space="preserve">The Australian Energy Regulator (AER) welcomes the opportunity to respond to the Australian Energy Market Commission's (AEMC) </w:t>
      </w:r>
      <w:r w:rsidR="004F7DE5">
        <w:t>draft rule determination</w:t>
      </w:r>
      <w:r>
        <w:t xml:space="preserve"> </w:t>
      </w:r>
      <w:r w:rsidR="000A2747">
        <w:t>that</w:t>
      </w:r>
      <w:r w:rsidR="00532E85">
        <w:t xml:space="preserve"> </w:t>
      </w:r>
      <w:r w:rsidR="000A2747">
        <w:t xml:space="preserve">amends </w:t>
      </w:r>
      <w:r w:rsidR="00532E85">
        <w:t xml:space="preserve">the requirement </w:t>
      </w:r>
      <w:r w:rsidR="0093549B">
        <w:t xml:space="preserve">on retailers </w:t>
      </w:r>
      <w:r w:rsidR="00532E85">
        <w:t xml:space="preserve">under the National Energy Retail Rules (Retail Rules) </w:t>
      </w:r>
      <w:r w:rsidR="0093549B">
        <w:t>to issue</w:t>
      </w:r>
      <w:r w:rsidR="000A2747">
        <w:t xml:space="preserve"> a bill</w:t>
      </w:r>
      <w:r w:rsidR="0093549B">
        <w:t xml:space="preserve"> every 100 </w:t>
      </w:r>
      <w:r w:rsidR="000A2747">
        <w:t>days</w:t>
      </w:r>
      <w:r w:rsidR="000C6C7D">
        <w:t>,</w:t>
      </w:r>
      <w:r w:rsidR="000A2747">
        <w:t xml:space="preserve"> </w:t>
      </w:r>
      <w:r w:rsidR="0093549B">
        <w:t xml:space="preserve">from the current minimum of </w:t>
      </w:r>
      <w:r w:rsidR="00532E85">
        <w:t xml:space="preserve">three </w:t>
      </w:r>
      <w:r w:rsidR="0093549B">
        <w:t>months</w:t>
      </w:r>
      <w:r w:rsidR="00A73404">
        <w:t>.</w:t>
      </w:r>
    </w:p>
    <w:p w:rsidR="007816C7" w:rsidRDefault="007816C7" w:rsidP="00832980"/>
    <w:p w:rsidR="00335FC4" w:rsidRDefault="00A73404" w:rsidP="00832980">
      <w:r>
        <w:t xml:space="preserve">We are pleased the </w:t>
      </w:r>
      <w:r w:rsidR="00532E85">
        <w:t>AEMC</w:t>
      </w:r>
      <w:r w:rsidR="000C6C7D">
        <w:t>’s</w:t>
      </w:r>
      <w:r w:rsidR="00532E85">
        <w:t xml:space="preserve"> </w:t>
      </w:r>
      <w:r>
        <w:t xml:space="preserve">draft determination </w:t>
      </w:r>
      <w:r w:rsidR="00532E85">
        <w:t>retain</w:t>
      </w:r>
      <w:r w:rsidR="000C6C7D">
        <w:t>s</w:t>
      </w:r>
      <w:r>
        <w:t xml:space="preserve"> </w:t>
      </w:r>
      <w:r w:rsidR="000A2747">
        <w:t>rule 24’s firm</w:t>
      </w:r>
      <w:r w:rsidR="00515163">
        <w:t xml:space="preserve"> obligation </w:t>
      </w:r>
      <w:r>
        <w:t xml:space="preserve">on when retailers must issue a bill rather than </w:t>
      </w:r>
      <w:r w:rsidR="000C6C7D">
        <w:t xml:space="preserve">adopting </w:t>
      </w:r>
      <w:r w:rsidR="002F4418">
        <w:t xml:space="preserve">the </w:t>
      </w:r>
      <w:r>
        <w:t xml:space="preserve">rule </w:t>
      </w:r>
      <w:r w:rsidR="000A2747">
        <w:t xml:space="preserve">change </w:t>
      </w:r>
      <w:r>
        <w:t xml:space="preserve">proposed by Ergon Energy. </w:t>
      </w:r>
      <w:r w:rsidR="00F646AA">
        <w:t xml:space="preserve">Retention of </w:t>
      </w:r>
      <w:r w:rsidR="002F4418">
        <w:t xml:space="preserve">a </w:t>
      </w:r>
      <w:r w:rsidR="00F646AA">
        <w:t xml:space="preserve">defined billing period </w:t>
      </w:r>
      <w:r w:rsidR="00515163">
        <w:t xml:space="preserve">is consistent with </w:t>
      </w:r>
      <w:r w:rsidR="00FB42B3">
        <w:t xml:space="preserve">Part 6 of the Retail Rules </w:t>
      </w:r>
      <w:r w:rsidR="00515163">
        <w:t xml:space="preserve">that </w:t>
      </w:r>
      <w:r w:rsidR="004E04E2">
        <w:t xml:space="preserve">recognises the importance </w:t>
      </w:r>
      <w:r w:rsidR="00162D46">
        <w:t xml:space="preserve">of </w:t>
      </w:r>
      <w:r w:rsidR="00FB42B3">
        <w:t xml:space="preserve">accurate and timely bills </w:t>
      </w:r>
      <w:r w:rsidR="004E04E2">
        <w:t xml:space="preserve">by mandating requirements around bill content and frequency. </w:t>
      </w:r>
      <w:r w:rsidR="002F4418">
        <w:t>For energy customer</w:t>
      </w:r>
      <w:r w:rsidR="00162D46">
        <w:t>s</w:t>
      </w:r>
      <w:r w:rsidR="002F4418">
        <w:t>,</w:t>
      </w:r>
      <w:r w:rsidR="00162D46">
        <w:t xml:space="preserve"> r</w:t>
      </w:r>
      <w:r w:rsidR="00335FC4">
        <w:t xml:space="preserve">egular, frequent bills </w:t>
      </w:r>
      <w:r w:rsidR="00162D46">
        <w:t xml:space="preserve">greatly assist in both managing </w:t>
      </w:r>
      <w:r>
        <w:t>their costs</w:t>
      </w:r>
      <w:r w:rsidR="00162D46">
        <w:t xml:space="preserve"> </w:t>
      </w:r>
      <w:r>
        <w:t>and in</w:t>
      </w:r>
      <w:r w:rsidR="00162D46">
        <w:t xml:space="preserve"> understanding how they use energy.</w:t>
      </w:r>
    </w:p>
    <w:p w:rsidR="00335FC4" w:rsidRDefault="00335FC4" w:rsidP="00832980"/>
    <w:p w:rsidR="00FC2376" w:rsidRDefault="000C6C7D" w:rsidP="00FC2376">
      <w:r>
        <w:t>We welcome the</w:t>
      </w:r>
      <w:r w:rsidR="00BA5AB9">
        <w:t xml:space="preserve"> decision not </w:t>
      </w:r>
      <w:r w:rsidR="002F4418">
        <w:t xml:space="preserve">to </w:t>
      </w:r>
      <w:r w:rsidR="00BA5AB9">
        <w:t xml:space="preserve">adopt a </w:t>
      </w:r>
      <w:r w:rsidR="004F7192">
        <w:t>“</w:t>
      </w:r>
      <w:r w:rsidR="00BA5AB9">
        <w:t>best endeavour</w:t>
      </w:r>
      <w:r w:rsidR="004F7192">
        <w:t>”</w:t>
      </w:r>
      <w:r w:rsidR="00163B71">
        <w:t xml:space="preserve"> obligation </w:t>
      </w:r>
      <w:r>
        <w:t xml:space="preserve">as we consider that </w:t>
      </w:r>
      <w:r w:rsidR="00BA5AB9">
        <w:t xml:space="preserve">would </w:t>
      </w:r>
      <w:r w:rsidR="007B5073">
        <w:t xml:space="preserve">have </w:t>
      </w:r>
      <w:r w:rsidR="00335FC4">
        <w:t>significantly ero</w:t>
      </w:r>
      <w:r w:rsidR="007B5073">
        <w:t>de</w:t>
      </w:r>
      <w:r w:rsidR="00395FF4">
        <w:t>d</w:t>
      </w:r>
      <w:r w:rsidR="00515163">
        <w:t xml:space="preserve"> a key customer protection</w:t>
      </w:r>
      <w:r w:rsidRPr="000C6C7D">
        <w:t xml:space="preserve"> </w:t>
      </w:r>
      <w:r>
        <w:t>under the Retail Rules</w:t>
      </w:r>
      <w:r w:rsidR="00515163">
        <w:t>. Additionally,</w:t>
      </w:r>
      <w:r w:rsidR="00162D46">
        <w:t xml:space="preserve"> </w:t>
      </w:r>
      <w:r w:rsidR="004F7192">
        <w:t>“</w:t>
      </w:r>
      <w:r w:rsidR="00395FF4">
        <w:t>best endeavour</w:t>
      </w:r>
      <w:r w:rsidR="004F7192">
        <w:t>”</w:t>
      </w:r>
      <w:r w:rsidR="00395FF4">
        <w:t xml:space="preserve"> obligation</w:t>
      </w:r>
      <w:r w:rsidR="00F646AA">
        <w:t>s are more difficult rules to enforce</w:t>
      </w:r>
      <w:r w:rsidR="007B5073">
        <w:t xml:space="preserve"> </w:t>
      </w:r>
      <w:r w:rsidR="002F4418">
        <w:t xml:space="preserve">as </w:t>
      </w:r>
      <w:r>
        <w:t>they require consideration of</w:t>
      </w:r>
      <w:r w:rsidR="00F646AA">
        <w:t xml:space="preserve"> a broader set of</w:t>
      </w:r>
      <w:r w:rsidR="002F4418">
        <w:t xml:space="preserve"> </w:t>
      </w:r>
      <w:r w:rsidR="00BA5AB9">
        <w:t xml:space="preserve">factors </w:t>
      </w:r>
      <w:r w:rsidR="00F646AA">
        <w:t>i</w:t>
      </w:r>
      <w:r w:rsidR="00335FC4">
        <w:t xml:space="preserve">n assessing </w:t>
      </w:r>
      <w:r w:rsidR="00395FF4">
        <w:t>whether the</w:t>
      </w:r>
      <w:r>
        <w:t>y have been breached</w:t>
      </w:r>
      <w:r w:rsidR="007B5073">
        <w:t xml:space="preserve">. </w:t>
      </w:r>
      <w:r w:rsidR="00832980">
        <w:t>We also support the AEMC’s decision not to amend rule 21(1)(c)</w:t>
      </w:r>
      <w:r>
        <w:t xml:space="preserve"> as we consider the current rule</w:t>
      </w:r>
      <w:r w:rsidR="00162D46">
        <w:t xml:space="preserve"> </w:t>
      </w:r>
      <w:r w:rsidR="00832980">
        <w:t xml:space="preserve">clearly </w:t>
      </w:r>
      <w:r w:rsidR="00162D46">
        <w:t xml:space="preserve">sets out </w:t>
      </w:r>
      <w:r w:rsidR="00832980">
        <w:t xml:space="preserve">when retailers may base a bill on </w:t>
      </w:r>
      <w:r w:rsidR="00FC2376">
        <w:t>estimated consumption</w:t>
      </w:r>
      <w:r w:rsidR="007B5073">
        <w:t xml:space="preserve">, when </w:t>
      </w:r>
      <w:r w:rsidR="00FC2376">
        <w:t>mete</w:t>
      </w:r>
      <w:r w:rsidR="00162D46">
        <w:t>ring data</w:t>
      </w:r>
      <w:r w:rsidR="002F4418">
        <w:t xml:space="preserve"> is not available</w:t>
      </w:r>
      <w:r w:rsidR="00BA5AB9">
        <w:t xml:space="preserve">. </w:t>
      </w:r>
    </w:p>
    <w:p w:rsidR="000D0ABC" w:rsidRDefault="000D0ABC" w:rsidP="00FC2376"/>
    <w:p w:rsidR="000D0ABC" w:rsidRDefault="000D0ABC" w:rsidP="000D0ABC">
      <w:r>
        <w:t>However we remain concerned about any changes to rules concerning billing frequency. The current rule facilitates a simple, predictable and easy to understand billing cycle. In contrast, a 100 day cycle is more complex and results in a customer being billed on different days of the month from one billing period to the next. This may create uncertainty and impact on a customer’s ability to anticipate a bill and in turn budget their energy costs. We also consider there are a number of advantages that may be lost with the move away from a quarterly billing cycle, including seasonal comparisons and set billing days.</w:t>
      </w:r>
    </w:p>
    <w:p w:rsidR="000D0ABC" w:rsidRDefault="000D0ABC" w:rsidP="00FC2376"/>
    <w:p w:rsidR="000D0ABC" w:rsidRDefault="000D0ABC" w:rsidP="00000087">
      <w:pPr>
        <w:spacing w:before="120" w:after="120"/>
        <w:rPr>
          <w:i/>
        </w:rPr>
      </w:pPr>
    </w:p>
    <w:p w:rsidR="00BA5AB9" w:rsidRPr="007816C7" w:rsidRDefault="00BA5AB9" w:rsidP="00000087">
      <w:pPr>
        <w:spacing w:before="120" w:after="120"/>
        <w:rPr>
          <w:i/>
        </w:rPr>
      </w:pPr>
      <w:r w:rsidRPr="007816C7">
        <w:rPr>
          <w:i/>
        </w:rPr>
        <w:t>Comments on the preferred rule</w:t>
      </w:r>
    </w:p>
    <w:p w:rsidR="00F9113A" w:rsidRDefault="00F9113A" w:rsidP="00000087">
      <w:r>
        <w:t>W</w:t>
      </w:r>
      <w:r w:rsidR="00515163">
        <w:t>hile the</w:t>
      </w:r>
      <w:r w:rsidR="00335FC4" w:rsidRPr="007816C7">
        <w:t xml:space="preserve"> </w:t>
      </w:r>
      <w:r w:rsidR="007816C7">
        <w:t xml:space="preserve">AEMC’s </w:t>
      </w:r>
      <w:r w:rsidR="00335FC4" w:rsidRPr="007816C7">
        <w:t>preferred rule addresses some</w:t>
      </w:r>
      <w:r w:rsidR="007816C7">
        <w:t xml:space="preserve"> </w:t>
      </w:r>
      <w:r w:rsidR="00162D46">
        <w:t xml:space="preserve">of the </w:t>
      </w:r>
      <w:r w:rsidR="00335FC4" w:rsidRPr="007816C7">
        <w:t xml:space="preserve">issues arising from the Ergon Energy proposal, </w:t>
      </w:r>
      <w:r w:rsidR="00C552AF">
        <w:t xml:space="preserve">we </w:t>
      </w:r>
      <w:r w:rsidR="001A5BEF">
        <w:t>are</w:t>
      </w:r>
      <w:r w:rsidR="007816C7">
        <w:t xml:space="preserve"> concern</w:t>
      </w:r>
      <w:r w:rsidR="001A5BEF">
        <w:t>ed</w:t>
      </w:r>
      <w:r w:rsidR="00515163">
        <w:t xml:space="preserve"> that any reduction in</w:t>
      </w:r>
      <w:r w:rsidR="007816C7">
        <w:t xml:space="preserve"> billing frequency </w:t>
      </w:r>
      <w:r w:rsidR="00515163">
        <w:t>erodes</w:t>
      </w:r>
      <w:r w:rsidR="007816C7">
        <w:t xml:space="preserve"> the</w:t>
      </w:r>
      <w:r w:rsidR="00C552AF">
        <w:t xml:space="preserve"> strong protections </w:t>
      </w:r>
      <w:r w:rsidR="007816C7">
        <w:t>currently in place for</w:t>
      </w:r>
      <w:r w:rsidR="00C552AF">
        <w:t xml:space="preserve"> energy customers.</w:t>
      </w:r>
      <w:r w:rsidR="00000087">
        <w:t xml:space="preserve"> </w:t>
      </w:r>
    </w:p>
    <w:p w:rsidR="00F9113A" w:rsidRDefault="00F9113A" w:rsidP="00000087"/>
    <w:p w:rsidR="00FB42B3" w:rsidRDefault="00395FF4" w:rsidP="00000087">
      <w:r>
        <w:t>By</w:t>
      </w:r>
      <w:r w:rsidR="001A5BEF">
        <w:t xml:space="preserve"> </w:t>
      </w:r>
      <w:r w:rsidR="000D0ABC">
        <w:t xml:space="preserve">increasing the maximum </w:t>
      </w:r>
      <w:r w:rsidR="00C552AF">
        <w:t xml:space="preserve">billing </w:t>
      </w:r>
      <w:r w:rsidR="000D0ABC">
        <w:t>period</w:t>
      </w:r>
      <w:r w:rsidR="00C552AF">
        <w:t xml:space="preserve"> </w:t>
      </w:r>
      <w:r w:rsidR="00A73404">
        <w:t xml:space="preserve">from every </w:t>
      </w:r>
      <w:r w:rsidR="002F4418">
        <w:t>three</w:t>
      </w:r>
      <w:r w:rsidR="00A73404">
        <w:t xml:space="preserve"> months to 100 days the </w:t>
      </w:r>
      <w:r w:rsidR="007816C7">
        <w:t xml:space="preserve">rule </w:t>
      </w:r>
      <w:r w:rsidR="00FB42B3">
        <w:t>provide</w:t>
      </w:r>
      <w:r>
        <w:t>s</w:t>
      </w:r>
      <w:r w:rsidR="00FB42B3">
        <w:t xml:space="preserve"> retailers with a larger window to issue </w:t>
      </w:r>
      <w:r>
        <w:t xml:space="preserve">a </w:t>
      </w:r>
      <w:r w:rsidR="00FB42B3">
        <w:t>bill based on actual consumption</w:t>
      </w:r>
      <w:r w:rsidR="00F9113A">
        <w:t>.</w:t>
      </w:r>
      <w:r w:rsidR="007816C7">
        <w:t xml:space="preserve"> </w:t>
      </w:r>
      <w:r w:rsidR="002F4418">
        <w:t>I</w:t>
      </w:r>
      <w:r w:rsidR="007B5073">
        <w:t xml:space="preserve">n its rule change </w:t>
      </w:r>
      <w:r>
        <w:t>proposal</w:t>
      </w:r>
      <w:r w:rsidR="002F4418">
        <w:t>,</w:t>
      </w:r>
      <w:r w:rsidR="007B5073">
        <w:t xml:space="preserve"> </w:t>
      </w:r>
      <w:r w:rsidR="002F4418">
        <w:t xml:space="preserve">Ergon Energy </w:t>
      </w:r>
      <w:r w:rsidR="00375CD7">
        <w:t xml:space="preserve">estimates that this extended window will result </w:t>
      </w:r>
      <w:r>
        <w:t xml:space="preserve">in </w:t>
      </w:r>
      <w:r w:rsidR="00832980">
        <w:t>99 per cent</w:t>
      </w:r>
      <w:r w:rsidR="002F4418">
        <w:t xml:space="preserve"> of its customers receiving a bill based on actual consumption.</w:t>
      </w:r>
    </w:p>
    <w:p w:rsidR="009A0BBA" w:rsidRDefault="009A0BBA" w:rsidP="00000087"/>
    <w:p w:rsidR="00AD654D" w:rsidRDefault="00D55EAA" w:rsidP="00832980">
      <w:r>
        <w:t>T</w:t>
      </w:r>
      <w:r w:rsidR="008C42D1">
        <w:t xml:space="preserve">he </w:t>
      </w:r>
      <w:r>
        <w:t xml:space="preserve">preferred </w:t>
      </w:r>
      <w:r w:rsidR="008C42D1">
        <w:t>rule aims to</w:t>
      </w:r>
      <w:r w:rsidR="00395FF4">
        <w:t xml:space="preserve"> address customers concerns about estimated </w:t>
      </w:r>
      <w:r w:rsidR="007B34E3">
        <w:t xml:space="preserve">bills </w:t>
      </w:r>
      <w:r w:rsidR="008C42D1">
        <w:t>by increasing the number of bills issued based on consumption</w:t>
      </w:r>
      <w:r>
        <w:t>, albeit with lesser frequency</w:t>
      </w:r>
      <w:r w:rsidR="009A0BBA">
        <w:t xml:space="preserve">. </w:t>
      </w:r>
      <w:r w:rsidR="00F646AA">
        <w:t>However, in</w:t>
      </w:r>
      <w:r w:rsidR="008C42D1">
        <w:t xml:space="preserve"> seeking t</w:t>
      </w:r>
      <w:r w:rsidR="007B34E3">
        <w:t xml:space="preserve">o balance accuracy with timeliness </w:t>
      </w:r>
      <w:r w:rsidR="008C42D1">
        <w:t xml:space="preserve">it may </w:t>
      </w:r>
      <w:r w:rsidR="0056437C">
        <w:t>exacerbate</w:t>
      </w:r>
      <w:r w:rsidR="008C42D1">
        <w:t xml:space="preserve"> other billing issues </w:t>
      </w:r>
      <w:r w:rsidR="007B34E3">
        <w:t xml:space="preserve">such as </w:t>
      </w:r>
      <w:r w:rsidR="00AD654D">
        <w:t>irregular and delayed bills</w:t>
      </w:r>
      <w:r w:rsidR="007B34E3">
        <w:t>.</w:t>
      </w:r>
      <w:r w:rsidR="00F646AA">
        <w:t xml:space="preserve"> In particular, </w:t>
      </w:r>
      <w:r w:rsidR="008C42D1">
        <w:t xml:space="preserve">delayed bills are problematic </w:t>
      </w:r>
      <w:r w:rsidR="00AD654D">
        <w:t xml:space="preserve">as they </w:t>
      </w:r>
      <w:r w:rsidR="008C42D1">
        <w:t>can lead to</w:t>
      </w:r>
      <w:r w:rsidR="00AD654D">
        <w:t xml:space="preserve"> unexpectedly high bill</w:t>
      </w:r>
      <w:r w:rsidR="00380140">
        <w:t>s</w:t>
      </w:r>
      <w:r w:rsidR="00AD654D">
        <w:t xml:space="preserve"> </w:t>
      </w:r>
      <w:r w:rsidR="008C42D1">
        <w:t>and cause financial difficulties for some customers.</w:t>
      </w:r>
    </w:p>
    <w:p w:rsidR="00AD654D" w:rsidRDefault="00AD654D" w:rsidP="00832980"/>
    <w:p w:rsidR="00515163" w:rsidRDefault="002F4418" w:rsidP="00515163">
      <w:r>
        <w:t xml:space="preserve">A further issue </w:t>
      </w:r>
      <w:r w:rsidR="006546B5">
        <w:t>in</w:t>
      </w:r>
      <w:r w:rsidR="001A5BEF">
        <w:t xml:space="preserve"> seek</w:t>
      </w:r>
      <w:r w:rsidR="006546B5">
        <w:t>ing</w:t>
      </w:r>
      <w:r w:rsidR="001A5BEF">
        <w:t xml:space="preserve"> to balance timeliness with accuracy </w:t>
      </w:r>
      <w:r w:rsidR="006546B5">
        <w:t xml:space="preserve">is </w:t>
      </w:r>
      <w:r w:rsidR="008C42D1">
        <w:t>that the preferred rule is more</w:t>
      </w:r>
      <w:r w:rsidR="00AD654D">
        <w:t xml:space="preserve"> complex</w:t>
      </w:r>
      <w:r w:rsidR="008C42D1">
        <w:t xml:space="preserve"> </w:t>
      </w:r>
      <w:r w:rsidR="00D55EAA">
        <w:t>than</w:t>
      </w:r>
      <w:r w:rsidR="008C42D1">
        <w:t xml:space="preserve"> the current </w:t>
      </w:r>
      <w:r w:rsidR="00F646AA">
        <w:t>clear</w:t>
      </w:r>
      <w:r w:rsidR="008C42D1">
        <w:t xml:space="preserve"> obligation on retailers to issue a bill every three months. Under the revised rule customers</w:t>
      </w:r>
      <w:r w:rsidR="00AD654D">
        <w:t xml:space="preserve"> </w:t>
      </w:r>
      <w:r w:rsidR="000D0ABC">
        <w:t>may</w:t>
      </w:r>
      <w:r w:rsidR="00AD654D">
        <w:t xml:space="preserve"> receive </w:t>
      </w:r>
      <w:r w:rsidR="000D0ABC">
        <w:t xml:space="preserve">between 3 to </w:t>
      </w:r>
      <w:r w:rsidR="00AD654D">
        <w:t>4 bills a year or approximately seven</w:t>
      </w:r>
      <w:r w:rsidR="00D55EAA">
        <w:t xml:space="preserve"> </w:t>
      </w:r>
      <w:r w:rsidR="00AD654D">
        <w:t xml:space="preserve">every two years in contrast to current </w:t>
      </w:r>
      <w:r w:rsidR="008C42D1">
        <w:t>requirement</w:t>
      </w:r>
      <w:r w:rsidR="00AD654D">
        <w:t xml:space="preserve"> of four bills a year.</w:t>
      </w:r>
      <w:r w:rsidR="00515163">
        <w:t xml:space="preserve"> </w:t>
      </w:r>
    </w:p>
    <w:p w:rsidR="00AD654D" w:rsidRDefault="0056437C" w:rsidP="0056437C">
      <w:pPr>
        <w:tabs>
          <w:tab w:val="left" w:pos="1725"/>
        </w:tabs>
      </w:pPr>
      <w:r>
        <w:tab/>
      </w:r>
    </w:p>
    <w:p w:rsidR="00000087" w:rsidRDefault="006546B5" w:rsidP="00AC3000">
      <w:r>
        <w:t xml:space="preserve">While </w:t>
      </w:r>
      <w:r w:rsidR="00F646AA">
        <w:t xml:space="preserve">we recognise </w:t>
      </w:r>
      <w:r w:rsidR="000B5E1A">
        <w:t>there are</w:t>
      </w:r>
      <w:r w:rsidR="007B5073">
        <w:t xml:space="preserve"> incentives on retailers </w:t>
      </w:r>
      <w:r w:rsidRPr="006546B5">
        <w:t xml:space="preserve">to issue bills at regular intervals </w:t>
      </w:r>
      <w:r w:rsidR="000B5E1A">
        <w:t>the</w:t>
      </w:r>
      <w:r w:rsidR="00AD654D">
        <w:t xml:space="preserve"> risk </w:t>
      </w:r>
      <w:r w:rsidR="000B5E1A">
        <w:t xml:space="preserve">remains </w:t>
      </w:r>
      <w:r>
        <w:t xml:space="preserve">that some retailers will use the full 100 days. </w:t>
      </w:r>
      <w:r w:rsidR="00AD654D">
        <w:t xml:space="preserve"> </w:t>
      </w:r>
      <w:r w:rsidR="00F646AA">
        <w:t>Longer billing cycles</w:t>
      </w:r>
      <w:r>
        <w:t xml:space="preserve"> impact on customers</w:t>
      </w:r>
      <w:r w:rsidR="00AD654D">
        <w:t xml:space="preserve"> by increasing</w:t>
      </w:r>
      <w:r w:rsidR="00AC3000">
        <w:t xml:space="preserve"> the cost of that bill proportionally. </w:t>
      </w:r>
      <w:r w:rsidR="00000087">
        <w:t>For the majority of customers this may cause no issue</w:t>
      </w:r>
      <w:r w:rsidR="008C42D1">
        <w:t>s</w:t>
      </w:r>
      <w:r w:rsidR="00000087">
        <w:t xml:space="preserve"> but </w:t>
      </w:r>
      <w:r w:rsidR="000B5E1A">
        <w:t xml:space="preserve">for </w:t>
      </w:r>
      <w:r>
        <w:t xml:space="preserve">some </w:t>
      </w:r>
      <w:r w:rsidR="00000087">
        <w:t>customers</w:t>
      </w:r>
      <w:r w:rsidR="000B5E1A">
        <w:t>,</w:t>
      </w:r>
      <w:r w:rsidR="00000087">
        <w:t xml:space="preserve"> </w:t>
      </w:r>
      <w:r>
        <w:t xml:space="preserve">particularly those already struggling to meet the costs of </w:t>
      </w:r>
      <w:r w:rsidR="008C42D1">
        <w:t xml:space="preserve">their </w:t>
      </w:r>
      <w:r>
        <w:t>energy</w:t>
      </w:r>
      <w:r w:rsidR="008C42D1">
        <w:t xml:space="preserve"> bills</w:t>
      </w:r>
      <w:r w:rsidR="000B5E1A">
        <w:t>,</w:t>
      </w:r>
      <w:r>
        <w:t xml:space="preserve"> </w:t>
      </w:r>
      <w:r w:rsidR="008C42D1">
        <w:t>any</w:t>
      </w:r>
      <w:r w:rsidR="00000087">
        <w:t xml:space="preserve"> extension could be significant.</w:t>
      </w:r>
    </w:p>
    <w:p w:rsidR="006546B5" w:rsidRDefault="006546B5" w:rsidP="00AC3000"/>
    <w:p w:rsidR="00832980" w:rsidRDefault="00832980" w:rsidP="00832980">
      <w:r>
        <w:rPr>
          <w:b/>
          <w:i/>
        </w:rPr>
        <w:t>Conclusion</w:t>
      </w:r>
    </w:p>
    <w:p w:rsidR="00832980" w:rsidRDefault="00832980" w:rsidP="00832980"/>
    <w:p w:rsidR="00335A8F" w:rsidRPr="00832980" w:rsidRDefault="00532E85" w:rsidP="00F71453">
      <w:r>
        <w:t>W</w:t>
      </w:r>
      <w:r w:rsidR="00000087">
        <w:t xml:space="preserve">e </w:t>
      </w:r>
      <w:r w:rsidR="00D55EAA">
        <w:t xml:space="preserve">recognise </w:t>
      </w:r>
      <w:r w:rsidR="00000087">
        <w:t xml:space="preserve">the </w:t>
      </w:r>
      <w:r>
        <w:t xml:space="preserve">AEMC’s </w:t>
      </w:r>
      <w:r w:rsidR="00000087">
        <w:t>pre</w:t>
      </w:r>
      <w:r w:rsidR="000B5E1A">
        <w:t>ferred rule</w:t>
      </w:r>
      <w:r>
        <w:t xml:space="preserve"> enshrines a firm obligation on when retailers must issue a bill and</w:t>
      </w:r>
      <w:r w:rsidR="00380140">
        <w:t xml:space="preserve"> </w:t>
      </w:r>
      <w:r>
        <w:t>seeks to strike a balance</w:t>
      </w:r>
      <w:r w:rsidR="00832980">
        <w:t xml:space="preserve"> between accurate and </w:t>
      </w:r>
      <w:r>
        <w:t xml:space="preserve">timely bills. However, we consider the current </w:t>
      </w:r>
      <w:r w:rsidR="00EF1706">
        <w:t>arrangements in the Retail Rules provide</w:t>
      </w:r>
      <w:r>
        <w:t xml:space="preserve"> an appropriate framework </w:t>
      </w:r>
      <w:r w:rsidR="00EF1706">
        <w:t>for</w:t>
      </w:r>
      <w:r>
        <w:t xml:space="preserve"> customers</w:t>
      </w:r>
      <w:r w:rsidR="00F646AA">
        <w:t xml:space="preserve"> and</w:t>
      </w:r>
      <w:r w:rsidR="00832980">
        <w:t xml:space="preserve"> it </w:t>
      </w:r>
      <w:r w:rsidR="00F646AA">
        <w:t xml:space="preserve">is </w:t>
      </w:r>
      <w:r w:rsidR="00832980">
        <w:t xml:space="preserve">appropriate </w:t>
      </w:r>
      <w:r w:rsidR="00EF1706">
        <w:t>to highlight</w:t>
      </w:r>
      <w:r w:rsidR="00832980">
        <w:t xml:space="preserve"> the potential impacts </w:t>
      </w:r>
      <w:r w:rsidR="00F646AA">
        <w:t>with</w:t>
      </w:r>
      <w:r w:rsidR="00EF1706">
        <w:t xml:space="preserve"> extending the billing cycle</w:t>
      </w:r>
      <w:r w:rsidR="00832980">
        <w:t>.</w:t>
      </w:r>
    </w:p>
    <w:p w:rsidR="00335A8F" w:rsidRPr="00335A8F" w:rsidRDefault="00335A8F" w:rsidP="00F71453"/>
    <w:p w:rsidR="00B64B50" w:rsidRDefault="00B64B50" w:rsidP="00B64B50">
      <w:r>
        <w:t xml:space="preserve">If the AEMC would like to discuss any of the issues raised in this submission please contact Tom Stevens-Downie on (03) 9290 6984. </w:t>
      </w:r>
    </w:p>
    <w:p w:rsidR="00B64B50" w:rsidRDefault="00B64B50" w:rsidP="00B64B50"/>
    <w:p w:rsidR="00427544" w:rsidRDefault="00427544" w:rsidP="00427544">
      <w:r>
        <w:t>Yours sincerely</w:t>
      </w:r>
    </w:p>
    <w:p w:rsidR="00427544" w:rsidRDefault="00427544" w:rsidP="00427544"/>
    <w:p w:rsidR="00532E85" w:rsidRDefault="00532E85" w:rsidP="00427544">
      <w:bookmarkStart w:id="7" w:name="_GoBack"/>
      <w:bookmarkEnd w:id="7"/>
    </w:p>
    <w:p w:rsidR="00E82330" w:rsidRDefault="00E82330" w:rsidP="00427544"/>
    <w:p w:rsidR="00EF1706" w:rsidRDefault="00EF1706" w:rsidP="00427544"/>
    <w:p w:rsidR="00EF1706" w:rsidRDefault="00EF1706" w:rsidP="00427544"/>
    <w:p w:rsidR="00EF1706" w:rsidRDefault="00EF1706" w:rsidP="00427544"/>
    <w:p w:rsidR="00427544" w:rsidRDefault="00427544" w:rsidP="00427544">
      <w:r>
        <w:t>Paula W. Conboy</w:t>
      </w:r>
    </w:p>
    <w:p w:rsidR="00303C4A" w:rsidRDefault="00427544" w:rsidP="00A27571">
      <w:pPr>
        <w:pStyle w:val="Signature"/>
      </w:pPr>
      <w:r>
        <w:t>Chai</w:t>
      </w:r>
      <w:r w:rsidR="00532E85">
        <w:t>r</w:t>
      </w:r>
    </w:p>
    <w:sectPr w:rsidR="00303C4A" w:rsidSect="00532E85">
      <w:footerReference w:type="default" r:id="rId11"/>
      <w:footerReference w:type="first" r:id="rId12"/>
      <w:pgSz w:w="11906" w:h="16838"/>
      <w:pgMar w:top="1191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40" w:rsidRDefault="00C12C40" w:rsidP="004B4412">
      <w:r>
        <w:separator/>
      </w:r>
    </w:p>
  </w:endnote>
  <w:endnote w:type="continuationSeparator" w:id="0">
    <w:p w:rsidR="00C12C40" w:rsidRDefault="00C12C40" w:rsidP="004B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117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437C" w:rsidRDefault="005643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C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032D" w:rsidRDefault="00DF03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934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616" w:rsidRDefault="006916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3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40" w:rsidRDefault="00C12C40" w:rsidP="004B4412">
      <w:r>
        <w:separator/>
      </w:r>
    </w:p>
  </w:footnote>
  <w:footnote w:type="continuationSeparator" w:id="0">
    <w:p w:rsidR="00C12C40" w:rsidRDefault="00C12C40" w:rsidP="004B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>
    <w:nsid w:val="2AED70B2"/>
    <w:multiLevelType w:val="hybridMultilevel"/>
    <w:tmpl w:val="6FF0B4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D56A21"/>
    <w:multiLevelType w:val="hybridMultilevel"/>
    <w:tmpl w:val="937452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>
    <w:nsid w:val="3DA76F7B"/>
    <w:multiLevelType w:val="hybridMultilevel"/>
    <w:tmpl w:val="0A0A5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013D6C"/>
    <w:multiLevelType w:val="hybridMultilevel"/>
    <w:tmpl w:val="37ECB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3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6B9B6CF6"/>
    <w:multiLevelType w:val="hybridMultilevel"/>
    <w:tmpl w:val="B3321C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AA51D3"/>
    <w:multiLevelType w:val="hybridMultilevel"/>
    <w:tmpl w:val="F2FAEBA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31">
    <w:nsid w:val="77100068"/>
    <w:multiLevelType w:val="hybridMultilevel"/>
    <w:tmpl w:val="70201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1641A"/>
    <w:multiLevelType w:val="hybridMultilevel"/>
    <w:tmpl w:val="2FB81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34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5"/>
  </w:num>
  <w:num w:numId="10">
    <w:abstractNumId w:val="17"/>
  </w:num>
  <w:num w:numId="11">
    <w:abstractNumId w:val="9"/>
  </w:num>
  <w:num w:numId="12">
    <w:abstractNumId w:val="12"/>
  </w:num>
  <w:num w:numId="13">
    <w:abstractNumId w:val="16"/>
  </w:num>
  <w:num w:numId="14">
    <w:abstractNumId w:val="2"/>
  </w:num>
  <w:num w:numId="15">
    <w:abstractNumId w:val="28"/>
  </w:num>
  <w:num w:numId="16">
    <w:abstractNumId w:val="33"/>
  </w:num>
  <w:num w:numId="17">
    <w:abstractNumId w:val="30"/>
  </w:num>
  <w:num w:numId="18">
    <w:abstractNumId w:val="22"/>
  </w:num>
  <w:num w:numId="19">
    <w:abstractNumId w:val="15"/>
  </w:num>
  <w:num w:numId="20">
    <w:abstractNumId w:val="18"/>
  </w:num>
  <w:num w:numId="21">
    <w:abstractNumId w:val="29"/>
  </w:num>
  <w:num w:numId="22">
    <w:abstractNumId w:val="23"/>
  </w:num>
  <w:num w:numId="23">
    <w:abstractNumId w:val="8"/>
  </w:num>
  <w:num w:numId="24">
    <w:abstractNumId w:val="3"/>
  </w:num>
  <w:num w:numId="25">
    <w:abstractNumId w:val="21"/>
  </w:num>
  <w:num w:numId="26">
    <w:abstractNumId w:val="11"/>
  </w:num>
  <w:num w:numId="27">
    <w:abstractNumId w:val="24"/>
  </w:num>
  <w:num w:numId="28">
    <w:abstractNumId w:val="26"/>
  </w:num>
  <w:num w:numId="29">
    <w:abstractNumId w:val="31"/>
  </w:num>
  <w:num w:numId="30">
    <w:abstractNumId w:val="14"/>
  </w:num>
  <w:num w:numId="31">
    <w:abstractNumId w:val="27"/>
  </w:num>
  <w:num w:numId="32">
    <w:abstractNumId w:val="32"/>
  </w:num>
  <w:num w:numId="33">
    <w:abstractNumId w:val="19"/>
  </w:num>
  <w:num w:numId="34">
    <w:abstractNumId w:val="20"/>
  </w:num>
  <w:num w:numId="35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TRIM\TEMP\HPTRIM.7328\D16 49382  20160420 - draft AER submission to the AEMC on Meter Read and Billing Frequency rule change.DOCX"/>
  </w:docVars>
  <w:rsids>
    <w:rsidRoot w:val="00C12C40"/>
    <w:rsid w:val="00000087"/>
    <w:rsid w:val="0000795D"/>
    <w:rsid w:val="0002115F"/>
    <w:rsid w:val="00021202"/>
    <w:rsid w:val="000225C4"/>
    <w:rsid w:val="0003578C"/>
    <w:rsid w:val="0003616B"/>
    <w:rsid w:val="00047424"/>
    <w:rsid w:val="00051DF4"/>
    <w:rsid w:val="00063247"/>
    <w:rsid w:val="000674D2"/>
    <w:rsid w:val="00070F9F"/>
    <w:rsid w:val="0007137B"/>
    <w:rsid w:val="00085663"/>
    <w:rsid w:val="00085EBF"/>
    <w:rsid w:val="0009707F"/>
    <w:rsid w:val="000A2747"/>
    <w:rsid w:val="000B286F"/>
    <w:rsid w:val="000B5E1A"/>
    <w:rsid w:val="000C6C7D"/>
    <w:rsid w:val="000D0ABC"/>
    <w:rsid w:val="000D122C"/>
    <w:rsid w:val="000E1819"/>
    <w:rsid w:val="000E3F49"/>
    <w:rsid w:val="000E6C72"/>
    <w:rsid w:val="000E7CB7"/>
    <w:rsid w:val="000F19C6"/>
    <w:rsid w:val="000F2368"/>
    <w:rsid w:val="00116EB2"/>
    <w:rsid w:val="00124609"/>
    <w:rsid w:val="00136E1A"/>
    <w:rsid w:val="001573E4"/>
    <w:rsid w:val="00160756"/>
    <w:rsid w:val="00162D46"/>
    <w:rsid w:val="00163B71"/>
    <w:rsid w:val="00167612"/>
    <w:rsid w:val="00171BF2"/>
    <w:rsid w:val="0017232E"/>
    <w:rsid w:val="00174102"/>
    <w:rsid w:val="00180157"/>
    <w:rsid w:val="00181223"/>
    <w:rsid w:val="001840B7"/>
    <w:rsid w:val="00186F77"/>
    <w:rsid w:val="001926A4"/>
    <w:rsid w:val="001A3A19"/>
    <w:rsid w:val="001A5BEF"/>
    <w:rsid w:val="001B246B"/>
    <w:rsid w:val="001B45A0"/>
    <w:rsid w:val="001C18EE"/>
    <w:rsid w:val="001D055E"/>
    <w:rsid w:val="001F492E"/>
    <w:rsid w:val="001F6DA3"/>
    <w:rsid w:val="00212737"/>
    <w:rsid w:val="00212FCE"/>
    <w:rsid w:val="00224DB9"/>
    <w:rsid w:val="00241B21"/>
    <w:rsid w:val="00251745"/>
    <w:rsid w:val="00263394"/>
    <w:rsid w:val="00263AC0"/>
    <w:rsid w:val="00265A77"/>
    <w:rsid w:val="0026772D"/>
    <w:rsid w:val="00276FE8"/>
    <w:rsid w:val="00286874"/>
    <w:rsid w:val="00296B65"/>
    <w:rsid w:val="002A457B"/>
    <w:rsid w:val="002A7DEF"/>
    <w:rsid w:val="002F4418"/>
    <w:rsid w:val="002F7986"/>
    <w:rsid w:val="00303C4A"/>
    <w:rsid w:val="00307F6D"/>
    <w:rsid w:val="003177A2"/>
    <w:rsid w:val="003271B5"/>
    <w:rsid w:val="003301BA"/>
    <w:rsid w:val="00330CA0"/>
    <w:rsid w:val="00331264"/>
    <w:rsid w:val="00332C9A"/>
    <w:rsid w:val="00334C8D"/>
    <w:rsid w:val="00335A8F"/>
    <w:rsid w:val="00335FC4"/>
    <w:rsid w:val="00337689"/>
    <w:rsid w:val="00340655"/>
    <w:rsid w:val="00341BE2"/>
    <w:rsid w:val="003459E6"/>
    <w:rsid w:val="003518B3"/>
    <w:rsid w:val="00354A02"/>
    <w:rsid w:val="00371641"/>
    <w:rsid w:val="00375CD7"/>
    <w:rsid w:val="00380140"/>
    <w:rsid w:val="003816F1"/>
    <w:rsid w:val="003846F1"/>
    <w:rsid w:val="00387E39"/>
    <w:rsid w:val="00395FF4"/>
    <w:rsid w:val="003963E3"/>
    <w:rsid w:val="00397273"/>
    <w:rsid w:val="003A40A0"/>
    <w:rsid w:val="003A673F"/>
    <w:rsid w:val="003B2E61"/>
    <w:rsid w:val="003B5A70"/>
    <w:rsid w:val="003C254E"/>
    <w:rsid w:val="003E28EA"/>
    <w:rsid w:val="003E2E7E"/>
    <w:rsid w:val="0040639B"/>
    <w:rsid w:val="004218FB"/>
    <w:rsid w:val="00427544"/>
    <w:rsid w:val="004323A8"/>
    <w:rsid w:val="004449C0"/>
    <w:rsid w:val="00465FB4"/>
    <w:rsid w:val="00475DDE"/>
    <w:rsid w:val="00480B4B"/>
    <w:rsid w:val="00485DC4"/>
    <w:rsid w:val="00491B5F"/>
    <w:rsid w:val="004A1C08"/>
    <w:rsid w:val="004B156A"/>
    <w:rsid w:val="004B4412"/>
    <w:rsid w:val="004C348C"/>
    <w:rsid w:val="004C494B"/>
    <w:rsid w:val="004D55BA"/>
    <w:rsid w:val="004E00AF"/>
    <w:rsid w:val="004E04E2"/>
    <w:rsid w:val="004E17A2"/>
    <w:rsid w:val="004E5D07"/>
    <w:rsid w:val="004F7192"/>
    <w:rsid w:val="004F7DE5"/>
    <w:rsid w:val="00501CA9"/>
    <w:rsid w:val="0050220E"/>
    <w:rsid w:val="005038DB"/>
    <w:rsid w:val="00504B2E"/>
    <w:rsid w:val="00506423"/>
    <w:rsid w:val="00515163"/>
    <w:rsid w:val="0052379B"/>
    <w:rsid w:val="00530128"/>
    <w:rsid w:val="00532467"/>
    <w:rsid w:val="00532E85"/>
    <w:rsid w:val="00535806"/>
    <w:rsid w:val="0054216D"/>
    <w:rsid w:val="00543C67"/>
    <w:rsid w:val="00547BA2"/>
    <w:rsid w:val="00547CCF"/>
    <w:rsid w:val="0056437C"/>
    <w:rsid w:val="00564A4D"/>
    <w:rsid w:val="00571B35"/>
    <w:rsid w:val="00571C9F"/>
    <w:rsid w:val="00575286"/>
    <w:rsid w:val="00577A09"/>
    <w:rsid w:val="00580B78"/>
    <w:rsid w:val="005846CB"/>
    <w:rsid w:val="00584D8F"/>
    <w:rsid w:val="00591E29"/>
    <w:rsid w:val="00596D42"/>
    <w:rsid w:val="005A404D"/>
    <w:rsid w:val="005A7726"/>
    <w:rsid w:val="005B1E3C"/>
    <w:rsid w:val="005C24AC"/>
    <w:rsid w:val="005C26CC"/>
    <w:rsid w:val="005E059F"/>
    <w:rsid w:val="005E6C0E"/>
    <w:rsid w:val="005F6635"/>
    <w:rsid w:val="006108E8"/>
    <w:rsid w:val="006143BD"/>
    <w:rsid w:val="00615C6B"/>
    <w:rsid w:val="00615FA4"/>
    <w:rsid w:val="00616D28"/>
    <w:rsid w:val="00632D6D"/>
    <w:rsid w:val="00636A27"/>
    <w:rsid w:val="00642C3E"/>
    <w:rsid w:val="00646025"/>
    <w:rsid w:val="006546B5"/>
    <w:rsid w:val="00663DAD"/>
    <w:rsid w:val="006719A5"/>
    <w:rsid w:val="00676679"/>
    <w:rsid w:val="00691616"/>
    <w:rsid w:val="006B4CF9"/>
    <w:rsid w:val="006B7AC8"/>
    <w:rsid w:val="006D550F"/>
    <w:rsid w:val="006D77F3"/>
    <w:rsid w:val="006F1DD3"/>
    <w:rsid w:val="006F499D"/>
    <w:rsid w:val="006F58DB"/>
    <w:rsid w:val="00701CAB"/>
    <w:rsid w:val="0070704A"/>
    <w:rsid w:val="00707563"/>
    <w:rsid w:val="00707FC4"/>
    <w:rsid w:val="0072348C"/>
    <w:rsid w:val="00724A37"/>
    <w:rsid w:val="007303C3"/>
    <w:rsid w:val="00736CF4"/>
    <w:rsid w:val="00743223"/>
    <w:rsid w:val="00746E01"/>
    <w:rsid w:val="00763E5D"/>
    <w:rsid w:val="00765748"/>
    <w:rsid w:val="00767740"/>
    <w:rsid w:val="007703CF"/>
    <w:rsid w:val="00777EE6"/>
    <w:rsid w:val="007816C7"/>
    <w:rsid w:val="00782EEA"/>
    <w:rsid w:val="007904A0"/>
    <w:rsid w:val="00792C00"/>
    <w:rsid w:val="007B21EF"/>
    <w:rsid w:val="007B2C4C"/>
    <w:rsid w:val="007B2C72"/>
    <w:rsid w:val="007B34E3"/>
    <w:rsid w:val="007B4F5B"/>
    <w:rsid w:val="007B5073"/>
    <w:rsid w:val="007C1C53"/>
    <w:rsid w:val="007C3198"/>
    <w:rsid w:val="007E26A9"/>
    <w:rsid w:val="007E4904"/>
    <w:rsid w:val="007E4CB5"/>
    <w:rsid w:val="007F066B"/>
    <w:rsid w:val="008033C4"/>
    <w:rsid w:val="00806C88"/>
    <w:rsid w:val="0081034E"/>
    <w:rsid w:val="00824711"/>
    <w:rsid w:val="00824BDF"/>
    <w:rsid w:val="00832980"/>
    <w:rsid w:val="008344F6"/>
    <w:rsid w:val="0083510F"/>
    <w:rsid w:val="00835499"/>
    <w:rsid w:val="00836D15"/>
    <w:rsid w:val="00844236"/>
    <w:rsid w:val="00851209"/>
    <w:rsid w:val="0088007E"/>
    <w:rsid w:val="008837AC"/>
    <w:rsid w:val="008857E2"/>
    <w:rsid w:val="00890699"/>
    <w:rsid w:val="008945B4"/>
    <w:rsid w:val="008A587D"/>
    <w:rsid w:val="008C1DE2"/>
    <w:rsid w:val="008C42D1"/>
    <w:rsid w:val="008C5486"/>
    <w:rsid w:val="008C57CF"/>
    <w:rsid w:val="008C7A84"/>
    <w:rsid w:val="008E0F0D"/>
    <w:rsid w:val="008E7031"/>
    <w:rsid w:val="008F635E"/>
    <w:rsid w:val="00922C95"/>
    <w:rsid w:val="009233EE"/>
    <w:rsid w:val="0093549B"/>
    <w:rsid w:val="00941372"/>
    <w:rsid w:val="00954EBF"/>
    <w:rsid w:val="009661DE"/>
    <w:rsid w:val="009711B1"/>
    <w:rsid w:val="009856B7"/>
    <w:rsid w:val="0098602B"/>
    <w:rsid w:val="00991B3B"/>
    <w:rsid w:val="00992144"/>
    <w:rsid w:val="009962BA"/>
    <w:rsid w:val="009A0BBA"/>
    <w:rsid w:val="009A1970"/>
    <w:rsid w:val="009A5A55"/>
    <w:rsid w:val="009B602F"/>
    <w:rsid w:val="009B74B0"/>
    <w:rsid w:val="009C2CB4"/>
    <w:rsid w:val="009D4414"/>
    <w:rsid w:val="009D6B46"/>
    <w:rsid w:val="009F09DA"/>
    <w:rsid w:val="009F4940"/>
    <w:rsid w:val="00A04949"/>
    <w:rsid w:val="00A10DC3"/>
    <w:rsid w:val="00A1665B"/>
    <w:rsid w:val="00A20A50"/>
    <w:rsid w:val="00A27571"/>
    <w:rsid w:val="00A36389"/>
    <w:rsid w:val="00A40366"/>
    <w:rsid w:val="00A40675"/>
    <w:rsid w:val="00A422F0"/>
    <w:rsid w:val="00A4478A"/>
    <w:rsid w:val="00A44852"/>
    <w:rsid w:val="00A4521C"/>
    <w:rsid w:val="00A57D04"/>
    <w:rsid w:val="00A60A26"/>
    <w:rsid w:val="00A61598"/>
    <w:rsid w:val="00A64BB4"/>
    <w:rsid w:val="00A73404"/>
    <w:rsid w:val="00A84F46"/>
    <w:rsid w:val="00A871F4"/>
    <w:rsid w:val="00AB6527"/>
    <w:rsid w:val="00AC1B2C"/>
    <w:rsid w:val="00AC3000"/>
    <w:rsid w:val="00AC3264"/>
    <w:rsid w:val="00AC6F01"/>
    <w:rsid w:val="00AD654D"/>
    <w:rsid w:val="00AD7534"/>
    <w:rsid w:val="00AE0FE2"/>
    <w:rsid w:val="00AE1BF1"/>
    <w:rsid w:val="00AE2927"/>
    <w:rsid w:val="00AF0DD2"/>
    <w:rsid w:val="00B06B81"/>
    <w:rsid w:val="00B10314"/>
    <w:rsid w:val="00B13048"/>
    <w:rsid w:val="00B15998"/>
    <w:rsid w:val="00B1716D"/>
    <w:rsid w:val="00B17A1D"/>
    <w:rsid w:val="00B207A0"/>
    <w:rsid w:val="00B321A8"/>
    <w:rsid w:val="00B56E03"/>
    <w:rsid w:val="00B60F5D"/>
    <w:rsid w:val="00B64B50"/>
    <w:rsid w:val="00B67E91"/>
    <w:rsid w:val="00B711DE"/>
    <w:rsid w:val="00B8080B"/>
    <w:rsid w:val="00B87C39"/>
    <w:rsid w:val="00B949E3"/>
    <w:rsid w:val="00BA3D7C"/>
    <w:rsid w:val="00BA4665"/>
    <w:rsid w:val="00BA5AB9"/>
    <w:rsid w:val="00BA7C9E"/>
    <w:rsid w:val="00BB075E"/>
    <w:rsid w:val="00BB2FB2"/>
    <w:rsid w:val="00BB3304"/>
    <w:rsid w:val="00BD3446"/>
    <w:rsid w:val="00BE1F1B"/>
    <w:rsid w:val="00BE47B5"/>
    <w:rsid w:val="00BE4C99"/>
    <w:rsid w:val="00BE7148"/>
    <w:rsid w:val="00C058AB"/>
    <w:rsid w:val="00C06739"/>
    <w:rsid w:val="00C12C40"/>
    <w:rsid w:val="00C21CE9"/>
    <w:rsid w:val="00C249C7"/>
    <w:rsid w:val="00C510C5"/>
    <w:rsid w:val="00C538A9"/>
    <w:rsid w:val="00C53B5A"/>
    <w:rsid w:val="00C54F5A"/>
    <w:rsid w:val="00C552AF"/>
    <w:rsid w:val="00C755AD"/>
    <w:rsid w:val="00C80E57"/>
    <w:rsid w:val="00C86679"/>
    <w:rsid w:val="00C9427A"/>
    <w:rsid w:val="00CB666B"/>
    <w:rsid w:val="00CC14F6"/>
    <w:rsid w:val="00CC4529"/>
    <w:rsid w:val="00CF799E"/>
    <w:rsid w:val="00D01A44"/>
    <w:rsid w:val="00D01CF0"/>
    <w:rsid w:val="00D0442A"/>
    <w:rsid w:val="00D151D7"/>
    <w:rsid w:val="00D203E1"/>
    <w:rsid w:val="00D44A77"/>
    <w:rsid w:val="00D544B8"/>
    <w:rsid w:val="00D55EAA"/>
    <w:rsid w:val="00D61388"/>
    <w:rsid w:val="00D61A54"/>
    <w:rsid w:val="00D64DEA"/>
    <w:rsid w:val="00D74563"/>
    <w:rsid w:val="00D769F0"/>
    <w:rsid w:val="00D80893"/>
    <w:rsid w:val="00D83B56"/>
    <w:rsid w:val="00D92CF1"/>
    <w:rsid w:val="00D92D38"/>
    <w:rsid w:val="00D950F5"/>
    <w:rsid w:val="00DA16B6"/>
    <w:rsid w:val="00DB0F93"/>
    <w:rsid w:val="00DC15AD"/>
    <w:rsid w:val="00DC542F"/>
    <w:rsid w:val="00DC7981"/>
    <w:rsid w:val="00DE4EFA"/>
    <w:rsid w:val="00DE5520"/>
    <w:rsid w:val="00DF032D"/>
    <w:rsid w:val="00DF60A8"/>
    <w:rsid w:val="00E04818"/>
    <w:rsid w:val="00E06442"/>
    <w:rsid w:val="00E23993"/>
    <w:rsid w:val="00E25B8C"/>
    <w:rsid w:val="00E30F4B"/>
    <w:rsid w:val="00E42CD0"/>
    <w:rsid w:val="00E45845"/>
    <w:rsid w:val="00E4674F"/>
    <w:rsid w:val="00E50CDA"/>
    <w:rsid w:val="00E56AF1"/>
    <w:rsid w:val="00E65C85"/>
    <w:rsid w:val="00E66199"/>
    <w:rsid w:val="00E755EC"/>
    <w:rsid w:val="00E7624D"/>
    <w:rsid w:val="00E8217E"/>
    <w:rsid w:val="00E82330"/>
    <w:rsid w:val="00EA1DCC"/>
    <w:rsid w:val="00EA3D42"/>
    <w:rsid w:val="00EA6B1B"/>
    <w:rsid w:val="00EA76FA"/>
    <w:rsid w:val="00EB0987"/>
    <w:rsid w:val="00EC270F"/>
    <w:rsid w:val="00EC693D"/>
    <w:rsid w:val="00EE28F3"/>
    <w:rsid w:val="00EE7F28"/>
    <w:rsid w:val="00EF1706"/>
    <w:rsid w:val="00EF5110"/>
    <w:rsid w:val="00F15882"/>
    <w:rsid w:val="00F20542"/>
    <w:rsid w:val="00F20BD3"/>
    <w:rsid w:val="00F373A5"/>
    <w:rsid w:val="00F44E7D"/>
    <w:rsid w:val="00F46E6C"/>
    <w:rsid w:val="00F47559"/>
    <w:rsid w:val="00F533FD"/>
    <w:rsid w:val="00F60BE4"/>
    <w:rsid w:val="00F61B84"/>
    <w:rsid w:val="00F63EC1"/>
    <w:rsid w:val="00F646AA"/>
    <w:rsid w:val="00F64C7B"/>
    <w:rsid w:val="00F676DD"/>
    <w:rsid w:val="00F71453"/>
    <w:rsid w:val="00F75A26"/>
    <w:rsid w:val="00F83FAD"/>
    <w:rsid w:val="00F9113A"/>
    <w:rsid w:val="00F91C63"/>
    <w:rsid w:val="00F91DC6"/>
    <w:rsid w:val="00F952A0"/>
    <w:rsid w:val="00FA3C7F"/>
    <w:rsid w:val="00FB0804"/>
    <w:rsid w:val="00FB42B3"/>
    <w:rsid w:val="00FB52D7"/>
    <w:rsid w:val="00FB74E2"/>
    <w:rsid w:val="00FC2376"/>
    <w:rsid w:val="00FD40CA"/>
    <w:rsid w:val="00FD5614"/>
    <w:rsid w:val="00FE0BE1"/>
    <w:rsid w:val="00FE1DE9"/>
    <w:rsid w:val="00FE31A6"/>
    <w:rsid w:val="00FE39C2"/>
    <w:rsid w:val="00FE64AE"/>
    <w:rsid w:val="00FF4626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40"/>
    <w:pPr>
      <w:spacing w:before="0" w:line="240" w:lineRule="atLeast"/>
      <w:ind w:right="567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9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customStyle="1" w:styleId="RecipientAddress">
    <w:name w:val="Recipient Address"/>
    <w:basedOn w:val="Normal"/>
    <w:link w:val="RecipientAddressChar"/>
    <w:qFormat/>
    <w:rsid w:val="00C12C40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RecipientAddressChar">
    <w:name w:val="Recipient Address Char"/>
    <w:basedOn w:val="DefaultParagraphFont"/>
    <w:link w:val="RecipientAddress"/>
    <w:rsid w:val="00C12C40"/>
    <w:rPr>
      <w:rFonts w:ascii="Arial" w:eastAsia="Times New Roman" w:hAnsi="Arial" w:cs="Times New Roman"/>
      <w:szCs w:val="24"/>
      <w:lang w:eastAsia="en-AU"/>
    </w:rPr>
  </w:style>
  <w:style w:type="paragraph" w:styleId="Signature">
    <w:name w:val="Signature"/>
    <w:basedOn w:val="Normal"/>
    <w:link w:val="SignatureChar"/>
    <w:qFormat/>
    <w:rsid w:val="00C12C40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rsid w:val="00C12C40"/>
    <w:rPr>
      <w:rFonts w:ascii="Arial" w:eastAsia="Times New Roman" w:hAnsi="Arial" w:cs="Times New Roman"/>
      <w:szCs w:val="24"/>
      <w:lang w:eastAsia="en-AU"/>
    </w:rPr>
  </w:style>
  <w:style w:type="paragraph" w:customStyle="1" w:styleId="AERReference">
    <w:name w:val="AER Reference"/>
    <w:basedOn w:val="Normal"/>
    <w:qFormat/>
    <w:rsid w:val="00C12C40"/>
    <w:pPr>
      <w:tabs>
        <w:tab w:val="left" w:pos="1701"/>
      </w:tabs>
    </w:pPr>
    <w:rPr>
      <w:rFonts w:eastAsia="Times New Roman" w:cs="Times New Roman"/>
      <w:sz w:val="20"/>
      <w:szCs w:val="20"/>
      <w:lang w:val="en-GB" w:eastAsia="en-AU"/>
    </w:rPr>
  </w:style>
  <w:style w:type="paragraph" w:customStyle="1" w:styleId="AERtopic">
    <w:name w:val="AER topic"/>
    <w:qFormat/>
    <w:rsid w:val="00C12C40"/>
    <w:pPr>
      <w:spacing w:before="0"/>
      <w:ind w:right="567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customStyle="1" w:styleId="Pa9">
    <w:name w:val="Pa9"/>
    <w:basedOn w:val="Normal"/>
    <w:next w:val="Normal"/>
    <w:uiPriority w:val="99"/>
    <w:rsid w:val="00A10DC3"/>
    <w:pPr>
      <w:autoSpaceDE w:val="0"/>
      <w:autoSpaceDN w:val="0"/>
      <w:adjustRightInd w:val="0"/>
      <w:spacing w:line="201" w:lineRule="atLeast"/>
      <w:ind w:right="0"/>
    </w:pPr>
    <w:rPr>
      <w:rFonts w:ascii="HelveticaNeueLT Std Lt" w:hAnsi="HelveticaNeueLT Std Lt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4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A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A0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A0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4A02"/>
    <w:pPr>
      <w:spacing w:before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40"/>
    <w:pPr>
      <w:spacing w:before="0" w:line="240" w:lineRule="atLeast"/>
      <w:ind w:right="567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9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customStyle="1" w:styleId="RecipientAddress">
    <w:name w:val="Recipient Address"/>
    <w:basedOn w:val="Normal"/>
    <w:link w:val="RecipientAddressChar"/>
    <w:qFormat/>
    <w:rsid w:val="00C12C40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RecipientAddressChar">
    <w:name w:val="Recipient Address Char"/>
    <w:basedOn w:val="DefaultParagraphFont"/>
    <w:link w:val="RecipientAddress"/>
    <w:rsid w:val="00C12C40"/>
    <w:rPr>
      <w:rFonts w:ascii="Arial" w:eastAsia="Times New Roman" w:hAnsi="Arial" w:cs="Times New Roman"/>
      <w:szCs w:val="24"/>
      <w:lang w:eastAsia="en-AU"/>
    </w:rPr>
  </w:style>
  <w:style w:type="paragraph" w:styleId="Signature">
    <w:name w:val="Signature"/>
    <w:basedOn w:val="Normal"/>
    <w:link w:val="SignatureChar"/>
    <w:qFormat/>
    <w:rsid w:val="00C12C40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rsid w:val="00C12C40"/>
    <w:rPr>
      <w:rFonts w:ascii="Arial" w:eastAsia="Times New Roman" w:hAnsi="Arial" w:cs="Times New Roman"/>
      <w:szCs w:val="24"/>
      <w:lang w:eastAsia="en-AU"/>
    </w:rPr>
  </w:style>
  <w:style w:type="paragraph" w:customStyle="1" w:styleId="AERReference">
    <w:name w:val="AER Reference"/>
    <w:basedOn w:val="Normal"/>
    <w:qFormat/>
    <w:rsid w:val="00C12C40"/>
    <w:pPr>
      <w:tabs>
        <w:tab w:val="left" w:pos="1701"/>
      </w:tabs>
    </w:pPr>
    <w:rPr>
      <w:rFonts w:eastAsia="Times New Roman" w:cs="Times New Roman"/>
      <w:sz w:val="20"/>
      <w:szCs w:val="20"/>
      <w:lang w:val="en-GB" w:eastAsia="en-AU"/>
    </w:rPr>
  </w:style>
  <w:style w:type="paragraph" w:customStyle="1" w:styleId="AERtopic">
    <w:name w:val="AER topic"/>
    <w:qFormat/>
    <w:rsid w:val="00C12C40"/>
    <w:pPr>
      <w:spacing w:before="0"/>
      <w:ind w:right="567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customStyle="1" w:styleId="Pa9">
    <w:name w:val="Pa9"/>
    <w:basedOn w:val="Normal"/>
    <w:next w:val="Normal"/>
    <w:uiPriority w:val="99"/>
    <w:rsid w:val="00A10DC3"/>
    <w:pPr>
      <w:autoSpaceDE w:val="0"/>
      <w:autoSpaceDN w:val="0"/>
      <w:adjustRightInd w:val="0"/>
      <w:spacing w:line="201" w:lineRule="atLeast"/>
      <w:ind w:right="0"/>
    </w:pPr>
    <w:rPr>
      <w:rFonts w:ascii="HelveticaNeueLT Std Lt" w:hAnsi="HelveticaNeueLT Std Lt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4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A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A0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A0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4A02"/>
    <w:pPr>
      <w:spacing w:before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E3208F-AAC2-4FF1-8337-B343EE8F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2016-05-23T07:31:00Z</dcterms:created>
  <dcterms:modified xsi:type="dcterms:W3CDTF">2016-05-23T07:31:00Z</dcterms:modified>
</cp:coreProperties>
</file>