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82EF1" w14:textId="77777777" w:rsidR="008008FF" w:rsidRPr="00685E0E" w:rsidRDefault="002B7B77" w:rsidP="002B7B77">
      <w:pPr>
        <w:jc w:val="center"/>
        <w:rPr>
          <w:rFonts w:ascii="Arial" w:hAnsi="Arial" w:cs="Arial"/>
          <w:lang w:val="en-US"/>
        </w:rPr>
      </w:pPr>
      <w:bookmarkStart w:id="0" w:name="_GoBack"/>
      <w:bookmarkEnd w:id="0"/>
      <w:r w:rsidRPr="00685E0E">
        <w:rPr>
          <w:rFonts w:ascii="Arial" w:hAnsi="Arial" w:cs="Arial"/>
          <w:lang w:val="en-US"/>
        </w:rPr>
        <w:t>Attachment 1</w:t>
      </w:r>
    </w:p>
    <w:p w14:paraId="414DB362" w14:textId="77777777" w:rsidR="002B7B77" w:rsidRPr="00685E0E" w:rsidRDefault="002B7B77" w:rsidP="002B7B77">
      <w:pPr>
        <w:pStyle w:val="Heading1"/>
        <w:rPr>
          <w:rFonts w:ascii="Arial" w:hAnsi="Arial" w:cs="Arial"/>
          <w:lang w:val="en-US"/>
        </w:rPr>
      </w:pPr>
      <w:r w:rsidRPr="00685E0E">
        <w:rPr>
          <w:rFonts w:ascii="Arial" w:hAnsi="Arial" w:cs="Arial"/>
          <w:lang w:val="en-US"/>
        </w:rPr>
        <w:t xml:space="preserve">AusNet </w:t>
      </w:r>
      <w:r w:rsidR="00042C63">
        <w:rPr>
          <w:rFonts w:ascii="Arial" w:hAnsi="Arial" w:cs="Arial"/>
          <w:lang w:val="en-US"/>
        </w:rPr>
        <w:t>Services</w:t>
      </w:r>
      <w:r w:rsidR="00C02B03">
        <w:rPr>
          <w:rFonts w:ascii="Arial" w:hAnsi="Arial" w:cs="Arial"/>
          <w:lang w:val="en-US"/>
        </w:rPr>
        <w:t>’</w:t>
      </w:r>
      <w:r w:rsidR="00042C63">
        <w:rPr>
          <w:rFonts w:ascii="Arial" w:hAnsi="Arial" w:cs="Arial"/>
          <w:lang w:val="en-US"/>
        </w:rPr>
        <w:t xml:space="preserve"> </w:t>
      </w:r>
      <w:r w:rsidRPr="00685E0E">
        <w:rPr>
          <w:rFonts w:ascii="Arial" w:hAnsi="Arial" w:cs="Arial"/>
          <w:lang w:val="en-US"/>
        </w:rPr>
        <w:t xml:space="preserve">Electricity Networks Fire Start Report for </w:t>
      </w:r>
      <w:r w:rsidR="004B316F">
        <w:rPr>
          <w:rFonts w:ascii="Arial" w:hAnsi="Arial" w:cs="Arial"/>
          <w:lang w:val="en-US"/>
        </w:rPr>
        <w:t>the Financial Year 201</w:t>
      </w:r>
      <w:r w:rsidR="00F83CA2">
        <w:rPr>
          <w:rFonts w:ascii="Arial" w:hAnsi="Arial" w:cs="Arial"/>
          <w:lang w:val="en-US"/>
        </w:rPr>
        <w:t>7</w:t>
      </w:r>
      <w:r w:rsidR="004B316F">
        <w:rPr>
          <w:rFonts w:ascii="Arial" w:hAnsi="Arial" w:cs="Arial"/>
          <w:lang w:val="en-US"/>
        </w:rPr>
        <w:t>/1</w:t>
      </w:r>
      <w:r w:rsidR="00F83CA2">
        <w:rPr>
          <w:rFonts w:ascii="Arial" w:hAnsi="Arial" w:cs="Arial"/>
          <w:lang w:val="en-US"/>
        </w:rPr>
        <w:t>8</w:t>
      </w:r>
    </w:p>
    <w:p w14:paraId="5CE79CA7" w14:textId="77777777" w:rsidR="002B7B77" w:rsidRPr="00685E0E" w:rsidRDefault="002B7B77" w:rsidP="002B7B77">
      <w:pPr>
        <w:pStyle w:val="Heading1"/>
        <w:numPr>
          <w:ilvl w:val="0"/>
          <w:numId w:val="2"/>
        </w:numPr>
        <w:ind w:left="426" w:hanging="426"/>
        <w:rPr>
          <w:rStyle w:val="Strong"/>
          <w:rFonts w:ascii="Arial" w:hAnsi="Arial" w:cs="Arial"/>
        </w:rPr>
      </w:pPr>
      <w:r w:rsidRPr="00685E0E">
        <w:rPr>
          <w:rStyle w:val="Strong"/>
          <w:rFonts w:ascii="Arial" w:hAnsi="Arial" w:cs="Arial"/>
        </w:rPr>
        <w:t>Background</w:t>
      </w:r>
    </w:p>
    <w:p w14:paraId="3C719BA5" w14:textId="77777777" w:rsidR="002B7B77" w:rsidRPr="00685E0E" w:rsidRDefault="002B7B77" w:rsidP="002B7B77">
      <w:pPr>
        <w:rPr>
          <w:rFonts w:ascii="Arial" w:hAnsi="Arial" w:cs="Arial"/>
        </w:rPr>
      </w:pPr>
    </w:p>
    <w:p w14:paraId="6D6CCEC6" w14:textId="77777777" w:rsidR="00321782" w:rsidRPr="000108D6" w:rsidRDefault="00063364" w:rsidP="00063364">
      <w:pPr>
        <w:autoSpaceDE w:val="0"/>
        <w:autoSpaceDN w:val="0"/>
        <w:adjustRightInd w:val="0"/>
        <w:jc w:val="both"/>
        <w:rPr>
          <w:rFonts w:ascii="Arial" w:hAnsi="Arial" w:cs="Arial"/>
          <w:sz w:val="20"/>
          <w:szCs w:val="20"/>
        </w:rPr>
      </w:pPr>
      <w:r w:rsidRPr="000108D6">
        <w:rPr>
          <w:rFonts w:ascii="Arial" w:hAnsi="Arial" w:cs="Arial"/>
          <w:sz w:val="20"/>
          <w:szCs w:val="20"/>
        </w:rPr>
        <w:t>In accordance with clause</w:t>
      </w:r>
      <w:r w:rsidR="00873B4A">
        <w:rPr>
          <w:rFonts w:ascii="Arial" w:hAnsi="Arial" w:cs="Arial"/>
          <w:sz w:val="20"/>
          <w:szCs w:val="20"/>
        </w:rPr>
        <w:t>s</w:t>
      </w:r>
      <w:r w:rsidRPr="000108D6">
        <w:rPr>
          <w:rFonts w:ascii="Arial" w:hAnsi="Arial" w:cs="Arial"/>
          <w:sz w:val="20"/>
          <w:szCs w:val="20"/>
        </w:rPr>
        <w:t xml:space="preserve"> </w:t>
      </w:r>
      <w:r w:rsidR="00873B4A">
        <w:rPr>
          <w:rFonts w:ascii="Arial" w:hAnsi="Arial" w:cs="Arial"/>
          <w:sz w:val="20"/>
          <w:szCs w:val="20"/>
        </w:rPr>
        <w:t>6</w:t>
      </w:r>
      <w:r w:rsidRPr="000108D6">
        <w:rPr>
          <w:rFonts w:ascii="Arial" w:hAnsi="Arial" w:cs="Arial"/>
          <w:sz w:val="20"/>
          <w:szCs w:val="20"/>
        </w:rPr>
        <w:t>(1)</w:t>
      </w:r>
      <w:r w:rsidR="00873B4A">
        <w:rPr>
          <w:rFonts w:ascii="Arial" w:hAnsi="Arial" w:cs="Arial"/>
          <w:sz w:val="20"/>
          <w:szCs w:val="20"/>
        </w:rPr>
        <w:t xml:space="preserve"> &amp; 6(2)</w:t>
      </w:r>
      <w:r w:rsidRPr="000108D6">
        <w:rPr>
          <w:rFonts w:ascii="Arial" w:hAnsi="Arial" w:cs="Arial"/>
          <w:sz w:val="20"/>
          <w:szCs w:val="20"/>
        </w:rPr>
        <w:t xml:space="preserve"> of the F-Factor Scheme 201</w:t>
      </w:r>
      <w:r w:rsidR="00873B4A">
        <w:rPr>
          <w:rFonts w:ascii="Arial" w:hAnsi="Arial" w:cs="Arial"/>
          <w:sz w:val="20"/>
          <w:szCs w:val="20"/>
        </w:rPr>
        <w:t>6</w:t>
      </w:r>
      <w:r w:rsidRPr="000108D6">
        <w:rPr>
          <w:rFonts w:ascii="Arial" w:hAnsi="Arial" w:cs="Arial"/>
          <w:sz w:val="20"/>
          <w:szCs w:val="20"/>
        </w:rPr>
        <w:t xml:space="preserve"> (the </w:t>
      </w:r>
      <w:r w:rsidRPr="000108D6">
        <w:rPr>
          <w:rFonts w:ascii="Arial" w:hAnsi="Arial" w:cs="Arial"/>
          <w:b/>
          <w:bCs/>
          <w:sz w:val="20"/>
          <w:szCs w:val="20"/>
        </w:rPr>
        <w:t>Order</w:t>
      </w:r>
      <w:r w:rsidRPr="000108D6">
        <w:rPr>
          <w:rFonts w:ascii="Arial" w:hAnsi="Arial" w:cs="Arial"/>
          <w:sz w:val="20"/>
          <w:szCs w:val="20"/>
        </w:rPr>
        <w:t>), the Australian Energy Regulator (</w:t>
      </w:r>
      <w:r w:rsidRPr="000108D6">
        <w:rPr>
          <w:rFonts w:ascii="Arial" w:hAnsi="Arial" w:cs="Arial"/>
          <w:b/>
          <w:bCs/>
          <w:sz w:val="20"/>
          <w:szCs w:val="20"/>
        </w:rPr>
        <w:t>AER</w:t>
      </w:r>
      <w:r w:rsidRPr="000108D6">
        <w:rPr>
          <w:rFonts w:ascii="Arial" w:hAnsi="Arial" w:cs="Arial"/>
          <w:sz w:val="20"/>
          <w:szCs w:val="20"/>
        </w:rPr>
        <w:t xml:space="preserve">) has requested the provision of the following fire start report.  A fire start report is required to be provided to the AER by the </w:t>
      </w:r>
      <w:r w:rsidR="0016092E">
        <w:rPr>
          <w:rFonts w:ascii="Arial" w:hAnsi="Arial" w:cs="Arial"/>
          <w:sz w:val="20"/>
          <w:szCs w:val="20"/>
        </w:rPr>
        <w:t>30 September</w:t>
      </w:r>
      <w:r w:rsidRPr="000108D6">
        <w:rPr>
          <w:rFonts w:ascii="Arial" w:hAnsi="Arial" w:cs="Arial"/>
          <w:sz w:val="20"/>
          <w:szCs w:val="20"/>
        </w:rPr>
        <w:t xml:space="preserve"> of each year that contains a summary of network related fire incidents, as defined in the Order, for the previous regulatory year.</w:t>
      </w:r>
    </w:p>
    <w:p w14:paraId="024566DD" w14:textId="77777777" w:rsidR="00DF707D" w:rsidRPr="000108D6" w:rsidRDefault="00DF707D" w:rsidP="00063364">
      <w:pPr>
        <w:autoSpaceDE w:val="0"/>
        <w:autoSpaceDN w:val="0"/>
        <w:adjustRightInd w:val="0"/>
        <w:jc w:val="both"/>
        <w:rPr>
          <w:rFonts w:ascii="Arial" w:hAnsi="Arial" w:cs="Arial"/>
          <w:sz w:val="20"/>
          <w:szCs w:val="20"/>
        </w:rPr>
      </w:pPr>
    </w:p>
    <w:p w14:paraId="3B87D32C" w14:textId="77777777" w:rsidR="00DF707D" w:rsidRPr="000108D6" w:rsidRDefault="00DF707D" w:rsidP="00063364">
      <w:pPr>
        <w:autoSpaceDE w:val="0"/>
        <w:autoSpaceDN w:val="0"/>
        <w:adjustRightInd w:val="0"/>
        <w:jc w:val="both"/>
        <w:rPr>
          <w:rFonts w:ascii="Arial" w:hAnsi="Arial" w:cs="Arial"/>
          <w:sz w:val="20"/>
          <w:szCs w:val="20"/>
        </w:rPr>
      </w:pPr>
      <w:r w:rsidRPr="000108D6">
        <w:rPr>
          <w:rFonts w:ascii="Arial" w:hAnsi="Arial" w:cs="Arial"/>
          <w:sz w:val="20"/>
          <w:szCs w:val="20"/>
        </w:rPr>
        <w:t>AusNet</w:t>
      </w:r>
      <w:r w:rsidR="00042C63" w:rsidRPr="000108D6">
        <w:rPr>
          <w:rFonts w:ascii="Arial" w:hAnsi="Arial" w:cs="Arial"/>
          <w:sz w:val="20"/>
          <w:szCs w:val="20"/>
        </w:rPr>
        <w:t xml:space="preserve"> Services</w:t>
      </w:r>
      <w:r w:rsidR="005E553F" w:rsidRPr="000108D6">
        <w:rPr>
          <w:rFonts w:ascii="Arial" w:hAnsi="Arial" w:cs="Arial"/>
          <w:sz w:val="20"/>
          <w:szCs w:val="20"/>
        </w:rPr>
        <w:t>’</w:t>
      </w:r>
      <w:r w:rsidRPr="000108D6">
        <w:rPr>
          <w:rFonts w:ascii="Arial" w:hAnsi="Arial" w:cs="Arial"/>
          <w:sz w:val="20"/>
          <w:szCs w:val="20"/>
        </w:rPr>
        <w:t xml:space="preserve"> Electricity Safety Management Scheme (ESMS) and Bushfire Mitigation Plan include </w:t>
      </w:r>
      <w:r w:rsidR="009D691F" w:rsidRPr="000108D6">
        <w:rPr>
          <w:rFonts w:ascii="Arial" w:hAnsi="Arial" w:cs="Arial"/>
          <w:sz w:val="20"/>
          <w:szCs w:val="20"/>
        </w:rPr>
        <w:t xml:space="preserve">network design, operation and </w:t>
      </w:r>
      <w:r w:rsidRPr="000108D6">
        <w:rPr>
          <w:rFonts w:ascii="Arial" w:hAnsi="Arial" w:cs="Arial"/>
          <w:sz w:val="20"/>
          <w:szCs w:val="20"/>
        </w:rPr>
        <w:t>maintenance program</w:t>
      </w:r>
      <w:r w:rsidR="009D691F" w:rsidRPr="000108D6">
        <w:rPr>
          <w:rFonts w:ascii="Arial" w:hAnsi="Arial" w:cs="Arial"/>
          <w:sz w:val="20"/>
          <w:szCs w:val="20"/>
        </w:rPr>
        <w:t>s</w:t>
      </w:r>
      <w:r w:rsidRPr="000108D6">
        <w:rPr>
          <w:rFonts w:ascii="Arial" w:hAnsi="Arial" w:cs="Arial"/>
          <w:sz w:val="20"/>
          <w:szCs w:val="20"/>
        </w:rPr>
        <w:t xml:space="preserve"> that </w:t>
      </w:r>
      <w:r w:rsidR="009D691F" w:rsidRPr="000108D6">
        <w:rPr>
          <w:rFonts w:ascii="Arial" w:hAnsi="Arial" w:cs="Arial"/>
          <w:sz w:val="20"/>
          <w:szCs w:val="20"/>
        </w:rPr>
        <w:t>are</w:t>
      </w:r>
      <w:r w:rsidRPr="000108D6">
        <w:rPr>
          <w:rFonts w:ascii="Arial" w:hAnsi="Arial" w:cs="Arial"/>
          <w:sz w:val="20"/>
          <w:szCs w:val="20"/>
        </w:rPr>
        <w:t xml:space="preserve"> targeted toward the reduction of fire </w:t>
      </w:r>
      <w:r w:rsidR="009D691F" w:rsidRPr="000108D6">
        <w:rPr>
          <w:rFonts w:ascii="Arial" w:hAnsi="Arial" w:cs="Arial"/>
          <w:sz w:val="20"/>
          <w:szCs w:val="20"/>
        </w:rPr>
        <w:t xml:space="preserve">start </w:t>
      </w:r>
      <w:r w:rsidRPr="000108D6">
        <w:rPr>
          <w:rFonts w:ascii="Arial" w:hAnsi="Arial" w:cs="Arial"/>
          <w:sz w:val="20"/>
          <w:szCs w:val="20"/>
        </w:rPr>
        <w:t>incidents.</w:t>
      </w:r>
    </w:p>
    <w:p w14:paraId="64BD233D" w14:textId="77777777" w:rsidR="006E4DAF" w:rsidRPr="000108D6" w:rsidRDefault="006E4DAF" w:rsidP="00063364">
      <w:pPr>
        <w:autoSpaceDE w:val="0"/>
        <w:autoSpaceDN w:val="0"/>
        <w:adjustRightInd w:val="0"/>
        <w:jc w:val="both"/>
        <w:rPr>
          <w:rFonts w:ascii="Arial" w:hAnsi="Arial" w:cs="Arial"/>
          <w:sz w:val="20"/>
          <w:szCs w:val="20"/>
        </w:rPr>
      </w:pPr>
    </w:p>
    <w:p w14:paraId="46FDCD5A" w14:textId="77777777" w:rsidR="006E4DAF" w:rsidRDefault="0002246D" w:rsidP="00063364">
      <w:pPr>
        <w:autoSpaceDE w:val="0"/>
        <w:autoSpaceDN w:val="0"/>
        <w:adjustRightInd w:val="0"/>
        <w:jc w:val="both"/>
        <w:rPr>
          <w:rFonts w:ascii="Arial" w:hAnsi="Arial" w:cs="Arial"/>
          <w:sz w:val="20"/>
          <w:szCs w:val="20"/>
        </w:rPr>
      </w:pPr>
      <w:r>
        <w:rPr>
          <w:rFonts w:ascii="Arial" w:hAnsi="Arial" w:cs="Arial"/>
          <w:sz w:val="20"/>
          <w:szCs w:val="20"/>
        </w:rPr>
        <w:t>The</w:t>
      </w:r>
      <w:r w:rsidR="00B8000C" w:rsidRPr="000108D6">
        <w:rPr>
          <w:rFonts w:ascii="Arial" w:hAnsi="Arial" w:cs="Arial"/>
          <w:sz w:val="20"/>
          <w:szCs w:val="20"/>
        </w:rPr>
        <w:t xml:space="preserve"> revised ‘F-factor Scheme Order 2016’ </w:t>
      </w:r>
      <w:r w:rsidR="003E0877" w:rsidRPr="000108D6">
        <w:rPr>
          <w:rFonts w:ascii="Arial" w:hAnsi="Arial" w:cs="Arial"/>
          <w:sz w:val="20"/>
          <w:szCs w:val="20"/>
        </w:rPr>
        <w:t xml:space="preserve">(the </w:t>
      </w:r>
      <w:r w:rsidR="003E0877" w:rsidRPr="000108D6">
        <w:rPr>
          <w:rFonts w:ascii="Arial" w:hAnsi="Arial" w:cs="Arial"/>
          <w:b/>
          <w:sz w:val="20"/>
          <w:szCs w:val="20"/>
        </w:rPr>
        <w:t>Order 2016</w:t>
      </w:r>
      <w:r w:rsidR="003E0877" w:rsidRPr="000108D6">
        <w:rPr>
          <w:rFonts w:ascii="Arial" w:hAnsi="Arial" w:cs="Arial"/>
          <w:sz w:val="20"/>
          <w:szCs w:val="20"/>
        </w:rPr>
        <w:t xml:space="preserve">) </w:t>
      </w:r>
      <w:r w:rsidR="00B8000C" w:rsidRPr="000108D6">
        <w:rPr>
          <w:rFonts w:ascii="Arial" w:hAnsi="Arial" w:cs="Arial"/>
          <w:sz w:val="20"/>
          <w:szCs w:val="20"/>
        </w:rPr>
        <w:t>was published in the Victorian Government Gazette on 22 December 2016. The Order</w:t>
      </w:r>
      <w:r w:rsidR="003E0877" w:rsidRPr="000108D6">
        <w:rPr>
          <w:rFonts w:ascii="Arial" w:hAnsi="Arial" w:cs="Arial"/>
          <w:sz w:val="20"/>
          <w:szCs w:val="20"/>
        </w:rPr>
        <w:t xml:space="preserve"> 2016</w:t>
      </w:r>
      <w:r w:rsidR="00B8000C" w:rsidRPr="000108D6">
        <w:rPr>
          <w:rFonts w:ascii="Arial" w:hAnsi="Arial" w:cs="Arial"/>
          <w:sz w:val="20"/>
          <w:szCs w:val="20"/>
        </w:rPr>
        <w:t xml:space="preserve"> introduced the transition to a financial year reporting requirement (June-July) with the new scheme </w:t>
      </w:r>
      <w:r w:rsidR="003E0877" w:rsidRPr="000108D6">
        <w:rPr>
          <w:rFonts w:ascii="Arial" w:hAnsi="Arial" w:cs="Arial"/>
          <w:sz w:val="20"/>
          <w:szCs w:val="20"/>
        </w:rPr>
        <w:t>commenc</w:t>
      </w:r>
      <w:r w:rsidR="00A84F0F">
        <w:rPr>
          <w:rFonts w:ascii="Arial" w:hAnsi="Arial" w:cs="Arial"/>
          <w:sz w:val="20"/>
          <w:szCs w:val="20"/>
        </w:rPr>
        <w:t>ing</w:t>
      </w:r>
      <w:r w:rsidR="003E0877" w:rsidRPr="000108D6">
        <w:rPr>
          <w:rFonts w:ascii="Arial" w:hAnsi="Arial" w:cs="Arial"/>
          <w:sz w:val="20"/>
          <w:szCs w:val="20"/>
        </w:rPr>
        <w:t xml:space="preserve"> on 1 July 2016.</w:t>
      </w:r>
      <w:r w:rsidR="00B8000C" w:rsidRPr="000108D6">
        <w:rPr>
          <w:rFonts w:ascii="Arial" w:hAnsi="Arial" w:cs="Arial"/>
          <w:sz w:val="20"/>
          <w:szCs w:val="20"/>
        </w:rPr>
        <w:t xml:space="preserve">  </w:t>
      </w:r>
      <w:r w:rsidR="008924F3">
        <w:rPr>
          <w:rFonts w:ascii="Arial" w:hAnsi="Arial" w:cs="Arial"/>
          <w:sz w:val="20"/>
          <w:szCs w:val="20"/>
        </w:rPr>
        <w:t>The revised scheme assigns a risk weighting, expressed in Ignition Risk Unit</w:t>
      </w:r>
      <w:r>
        <w:rPr>
          <w:rFonts w:ascii="Arial" w:hAnsi="Arial" w:cs="Arial"/>
          <w:sz w:val="20"/>
          <w:szCs w:val="20"/>
        </w:rPr>
        <w:t>s</w:t>
      </w:r>
      <w:r w:rsidR="008924F3">
        <w:rPr>
          <w:rFonts w:ascii="Arial" w:hAnsi="Arial" w:cs="Arial"/>
          <w:sz w:val="20"/>
          <w:szCs w:val="20"/>
        </w:rPr>
        <w:t xml:space="preserve"> (IRU), to each fire incident. The IRU value is the product of </w:t>
      </w:r>
      <w:r w:rsidR="00C5487F">
        <w:rPr>
          <w:rFonts w:ascii="Arial" w:hAnsi="Arial" w:cs="Arial"/>
          <w:sz w:val="20"/>
          <w:szCs w:val="20"/>
        </w:rPr>
        <w:t>risk weightings</w:t>
      </w:r>
      <w:r w:rsidR="008924F3">
        <w:rPr>
          <w:rFonts w:ascii="Arial" w:hAnsi="Arial" w:cs="Arial"/>
          <w:sz w:val="20"/>
          <w:szCs w:val="20"/>
        </w:rPr>
        <w:t xml:space="preserve"> assigned to ‘time’ (Fire Danger Rating) and ‘geography’ (Hazard rating of a location). A value of $15,000 is assigned to each IRU. </w:t>
      </w:r>
    </w:p>
    <w:p w14:paraId="11BBC8A5" w14:textId="77777777" w:rsidR="002B7B77" w:rsidRPr="00685E0E" w:rsidRDefault="00321782" w:rsidP="00321782">
      <w:pPr>
        <w:pStyle w:val="Heading1"/>
        <w:numPr>
          <w:ilvl w:val="0"/>
          <w:numId w:val="2"/>
        </w:numPr>
        <w:ind w:left="426" w:hanging="426"/>
        <w:rPr>
          <w:rStyle w:val="Strong"/>
          <w:rFonts w:ascii="Arial" w:hAnsi="Arial" w:cs="Arial"/>
        </w:rPr>
      </w:pPr>
      <w:r w:rsidRPr="00685E0E">
        <w:rPr>
          <w:rStyle w:val="Strong"/>
          <w:rFonts w:ascii="Arial" w:hAnsi="Arial" w:cs="Arial"/>
        </w:rPr>
        <w:t>Definitions</w:t>
      </w:r>
    </w:p>
    <w:p w14:paraId="6C0D1856" w14:textId="77777777" w:rsidR="00321782" w:rsidRDefault="00321782" w:rsidP="002B7B77">
      <w:pPr>
        <w:rPr>
          <w:rFonts w:ascii="Arial" w:hAnsi="Arial" w:cs="Arial"/>
        </w:rPr>
      </w:pPr>
    </w:p>
    <w:p w14:paraId="4D6B9680" w14:textId="77777777" w:rsidR="00AF387C" w:rsidRPr="000108D6" w:rsidRDefault="00451BFE" w:rsidP="009A5CA6">
      <w:pPr>
        <w:autoSpaceDE w:val="0"/>
        <w:autoSpaceDN w:val="0"/>
        <w:adjustRightInd w:val="0"/>
        <w:jc w:val="both"/>
        <w:rPr>
          <w:rFonts w:ascii="Arial" w:hAnsi="Arial" w:cs="Arial"/>
          <w:sz w:val="20"/>
          <w:szCs w:val="20"/>
        </w:rPr>
      </w:pPr>
      <w:r w:rsidRPr="000108D6">
        <w:rPr>
          <w:rFonts w:ascii="Arial" w:hAnsi="Arial" w:cs="Arial"/>
          <w:sz w:val="20"/>
          <w:szCs w:val="20"/>
        </w:rPr>
        <w:t>AusNet</w:t>
      </w:r>
      <w:r w:rsidR="00042C63" w:rsidRPr="000108D6">
        <w:rPr>
          <w:rFonts w:ascii="Arial" w:hAnsi="Arial" w:cs="Arial"/>
          <w:sz w:val="20"/>
          <w:szCs w:val="20"/>
        </w:rPr>
        <w:t xml:space="preserve"> Services</w:t>
      </w:r>
      <w:r w:rsidR="00AF387C" w:rsidRPr="000108D6">
        <w:rPr>
          <w:rFonts w:ascii="Arial" w:hAnsi="Arial" w:cs="Arial"/>
          <w:sz w:val="20"/>
          <w:szCs w:val="20"/>
        </w:rPr>
        <w:t xml:space="preserve"> fire start report relies upon the following definitions;</w:t>
      </w:r>
    </w:p>
    <w:p w14:paraId="33797EB3" w14:textId="77777777" w:rsidR="00AF387C" w:rsidRPr="000108D6" w:rsidRDefault="00AF387C" w:rsidP="009A5CA6">
      <w:pPr>
        <w:autoSpaceDE w:val="0"/>
        <w:autoSpaceDN w:val="0"/>
        <w:adjustRightInd w:val="0"/>
        <w:jc w:val="both"/>
        <w:rPr>
          <w:rFonts w:ascii="Arial" w:hAnsi="Arial" w:cs="Arial"/>
          <w:sz w:val="20"/>
          <w:szCs w:val="20"/>
        </w:rPr>
      </w:pPr>
    </w:p>
    <w:p w14:paraId="56FE5678" w14:textId="77777777" w:rsidR="009D691F" w:rsidRPr="000108D6" w:rsidRDefault="009D691F" w:rsidP="009D691F">
      <w:pPr>
        <w:autoSpaceDE w:val="0"/>
        <w:autoSpaceDN w:val="0"/>
        <w:adjustRightInd w:val="0"/>
        <w:jc w:val="both"/>
        <w:rPr>
          <w:rFonts w:ascii="Arial" w:hAnsi="Arial" w:cs="Arial"/>
          <w:sz w:val="20"/>
          <w:szCs w:val="20"/>
        </w:rPr>
      </w:pPr>
      <w:r w:rsidRPr="000108D6">
        <w:rPr>
          <w:rFonts w:ascii="Arial" w:hAnsi="Arial" w:cs="Arial"/>
          <w:b/>
          <w:sz w:val="20"/>
          <w:szCs w:val="20"/>
        </w:rPr>
        <w:t>Bushfire Risk Area</w:t>
      </w:r>
      <w:r w:rsidRPr="000108D6">
        <w:rPr>
          <w:rFonts w:ascii="Arial" w:hAnsi="Arial" w:cs="Arial"/>
          <w:sz w:val="20"/>
          <w:szCs w:val="20"/>
        </w:rPr>
        <w:t xml:space="preserve"> </w:t>
      </w:r>
      <w:r w:rsidR="00C5487F" w:rsidRPr="00BA3838">
        <w:rPr>
          <w:rFonts w:ascii="Arial" w:hAnsi="Arial" w:cs="Arial"/>
          <w:b/>
          <w:sz w:val="20"/>
          <w:szCs w:val="20"/>
        </w:rPr>
        <w:t>(HBRA/LBRA)</w:t>
      </w:r>
      <w:r w:rsidR="00C5487F">
        <w:rPr>
          <w:rFonts w:ascii="Arial" w:hAnsi="Arial" w:cs="Arial"/>
          <w:sz w:val="20"/>
          <w:szCs w:val="20"/>
        </w:rPr>
        <w:t xml:space="preserve"> </w:t>
      </w:r>
      <w:r w:rsidRPr="000108D6">
        <w:rPr>
          <w:rFonts w:ascii="Arial" w:hAnsi="Arial" w:cs="Arial"/>
          <w:sz w:val="20"/>
          <w:szCs w:val="20"/>
        </w:rPr>
        <w:t>– As determined by the Country Fire Authority in accordance with Section 80 of the Electricity Safety Act 1998 which require the assigning of a fire hazard rating for an area of ‘</w:t>
      </w:r>
      <w:r w:rsidR="00C5487F" w:rsidRPr="000108D6">
        <w:rPr>
          <w:rFonts w:ascii="Arial" w:hAnsi="Arial" w:cs="Arial"/>
          <w:sz w:val="20"/>
          <w:szCs w:val="20"/>
        </w:rPr>
        <w:t>h</w:t>
      </w:r>
      <w:r w:rsidR="00C5487F">
        <w:rPr>
          <w:rFonts w:ascii="Arial" w:hAnsi="Arial" w:cs="Arial"/>
          <w:sz w:val="20"/>
          <w:szCs w:val="20"/>
        </w:rPr>
        <w:t>azardous</w:t>
      </w:r>
      <w:r w:rsidR="00C5487F" w:rsidRPr="000108D6">
        <w:rPr>
          <w:rFonts w:ascii="Arial" w:hAnsi="Arial" w:cs="Arial"/>
          <w:sz w:val="20"/>
          <w:szCs w:val="20"/>
        </w:rPr>
        <w:t xml:space="preserve">’ </w:t>
      </w:r>
      <w:r w:rsidRPr="000108D6">
        <w:rPr>
          <w:rFonts w:ascii="Arial" w:hAnsi="Arial" w:cs="Arial"/>
          <w:sz w:val="20"/>
          <w:szCs w:val="20"/>
        </w:rPr>
        <w:t xml:space="preserve">or ‘low’ </w:t>
      </w:r>
    </w:p>
    <w:p w14:paraId="76481155" w14:textId="77777777" w:rsidR="009D691F" w:rsidRPr="000108D6" w:rsidRDefault="009D691F" w:rsidP="009A5CA6">
      <w:pPr>
        <w:autoSpaceDE w:val="0"/>
        <w:autoSpaceDN w:val="0"/>
        <w:adjustRightInd w:val="0"/>
        <w:jc w:val="both"/>
        <w:rPr>
          <w:rFonts w:ascii="Arial" w:hAnsi="Arial" w:cs="Arial"/>
          <w:sz w:val="20"/>
          <w:szCs w:val="20"/>
        </w:rPr>
      </w:pPr>
    </w:p>
    <w:p w14:paraId="05E22D3E" w14:textId="02305657" w:rsidR="008924F3" w:rsidRPr="00BA3838" w:rsidRDefault="008924F3" w:rsidP="005E553F">
      <w:pPr>
        <w:autoSpaceDE w:val="0"/>
        <w:autoSpaceDN w:val="0"/>
        <w:adjustRightInd w:val="0"/>
        <w:jc w:val="both"/>
        <w:rPr>
          <w:rFonts w:ascii="Arial" w:hAnsi="Arial" w:cs="Arial"/>
          <w:sz w:val="20"/>
          <w:szCs w:val="20"/>
        </w:rPr>
      </w:pPr>
      <w:r>
        <w:rPr>
          <w:rFonts w:ascii="Arial" w:hAnsi="Arial" w:cs="Arial"/>
          <w:b/>
          <w:sz w:val="20"/>
          <w:szCs w:val="20"/>
        </w:rPr>
        <w:t xml:space="preserve">Electric Line Construction Area – </w:t>
      </w:r>
      <w:r>
        <w:rPr>
          <w:rFonts w:ascii="Arial" w:hAnsi="Arial" w:cs="Arial"/>
          <w:sz w:val="20"/>
          <w:szCs w:val="20"/>
        </w:rPr>
        <w:t xml:space="preserve">As defined in the </w:t>
      </w:r>
      <w:r w:rsidRPr="0002246D">
        <w:rPr>
          <w:rFonts w:ascii="Arial" w:hAnsi="Arial" w:cs="Arial"/>
          <w:i/>
          <w:sz w:val="20"/>
          <w:szCs w:val="20"/>
        </w:rPr>
        <w:t>Electricity Safety (Bushfire Mitigation) Regulations</w:t>
      </w:r>
      <w:r w:rsidR="0002246D">
        <w:rPr>
          <w:rFonts w:ascii="Arial" w:hAnsi="Arial" w:cs="Arial"/>
          <w:i/>
          <w:sz w:val="20"/>
          <w:szCs w:val="20"/>
        </w:rPr>
        <w:t xml:space="preserve"> 2013</w:t>
      </w:r>
      <w:r>
        <w:rPr>
          <w:rFonts w:ascii="Arial" w:hAnsi="Arial" w:cs="Arial"/>
          <w:sz w:val="20"/>
          <w:szCs w:val="20"/>
        </w:rPr>
        <w:t xml:space="preserve">. </w:t>
      </w:r>
    </w:p>
    <w:p w14:paraId="50EE4ED5" w14:textId="77777777" w:rsidR="009D691F" w:rsidRPr="000108D6" w:rsidRDefault="009D691F" w:rsidP="005E553F">
      <w:pPr>
        <w:autoSpaceDE w:val="0"/>
        <w:autoSpaceDN w:val="0"/>
        <w:adjustRightInd w:val="0"/>
        <w:jc w:val="both"/>
        <w:rPr>
          <w:rFonts w:ascii="Arial" w:hAnsi="Arial" w:cs="Arial"/>
          <w:sz w:val="20"/>
          <w:szCs w:val="20"/>
        </w:rPr>
      </w:pPr>
      <w:r w:rsidRPr="000108D6">
        <w:rPr>
          <w:rFonts w:ascii="Arial" w:hAnsi="Arial" w:cs="Arial"/>
          <w:b/>
          <w:sz w:val="20"/>
          <w:szCs w:val="20"/>
        </w:rPr>
        <w:t>Feeder Classification</w:t>
      </w:r>
      <w:r w:rsidRPr="000108D6">
        <w:rPr>
          <w:rFonts w:ascii="Arial" w:hAnsi="Arial" w:cs="Arial"/>
          <w:sz w:val="20"/>
          <w:szCs w:val="20"/>
        </w:rPr>
        <w:t xml:space="preserve"> – AusNet </w:t>
      </w:r>
      <w:r w:rsidR="00042C63" w:rsidRPr="000108D6">
        <w:rPr>
          <w:rFonts w:ascii="Arial" w:hAnsi="Arial" w:cs="Arial"/>
          <w:sz w:val="20"/>
          <w:szCs w:val="20"/>
        </w:rPr>
        <w:t xml:space="preserve">Services </w:t>
      </w:r>
      <w:r w:rsidRPr="000108D6">
        <w:rPr>
          <w:rFonts w:ascii="Arial" w:hAnsi="Arial" w:cs="Arial"/>
          <w:sz w:val="20"/>
          <w:szCs w:val="20"/>
        </w:rPr>
        <w:t xml:space="preserve">has utilised the feeder classifications that have been defined for the service target performance incentive scheme (STPIS). Feeders are classified as central business district (CBD), Urban, Rural Short or Rural Long. </w:t>
      </w:r>
    </w:p>
    <w:p w14:paraId="61531AC4" w14:textId="77777777" w:rsidR="009D691F" w:rsidRPr="000108D6" w:rsidRDefault="009D691F" w:rsidP="009D691F">
      <w:pPr>
        <w:autoSpaceDE w:val="0"/>
        <w:autoSpaceDN w:val="0"/>
        <w:adjustRightInd w:val="0"/>
        <w:rPr>
          <w:rFonts w:ascii="Arial" w:hAnsi="Arial" w:cs="Arial"/>
          <w:sz w:val="20"/>
          <w:szCs w:val="20"/>
        </w:rPr>
      </w:pPr>
    </w:p>
    <w:p w14:paraId="4C36C5CB" w14:textId="77777777" w:rsidR="009D691F" w:rsidRPr="000108D6" w:rsidRDefault="009D691F" w:rsidP="005E553F">
      <w:pPr>
        <w:autoSpaceDE w:val="0"/>
        <w:autoSpaceDN w:val="0"/>
        <w:adjustRightInd w:val="0"/>
        <w:jc w:val="both"/>
        <w:rPr>
          <w:rFonts w:ascii="Arial" w:hAnsi="Arial" w:cs="Arial"/>
          <w:sz w:val="20"/>
          <w:szCs w:val="20"/>
        </w:rPr>
      </w:pPr>
      <w:r w:rsidRPr="000108D6">
        <w:rPr>
          <w:rFonts w:ascii="Arial" w:hAnsi="Arial" w:cs="Arial"/>
          <w:sz w:val="20"/>
          <w:szCs w:val="20"/>
        </w:rPr>
        <w:t>AusNet</w:t>
      </w:r>
      <w:r w:rsidR="00042C63" w:rsidRPr="000108D6">
        <w:rPr>
          <w:rFonts w:ascii="Arial" w:hAnsi="Arial" w:cs="Arial"/>
          <w:sz w:val="20"/>
          <w:szCs w:val="20"/>
        </w:rPr>
        <w:t xml:space="preserve"> Services</w:t>
      </w:r>
      <w:r w:rsidR="005E553F" w:rsidRPr="000108D6">
        <w:rPr>
          <w:rFonts w:ascii="Arial" w:hAnsi="Arial" w:cs="Arial"/>
          <w:sz w:val="20"/>
          <w:szCs w:val="20"/>
        </w:rPr>
        <w:t>’</w:t>
      </w:r>
      <w:r w:rsidRPr="000108D6">
        <w:rPr>
          <w:rFonts w:ascii="Arial" w:hAnsi="Arial" w:cs="Arial"/>
          <w:sz w:val="20"/>
          <w:szCs w:val="20"/>
        </w:rPr>
        <w:t xml:space="preserve"> network contains only Urban, Rural Short and Rural Long feeders. The STPIS definitions are:</w:t>
      </w:r>
    </w:p>
    <w:p w14:paraId="6C4EC87F" w14:textId="77777777" w:rsidR="009D691F" w:rsidRPr="000108D6" w:rsidRDefault="009D691F" w:rsidP="005E553F">
      <w:pPr>
        <w:autoSpaceDE w:val="0"/>
        <w:autoSpaceDN w:val="0"/>
        <w:adjustRightInd w:val="0"/>
        <w:ind w:left="709"/>
        <w:jc w:val="both"/>
        <w:rPr>
          <w:rFonts w:ascii="Arial" w:hAnsi="Arial" w:cs="Arial"/>
          <w:sz w:val="20"/>
          <w:szCs w:val="20"/>
        </w:rPr>
      </w:pPr>
      <w:r w:rsidRPr="000108D6">
        <w:rPr>
          <w:rFonts w:ascii="Arial" w:hAnsi="Arial" w:cs="Arial"/>
          <w:sz w:val="20"/>
          <w:szCs w:val="20"/>
        </w:rPr>
        <w:t>(a) Urban – not a CBD feeder, with actual maximum demand over the reporting</w:t>
      </w:r>
    </w:p>
    <w:p w14:paraId="256EA27B" w14:textId="77777777" w:rsidR="009D691F" w:rsidRPr="000108D6" w:rsidRDefault="009D691F" w:rsidP="005E553F">
      <w:pPr>
        <w:autoSpaceDE w:val="0"/>
        <w:autoSpaceDN w:val="0"/>
        <w:adjustRightInd w:val="0"/>
        <w:ind w:left="709"/>
        <w:jc w:val="both"/>
        <w:rPr>
          <w:rFonts w:ascii="Arial" w:hAnsi="Arial" w:cs="Arial"/>
          <w:sz w:val="20"/>
          <w:szCs w:val="20"/>
        </w:rPr>
      </w:pPr>
      <w:r w:rsidRPr="000108D6">
        <w:rPr>
          <w:rFonts w:ascii="Arial" w:hAnsi="Arial" w:cs="Arial"/>
          <w:sz w:val="20"/>
          <w:szCs w:val="20"/>
        </w:rPr>
        <w:t>period per total feeder route length greater than 0.3 MVA/km;</w:t>
      </w:r>
    </w:p>
    <w:p w14:paraId="205C035B" w14:textId="77777777" w:rsidR="009D691F" w:rsidRPr="000108D6" w:rsidRDefault="009D691F" w:rsidP="005E553F">
      <w:pPr>
        <w:autoSpaceDE w:val="0"/>
        <w:autoSpaceDN w:val="0"/>
        <w:adjustRightInd w:val="0"/>
        <w:ind w:left="709"/>
        <w:jc w:val="both"/>
        <w:rPr>
          <w:rFonts w:ascii="Arial" w:hAnsi="Arial" w:cs="Arial"/>
          <w:sz w:val="20"/>
          <w:szCs w:val="20"/>
        </w:rPr>
      </w:pPr>
      <w:r w:rsidRPr="000108D6">
        <w:rPr>
          <w:rFonts w:ascii="Arial" w:hAnsi="Arial" w:cs="Arial"/>
          <w:sz w:val="20"/>
          <w:szCs w:val="20"/>
        </w:rPr>
        <w:t>(b) Rural short – not a CBD or Urban feeder with a total feeder route length less than 200km</w:t>
      </w:r>
      <w:r w:rsidR="005E553F" w:rsidRPr="000108D6">
        <w:rPr>
          <w:rFonts w:ascii="Arial" w:hAnsi="Arial" w:cs="Arial"/>
          <w:sz w:val="20"/>
          <w:szCs w:val="20"/>
        </w:rPr>
        <w:t xml:space="preserve">; </w:t>
      </w:r>
      <w:r w:rsidR="005E553F" w:rsidRPr="000108D6">
        <w:rPr>
          <w:rFonts w:ascii="Arial" w:hAnsi="Arial" w:cs="Arial"/>
          <w:i/>
          <w:sz w:val="20"/>
          <w:szCs w:val="20"/>
        </w:rPr>
        <w:t>and</w:t>
      </w:r>
    </w:p>
    <w:p w14:paraId="04F97628" w14:textId="77777777" w:rsidR="009D691F" w:rsidRPr="000108D6" w:rsidRDefault="009D691F" w:rsidP="005E553F">
      <w:pPr>
        <w:autoSpaceDE w:val="0"/>
        <w:autoSpaceDN w:val="0"/>
        <w:adjustRightInd w:val="0"/>
        <w:ind w:left="709"/>
        <w:jc w:val="both"/>
        <w:rPr>
          <w:rFonts w:ascii="Arial" w:hAnsi="Arial" w:cs="Arial"/>
          <w:sz w:val="20"/>
          <w:szCs w:val="20"/>
        </w:rPr>
      </w:pPr>
      <w:r w:rsidRPr="000108D6">
        <w:rPr>
          <w:rFonts w:ascii="Arial" w:hAnsi="Arial" w:cs="Arial"/>
          <w:sz w:val="20"/>
          <w:szCs w:val="20"/>
        </w:rPr>
        <w:t>(c) Rural long – not a CBD or Urban feeder with a total feeder route length greater than 200km</w:t>
      </w:r>
      <w:r w:rsidR="005E553F" w:rsidRPr="000108D6">
        <w:rPr>
          <w:rFonts w:ascii="Arial" w:hAnsi="Arial" w:cs="Arial"/>
          <w:sz w:val="20"/>
          <w:szCs w:val="20"/>
        </w:rPr>
        <w:t>.</w:t>
      </w:r>
    </w:p>
    <w:p w14:paraId="71368391" w14:textId="77777777" w:rsidR="009D691F" w:rsidRPr="000108D6" w:rsidRDefault="009D691F" w:rsidP="009A5CA6">
      <w:pPr>
        <w:autoSpaceDE w:val="0"/>
        <w:autoSpaceDN w:val="0"/>
        <w:adjustRightInd w:val="0"/>
        <w:jc w:val="both"/>
        <w:rPr>
          <w:rFonts w:ascii="Arial" w:hAnsi="Arial" w:cs="Arial"/>
          <w:sz w:val="20"/>
          <w:szCs w:val="20"/>
        </w:rPr>
      </w:pPr>
    </w:p>
    <w:p w14:paraId="536243DE" w14:textId="157B0F3A" w:rsidR="00AF387C" w:rsidRPr="00F83021" w:rsidRDefault="00451BFE" w:rsidP="009A5CA6">
      <w:pPr>
        <w:autoSpaceDE w:val="0"/>
        <w:autoSpaceDN w:val="0"/>
        <w:adjustRightInd w:val="0"/>
        <w:jc w:val="both"/>
        <w:rPr>
          <w:rFonts w:ascii="Arial" w:hAnsi="Arial" w:cs="Arial"/>
          <w:sz w:val="20"/>
          <w:szCs w:val="20"/>
        </w:rPr>
      </w:pPr>
      <w:r w:rsidRPr="000108D6">
        <w:rPr>
          <w:rFonts w:ascii="Arial" w:hAnsi="Arial" w:cs="Arial"/>
          <w:b/>
          <w:sz w:val="20"/>
          <w:szCs w:val="20"/>
        </w:rPr>
        <w:t>Fire</w:t>
      </w:r>
      <w:r w:rsidR="00AF387C" w:rsidRPr="000108D6">
        <w:rPr>
          <w:rFonts w:ascii="Arial" w:hAnsi="Arial" w:cs="Arial"/>
          <w:b/>
          <w:sz w:val="20"/>
          <w:szCs w:val="20"/>
        </w:rPr>
        <w:t xml:space="preserve"> </w:t>
      </w:r>
      <w:r w:rsidR="00C5487F">
        <w:rPr>
          <w:rFonts w:ascii="Arial" w:hAnsi="Arial" w:cs="Arial"/>
          <w:b/>
          <w:sz w:val="20"/>
          <w:szCs w:val="20"/>
        </w:rPr>
        <w:t>Danger</w:t>
      </w:r>
      <w:r w:rsidR="00C5487F" w:rsidRPr="000108D6">
        <w:rPr>
          <w:rFonts w:ascii="Arial" w:hAnsi="Arial" w:cs="Arial"/>
          <w:b/>
          <w:sz w:val="20"/>
          <w:szCs w:val="20"/>
        </w:rPr>
        <w:t xml:space="preserve"> </w:t>
      </w:r>
      <w:r w:rsidRPr="000108D6">
        <w:rPr>
          <w:rFonts w:ascii="Arial" w:hAnsi="Arial" w:cs="Arial"/>
          <w:b/>
          <w:sz w:val="20"/>
          <w:szCs w:val="20"/>
        </w:rPr>
        <w:t>Rating</w:t>
      </w:r>
      <w:r w:rsidR="00AF387C" w:rsidRPr="000108D6">
        <w:rPr>
          <w:rFonts w:ascii="Arial" w:hAnsi="Arial" w:cs="Arial"/>
          <w:sz w:val="20"/>
          <w:szCs w:val="20"/>
        </w:rPr>
        <w:t xml:space="preserve"> –</w:t>
      </w:r>
      <w:r w:rsidR="00AF387C" w:rsidRPr="00F83021">
        <w:rPr>
          <w:rFonts w:ascii="Arial" w:hAnsi="Arial" w:cs="Arial"/>
          <w:sz w:val="20"/>
          <w:szCs w:val="20"/>
        </w:rPr>
        <w:t xml:space="preserve"> </w:t>
      </w:r>
      <w:r w:rsidR="00B46958" w:rsidRPr="00F83021">
        <w:rPr>
          <w:rFonts w:ascii="Arial" w:hAnsi="Arial" w:cs="Arial"/>
          <w:sz w:val="20"/>
          <w:szCs w:val="20"/>
        </w:rPr>
        <w:t xml:space="preserve">Historical forecast of FDR as published on EM-COP </w:t>
      </w:r>
      <w:r w:rsidR="004C754D">
        <w:rPr>
          <w:rFonts w:ascii="Arial" w:hAnsi="Arial" w:cs="Arial"/>
          <w:sz w:val="20"/>
          <w:szCs w:val="20"/>
        </w:rPr>
        <w:t xml:space="preserve">website </w:t>
      </w:r>
      <w:r w:rsidR="00B46958" w:rsidRPr="00F83021">
        <w:rPr>
          <w:rFonts w:ascii="Arial" w:hAnsi="Arial" w:cs="Arial"/>
          <w:sz w:val="20"/>
          <w:szCs w:val="20"/>
        </w:rPr>
        <w:t>(</w:t>
      </w:r>
      <w:hyperlink r:id="rId6" w:history="1">
        <w:r w:rsidR="00B46958" w:rsidRPr="00F83021">
          <w:rPr>
            <w:rStyle w:val="Hyperlink"/>
            <w:rFonts w:ascii="Arial" w:hAnsi="Arial" w:cs="Arial"/>
            <w:sz w:val="20"/>
            <w:szCs w:val="20"/>
          </w:rPr>
          <w:t>https://scc.em.vic.gov.au</w:t>
        </w:r>
      </w:hyperlink>
      <w:r w:rsidR="00B46958" w:rsidRPr="00F83021">
        <w:rPr>
          <w:rFonts w:ascii="Arial" w:hAnsi="Arial" w:cs="Arial"/>
          <w:sz w:val="20"/>
          <w:szCs w:val="20"/>
        </w:rPr>
        <w:t>)</w:t>
      </w:r>
      <w:r w:rsidR="004C754D">
        <w:rPr>
          <w:rFonts w:ascii="Arial" w:hAnsi="Arial" w:cs="Arial"/>
          <w:sz w:val="20"/>
          <w:szCs w:val="20"/>
        </w:rPr>
        <w:t xml:space="preserve">. AusNet Services made every attempt to ensure the accuracy </w:t>
      </w:r>
      <w:r w:rsidR="0034784B">
        <w:rPr>
          <w:rFonts w:ascii="Arial" w:hAnsi="Arial" w:cs="Arial"/>
          <w:sz w:val="20"/>
          <w:szCs w:val="20"/>
        </w:rPr>
        <w:t xml:space="preserve">of the relevant FDRs extracted from this website at the date/time of fire start. Any historical data changes initiated by EM-COP without AusNet Services </w:t>
      </w:r>
      <w:r w:rsidR="004065B0">
        <w:rPr>
          <w:rFonts w:ascii="Arial" w:hAnsi="Arial" w:cs="Arial"/>
          <w:sz w:val="20"/>
          <w:szCs w:val="20"/>
        </w:rPr>
        <w:t xml:space="preserve">knowledge </w:t>
      </w:r>
      <w:r w:rsidR="0034784B">
        <w:rPr>
          <w:rFonts w:ascii="Arial" w:hAnsi="Arial" w:cs="Arial"/>
          <w:sz w:val="20"/>
          <w:szCs w:val="20"/>
        </w:rPr>
        <w:t>may impact the accuracy of the information contained in the RIN template.</w:t>
      </w:r>
    </w:p>
    <w:p w14:paraId="7BD26E97" w14:textId="77777777" w:rsidR="00C3036C" w:rsidRDefault="00C3036C" w:rsidP="009A5CA6">
      <w:pPr>
        <w:autoSpaceDE w:val="0"/>
        <w:autoSpaceDN w:val="0"/>
        <w:adjustRightInd w:val="0"/>
        <w:jc w:val="both"/>
        <w:rPr>
          <w:rFonts w:ascii="Arial" w:hAnsi="Arial" w:cs="Arial"/>
          <w:sz w:val="20"/>
          <w:szCs w:val="20"/>
        </w:rPr>
      </w:pPr>
    </w:p>
    <w:p w14:paraId="52E999FB" w14:textId="77777777" w:rsidR="00C3036C" w:rsidRPr="000108D6" w:rsidRDefault="00C3036C" w:rsidP="009A5CA6">
      <w:pPr>
        <w:autoSpaceDE w:val="0"/>
        <w:autoSpaceDN w:val="0"/>
        <w:adjustRightInd w:val="0"/>
        <w:jc w:val="both"/>
        <w:rPr>
          <w:rFonts w:ascii="Arial" w:hAnsi="Arial" w:cs="Arial"/>
          <w:sz w:val="20"/>
          <w:szCs w:val="20"/>
        </w:rPr>
      </w:pPr>
      <w:r w:rsidRPr="00C3036C">
        <w:rPr>
          <w:rFonts w:ascii="Arial" w:hAnsi="Arial" w:cs="Arial"/>
          <w:b/>
          <w:sz w:val="20"/>
          <w:szCs w:val="20"/>
        </w:rPr>
        <w:lastRenderedPageBreak/>
        <w:t>Fire Location Area</w:t>
      </w:r>
      <w:r>
        <w:rPr>
          <w:rFonts w:ascii="Arial" w:hAnsi="Arial" w:cs="Arial"/>
          <w:sz w:val="20"/>
          <w:szCs w:val="20"/>
        </w:rPr>
        <w:t xml:space="preserve"> - </w:t>
      </w:r>
      <w:r w:rsidRPr="00C3036C">
        <w:rPr>
          <w:rFonts w:ascii="Arial" w:hAnsi="Arial" w:cs="Arial"/>
          <w:sz w:val="20"/>
          <w:szCs w:val="20"/>
        </w:rPr>
        <w:t>the location of the fire start in accordance with the categories specified in Clause 11(b) of the F-factor Order-In-Council</w:t>
      </w:r>
      <w:r>
        <w:rPr>
          <w:rFonts w:ascii="Arial" w:hAnsi="Arial" w:cs="Arial"/>
          <w:sz w:val="20"/>
          <w:szCs w:val="20"/>
        </w:rPr>
        <w:t>.</w:t>
      </w:r>
    </w:p>
    <w:p w14:paraId="66C5073A" w14:textId="77777777" w:rsidR="009A5CA6" w:rsidRPr="000108D6" w:rsidRDefault="009A5CA6" w:rsidP="009A5CA6">
      <w:pPr>
        <w:autoSpaceDE w:val="0"/>
        <w:autoSpaceDN w:val="0"/>
        <w:adjustRightInd w:val="0"/>
        <w:jc w:val="both"/>
        <w:rPr>
          <w:rFonts w:ascii="Arial" w:hAnsi="Arial" w:cs="Arial"/>
          <w:b/>
          <w:sz w:val="20"/>
          <w:szCs w:val="20"/>
        </w:rPr>
      </w:pPr>
    </w:p>
    <w:p w14:paraId="2FB31C21" w14:textId="77777777" w:rsidR="009D691F" w:rsidRPr="000108D6" w:rsidRDefault="009D691F" w:rsidP="009D691F">
      <w:pPr>
        <w:jc w:val="both"/>
        <w:rPr>
          <w:rFonts w:ascii="Arial" w:hAnsi="Arial" w:cs="Arial"/>
          <w:sz w:val="20"/>
          <w:szCs w:val="20"/>
        </w:rPr>
      </w:pPr>
      <w:r w:rsidRPr="000108D6">
        <w:rPr>
          <w:rFonts w:ascii="Arial" w:hAnsi="Arial" w:cs="Arial"/>
          <w:b/>
          <w:sz w:val="20"/>
          <w:szCs w:val="20"/>
        </w:rPr>
        <w:t>Fire Start by Asset</w:t>
      </w:r>
      <w:r w:rsidRPr="000108D6">
        <w:rPr>
          <w:rFonts w:ascii="Arial" w:hAnsi="Arial" w:cs="Arial"/>
          <w:sz w:val="20"/>
          <w:szCs w:val="20"/>
        </w:rPr>
        <w:t xml:space="preserve"> - In accordance with the categories defined in the Australian Energy Regulator’s Regulatory Information Notice (RIN) fire start reporting template</w:t>
      </w:r>
    </w:p>
    <w:p w14:paraId="3A93B1FB" w14:textId="77777777" w:rsidR="00C5487F" w:rsidRDefault="00C5487F" w:rsidP="009D691F">
      <w:pPr>
        <w:jc w:val="both"/>
        <w:rPr>
          <w:rFonts w:ascii="Arial" w:hAnsi="Arial" w:cs="Arial"/>
          <w:sz w:val="20"/>
          <w:szCs w:val="20"/>
        </w:rPr>
      </w:pPr>
    </w:p>
    <w:p w14:paraId="4F1FC48C" w14:textId="2E30B578" w:rsidR="00C5487F" w:rsidRPr="000108D6" w:rsidRDefault="00C5487F" w:rsidP="009D691F">
      <w:pPr>
        <w:jc w:val="both"/>
        <w:rPr>
          <w:rFonts w:ascii="Arial" w:hAnsi="Arial" w:cs="Arial"/>
          <w:sz w:val="20"/>
          <w:szCs w:val="20"/>
        </w:rPr>
      </w:pPr>
      <w:r w:rsidRPr="00BA3838">
        <w:rPr>
          <w:rFonts w:ascii="Arial" w:hAnsi="Arial" w:cs="Arial"/>
          <w:b/>
          <w:sz w:val="20"/>
          <w:szCs w:val="20"/>
        </w:rPr>
        <w:t>Ignition Risk Unit</w:t>
      </w:r>
      <w:r>
        <w:rPr>
          <w:rFonts w:ascii="Arial" w:hAnsi="Arial" w:cs="Arial"/>
          <w:sz w:val="20"/>
          <w:szCs w:val="20"/>
        </w:rPr>
        <w:t xml:space="preserve"> – The product of risk weightings assigned to ‘Time’ (Fire Danger Rating) and ‘Geography’ (Hazard rating of a location) as detailed in clause 11 of the Oder 2016.</w:t>
      </w:r>
    </w:p>
    <w:p w14:paraId="10C40AF3" w14:textId="77777777" w:rsidR="009D691F" w:rsidRPr="000108D6" w:rsidRDefault="009D691F" w:rsidP="009D691F">
      <w:pPr>
        <w:jc w:val="both"/>
        <w:rPr>
          <w:rFonts w:ascii="Arial" w:hAnsi="Arial" w:cs="Arial"/>
          <w:sz w:val="20"/>
          <w:szCs w:val="20"/>
        </w:rPr>
      </w:pPr>
    </w:p>
    <w:p w14:paraId="4BE4C8D2" w14:textId="73786A14" w:rsidR="009D691F" w:rsidRDefault="009D691F" w:rsidP="009D691F">
      <w:pPr>
        <w:jc w:val="both"/>
        <w:rPr>
          <w:rFonts w:ascii="Arial" w:hAnsi="Arial" w:cs="Arial"/>
          <w:sz w:val="20"/>
          <w:szCs w:val="20"/>
        </w:rPr>
      </w:pPr>
      <w:r w:rsidRPr="000108D6">
        <w:rPr>
          <w:rFonts w:ascii="Arial" w:hAnsi="Arial" w:cs="Arial"/>
          <w:b/>
          <w:sz w:val="20"/>
          <w:szCs w:val="20"/>
        </w:rPr>
        <w:t>Kind of Fire Start</w:t>
      </w:r>
      <w:r w:rsidRPr="000108D6">
        <w:rPr>
          <w:rFonts w:ascii="Arial" w:hAnsi="Arial" w:cs="Arial"/>
          <w:sz w:val="20"/>
          <w:szCs w:val="20"/>
        </w:rPr>
        <w:t xml:space="preserve"> </w:t>
      </w:r>
      <w:r w:rsidR="0082787C">
        <w:rPr>
          <w:rFonts w:ascii="Arial" w:hAnsi="Arial" w:cs="Arial"/>
          <w:sz w:val="20"/>
          <w:szCs w:val="20"/>
        </w:rPr>
        <w:t>–</w:t>
      </w:r>
      <w:r w:rsidRPr="000108D6">
        <w:rPr>
          <w:rFonts w:ascii="Arial" w:hAnsi="Arial" w:cs="Arial"/>
          <w:sz w:val="20"/>
          <w:szCs w:val="20"/>
        </w:rPr>
        <w:t xml:space="preserve"> </w:t>
      </w:r>
      <w:r w:rsidR="0082787C">
        <w:rPr>
          <w:rFonts w:ascii="Arial" w:hAnsi="Arial" w:cs="Arial"/>
          <w:sz w:val="20"/>
          <w:szCs w:val="20"/>
        </w:rPr>
        <w:t>As per Clause 5 of the F-factor Order-In-Council</w:t>
      </w:r>
      <w:r w:rsidRPr="000108D6">
        <w:rPr>
          <w:rFonts w:ascii="Arial" w:hAnsi="Arial" w:cs="Arial"/>
          <w:sz w:val="20"/>
          <w:szCs w:val="20"/>
        </w:rPr>
        <w:t xml:space="preserve">. </w:t>
      </w:r>
    </w:p>
    <w:p w14:paraId="22F8F124" w14:textId="77777777" w:rsidR="00C5487F" w:rsidRDefault="00C5487F" w:rsidP="009D691F">
      <w:pPr>
        <w:jc w:val="both"/>
        <w:rPr>
          <w:rFonts w:ascii="Arial" w:hAnsi="Arial" w:cs="Arial"/>
          <w:sz w:val="20"/>
          <w:szCs w:val="20"/>
        </w:rPr>
      </w:pPr>
    </w:p>
    <w:p w14:paraId="4347A52E" w14:textId="77777777" w:rsidR="00C5487F" w:rsidRPr="000108D6" w:rsidRDefault="00C5487F" w:rsidP="009D691F">
      <w:pPr>
        <w:jc w:val="both"/>
        <w:rPr>
          <w:rFonts w:ascii="Arial" w:hAnsi="Arial" w:cs="Arial"/>
          <w:sz w:val="20"/>
          <w:szCs w:val="20"/>
        </w:rPr>
      </w:pPr>
      <w:r w:rsidRPr="00BA3838">
        <w:rPr>
          <w:rFonts w:ascii="Arial" w:hAnsi="Arial" w:cs="Arial"/>
          <w:b/>
          <w:sz w:val="20"/>
          <w:szCs w:val="20"/>
        </w:rPr>
        <w:t>Rapid Earth Fault Current Limiter (REFCL) area</w:t>
      </w:r>
      <w:r>
        <w:rPr>
          <w:rFonts w:ascii="Arial" w:hAnsi="Arial" w:cs="Arial"/>
          <w:sz w:val="20"/>
          <w:szCs w:val="20"/>
        </w:rPr>
        <w:t xml:space="preserve"> – A geographical area in which the distribution supply network (up to 22kV) is connected to a zone substation that has been prescribed within the </w:t>
      </w:r>
      <w:r w:rsidRPr="00BA3838">
        <w:rPr>
          <w:rFonts w:ascii="Arial" w:hAnsi="Arial" w:cs="Arial"/>
          <w:i/>
          <w:sz w:val="20"/>
          <w:szCs w:val="20"/>
        </w:rPr>
        <w:t>Electricity Safety (Bushfire Mitigation) Regulations 2013</w:t>
      </w:r>
      <w:r>
        <w:rPr>
          <w:rFonts w:ascii="Arial" w:hAnsi="Arial" w:cs="Arial"/>
          <w:sz w:val="20"/>
          <w:szCs w:val="20"/>
        </w:rPr>
        <w:t xml:space="preserve"> as requiring the installation of a REFCL. </w:t>
      </w:r>
    </w:p>
    <w:p w14:paraId="2E98AAE8" w14:textId="77777777" w:rsidR="00311D49" w:rsidRDefault="00311D49" w:rsidP="00321782">
      <w:pPr>
        <w:pStyle w:val="Heading1"/>
        <w:numPr>
          <w:ilvl w:val="0"/>
          <w:numId w:val="2"/>
        </w:numPr>
        <w:ind w:left="426" w:hanging="426"/>
        <w:rPr>
          <w:rStyle w:val="Strong"/>
          <w:rFonts w:ascii="Arial" w:hAnsi="Arial" w:cs="Arial"/>
        </w:rPr>
      </w:pPr>
      <w:r>
        <w:rPr>
          <w:rStyle w:val="Strong"/>
          <w:rFonts w:ascii="Arial" w:hAnsi="Arial" w:cs="Arial"/>
        </w:rPr>
        <w:t>Ignition Risk Units</w:t>
      </w:r>
    </w:p>
    <w:p w14:paraId="31E14DEA" w14:textId="77777777" w:rsidR="00311D49" w:rsidRDefault="00311D49" w:rsidP="00311D49"/>
    <w:p w14:paraId="2B76D65C" w14:textId="75C9276E" w:rsidR="001020EF" w:rsidRDefault="00311D49" w:rsidP="00186D5A">
      <w:pPr>
        <w:jc w:val="both"/>
        <w:rPr>
          <w:rFonts w:ascii="Arial" w:hAnsi="Arial" w:cs="Arial"/>
          <w:sz w:val="20"/>
          <w:szCs w:val="20"/>
        </w:rPr>
      </w:pPr>
      <w:r>
        <w:rPr>
          <w:rFonts w:ascii="Arial" w:hAnsi="Arial" w:cs="Arial"/>
          <w:sz w:val="20"/>
          <w:szCs w:val="20"/>
        </w:rPr>
        <w:t>A total of 1</w:t>
      </w:r>
      <w:r w:rsidR="00F83CA2">
        <w:rPr>
          <w:rFonts w:ascii="Arial" w:hAnsi="Arial" w:cs="Arial"/>
          <w:sz w:val="20"/>
          <w:szCs w:val="20"/>
        </w:rPr>
        <w:t>51</w:t>
      </w:r>
      <w:r>
        <w:rPr>
          <w:rFonts w:ascii="Arial" w:hAnsi="Arial" w:cs="Arial"/>
          <w:sz w:val="20"/>
          <w:szCs w:val="20"/>
        </w:rPr>
        <w:t xml:space="preserve"> fire starts were recorded betwe</w:t>
      </w:r>
      <w:r w:rsidR="000612B7">
        <w:rPr>
          <w:rFonts w:ascii="Arial" w:hAnsi="Arial" w:cs="Arial"/>
          <w:sz w:val="20"/>
          <w:szCs w:val="20"/>
        </w:rPr>
        <w:t>en 1 July 201</w:t>
      </w:r>
      <w:r w:rsidR="00F83CA2">
        <w:rPr>
          <w:rFonts w:ascii="Arial" w:hAnsi="Arial" w:cs="Arial"/>
          <w:sz w:val="20"/>
          <w:szCs w:val="20"/>
        </w:rPr>
        <w:t>7</w:t>
      </w:r>
      <w:r w:rsidR="000612B7">
        <w:rPr>
          <w:rFonts w:ascii="Arial" w:hAnsi="Arial" w:cs="Arial"/>
          <w:sz w:val="20"/>
          <w:szCs w:val="20"/>
        </w:rPr>
        <w:t xml:space="preserve"> and 30 June 201</w:t>
      </w:r>
      <w:r w:rsidR="00AD5368">
        <w:rPr>
          <w:rFonts w:ascii="Arial" w:hAnsi="Arial" w:cs="Arial"/>
          <w:sz w:val="20"/>
          <w:szCs w:val="20"/>
        </w:rPr>
        <w:t>8</w:t>
      </w:r>
      <w:r w:rsidR="000612B7">
        <w:rPr>
          <w:rFonts w:ascii="Arial" w:hAnsi="Arial" w:cs="Arial"/>
          <w:sz w:val="20"/>
          <w:szCs w:val="20"/>
        </w:rPr>
        <w:t xml:space="preserve"> </w:t>
      </w:r>
      <w:r w:rsidR="00B46958">
        <w:rPr>
          <w:rFonts w:ascii="Arial" w:hAnsi="Arial" w:cs="Arial"/>
          <w:sz w:val="20"/>
          <w:szCs w:val="20"/>
        </w:rPr>
        <w:t xml:space="preserve">(inclusive) </w:t>
      </w:r>
      <w:r w:rsidR="000612B7">
        <w:rPr>
          <w:rFonts w:ascii="Arial" w:hAnsi="Arial" w:cs="Arial"/>
          <w:sz w:val="20"/>
          <w:szCs w:val="20"/>
        </w:rPr>
        <w:t xml:space="preserve">resulting </w:t>
      </w:r>
      <w:r w:rsidR="00B46958">
        <w:rPr>
          <w:rFonts w:ascii="Arial" w:hAnsi="Arial" w:cs="Arial"/>
          <w:sz w:val="20"/>
          <w:szCs w:val="20"/>
        </w:rPr>
        <w:t xml:space="preserve">in </w:t>
      </w:r>
      <w:r w:rsidR="000612B7">
        <w:rPr>
          <w:rFonts w:ascii="Arial" w:hAnsi="Arial" w:cs="Arial"/>
          <w:sz w:val="20"/>
          <w:szCs w:val="20"/>
        </w:rPr>
        <w:t>a</w:t>
      </w:r>
      <w:r w:rsidR="00B46958">
        <w:rPr>
          <w:rFonts w:ascii="Arial" w:hAnsi="Arial" w:cs="Arial"/>
          <w:sz w:val="20"/>
          <w:szCs w:val="20"/>
        </w:rPr>
        <w:t>n</w:t>
      </w:r>
      <w:r w:rsidR="000612B7">
        <w:rPr>
          <w:rFonts w:ascii="Arial" w:hAnsi="Arial" w:cs="Arial"/>
          <w:sz w:val="20"/>
          <w:szCs w:val="20"/>
        </w:rPr>
        <w:t xml:space="preserve"> </w:t>
      </w:r>
      <w:r w:rsidR="00AD5368">
        <w:rPr>
          <w:rFonts w:ascii="Arial" w:hAnsi="Arial" w:cs="Arial"/>
          <w:sz w:val="20"/>
          <w:szCs w:val="20"/>
        </w:rPr>
        <w:t>un</w:t>
      </w:r>
      <w:r w:rsidR="000612B7">
        <w:rPr>
          <w:rFonts w:ascii="Arial" w:hAnsi="Arial" w:cs="Arial"/>
          <w:sz w:val="20"/>
          <w:szCs w:val="20"/>
        </w:rPr>
        <w:t xml:space="preserve">favourable total IRU outcome of </w:t>
      </w:r>
      <w:r w:rsidR="0079455C">
        <w:rPr>
          <w:rFonts w:ascii="Arial" w:hAnsi="Arial" w:cs="Arial"/>
          <w:sz w:val="20"/>
          <w:szCs w:val="20"/>
        </w:rPr>
        <w:t>22</w:t>
      </w:r>
      <w:r w:rsidR="009B408A">
        <w:rPr>
          <w:rFonts w:ascii="Arial" w:hAnsi="Arial" w:cs="Arial"/>
          <w:sz w:val="20"/>
          <w:szCs w:val="20"/>
        </w:rPr>
        <w:t>6</w:t>
      </w:r>
      <w:r w:rsidR="00AD5368">
        <w:rPr>
          <w:rFonts w:ascii="Arial" w:hAnsi="Arial" w:cs="Arial"/>
          <w:sz w:val="20"/>
          <w:szCs w:val="20"/>
        </w:rPr>
        <w:t>.6</w:t>
      </w:r>
      <w:r w:rsidR="009B408A">
        <w:rPr>
          <w:rFonts w:ascii="Arial" w:hAnsi="Arial" w:cs="Arial"/>
          <w:sz w:val="20"/>
          <w:szCs w:val="20"/>
        </w:rPr>
        <w:t>2</w:t>
      </w:r>
      <w:r w:rsidR="000612B7">
        <w:rPr>
          <w:rFonts w:ascii="Arial" w:hAnsi="Arial" w:cs="Arial"/>
          <w:sz w:val="20"/>
          <w:szCs w:val="20"/>
        </w:rPr>
        <w:t xml:space="preserve"> against the target of 247.7</w:t>
      </w:r>
      <w:r w:rsidR="00470DA7">
        <w:rPr>
          <w:rFonts w:ascii="Arial" w:hAnsi="Arial" w:cs="Arial"/>
          <w:sz w:val="20"/>
          <w:szCs w:val="20"/>
        </w:rPr>
        <w:t xml:space="preserve"> for FY1</w:t>
      </w:r>
      <w:r w:rsidR="00AD5368">
        <w:rPr>
          <w:rFonts w:ascii="Arial" w:hAnsi="Arial" w:cs="Arial"/>
          <w:sz w:val="20"/>
          <w:szCs w:val="20"/>
        </w:rPr>
        <w:t>7</w:t>
      </w:r>
      <w:r w:rsidR="00470DA7">
        <w:rPr>
          <w:rFonts w:ascii="Arial" w:hAnsi="Arial" w:cs="Arial"/>
          <w:sz w:val="20"/>
          <w:szCs w:val="20"/>
        </w:rPr>
        <w:t>/1</w:t>
      </w:r>
      <w:r w:rsidR="00AD5368">
        <w:rPr>
          <w:rFonts w:ascii="Arial" w:hAnsi="Arial" w:cs="Arial"/>
          <w:sz w:val="20"/>
          <w:szCs w:val="20"/>
        </w:rPr>
        <w:t>8</w:t>
      </w:r>
      <w:r w:rsidR="000612B7">
        <w:rPr>
          <w:rFonts w:ascii="Arial" w:hAnsi="Arial" w:cs="Arial"/>
          <w:sz w:val="20"/>
          <w:szCs w:val="20"/>
        </w:rPr>
        <w:t>.</w:t>
      </w:r>
    </w:p>
    <w:p w14:paraId="090A64C9" w14:textId="77777777" w:rsidR="001020EF" w:rsidRDefault="001020EF" w:rsidP="00186D5A">
      <w:pPr>
        <w:jc w:val="both"/>
        <w:rPr>
          <w:rFonts w:ascii="Arial" w:hAnsi="Arial" w:cs="Arial"/>
          <w:sz w:val="20"/>
          <w:szCs w:val="20"/>
        </w:rPr>
      </w:pPr>
    </w:p>
    <w:p w14:paraId="6EC932EE" w14:textId="01501D31" w:rsidR="00311D49" w:rsidRPr="00311D49" w:rsidRDefault="00B46958" w:rsidP="00186D5A">
      <w:pPr>
        <w:jc w:val="both"/>
        <w:rPr>
          <w:rFonts w:ascii="Arial" w:hAnsi="Arial" w:cs="Arial"/>
          <w:sz w:val="20"/>
          <w:szCs w:val="20"/>
        </w:rPr>
      </w:pPr>
      <w:r>
        <w:rPr>
          <w:rFonts w:ascii="Arial" w:hAnsi="Arial" w:cs="Arial"/>
          <w:sz w:val="20"/>
          <w:szCs w:val="20"/>
        </w:rPr>
        <w:t>These fire starts are further profiled by the</w:t>
      </w:r>
      <w:r w:rsidR="00F03E7C">
        <w:rPr>
          <w:rFonts w:ascii="Arial" w:hAnsi="Arial" w:cs="Arial"/>
          <w:sz w:val="20"/>
          <w:szCs w:val="20"/>
        </w:rPr>
        <w:t xml:space="preserve"> time of occurrence (i.e. F</w:t>
      </w:r>
      <w:r w:rsidR="008C0361">
        <w:rPr>
          <w:rFonts w:ascii="Arial" w:hAnsi="Arial" w:cs="Arial"/>
          <w:sz w:val="20"/>
          <w:szCs w:val="20"/>
        </w:rPr>
        <w:t xml:space="preserve">ire </w:t>
      </w:r>
      <w:r w:rsidR="00F03E7C">
        <w:rPr>
          <w:rFonts w:ascii="Arial" w:hAnsi="Arial" w:cs="Arial"/>
          <w:sz w:val="20"/>
          <w:szCs w:val="20"/>
        </w:rPr>
        <w:t>D</w:t>
      </w:r>
      <w:r w:rsidR="008C0361">
        <w:rPr>
          <w:rFonts w:ascii="Arial" w:hAnsi="Arial" w:cs="Arial"/>
          <w:sz w:val="20"/>
          <w:szCs w:val="20"/>
        </w:rPr>
        <w:t xml:space="preserve">anger </w:t>
      </w:r>
      <w:r w:rsidR="00F03E7C">
        <w:rPr>
          <w:rFonts w:ascii="Arial" w:hAnsi="Arial" w:cs="Arial"/>
          <w:sz w:val="20"/>
          <w:szCs w:val="20"/>
        </w:rPr>
        <w:t>R</w:t>
      </w:r>
      <w:r w:rsidR="008C0361">
        <w:rPr>
          <w:rFonts w:ascii="Arial" w:hAnsi="Arial" w:cs="Arial"/>
          <w:sz w:val="20"/>
          <w:szCs w:val="20"/>
        </w:rPr>
        <w:t>ating</w:t>
      </w:r>
      <w:r w:rsidR="00F03E7C">
        <w:rPr>
          <w:rFonts w:ascii="Arial" w:hAnsi="Arial" w:cs="Arial"/>
          <w:sz w:val="20"/>
          <w:szCs w:val="20"/>
        </w:rPr>
        <w:t xml:space="preserve">) and geographic locations </w:t>
      </w:r>
      <w:r w:rsidR="008C0361">
        <w:rPr>
          <w:rFonts w:ascii="Arial" w:hAnsi="Arial" w:cs="Arial"/>
          <w:sz w:val="20"/>
          <w:szCs w:val="20"/>
        </w:rPr>
        <w:t xml:space="preserve">(Table 1) </w:t>
      </w:r>
      <w:r w:rsidR="00F03E7C">
        <w:rPr>
          <w:rFonts w:ascii="Arial" w:hAnsi="Arial" w:cs="Arial"/>
          <w:sz w:val="20"/>
          <w:szCs w:val="20"/>
        </w:rPr>
        <w:t>and their corresponding IRUs</w:t>
      </w:r>
      <w:r w:rsidR="008C0361">
        <w:rPr>
          <w:rFonts w:ascii="Arial" w:hAnsi="Arial" w:cs="Arial"/>
          <w:sz w:val="20"/>
          <w:szCs w:val="20"/>
        </w:rPr>
        <w:t xml:space="preserve"> (Table 2)</w:t>
      </w:r>
      <w:r w:rsidR="00F03E7C">
        <w:rPr>
          <w:rFonts w:ascii="Arial" w:hAnsi="Arial" w:cs="Arial"/>
          <w:sz w:val="20"/>
          <w:szCs w:val="20"/>
        </w:rPr>
        <w:t>.</w:t>
      </w:r>
    </w:p>
    <w:p w14:paraId="37B3D257" w14:textId="77777777" w:rsidR="00311D49" w:rsidRDefault="00311D49" w:rsidP="00311D49">
      <w:pPr>
        <w:rPr>
          <w:rFonts w:ascii="Arial" w:hAnsi="Arial" w:cs="Arial"/>
          <w:sz w:val="20"/>
          <w:szCs w:val="20"/>
        </w:rPr>
      </w:pPr>
    </w:p>
    <w:p w14:paraId="08993371" w14:textId="77777777" w:rsidR="008133F9" w:rsidRDefault="008133F9" w:rsidP="00311D49">
      <w:pPr>
        <w:rPr>
          <w:rFonts w:ascii="Arial" w:hAnsi="Arial" w:cs="Arial"/>
          <w:sz w:val="20"/>
          <w:szCs w:val="20"/>
        </w:rPr>
      </w:pPr>
      <w:r>
        <w:rPr>
          <w:rFonts w:ascii="Arial" w:hAnsi="Arial" w:cs="Arial"/>
          <w:sz w:val="20"/>
          <w:szCs w:val="20"/>
        </w:rPr>
        <w:t>Table 1 – Number of fire starts by Time and Geography</w:t>
      </w:r>
    </w:p>
    <w:tbl>
      <w:tblPr>
        <w:tblW w:w="5000" w:type="pct"/>
        <w:tblLayout w:type="fixed"/>
        <w:tblLook w:val="04A0" w:firstRow="1" w:lastRow="0" w:firstColumn="1" w:lastColumn="0" w:noHBand="0" w:noVBand="1"/>
      </w:tblPr>
      <w:tblGrid>
        <w:gridCol w:w="1347"/>
        <w:gridCol w:w="998"/>
        <w:gridCol w:w="996"/>
        <w:gridCol w:w="860"/>
        <w:gridCol w:w="824"/>
        <w:gridCol w:w="815"/>
        <w:gridCol w:w="998"/>
        <w:gridCol w:w="658"/>
        <w:gridCol w:w="807"/>
      </w:tblGrid>
      <w:tr w:rsidR="007A703A" w:rsidRPr="00B46958" w14:paraId="344211F4" w14:textId="77777777" w:rsidTr="00AD5368">
        <w:trPr>
          <w:trHeight w:val="255"/>
        </w:trPr>
        <w:tc>
          <w:tcPr>
            <w:tcW w:w="811" w:type="pct"/>
            <w:vMerge w:val="restart"/>
            <w:tcBorders>
              <w:top w:val="single" w:sz="4" w:space="0" w:color="auto"/>
              <w:left w:val="single" w:sz="4" w:space="0" w:color="auto"/>
              <w:right w:val="single" w:sz="4" w:space="0" w:color="auto"/>
            </w:tcBorders>
            <w:shd w:val="clear" w:color="auto" w:fill="auto"/>
            <w:noWrap/>
          </w:tcPr>
          <w:p w14:paraId="785735BD"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Location Area</w:t>
            </w:r>
          </w:p>
          <w:p w14:paraId="44B57CA2" w14:textId="77777777" w:rsidR="008133F9" w:rsidRPr="00B46958" w:rsidRDefault="008133F9" w:rsidP="007A703A">
            <w:pPr>
              <w:rPr>
                <w:rFonts w:ascii="Arial" w:hAnsi="Arial" w:cs="Arial"/>
                <w:b/>
                <w:bCs/>
                <w:sz w:val="18"/>
                <w:szCs w:val="18"/>
              </w:rPr>
            </w:pPr>
            <w:r w:rsidRPr="00B46958">
              <w:rPr>
                <w:rFonts w:ascii="Arial" w:hAnsi="Arial" w:cs="Arial"/>
                <w:b/>
                <w:bCs/>
                <w:sz w:val="18"/>
                <w:szCs w:val="18"/>
              </w:rPr>
              <w:t>(Geography)</w:t>
            </w:r>
          </w:p>
        </w:tc>
        <w:tc>
          <w:tcPr>
            <w:tcW w:w="3703" w:type="pct"/>
            <w:gridSpan w:val="7"/>
            <w:tcBorders>
              <w:top w:val="single" w:sz="4" w:space="0" w:color="auto"/>
              <w:left w:val="nil"/>
              <w:bottom w:val="single" w:sz="4" w:space="0" w:color="auto"/>
              <w:right w:val="single" w:sz="4" w:space="0" w:color="auto"/>
            </w:tcBorders>
            <w:shd w:val="clear" w:color="auto" w:fill="auto"/>
            <w:noWrap/>
          </w:tcPr>
          <w:p w14:paraId="017B3F21"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Fire Danger Rating</w:t>
            </w:r>
            <w:r w:rsidR="008133F9" w:rsidRPr="00B46958">
              <w:rPr>
                <w:rFonts w:ascii="Arial" w:hAnsi="Arial" w:cs="Arial"/>
                <w:b/>
                <w:bCs/>
                <w:sz w:val="18"/>
                <w:szCs w:val="18"/>
              </w:rPr>
              <w:t xml:space="preserve"> (Time)</w:t>
            </w:r>
          </w:p>
        </w:tc>
        <w:tc>
          <w:tcPr>
            <w:tcW w:w="486" w:type="pct"/>
            <w:vMerge w:val="restart"/>
            <w:tcBorders>
              <w:top w:val="single" w:sz="4" w:space="0" w:color="auto"/>
              <w:left w:val="nil"/>
              <w:right w:val="single" w:sz="4" w:space="0" w:color="auto"/>
            </w:tcBorders>
            <w:shd w:val="clear" w:color="auto" w:fill="auto"/>
            <w:noWrap/>
          </w:tcPr>
          <w:p w14:paraId="70317428"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Total</w:t>
            </w:r>
          </w:p>
        </w:tc>
      </w:tr>
      <w:tr w:rsidR="00A84F0F" w:rsidRPr="00B46958" w14:paraId="09963A01" w14:textId="77777777" w:rsidTr="00AD5368">
        <w:trPr>
          <w:trHeight w:val="255"/>
        </w:trPr>
        <w:tc>
          <w:tcPr>
            <w:tcW w:w="811" w:type="pct"/>
            <w:vMerge/>
            <w:tcBorders>
              <w:left w:val="single" w:sz="4" w:space="0" w:color="auto"/>
              <w:bottom w:val="single" w:sz="4" w:space="0" w:color="auto"/>
              <w:right w:val="single" w:sz="4" w:space="0" w:color="auto"/>
            </w:tcBorders>
            <w:shd w:val="clear" w:color="auto" w:fill="auto"/>
            <w:noWrap/>
            <w:vAlign w:val="bottom"/>
            <w:hideMark/>
          </w:tcPr>
          <w:p w14:paraId="65B7808D" w14:textId="77777777" w:rsidR="007A703A" w:rsidRPr="00B46958" w:rsidRDefault="007A703A">
            <w:pPr>
              <w:rPr>
                <w:rFonts w:ascii="Arial" w:hAnsi="Arial" w:cs="Arial"/>
                <w:b/>
                <w:bCs/>
                <w:sz w:val="18"/>
                <w:szCs w:val="18"/>
              </w:rPr>
            </w:pPr>
          </w:p>
        </w:tc>
        <w:tc>
          <w:tcPr>
            <w:tcW w:w="601" w:type="pct"/>
            <w:tcBorders>
              <w:top w:val="single" w:sz="4" w:space="0" w:color="auto"/>
              <w:left w:val="nil"/>
              <w:bottom w:val="single" w:sz="4" w:space="0" w:color="auto"/>
              <w:right w:val="single" w:sz="4" w:space="0" w:color="auto"/>
            </w:tcBorders>
            <w:shd w:val="clear" w:color="auto" w:fill="auto"/>
            <w:noWrap/>
            <w:hideMark/>
          </w:tcPr>
          <w:p w14:paraId="4BCB82EE"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No Forecast</w:t>
            </w:r>
          </w:p>
        </w:tc>
        <w:tc>
          <w:tcPr>
            <w:tcW w:w="600" w:type="pct"/>
            <w:tcBorders>
              <w:top w:val="single" w:sz="4" w:space="0" w:color="auto"/>
              <w:left w:val="nil"/>
              <w:bottom w:val="single" w:sz="4" w:space="0" w:color="auto"/>
              <w:right w:val="single" w:sz="4" w:space="0" w:color="auto"/>
            </w:tcBorders>
            <w:shd w:val="clear" w:color="auto" w:fill="auto"/>
            <w:noWrap/>
            <w:hideMark/>
          </w:tcPr>
          <w:p w14:paraId="596AB8E7"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Low-Moderate</w:t>
            </w:r>
          </w:p>
        </w:tc>
        <w:tc>
          <w:tcPr>
            <w:tcW w:w="518" w:type="pct"/>
            <w:tcBorders>
              <w:top w:val="single" w:sz="4" w:space="0" w:color="auto"/>
              <w:left w:val="nil"/>
              <w:bottom w:val="single" w:sz="4" w:space="0" w:color="auto"/>
              <w:right w:val="single" w:sz="4" w:space="0" w:color="auto"/>
            </w:tcBorders>
            <w:shd w:val="clear" w:color="auto" w:fill="auto"/>
            <w:noWrap/>
            <w:hideMark/>
          </w:tcPr>
          <w:p w14:paraId="6E446AF4"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High</w:t>
            </w:r>
          </w:p>
        </w:tc>
        <w:tc>
          <w:tcPr>
            <w:tcW w:w="496" w:type="pct"/>
            <w:tcBorders>
              <w:top w:val="single" w:sz="4" w:space="0" w:color="auto"/>
              <w:left w:val="nil"/>
              <w:bottom w:val="single" w:sz="4" w:space="0" w:color="auto"/>
              <w:right w:val="single" w:sz="4" w:space="0" w:color="auto"/>
            </w:tcBorders>
            <w:shd w:val="clear" w:color="auto" w:fill="auto"/>
            <w:noWrap/>
            <w:hideMark/>
          </w:tcPr>
          <w:p w14:paraId="51C80834"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Very High</w:t>
            </w:r>
          </w:p>
        </w:tc>
        <w:tc>
          <w:tcPr>
            <w:tcW w:w="491" w:type="pct"/>
            <w:tcBorders>
              <w:top w:val="single" w:sz="4" w:space="0" w:color="auto"/>
              <w:left w:val="nil"/>
              <w:bottom w:val="single" w:sz="4" w:space="0" w:color="auto"/>
              <w:right w:val="single" w:sz="4" w:space="0" w:color="auto"/>
            </w:tcBorders>
            <w:shd w:val="clear" w:color="auto" w:fill="auto"/>
            <w:noWrap/>
            <w:hideMark/>
          </w:tcPr>
          <w:p w14:paraId="01EF8C95"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Severe</w:t>
            </w:r>
          </w:p>
        </w:tc>
        <w:tc>
          <w:tcPr>
            <w:tcW w:w="601" w:type="pct"/>
            <w:tcBorders>
              <w:top w:val="single" w:sz="4" w:space="0" w:color="auto"/>
              <w:left w:val="nil"/>
              <w:bottom w:val="single" w:sz="4" w:space="0" w:color="auto"/>
              <w:right w:val="single" w:sz="4" w:space="0" w:color="auto"/>
            </w:tcBorders>
            <w:shd w:val="clear" w:color="auto" w:fill="auto"/>
            <w:noWrap/>
            <w:hideMark/>
          </w:tcPr>
          <w:p w14:paraId="5DF0F3DD"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Extreme</w:t>
            </w:r>
          </w:p>
        </w:tc>
        <w:tc>
          <w:tcPr>
            <w:tcW w:w="396" w:type="pct"/>
            <w:tcBorders>
              <w:top w:val="single" w:sz="4" w:space="0" w:color="auto"/>
              <w:left w:val="nil"/>
              <w:bottom w:val="single" w:sz="4" w:space="0" w:color="auto"/>
              <w:right w:val="single" w:sz="4" w:space="0" w:color="auto"/>
            </w:tcBorders>
            <w:shd w:val="clear" w:color="auto" w:fill="auto"/>
            <w:noWrap/>
            <w:hideMark/>
          </w:tcPr>
          <w:p w14:paraId="7FC846EA" w14:textId="77777777" w:rsidR="007A703A" w:rsidRPr="00B46958" w:rsidRDefault="007A703A" w:rsidP="007A703A">
            <w:pPr>
              <w:rPr>
                <w:rFonts w:ascii="Arial" w:hAnsi="Arial" w:cs="Arial"/>
                <w:b/>
                <w:bCs/>
                <w:sz w:val="18"/>
                <w:szCs w:val="18"/>
              </w:rPr>
            </w:pPr>
            <w:r w:rsidRPr="00B46958">
              <w:rPr>
                <w:rFonts w:ascii="Arial" w:hAnsi="Arial" w:cs="Arial"/>
                <w:b/>
                <w:bCs/>
                <w:sz w:val="18"/>
                <w:szCs w:val="18"/>
              </w:rPr>
              <w:t>Code Red</w:t>
            </w:r>
          </w:p>
        </w:tc>
        <w:tc>
          <w:tcPr>
            <w:tcW w:w="486" w:type="pct"/>
            <w:vMerge/>
            <w:tcBorders>
              <w:left w:val="nil"/>
              <w:bottom w:val="single" w:sz="4" w:space="0" w:color="auto"/>
              <w:right w:val="single" w:sz="4" w:space="0" w:color="auto"/>
            </w:tcBorders>
            <w:shd w:val="clear" w:color="auto" w:fill="auto"/>
            <w:noWrap/>
            <w:hideMark/>
          </w:tcPr>
          <w:p w14:paraId="415589DA" w14:textId="77777777" w:rsidR="007A703A" w:rsidRPr="00B46958" w:rsidRDefault="007A703A" w:rsidP="007A703A">
            <w:pPr>
              <w:rPr>
                <w:rFonts w:ascii="Arial" w:hAnsi="Arial" w:cs="Arial"/>
                <w:b/>
                <w:bCs/>
                <w:sz w:val="18"/>
                <w:szCs w:val="18"/>
              </w:rPr>
            </w:pPr>
          </w:p>
        </w:tc>
      </w:tr>
      <w:tr w:rsidR="00AD5368" w:rsidRPr="00B46958" w14:paraId="6F869FFE" w14:textId="77777777" w:rsidTr="00AD5368">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14:paraId="633BE89E" w14:textId="77777777" w:rsidR="00AD5368" w:rsidRPr="00B46958" w:rsidRDefault="00AD5368" w:rsidP="00C5487F">
            <w:pPr>
              <w:rPr>
                <w:rFonts w:ascii="Arial" w:hAnsi="Arial" w:cs="Arial"/>
                <w:sz w:val="18"/>
                <w:szCs w:val="18"/>
              </w:rPr>
            </w:pPr>
            <w:r w:rsidRPr="00B46958">
              <w:rPr>
                <w:rFonts w:ascii="Arial" w:hAnsi="Arial" w:cs="Arial"/>
                <w:sz w:val="18"/>
                <w:szCs w:val="18"/>
              </w:rPr>
              <w:t xml:space="preserve">Electric line construction </w:t>
            </w:r>
          </w:p>
        </w:tc>
        <w:tc>
          <w:tcPr>
            <w:tcW w:w="601" w:type="pct"/>
            <w:tcBorders>
              <w:top w:val="nil"/>
              <w:left w:val="nil"/>
              <w:bottom w:val="single" w:sz="4" w:space="0" w:color="auto"/>
              <w:right w:val="single" w:sz="4" w:space="0" w:color="auto"/>
            </w:tcBorders>
            <w:shd w:val="clear" w:color="auto" w:fill="auto"/>
            <w:noWrap/>
          </w:tcPr>
          <w:p w14:paraId="0C57CE58" w14:textId="64F2754B" w:rsidR="00AD5368" w:rsidRPr="00B46958" w:rsidRDefault="009B408A" w:rsidP="00AD5368">
            <w:pPr>
              <w:jc w:val="center"/>
              <w:rPr>
                <w:rFonts w:ascii="Arial" w:hAnsi="Arial" w:cs="Arial"/>
                <w:sz w:val="18"/>
                <w:szCs w:val="18"/>
              </w:rPr>
            </w:pPr>
            <w:r>
              <w:rPr>
                <w:rFonts w:ascii="Arial" w:hAnsi="Arial" w:cs="Arial"/>
                <w:sz w:val="18"/>
                <w:szCs w:val="18"/>
              </w:rPr>
              <w:t>1</w:t>
            </w:r>
          </w:p>
        </w:tc>
        <w:tc>
          <w:tcPr>
            <w:tcW w:w="600" w:type="pct"/>
            <w:tcBorders>
              <w:top w:val="nil"/>
              <w:left w:val="nil"/>
              <w:bottom w:val="single" w:sz="4" w:space="0" w:color="auto"/>
              <w:right w:val="single" w:sz="4" w:space="0" w:color="auto"/>
            </w:tcBorders>
            <w:shd w:val="clear" w:color="auto" w:fill="auto"/>
            <w:noWrap/>
          </w:tcPr>
          <w:p w14:paraId="1F93AA63" w14:textId="77777777" w:rsidR="00AD5368" w:rsidRPr="00B46958" w:rsidRDefault="00AD5368" w:rsidP="00AD5368">
            <w:pPr>
              <w:jc w:val="center"/>
              <w:rPr>
                <w:rFonts w:ascii="Arial" w:hAnsi="Arial" w:cs="Arial"/>
                <w:sz w:val="18"/>
                <w:szCs w:val="18"/>
              </w:rPr>
            </w:pPr>
          </w:p>
        </w:tc>
        <w:tc>
          <w:tcPr>
            <w:tcW w:w="518" w:type="pct"/>
            <w:tcBorders>
              <w:top w:val="nil"/>
              <w:left w:val="nil"/>
              <w:bottom w:val="single" w:sz="4" w:space="0" w:color="auto"/>
              <w:right w:val="single" w:sz="4" w:space="0" w:color="auto"/>
            </w:tcBorders>
            <w:shd w:val="clear" w:color="auto" w:fill="auto"/>
            <w:noWrap/>
          </w:tcPr>
          <w:p w14:paraId="7EFC5614" w14:textId="77777777" w:rsidR="00AD5368" w:rsidRPr="00B46958" w:rsidRDefault="00AD5368" w:rsidP="00AD5368">
            <w:pPr>
              <w:jc w:val="center"/>
              <w:rPr>
                <w:rFonts w:ascii="Arial" w:hAnsi="Arial" w:cs="Arial"/>
                <w:sz w:val="18"/>
                <w:szCs w:val="18"/>
              </w:rPr>
            </w:pPr>
          </w:p>
        </w:tc>
        <w:tc>
          <w:tcPr>
            <w:tcW w:w="496" w:type="pct"/>
            <w:tcBorders>
              <w:top w:val="nil"/>
              <w:left w:val="nil"/>
              <w:bottom w:val="single" w:sz="4" w:space="0" w:color="auto"/>
              <w:right w:val="single" w:sz="4" w:space="0" w:color="auto"/>
            </w:tcBorders>
            <w:shd w:val="clear" w:color="auto" w:fill="auto"/>
            <w:noWrap/>
          </w:tcPr>
          <w:p w14:paraId="317F2D5C"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1</w:t>
            </w:r>
          </w:p>
        </w:tc>
        <w:tc>
          <w:tcPr>
            <w:tcW w:w="491" w:type="pct"/>
            <w:tcBorders>
              <w:top w:val="nil"/>
              <w:left w:val="nil"/>
              <w:bottom w:val="single" w:sz="4" w:space="0" w:color="auto"/>
              <w:right w:val="single" w:sz="4" w:space="0" w:color="auto"/>
            </w:tcBorders>
            <w:shd w:val="clear" w:color="auto" w:fill="auto"/>
            <w:noWrap/>
          </w:tcPr>
          <w:p w14:paraId="76FBF211" w14:textId="49035720" w:rsidR="00AD5368" w:rsidRPr="00B46958" w:rsidRDefault="00AD5368" w:rsidP="00AD5368">
            <w:pPr>
              <w:jc w:val="center"/>
              <w:rPr>
                <w:rFonts w:ascii="Arial" w:hAnsi="Arial" w:cs="Arial"/>
                <w:sz w:val="18"/>
                <w:szCs w:val="18"/>
              </w:rPr>
            </w:pPr>
          </w:p>
        </w:tc>
        <w:tc>
          <w:tcPr>
            <w:tcW w:w="601" w:type="pct"/>
            <w:tcBorders>
              <w:top w:val="nil"/>
              <w:left w:val="nil"/>
              <w:bottom w:val="single" w:sz="4" w:space="0" w:color="auto"/>
              <w:right w:val="single" w:sz="4" w:space="0" w:color="auto"/>
            </w:tcBorders>
            <w:shd w:val="clear" w:color="auto" w:fill="auto"/>
            <w:noWrap/>
          </w:tcPr>
          <w:p w14:paraId="3A82799A"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1</w:t>
            </w:r>
          </w:p>
        </w:tc>
        <w:tc>
          <w:tcPr>
            <w:tcW w:w="396" w:type="pct"/>
            <w:tcBorders>
              <w:top w:val="nil"/>
              <w:left w:val="nil"/>
              <w:bottom w:val="single" w:sz="4" w:space="0" w:color="auto"/>
              <w:right w:val="single" w:sz="4" w:space="0" w:color="auto"/>
            </w:tcBorders>
            <w:shd w:val="clear" w:color="auto" w:fill="auto"/>
            <w:noWrap/>
          </w:tcPr>
          <w:p w14:paraId="3A7FD380" w14:textId="77777777" w:rsidR="00AD5368" w:rsidRPr="00B46958" w:rsidRDefault="00AD5368" w:rsidP="000612B7">
            <w:pPr>
              <w:jc w:val="right"/>
              <w:rPr>
                <w:rFonts w:ascii="Arial" w:hAnsi="Arial" w:cs="Arial"/>
                <w:sz w:val="18"/>
                <w:szCs w:val="18"/>
              </w:rPr>
            </w:pPr>
          </w:p>
        </w:tc>
        <w:tc>
          <w:tcPr>
            <w:tcW w:w="486" w:type="pct"/>
            <w:tcBorders>
              <w:top w:val="nil"/>
              <w:left w:val="nil"/>
              <w:bottom w:val="single" w:sz="4" w:space="0" w:color="auto"/>
              <w:right w:val="single" w:sz="4" w:space="0" w:color="auto"/>
            </w:tcBorders>
            <w:shd w:val="clear" w:color="auto" w:fill="auto"/>
            <w:noWrap/>
          </w:tcPr>
          <w:p w14:paraId="54E1A513" w14:textId="18FB5BFD" w:rsidR="00AD5368" w:rsidRPr="00B46958" w:rsidRDefault="009B408A" w:rsidP="000612B7">
            <w:pPr>
              <w:jc w:val="right"/>
              <w:rPr>
                <w:rFonts w:ascii="Arial" w:hAnsi="Arial" w:cs="Arial"/>
                <w:sz w:val="18"/>
                <w:szCs w:val="18"/>
              </w:rPr>
            </w:pPr>
            <w:r>
              <w:rPr>
                <w:rFonts w:ascii="Arial" w:hAnsi="Arial" w:cs="Arial"/>
                <w:sz w:val="18"/>
                <w:szCs w:val="18"/>
              </w:rPr>
              <w:t>3</w:t>
            </w:r>
          </w:p>
        </w:tc>
      </w:tr>
      <w:tr w:rsidR="00AD5368" w:rsidRPr="00B46958" w14:paraId="1378AE5E" w14:textId="77777777" w:rsidTr="00AD5368">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14:paraId="1AB4C82A" w14:textId="77777777" w:rsidR="00AD5368" w:rsidRPr="00B46958" w:rsidRDefault="00AD5368">
            <w:pPr>
              <w:rPr>
                <w:rFonts w:ascii="Arial" w:hAnsi="Arial" w:cs="Arial"/>
                <w:sz w:val="18"/>
                <w:szCs w:val="18"/>
              </w:rPr>
            </w:pPr>
            <w:r w:rsidRPr="00B46958">
              <w:rPr>
                <w:rFonts w:ascii="Arial" w:hAnsi="Arial" w:cs="Arial"/>
                <w:sz w:val="18"/>
                <w:szCs w:val="18"/>
              </w:rPr>
              <w:t>REFCL</w:t>
            </w:r>
          </w:p>
        </w:tc>
        <w:tc>
          <w:tcPr>
            <w:tcW w:w="601" w:type="pct"/>
            <w:tcBorders>
              <w:top w:val="nil"/>
              <w:left w:val="nil"/>
              <w:bottom w:val="single" w:sz="4" w:space="0" w:color="auto"/>
              <w:right w:val="single" w:sz="4" w:space="0" w:color="auto"/>
            </w:tcBorders>
            <w:shd w:val="clear" w:color="auto" w:fill="auto"/>
            <w:noWrap/>
          </w:tcPr>
          <w:p w14:paraId="246FB486"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9</w:t>
            </w:r>
          </w:p>
        </w:tc>
        <w:tc>
          <w:tcPr>
            <w:tcW w:w="600" w:type="pct"/>
            <w:tcBorders>
              <w:top w:val="nil"/>
              <w:left w:val="nil"/>
              <w:bottom w:val="single" w:sz="4" w:space="0" w:color="auto"/>
              <w:right w:val="single" w:sz="4" w:space="0" w:color="auto"/>
            </w:tcBorders>
            <w:shd w:val="clear" w:color="auto" w:fill="auto"/>
            <w:noWrap/>
          </w:tcPr>
          <w:p w14:paraId="6C6D342C"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22</w:t>
            </w:r>
          </w:p>
        </w:tc>
        <w:tc>
          <w:tcPr>
            <w:tcW w:w="518" w:type="pct"/>
            <w:tcBorders>
              <w:top w:val="nil"/>
              <w:left w:val="nil"/>
              <w:bottom w:val="single" w:sz="4" w:space="0" w:color="auto"/>
              <w:right w:val="single" w:sz="4" w:space="0" w:color="auto"/>
            </w:tcBorders>
            <w:shd w:val="clear" w:color="auto" w:fill="auto"/>
            <w:noWrap/>
          </w:tcPr>
          <w:p w14:paraId="34775E5E" w14:textId="465B6BBD" w:rsidR="00AD5368" w:rsidRPr="00B46958" w:rsidRDefault="00AD5368" w:rsidP="00AD5368">
            <w:pPr>
              <w:jc w:val="center"/>
              <w:rPr>
                <w:rFonts w:ascii="Arial" w:hAnsi="Arial" w:cs="Arial"/>
                <w:sz w:val="18"/>
                <w:szCs w:val="18"/>
              </w:rPr>
            </w:pPr>
            <w:r w:rsidRPr="00B46958">
              <w:rPr>
                <w:rFonts w:ascii="Arial" w:hAnsi="Arial" w:cs="Arial"/>
                <w:sz w:val="18"/>
                <w:szCs w:val="18"/>
              </w:rPr>
              <w:t>2</w:t>
            </w:r>
            <w:r w:rsidR="0079455C">
              <w:rPr>
                <w:rFonts w:ascii="Arial" w:hAnsi="Arial" w:cs="Arial"/>
                <w:sz w:val="18"/>
                <w:szCs w:val="18"/>
              </w:rPr>
              <w:t>1</w:t>
            </w:r>
          </w:p>
        </w:tc>
        <w:tc>
          <w:tcPr>
            <w:tcW w:w="496" w:type="pct"/>
            <w:tcBorders>
              <w:top w:val="nil"/>
              <w:left w:val="nil"/>
              <w:bottom w:val="single" w:sz="4" w:space="0" w:color="auto"/>
              <w:right w:val="single" w:sz="4" w:space="0" w:color="auto"/>
            </w:tcBorders>
            <w:shd w:val="clear" w:color="auto" w:fill="auto"/>
            <w:noWrap/>
          </w:tcPr>
          <w:p w14:paraId="626C02A7"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8</w:t>
            </w:r>
          </w:p>
        </w:tc>
        <w:tc>
          <w:tcPr>
            <w:tcW w:w="491" w:type="pct"/>
            <w:tcBorders>
              <w:top w:val="nil"/>
              <w:left w:val="nil"/>
              <w:bottom w:val="single" w:sz="4" w:space="0" w:color="auto"/>
              <w:right w:val="single" w:sz="4" w:space="0" w:color="auto"/>
            </w:tcBorders>
            <w:shd w:val="clear" w:color="auto" w:fill="auto"/>
            <w:noWrap/>
          </w:tcPr>
          <w:p w14:paraId="64AEBDF2" w14:textId="77777777" w:rsidR="00AD5368" w:rsidRPr="00B46958" w:rsidRDefault="00AD5368" w:rsidP="00AD5368">
            <w:pPr>
              <w:jc w:val="center"/>
              <w:rPr>
                <w:rFonts w:ascii="Arial" w:hAnsi="Arial" w:cs="Arial"/>
                <w:sz w:val="18"/>
                <w:szCs w:val="18"/>
              </w:rPr>
            </w:pPr>
          </w:p>
        </w:tc>
        <w:tc>
          <w:tcPr>
            <w:tcW w:w="601" w:type="pct"/>
            <w:tcBorders>
              <w:top w:val="nil"/>
              <w:left w:val="nil"/>
              <w:bottom w:val="single" w:sz="4" w:space="0" w:color="auto"/>
              <w:right w:val="single" w:sz="4" w:space="0" w:color="auto"/>
            </w:tcBorders>
            <w:shd w:val="clear" w:color="auto" w:fill="auto"/>
            <w:noWrap/>
          </w:tcPr>
          <w:p w14:paraId="1EB9E1BB" w14:textId="77777777" w:rsidR="00AD5368" w:rsidRPr="00B46958" w:rsidRDefault="00AD5368" w:rsidP="00AD5368">
            <w:pPr>
              <w:jc w:val="center"/>
              <w:rPr>
                <w:rFonts w:ascii="Arial" w:hAnsi="Arial" w:cs="Arial"/>
                <w:sz w:val="18"/>
                <w:szCs w:val="18"/>
              </w:rPr>
            </w:pPr>
          </w:p>
        </w:tc>
        <w:tc>
          <w:tcPr>
            <w:tcW w:w="396" w:type="pct"/>
            <w:tcBorders>
              <w:top w:val="nil"/>
              <w:left w:val="nil"/>
              <w:bottom w:val="single" w:sz="4" w:space="0" w:color="auto"/>
              <w:right w:val="single" w:sz="4" w:space="0" w:color="auto"/>
            </w:tcBorders>
            <w:shd w:val="clear" w:color="auto" w:fill="auto"/>
            <w:noWrap/>
          </w:tcPr>
          <w:p w14:paraId="5C157D3A" w14:textId="77777777" w:rsidR="00AD5368" w:rsidRPr="00B46958" w:rsidRDefault="00AD5368" w:rsidP="000612B7">
            <w:pPr>
              <w:jc w:val="right"/>
              <w:rPr>
                <w:rFonts w:ascii="Arial" w:hAnsi="Arial" w:cs="Arial"/>
                <w:sz w:val="18"/>
                <w:szCs w:val="18"/>
              </w:rPr>
            </w:pPr>
          </w:p>
        </w:tc>
        <w:tc>
          <w:tcPr>
            <w:tcW w:w="486" w:type="pct"/>
            <w:tcBorders>
              <w:top w:val="nil"/>
              <w:left w:val="nil"/>
              <w:bottom w:val="single" w:sz="4" w:space="0" w:color="auto"/>
              <w:right w:val="single" w:sz="4" w:space="0" w:color="auto"/>
            </w:tcBorders>
            <w:shd w:val="clear" w:color="auto" w:fill="auto"/>
            <w:noWrap/>
          </w:tcPr>
          <w:p w14:paraId="3F72000C" w14:textId="003BEF7C" w:rsidR="00AD5368" w:rsidRPr="00B46958" w:rsidRDefault="00AD5368" w:rsidP="0079455C">
            <w:pPr>
              <w:jc w:val="right"/>
              <w:rPr>
                <w:rFonts w:ascii="Arial" w:hAnsi="Arial" w:cs="Arial"/>
                <w:sz w:val="18"/>
                <w:szCs w:val="18"/>
              </w:rPr>
            </w:pPr>
            <w:r w:rsidRPr="00B46958">
              <w:rPr>
                <w:rFonts w:ascii="Arial" w:hAnsi="Arial" w:cs="Arial"/>
                <w:sz w:val="18"/>
                <w:szCs w:val="18"/>
              </w:rPr>
              <w:t>6</w:t>
            </w:r>
            <w:r w:rsidR="0079455C">
              <w:rPr>
                <w:rFonts w:ascii="Arial" w:hAnsi="Arial" w:cs="Arial"/>
                <w:sz w:val="18"/>
                <w:szCs w:val="18"/>
              </w:rPr>
              <w:t>0</w:t>
            </w:r>
          </w:p>
        </w:tc>
      </w:tr>
      <w:tr w:rsidR="00AD5368" w:rsidRPr="00B46958" w14:paraId="214D2E51" w14:textId="77777777" w:rsidTr="00AD5368">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14:paraId="17C6161B" w14:textId="77777777" w:rsidR="00AD5368" w:rsidRPr="00B46958" w:rsidRDefault="00AD5368">
            <w:pPr>
              <w:rPr>
                <w:rFonts w:ascii="Arial" w:hAnsi="Arial" w:cs="Arial"/>
                <w:sz w:val="18"/>
                <w:szCs w:val="18"/>
              </w:rPr>
            </w:pPr>
            <w:r w:rsidRPr="00B46958">
              <w:rPr>
                <w:rFonts w:ascii="Arial" w:hAnsi="Arial" w:cs="Arial"/>
                <w:sz w:val="18"/>
                <w:szCs w:val="18"/>
              </w:rPr>
              <w:t>HBRA only</w:t>
            </w:r>
          </w:p>
        </w:tc>
        <w:tc>
          <w:tcPr>
            <w:tcW w:w="601" w:type="pct"/>
            <w:tcBorders>
              <w:top w:val="nil"/>
              <w:left w:val="nil"/>
              <w:bottom w:val="single" w:sz="4" w:space="0" w:color="auto"/>
              <w:right w:val="single" w:sz="4" w:space="0" w:color="auto"/>
            </w:tcBorders>
            <w:shd w:val="clear" w:color="auto" w:fill="auto"/>
            <w:noWrap/>
          </w:tcPr>
          <w:p w14:paraId="254AC800"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9</w:t>
            </w:r>
          </w:p>
        </w:tc>
        <w:tc>
          <w:tcPr>
            <w:tcW w:w="600" w:type="pct"/>
            <w:tcBorders>
              <w:top w:val="nil"/>
              <w:left w:val="nil"/>
              <w:bottom w:val="single" w:sz="4" w:space="0" w:color="auto"/>
              <w:right w:val="single" w:sz="4" w:space="0" w:color="auto"/>
            </w:tcBorders>
            <w:shd w:val="clear" w:color="auto" w:fill="auto"/>
            <w:noWrap/>
          </w:tcPr>
          <w:p w14:paraId="40E778B3"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15</w:t>
            </w:r>
          </w:p>
        </w:tc>
        <w:tc>
          <w:tcPr>
            <w:tcW w:w="518" w:type="pct"/>
            <w:tcBorders>
              <w:top w:val="nil"/>
              <w:left w:val="nil"/>
              <w:bottom w:val="single" w:sz="4" w:space="0" w:color="auto"/>
              <w:right w:val="single" w:sz="4" w:space="0" w:color="auto"/>
            </w:tcBorders>
            <w:shd w:val="clear" w:color="auto" w:fill="auto"/>
            <w:noWrap/>
          </w:tcPr>
          <w:p w14:paraId="0B0E368F" w14:textId="568239F3" w:rsidR="00AD5368" w:rsidRPr="00B46958" w:rsidRDefault="00AD5368" w:rsidP="0079455C">
            <w:pPr>
              <w:jc w:val="center"/>
              <w:rPr>
                <w:rFonts w:ascii="Arial" w:hAnsi="Arial" w:cs="Arial"/>
                <w:sz w:val="18"/>
                <w:szCs w:val="18"/>
              </w:rPr>
            </w:pPr>
            <w:r w:rsidRPr="00B46958">
              <w:rPr>
                <w:rFonts w:ascii="Arial" w:hAnsi="Arial" w:cs="Arial"/>
                <w:sz w:val="18"/>
                <w:szCs w:val="18"/>
              </w:rPr>
              <w:t>1</w:t>
            </w:r>
            <w:r w:rsidR="0079455C">
              <w:rPr>
                <w:rFonts w:ascii="Arial" w:hAnsi="Arial" w:cs="Arial"/>
                <w:sz w:val="18"/>
                <w:szCs w:val="18"/>
              </w:rPr>
              <w:t>1</w:t>
            </w:r>
          </w:p>
        </w:tc>
        <w:tc>
          <w:tcPr>
            <w:tcW w:w="496" w:type="pct"/>
            <w:tcBorders>
              <w:top w:val="nil"/>
              <w:left w:val="nil"/>
              <w:bottom w:val="single" w:sz="4" w:space="0" w:color="auto"/>
              <w:right w:val="single" w:sz="4" w:space="0" w:color="auto"/>
            </w:tcBorders>
            <w:shd w:val="clear" w:color="auto" w:fill="auto"/>
            <w:noWrap/>
          </w:tcPr>
          <w:p w14:paraId="3B4FC306"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11</w:t>
            </w:r>
          </w:p>
        </w:tc>
        <w:tc>
          <w:tcPr>
            <w:tcW w:w="491" w:type="pct"/>
            <w:tcBorders>
              <w:top w:val="nil"/>
              <w:left w:val="nil"/>
              <w:bottom w:val="single" w:sz="4" w:space="0" w:color="auto"/>
              <w:right w:val="single" w:sz="4" w:space="0" w:color="auto"/>
            </w:tcBorders>
            <w:shd w:val="clear" w:color="auto" w:fill="auto"/>
            <w:noWrap/>
          </w:tcPr>
          <w:p w14:paraId="7DF9840F"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1</w:t>
            </w:r>
          </w:p>
        </w:tc>
        <w:tc>
          <w:tcPr>
            <w:tcW w:w="601" w:type="pct"/>
            <w:tcBorders>
              <w:top w:val="nil"/>
              <w:left w:val="nil"/>
              <w:bottom w:val="single" w:sz="4" w:space="0" w:color="auto"/>
              <w:right w:val="single" w:sz="4" w:space="0" w:color="auto"/>
            </w:tcBorders>
            <w:shd w:val="clear" w:color="auto" w:fill="auto"/>
            <w:noWrap/>
          </w:tcPr>
          <w:p w14:paraId="684C2D35" w14:textId="77777777" w:rsidR="00AD5368" w:rsidRPr="00B46958" w:rsidRDefault="00AD5368" w:rsidP="00AD5368">
            <w:pPr>
              <w:jc w:val="center"/>
              <w:rPr>
                <w:rFonts w:ascii="Arial" w:hAnsi="Arial" w:cs="Arial"/>
                <w:sz w:val="18"/>
                <w:szCs w:val="18"/>
              </w:rPr>
            </w:pPr>
          </w:p>
        </w:tc>
        <w:tc>
          <w:tcPr>
            <w:tcW w:w="396" w:type="pct"/>
            <w:tcBorders>
              <w:top w:val="nil"/>
              <w:left w:val="nil"/>
              <w:bottom w:val="single" w:sz="4" w:space="0" w:color="auto"/>
              <w:right w:val="single" w:sz="4" w:space="0" w:color="auto"/>
            </w:tcBorders>
            <w:shd w:val="clear" w:color="auto" w:fill="auto"/>
            <w:noWrap/>
          </w:tcPr>
          <w:p w14:paraId="4D6F2A89" w14:textId="77777777" w:rsidR="00AD5368" w:rsidRPr="00B46958" w:rsidRDefault="00AD5368" w:rsidP="000612B7">
            <w:pPr>
              <w:jc w:val="right"/>
              <w:rPr>
                <w:rFonts w:ascii="Arial" w:hAnsi="Arial" w:cs="Arial"/>
                <w:sz w:val="18"/>
                <w:szCs w:val="18"/>
              </w:rPr>
            </w:pPr>
          </w:p>
        </w:tc>
        <w:tc>
          <w:tcPr>
            <w:tcW w:w="486" w:type="pct"/>
            <w:tcBorders>
              <w:top w:val="nil"/>
              <w:left w:val="nil"/>
              <w:bottom w:val="single" w:sz="4" w:space="0" w:color="auto"/>
              <w:right w:val="single" w:sz="4" w:space="0" w:color="auto"/>
            </w:tcBorders>
            <w:shd w:val="clear" w:color="auto" w:fill="auto"/>
            <w:noWrap/>
          </w:tcPr>
          <w:p w14:paraId="3CBFB345" w14:textId="67C5FB0E" w:rsidR="00AD5368" w:rsidRPr="00B46958" w:rsidRDefault="00AD5368" w:rsidP="0079455C">
            <w:pPr>
              <w:jc w:val="right"/>
              <w:rPr>
                <w:rFonts w:ascii="Arial" w:hAnsi="Arial" w:cs="Arial"/>
                <w:sz w:val="18"/>
                <w:szCs w:val="18"/>
              </w:rPr>
            </w:pPr>
            <w:r w:rsidRPr="00B46958">
              <w:rPr>
                <w:rFonts w:ascii="Arial" w:hAnsi="Arial" w:cs="Arial"/>
                <w:sz w:val="18"/>
                <w:szCs w:val="18"/>
              </w:rPr>
              <w:t>4</w:t>
            </w:r>
            <w:r w:rsidR="0079455C">
              <w:rPr>
                <w:rFonts w:ascii="Arial" w:hAnsi="Arial" w:cs="Arial"/>
                <w:sz w:val="18"/>
                <w:szCs w:val="18"/>
              </w:rPr>
              <w:t>7</w:t>
            </w:r>
          </w:p>
        </w:tc>
      </w:tr>
      <w:tr w:rsidR="00AD5368" w:rsidRPr="00B46958" w14:paraId="4176D014" w14:textId="77777777" w:rsidTr="00AD5368">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14:paraId="28F6A182" w14:textId="77777777" w:rsidR="00AD5368" w:rsidRPr="00B46958" w:rsidRDefault="00AD5368">
            <w:pPr>
              <w:rPr>
                <w:rFonts w:ascii="Arial" w:hAnsi="Arial" w:cs="Arial"/>
                <w:sz w:val="18"/>
                <w:szCs w:val="18"/>
              </w:rPr>
            </w:pPr>
            <w:r w:rsidRPr="00B46958">
              <w:rPr>
                <w:rFonts w:ascii="Arial" w:hAnsi="Arial" w:cs="Arial"/>
                <w:sz w:val="18"/>
                <w:szCs w:val="18"/>
              </w:rPr>
              <w:t>LBRA only</w:t>
            </w:r>
          </w:p>
        </w:tc>
        <w:tc>
          <w:tcPr>
            <w:tcW w:w="601" w:type="pct"/>
            <w:tcBorders>
              <w:top w:val="nil"/>
              <w:left w:val="nil"/>
              <w:bottom w:val="single" w:sz="4" w:space="0" w:color="auto"/>
              <w:right w:val="single" w:sz="4" w:space="0" w:color="auto"/>
            </w:tcBorders>
            <w:shd w:val="clear" w:color="auto" w:fill="auto"/>
            <w:noWrap/>
          </w:tcPr>
          <w:p w14:paraId="189EC807" w14:textId="02A28962" w:rsidR="00AD5368" w:rsidRPr="00B46958" w:rsidRDefault="00AD5368" w:rsidP="00AD5368">
            <w:pPr>
              <w:jc w:val="center"/>
              <w:rPr>
                <w:rFonts w:ascii="Arial" w:hAnsi="Arial" w:cs="Arial"/>
                <w:sz w:val="18"/>
                <w:szCs w:val="18"/>
              </w:rPr>
            </w:pPr>
            <w:r w:rsidRPr="00B46958">
              <w:rPr>
                <w:rFonts w:ascii="Arial" w:hAnsi="Arial" w:cs="Arial"/>
                <w:sz w:val="18"/>
                <w:szCs w:val="18"/>
              </w:rPr>
              <w:t>1</w:t>
            </w:r>
            <w:r w:rsidR="009B408A">
              <w:rPr>
                <w:rFonts w:ascii="Arial" w:hAnsi="Arial" w:cs="Arial"/>
                <w:sz w:val="18"/>
                <w:szCs w:val="18"/>
              </w:rPr>
              <w:t>1</w:t>
            </w:r>
          </w:p>
        </w:tc>
        <w:tc>
          <w:tcPr>
            <w:tcW w:w="600" w:type="pct"/>
            <w:tcBorders>
              <w:top w:val="nil"/>
              <w:left w:val="nil"/>
              <w:bottom w:val="single" w:sz="4" w:space="0" w:color="auto"/>
              <w:right w:val="single" w:sz="4" w:space="0" w:color="auto"/>
            </w:tcBorders>
            <w:shd w:val="clear" w:color="auto" w:fill="auto"/>
            <w:noWrap/>
          </w:tcPr>
          <w:p w14:paraId="1E6C792E"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8</w:t>
            </w:r>
          </w:p>
        </w:tc>
        <w:tc>
          <w:tcPr>
            <w:tcW w:w="518" w:type="pct"/>
            <w:tcBorders>
              <w:top w:val="nil"/>
              <w:left w:val="nil"/>
              <w:bottom w:val="single" w:sz="4" w:space="0" w:color="auto"/>
              <w:right w:val="single" w:sz="4" w:space="0" w:color="auto"/>
            </w:tcBorders>
            <w:shd w:val="clear" w:color="auto" w:fill="auto"/>
            <w:noWrap/>
          </w:tcPr>
          <w:p w14:paraId="42719BDF"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9</w:t>
            </w:r>
          </w:p>
        </w:tc>
        <w:tc>
          <w:tcPr>
            <w:tcW w:w="496" w:type="pct"/>
            <w:tcBorders>
              <w:top w:val="nil"/>
              <w:left w:val="nil"/>
              <w:bottom w:val="single" w:sz="4" w:space="0" w:color="auto"/>
              <w:right w:val="single" w:sz="4" w:space="0" w:color="auto"/>
            </w:tcBorders>
            <w:shd w:val="clear" w:color="auto" w:fill="auto"/>
            <w:noWrap/>
          </w:tcPr>
          <w:p w14:paraId="1B75A2C4" w14:textId="77777777" w:rsidR="00AD5368" w:rsidRPr="00B46958" w:rsidRDefault="00AD5368" w:rsidP="00AD5368">
            <w:pPr>
              <w:jc w:val="center"/>
              <w:rPr>
                <w:rFonts w:ascii="Arial" w:hAnsi="Arial" w:cs="Arial"/>
                <w:sz w:val="18"/>
                <w:szCs w:val="18"/>
              </w:rPr>
            </w:pPr>
            <w:r w:rsidRPr="00B46958">
              <w:rPr>
                <w:rFonts w:ascii="Arial" w:hAnsi="Arial" w:cs="Arial"/>
                <w:sz w:val="18"/>
                <w:szCs w:val="18"/>
              </w:rPr>
              <w:t>10</w:t>
            </w:r>
          </w:p>
        </w:tc>
        <w:tc>
          <w:tcPr>
            <w:tcW w:w="491" w:type="pct"/>
            <w:tcBorders>
              <w:top w:val="nil"/>
              <w:left w:val="nil"/>
              <w:bottom w:val="single" w:sz="4" w:space="0" w:color="auto"/>
              <w:right w:val="single" w:sz="4" w:space="0" w:color="auto"/>
            </w:tcBorders>
            <w:shd w:val="clear" w:color="auto" w:fill="auto"/>
            <w:noWrap/>
          </w:tcPr>
          <w:p w14:paraId="0AF1EA23" w14:textId="11A18EE5" w:rsidR="00AD5368" w:rsidRPr="00B46958" w:rsidRDefault="0079455C" w:rsidP="00AD5368">
            <w:pPr>
              <w:jc w:val="center"/>
              <w:rPr>
                <w:rFonts w:ascii="Arial" w:hAnsi="Arial" w:cs="Arial"/>
                <w:sz w:val="18"/>
                <w:szCs w:val="18"/>
              </w:rPr>
            </w:pPr>
            <w:r>
              <w:rPr>
                <w:rFonts w:ascii="Arial" w:hAnsi="Arial" w:cs="Arial"/>
                <w:sz w:val="18"/>
                <w:szCs w:val="18"/>
              </w:rPr>
              <w:t>3</w:t>
            </w:r>
          </w:p>
        </w:tc>
        <w:tc>
          <w:tcPr>
            <w:tcW w:w="601" w:type="pct"/>
            <w:tcBorders>
              <w:top w:val="nil"/>
              <w:left w:val="nil"/>
              <w:bottom w:val="single" w:sz="4" w:space="0" w:color="auto"/>
              <w:right w:val="single" w:sz="4" w:space="0" w:color="auto"/>
            </w:tcBorders>
            <w:shd w:val="clear" w:color="auto" w:fill="auto"/>
            <w:noWrap/>
          </w:tcPr>
          <w:p w14:paraId="7DAFE547" w14:textId="77777777" w:rsidR="00AD5368" w:rsidRPr="00B46958" w:rsidRDefault="00AD5368" w:rsidP="00AD5368">
            <w:pPr>
              <w:jc w:val="center"/>
              <w:rPr>
                <w:rFonts w:ascii="Arial" w:hAnsi="Arial" w:cs="Arial"/>
                <w:sz w:val="18"/>
                <w:szCs w:val="18"/>
              </w:rPr>
            </w:pPr>
          </w:p>
        </w:tc>
        <w:tc>
          <w:tcPr>
            <w:tcW w:w="396" w:type="pct"/>
            <w:tcBorders>
              <w:top w:val="nil"/>
              <w:left w:val="nil"/>
              <w:bottom w:val="single" w:sz="4" w:space="0" w:color="auto"/>
              <w:right w:val="single" w:sz="4" w:space="0" w:color="auto"/>
            </w:tcBorders>
            <w:shd w:val="clear" w:color="auto" w:fill="auto"/>
            <w:noWrap/>
          </w:tcPr>
          <w:p w14:paraId="5FFBC735" w14:textId="77777777" w:rsidR="00AD5368" w:rsidRPr="00B46958" w:rsidRDefault="00AD5368" w:rsidP="000612B7">
            <w:pPr>
              <w:jc w:val="right"/>
              <w:rPr>
                <w:rFonts w:ascii="Arial" w:hAnsi="Arial" w:cs="Arial"/>
                <w:sz w:val="18"/>
                <w:szCs w:val="18"/>
              </w:rPr>
            </w:pPr>
          </w:p>
        </w:tc>
        <w:tc>
          <w:tcPr>
            <w:tcW w:w="486" w:type="pct"/>
            <w:tcBorders>
              <w:top w:val="nil"/>
              <w:left w:val="nil"/>
              <w:bottom w:val="single" w:sz="4" w:space="0" w:color="auto"/>
              <w:right w:val="single" w:sz="4" w:space="0" w:color="auto"/>
            </w:tcBorders>
            <w:shd w:val="clear" w:color="auto" w:fill="auto"/>
            <w:noWrap/>
          </w:tcPr>
          <w:p w14:paraId="5916242E" w14:textId="1B256C53" w:rsidR="00AD5368" w:rsidRPr="00B46958" w:rsidRDefault="0079455C" w:rsidP="000612B7">
            <w:pPr>
              <w:jc w:val="right"/>
              <w:rPr>
                <w:rFonts w:ascii="Arial" w:hAnsi="Arial" w:cs="Arial"/>
                <w:sz w:val="18"/>
                <w:szCs w:val="18"/>
              </w:rPr>
            </w:pPr>
            <w:r>
              <w:rPr>
                <w:rFonts w:ascii="Arial" w:hAnsi="Arial" w:cs="Arial"/>
                <w:sz w:val="18"/>
                <w:szCs w:val="18"/>
              </w:rPr>
              <w:t>4</w:t>
            </w:r>
            <w:r w:rsidR="009B408A">
              <w:rPr>
                <w:rFonts w:ascii="Arial" w:hAnsi="Arial" w:cs="Arial"/>
                <w:sz w:val="18"/>
                <w:szCs w:val="18"/>
              </w:rPr>
              <w:t>1</w:t>
            </w:r>
          </w:p>
        </w:tc>
      </w:tr>
      <w:tr w:rsidR="00AD5368" w:rsidRPr="00B46958" w14:paraId="2F9B6E82" w14:textId="77777777" w:rsidTr="00AD5368">
        <w:trPr>
          <w:trHeight w:val="255"/>
        </w:trPr>
        <w:tc>
          <w:tcPr>
            <w:tcW w:w="811" w:type="pct"/>
            <w:tcBorders>
              <w:top w:val="nil"/>
              <w:left w:val="single" w:sz="4" w:space="0" w:color="auto"/>
              <w:bottom w:val="single" w:sz="4" w:space="0" w:color="auto"/>
              <w:right w:val="single" w:sz="4" w:space="0" w:color="auto"/>
            </w:tcBorders>
            <w:shd w:val="clear" w:color="auto" w:fill="auto"/>
            <w:noWrap/>
            <w:vAlign w:val="bottom"/>
            <w:hideMark/>
          </w:tcPr>
          <w:p w14:paraId="0619612B" w14:textId="77777777" w:rsidR="00AD5368" w:rsidRPr="00B46958" w:rsidRDefault="00AD5368">
            <w:pPr>
              <w:rPr>
                <w:rFonts w:ascii="Arial" w:hAnsi="Arial" w:cs="Arial"/>
                <w:b/>
                <w:bCs/>
                <w:sz w:val="18"/>
                <w:szCs w:val="18"/>
              </w:rPr>
            </w:pPr>
            <w:r w:rsidRPr="00B46958">
              <w:rPr>
                <w:rFonts w:ascii="Arial" w:hAnsi="Arial" w:cs="Arial"/>
                <w:b/>
                <w:bCs/>
                <w:sz w:val="18"/>
                <w:szCs w:val="18"/>
              </w:rPr>
              <w:t>Total</w:t>
            </w:r>
          </w:p>
        </w:tc>
        <w:tc>
          <w:tcPr>
            <w:tcW w:w="601" w:type="pct"/>
            <w:tcBorders>
              <w:top w:val="nil"/>
              <w:left w:val="nil"/>
              <w:bottom w:val="single" w:sz="4" w:space="0" w:color="auto"/>
              <w:right w:val="single" w:sz="4" w:space="0" w:color="auto"/>
            </w:tcBorders>
            <w:shd w:val="clear" w:color="auto" w:fill="auto"/>
            <w:noWrap/>
          </w:tcPr>
          <w:p w14:paraId="16B15031" w14:textId="77777777" w:rsidR="00AD5368" w:rsidRPr="00B46958" w:rsidRDefault="00AD5368" w:rsidP="00AD5368">
            <w:pPr>
              <w:jc w:val="center"/>
              <w:rPr>
                <w:rFonts w:ascii="Arial" w:hAnsi="Arial" w:cs="Arial"/>
                <w:b/>
                <w:bCs/>
                <w:color w:val="000000"/>
                <w:sz w:val="18"/>
                <w:szCs w:val="18"/>
              </w:rPr>
            </w:pPr>
            <w:r w:rsidRPr="00B46958">
              <w:rPr>
                <w:rFonts w:ascii="Arial" w:hAnsi="Arial" w:cs="Arial"/>
                <w:b/>
                <w:bCs/>
                <w:color w:val="000000"/>
                <w:sz w:val="18"/>
                <w:szCs w:val="18"/>
              </w:rPr>
              <w:t>30</w:t>
            </w:r>
          </w:p>
        </w:tc>
        <w:tc>
          <w:tcPr>
            <w:tcW w:w="600" w:type="pct"/>
            <w:tcBorders>
              <w:top w:val="nil"/>
              <w:left w:val="nil"/>
              <w:bottom w:val="single" w:sz="4" w:space="0" w:color="auto"/>
              <w:right w:val="single" w:sz="4" w:space="0" w:color="auto"/>
            </w:tcBorders>
            <w:shd w:val="clear" w:color="auto" w:fill="auto"/>
            <w:noWrap/>
          </w:tcPr>
          <w:p w14:paraId="2B5E29AA" w14:textId="77777777" w:rsidR="00AD5368" w:rsidRPr="00B46958" w:rsidRDefault="00AD5368" w:rsidP="00AD5368">
            <w:pPr>
              <w:jc w:val="center"/>
              <w:rPr>
                <w:rFonts w:ascii="Arial" w:hAnsi="Arial" w:cs="Arial"/>
                <w:b/>
                <w:bCs/>
                <w:color w:val="000000"/>
                <w:sz w:val="18"/>
                <w:szCs w:val="18"/>
              </w:rPr>
            </w:pPr>
            <w:r w:rsidRPr="00B46958">
              <w:rPr>
                <w:rFonts w:ascii="Arial" w:hAnsi="Arial" w:cs="Arial"/>
                <w:b/>
                <w:bCs/>
                <w:color w:val="000000"/>
                <w:sz w:val="18"/>
                <w:szCs w:val="18"/>
              </w:rPr>
              <w:t>45</w:t>
            </w:r>
          </w:p>
        </w:tc>
        <w:tc>
          <w:tcPr>
            <w:tcW w:w="518" w:type="pct"/>
            <w:tcBorders>
              <w:top w:val="nil"/>
              <w:left w:val="nil"/>
              <w:bottom w:val="single" w:sz="4" w:space="0" w:color="auto"/>
              <w:right w:val="single" w:sz="4" w:space="0" w:color="auto"/>
            </w:tcBorders>
            <w:shd w:val="clear" w:color="auto" w:fill="auto"/>
            <w:noWrap/>
          </w:tcPr>
          <w:p w14:paraId="56712BA2" w14:textId="77777777" w:rsidR="00AD5368" w:rsidRPr="00B46958" w:rsidRDefault="00AD5368" w:rsidP="00AD5368">
            <w:pPr>
              <w:jc w:val="center"/>
              <w:rPr>
                <w:rFonts w:ascii="Arial" w:hAnsi="Arial" w:cs="Arial"/>
                <w:b/>
                <w:bCs/>
                <w:color w:val="000000"/>
                <w:sz w:val="18"/>
                <w:szCs w:val="18"/>
              </w:rPr>
            </w:pPr>
            <w:r w:rsidRPr="00B46958">
              <w:rPr>
                <w:rFonts w:ascii="Arial" w:hAnsi="Arial" w:cs="Arial"/>
                <w:b/>
                <w:bCs/>
                <w:color w:val="000000"/>
                <w:sz w:val="18"/>
                <w:szCs w:val="18"/>
              </w:rPr>
              <w:t>41</w:t>
            </w:r>
          </w:p>
        </w:tc>
        <w:tc>
          <w:tcPr>
            <w:tcW w:w="496" w:type="pct"/>
            <w:tcBorders>
              <w:top w:val="nil"/>
              <w:left w:val="nil"/>
              <w:bottom w:val="single" w:sz="4" w:space="0" w:color="auto"/>
              <w:right w:val="single" w:sz="4" w:space="0" w:color="auto"/>
            </w:tcBorders>
            <w:shd w:val="clear" w:color="auto" w:fill="auto"/>
            <w:noWrap/>
          </w:tcPr>
          <w:p w14:paraId="4EA3CDA0" w14:textId="77777777" w:rsidR="00AD5368" w:rsidRPr="00B46958" w:rsidRDefault="00AD5368" w:rsidP="00AD5368">
            <w:pPr>
              <w:jc w:val="center"/>
              <w:rPr>
                <w:rFonts w:ascii="Arial" w:hAnsi="Arial" w:cs="Arial"/>
                <w:b/>
                <w:bCs/>
                <w:color w:val="000000"/>
                <w:sz w:val="18"/>
                <w:szCs w:val="18"/>
              </w:rPr>
            </w:pPr>
            <w:r w:rsidRPr="00B46958">
              <w:rPr>
                <w:rFonts w:ascii="Arial" w:hAnsi="Arial" w:cs="Arial"/>
                <w:b/>
                <w:bCs/>
                <w:color w:val="000000"/>
                <w:sz w:val="18"/>
                <w:szCs w:val="18"/>
              </w:rPr>
              <w:t>30</w:t>
            </w:r>
          </w:p>
        </w:tc>
        <w:tc>
          <w:tcPr>
            <w:tcW w:w="491" w:type="pct"/>
            <w:tcBorders>
              <w:top w:val="nil"/>
              <w:left w:val="nil"/>
              <w:bottom w:val="single" w:sz="4" w:space="0" w:color="auto"/>
              <w:right w:val="single" w:sz="4" w:space="0" w:color="auto"/>
            </w:tcBorders>
            <w:shd w:val="clear" w:color="auto" w:fill="auto"/>
            <w:noWrap/>
          </w:tcPr>
          <w:p w14:paraId="7D1462EA" w14:textId="77777777" w:rsidR="00AD5368" w:rsidRPr="00B46958" w:rsidRDefault="00AD5368" w:rsidP="00AD5368">
            <w:pPr>
              <w:jc w:val="center"/>
              <w:rPr>
                <w:rFonts w:ascii="Arial" w:hAnsi="Arial" w:cs="Arial"/>
                <w:b/>
                <w:bCs/>
                <w:color w:val="000000"/>
                <w:sz w:val="18"/>
                <w:szCs w:val="18"/>
              </w:rPr>
            </w:pPr>
            <w:r w:rsidRPr="00B46958">
              <w:rPr>
                <w:rFonts w:ascii="Arial" w:hAnsi="Arial" w:cs="Arial"/>
                <w:b/>
                <w:bCs/>
                <w:color w:val="000000"/>
                <w:sz w:val="18"/>
                <w:szCs w:val="18"/>
              </w:rPr>
              <w:t>4</w:t>
            </w:r>
          </w:p>
        </w:tc>
        <w:tc>
          <w:tcPr>
            <w:tcW w:w="601" w:type="pct"/>
            <w:tcBorders>
              <w:top w:val="nil"/>
              <w:left w:val="nil"/>
              <w:bottom w:val="single" w:sz="4" w:space="0" w:color="auto"/>
              <w:right w:val="single" w:sz="4" w:space="0" w:color="auto"/>
            </w:tcBorders>
            <w:shd w:val="clear" w:color="auto" w:fill="auto"/>
            <w:noWrap/>
          </w:tcPr>
          <w:p w14:paraId="1223AB83" w14:textId="77777777" w:rsidR="00AD5368" w:rsidRPr="00B46958" w:rsidRDefault="00AD5368" w:rsidP="00AD5368">
            <w:pPr>
              <w:jc w:val="center"/>
              <w:rPr>
                <w:rFonts w:ascii="Arial" w:hAnsi="Arial" w:cs="Arial"/>
                <w:b/>
                <w:bCs/>
                <w:color w:val="000000"/>
                <w:sz w:val="18"/>
                <w:szCs w:val="18"/>
              </w:rPr>
            </w:pPr>
            <w:r w:rsidRPr="00B46958">
              <w:rPr>
                <w:rFonts w:ascii="Arial" w:hAnsi="Arial" w:cs="Arial"/>
                <w:b/>
                <w:bCs/>
                <w:color w:val="000000"/>
                <w:sz w:val="18"/>
                <w:szCs w:val="18"/>
              </w:rPr>
              <w:t>1</w:t>
            </w:r>
          </w:p>
        </w:tc>
        <w:tc>
          <w:tcPr>
            <w:tcW w:w="396" w:type="pct"/>
            <w:tcBorders>
              <w:top w:val="nil"/>
              <w:left w:val="nil"/>
              <w:bottom w:val="single" w:sz="4" w:space="0" w:color="auto"/>
              <w:right w:val="single" w:sz="4" w:space="0" w:color="auto"/>
            </w:tcBorders>
            <w:shd w:val="clear" w:color="auto" w:fill="auto"/>
            <w:noWrap/>
          </w:tcPr>
          <w:p w14:paraId="7D7787D8" w14:textId="77777777" w:rsidR="00AD5368" w:rsidRPr="00B46958" w:rsidRDefault="00AD5368" w:rsidP="000612B7">
            <w:pPr>
              <w:jc w:val="right"/>
              <w:rPr>
                <w:rFonts w:ascii="Arial" w:hAnsi="Arial" w:cs="Arial"/>
                <w:b/>
                <w:bCs/>
                <w:sz w:val="18"/>
                <w:szCs w:val="18"/>
              </w:rPr>
            </w:pPr>
          </w:p>
        </w:tc>
        <w:tc>
          <w:tcPr>
            <w:tcW w:w="486" w:type="pct"/>
            <w:tcBorders>
              <w:top w:val="nil"/>
              <w:left w:val="nil"/>
              <w:bottom w:val="single" w:sz="4" w:space="0" w:color="auto"/>
              <w:right w:val="single" w:sz="4" w:space="0" w:color="auto"/>
            </w:tcBorders>
            <w:shd w:val="clear" w:color="auto" w:fill="auto"/>
            <w:noWrap/>
          </w:tcPr>
          <w:p w14:paraId="6DA35FB4" w14:textId="77777777" w:rsidR="00AD5368" w:rsidRPr="00B46958" w:rsidRDefault="00AD5368" w:rsidP="006D555D">
            <w:pPr>
              <w:jc w:val="right"/>
              <w:rPr>
                <w:rFonts w:ascii="Arial" w:hAnsi="Arial" w:cs="Arial"/>
                <w:b/>
                <w:bCs/>
                <w:sz w:val="18"/>
                <w:szCs w:val="18"/>
              </w:rPr>
            </w:pPr>
            <w:r w:rsidRPr="00B46958">
              <w:rPr>
                <w:rFonts w:ascii="Arial" w:hAnsi="Arial" w:cs="Arial"/>
                <w:b/>
                <w:bCs/>
                <w:sz w:val="18"/>
                <w:szCs w:val="18"/>
              </w:rPr>
              <w:t>151</w:t>
            </w:r>
          </w:p>
        </w:tc>
      </w:tr>
    </w:tbl>
    <w:p w14:paraId="78EB3D47" w14:textId="77777777" w:rsidR="00F03E7C" w:rsidRDefault="00F03E7C" w:rsidP="00311D49">
      <w:pPr>
        <w:rPr>
          <w:rFonts w:ascii="Arial" w:hAnsi="Arial" w:cs="Arial"/>
          <w:sz w:val="20"/>
          <w:szCs w:val="20"/>
        </w:rPr>
      </w:pPr>
    </w:p>
    <w:p w14:paraId="739AB4A4" w14:textId="77777777" w:rsidR="008133F9" w:rsidRDefault="008133F9" w:rsidP="008133F9">
      <w:pPr>
        <w:rPr>
          <w:rFonts w:ascii="Arial" w:hAnsi="Arial" w:cs="Arial"/>
          <w:sz w:val="20"/>
          <w:szCs w:val="20"/>
        </w:rPr>
      </w:pPr>
      <w:r>
        <w:rPr>
          <w:rFonts w:ascii="Arial" w:hAnsi="Arial" w:cs="Arial"/>
          <w:sz w:val="20"/>
          <w:szCs w:val="20"/>
        </w:rPr>
        <w:t>Table 2 – Ignition Risk Units by Time and Geography</w:t>
      </w:r>
    </w:p>
    <w:tbl>
      <w:tblPr>
        <w:tblW w:w="5000" w:type="pct"/>
        <w:tblLayout w:type="fixed"/>
        <w:tblLook w:val="04A0" w:firstRow="1" w:lastRow="0" w:firstColumn="1" w:lastColumn="0" w:noHBand="0" w:noVBand="1"/>
      </w:tblPr>
      <w:tblGrid>
        <w:gridCol w:w="1348"/>
        <w:gridCol w:w="998"/>
        <w:gridCol w:w="996"/>
        <w:gridCol w:w="859"/>
        <w:gridCol w:w="824"/>
        <w:gridCol w:w="824"/>
        <w:gridCol w:w="993"/>
        <w:gridCol w:w="654"/>
        <w:gridCol w:w="807"/>
      </w:tblGrid>
      <w:tr w:rsidR="008133F9" w:rsidRPr="00B46958" w14:paraId="5C3DE341" w14:textId="77777777" w:rsidTr="00AD5368">
        <w:trPr>
          <w:trHeight w:val="255"/>
        </w:trPr>
        <w:tc>
          <w:tcPr>
            <w:tcW w:w="812" w:type="pct"/>
            <w:vMerge w:val="restart"/>
            <w:tcBorders>
              <w:top w:val="single" w:sz="4" w:space="0" w:color="auto"/>
              <w:left w:val="single" w:sz="4" w:space="0" w:color="auto"/>
              <w:right w:val="single" w:sz="4" w:space="0" w:color="auto"/>
            </w:tcBorders>
            <w:shd w:val="clear" w:color="auto" w:fill="auto"/>
            <w:noWrap/>
          </w:tcPr>
          <w:p w14:paraId="1110EE7E"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Location Area</w:t>
            </w:r>
          </w:p>
        </w:tc>
        <w:tc>
          <w:tcPr>
            <w:tcW w:w="3701" w:type="pct"/>
            <w:gridSpan w:val="7"/>
            <w:tcBorders>
              <w:top w:val="single" w:sz="4" w:space="0" w:color="auto"/>
              <w:left w:val="nil"/>
              <w:bottom w:val="single" w:sz="4" w:space="0" w:color="auto"/>
              <w:right w:val="single" w:sz="4" w:space="0" w:color="auto"/>
            </w:tcBorders>
            <w:shd w:val="clear" w:color="auto" w:fill="auto"/>
            <w:noWrap/>
            <w:vAlign w:val="bottom"/>
          </w:tcPr>
          <w:p w14:paraId="519A1570" w14:textId="77777777" w:rsidR="008133F9" w:rsidRPr="00F83021" w:rsidRDefault="008133F9">
            <w:pPr>
              <w:rPr>
                <w:rFonts w:ascii="Arial" w:hAnsi="Arial" w:cs="Arial"/>
                <w:b/>
                <w:bCs/>
                <w:sz w:val="18"/>
                <w:szCs w:val="18"/>
              </w:rPr>
            </w:pPr>
            <w:r w:rsidRPr="00F83021">
              <w:rPr>
                <w:rFonts w:ascii="Arial" w:hAnsi="Arial" w:cs="Arial"/>
                <w:b/>
                <w:bCs/>
                <w:sz w:val="18"/>
                <w:szCs w:val="18"/>
              </w:rPr>
              <w:t>Fire Danger Rating</w:t>
            </w:r>
          </w:p>
        </w:tc>
        <w:tc>
          <w:tcPr>
            <w:tcW w:w="487" w:type="pct"/>
            <w:vMerge w:val="restart"/>
            <w:tcBorders>
              <w:top w:val="single" w:sz="4" w:space="0" w:color="auto"/>
              <w:left w:val="nil"/>
              <w:right w:val="single" w:sz="4" w:space="0" w:color="auto"/>
            </w:tcBorders>
            <w:shd w:val="clear" w:color="auto" w:fill="auto"/>
            <w:noWrap/>
          </w:tcPr>
          <w:p w14:paraId="1F355656"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Total</w:t>
            </w:r>
          </w:p>
        </w:tc>
      </w:tr>
      <w:tr w:rsidR="008133F9" w:rsidRPr="00B46958" w14:paraId="6D13A57F" w14:textId="77777777" w:rsidTr="00AD5368">
        <w:trPr>
          <w:trHeight w:val="255"/>
        </w:trPr>
        <w:tc>
          <w:tcPr>
            <w:tcW w:w="812" w:type="pct"/>
            <w:vMerge/>
            <w:tcBorders>
              <w:left w:val="single" w:sz="4" w:space="0" w:color="auto"/>
              <w:bottom w:val="single" w:sz="4" w:space="0" w:color="auto"/>
              <w:right w:val="single" w:sz="4" w:space="0" w:color="auto"/>
            </w:tcBorders>
            <w:shd w:val="clear" w:color="auto" w:fill="auto"/>
            <w:noWrap/>
            <w:vAlign w:val="bottom"/>
            <w:hideMark/>
          </w:tcPr>
          <w:p w14:paraId="4D440F6D" w14:textId="77777777" w:rsidR="008133F9" w:rsidRPr="00F83021" w:rsidRDefault="008133F9">
            <w:pPr>
              <w:rPr>
                <w:rFonts w:ascii="Arial" w:hAnsi="Arial" w:cs="Arial"/>
                <w:b/>
                <w:bCs/>
                <w:sz w:val="18"/>
                <w:szCs w:val="18"/>
              </w:rPr>
            </w:pPr>
          </w:p>
        </w:tc>
        <w:tc>
          <w:tcPr>
            <w:tcW w:w="601" w:type="pct"/>
            <w:tcBorders>
              <w:top w:val="single" w:sz="4" w:space="0" w:color="auto"/>
              <w:left w:val="nil"/>
              <w:bottom w:val="single" w:sz="4" w:space="0" w:color="auto"/>
              <w:right w:val="single" w:sz="4" w:space="0" w:color="auto"/>
            </w:tcBorders>
            <w:shd w:val="clear" w:color="auto" w:fill="auto"/>
            <w:noWrap/>
            <w:hideMark/>
          </w:tcPr>
          <w:p w14:paraId="4710A822"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No Forecast</w:t>
            </w:r>
          </w:p>
        </w:tc>
        <w:tc>
          <w:tcPr>
            <w:tcW w:w="600" w:type="pct"/>
            <w:tcBorders>
              <w:top w:val="single" w:sz="4" w:space="0" w:color="auto"/>
              <w:left w:val="nil"/>
              <w:bottom w:val="single" w:sz="4" w:space="0" w:color="auto"/>
              <w:right w:val="single" w:sz="4" w:space="0" w:color="auto"/>
            </w:tcBorders>
            <w:shd w:val="clear" w:color="auto" w:fill="auto"/>
            <w:noWrap/>
            <w:hideMark/>
          </w:tcPr>
          <w:p w14:paraId="650EEA87"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Low-Moderate</w:t>
            </w:r>
          </w:p>
        </w:tc>
        <w:tc>
          <w:tcPr>
            <w:tcW w:w="517" w:type="pct"/>
            <w:tcBorders>
              <w:top w:val="single" w:sz="4" w:space="0" w:color="auto"/>
              <w:left w:val="nil"/>
              <w:bottom w:val="single" w:sz="4" w:space="0" w:color="auto"/>
              <w:right w:val="single" w:sz="4" w:space="0" w:color="auto"/>
            </w:tcBorders>
            <w:shd w:val="clear" w:color="auto" w:fill="auto"/>
            <w:noWrap/>
            <w:hideMark/>
          </w:tcPr>
          <w:p w14:paraId="08483681"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High</w:t>
            </w:r>
          </w:p>
        </w:tc>
        <w:tc>
          <w:tcPr>
            <w:tcW w:w="496" w:type="pct"/>
            <w:tcBorders>
              <w:top w:val="single" w:sz="4" w:space="0" w:color="auto"/>
              <w:left w:val="nil"/>
              <w:bottom w:val="single" w:sz="4" w:space="0" w:color="auto"/>
              <w:right w:val="single" w:sz="4" w:space="0" w:color="auto"/>
            </w:tcBorders>
            <w:shd w:val="clear" w:color="auto" w:fill="auto"/>
            <w:noWrap/>
            <w:hideMark/>
          </w:tcPr>
          <w:p w14:paraId="555FB732"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Very High</w:t>
            </w:r>
          </w:p>
        </w:tc>
        <w:tc>
          <w:tcPr>
            <w:tcW w:w="496" w:type="pct"/>
            <w:tcBorders>
              <w:top w:val="single" w:sz="4" w:space="0" w:color="auto"/>
              <w:left w:val="nil"/>
              <w:bottom w:val="single" w:sz="4" w:space="0" w:color="auto"/>
              <w:right w:val="single" w:sz="4" w:space="0" w:color="auto"/>
            </w:tcBorders>
            <w:shd w:val="clear" w:color="auto" w:fill="auto"/>
            <w:noWrap/>
            <w:hideMark/>
          </w:tcPr>
          <w:p w14:paraId="5403EC2E"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Severe</w:t>
            </w:r>
          </w:p>
        </w:tc>
        <w:tc>
          <w:tcPr>
            <w:tcW w:w="598" w:type="pct"/>
            <w:tcBorders>
              <w:top w:val="single" w:sz="4" w:space="0" w:color="auto"/>
              <w:left w:val="nil"/>
              <w:bottom w:val="single" w:sz="4" w:space="0" w:color="auto"/>
              <w:right w:val="single" w:sz="4" w:space="0" w:color="auto"/>
            </w:tcBorders>
            <w:shd w:val="clear" w:color="auto" w:fill="auto"/>
            <w:noWrap/>
            <w:hideMark/>
          </w:tcPr>
          <w:p w14:paraId="35887395"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Extreme</w:t>
            </w:r>
          </w:p>
        </w:tc>
        <w:tc>
          <w:tcPr>
            <w:tcW w:w="394" w:type="pct"/>
            <w:tcBorders>
              <w:top w:val="single" w:sz="4" w:space="0" w:color="auto"/>
              <w:left w:val="nil"/>
              <w:bottom w:val="single" w:sz="4" w:space="0" w:color="auto"/>
              <w:right w:val="single" w:sz="4" w:space="0" w:color="auto"/>
            </w:tcBorders>
            <w:shd w:val="clear" w:color="auto" w:fill="auto"/>
            <w:noWrap/>
            <w:hideMark/>
          </w:tcPr>
          <w:p w14:paraId="4EC6F0EC" w14:textId="77777777" w:rsidR="008133F9" w:rsidRPr="00F83021" w:rsidRDefault="008133F9" w:rsidP="008133F9">
            <w:pPr>
              <w:rPr>
                <w:rFonts w:ascii="Arial" w:hAnsi="Arial" w:cs="Arial"/>
                <w:b/>
                <w:bCs/>
                <w:sz w:val="18"/>
                <w:szCs w:val="18"/>
              </w:rPr>
            </w:pPr>
            <w:r w:rsidRPr="00F83021">
              <w:rPr>
                <w:rFonts w:ascii="Arial" w:hAnsi="Arial" w:cs="Arial"/>
                <w:b/>
                <w:bCs/>
                <w:sz w:val="18"/>
                <w:szCs w:val="18"/>
              </w:rPr>
              <w:t>Code Red</w:t>
            </w:r>
          </w:p>
        </w:tc>
        <w:tc>
          <w:tcPr>
            <w:tcW w:w="487" w:type="pct"/>
            <w:vMerge/>
            <w:tcBorders>
              <w:left w:val="nil"/>
              <w:bottom w:val="single" w:sz="4" w:space="0" w:color="auto"/>
              <w:right w:val="single" w:sz="4" w:space="0" w:color="auto"/>
            </w:tcBorders>
            <w:shd w:val="clear" w:color="auto" w:fill="auto"/>
            <w:noWrap/>
            <w:vAlign w:val="bottom"/>
            <w:hideMark/>
          </w:tcPr>
          <w:p w14:paraId="411566C0" w14:textId="77777777" w:rsidR="008133F9" w:rsidRPr="00F83021" w:rsidRDefault="008133F9">
            <w:pPr>
              <w:rPr>
                <w:rFonts w:ascii="Arial" w:hAnsi="Arial" w:cs="Arial"/>
                <w:b/>
                <w:bCs/>
                <w:sz w:val="18"/>
                <w:szCs w:val="18"/>
              </w:rPr>
            </w:pPr>
          </w:p>
        </w:tc>
      </w:tr>
      <w:tr w:rsidR="00AD5368" w:rsidRPr="00B46958" w14:paraId="675D9203" w14:textId="77777777" w:rsidTr="00AD5368">
        <w:trPr>
          <w:trHeight w:val="255"/>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25C0D97F" w14:textId="77777777" w:rsidR="00AD5368" w:rsidRPr="00F83021" w:rsidRDefault="00AD5368" w:rsidP="006E4365">
            <w:pPr>
              <w:rPr>
                <w:rFonts w:ascii="Arial" w:hAnsi="Arial" w:cs="Arial"/>
                <w:sz w:val="18"/>
                <w:szCs w:val="18"/>
              </w:rPr>
            </w:pPr>
            <w:r w:rsidRPr="00F83021">
              <w:rPr>
                <w:rFonts w:ascii="Arial" w:hAnsi="Arial" w:cs="Arial"/>
                <w:sz w:val="18"/>
                <w:szCs w:val="18"/>
              </w:rPr>
              <w:t xml:space="preserve">Electric line construction </w:t>
            </w:r>
          </w:p>
        </w:tc>
        <w:tc>
          <w:tcPr>
            <w:tcW w:w="601" w:type="pct"/>
            <w:tcBorders>
              <w:top w:val="nil"/>
              <w:left w:val="nil"/>
              <w:bottom w:val="single" w:sz="4" w:space="0" w:color="auto"/>
              <w:right w:val="single" w:sz="4" w:space="0" w:color="auto"/>
            </w:tcBorders>
            <w:shd w:val="clear" w:color="auto" w:fill="auto"/>
            <w:noWrap/>
          </w:tcPr>
          <w:p w14:paraId="7264A763" w14:textId="450B4D28" w:rsidR="00AD5368" w:rsidRPr="00F83021" w:rsidRDefault="009B408A" w:rsidP="00AD5368">
            <w:pPr>
              <w:jc w:val="center"/>
              <w:rPr>
                <w:rFonts w:ascii="Arial" w:hAnsi="Arial" w:cs="Arial"/>
                <w:sz w:val="18"/>
                <w:szCs w:val="18"/>
              </w:rPr>
            </w:pPr>
            <w:r>
              <w:rPr>
                <w:rFonts w:ascii="Arial" w:hAnsi="Arial" w:cs="Arial"/>
                <w:sz w:val="18"/>
                <w:szCs w:val="18"/>
              </w:rPr>
              <w:t>1</w:t>
            </w:r>
            <w:r w:rsidR="00AD5368" w:rsidRPr="00F83021">
              <w:rPr>
                <w:rFonts w:ascii="Arial" w:hAnsi="Arial" w:cs="Arial"/>
                <w:sz w:val="18"/>
                <w:szCs w:val="18"/>
              </w:rPr>
              <w:t>.00</w:t>
            </w:r>
          </w:p>
        </w:tc>
        <w:tc>
          <w:tcPr>
            <w:tcW w:w="600" w:type="pct"/>
            <w:tcBorders>
              <w:top w:val="nil"/>
              <w:left w:val="nil"/>
              <w:bottom w:val="single" w:sz="4" w:space="0" w:color="auto"/>
              <w:right w:val="single" w:sz="4" w:space="0" w:color="auto"/>
            </w:tcBorders>
            <w:shd w:val="clear" w:color="auto" w:fill="auto"/>
            <w:noWrap/>
          </w:tcPr>
          <w:p w14:paraId="1A768165" w14:textId="77777777" w:rsidR="00AD5368" w:rsidRPr="00F83021" w:rsidRDefault="00AD5368" w:rsidP="00AD5368">
            <w:pPr>
              <w:jc w:val="cente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noWrap/>
          </w:tcPr>
          <w:p w14:paraId="4F4EC00E" w14:textId="77777777" w:rsidR="00AD5368" w:rsidRPr="00F83021" w:rsidRDefault="00AD5368" w:rsidP="00AD5368">
            <w:pPr>
              <w:jc w:val="center"/>
              <w:rPr>
                <w:rFonts w:ascii="Arial" w:hAnsi="Arial" w:cs="Arial"/>
                <w:sz w:val="18"/>
                <w:szCs w:val="18"/>
              </w:rPr>
            </w:pPr>
          </w:p>
        </w:tc>
        <w:tc>
          <w:tcPr>
            <w:tcW w:w="496" w:type="pct"/>
            <w:tcBorders>
              <w:top w:val="nil"/>
              <w:left w:val="nil"/>
              <w:bottom w:val="single" w:sz="4" w:space="0" w:color="auto"/>
              <w:right w:val="single" w:sz="4" w:space="0" w:color="auto"/>
            </w:tcBorders>
            <w:shd w:val="clear" w:color="auto" w:fill="auto"/>
            <w:noWrap/>
          </w:tcPr>
          <w:p w14:paraId="1B2AB40D"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19.80</w:t>
            </w:r>
          </w:p>
        </w:tc>
        <w:tc>
          <w:tcPr>
            <w:tcW w:w="496" w:type="pct"/>
            <w:tcBorders>
              <w:top w:val="nil"/>
              <w:left w:val="nil"/>
              <w:bottom w:val="single" w:sz="4" w:space="0" w:color="auto"/>
              <w:right w:val="single" w:sz="4" w:space="0" w:color="auto"/>
            </w:tcBorders>
            <w:shd w:val="clear" w:color="auto" w:fill="auto"/>
            <w:noWrap/>
          </w:tcPr>
          <w:p w14:paraId="504A1DD4" w14:textId="6B7840CE" w:rsidR="00AD5368" w:rsidRPr="00F83021" w:rsidRDefault="00AD5368" w:rsidP="00AD5368">
            <w:pPr>
              <w:jc w:val="center"/>
              <w:rPr>
                <w:rFonts w:ascii="Arial" w:hAnsi="Arial" w:cs="Arial"/>
                <w:sz w:val="18"/>
                <w:szCs w:val="18"/>
              </w:rPr>
            </w:pPr>
          </w:p>
        </w:tc>
        <w:tc>
          <w:tcPr>
            <w:tcW w:w="598" w:type="pct"/>
            <w:tcBorders>
              <w:top w:val="nil"/>
              <w:left w:val="nil"/>
              <w:bottom w:val="single" w:sz="4" w:space="0" w:color="auto"/>
              <w:right w:val="single" w:sz="4" w:space="0" w:color="auto"/>
            </w:tcBorders>
            <w:shd w:val="clear" w:color="auto" w:fill="auto"/>
            <w:noWrap/>
          </w:tcPr>
          <w:p w14:paraId="46673651"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69.30</w:t>
            </w:r>
          </w:p>
        </w:tc>
        <w:tc>
          <w:tcPr>
            <w:tcW w:w="394" w:type="pct"/>
            <w:tcBorders>
              <w:top w:val="nil"/>
              <w:left w:val="nil"/>
              <w:bottom w:val="single" w:sz="4" w:space="0" w:color="auto"/>
              <w:right w:val="single" w:sz="4" w:space="0" w:color="auto"/>
            </w:tcBorders>
            <w:shd w:val="clear" w:color="auto" w:fill="auto"/>
            <w:noWrap/>
          </w:tcPr>
          <w:p w14:paraId="009B9546" w14:textId="77777777" w:rsidR="00AD5368" w:rsidRPr="00F83021" w:rsidRDefault="00AD5368" w:rsidP="000612B7">
            <w:pPr>
              <w:jc w:val="right"/>
              <w:rPr>
                <w:rFonts w:ascii="Arial" w:hAnsi="Arial" w:cs="Arial"/>
                <w:sz w:val="18"/>
                <w:szCs w:val="18"/>
              </w:rPr>
            </w:pPr>
          </w:p>
        </w:tc>
        <w:tc>
          <w:tcPr>
            <w:tcW w:w="487" w:type="pct"/>
            <w:tcBorders>
              <w:top w:val="nil"/>
              <w:left w:val="nil"/>
              <w:bottom w:val="single" w:sz="4" w:space="0" w:color="auto"/>
              <w:right w:val="single" w:sz="4" w:space="0" w:color="auto"/>
            </w:tcBorders>
            <w:shd w:val="clear" w:color="auto" w:fill="auto"/>
            <w:noWrap/>
          </w:tcPr>
          <w:p w14:paraId="6BBA5BB8" w14:textId="4604A7A7" w:rsidR="00AD5368" w:rsidRPr="00F83021" w:rsidRDefault="0079455C" w:rsidP="009B408A">
            <w:pPr>
              <w:jc w:val="right"/>
              <w:rPr>
                <w:rFonts w:ascii="Arial" w:hAnsi="Arial" w:cs="Arial"/>
                <w:sz w:val="18"/>
                <w:szCs w:val="18"/>
              </w:rPr>
            </w:pPr>
            <w:r>
              <w:rPr>
                <w:rFonts w:ascii="Arial" w:hAnsi="Arial" w:cs="Arial"/>
                <w:sz w:val="18"/>
                <w:szCs w:val="18"/>
              </w:rPr>
              <w:t>9</w:t>
            </w:r>
            <w:r w:rsidR="009B408A">
              <w:rPr>
                <w:rFonts w:ascii="Arial" w:hAnsi="Arial" w:cs="Arial"/>
                <w:sz w:val="18"/>
                <w:szCs w:val="18"/>
              </w:rPr>
              <w:t>0</w:t>
            </w:r>
            <w:r>
              <w:rPr>
                <w:rFonts w:ascii="Arial" w:hAnsi="Arial" w:cs="Arial"/>
                <w:sz w:val="18"/>
                <w:szCs w:val="18"/>
              </w:rPr>
              <w:t>.10</w:t>
            </w:r>
          </w:p>
        </w:tc>
      </w:tr>
      <w:tr w:rsidR="00AD5368" w:rsidRPr="00B46958" w14:paraId="062FD5B3" w14:textId="77777777" w:rsidTr="00AD5368">
        <w:trPr>
          <w:trHeight w:val="255"/>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0BB75F53" w14:textId="77777777" w:rsidR="00AD5368" w:rsidRPr="00F83021" w:rsidRDefault="00AD5368">
            <w:pPr>
              <w:rPr>
                <w:rFonts w:ascii="Arial" w:hAnsi="Arial" w:cs="Arial"/>
                <w:sz w:val="18"/>
                <w:szCs w:val="18"/>
              </w:rPr>
            </w:pPr>
            <w:r w:rsidRPr="00F83021">
              <w:rPr>
                <w:rFonts w:ascii="Arial" w:hAnsi="Arial" w:cs="Arial"/>
                <w:sz w:val="18"/>
                <w:szCs w:val="18"/>
              </w:rPr>
              <w:t>REFCL</w:t>
            </w:r>
          </w:p>
        </w:tc>
        <w:tc>
          <w:tcPr>
            <w:tcW w:w="601" w:type="pct"/>
            <w:tcBorders>
              <w:top w:val="nil"/>
              <w:left w:val="nil"/>
              <w:bottom w:val="single" w:sz="4" w:space="0" w:color="auto"/>
              <w:right w:val="single" w:sz="4" w:space="0" w:color="auto"/>
            </w:tcBorders>
            <w:shd w:val="clear" w:color="auto" w:fill="auto"/>
            <w:noWrap/>
          </w:tcPr>
          <w:p w14:paraId="14D0ABA7"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4.14</w:t>
            </w:r>
          </w:p>
        </w:tc>
        <w:tc>
          <w:tcPr>
            <w:tcW w:w="600" w:type="pct"/>
            <w:tcBorders>
              <w:top w:val="nil"/>
              <w:left w:val="nil"/>
              <w:bottom w:val="single" w:sz="4" w:space="0" w:color="auto"/>
              <w:right w:val="single" w:sz="4" w:space="0" w:color="auto"/>
            </w:tcBorders>
            <w:shd w:val="clear" w:color="auto" w:fill="auto"/>
            <w:noWrap/>
          </w:tcPr>
          <w:p w14:paraId="2455D77F"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20.24</w:t>
            </w:r>
          </w:p>
        </w:tc>
        <w:tc>
          <w:tcPr>
            <w:tcW w:w="517" w:type="pct"/>
            <w:tcBorders>
              <w:top w:val="nil"/>
              <w:left w:val="nil"/>
              <w:bottom w:val="single" w:sz="4" w:space="0" w:color="auto"/>
              <w:right w:val="single" w:sz="4" w:space="0" w:color="auto"/>
            </w:tcBorders>
            <w:shd w:val="clear" w:color="auto" w:fill="auto"/>
            <w:noWrap/>
          </w:tcPr>
          <w:p w14:paraId="0C38F4F6" w14:textId="246BB6CE" w:rsidR="00AD5368" w:rsidRPr="00F83021" w:rsidRDefault="0079455C" w:rsidP="00AD5368">
            <w:pPr>
              <w:jc w:val="center"/>
              <w:rPr>
                <w:rFonts w:ascii="Arial" w:hAnsi="Arial" w:cs="Arial"/>
                <w:sz w:val="18"/>
                <w:szCs w:val="18"/>
              </w:rPr>
            </w:pPr>
            <w:r>
              <w:rPr>
                <w:rFonts w:ascii="Arial" w:hAnsi="Arial" w:cs="Arial"/>
                <w:sz w:val="18"/>
                <w:szCs w:val="18"/>
              </w:rPr>
              <w:t>48.30</w:t>
            </w:r>
          </w:p>
        </w:tc>
        <w:tc>
          <w:tcPr>
            <w:tcW w:w="496" w:type="pct"/>
            <w:tcBorders>
              <w:top w:val="nil"/>
              <w:left w:val="nil"/>
              <w:bottom w:val="single" w:sz="4" w:space="0" w:color="auto"/>
              <w:right w:val="single" w:sz="4" w:space="0" w:color="auto"/>
            </w:tcBorders>
            <w:shd w:val="clear" w:color="auto" w:fill="auto"/>
            <w:noWrap/>
          </w:tcPr>
          <w:p w14:paraId="001A4256"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36.80</w:t>
            </w:r>
          </w:p>
        </w:tc>
        <w:tc>
          <w:tcPr>
            <w:tcW w:w="496" w:type="pct"/>
            <w:tcBorders>
              <w:top w:val="nil"/>
              <w:left w:val="nil"/>
              <w:bottom w:val="single" w:sz="4" w:space="0" w:color="auto"/>
              <w:right w:val="single" w:sz="4" w:space="0" w:color="auto"/>
            </w:tcBorders>
            <w:shd w:val="clear" w:color="auto" w:fill="auto"/>
            <w:noWrap/>
          </w:tcPr>
          <w:p w14:paraId="0A6F7CDE" w14:textId="77777777" w:rsidR="00AD5368" w:rsidRPr="00F83021" w:rsidRDefault="00AD5368" w:rsidP="00AD5368">
            <w:pPr>
              <w:jc w:val="center"/>
              <w:rPr>
                <w:rFonts w:ascii="Arial" w:hAnsi="Arial" w:cs="Arial"/>
                <w:sz w:val="18"/>
                <w:szCs w:val="18"/>
              </w:rPr>
            </w:pPr>
          </w:p>
        </w:tc>
        <w:tc>
          <w:tcPr>
            <w:tcW w:w="598" w:type="pct"/>
            <w:tcBorders>
              <w:top w:val="nil"/>
              <w:left w:val="nil"/>
              <w:bottom w:val="single" w:sz="4" w:space="0" w:color="auto"/>
              <w:right w:val="single" w:sz="4" w:space="0" w:color="auto"/>
            </w:tcBorders>
            <w:shd w:val="clear" w:color="auto" w:fill="auto"/>
            <w:noWrap/>
          </w:tcPr>
          <w:p w14:paraId="7215F6C9" w14:textId="77777777" w:rsidR="00AD5368" w:rsidRPr="00F83021" w:rsidRDefault="00AD5368" w:rsidP="00AD5368">
            <w:pPr>
              <w:jc w:val="center"/>
              <w:rPr>
                <w:rFonts w:ascii="Arial" w:hAnsi="Arial" w:cs="Arial"/>
                <w:sz w:val="18"/>
                <w:szCs w:val="18"/>
              </w:rPr>
            </w:pPr>
          </w:p>
        </w:tc>
        <w:tc>
          <w:tcPr>
            <w:tcW w:w="394" w:type="pct"/>
            <w:tcBorders>
              <w:top w:val="nil"/>
              <w:left w:val="nil"/>
              <w:bottom w:val="single" w:sz="4" w:space="0" w:color="auto"/>
              <w:right w:val="single" w:sz="4" w:space="0" w:color="auto"/>
            </w:tcBorders>
            <w:shd w:val="clear" w:color="auto" w:fill="auto"/>
            <w:noWrap/>
          </w:tcPr>
          <w:p w14:paraId="4FA976B1" w14:textId="77777777" w:rsidR="00AD5368" w:rsidRPr="00F83021" w:rsidRDefault="00AD5368" w:rsidP="000612B7">
            <w:pPr>
              <w:jc w:val="right"/>
              <w:rPr>
                <w:rFonts w:ascii="Arial" w:hAnsi="Arial" w:cs="Arial"/>
                <w:sz w:val="18"/>
                <w:szCs w:val="18"/>
              </w:rPr>
            </w:pPr>
          </w:p>
        </w:tc>
        <w:tc>
          <w:tcPr>
            <w:tcW w:w="487" w:type="pct"/>
            <w:tcBorders>
              <w:top w:val="nil"/>
              <w:left w:val="nil"/>
              <w:bottom w:val="single" w:sz="4" w:space="0" w:color="auto"/>
              <w:right w:val="single" w:sz="4" w:space="0" w:color="auto"/>
            </w:tcBorders>
            <w:shd w:val="clear" w:color="auto" w:fill="auto"/>
            <w:noWrap/>
          </w:tcPr>
          <w:p w14:paraId="333B54C5" w14:textId="1F0E4497" w:rsidR="00AD5368" w:rsidRPr="00F83021" w:rsidRDefault="0079455C" w:rsidP="000612B7">
            <w:pPr>
              <w:jc w:val="right"/>
              <w:rPr>
                <w:rFonts w:ascii="Arial" w:hAnsi="Arial" w:cs="Arial"/>
                <w:sz w:val="18"/>
                <w:szCs w:val="18"/>
              </w:rPr>
            </w:pPr>
            <w:r>
              <w:rPr>
                <w:rFonts w:ascii="Arial" w:hAnsi="Arial" w:cs="Arial"/>
                <w:sz w:val="18"/>
                <w:szCs w:val="18"/>
              </w:rPr>
              <w:t>109.48</w:t>
            </w:r>
          </w:p>
        </w:tc>
      </w:tr>
      <w:tr w:rsidR="00AD5368" w:rsidRPr="00B46958" w14:paraId="494E0237" w14:textId="77777777" w:rsidTr="00AD5368">
        <w:trPr>
          <w:trHeight w:val="255"/>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7425D61E" w14:textId="77777777" w:rsidR="00AD5368" w:rsidRPr="00F83021" w:rsidRDefault="00AD5368">
            <w:pPr>
              <w:rPr>
                <w:rFonts w:ascii="Arial" w:hAnsi="Arial" w:cs="Arial"/>
                <w:sz w:val="18"/>
                <w:szCs w:val="18"/>
              </w:rPr>
            </w:pPr>
            <w:r w:rsidRPr="00F83021">
              <w:rPr>
                <w:rFonts w:ascii="Arial" w:hAnsi="Arial" w:cs="Arial"/>
                <w:sz w:val="18"/>
                <w:szCs w:val="18"/>
              </w:rPr>
              <w:t>HBRA only</w:t>
            </w:r>
          </w:p>
        </w:tc>
        <w:tc>
          <w:tcPr>
            <w:tcW w:w="601" w:type="pct"/>
            <w:tcBorders>
              <w:top w:val="nil"/>
              <w:left w:val="nil"/>
              <w:bottom w:val="single" w:sz="4" w:space="0" w:color="auto"/>
              <w:right w:val="single" w:sz="4" w:space="0" w:color="auto"/>
            </w:tcBorders>
            <w:shd w:val="clear" w:color="auto" w:fill="auto"/>
            <w:noWrap/>
          </w:tcPr>
          <w:p w14:paraId="6A942F89"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0.90</w:t>
            </w:r>
          </w:p>
        </w:tc>
        <w:tc>
          <w:tcPr>
            <w:tcW w:w="600" w:type="pct"/>
            <w:tcBorders>
              <w:top w:val="nil"/>
              <w:left w:val="nil"/>
              <w:bottom w:val="single" w:sz="4" w:space="0" w:color="auto"/>
              <w:right w:val="single" w:sz="4" w:space="0" w:color="auto"/>
            </w:tcBorders>
            <w:shd w:val="clear" w:color="auto" w:fill="auto"/>
            <w:noWrap/>
          </w:tcPr>
          <w:p w14:paraId="51F097AD"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3.00</w:t>
            </w:r>
          </w:p>
        </w:tc>
        <w:tc>
          <w:tcPr>
            <w:tcW w:w="517" w:type="pct"/>
            <w:tcBorders>
              <w:top w:val="nil"/>
              <w:left w:val="nil"/>
              <w:bottom w:val="single" w:sz="4" w:space="0" w:color="auto"/>
              <w:right w:val="single" w:sz="4" w:space="0" w:color="auto"/>
            </w:tcBorders>
            <w:shd w:val="clear" w:color="auto" w:fill="auto"/>
            <w:noWrap/>
          </w:tcPr>
          <w:p w14:paraId="15F799D2" w14:textId="49835D37" w:rsidR="00AD5368" w:rsidRPr="00F83021" w:rsidRDefault="0079455C" w:rsidP="00AD5368">
            <w:pPr>
              <w:jc w:val="center"/>
              <w:rPr>
                <w:rFonts w:ascii="Arial" w:hAnsi="Arial" w:cs="Arial"/>
                <w:sz w:val="18"/>
                <w:szCs w:val="18"/>
              </w:rPr>
            </w:pPr>
            <w:r>
              <w:rPr>
                <w:rFonts w:ascii="Arial" w:hAnsi="Arial" w:cs="Arial"/>
                <w:sz w:val="18"/>
                <w:szCs w:val="18"/>
              </w:rPr>
              <w:t>5.5</w:t>
            </w:r>
            <w:r w:rsidR="00AD5368" w:rsidRPr="00F83021">
              <w:rPr>
                <w:rFonts w:ascii="Arial" w:hAnsi="Arial" w:cs="Arial"/>
                <w:sz w:val="18"/>
                <w:szCs w:val="18"/>
              </w:rPr>
              <w:t>0</w:t>
            </w:r>
          </w:p>
        </w:tc>
        <w:tc>
          <w:tcPr>
            <w:tcW w:w="496" w:type="pct"/>
            <w:tcBorders>
              <w:top w:val="nil"/>
              <w:left w:val="nil"/>
              <w:bottom w:val="single" w:sz="4" w:space="0" w:color="auto"/>
              <w:right w:val="single" w:sz="4" w:space="0" w:color="auto"/>
            </w:tcBorders>
            <w:shd w:val="clear" w:color="auto" w:fill="auto"/>
            <w:noWrap/>
          </w:tcPr>
          <w:p w14:paraId="56D4DC30"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11.00</w:t>
            </w:r>
          </w:p>
        </w:tc>
        <w:tc>
          <w:tcPr>
            <w:tcW w:w="496" w:type="pct"/>
            <w:tcBorders>
              <w:top w:val="nil"/>
              <w:left w:val="nil"/>
              <w:bottom w:val="single" w:sz="4" w:space="0" w:color="auto"/>
              <w:right w:val="single" w:sz="4" w:space="0" w:color="auto"/>
            </w:tcBorders>
            <w:shd w:val="clear" w:color="auto" w:fill="auto"/>
            <w:noWrap/>
          </w:tcPr>
          <w:p w14:paraId="3F10018B"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2.00</w:t>
            </w:r>
          </w:p>
        </w:tc>
        <w:tc>
          <w:tcPr>
            <w:tcW w:w="598" w:type="pct"/>
            <w:tcBorders>
              <w:top w:val="nil"/>
              <w:left w:val="nil"/>
              <w:bottom w:val="single" w:sz="4" w:space="0" w:color="auto"/>
              <w:right w:val="single" w:sz="4" w:space="0" w:color="auto"/>
            </w:tcBorders>
            <w:shd w:val="clear" w:color="auto" w:fill="auto"/>
            <w:noWrap/>
          </w:tcPr>
          <w:p w14:paraId="6417FEBF" w14:textId="77777777" w:rsidR="00AD5368" w:rsidRPr="00F83021" w:rsidRDefault="00AD5368" w:rsidP="00AD5368">
            <w:pPr>
              <w:jc w:val="center"/>
              <w:rPr>
                <w:rFonts w:ascii="Arial" w:hAnsi="Arial" w:cs="Arial"/>
                <w:sz w:val="18"/>
                <w:szCs w:val="18"/>
              </w:rPr>
            </w:pPr>
          </w:p>
        </w:tc>
        <w:tc>
          <w:tcPr>
            <w:tcW w:w="394" w:type="pct"/>
            <w:tcBorders>
              <w:top w:val="nil"/>
              <w:left w:val="nil"/>
              <w:bottom w:val="single" w:sz="4" w:space="0" w:color="auto"/>
              <w:right w:val="single" w:sz="4" w:space="0" w:color="auto"/>
            </w:tcBorders>
            <w:shd w:val="clear" w:color="auto" w:fill="auto"/>
            <w:noWrap/>
          </w:tcPr>
          <w:p w14:paraId="0794C9A5" w14:textId="77777777" w:rsidR="00AD5368" w:rsidRPr="00F83021" w:rsidRDefault="00AD5368" w:rsidP="000612B7">
            <w:pPr>
              <w:jc w:val="right"/>
              <w:rPr>
                <w:rFonts w:ascii="Arial" w:hAnsi="Arial" w:cs="Arial"/>
                <w:sz w:val="18"/>
                <w:szCs w:val="18"/>
              </w:rPr>
            </w:pPr>
          </w:p>
        </w:tc>
        <w:tc>
          <w:tcPr>
            <w:tcW w:w="487" w:type="pct"/>
            <w:tcBorders>
              <w:top w:val="nil"/>
              <w:left w:val="nil"/>
              <w:bottom w:val="single" w:sz="4" w:space="0" w:color="auto"/>
              <w:right w:val="single" w:sz="4" w:space="0" w:color="auto"/>
            </w:tcBorders>
            <w:shd w:val="clear" w:color="auto" w:fill="auto"/>
            <w:noWrap/>
          </w:tcPr>
          <w:p w14:paraId="720873C3" w14:textId="1C14CF4E" w:rsidR="00AD5368" w:rsidRPr="00F83021" w:rsidRDefault="00AD5368" w:rsidP="0079455C">
            <w:pPr>
              <w:jc w:val="right"/>
              <w:rPr>
                <w:rFonts w:ascii="Arial" w:hAnsi="Arial" w:cs="Arial"/>
                <w:sz w:val="18"/>
                <w:szCs w:val="18"/>
              </w:rPr>
            </w:pPr>
            <w:r w:rsidRPr="00F83021">
              <w:rPr>
                <w:rFonts w:ascii="Arial" w:hAnsi="Arial" w:cs="Arial"/>
                <w:sz w:val="18"/>
                <w:szCs w:val="18"/>
              </w:rPr>
              <w:t>2</w:t>
            </w:r>
            <w:r w:rsidR="0079455C">
              <w:rPr>
                <w:rFonts w:ascii="Arial" w:hAnsi="Arial" w:cs="Arial"/>
                <w:sz w:val="18"/>
                <w:szCs w:val="18"/>
              </w:rPr>
              <w:t>2</w:t>
            </w:r>
            <w:r w:rsidRPr="00F83021">
              <w:rPr>
                <w:rFonts w:ascii="Arial" w:hAnsi="Arial" w:cs="Arial"/>
                <w:sz w:val="18"/>
                <w:szCs w:val="18"/>
              </w:rPr>
              <w:t>.</w:t>
            </w:r>
            <w:r w:rsidR="0079455C">
              <w:rPr>
                <w:rFonts w:ascii="Arial" w:hAnsi="Arial" w:cs="Arial"/>
                <w:sz w:val="18"/>
                <w:szCs w:val="18"/>
              </w:rPr>
              <w:t>4</w:t>
            </w:r>
            <w:r w:rsidRPr="00F83021">
              <w:rPr>
                <w:rFonts w:ascii="Arial" w:hAnsi="Arial" w:cs="Arial"/>
                <w:sz w:val="18"/>
                <w:szCs w:val="18"/>
              </w:rPr>
              <w:t>0</w:t>
            </w:r>
          </w:p>
        </w:tc>
      </w:tr>
      <w:tr w:rsidR="00AD5368" w:rsidRPr="00B46958" w14:paraId="3A4B3F6B" w14:textId="77777777" w:rsidTr="00AD5368">
        <w:trPr>
          <w:trHeight w:val="255"/>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50B7D3EB" w14:textId="77777777" w:rsidR="00AD5368" w:rsidRPr="00F83021" w:rsidRDefault="00AD5368">
            <w:pPr>
              <w:rPr>
                <w:rFonts w:ascii="Arial" w:hAnsi="Arial" w:cs="Arial"/>
                <w:sz w:val="18"/>
                <w:szCs w:val="18"/>
              </w:rPr>
            </w:pPr>
            <w:r w:rsidRPr="00F83021">
              <w:rPr>
                <w:rFonts w:ascii="Arial" w:hAnsi="Arial" w:cs="Arial"/>
                <w:sz w:val="18"/>
                <w:szCs w:val="18"/>
              </w:rPr>
              <w:t>LBRA only</w:t>
            </w:r>
          </w:p>
        </w:tc>
        <w:tc>
          <w:tcPr>
            <w:tcW w:w="601" w:type="pct"/>
            <w:tcBorders>
              <w:top w:val="nil"/>
              <w:left w:val="nil"/>
              <w:bottom w:val="single" w:sz="4" w:space="0" w:color="auto"/>
              <w:right w:val="single" w:sz="4" w:space="0" w:color="auto"/>
            </w:tcBorders>
            <w:shd w:val="clear" w:color="auto" w:fill="auto"/>
            <w:noWrap/>
          </w:tcPr>
          <w:p w14:paraId="3749B357" w14:textId="202EC0C4" w:rsidR="00AD5368" w:rsidRPr="00F83021" w:rsidRDefault="00AD5368" w:rsidP="00AD5368">
            <w:pPr>
              <w:jc w:val="center"/>
              <w:rPr>
                <w:rFonts w:ascii="Arial" w:hAnsi="Arial" w:cs="Arial"/>
                <w:sz w:val="18"/>
                <w:szCs w:val="18"/>
              </w:rPr>
            </w:pPr>
            <w:r w:rsidRPr="00F83021">
              <w:rPr>
                <w:rFonts w:ascii="Arial" w:hAnsi="Arial" w:cs="Arial"/>
                <w:sz w:val="18"/>
                <w:szCs w:val="18"/>
              </w:rPr>
              <w:t>0.2</w:t>
            </w:r>
            <w:r w:rsidR="009B408A">
              <w:rPr>
                <w:rFonts w:ascii="Arial" w:hAnsi="Arial" w:cs="Arial"/>
                <w:sz w:val="18"/>
                <w:szCs w:val="18"/>
              </w:rPr>
              <w:t>2</w:t>
            </w:r>
          </w:p>
        </w:tc>
        <w:tc>
          <w:tcPr>
            <w:tcW w:w="600" w:type="pct"/>
            <w:tcBorders>
              <w:top w:val="nil"/>
              <w:left w:val="nil"/>
              <w:bottom w:val="single" w:sz="4" w:space="0" w:color="auto"/>
              <w:right w:val="single" w:sz="4" w:space="0" w:color="auto"/>
            </w:tcBorders>
            <w:shd w:val="clear" w:color="auto" w:fill="auto"/>
            <w:noWrap/>
          </w:tcPr>
          <w:p w14:paraId="2171E9B3"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0.32</w:t>
            </w:r>
          </w:p>
        </w:tc>
        <w:tc>
          <w:tcPr>
            <w:tcW w:w="517" w:type="pct"/>
            <w:tcBorders>
              <w:top w:val="nil"/>
              <w:left w:val="nil"/>
              <w:bottom w:val="single" w:sz="4" w:space="0" w:color="auto"/>
              <w:right w:val="single" w:sz="4" w:space="0" w:color="auto"/>
            </w:tcBorders>
            <w:shd w:val="clear" w:color="auto" w:fill="auto"/>
            <w:noWrap/>
          </w:tcPr>
          <w:p w14:paraId="2A1F2A61"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0.90</w:t>
            </w:r>
          </w:p>
        </w:tc>
        <w:tc>
          <w:tcPr>
            <w:tcW w:w="496" w:type="pct"/>
            <w:tcBorders>
              <w:top w:val="nil"/>
              <w:left w:val="nil"/>
              <w:bottom w:val="single" w:sz="4" w:space="0" w:color="auto"/>
              <w:right w:val="single" w:sz="4" w:space="0" w:color="auto"/>
            </w:tcBorders>
            <w:shd w:val="clear" w:color="auto" w:fill="auto"/>
            <w:noWrap/>
          </w:tcPr>
          <w:p w14:paraId="08A9A77B" w14:textId="77777777" w:rsidR="00AD5368" w:rsidRPr="00F83021" w:rsidRDefault="00AD5368" w:rsidP="00AD5368">
            <w:pPr>
              <w:jc w:val="center"/>
              <w:rPr>
                <w:rFonts w:ascii="Arial" w:hAnsi="Arial" w:cs="Arial"/>
                <w:sz w:val="18"/>
                <w:szCs w:val="18"/>
              </w:rPr>
            </w:pPr>
            <w:r w:rsidRPr="00F83021">
              <w:rPr>
                <w:rFonts w:ascii="Arial" w:hAnsi="Arial" w:cs="Arial"/>
                <w:sz w:val="18"/>
                <w:szCs w:val="18"/>
              </w:rPr>
              <w:t>2.00</w:t>
            </w:r>
          </w:p>
        </w:tc>
        <w:tc>
          <w:tcPr>
            <w:tcW w:w="496" w:type="pct"/>
            <w:tcBorders>
              <w:top w:val="nil"/>
              <w:left w:val="nil"/>
              <w:bottom w:val="single" w:sz="4" w:space="0" w:color="auto"/>
              <w:right w:val="single" w:sz="4" w:space="0" w:color="auto"/>
            </w:tcBorders>
            <w:shd w:val="clear" w:color="auto" w:fill="auto"/>
            <w:noWrap/>
          </w:tcPr>
          <w:p w14:paraId="6F8ABDCC" w14:textId="37042B8E" w:rsidR="00AD5368" w:rsidRPr="00F83021" w:rsidRDefault="0079455C" w:rsidP="00AD5368">
            <w:pPr>
              <w:jc w:val="center"/>
              <w:rPr>
                <w:rFonts w:ascii="Arial" w:hAnsi="Arial" w:cs="Arial"/>
                <w:sz w:val="18"/>
                <w:szCs w:val="18"/>
              </w:rPr>
            </w:pPr>
            <w:r>
              <w:rPr>
                <w:rFonts w:ascii="Arial" w:hAnsi="Arial" w:cs="Arial"/>
                <w:sz w:val="18"/>
                <w:szCs w:val="18"/>
              </w:rPr>
              <w:t>1.2</w:t>
            </w:r>
            <w:r w:rsidR="00AD5368" w:rsidRPr="00F83021">
              <w:rPr>
                <w:rFonts w:ascii="Arial" w:hAnsi="Arial" w:cs="Arial"/>
                <w:sz w:val="18"/>
                <w:szCs w:val="18"/>
              </w:rPr>
              <w:t>0</w:t>
            </w:r>
          </w:p>
        </w:tc>
        <w:tc>
          <w:tcPr>
            <w:tcW w:w="598" w:type="pct"/>
            <w:tcBorders>
              <w:top w:val="nil"/>
              <w:left w:val="nil"/>
              <w:bottom w:val="single" w:sz="4" w:space="0" w:color="auto"/>
              <w:right w:val="single" w:sz="4" w:space="0" w:color="auto"/>
            </w:tcBorders>
            <w:shd w:val="clear" w:color="auto" w:fill="auto"/>
            <w:noWrap/>
          </w:tcPr>
          <w:p w14:paraId="38A02A14" w14:textId="77777777" w:rsidR="00AD5368" w:rsidRPr="00F83021" w:rsidRDefault="00AD5368" w:rsidP="00AD5368">
            <w:pPr>
              <w:jc w:val="center"/>
              <w:rPr>
                <w:rFonts w:ascii="Arial" w:hAnsi="Arial" w:cs="Arial"/>
                <w:sz w:val="18"/>
                <w:szCs w:val="18"/>
              </w:rPr>
            </w:pPr>
          </w:p>
        </w:tc>
        <w:tc>
          <w:tcPr>
            <w:tcW w:w="394" w:type="pct"/>
            <w:tcBorders>
              <w:top w:val="nil"/>
              <w:left w:val="nil"/>
              <w:bottom w:val="single" w:sz="4" w:space="0" w:color="auto"/>
              <w:right w:val="single" w:sz="4" w:space="0" w:color="auto"/>
            </w:tcBorders>
            <w:shd w:val="clear" w:color="auto" w:fill="auto"/>
            <w:noWrap/>
          </w:tcPr>
          <w:p w14:paraId="737B1B8D" w14:textId="77777777" w:rsidR="00AD5368" w:rsidRPr="00F83021" w:rsidRDefault="00AD5368" w:rsidP="000612B7">
            <w:pPr>
              <w:jc w:val="right"/>
              <w:rPr>
                <w:rFonts w:ascii="Arial" w:hAnsi="Arial" w:cs="Arial"/>
                <w:sz w:val="18"/>
                <w:szCs w:val="18"/>
              </w:rPr>
            </w:pPr>
          </w:p>
        </w:tc>
        <w:tc>
          <w:tcPr>
            <w:tcW w:w="487" w:type="pct"/>
            <w:tcBorders>
              <w:top w:val="nil"/>
              <w:left w:val="nil"/>
              <w:bottom w:val="single" w:sz="4" w:space="0" w:color="auto"/>
              <w:right w:val="single" w:sz="4" w:space="0" w:color="auto"/>
            </w:tcBorders>
            <w:shd w:val="clear" w:color="auto" w:fill="auto"/>
            <w:noWrap/>
          </w:tcPr>
          <w:p w14:paraId="54DCEBB4" w14:textId="407BFC86" w:rsidR="00AD5368" w:rsidRPr="00F83021" w:rsidRDefault="0079455C" w:rsidP="002A021F">
            <w:pPr>
              <w:jc w:val="right"/>
              <w:rPr>
                <w:rFonts w:ascii="Arial" w:hAnsi="Arial" w:cs="Arial"/>
                <w:sz w:val="18"/>
                <w:szCs w:val="18"/>
              </w:rPr>
            </w:pPr>
            <w:r>
              <w:rPr>
                <w:rFonts w:ascii="Arial" w:hAnsi="Arial" w:cs="Arial"/>
                <w:sz w:val="18"/>
                <w:szCs w:val="18"/>
              </w:rPr>
              <w:t>4.6</w:t>
            </w:r>
            <w:r w:rsidR="009B408A">
              <w:rPr>
                <w:rFonts w:ascii="Arial" w:hAnsi="Arial" w:cs="Arial"/>
                <w:sz w:val="18"/>
                <w:szCs w:val="18"/>
              </w:rPr>
              <w:t>4</w:t>
            </w:r>
          </w:p>
        </w:tc>
      </w:tr>
      <w:tr w:rsidR="00AD5368" w:rsidRPr="00B46958" w14:paraId="6B2E9B68" w14:textId="77777777" w:rsidTr="00AD5368">
        <w:trPr>
          <w:trHeight w:val="255"/>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73CCBC57" w14:textId="77777777" w:rsidR="00AD5368" w:rsidRPr="00F83021" w:rsidRDefault="00AD5368">
            <w:pPr>
              <w:rPr>
                <w:rFonts w:ascii="Arial" w:hAnsi="Arial" w:cs="Arial"/>
                <w:b/>
                <w:bCs/>
                <w:sz w:val="18"/>
                <w:szCs w:val="18"/>
              </w:rPr>
            </w:pPr>
            <w:r w:rsidRPr="00F83021">
              <w:rPr>
                <w:rFonts w:ascii="Arial" w:hAnsi="Arial" w:cs="Arial"/>
                <w:b/>
                <w:bCs/>
                <w:sz w:val="18"/>
                <w:szCs w:val="18"/>
              </w:rPr>
              <w:t>Total</w:t>
            </w:r>
          </w:p>
        </w:tc>
        <w:tc>
          <w:tcPr>
            <w:tcW w:w="601" w:type="pct"/>
            <w:tcBorders>
              <w:top w:val="nil"/>
              <w:left w:val="nil"/>
              <w:bottom w:val="single" w:sz="4" w:space="0" w:color="auto"/>
              <w:right w:val="single" w:sz="4" w:space="0" w:color="auto"/>
            </w:tcBorders>
            <w:shd w:val="clear" w:color="auto" w:fill="auto"/>
            <w:noWrap/>
          </w:tcPr>
          <w:p w14:paraId="106258F5" w14:textId="4AC5819E" w:rsidR="00AD5368" w:rsidRPr="00F83021" w:rsidRDefault="009B408A" w:rsidP="009B408A">
            <w:pPr>
              <w:jc w:val="center"/>
              <w:rPr>
                <w:rFonts w:ascii="Arial" w:hAnsi="Arial" w:cs="Arial"/>
                <w:b/>
                <w:bCs/>
                <w:color w:val="000000"/>
                <w:sz w:val="18"/>
                <w:szCs w:val="18"/>
              </w:rPr>
            </w:pPr>
            <w:r>
              <w:rPr>
                <w:rFonts w:ascii="Arial" w:hAnsi="Arial" w:cs="Arial"/>
                <w:b/>
                <w:bCs/>
                <w:color w:val="000000"/>
                <w:sz w:val="18"/>
                <w:szCs w:val="18"/>
              </w:rPr>
              <w:t>6</w:t>
            </w:r>
            <w:r w:rsidR="00AD5368" w:rsidRPr="00F83021">
              <w:rPr>
                <w:rFonts w:ascii="Arial" w:hAnsi="Arial" w:cs="Arial"/>
                <w:b/>
                <w:bCs/>
                <w:color w:val="000000"/>
                <w:sz w:val="18"/>
                <w:szCs w:val="18"/>
              </w:rPr>
              <w:t>.2</w:t>
            </w:r>
            <w:r>
              <w:rPr>
                <w:rFonts w:ascii="Arial" w:hAnsi="Arial" w:cs="Arial"/>
                <w:b/>
                <w:bCs/>
                <w:color w:val="000000"/>
                <w:sz w:val="18"/>
                <w:szCs w:val="18"/>
              </w:rPr>
              <w:t>6</w:t>
            </w:r>
          </w:p>
        </w:tc>
        <w:tc>
          <w:tcPr>
            <w:tcW w:w="600" w:type="pct"/>
            <w:tcBorders>
              <w:top w:val="nil"/>
              <w:left w:val="nil"/>
              <w:bottom w:val="single" w:sz="4" w:space="0" w:color="auto"/>
              <w:right w:val="single" w:sz="4" w:space="0" w:color="auto"/>
            </w:tcBorders>
            <w:shd w:val="clear" w:color="auto" w:fill="auto"/>
            <w:noWrap/>
          </w:tcPr>
          <w:p w14:paraId="27FB7284" w14:textId="77777777" w:rsidR="00AD5368" w:rsidRPr="00F83021" w:rsidRDefault="00AD5368" w:rsidP="00AD5368">
            <w:pPr>
              <w:jc w:val="center"/>
              <w:rPr>
                <w:rFonts w:ascii="Arial" w:hAnsi="Arial" w:cs="Arial"/>
                <w:b/>
                <w:bCs/>
                <w:color w:val="000000"/>
                <w:sz w:val="18"/>
                <w:szCs w:val="18"/>
              </w:rPr>
            </w:pPr>
            <w:r w:rsidRPr="00F83021">
              <w:rPr>
                <w:rFonts w:ascii="Arial" w:hAnsi="Arial" w:cs="Arial"/>
                <w:b/>
                <w:bCs/>
                <w:color w:val="000000"/>
                <w:sz w:val="18"/>
                <w:szCs w:val="18"/>
              </w:rPr>
              <w:t>23.56</w:t>
            </w:r>
          </w:p>
        </w:tc>
        <w:tc>
          <w:tcPr>
            <w:tcW w:w="517" w:type="pct"/>
            <w:tcBorders>
              <w:top w:val="nil"/>
              <w:left w:val="nil"/>
              <w:bottom w:val="single" w:sz="4" w:space="0" w:color="auto"/>
              <w:right w:val="single" w:sz="4" w:space="0" w:color="auto"/>
            </w:tcBorders>
            <w:shd w:val="clear" w:color="auto" w:fill="auto"/>
            <w:noWrap/>
          </w:tcPr>
          <w:p w14:paraId="7464FEAD" w14:textId="643DA1F3" w:rsidR="00AD5368" w:rsidRPr="00F83021" w:rsidRDefault="00AD5368" w:rsidP="0079455C">
            <w:pPr>
              <w:jc w:val="center"/>
              <w:rPr>
                <w:rFonts w:ascii="Arial" w:hAnsi="Arial" w:cs="Arial"/>
                <w:b/>
                <w:bCs/>
                <w:color w:val="000000"/>
                <w:sz w:val="18"/>
                <w:szCs w:val="18"/>
              </w:rPr>
            </w:pPr>
            <w:r w:rsidRPr="00F83021">
              <w:rPr>
                <w:rFonts w:ascii="Arial" w:hAnsi="Arial" w:cs="Arial"/>
                <w:b/>
                <w:bCs/>
                <w:color w:val="000000"/>
                <w:sz w:val="18"/>
                <w:szCs w:val="18"/>
              </w:rPr>
              <w:t>5</w:t>
            </w:r>
            <w:r w:rsidR="0079455C">
              <w:rPr>
                <w:rFonts w:ascii="Arial" w:hAnsi="Arial" w:cs="Arial"/>
                <w:b/>
                <w:bCs/>
                <w:color w:val="000000"/>
                <w:sz w:val="18"/>
                <w:szCs w:val="18"/>
              </w:rPr>
              <w:t>4.70</w:t>
            </w:r>
          </w:p>
        </w:tc>
        <w:tc>
          <w:tcPr>
            <w:tcW w:w="496" w:type="pct"/>
            <w:tcBorders>
              <w:top w:val="nil"/>
              <w:left w:val="nil"/>
              <w:bottom w:val="single" w:sz="4" w:space="0" w:color="auto"/>
              <w:right w:val="single" w:sz="4" w:space="0" w:color="auto"/>
            </w:tcBorders>
            <w:shd w:val="clear" w:color="auto" w:fill="auto"/>
            <w:noWrap/>
          </w:tcPr>
          <w:p w14:paraId="618B330C" w14:textId="77777777" w:rsidR="00AD5368" w:rsidRPr="00F83021" w:rsidRDefault="00AD5368" w:rsidP="00AD5368">
            <w:pPr>
              <w:jc w:val="center"/>
              <w:rPr>
                <w:rFonts w:ascii="Arial" w:hAnsi="Arial" w:cs="Arial"/>
                <w:b/>
                <w:bCs/>
                <w:color w:val="000000"/>
                <w:sz w:val="18"/>
                <w:szCs w:val="18"/>
              </w:rPr>
            </w:pPr>
            <w:r w:rsidRPr="00F83021">
              <w:rPr>
                <w:rFonts w:ascii="Arial" w:hAnsi="Arial" w:cs="Arial"/>
                <w:b/>
                <w:bCs/>
                <w:color w:val="000000"/>
                <w:sz w:val="18"/>
                <w:szCs w:val="18"/>
              </w:rPr>
              <w:t>69.60</w:t>
            </w:r>
          </w:p>
        </w:tc>
        <w:tc>
          <w:tcPr>
            <w:tcW w:w="496" w:type="pct"/>
            <w:tcBorders>
              <w:top w:val="nil"/>
              <w:left w:val="nil"/>
              <w:bottom w:val="single" w:sz="4" w:space="0" w:color="auto"/>
              <w:right w:val="single" w:sz="4" w:space="0" w:color="auto"/>
            </w:tcBorders>
            <w:shd w:val="clear" w:color="auto" w:fill="auto"/>
            <w:noWrap/>
          </w:tcPr>
          <w:p w14:paraId="34324B78" w14:textId="66512C91" w:rsidR="00AD5368" w:rsidRPr="00F83021" w:rsidRDefault="0079455C" w:rsidP="0079455C">
            <w:pPr>
              <w:jc w:val="center"/>
              <w:rPr>
                <w:rFonts w:ascii="Arial" w:hAnsi="Arial" w:cs="Arial"/>
                <w:b/>
                <w:bCs/>
                <w:color w:val="000000"/>
                <w:sz w:val="18"/>
                <w:szCs w:val="18"/>
              </w:rPr>
            </w:pPr>
            <w:r>
              <w:rPr>
                <w:rFonts w:ascii="Arial" w:hAnsi="Arial" w:cs="Arial"/>
                <w:b/>
                <w:bCs/>
                <w:color w:val="000000"/>
                <w:sz w:val="18"/>
                <w:szCs w:val="18"/>
              </w:rPr>
              <w:t>3</w:t>
            </w:r>
            <w:r w:rsidR="00AD5368" w:rsidRPr="00F83021">
              <w:rPr>
                <w:rFonts w:ascii="Arial" w:hAnsi="Arial" w:cs="Arial"/>
                <w:b/>
                <w:bCs/>
                <w:color w:val="000000"/>
                <w:sz w:val="18"/>
                <w:szCs w:val="18"/>
              </w:rPr>
              <w:t>.</w:t>
            </w:r>
            <w:r>
              <w:rPr>
                <w:rFonts w:ascii="Arial" w:hAnsi="Arial" w:cs="Arial"/>
                <w:b/>
                <w:bCs/>
                <w:color w:val="000000"/>
                <w:sz w:val="18"/>
                <w:szCs w:val="18"/>
              </w:rPr>
              <w:t>2</w:t>
            </w:r>
            <w:r w:rsidR="00AD5368" w:rsidRPr="00F83021">
              <w:rPr>
                <w:rFonts w:ascii="Arial" w:hAnsi="Arial" w:cs="Arial"/>
                <w:b/>
                <w:bCs/>
                <w:color w:val="000000"/>
                <w:sz w:val="18"/>
                <w:szCs w:val="18"/>
              </w:rPr>
              <w:t>0</w:t>
            </w:r>
          </w:p>
        </w:tc>
        <w:tc>
          <w:tcPr>
            <w:tcW w:w="598" w:type="pct"/>
            <w:tcBorders>
              <w:top w:val="nil"/>
              <w:left w:val="nil"/>
              <w:bottom w:val="single" w:sz="4" w:space="0" w:color="auto"/>
              <w:right w:val="single" w:sz="4" w:space="0" w:color="auto"/>
            </w:tcBorders>
            <w:shd w:val="clear" w:color="auto" w:fill="auto"/>
            <w:noWrap/>
          </w:tcPr>
          <w:p w14:paraId="08861AF5" w14:textId="77777777" w:rsidR="00AD5368" w:rsidRPr="00F83021" w:rsidRDefault="00AD5368" w:rsidP="00AD5368">
            <w:pPr>
              <w:jc w:val="center"/>
              <w:rPr>
                <w:rFonts w:ascii="Arial" w:hAnsi="Arial" w:cs="Arial"/>
                <w:b/>
                <w:bCs/>
                <w:color w:val="000000"/>
                <w:sz w:val="18"/>
                <w:szCs w:val="18"/>
              </w:rPr>
            </w:pPr>
            <w:r w:rsidRPr="00F83021">
              <w:rPr>
                <w:rFonts w:ascii="Arial" w:hAnsi="Arial" w:cs="Arial"/>
                <w:b/>
                <w:bCs/>
                <w:color w:val="000000"/>
                <w:sz w:val="18"/>
                <w:szCs w:val="18"/>
              </w:rPr>
              <w:t>69.30</w:t>
            </w:r>
          </w:p>
        </w:tc>
        <w:tc>
          <w:tcPr>
            <w:tcW w:w="394" w:type="pct"/>
            <w:tcBorders>
              <w:top w:val="nil"/>
              <w:left w:val="nil"/>
              <w:bottom w:val="single" w:sz="4" w:space="0" w:color="auto"/>
              <w:right w:val="single" w:sz="4" w:space="0" w:color="auto"/>
            </w:tcBorders>
            <w:shd w:val="clear" w:color="auto" w:fill="auto"/>
            <w:noWrap/>
          </w:tcPr>
          <w:p w14:paraId="1BC4CCBF" w14:textId="77777777" w:rsidR="00AD5368" w:rsidRPr="00F83021" w:rsidRDefault="00AD5368" w:rsidP="000612B7">
            <w:pPr>
              <w:jc w:val="right"/>
              <w:rPr>
                <w:rFonts w:ascii="Arial" w:hAnsi="Arial" w:cs="Arial"/>
                <w:b/>
                <w:bCs/>
                <w:sz w:val="18"/>
                <w:szCs w:val="18"/>
              </w:rPr>
            </w:pPr>
          </w:p>
        </w:tc>
        <w:tc>
          <w:tcPr>
            <w:tcW w:w="487" w:type="pct"/>
            <w:tcBorders>
              <w:top w:val="nil"/>
              <w:left w:val="nil"/>
              <w:bottom w:val="single" w:sz="4" w:space="0" w:color="auto"/>
              <w:right w:val="single" w:sz="4" w:space="0" w:color="auto"/>
            </w:tcBorders>
            <w:shd w:val="clear" w:color="auto" w:fill="auto"/>
            <w:noWrap/>
          </w:tcPr>
          <w:p w14:paraId="67EF8783" w14:textId="6272F7F0" w:rsidR="00AD5368" w:rsidRPr="00F83021" w:rsidRDefault="00AD5368" w:rsidP="009B408A">
            <w:pPr>
              <w:jc w:val="right"/>
              <w:rPr>
                <w:rFonts w:ascii="Arial" w:hAnsi="Arial" w:cs="Arial"/>
                <w:b/>
                <w:bCs/>
                <w:sz w:val="18"/>
                <w:szCs w:val="18"/>
              </w:rPr>
            </w:pPr>
            <w:r w:rsidRPr="00F83021">
              <w:rPr>
                <w:rFonts w:ascii="Arial" w:hAnsi="Arial" w:cs="Arial"/>
                <w:b/>
                <w:bCs/>
                <w:sz w:val="18"/>
                <w:szCs w:val="18"/>
              </w:rPr>
              <w:t>2</w:t>
            </w:r>
            <w:r w:rsidR="0079455C">
              <w:rPr>
                <w:rFonts w:ascii="Arial" w:hAnsi="Arial" w:cs="Arial"/>
                <w:b/>
                <w:bCs/>
                <w:sz w:val="18"/>
                <w:szCs w:val="18"/>
              </w:rPr>
              <w:t>2</w:t>
            </w:r>
            <w:r w:rsidR="009B408A">
              <w:rPr>
                <w:rFonts w:ascii="Arial" w:hAnsi="Arial" w:cs="Arial"/>
                <w:b/>
                <w:bCs/>
                <w:sz w:val="18"/>
                <w:szCs w:val="18"/>
              </w:rPr>
              <w:t>6</w:t>
            </w:r>
            <w:r w:rsidRPr="00F83021">
              <w:rPr>
                <w:rFonts w:ascii="Arial" w:hAnsi="Arial" w:cs="Arial"/>
                <w:b/>
                <w:bCs/>
                <w:sz w:val="18"/>
                <w:szCs w:val="18"/>
              </w:rPr>
              <w:t>.6</w:t>
            </w:r>
            <w:r w:rsidR="009B408A">
              <w:rPr>
                <w:rFonts w:ascii="Arial" w:hAnsi="Arial" w:cs="Arial"/>
                <w:b/>
                <w:bCs/>
                <w:sz w:val="18"/>
                <w:szCs w:val="18"/>
              </w:rPr>
              <w:t>2</w:t>
            </w:r>
          </w:p>
        </w:tc>
      </w:tr>
    </w:tbl>
    <w:p w14:paraId="1C7D4858" w14:textId="77777777" w:rsidR="002D58A2" w:rsidRDefault="002D58A2" w:rsidP="00321782">
      <w:pPr>
        <w:rPr>
          <w:rFonts w:ascii="Arial" w:hAnsi="Arial" w:cs="Arial"/>
        </w:rPr>
      </w:pPr>
    </w:p>
    <w:sectPr w:rsidR="002D58A2" w:rsidSect="002D58A2">
      <w:pgSz w:w="11907" w:h="16839"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24C33"/>
    <w:multiLevelType w:val="hybridMultilevel"/>
    <w:tmpl w:val="14D6A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A53B3C"/>
    <w:multiLevelType w:val="hybridMultilevel"/>
    <w:tmpl w:val="1206A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EF5019"/>
    <w:multiLevelType w:val="hybridMultilevel"/>
    <w:tmpl w:val="4AD41F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77"/>
    <w:rsid w:val="00001EAD"/>
    <w:rsid w:val="00002B89"/>
    <w:rsid w:val="00002F42"/>
    <w:rsid w:val="00003ED3"/>
    <w:rsid w:val="000041C4"/>
    <w:rsid w:val="00004400"/>
    <w:rsid w:val="000044B1"/>
    <w:rsid w:val="000054EE"/>
    <w:rsid w:val="000065FB"/>
    <w:rsid w:val="000066CD"/>
    <w:rsid w:val="000066EB"/>
    <w:rsid w:val="000069AF"/>
    <w:rsid w:val="00006BA5"/>
    <w:rsid w:val="000071F1"/>
    <w:rsid w:val="00007EDF"/>
    <w:rsid w:val="00010000"/>
    <w:rsid w:val="000100E0"/>
    <w:rsid w:val="000103E9"/>
    <w:rsid w:val="000108D6"/>
    <w:rsid w:val="00011A71"/>
    <w:rsid w:val="0001224B"/>
    <w:rsid w:val="000129F1"/>
    <w:rsid w:val="00012B85"/>
    <w:rsid w:val="00012BF9"/>
    <w:rsid w:val="00012C53"/>
    <w:rsid w:val="00012FDC"/>
    <w:rsid w:val="0001477A"/>
    <w:rsid w:val="00014BFC"/>
    <w:rsid w:val="00015282"/>
    <w:rsid w:val="0001672A"/>
    <w:rsid w:val="00017BBD"/>
    <w:rsid w:val="00020856"/>
    <w:rsid w:val="00021359"/>
    <w:rsid w:val="000215F7"/>
    <w:rsid w:val="0002246D"/>
    <w:rsid w:val="000229BD"/>
    <w:rsid w:val="00022F69"/>
    <w:rsid w:val="000237FF"/>
    <w:rsid w:val="0002527D"/>
    <w:rsid w:val="000254AE"/>
    <w:rsid w:val="000301BB"/>
    <w:rsid w:val="00030812"/>
    <w:rsid w:val="00032A0C"/>
    <w:rsid w:val="000341D6"/>
    <w:rsid w:val="00034941"/>
    <w:rsid w:val="000352BC"/>
    <w:rsid w:val="000359FE"/>
    <w:rsid w:val="0003747A"/>
    <w:rsid w:val="0003783A"/>
    <w:rsid w:val="000400DF"/>
    <w:rsid w:val="000412A8"/>
    <w:rsid w:val="000417AC"/>
    <w:rsid w:val="000418DB"/>
    <w:rsid w:val="00042853"/>
    <w:rsid w:val="00042C63"/>
    <w:rsid w:val="00042E46"/>
    <w:rsid w:val="00047E36"/>
    <w:rsid w:val="000505AA"/>
    <w:rsid w:val="00050ED3"/>
    <w:rsid w:val="0005167D"/>
    <w:rsid w:val="000518BE"/>
    <w:rsid w:val="000521E5"/>
    <w:rsid w:val="00052FEF"/>
    <w:rsid w:val="000530AE"/>
    <w:rsid w:val="0005412E"/>
    <w:rsid w:val="000546D7"/>
    <w:rsid w:val="000548CB"/>
    <w:rsid w:val="000551B3"/>
    <w:rsid w:val="000553AE"/>
    <w:rsid w:val="000565EE"/>
    <w:rsid w:val="00056690"/>
    <w:rsid w:val="00056AFC"/>
    <w:rsid w:val="000575D2"/>
    <w:rsid w:val="000575EE"/>
    <w:rsid w:val="000612B7"/>
    <w:rsid w:val="000620B3"/>
    <w:rsid w:val="0006282A"/>
    <w:rsid w:val="00063364"/>
    <w:rsid w:val="000633A7"/>
    <w:rsid w:val="000652C5"/>
    <w:rsid w:val="000671BE"/>
    <w:rsid w:val="00067513"/>
    <w:rsid w:val="000701E8"/>
    <w:rsid w:val="00070EAE"/>
    <w:rsid w:val="00071AA8"/>
    <w:rsid w:val="000724C8"/>
    <w:rsid w:val="00073C29"/>
    <w:rsid w:val="0007462F"/>
    <w:rsid w:val="000754FB"/>
    <w:rsid w:val="00075662"/>
    <w:rsid w:val="00075957"/>
    <w:rsid w:val="000762C2"/>
    <w:rsid w:val="00077E52"/>
    <w:rsid w:val="00077F07"/>
    <w:rsid w:val="000809A8"/>
    <w:rsid w:val="000817F4"/>
    <w:rsid w:val="00081D8A"/>
    <w:rsid w:val="00085331"/>
    <w:rsid w:val="00085C04"/>
    <w:rsid w:val="00090C7D"/>
    <w:rsid w:val="00091798"/>
    <w:rsid w:val="000921D9"/>
    <w:rsid w:val="00092256"/>
    <w:rsid w:val="00093728"/>
    <w:rsid w:val="00093926"/>
    <w:rsid w:val="00095189"/>
    <w:rsid w:val="00097430"/>
    <w:rsid w:val="000A11FD"/>
    <w:rsid w:val="000A246C"/>
    <w:rsid w:val="000A4B64"/>
    <w:rsid w:val="000A7A92"/>
    <w:rsid w:val="000B01D5"/>
    <w:rsid w:val="000B0D1B"/>
    <w:rsid w:val="000B1D35"/>
    <w:rsid w:val="000B3169"/>
    <w:rsid w:val="000B33AE"/>
    <w:rsid w:val="000B5900"/>
    <w:rsid w:val="000B59FE"/>
    <w:rsid w:val="000B6639"/>
    <w:rsid w:val="000B6B26"/>
    <w:rsid w:val="000C39F7"/>
    <w:rsid w:val="000C46E5"/>
    <w:rsid w:val="000C54C5"/>
    <w:rsid w:val="000C5929"/>
    <w:rsid w:val="000C6985"/>
    <w:rsid w:val="000C7CB3"/>
    <w:rsid w:val="000D0EE2"/>
    <w:rsid w:val="000D1C45"/>
    <w:rsid w:val="000D1D3C"/>
    <w:rsid w:val="000D2949"/>
    <w:rsid w:val="000D2DD7"/>
    <w:rsid w:val="000D427D"/>
    <w:rsid w:val="000D54FB"/>
    <w:rsid w:val="000D7191"/>
    <w:rsid w:val="000E01C4"/>
    <w:rsid w:val="000E03A0"/>
    <w:rsid w:val="000E09E0"/>
    <w:rsid w:val="000E0B29"/>
    <w:rsid w:val="000E0D7D"/>
    <w:rsid w:val="000E17CD"/>
    <w:rsid w:val="000E2417"/>
    <w:rsid w:val="000E2A09"/>
    <w:rsid w:val="000E2F61"/>
    <w:rsid w:val="000E3B58"/>
    <w:rsid w:val="000E4371"/>
    <w:rsid w:val="000E4DBA"/>
    <w:rsid w:val="000E4F8C"/>
    <w:rsid w:val="000E5319"/>
    <w:rsid w:val="000E559C"/>
    <w:rsid w:val="000E5C59"/>
    <w:rsid w:val="000E5C9A"/>
    <w:rsid w:val="000E75A6"/>
    <w:rsid w:val="000E7D95"/>
    <w:rsid w:val="000F01A2"/>
    <w:rsid w:val="000F036E"/>
    <w:rsid w:val="000F17D5"/>
    <w:rsid w:val="000F260E"/>
    <w:rsid w:val="000F33E5"/>
    <w:rsid w:val="000F4BF6"/>
    <w:rsid w:val="000F70CC"/>
    <w:rsid w:val="000F7B79"/>
    <w:rsid w:val="000F7EFF"/>
    <w:rsid w:val="000F7FA3"/>
    <w:rsid w:val="00100AAC"/>
    <w:rsid w:val="00100F48"/>
    <w:rsid w:val="001020EF"/>
    <w:rsid w:val="001023EA"/>
    <w:rsid w:val="001023F6"/>
    <w:rsid w:val="001036AE"/>
    <w:rsid w:val="00103FD9"/>
    <w:rsid w:val="0011133B"/>
    <w:rsid w:val="00111755"/>
    <w:rsid w:val="00112133"/>
    <w:rsid w:val="00112C6C"/>
    <w:rsid w:val="00113448"/>
    <w:rsid w:val="0011393C"/>
    <w:rsid w:val="001141A0"/>
    <w:rsid w:val="0011526E"/>
    <w:rsid w:val="00116BFA"/>
    <w:rsid w:val="001173F6"/>
    <w:rsid w:val="00120F1E"/>
    <w:rsid w:val="00121FAF"/>
    <w:rsid w:val="00122766"/>
    <w:rsid w:val="00122A23"/>
    <w:rsid w:val="00122BF1"/>
    <w:rsid w:val="0012364D"/>
    <w:rsid w:val="001237E2"/>
    <w:rsid w:val="00125BB3"/>
    <w:rsid w:val="00127582"/>
    <w:rsid w:val="00127B3F"/>
    <w:rsid w:val="00130EEC"/>
    <w:rsid w:val="0013150A"/>
    <w:rsid w:val="0013299C"/>
    <w:rsid w:val="00133BBD"/>
    <w:rsid w:val="0013473D"/>
    <w:rsid w:val="00135833"/>
    <w:rsid w:val="00136354"/>
    <w:rsid w:val="00136608"/>
    <w:rsid w:val="00136D57"/>
    <w:rsid w:val="00137AD7"/>
    <w:rsid w:val="00137B97"/>
    <w:rsid w:val="001406F3"/>
    <w:rsid w:val="001409C5"/>
    <w:rsid w:val="0014283A"/>
    <w:rsid w:val="0014321C"/>
    <w:rsid w:val="00144BA7"/>
    <w:rsid w:val="00146732"/>
    <w:rsid w:val="00146E7F"/>
    <w:rsid w:val="0015079A"/>
    <w:rsid w:val="00150BDE"/>
    <w:rsid w:val="00150DDF"/>
    <w:rsid w:val="00151D87"/>
    <w:rsid w:val="001524FE"/>
    <w:rsid w:val="00152619"/>
    <w:rsid w:val="00153198"/>
    <w:rsid w:val="00153790"/>
    <w:rsid w:val="0015524C"/>
    <w:rsid w:val="0015659F"/>
    <w:rsid w:val="00157215"/>
    <w:rsid w:val="001573E7"/>
    <w:rsid w:val="00157874"/>
    <w:rsid w:val="00157970"/>
    <w:rsid w:val="00157B3E"/>
    <w:rsid w:val="00157EE3"/>
    <w:rsid w:val="0016092E"/>
    <w:rsid w:val="00162586"/>
    <w:rsid w:val="001632FD"/>
    <w:rsid w:val="00164507"/>
    <w:rsid w:val="00164F4A"/>
    <w:rsid w:val="00165CF4"/>
    <w:rsid w:val="0016600C"/>
    <w:rsid w:val="00166D18"/>
    <w:rsid w:val="0016745D"/>
    <w:rsid w:val="00170F30"/>
    <w:rsid w:val="001726AC"/>
    <w:rsid w:val="00172F27"/>
    <w:rsid w:val="00174506"/>
    <w:rsid w:val="001747F1"/>
    <w:rsid w:val="001759E5"/>
    <w:rsid w:val="00176549"/>
    <w:rsid w:val="00176952"/>
    <w:rsid w:val="00176C38"/>
    <w:rsid w:val="001773DD"/>
    <w:rsid w:val="00180550"/>
    <w:rsid w:val="001807DE"/>
    <w:rsid w:val="001809F3"/>
    <w:rsid w:val="00181075"/>
    <w:rsid w:val="00181322"/>
    <w:rsid w:val="0018276C"/>
    <w:rsid w:val="00183AD5"/>
    <w:rsid w:val="00183FB7"/>
    <w:rsid w:val="0018547B"/>
    <w:rsid w:val="001857D1"/>
    <w:rsid w:val="00185AD2"/>
    <w:rsid w:val="00186213"/>
    <w:rsid w:val="00186D5A"/>
    <w:rsid w:val="001876D0"/>
    <w:rsid w:val="00187729"/>
    <w:rsid w:val="00187D57"/>
    <w:rsid w:val="00187E0A"/>
    <w:rsid w:val="0019287C"/>
    <w:rsid w:val="00193BD6"/>
    <w:rsid w:val="00193F35"/>
    <w:rsid w:val="00195499"/>
    <w:rsid w:val="0019658F"/>
    <w:rsid w:val="00196645"/>
    <w:rsid w:val="00197A05"/>
    <w:rsid w:val="001A0DB5"/>
    <w:rsid w:val="001A106F"/>
    <w:rsid w:val="001A10FD"/>
    <w:rsid w:val="001A1F3F"/>
    <w:rsid w:val="001A4359"/>
    <w:rsid w:val="001A4472"/>
    <w:rsid w:val="001A7305"/>
    <w:rsid w:val="001A73BB"/>
    <w:rsid w:val="001A76C1"/>
    <w:rsid w:val="001A77EB"/>
    <w:rsid w:val="001B045C"/>
    <w:rsid w:val="001B0959"/>
    <w:rsid w:val="001B3053"/>
    <w:rsid w:val="001B435D"/>
    <w:rsid w:val="001B4D0B"/>
    <w:rsid w:val="001B5847"/>
    <w:rsid w:val="001B5ED5"/>
    <w:rsid w:val="001B6301"/>
    <w:rsid w:val="001B6AC3"/>
    <w:rsid w:val="001B6C8E"/>
    <w:rsid w:val="001B7C22"/>
    <w:rsid w:val="001B7E9D"/>
    <w:rsid w:val="001B7FDB"/>
    <w:rsid w:val="001C17F0"/>
    <w:rsid w:val="001C2B54"/>
    <w:rsid w:val="001C2F7C"/>
    <w:rsid w:val="001C3AD8"/>
    <w:rsid w:val="001C4D4E"/>
    <w:rsid w:val="001C4DB8"/>
    <w:rsid w:val="001C6BF9"/>
    <w:rsid w:val="001C6F83"/>
    <w:rsid w:val="001C70C4"/>
    <w:rsid w:val="001D081F"/>
    <w:rsid w:val="001D0BF5"/>
    <w:rsid w:val="001D0CA4"/>
    <w:rsid w:val="001D27B4"/>
    <w:rsid w:val="001D29A1"/>
    <w:rsid w:val="001D2BF9"/>
    <w:rsid w:val="001D3C05"/>
    <w:rsid w:val="001D5BB4"/>
    <w:rsid w:val="001D5E69"/>
    <w:rsid w:val="001E0F6C"/>
    <w:rsid w:val="001E109C"/>
    <w:rsid w:val="001E53EC"/>
    <w:rsid w:val="001E56B3"/>
    <w:rsid w:val="001E6A80"/>
    <w:rsid w:val="001F0721"/>
    <w:rsid w:val="001F0934"/>
    <w:rsid w:val="001F1403"/>
    <w:rsid w:val="001F2214"/>
    <w:rsid w:val="001F2683"/>
    <w:rsid w:val="001F3891"/>
    <w:rsid w:val="001F467E"/>
    <w:rsid w:val="001F6347"/>
    <w:rsid w:val="001F7392"/>
    <w:rsid w:val="00200048"/>
    <w:rsid w:val="00201EF5"/>
    <w:rsid w:val="00202AFA"/>
    <w:rsid w:val="00202E32"/>
    <w:rsid w:val="002034A5"/>
    <w:rsid w:val="00204185"/>
    <w:rsid w:val="002049C4"/>
    <w:rsid w:val="00204C08"/>
    <w:rsid w:val="00205002"/>
    <w:rsid w:val="0020513D"/>
    <w:rsid w:val="002052B0"/>
    <w:rsid w:val="002055D1"/>
    <w:rsid w:val="002067E0"/>
    <w:rsid w:val="00206945"/>
    <w:rsid w:val="00206C31"/>
    <w:rsid w:val="0020709A"/>
    <w:rsid w:val="002076AD"/>
    <w:rsid w:val="00207D7F"/>
    <w:rsid w:val="00210A2F"/>
    <w:rsid w:val="00210D47"/>
    <w:rsid w:val="00210FC5"/>
    <w:rsid w:val="00211F1C"/>
    <w:rsid w:val="00212C84"/>
    <w:rsid w:val="00213CF8"/>
    <w:rsid w:val="00214B14"/>
    <w:rsid w:val="0021620E"/>
    <w:rsid w:val="0021664F"/>
    <w:rsid w:val="00216841"/>
    <w:rsid w:val="00217702"/>
    <w:rsid w:val="0021780B"/>
    <w:rsid w:val="00217935"/>
    <w:rsid w:val="00217E8B"/>
    <w:rsid w:val="0022008B"/>
    <w:rsid w:val="0022070B"/>
    <w:rsid w:val="002207DC"/>
    <w:rsid w:val="00220AFA"/>
    <w:rsid w:val="00221584"/>
    <w:rsid w:val="00221E94"/>
    <w:rsid w:val="0022278B"/>
    <w:rsid w:val="00223690"/>
    <w:rsid w:val="00223836"/>
    <w:rsid w:val="00224326"/>
    <w:rsid w:val="002248CB"/>
    <w:rsid w:val="00224BB8"/>
    <w:rsid w:val="002255EA"/>
    <w:rsid w:val="00225F78"/>
    <w:rsid w:val="002266AD"/>
    <w:rsid w:val="00227377"/>
    <w:rsid w:val="00230C4A"/>
    <w:rsid w:val="00230CF4"/>
    <w:rsid w:val="00231706"/>
    <w:rsid w:val="00233131"/>
    <w:rsid w:val="00233D03"/>
    <w:rsid w:val="0023472F"/>
    <w:rsid w:val="00235BED"/>
    <w:rsid w:val="002361F4"/>
    <w:rsid w:val="00236341"/>
    <w:rsid w:val="002363A5"/>
    <w:rsid w:val="00236623"/>
    <w:rsid w:val="00236FFA"/>
    <w:rsid w:val="002413DC"/>
    <w:rsid w:val="00243114"/>
    <w:rsid w:val="00243A9C"/>
    <w:rsid w:val="00243FCD"/>
    <w:rsid w:val="00246F60"/>
    <w:rsid w:val="002473F7"/>
    <w:rsid w:val="00247753"/>
    <w:rsid w:val="00247BC7"/>
    <w:rsid w:val="0025043D"/>
    <w:rsid w:val="002537A0"/>
    <w:rsid w:val="00253CC2"/>
    <w:rsid w:val="00254440"/>
    <w:rsid w:val="002573E9"/>
    <w:rsid w:val="00257C91"/>
    <w:rsid w:val="00262A79"/>
    <w:rsid w:val="00262EB6"/>
    <w:rsid w:val="00262EE1"/>
    <w:rsid w:val="0026380B"/>
    <w:rsid w:val="00265E22"/>
    <w:rsid w:val="00266E53"/>
    <w:rsid w:val="00266FAB"/>
    <w:rsid w:val="00267666"/>
    <w:rsid w:val="00270842"/>
    <w:rsid w:val="00270FAE"/>
    <w:rsid w:val="00271285"/>
    <w:rsid w:val="00272E31"/>
    <w:rsid w:val="002745BB"/>
    <w:rsid w:val="0027538F"/>
    <w:rsid w:val="00275B32"/>
    <w:rsid w:val="00275CBA"/>
    <w:rsid w:val="00276B3D"/>
    <w:rsid w:val="002808EF"/>
    <w:rsid w:val="002809C1"/>
    <w:rsid w:val="0028110B"/>
    <w:rsid w:val="00281539"/>
    <w:rsid w:val="00282235"/>
    <w:rsid w:val="00283A49"/>
    <w:rsid w:val="0028401D"/>
    <w:rsid w:val="002843D1"/>
    <w:rsid w:val="00284E04"/>
    <w:rsid w:val="002855AE"/>
    <w:rsid w:val="00285865"/>
    <w:rsid w:val="002861E7"/>
    <w:rsid w:val="00287B4A"/>
    <w:rsid w:val="00291960"/>
    <w:rsid w:val="002929BC"/>
    <w:rsid w:val="0029530F"/>
    <w:rsid w:val="0029535F"/>
    <w:rsid w:val="0029549D"/>
    <w:rsid w:val="002971BB"/>
    <w:rsid w:val="00297923"/>
    <w:rsid w:val="002A021F"/>
    <w:rsid w:val="002A0313"/>
    <w:rsid w:val="002A1DE5"/>
    <w:rsid w:val="002A1E97"/>
    <w:rsid w:val="002A1FB5"/>
    <w:rsid w:val="002A2642"/>
    <w:rsid w:val="002A28B7"/>
    <w:rsid w:val="002A36B2"/>
    <w:rsid w:val="002A483C"/>
    <w:rsid w:val="002A49CE"/>
    <w:rsid w:val="002A5133"/>
    <w:rsid w:val="002A5B30"/>
    <w:rsid w:val="002A5BC6"/>
    <w:rsid w:val="002A7AF6"/>
    <w:rsid w:val="002B07F4"/>
    <w:rsid w:val="002B12B8"/>
    <w:rsid w:val="002B23E1"/>
    <w:rsid w:val="002B302E"/>
    <w:rsid w:val="002B3E68"/>
    <w:rsid w:val="002B4C65"/>
    <w:rsid w:val="002B57CF"/>
    <w:rsid w:val="002B67F0"/>
    <w:rsid w:val="002B6C0C"/>
    <w:rsid w:val="002B7B77"/>
    <w:rsid w:val="002C0C1B"/>
    <w:rsid w:val="002C0D3A"/>
    <w:rsid w:val="002C1561"/>
    <w:rsid w:val="002C1813"/>
    <w:rsid w:val="002C1AD4"/>
    <w:rsid w:val="002C1D31"/>
    <w:rsid w:val="002C1DD5"/>
    <w:rsid w:val="002C3CDF"/>
    <w:rsid w:val="002C3E9D"/>
    <w:rsid w:val="002C49FC"/>
    <w:rsid w:val="002C5781"/>
    <w:rsid w:val="002C7F4B"/>
    <w:rsid w:val="002D1324"/>
    <w:rsid w:val="002D2345"/>
    <w:rsid w:val="002D304A"/>
    <w:rsid w:val="002D3BFB"/>
    <w:rsid w:val="002D4054"/>
    <w:rsid w:val="002D412C"/>
    <w:rsid w:val="002D454A"/>
    <w:rsid w:val="002D4D0D"/>
    <w:rsid w:val="002D52A1"/>
    <w:rsid w:val="002D58A2"/>
    <w:rsid w:val="002D5B89"/>
    <w:rsid w:val="002D6D7D"/>
    <w:rsid w:val="002D740B"/>
    <w:rsid w:val="002D755A"/>
    <w:rsid w:val="002E20D8"/>
    <w:rsid w:val="002E23FE"/>
    <w:rsid w:val="002E28DC"/>
    <w:rsid w:val="002E2B6F"/>
    <w:rsid w:val="002E32CB"/>
    <w:rsid w:val="002E56E3"/>
    <w:rsid w:val="002E57CF"/>
    <w:rsid w:val="002E6986"/>
    <w:rsid w:val="002E6E6B"/>
    <w:rsid w:val="002E7A65"/>
    <w:rsid w:val="002E7E35"/>
    <w:rsid w:val="002F19F8"/>
    <w:rsid w:val="002F249C"/>
    <w:rsid w:val="002F2875"/>
    <w:rsid w:val="002F312B"/>
    <w:rsid w:val="002F398D"/>
    <w:rsid w:val="002F49DB"/>
    <w:rsid w:val="002F4C41"/>
    <w:rsid w:val="002F6B7F"/>
    <w:rsid w:val="002F773F"/>
    <w:rsid w:val="002F7E42"/>
    <w:rsid w:val="00300D78"/>
    <w:rsid w:val="00301312"/>
    <w:rsid w:val="003023E9"/>
    <w:rsid w:val="003029FE"/>
    <w:rsid w:val="00305497"/>
    <w:rsid w:val="00305C07"/>
    <w:rsid w:val="00306A91"/>
    <w:rsid w:val="003077A5"/>
    <w:rsid w:val="00307827"/>
    <w:rsid w:val="0030795D"/>
    <w:rsid w:val="00310D7D"/>
    <w:rsid w:val="00310D8E"/>
    <w:rsid w:val="0031154F"/>
    <w:rsid w:val="00311D49"/>
    <w:rsid w:val="0031204C"/>
    <w:rsid w:val="003125A4"/>
    <w:rsid w:val="00315560"/>
    <w:rsid w:val="00316323"/>
    <w:rsid w:val="0031691C"/>
    <w:rsid w:val="00317FBB"/>
    <w:rsid w:val="00320389"/>
    <w:rsid w:val="00320EA0"/>
    <w:rsid w:val="00321782"/>
    <w:rsid w:val="003218B9"/>
    <w:rsid w:val="003219AC"/>
    <w:rsid w:val="00324B35"/>
    <w:rsid w:val="00324E73"/>
    <w:rsid w:val="00324F8F"/>
    <w:rsid w:val="003256C1"/>
    <w:rsid w:val="00326970"/>
    <w:rsid w:val="003273C4"/>
    <w:rsid w:val="0033176D"/>
    <w:rsid w:val="00331F13"/>
    <w:rsid w:val="003320AE"/>
    <w:rsid w:val="0033213D"/>
    <w:rsid w:val="00332449"/>
    <w:rsid w:val="00332593"/>
    <w:rsid w:val="00334100"/>
    <w:rsid w:val="00334AE6"/>
    <w:rsid w:val="00334CD6"/>
    <w:rsid w:val="00334CF0"/>
    <w:rsid w:val="00335F94"/>
    <w:rsid w:val="00336561"/>
    <w:rsid w:val="00336651"/>
    <w:rsid w:val="003367A0"/>
    <w:rsid w:val="003401FE"/>
    <w:rsid w:val="003410F3"/>
    <w:rsid w:val="00341AEC"/>
    <w:rsid w:val="00342030"/>
    <w:rsid w:val="00342555"/>
    <w:rsid w:val="00342AF8"/>
    <w:rsid w:val="00343065"/>
    <w:rsid w:val="003437CB"/>
    <w:rsid w:val="00343ADD"/>
    <w:rsid w:val="00343BBB"/>
    <w:rsid w:val="00344586"/>
    <w:rsid w:val="0034464E"/>
    <w:rsid w:val="00344FC4"/>
    <w:rsid w:val="00345A82"/>
    <w:rsid w:val="003464FC"/>
    <w:rsid w:val="003467DA"/>
    <w:rsid w:val="0034682D"/>
    <w:rsid w:val="00346E3A"/>
    <w:rsid w:val="00347048"/>
    <w:rsid w:val="0034733F"/>
    <w:rsid w:val="0034784B"/>
    <w:rsid w:val="00347A75"/>
    <w:rsid w:val="00347FEB"/>
    <w:rsid w:val="00350067"/>
    <w:rsid w:val="0035131F"/>
    <w:rsid w:val="00351EE1"/>
    <w:rsid w:val="003525EE"/>
    <w:rsid w:val="00353DB8"/>
    <w:rsid w:val="00353DDC"/>
    <w:rsid w:val="00354378"/>
    <w:rsid w:val="0035543A"/>
    <w:rsid w:val="00355D28"/>
    <w:rsid w:val="00356B58"/>
    <w:rsid w:val="0035788E"/>
    <w:rsid w:val="00361798"/>
    <w:rsid w:val="003619D4"/>
    <w:rsid w:val="0036234B"/>
    <w:rsid w:val="00362D36"/>
    <w:rsid w:val="00362E9A"/>
    <w:rsid w:val="00362FB5"/>
    <w:rsid w:val="00363E10"/>
    <w:rsid w:val="00363FDF"/>
    <w:rsid w:val="00364B9F"/>
    <w:rsid w:val="00365230"/>
    <w:rsid w:val="0036531A"/>
    <w:rsid w:val="0036594A"/>
    <w:rsid w:val="00365D7E"/>
    <w:rsid w:val="00370B73"/>
    <w:rsid w:val="00371E43"/>
    <w:rsid w:val="00373240"/>
    <w:rsid w:val="00375473"/>
    <w:rsid w:val="003758B6"/>
    <w:rsid w:val="003761CA"/>
    <w:rsid w:val="0037715C"/>
    <w:rsid w:val="0037746A"/>
    <w:rsid w:val="003808A4"/>
    <w:rsid w:val="00380E82"/>
    <w:rsid w:val="00380F7F"/>
    <w:rsid w:val="0038168F"/>
    <w:rsid w:val="00381CD4"/>
    <w:rsid w:val="00382536"/>
    <w:rsid w:val="00382F60"/>
    <w:rsid w:val="00383DEA"/>
    <w:rsid w:val="0038526C"/>
    <w:rsid w:val="00385291"/>
    <w:rsid w:val="00385C4F"/>
    <w:rsid w:val="0038702C"/>
    <w:rsid w:val="00387452"/>
    <w:rsid w:val="003900C0"/>
    <w:rsid w:val="00391170"/>
    <w:rsid w:val="003917B0"/>
    <w:rsid w:val="00391E32"/>
    <w:rsid w:val="00391E56"/>
    <w:rsid w:val="00393331"/>
    <w:rsid w:val="00393703"/>
    <w:rsid w:val="00394907"/>
    <w:rsid w:val="003961D8"/>
    <w:rsid w:val="003A02C7"/>
    <w:rsid w:val="003A249B"/>
    <w:rsid w:val="003A2C0B"/>
    <w:rsid w:val="003A2D0E"/>
    <w:rsid w:val="003A2E7F"/>
    <w:rsid w:val="003A3DA8"/>
    <w:rsid w:val="003A432E"/>
    <w:rsid w:val="003A452B"/>
    <w:rsid w:val="003A4FB9"/>
    <w:rsid w:val="003A6355"/>
    <w:rsid w:val="003A6444"/>
    <w:rsid w:val="003A67C2"/>
    <w:rsid w:val="003B0224"/>
    <w:rsid w:val="003B08F0"/>
    <w:rsid w:val="003B1398"/>
    <w:rsid w:val="003B1DA1"/>
    <w:rsid w:val="003B1FC5"/>
    <w:rsid w:val="003B2AD8"/>
    <w:rsid w:val="003B4351"/>
    <w:rsid w:val="003B455A"/>
    <w:rsid w:val="003B55FE"/>
    <w:rsid w:val="003B60B6"/>
    <w:rsid w:val="003B7779"/>
    <w:rsid w:val="003C0E02"/>
    <w:rsid w:val="003C0F09"/>
    <w:rsid w:val="003C18E4"/>
    <w:rsid w:val="003C21E1"/>
    <w:rsid w:val="003C2200"/>
    <w:rsid w:val="003C322E"/>
    <w:rsid w:val="003C398F"/>
    <w:rsid w:val="003C3C2E"/>
    <w:rsid w:val="003C55CF"/>
    <w:rsid w:val="003C55EC"/>
    <w:rsid w:val="003C6A75"/>
    <w:rsid w:val="003C7197"/>
    <w:rsid w:val="003D030D"/>
    <w:rsid w:val="003D0B09"/>
    <w:rsid w:val="003D2A5D"/>
    <w:rsid w:val="003D3EEF"/>
    <w:rsid w:val="003D4335"/>
    <w:rsid w:val="003D6C0B"/>
    <w:rsid w:val="003E0877"/>
    <w:rsid w:val="003E0F62"/>
    <w:rsid w:val="003E1519"/>
    <w:rsid w:val="003E2C7C"/>
    <w:rsid w:val="003E364C"/>
    <w:rsid w:val="003E5278"/>
    <w:rsid w:val="003E5BAD"/>
    <w:rsid w:val="003E6AED"/>
    <w:rsid w:val="003E774B"/>
    <w:rsid w:val="003E7F3E"/>
    <w:rsid w:val="003F0C3D"/>
    <w:rsid w:val="003F23E4"/>
    <w:rsid w:val="003F29C0"/>
    <w:rsid w:val="003F32A0"/>
    <w:rsid w:val="003F3429"/>
    <w:rsid w:val="003F50EF"/>
    <w:rsid w:val="003F5CA1"/>
    <w:rsid w:val="003F6BE1"/>
    <w:rsid w:val="003F6D27"/>
    <w:rsid w:val="003F6FB2"/>
    <w:rsid w:val="003F7446"/>
    <w:rsid w:val="00400652"/>
    <w:rsid w:val="0040180A"/>
    <w:rsid w:val="00401E5B"/>
    <w:rsid w:val="00402945"/>
    <w:rsid w:val="00402B6A"/>
    <w:rsid w:val="00402C01"/>
    <w:rsid w:val="00402E2E"/>
    <w:rsid w:val="004039E1"/>
    <w:rsid w:val="00403F25"/>
    <w:rsid w:val="004043F7"/>
    <w:rsid w:val="00404509"/>
    <w:rsid w:val="004046C6"/>
    <w:rsid w:val="00404AE7"/>
    <w:rsid w:val="0040563D"/>
    <w:rsid w:val="00405641"/>
    <w:rsid w:val="0040576E"/>
    <w:rsid w:val="00405C25"/>
    <w:rsid w:val="00405D47"/>
    <w:rsid w:val="004065B0"/>
    <w:rsid w:val="00407784"/>
    <w:rsid w:val="004079B1"/>
    <w:rsid w:val="00410DE9"/>
    <w:rsid w:val="00410E8A"/>
    <w:rsid w:val="00411226"/>
    <w:rsid w:val="004148FD"/>
    <w:rsid w:val="004149A4"/>
    <w:rsid w:val="00414F27"/>
    <w:rsid w:val="004152D6"/>
    <w:rsid w:val="0041579E"/>
    <w:rsid w:val="004166DA"/>
    <w:rsid w:val="004167F9"/>
    <w:rsid w:val="00416BB9"/>
    <w:rsid w:val="00416E98"/>
    <w:rsid w:val="00420095"/>
    <w:rsid w:val="0042026B"/>
    <w:rsid w:val="00420460"/>
    <w:rsid w:val="00421CB0"/>
    <w:rsid w:val="0042204B"/>
    <w:rsid w:val="00422184"/>
    <w:rsid w:val="00422568"/>
    <w:rsid w:val="00422E38"/>
    <w:rsid w:val="00424A1B"/>
    <w:rsid w:val="00425CAA"/>
    <w:rsid w:val="00426D24"/>
    <w:rsid w:val="004274BB"/>
    <w:rsid w:val="004276AC"/>
    <w:rsid w:val="004279C5"/>
    <w:rsid w:val="004279F6"/>
    <w:rsid w:val="00430278"/>
    <w:rsid w:val="00431808"/>
    <w:rsid w:val="00432814"/>
    <w:rsid w:val="00433057"/>
    <w:rsid w:val="004330D9"/>
    <w:rsid w:val="00433157"/>
    <w:rsid w:val="00433813"/>
    <w:rsid w:val="00434906"/>
    <w:rsid w:val="00435691"/>
    <w:rsid w:val="00435AAE"/>
    <w:rsid w:val="00435C84"/>
    <w:rsid w:val="0043600C"/>
    <w:rsid w:val="0043749E"/>
    <w:rsid w:val="00437D04"/>
    <w:rsid w:val="0044015F"/>
    <w:rsid w:val="004405DD"/>
    <w:rsid w:val="00440742"/>
    <w:rsid w:val="0044092E"/>
    <w:rsid w:val="0044143C"/>
    <w:rsid w:val="00441E54"/>
    <w:rsid w:val="0044334F"/>
    <w:rsid w:val="00443764"/>
    <w:rsid w:val="00443D79"/>
    <w:rsid w:val="0044417A"/>
    <w:rsid w:val="004449A8"/>
    <w:rsid w:val="00444CA9"/>
    <w:rsid w:val="00445D75"/>
    <w:rsid w:val="00445E84"/>
    <w:rsid w:val="00446152"/>
    <w:rsid w:val="00446179"/>
    <w:rsid w:val="004465CC"/>
    <w:rsid w:val="00446AE6"/>
    <w:rsid w:val="00447985"/>
    <w:rsid w:val="00450E54"/>
    <w:rsid w:val="00451666"/>
    <w:rsid w:val="00451BFE"/>
    <w:rsid w:val="0045296C"/>
    <w:rsid w:val="00452D18"/>
    <w:rsid w:val="004530EF"/>
    <w:rsid w:val="004534D0"/>
    <w:rsid w:val="00456507"/>
    <w:rsid w:val="00456552"/>
    <w:rsid w:val="00456D4F"/>
    <w:rsid w:val="00456E4D"/>
    <w:rsid w:val="00460865"/>
    <w:rsid w:val="004608C0"/>
    <w:rsid w:val="0046172C"/>
    <w:rsid w:val="00461B7A"/>
    <w:rsid w:val="00461BB0"/>
    <w:rsid w:val="00463537"/>
    <w:rsid w:val="004656AF"/>
    <w:rsid w:val="00465F31"/>
    <w:rsid w:val="004661D8"/>
    <w:rsid w:val="0046640F"/>
    <w:rsid w:val="00466E48"/>
    <w:rsid w:val="004704B9"/>
    <w:rsid w:val="00470DA7"/>
    <w:rsid w:val="004722B7"/>
    <w:rsid w:val="004728A4"/>
    <w:rsid w:val="00472BF3"/>
    <w:rsid w:val="00474359"/>
    <w:rsid w:val="0047478E"/>
    <w:rsid w:val="00475AFC"/>
    <w:rsid w:val="00475FA0"/>
    <w:rsid w:val="0047762A"/>
    <w:rsid w:val="00481D17"/>
    <w:rsid w:val="00482C95"/>
    <w:rsid w:val="00482D8E"/>
    <w:rsid w:val="004830D4"/>
    <w:rsid w:val="0048322B"/>
    <w:rsid w:val="00484078"/>
    <w:rsid w:val="004844C1"/>
    <w:rsid w:val="00485801"/>
    <w:rsid w:val="00485C76"/>
    <w:rsid w:val="00485F90"/>
    <w:rsid w:val="0048634C"/>
    <w:rsid w:val="0048761D"/>
    <w:rsid w:val="0048769A"/>
    <w:rsid w:val="00491DBB"/>
    <w:rsid w:val="004927B0"/>
    <w:rsid w:val="00492889"/>
    <w:rsid w:val="004929D3"/>
    <w:rsid w:val="004933BA"/>
    <w:rsid w:val="0049389A"/>
    <w:rsid w:val="00494099"/>
    <w:rsid w:val="00494643"/>
    <w:rsid w:val="0049542E"/>
    <w:rsid w:val="00495BF5"/>
    <w:rsid w:val="0049713F"/>
    <w:rsid w:val="004A1266"/>
    <w:rsid w:val="004A13A7"/>
    <w:rsid w:val="004A15B8"/>
    <w:rsid w:val="004A1FF8"/>
    <w:rsid w:val="004A24A4"/>
    <w:rsid w:val="004A39B9"/>
    <w:rsid w:val="004A47C6"/>
    <w:rsid w:val="004A4856"/>
    <w:rsid w:val="004A5AC9"/>
    <w:rsid w:val="004A5B0B"/>
    <w:rsid w:val="004A6A56"/>
    <w:rsid w:val="004A700C"/>
    <w:rsid w:val="004A7126"/>
    <w:rsid w:val="004A7321"/>
    <w:rsid w:val="004B1282"/>
    <w:rsid w:val="004B13F4"/>
    <w:rsid w:val="004B2C94"/>
    <w:rsid w:val="004B316F"/>
    <w:rsid w:val="004B423B"/>
    <w:rsid w:val="004B4468"/>
    <w:rsid w:val="004B59B3"/>
    <w:rsid w:val="004B5F81"/>
    <w:rsid w:val="004B60DC"/>
    <w:rsid w:val="004B62F7"/>
    <w:rsid w:val="004B6667"/>
    <w:rsid w:val="004C04A7"/>
    <w:rsid w:val="004C08D2"/>
    <w:rsid w:val="004C1940"/>
    <w:rsid w:val="004C19C2"/>
    <w:rsid w:val="004C1EB9"/>
    <w:rsid w:val="004C21B7"/>
    <w:rsid w:val="004C2311"/>
    <w:rsid w:val="004C2C8A"/>
    <w:rsid w:val="004C3ABB"/>
    <w:rsid w:val="004C3DCF"/>
    <w:rsid w:val="004C414E"/>
    <w:rsid w:val="004C52EF"/>
    <w:rsid w:val="004C58F5"/>
    <w:rsid w:val="004C60F4"/>
    <w:rsid w:val="004C70B8"/>
    <w:rsid w:val="004C754D"/>
    <w:rsid w:val="004C7B22"/>
    <w:rsid w:val="004D0AEE"/>
    <w:rsid w:val="004D2BF8"/>
    <w:rsid w:val="004D3A6B"/>
    <w:rsid w:val="004D7A29"/>
    <w:rsid w:val="004E0FB6"/>
    <w:rsid w:val="004E10FE"/>
    <w:rsid w:val="004E178C"/>
    <w:rsid w:val="004E17C0"/>
    <w:rsid w:val="004E1A8F"/>
    <w:rsid w:val="004E1E69"/>
    <w:rsid w:val="004E22E7"/>
    <w:rsid w:val="004E511E"/>
    <w:rsid w:val="004E51ED"/>
    <w:rsid w:val="004E5835"/>
    <w:rsid w:val="004E70F9"/>
    <w:rsid w:val="004F02F8"/>
    <w:rsid w:val="004F0591"/>
    <w:rsid w:val="004F1792"/>
    <w:rsid w:val="004F1A3B"/>
    <w:rsid w:val="004F1EA3"/>
    <w:rsid w:val="004F1F44"/>
    <w:rsid w:val="004F2137"/>
    <w:rsid w:val="004F3808"/>
    <w:rsid w:val="004F51E6"/>
    <w:rsid w:val="004F5746"/>
    <w:rsid w:val="004F5D2D"/>
    <w:rsid w:val="00500046"/>
    <w:rsid w:val="005005B4"/>
    <w:rsid w:val="005017BC"/>
    <w:rsid w:val="00502013"/>
    <w:rsid w:val="005046BF"/>
    <w:rsid w:val="00504953"/>
    <w:rsid w:val="00504BBF"/>
    <w:rsid w:val="00506613"/>
    <w:rsid w:val="0050671C"/>
    <w:rsid w:val="00506D7C"/>
    <w:rsid w:val="0051061A"/>
    <w:rsid w:val="0051118B"/>
    <w:rsid w:val="005116EC"/>
    <w:rsid w:val="00512099"/>
    <w:rsid w:val="00512100"/>
    <w:rsid w:val="005133B8"/>
    <w:rsid w:val="00513F4E"/>
    <w:rsid w:val="0051432A"/>
    <w:rsid w:val="00514E94"/>
    <w:rsid w:val="00515B63"/>
    <w:rsid w:val="00515CAA"/>
    <w:rsid w:val="00516207"/>
    <w:rsid w:val="005165A5"/>
    <w:rsid w:val="00520501"/>
    <w:rsid w:val="00520BDD"/>
    <w:rsid w:val="00520C9E"/>
    <w:rsid w:val="00522372"/>
    <w:rsid w:val="005235AC"/>
    <w:rsid w:val="00524580"/>
    <w:rsid w:val="00524F60"/>
    <w:rsid w:val="00525BED"/>
    <w:rsid w:val="00525C08"/>
    <w:rsid w:val="0052694C"/>
    <w:rsid w:val="00526DFA"/>
    <w:rsid w:val="00527354"/>
    <w:rsid w:val="00527C35"/>
    <w:rsid w:val="00530AF0"/>
    <w:rsid w:val="00530D17"/>
    <w:rsid w:val="005312F2"/>
    <w:rsid w:val="00532380"/>
    <w:rsid w:val="00532FAF"/>
    <w:rsid w:val="005342B0"/>
    <w:rsid w:val="005344AE"/>
    <w:rsid w:val="00534CA0"/>
    <w:rsid w:val="005372B0"/>
    <w:rsid w:val="00537778"/>
    <w:rsid w:val="00540CAB"/>
    <w:rsid w:val="0054132D"/>
    <w:rsid w:val="00542249"/>
    <w:rsid w:val="00542DBB"/>
    <w:rsid w:val="0054312E"/>
    <w:rsid w:val="0054400C"/>
    <w:rsid w:val="005444F3"/>
    <w:rsid w:val="00544513"/>
    <w:rsid w:val="00546376"/>
    <w:rsid w:val="00547168"/>
    <w:rsid w:val="00552934"/>
    <w:rsid w:val="00554CF6"/>
    <w:rsid w:val="005569D9"/>
    <w:rsid w:val="005609A2"/>
    <w:rsid w:val="00560C5B"/>
    <w:rsid w:val="00560E52"/>
    <w:rsid w:val="00562AA0"/>
    <w:rsid w:val="00562F85"/>
    <w:rsid w:val="00563C93"/>
    <w:rsid w:val="00563FF3"/>
    <w:rsid w:val="00564743"/>
    <w:rsid w:val="00564F16"/>
    <w:rsid w:val="00570D26"/>
    <w:rsid w:val="00571AC6"/>
    <w:rsid w:val="00571B94"/>
    <w:rsid w:val="00571C98"/>
    <w:rsid w:val="00571D56"/>
    <w:rsid w:val="00571F19"/>
    <w:rsid w:val="00572C72"/>
    <w:rsid w:val="005759AF"/>
    <w:rsid w:val="00576342"/>
    <w:rsid w:val="005767C1"/>
    <w:rsid w:val="00576DA9"/>
    <w:rsid w:val="00577DD3"/>
    <w:rsid w:val="00580554"/>
    <w:rsid w:val="0058144F"/>
    <w:rsid w:val="00581859"/>
    <w:rsid w:val="00581E77"/>
    <w:rsid w:val="005823E4"/>
    <w:rsid w:val="0058300A"/>
    <w:rsid w:val="0058358E"/>
    <w:rsid w:val="00583859"/>
    <w:rsid w:val="00586888"/>
    <w:rsid w:val="005906E7"/>
    <w:rsid w:val="00591905"/>
    <w:rsid w:val="0059213E"/>
    <w:rsid w:val="00592AA9"/>
    <w:rsid w:val="00593BAE"/>
    <w:rsid w:val="0059542C"/>
    <w:rsid w:val="00596DB5"/>
    <w:rsid w:val="005970A5"/>
    <w:rsid w:val="005972DC"/>
    <w:rsid w:val="005A0192"/>
    <w:rsid w:val="005A0639"/>
    <w:rsid w:val="005A0ED0"/>
    <w:rsid w:val="005A2491"/>
    <w:rsid w:val="005A2BF4"/>
    <w:rsid w:val="005A32CE"/>
    <w:rsid w:val="005A33EB"/>
    <w:rsid w:val="005A34F4"/>
    <w:rsid w:val="005A40C4"/>
    <w:rsid w:val="005A4AF4"/>
    <w:rsid w:val="005A4AFE"/>
    <w:rsid w:val="005A4B85"/>
    <w:rsid w:val="005A52A4"/>
    <w:rsid w:val="005A569C"/>
    <w:rsid w:val="005A7D64"/>
    <w:rsid w:val="005B02EA"/>
    <w:rsid w:val="005B041D"/>
    <w:rsid w:val="005B084C"/>
    <w:rsid w:val="005B0FCC"/>
    <w:rsid w:val="005B36D8"/>
    <w:rsid w:val="005B3E50"/>
    <w:rsid w:val="005B4440"/>
    <w:rsid w:val="005B4DF0"/>
    <w:rsid w:val="005B577E"/>
    <w:rsid w:val="005B73A4"/>
    <w:rsid w:val="005B7A43"/>
    <w:rsid w:val="005B7CE8"/>
    <w:rsid w:val="005B7FE5"/>
    <w:rsid w:val="005C10F3"/>
    <w:rsid w:val="005C1F4C"/>
    <w:rsid w:val="005C20F6"/>
    <w:rsid w:val="005C2F23"/>
    <w:rsid w:val="005C2F90"/>
    <w:rsid w:val="005C34EA"/>
    <w:rsid w:val="005C3C2B"/>
    <w:rsid w:val="005C3CF6"/>
    <w:rsid w:val="005C3DE5"/>
    <w:rsid w:val="005C4184"/>
    <w:rsid w:val="005C49B3"/>
    <w:rsid w:val="005C537F"/>
    <w:rsid w:val="005C5D61"/>
    <w:rsid w:val="005C6811"/>
    <w:rsid w:val="005C71FC"/>
    <w:rsid w:val="005C743A"/>
    <w:rsid w:val="005D02D1"/>
    <w:rsid w:val="005D0DBA"/>
    <w:rsid w:val="005D134C"/>
    <w:rsid w:val="005D21EE"/>
    <w:rsid w:val="005D28C2"/>
    <w:rsid w:val="005D3C12"/>
    <w:rsid w:val="005D409B"/>
    <w:rsid w:val="005D45E7"/>
    <w:rsid w:val="005D582E"/>
    <w:rsid w:val="005D5914"/>
    <w:rsid w:val="005D5E2F"/>
    <w:rsid w:val="005D713F"/>
    <w:rsid w:val="005D7330"/>
    <w:rsid w:val="005D7BAA"/>
    <w:rsid w:val="005E054C"/>
    <w:rsid w:val="005E17B3"/>
    <w:rsid w:val="005E2DA5"/>
    <w:rsid w:val="005E3330"/>
    <w:rsid w:val="005E4388"/>
    <w:rsid w:val="005E553F"/>
    <w:rsid w:val="005E6830"/>
    <w:rsid w:val="005E7085"/>
    <w:rsid w:val="005E7960"/>
    <w:rsid w:val="005F04A5"/>
    <w:rsid w:val="005F0942"/>
    <w:rsid w:val="005F14B3"/>
    <w:rsid w:val="005F1921"/>
    <w:rsid w:val="005F2B8C"/>
    <w:rsid w:val="005F4E42"/>
    <w:rsid w:val="005F6EC5"/>
    <w:rsid w:val="005F6FEE"/>
    <w:rsid w:val="005F7605"/>
    <w:rsid w:val="005F792B"/>
    <w:rsid w:val="00600470"/>
    <w:rsid w:val="006004CE"/>
    <w:rsid w:val="00600640"/>
    <w:rsid w:val="006007BA"/>
    <w:rsid w:val="00600CAF"/>
    <w:rsid w:val="00601B96"/>
    <w:rsid w:val="00602233"/>
    <w:rsid w:val="0060233B"/>
    <w:rsid w:val="0060277D"/>
    <w:rsid w:val="006033F5"/>
    <w:rsid w:val="00603626"/>
    <w:rsid w:val="00607BC5"/>
    <w:rsid w:val="00607EFC"/>
    <w:rsid w:val="00612153"/>
    <w:rsid w:val="006122AD"/>
    <w:rsid w:val="00612321"/>
    <w:rsid w:val="006125AC"/>
    <w:rsid w:val="006131B5"/>
    <w:rsid w:val="006138C1"/>
    <w:rsid w:val="00613A24"/>
    <w:rsid w:val="00614CAE"/>
    <w:rsid w:val="00614D6A"/>
    <w:rsid w:val="00615459"/>
    <w:rsid w:val="006163C2"/>
    <w:rsid w:val="00616A87"/>
    <w:rsid w:val="00616AE6"/>
    <w:rsid w:val="0061729F"/>
    <w:rsid w:val="00617B1A"/>
    <w:rsid w:val="006208F5"/>
    <w:rsid w:val="00621CA5"/>
    <w:rsid w:val="00622B6E"/>
    <w:rsid w:val="00624D30"/>
    <w:rsid w:val="00625805"/>
    <w:rsid w:val="006260F4"/>
    <w:rsid w:val="006261C0"/>
    <w:rsid w:val="006270CA"/>
    <w:rsid w:val="0062792F"/>
    <w:rsid w:val="00627941"/>
    <w:rsid w:val="00627B87"/>
    <w:rsid w:val="00630BC5"/>
    <w:rsid w:val="0063181F"/>
    <w:rsid w:val="006318B2"/>
    <w:rsid w:val="00631CAC"/>
    <w:rsid w:val="0063280F"/>
    <w:rsid w:val="006329D9"/>
    <w:rsid w:val="00633170"/>
    <w:rsid w:val="00635094"/>
    <w:rsid w:val="00635841"/>
    <w:rsid w:val="00636528"/>
    <w:rsid w:val="006413E5"/>
    <w:rsid w:val="0064282A"/>
    <w:rsid w:val="006431AF"/>
    <w:rsid w:val="006435C7"/>
    <w:rsid w:val="006435D6"/>
    <w:rsid w:val="00645ACA"/>
    <w:rsid w:val="00645B72"/>
    <w:rsid w:val="0064644F"/>
    <w:rsid w:val="00646E1A"/>
    <w:rsid w:val="006504CB"/>
    <w:rsid w:val="006508AD"/>
    <w:rsid w:val="00650F0C"/>
    <w:rsid w:val="00652747"/>
    <w:rsid w:val="006527AE"/>
    <w:rsid w:val="006557B9"/>
    <w:rsid w:val="00656B81"/>
    <w:rsid w:val="00660DAB"/>
    <w:rsid w:val="0066160D"/>
    <w:rsid w:val="00661BB1"/>
    <w:rsid w:val="00661C14"/>
    <w:rsid w:val="00661FE2"/>
    <w:rsid w:val="0066209E"/>
    <w:rsid w:val="00664019"/>
    <w:rsid w:val="00664A03"/>
    <w:rsid w:val="0066527C"/>
    <w:rsid w:val="00665BF5"/>
    <w:rsid w:val="00666E7F"/>
    <w:rsid w:val="00670131"/>
    <w:rsid w:val="00671BD4"/>
    <w:rsid w:val="00671D41"/>
    <w:rsid w:val="0067243E"/>
    <w:rsid w:val="00673321"/>
    <w:rsid w:val="0067486A"/>
    <w:rsid w:val="006750FF"/>
    <w:rsid w:val="006764DB"/>
    <w:rsid w:val="00677281"/>
    <w:rsid w:val="00677578"/>
    <w:rsid w:val="0068063C"/>
    <w:rsid w:val="006815A1"/>
    <w:rsid w:val="0068240F"/>
    <w:rsid w:val="00683B3E"/>
    <w:rsid w:val="00683C05"/>
    <w:rsid w:val="00684E78"/>
    <w:rsid w:val="00685E0E"/>
    <w:rsid w:val="00685E3D"/>
    <w:rsid w:val="00686121"/>
    <w:rsid w:val="006865F6"/>
    <w:rsid w:val="00686EAF"/>
    <w:rsid w:val="00687131"/>
    <w:rsid w:val="00687371"/>
    <w:rsid w:val="0068765F"/>
    <w:rsid w:val="006911F6"/>
    <w:rsid w:val="006915BF"/>
    <w:rsid w:val="00691618"/>
    <w:rsid w:val="00692057"/>
    <w:rsid w:val="006939C3"/>
    <w:rsid w:val="00697383"/>
    <w:rsid w:val="006976FE"/>
    <w:rsid w:val="006979DF"/>
    <w:rsid w:val="00697C5F"/>
    <w:rsid w:val="006A1C84"/>
    <w:rsid w:val="006A4755"/>
    <w:rsid w:val="006A4C5C"/>
    <w:rsid w:val="006A631E"/>
    <w:rsid w:val="006A6547"/>
    <w:rsid w:val="006A6BE2"/>
    <w:rsid w:val="006A6D90"/>
    <w:rsid w:val="006A6E3F"/>
    <w:rsid w:val="006A6F5D"/>
    <w:rsid w:val="006A7121"/>
    <w:rsid w:val="006A73CE"/>
    <w:rsid w:val="006A7D60"/>
    <w:rsid w:val="006B114A"/>
    <w:rsid w:val="006B18CA"/>
    <w:rsid w:val="006B1C3B"/>
    <w:rsid w:val="006B212D"/>
    <w:rsid w:val="006B2547"/>
    <w:rsid w:val="006B2662"/>
    <w:rsid w:val="006B4A7F"/>
    <w:rsid w:val="006B6922"/>
    <w:rsid w:val="006B69AB"/>
    <w:rsid w:val="006C08CA"/>
    <w:rsid w:val="006C47CB"/>
    <w:rsid w:val="006C4A9C"/>
    <w:rsid w:val="006C55F5"/>
    <w:rsid w:val="006C5E4E"/>
    <w:rsid w:val="006C7C50"/>
    <w:rsid w:val="006D364E"/>
    <w:rsid w:val="006D3AF2"/>
    <w:rsid w:val="006D555D"/>
    <w:rsid w:val="006D55F8"/>
    <w:rsid w:val="006D57DB"/>
    <w:rsid w:val="006D5B69"/>
    <w:rsid w:val="006D5D56"/>
    <w:rsid w:val="006D603B"/>
    <w:rsid w:val="006D74AA"/>
    <w:rsid w:val="006E07A2"/>
    <w:rsid w:val="006E10E3"/>
    <w:rsid w:val="006E3562"/>
    <w:rsid w:val="006E3BE1"/>
    <w:rsid w:val="006E4167"/>
    <w:rsid w:val="006E4365"/>
    <w:rsid w:val="006E4595"/>
    <w:rsid w:val="006E4A68"/>
    <w:rsid w:val="006E4DAF"/>
    <w:rsid w:val="006E4FEA"/>
    <w:rsid w:val="006E5069"/>
    <w:rsid w:val="006E56FA"/>
    <w:rsid w:val="006E6B51"/>
    <w:rsid w:val="006E77FB"/>
    <w:rsid w:val="006E7A0F"/>
    <w:rsid w:val="006F0C11"/>
    <w:rsid w:val="006F0C21"/>
    <w:rsid w:val="006F208F"/>
    <w:rsid w:val="006F5BE1"/>
    <w:rsid w:val="006F5DD7"/>
    <w:rsid w:val="006F66AE"/>
    <w:rsid w:val="006F7CB0"/>
    <w:rsid w:val="0070057C"/>
    <w:rsid w:val="00700D26"/>
    <w:rsid w:val="007025BD"/>
    <w:rsid w:val="00703BC9"/>
    <w:rsid w:val="007043BE"/>
    <w:rsid w:val="007044C0"/>
    <w:rsid w:val="00705792"/>
    <w:rsid w:val="00705A1B"/>
    <w:rsid w:val="00706310"/>
    <w:rsid w:val="0070727F"/>
    <w:rsid w:val="007076E3"/>
    <w:rsid w:val="0071138D"/>
    <w:rsid w:val="00712A88"/>
    <w:rsid w:val="00712AF9"/>
    <w:rsid w:val="00714552"/>
    <w:rsid w:val="00714C9F"/>
    <w:rsid w:val="0071598A"/>
    <w:rsid w:val="0071640C"/>
    <w:rsid w:val="00716BB7"/>
    <w:rsid w:val="00716D00"/>
    <w:rsid w:val="00720521"/>
    <w:rsid w:val="00721048"/>
    <w:rsid w:val="0072104E"/>
    <w:rsid w:val="0072141F"/>
    <w:rsid w:val="00721A7D"/>
    <w:rsid w:val="00721FFB"/>
    <w:rsid w:val="00722024"/>
    <w:rsid w:val="007226E5"/>
    <w:rsid w:val="007227EB"/>
    <w:rsid w:val="00724AD0"/>
    <w:rsid w:val="00724BB7"/>
    <w:rsid w:val="007255C8"/>
    <w:rsid w:val="007273F0"/>
    <w:rsid w:val="00727C02"/>
    <w:rsid w:val="007309F8"/>
    <w:rsid w:val="007312F3"/>
    <w:rsid w:val="00731AEA"/>
    <w:rsid w:val="00731C46"/>
    <w:rsid w:val="00731C77"/>
    <w:rsid w:val="0073267E"/>
    <w:rsid w:val="0073476B"/>
    <w:rsid w:val="00735607"/>
    <w:rsid w:val="00735D27"/>
    <w:rsid w:val="00736311"/>
    <w:rsid w:val="007413F3"/>
    <w:rsid w:val="007414BB"/>
    <w:rsid w:val="00743F94"/>
    <w:rsid w:val="00744816"/>
    <w:rsid w:val="00744FB6"/>
    <w:rsid w:val="00745A45"/>
    <w:rsid w:val="00745CB0"/>
    <w:rsid w:val="0074620C"/>
    <w:rsid w:val="00746828"/>
    <w:rsid w:val="00747498"/>
    <w:rsid w:val="0075528C"/>
    <w:rsid w:val="007553B4"/>
    <w:rsid w:val="00755709"/>
    <w:rsid w:val="007567F3"/>
    <w:rsid w:val="00756CBD"/>
    <w:rsid w:val="0075716B"/>
    <w:rsid w:val="00757598"/>
    <w:rsid w:val="00757634"/>
    <w:rsid w:val="00757ADD"/>
    <w:rsid w:val="00762852"/>
    <w:rsid w:val="007635AF"/>
    <w:rsid w:val="00764FBA"/>
    <w:rsid w:val="0076650C"/>
    <w:rsid w:val="00766D57"/>
    <w:rsid w:val="0076728E"/>
    <w:rsid w:val="00767331"/>
    <w:rsid w:val="007704B0"/>
    <w:rsid w:val="007708A1"/>
    <w:rsid w:val="0077125A"/>
    <w:rsid w:val="00771E00"/>
    <w:rsid w:val="00772B2A"/>
    <w:rsid w:val="00774579"/>
    <w:rsid w:val="007756B6"/>
    <w:rsid w:val="00775B6F"/>
    <w:rsid w:val="00776330"/>
    <w:rsid w:val="007773BB"/>
    <w:rsid w:val="00781C1C"/>
    <w:rsid w:val="007831C4"/>
    <w:rsid w:val="0078492C"/>
    <w:rsid w:val="007859C3"/>
    <w:rsid w:val="00785E62"/>
    <w:rsid w:val="00786609"/>
    <w:rsid w:val="007866B8"/>
    <w:rsid w:val="00787EA3"/>
    <w:rsid w:val="007900EA"/>
    <w:rsid w:val="00790473"/>
    <w:rsid w:val="00791126"/>
    <w:rsid w:val="00792478"/>
    <w:rsid w:val="0079252F"/>
    <w:rsid w:val="00792FCC"/>
    <w:rsid w:val="00793B8D"/>
    <w:rsid w:val="007943EA"/>
    <w:rsid w:val="0079455C"/>
    <w:rsid w:val="0079618E"/>
    <w:rsid w:val="007969DC"/>
    <w:rsid w:val="007972D8"/>
    <w:rsid w:val="007973DC"/>
    <w:rsid w:val="00797ACB"/>
    <w:rsid w:val="00797F77"/>
    <w:rsid w:val="007A0171"/>
    <w:rsid w:val="007A1010"/>
    <w:rsid w:val="007A1FD9"/>
    <w:rsid w:val="007A24D7"/>
    <w:rsid w:val="007A3070"/>
    <w:rsid w:val="007A3404"/>
    <w:rsid w:val="007A357B"/>
    <w:rsid w:val="007A64C7"/>
    <w:rsid w:val="007A6A08"/>
    <w:rsid w:val="007A6BC1"/>
    <w:rsid w:val="007A703A"/>
    <w:rsid w:val="007A7D94"/>
    <w:rsid w:val="007A7D9F"/>
    <w:rsid w:val="007A7E3E"/>
    <w:rsid w:val="007B2B6D"/>
    <w:rsid w:val="007B2E91"/>
    <w:rsid w:val="007B4A22"/>
    <w:rsid w:val="007B5223"/>
    <w:rsid w:val="007B5B9D"/>
    <w:rsid w:val="007B6191"/>
    <w:rsid w:val="007B6695"/>
    <w:rsid w:val="007B68CF"/>
    <w:rsid w:val="007B691D"/>
    <w:rsid w:val="007B6F5A"/>
    <w:rsid w:val="007B731C"/>
    <w:rsid w:val="007C3ACA"/>
    <w:rsid w:val="007C4843"/>
    <w:rsid w:val="007C5C0C"/>
    <w:rsid w:val="007C5C3B"/>
    <w:rsid w:val="007C5DD3"/>
    <w:rsid w:val="007C6457"/>
    <w:rsid w:val="007C7B2F"/>
    <w:rsid w:val="007D0E5B"/>
    <w:rsid w:val="007D1195"/>
    <w:rsid w:val="007D2D2A"/>
    <w:rsid w:val="007D329F"/>
    <w:rsid w:val="007D33FD"/>
    <w:rsid w:val="007D46F2"/>
    <w:rsid w:val="007D6CC9"/>
    <w:rsid w:val="007D6D8E"/>
    <w:rsid w:val="007E0699"/>
    <w:rsid w:val="007E1A72"/>
    <w:rsid w:val="007E2D98"/>
    <w:rsid w:val="007E3234"/>
    <w:rsid w:val="007E407C"/>
    <w:rsid w:val="007E44FE"/>
    <w:rsid w:val="007E497D"/>
    <w:rsid w:val="007E68A3"/>
    <w:rsid w:val="007E7137"/>
    <w:rsid w:val="007F04AC"/>
    <w:rsid w:val="007F10D5"/>
    <w:rsid w:val="007F148D"/>
    <w:rsid w:val="007F1AEF"/>
    <w:rsid w:val="007F22A5"/>
    <w:rsid w:val="007F25FC"/>
    <w:rsid w:val="007F2656"/>
    <w:rsid w:val="007F3779"/>
    <w:rsid w:val="007F3BA6"/>
    <w:rsid w:val="007F4337"/>
    <w:rsid w:val="007F459A"/>
    <w:rsid w:val="007F4B23"/>
    <w:rsid w:val="007F4F3E"/>
    <w:rsid w:val="007F7107"/>
    <w:rsid w:val="008008FF"/>
    <w:rsid w:val="00800BF6"/>
    <w:rsid w:val="00801CF3"/>
    <w:rsid w:val="0080411D"/>
    <w:rsid w:val="008042D5"/>
    <w:rsid w:val="00804FAD"/>
    <w:rsid w:val="008055C4"/>
    <w:rsid w:val="00805ED2"/>
    <w:rsid w:val="00807571"/>
    <w:rsid w:val="008079E4"/>
    <w:rsid w:val="00807A56"/>
    <w:rsid w:val="00807B0F"/>
    <w:rsid w:val="00807BE9"/>
    <w:rsid w:val="008109DF"/>
    <w:rsid w:val="00812CF5"/>
    <w:rsid w:val="008132FA"/>
    <w:rsid w:val="008133F9"/>
    <w:rsid w:val="008134DD"/>
    <w:rsid w:val="00813AE4"/>
    <w:rsid w:val="00814303"/>
    <w:rsid w:val="00814A46"/>
    <w:rsid w:val="00816314"/>
    <w:rsid w:val="00816815"/>
    <w:rsid w:val="00816AA3"/>
    <w:rsid w:val="00816E4C"/>
    <w:rsid w:val="0081766B"/>
    <w:rsid w:val="0082153D"/>
    <w:rsid w:val="0082187C"/>
    <w:rsid w:val="008219A1"/>
    <w:rsid w:val="008235DE"/>
    <w:rsid w:val="00823D1F"/>
    <w:rsid w:val="0082546C"/>
    <w:rsid w:val="0082787C"/>
    <w:rsid w:val="00827D00"/>
    <w:rsid w:val="00831816"/>
    <w:rsid w:val="008325F6"/>
    <w:rsid w:val="00832DCD"/>
    <w:rsid w:val="008338FD"/>
    <w:rsid w:val="00834CD8"/>
    <w:rsid w:val="008354CC"/>
    <w:rsid w:val="00836665"/>
    <w:rsid w:val="0083778C"/>
    <w:rsid w:val="00840125"/>
    <w:rsid w:val="00841123"/>
    <w:rsid w:val="008416AA"/>
    <w:rsid w:val="008418A3"/>
    <w:rsid w:val="00842737"/>
    <w:rsid w:val="00842900"/>
    <w:rsid w:val="0084297C"/>
    <w:rsid w:val="00843D21"/>
    <w:rsid w:val="00844B6B"/>
    <w:rsid w:val="00845D0E"/>
    <w:rsid w:val="0084612E"/>
    <w:rsid w:val="0084639C"/>
    <w:rsid w:val="00846A38"/>
    <w:rsid w:val="00846D83"/>
    <w:rsid w:val="0084710B"/>
    <w:rsid w:val="0084735C"/>
    <w:rsid w:val="0085094C"/>
    <w:rsid w:val="008515F1"/>
    <w:rsid w:val="0085227F"/>
    <w:rsid w:val="00853022"/>
    <w:rsid w:val="00853763"/>
    <w:rsid w:val="008537A6"/>
    <w:rsid w:val="00853817"/>
    <w:rsid w:val="00853937"/>
    <w:rsid w:val="00853C84"/>
    <w:rsid w:val="00854A8D"/>
    <w:rsid w:val="00854D03"/>
    <w:rsid w:val="00854F1F"/>
    <w:rsid w:val="008555F6"/>
    <w:rsid w:val="00855E42"/>
    <w:rsid w:val="00856C46"/>
    <w:rsid w:val="00860800"/>
    <w:rsid w:val="00861241"/>
    <w:rsid w:val="00861DF3"/>
    <w:rsid w:val="008620C2"/>
    <w:rsid w:val="0086210E"/>
    <w:rsid w:val="008623DF"/>
    <w:rsid w:val="00862B72"/>
    <w:rsid w:val="00864345"/>
    <w:rsid w:val="008703BF"/>
    <w:rsid w:val="00870B84"/>
    <w:rsid w:val="008714FF"/>
    <w:rsid w:val="00872ADB"/>
    <w:rsid w:val="00873B4A"/>
    <w:rsid w:val="00873FC1"/>
    <w:rsid w:val="008744C5"/>
    <w:rsid w:val="00874958"/>
    <w:rsid w:val="00877083"/>
    <w:rsid w:val="0087775E"/>
    <w:rsid w:val="008779CC"/>
    <w:rsid w:val="00880154"/>
    <w:rsid w:val="008817D1"/>
    <w:rsid w:val="00882629"/>
    <w:rsid w:val="008840E0"/>
    <w:rsid w:val="00885C86"/>
    <w:rsid w:val="00886819"/>
    <w:rsid w:val="00887293"/>
    <w:rsid w:val="00887C31"/>
    <w:rsid w:val="00887C84"/>
    <w:rsid w:val="0089150B"/>
    <w:rsid w:val="008924F3"/>
    <w:rsid w:val="008929CF"/>
    <w:rsid w:val="00894671"/>
    <w:rsid w:val="00894781"/>
    <w:rsid w:val="00895646"/>
    <w:rsid w:val="00895827"/>
    <w:rsid w:val="0089643F"/>
    <w:rsid w:val="008A108A"/>
    <w:rsid w:val="008A1588"/>
    <w:rsid w:val="008A18E4"/>
    <w:rsid w:val="008A3B9A"/>
    <w:rsid w:val="008A3D28"/>
    <w:rsid w:val="008A48EE"/>
    <w:rsid w:val="008A7112"/>
    <w:rsid w:val="008A72F5"/>
    <w:rsid w:val="008A7438"/>
    <w:rsid w:val="008A74A8"/>
    <w:rsid w:val="008B122B"/>
    <w:rsid w:val="008B2CF7"/>
    <w:rsid w:val="008B36E7"/>
    <w:rsid w:val="008B46D6"/>
    <w:rsid w:val="008B4911"/>
    <w:rsid w:val="008B50C8"/>
    <w:rsid w:val="008B553F"/>
    <w:rsid w:val="008B6184"/>
    <w:rsid w:val="008B627D"/>
    <w:rsid w:val="008C0361"/>
    <w:rsid w:val="008C2FDC"/>
    <w:rsid w:val="008C3550"/>
    <w:rsid w:val="008C4393"/>
    <w:rsid w:val="008C52F5"/>
    <w:rsid w:val="008C7E46"/>
    <w:rsid w:val="008D0C0B"/>
    <w:rsid w:val="008D2459"/>
    <w:rsid w:val="008D31FC"/>
    <w:rsid w:val="008D3A60"/>
    <w:rsid w:val="008D420C"/>
    <w:rsid w:val="008D441C"/>
    <w:rsid w:val="008D4C03"/>
    <w:rsid w:val="008D5577"/>
    <w:rsid w:val="008D5B62"/>
    <w:rsid w:val="008D6A53"/>
    <w:rsid w:val="008D753A"/>
    <w:rsid w:val="008E07B4"/>
    <w:rsid w:val="008E0F5E"/>
    <w:rsid w:val="008E1754"/>
    <w:rsid w:val="008E191A"/>
    <w:rsid w:val="008E21DA"/>
    <w:rsid w:val="008E27C3"/>
    <w:rsid w:val="008E2AC2"/>
    <w:rsid w:val="008E5742"/>
    <w:rsid w:val="008E648A"/>
    <w:rsid w:val="008E6C9F"/>
    <w:rsid w:val="008F0ECF"/>
    <w:rsid w:val="008F3292"/>
    <w:rsid w:val="008F3634"/>
    <w:rsid w:val="008F4B5A"/>
    <w:rsid w:val="008F518F"/>
    <w:rsid w:val="008F5265"/>
    <w:rsid w:val="008F5273"/>
    <w:rsid w:val="008F7CCF"/>
    <w:rsid w:val="0090041B"/>
    <w:rsid w:val="00900745"/>
    <w:rsid w:val="00901182"/>
    <w:rsid w:val="009016F6"/>
    <w:rsid w:val="00902993"/>
    <w:rsid w:val="009046B4"/>
    <w:rsid w:val="00904D1A"/>
    <w:rsid w:val="009053C2"/>
    <w:rsid w:val="00906035"/>
    <w:rsid w:val="00906C61"/>
    <w:rsid w:val="00907ABC"/>
    <w:rsid w:val="00907CC4"/>
    <w:rsid w:val="00907EEE"/>
    <w:rsid w:val="00910E5F"/>
    <w:rsid w:val="0091167F"/>
    <w:rsid w:val="00911AAA"/>
    <w:rsid w:val="00911E50"/>
    <w:rsid w:val="009121D3"/>
    <w:rsid w:val="00912E1A"/>
    <w:rsid w:val="00913730"/>
    <w:rsid w:val="009144C1"/>
    <w:rsid w:val="00914784"/>
    <w:rsid w:val="00915681"/>
    <w:rsid w:val="00916124"/>
    <w:rsid w:val="00916831"/>
    <w:rsid w:val="0091691B"/>
    <w:rsid w:val="00917377"/>
    <w:rsid w:val="00917455"/>
    <w:rsid w:val="00917696"/>
    <w:rsid w:val="00920D3C"/>
    <w:rsid w:val="0092120B"/>
    <w:rsid w:val="0092225D"/>
    <w:rsid w:val="0092254F"/>
    <w:rsid w:val="00922DEE"/>
    <w:rsid w:val="009232AC"/>
    <w:rsid w:val="00924199"/>
    <w:rsid w:val="0092502C"/>
    <w:rsid w:val="00925396"/>
    <w:rsid w:val="00925DB3"/>
    <w:rsid w:val="0092601E"/>
    <w:rsid w:val="00927733"/>
    <w:rsid w:val="00930072"/>
    <w:rsid w:val="00931319"/>
    <w:rsid w:val="00931327"/>
    <w:rsid w:val="00931AD7"/>
    <w:rsid w:val="00932DD5"/>
    <w:rsid w:val="009334E7"/>
    <w:rsid w:val="009339E9"/>
    <w:rsid w:val="009347D5"/>
    <w:rsid w:val="00934DF8"/>
    <w:rsid w:val="00936AB5"/>
    <w:rsid w:val="00936CB2"/>
    <w:rsid w:val="00937178"/>
    <w:rsid w:val="009376D3"/>
    <w:rsid w:val="00940E5A"/>
    <w:rsid w:val="00940F04"/>
    <w:rsid w:val="00941BBB"/>
    <w:rsid w:val="00941E7B"/>
    <w:rsid w:val="0094254D"/>
    <w:rsid w:val="009428D5"/>
    <w:rsid w:val="00943F0C"/>
    <w:rsid w:val="0094476A"/>
    <w:rsid w:val="00945708"/>
    <w:rsid w:val="009478F2"/>
    <w:rsid w:val="00950643"/>
    <w:rsid w:val="00950BEF"/>
    <w:rsid w:val="00950D56"/>
    <w:rsid w:val="009525D4"/>
    <w:rsid w:val="00953621"/>
    <w:rsid w:val="0095379A"/>
    <w:rsid w:val="00953805"/>
    <w:rsid w:val="009539D2"/>
    <w:rsid w:val="009541C4"/>
    <w:rsid w:val="0095436F"/>
    <w:rsid w:val="00954692"/>
    <w:rsid w:val="00956273"/>
    <w:rsid w:val="00960CCB"/>
    <w:rsid w:val="00960D5C"/>
    <w:rsid w:val="0096251C"/>
    <w:rsid w:val="0096293A"/>
    <w:rsid w:val="00964230"/>
    <w:rsid w:val="00964373"/>
    <w:rsid w:val="00964BB0"/>
    <w:rsid w:val="0096668C"/>
    <w:rsid w:val="00967B71"/>
    <w:rsid w:val="009705A6"/>
    <w:rsid w:val="009721BA"/>
    <w:rsid w:val="00972EDD"/>
    <w:rsid w:val="00975166"/>
    <w:rsid w:val="0097528E"/>
    <w:rsid w:val="009766B2"/>
    <w:rsid w:val="00976F48"/>
    <w:rsid w:val="009808CE"/>
    <w:rsid w:val="00980BF1"/>
    <w:rsid w:val="00982383"/>
    <w:rsid w:val="00982E3F"/>
    <w:rsid w:val="00985C4E"/>
    <w:rsid w:val="00985E4D"/>
    <w:rsid w:val="00986C85"/>
    <w:rsid w:val="009906DF"/>
    <w:rsid w:val="009926FA"/>
    <w:rsid w:val="00992B43"/>
    <w:rsid w:val="00994076"/>
    <w:rsid w:val="009948FA"/>
    <w:rsid w:val="009953FA"/>
    <w:rsid w:val="009957D3"/>
    <w:rsid w:val="00997652"/>
    <w:rsid w:val="0099788A"/>
    <w:rsid w:val="009A0659"/>
    <w:rsid w:val="009A06CC"/>
    <w:rsid w:val="009A088C"/>
    <w:rsid w:val="009A14C5"/>
    <w:rsid w:val="009A2FF4"/>
    <w:rsid w:val="009A32ED"/>
    <w:rsid w:val="009A5CA6"/>
    <w:rsid w:val="009B093B"/>
    <w:rsid w:val="009B13FF"/>
    <w:rsid w:val="009B2343"/>
    <w:rsid w:val="009B2837"/>
    <w:rsid w:val="009B371D"/>
    <w:rsid w:val="009B3961"/>
    <w:rsid w:val="009B3B12"/>
    <w:rsid w:val="009B3C84"/>
    <w:rsid w:val="009B408A"/>
    <w:rsid w:val="009B4377"/>
    <w:rsid w:val="009B6580"/>
    <w:rsid w:val="009B6A3B"/>
    <w:rsid w:val="009B709C"/>
    <w:rsid w:val="009B730B"/>
    <w:rsid w:val="009B776F"/>
    <w:rsid w:val="009B7C83"/>
    <w:rsid w:val="009C1252"/>
    <w:rsid w:val="009C1463"/>
    <w:rsid w:val="009C22E3"/>
    <w:rsid w:val="009C2E25"/>
    <w:rsid w:val="009C434A"/>
    <w:rsid w:val="009C4E2E"/>
    <w:rsid w:val="009D126A"/>
    <w:rsid w:val="009D1C18"/>
    <w:rsid w:val="009D1E0E"/>
    <w:rsid w:val="009D2C7B"/>
    <w:rsid w:val="009D32DE"/>
    <w:rsid w:val="009D3536"/>
    <w:rsid w:val="009D3CA8"/>
    <w:rsid w:val="009D404F"/>
    <w:rsid w:val="009D44A0"/>
    <w:rsid w:val="009D6138"/>
    <w:rsid w:val="009D691F"/>
    <w:rsid w:val="009D6F90"/>
    <w:rsid w:val="009D7316"/>
    <w:rsid w:val="009D7445"/>
    <w:rsid w:val="009D78EF"/>
    <w:rsid w:val="009D7A7F"/>
    <w:rsid w:val="009E0127"/>
    <w:rsid w:val="009E2B1A"/>
    <w:rsid w:val="009E519F"/>
    <w:rsid w:val="009E5A41"/>
    <w:rsid w:val="009E6442"/>
    <w:rsid w:val="009E6B93"/>
    <w:rsid w:val="009E6EC5"/>
    <w:rsid w:val="009E72AA"/>
    <w:rsid w:val="009F1AD2"/>
    <w:rsid w:val="009F286F"/>
    <w:rsid w:val="009F2FD3"/>
    <w:rsid w:val="009F3012"/>
    <w:rsid w:val="009F48C9"/>
    <w:rsid w:val="009F79BC"/>
    <w:rsid w:val="00A01B20"/>
    <w:rsid w:val="00A02293"/>
    <w:rsid w:val="00A0279D"/>
    <w:rsid w:val="00A02AE2"/>
    <w:rsid w:val="00A03707"/>
    <w:rsid w:val="00A03AD1"/>
    <w:rsid w:val="00A03CF1"/>
    <w:rsid w:val="00A04044"/>
    <w:rsid w:val="00A0411A"/>
    <w:rsid w:val="00A04BDB"/>
    <w:rsid w:val="00A05EFF"/>
    <w:rsid w:val="00A0630C"/>
    <w:rsid w:val="00A066AD"/>
    <w:rsid w:val="00A07249"/>
    <w:rsid w:val="00A07A93"/>
    <w:rsid w:val="00A10A1D"/>
    <w:rsid w:val="00A11F14"/>
    <w:rsid w:val="00A12140"/>
    <w:rsid w:val="00A13311"/>
    <w:rsid w:val="00A138AD"/>
    <w:rsid w:val="00A13D7E"/>
    <w:rsid w:val="00A164E9"/>
    <w:rsid w:val="00A169A7"/>
    <w:rsid w:val="00A175CE"/>
    <w:rsid w:val="00A20505"/>
    <w:rsid w:val="00A20820"/>
    <w:rsid w:val="00A208E8"/>
    <w:rsid w:val="00A20B0A"/>
    <w:rsid w:val="00A22EF2"/>
    <w:rsid w:val="00A24C44"/>
    <w:rsid w:val="00A24D4D"/>
    <w:rsid w:val="00A252F5"/>
    <w:rsid w:val="00A26335"/>
    <w:rsid w:val="00A276B9"/>
    <w:rsid w:val="00A27831"/>
    <w:rsid w:val="00A307D4"/>
    <w:rsid w:val="00A32911"/>
    <w:rsid w:val="00A3297B"/>
    <w:rsid w:val="00A33317"/>
    <w:rsid w:val="00A3365D"/>
    <w:rsid w:val="00A33EAC"/>
    <w:rsid w:val="00A344C3"/>
    <w:rsid w:val="00A35AEC"/>
    <w:rsid w:val="00A35F0D"/>
    <w:rsid w:val="00A360EF"/>
    <w:rsid w:val="00A36E41"/>
    <w:rsid w:val="00A37A56"/>
    <w:rsid w:val="00A414DB"/>
    <w:rsid w:val="00A444C6"/>
    <w:rsid w:val="00A44FA2"/>
    <w:rsid w:val="00A45356"/>
    <w:rsid w:val="00A457A1"/>
    <w:rsid w:val="00A510B2"/>
    <w:rsid w:val="00A51ADB"/>
    <w:rsid w:val="00A5469B"/>
    <w:rsid w:val="00A55BEE"/>
    <w:rsid w:val="00A55F78"/>
    <w:rsid w:val="00A563BC"/>
    <w:rsid w:val="00A57BD1"/>
    <w:rsid w:val="00A57F1D"/>
    <w:rsid w:val="00A601EB"/>
    <w:rsid w:val="00A608A8"/>
    <w:rsid w:val="00A62E72"/>
    <w:rsid w:val="00A62FF2"/>
    <w:rsid w:val="00A634B5"/>
    <w:rsid w:val="00A63AA7"/>
    <w:rsid w:val="00A644B0"/>
    <w:rsid w:val="00A64E8C"/>
    <w:rsid w:val="00A660D9"/>
    <w:rsid w:val="00A6665A"/>
    <w:rsid w:val="00A70449"/>
    <w:rsid w:val="00A708E0"/>
    <w:rsid w:val="00A70989"/>
    <w:rsid w:val="00A70B6A"/>
    <w:rsid w:val="00A70DE8"/>
    <w:rsid w:val="00A742C4"/>
    <w:rsid w:val="00A756EA"/>
    <w:rsid w:val="00A75988"/>
    <w:rsid w:val="00A75D4C"/>
    <w:rsid w:val="00A7650C"/>
    <w:rsid w:val="00A769F2"/>
    <w:rsid w:val="00A77986"/>
    <w:rsid w:val="00A77DEB"/>
    <w:rsid w:val="00A810F5"/>
    <w:rsid w:val="00A8193A"/>
    <w:rsid w:val="00A819E1"/>
    <w:rsid w:val="00A825F1"/>
    <w:rsid w:val="00A8261F"/>
    <w:rsid w:val="00A826DD"/>
    <w:rsid w:val="00A837D7"/>
    <w:rsid w:val="00A842FB"/>
    <w:rsid w:val="00A843D4"/>
    <w:rsid w:val="00A848A1"/>
    <w:rsid w:val="00A84F0F"/>
    <w:rsid w:val="00A855BC"/>
    <w:rsid w:val="00A859BD"/>
    <w:rsid w:val="00A85AB7"/>
    <w:rsid w:val="00A85B0C"/>
    <w:rsid w:val="00A86D07"/>
    <w:rsid w:val="00A8744A"/>
    <w:rsid w:val="00A876E5"/>
    <w:rsid w:val="00A91D39"/>
    <w:rsid w:val="00A91FB4"/>
    <w:rsid w:val="00A9491A"/>
    <w:rsid w:val="00A95514"/>
    <w:rsid w:val="00A95789"/>
    <w:rsid w:val="00A9591F"/>
    <w:rsid w:val="00A973B4"/>
    <w:rsid w:val="00A9751A"/>
    <w:rsid w:val="00A9769B"/>
    <w:rsid w:val="00AA07AE"/>
    <w:rsid w:val="00AA0AD3"/>
    <w:rsid w:val="00AA0B7D"/>
    <w:rsid w:val="00AA1554"/>
    <w:rsid w:val="00AA2E1D"/>
    <w:rsid w:val="00AA4289"/>
    <w:rsid w:val="00AA59BD"/>
    <w:rsid w:val="00AA65A6"/>
    <w:rsid w:val="00AB0E07"/>
    <w:rsid w:val="00AB23DE"/>
    <w:rsid w:val="00AB3141"/>
    <w:rsid w:val="00AB5006"/>
    <w:rsid w:val="00AB5797"/>
    <w:rsid w:val="00AB6440"/>
    <w:rsid w:val="00AB7009"/>
    <w:rsid w:val="00AB7D5D"/>
    <w:rsid w:val="00AC0E9B"/>
    <w:rsid w:val="00AC16E9"/>
    <w:rsid w:val="00AC1896"/>
    <w:rsid w:val="00AC1AA3"/>
    <w:rsid w:val="00AC1E8D"/>
    <w:rsid w:val="00AC5E05"/>
    <w:rsid w:val="00AC6E85"/>
    <w:rsid w:val="00AC737D"/>
    <w:rsid w:val="00AC750F"/>
    <w:rsid w:val="00AC7C37"/>
    <w:rsid w:val="00AD020B"/>
    <w:rsid w:val="00AD1086"/>
    <w:rsid w:val="00AD2049"/>
    <w:rsid w:val="00AD2060"/>
    <w:rsid w:val="00AD26DA"/>
    <w:rsid w:val="00AD2B0B"/>
    <w:rsid w:val="00AD3668"/>
    <w:rsid w:val="00AD4217"/>
    <w:rsid w:val="00AD4A01"/>
    <w:rsid w:val="00AD5368"/>
    <w:rsid w:val="00AD6EE0"/>
    <w:rsid w:val="00AD7700"/>
    <w:rsid w:val="00AE05C2"/>
    <w:rsid w:val="00AE0684"/>
    <w:rsid w:val="00AE0E52"/>
    <w:rsid w:val="00AE3940"/>
    <w:rsid w:val="00AE50DB"/>
    <w:rsid w:val="00AE6D32"/>
    <w:rsid w:val="00AE7118"/>
    <w:rsid w:val="00AF1673"/>
    <w:rsid w:val="00AF387C"/>
    <w:rsid w:val="00AF496C"/>
    <w:rsid w:val="00AF4DC7"/>
    <w:rsid w:val="00AF53A3"/>
    <w:rsid w:val="00AF5499"/>
    <w:rsid w:val="00AF5DEE"/>
    <w:rsid w:val="00AF5F95"/>
    <w:rsid w:val="00AF6044"/>
    <w:rsid w:val="00B016AB"/>
    <w:rsid w:val="00B04BE6"/>
    <w:rsid w:val="00B04DED"/>
    <w:rsid w:val="00B05588"/>
    <w:rsid w:val="00B066B8"/>
    <w:rsid w:val="00B06E0F"/>
    <w:rsid w:val="00B128F7"/>
    <w:rsid w:val="00B12925"/>
    <w:rsid w:val="00B12F0F"/>
    <w:rsid w:val="00B13114"/>
    <w:rsid w:val="00B139E0"/>
    <w:rsid w:val="00B13AC9"/>
    <w:rsid w:val="00B13CF1"/>
    <w:rsid w:val="00B152F6"/>
    <w:rsid w:val="00B157BC"/>
    <w:rsid w:val="00B1645F"/>
    <w:rsid w:val="00B17686"/>
    <w:rsid w:val="00B1785B"/>
    <w:rsid w:val="00B17EEE"/>
    <w:rsid w:val="00B2066F"/>
    <w:rsid w:val="00B211E1"/>
    <w:rsid w:val="00B21286"/>
    <w:rsid w:val="00B22465"/>
    <w:rsid w:val="00B231DC"/>
    <w:rsid w:val="00B24767"/>
    <w:rsid w:val="00B24C84"/>
    <w:rsid w:val="00B253D3"/>
    <w:rsid w:val="00B25A84"/>
    <w:rsid w:val="00B25FB3"/>
    <w:rsid w:val="00B26414"/>
    <w:rsid w:val="00B26A7A"/>
    <w:rsid w:val="00B27491"/>
    <w:rsid w:val="00B27526"/>
    <w:rsid w:val="00B305E5"/>
    <w:rsid w:val="00B30F2A"/>
    <w:rsid w:val="00B3183F"/>
    <w:rsid w:val="00B31F80"/>
    <w:rsid w:val="00B330B9"/>
    <w:rsid w:val="00B332BD"/>
    <w:rsid w:val="00B336AC"/>
    <w:rsid w:val="00B338AE"/>
    <w:rsid w:val="00B342CF"/>
    <w:rsid w:val="00B34D60"/>
    <w:rsid w:val="00B35900"/>
    <w:rsid w:val="00B35A8F"/>
    <w:rsid w:val="00B35D0E"/>
    <w:rsid w:val="00B37C49"/>
    <w:rsid w:val="00B4059E"/>
    <w:rsid w:val="00B40A75"/>
    <w:rsid w:val="00B41181"/>
    <w:rsid w:val="00B43114"/>
    <w:rsid w:val="00B435D6"/>
    <w:rsid w:val="00B43855"/>
    <w:rsid w:val="00B43B85"/>
    <w:rsid w:val="00B45351"/>
    <w:rsid w:val="00B46064"/>
    <w:rsid w:val="00B46958"/>
    <w:rsid w:val="00B46BEA"/>
    <w:rsid w:val="00B47E0D"/>
    <w:rsid w:val="00B50684"/>
    <w:rsid w:val="00B508C6"/>
    <w:rsid w:val="00B519CA"/>
    <w:rsid w:val="00B5293B"/>
    <w:rsid w:val="00B53860"/>
    <w:rsid w:val="00B53F22"/>
    <w:rsid w:val="00B53FA5"/>
    <w:rsid w:val="00B554F9"/>
    <w:rsid w:val="00B559A1"/>
    <w:rsid w:val="00B56EAC"/>
    <w:rsid w:val="00B5727D"/>
    <w:rsid w:val="00B575CE"/>
    <w:rsid w:val="00B57E05"/>
    <w:rsid w:val="00B57EA9"/>
    <w:rsid w:val="00B602DD"/>
    <w:rsid w:val="00B61516"/>
    <w:rsid w:val="00B61E15"/>
    <w:rsid w:val="00B61E2C"/>
    <w:rsid w:val="00B64C0C"/>
    <w:rsid w:val="00B65EAF"/>
    <w:rsid w:val="00B66600"/>
    <w:rsid w:val="00B67AB2"/>
    <w:rsid w:val="00B67DD4"/>
    <w:rsid w:val="00B7091A"/>
    <w:rsid w:val="00B7107F"/>
    <w:rsid w:val="00B71380"/>
    <w:rsid w:val="00B72920"/>
    <w:rsid w:val="00B72DC1"/>
    <w:rsid w:val="00B72F87"/>
    <w:rsid w:val="00B74029"/>
    <w:rsid w:val="00B74A66"/>
    <w:rsid w:val="00B74B5F"/>
    <w:rsid w:val="00B7540F"/>
    <w:rsid w:val="00B7559C"/>
    <w:rsid w:val="00B769CC"/>
    <w:rsid w:val="00B77CB8"/>
    <w:rsid w:val="00B8000C"/>
    <w:rsid w:val="00B816E0"/>
    <w:rsid w:val="00B81FEE"/>
    <w:rsid w:val="00B855D0"/>
    <w:rsid w:val="00B87D43"/>
    <w:rsid w:val="00B90830"/>
    <w:rsid w:val="00B90D91"/>
    <w:rsid w:val="00B90E31"/>
    <w:rsid w:val="00B90F41"/>
    <w:rsid w:val="00B91131"/>
    <w:rsid w:val="00B92266"/>
    <w:rsid w:val="00B9773C"/>
    <w:rsid w:val="00B97E23"/>
    <w:rsid w:val="00BA236D"/>
    <w:rsid w:val="00BA2F71"/>
    <w:rsid w:val="00BA3838"/>
    <w:rsid w:val="00BA3F9E"/>
    <w:rsid w:val="00BA44C1"/>
    <w:rsid w:val="00BA472B"/>
    <w:rsid w:val="00BA590F"/>
    <w:rsid w:val="00BB0F60"/>
    <w:rsid w:val="00BB15BE"/>
    <w:rsid w:val="00BB31E2"/>
    <w:rsid w:val="00BB4B04"/>
    <w:rsid w:val="00BB5EC1"/>
    <w:rsid w:val="00BB66A9"/>
    <w:rsid w:val="00BB6807"/>
    <w:rsid w:val="00BB713D"/>
    <w:rsid w:val="00BB7785"/>
    <w:rsid w:val="00BC12BB"/>
    <w:rsid w:val="00BC1A51"/>
    <w:rsid w:val="00BC297E"/>
    <w:rsid w:val="00BC36E2"/>
    <w:rsid w:val="00BC3C58"/>
    <w:rsid w:val="00BC41DA"/>
    <w:rsid w:val="00BC4A69"/>
    <w:rsid w:val="00BC5E84"/>
    <w:rsid w:val="00BD0F76"/>
    <w:rsid w:val="00BD3947"/>
    <w:rsid w:val="00BD3993"/>
    <w:rsid w:val="00BD5327"/>
    <w:rsid w:val="00BD668E"/>
    <w:rsid w:val="00BD6B0D"/>
    <w:rsid w:val="00BD6E5D"/>
    <w:rsid w:val="00BD7A15"/>
    <w:rsid w:val="00BD7E6E"/>
    <w:rsid w:val="00BE06CA"/>
    <w:rsid w:val="00BE2BB8"/>
    <w:rsid w:val="00BE4963"/>
    <w:rsid w:val="00BE5682"/>
    <w:rsid w:val="00BE5B8A"/>
    <w:rsid w:val="00BE6493"/>
    <w:rsid w:val="00BE7F9E"/>
    <w:rsid w:val="00BF1079"/>
    <w:rsid w:val="00BF311B"/>
    <w:rsid w:val="00BF3161"/>
    <w:rsid w:val="00BF37C9"/>
    <w:rsid w:val="00BF3A3F"/>
    <w:rsid w:val="00BF3B60"/>
    <w:rsid w:val="00BF3F64"/>
    <w:rsid w:val="00BF3FF8"/>
    <w:rsid w:val="00BF5A25"/>
    <w:rsid w:val="00BF6DAF"/>
    <w:rsid w:val="00BF77E1"/>
    <w:rsid w:val="00BF7B10"/>
    <w:rsid w:val="00BF7FBB"/>
    <w:rsid w:val="00C00F35"/>
    <w:rsid w:val="00C015DB"/>
    <w:rsid w:val="00C02B03"/>
    <w:rsid w:val="00C02F1D"/>
    <w:rsid w:val="00C03E5B"/>
    <w:rsid w:val="00C03E73"/>
    <w:rsid w:val="00C04E4C"/>
    <w:rsid w:val="00C05566"/>
    <w:rsid w:val="00C06C19"/>
    <w:rsid w:val="00C07BFA"/>
    <w:rsid w:val="00C10255"/>
    <w:rsid w:val="00C11D54"/>
    <w:rsid w:val="00C11EB1"/>
    <w:rsid w:val="00C12938"/>
    <w:rsid w:val="00C146B1"/>
    <w:rsid w:val="00C15A8E"/>
    <w:rsid w:val="00C15B0A"/>
    <w:rsid w:val="00C16A9D"/>
    <w:rsid w:val="00C17C63"/>
    <w:rsid w:val="00C22AD9"/>
    <w:rsid w:val="00C23B46"/>
    <w:rsid w:val="00C244AF"/>
    <w:rsid w:val="00C24A3F"/>
    <w:rsid w:val="00C25441"/>
    <w:rsid w:val="00C25533"/>
    <w:rsid w:val="00C277A5"/>
    <w:rsid w:val="00C27D47"/>
    <w:rsid w:val="00C30254"/>
    <w:rsid w:val="00C302AE"/>
    <w:rsid w:val="00C3036C"/>
    <w:rsid w:val="00C308DC"/>
    <w:rsid w:val="00C31691"/>
    <w:rsid w:val="00C34700"/>
    <w:rsid w:val="00C35F89"/>
    <w:rsid w:val="00C36207"/>
    <w:rsid w:val="00C37F61"/>
    <w:rsid w:val="00C40D04"/>
    <w:rsid w:val="00C419BE"/>
    <w:rsid w:val="00C422BE"/>
    <w:rsid w:val="00C43495"/>
    <w:rsid w:val="00C447B0"/>
    <w:rsid w:val="00C4567A"/>
    <w:rsid w:val="00C460D2"/>
    <w:rsid w:val="00C4739A"/>
    <w:rsid w:val="00C53162"/>
    <w:rsid w:val="00C531E7"/>
    <w:rsid w:val="00C534FD"/>
    <w:rsid w:val="00C53BFE"/>
    <w:rsid w:val="00C542AA"/>
    <w:rsid w:val="00C544FA"/>
    <w:rsid w:val="00C54818"/>
    <w:rsid w:val="00C5487F"/>
    <w:rsid w:val="00C55B2E"/>
    <w:rsid w:val="00C560EB"/>
    <w:rsid w:val="00C566F6"/>
    <w:rsid w:val="00C604D4"/>
    <w:rsid w:val="00C63AA6"/>
    <w:rsid w:val="00C63D53"/>
    <w:rsid w:val="00C647AC"/>
    <w:rsid w:val="00C6502B"/>
    <w:rsid w:val="00C6555B"/>
    <w:rsid w:val="00C658C2"/>
    <w:rsid w:val="00C661E8"/>
    <w:rsid w:val="00C663B1"/>
    <w:rsid w:val="00C6640E"/>
    <w:rsid w:val="00C70F9A"/>
    <w:rsid w:val="00C7226F"/>
    <w:rsid w:val="00C73840"/>
    <w:rsid w:val="00C76337"/>
    <w:rsid w:val="00C767DA"/>
    <w:rsid w:val="00C76DC9"/>
    <w:rsid w:val="00C80ECC"/>
    <w:rsid w:val="00C835CD"/>
    <w:rsid w:val="00C86621"/>
    <w:rsid w:val="00C875F1"/>
    <w:rsid w:val="00C90FAA"/>
    <w:rsid w:val="00C912B2"/>
    <w:rsid w:val="00C9331B"/>
    <w:rsid w:val="00C93E27"/>
    <w:rsid w:val="00C951F0"/>
    <w:rsid w:val="00C962CB"/>
    <w:rsid w:val="00C969D6"/>
    <w:rsid w:val="00C96F09"/>
    <w:rsid w:val="00C97437"/>
    <w:rsid w:val="00C97736"/>
    <w:rsid w:val="00CA0B82"/>
    <w:rsid w:val="00CA16D0"/>
    <w:rsid w:val="00CA4354"/>
    <w:rsid w:val="00CA52B6"/>
    <w:rsid w:val="00CA7E8F"/>
    <w:rsid w:val="00CA7F1D"/>
    <w:rsid w:val="00CB0930"/>
    <w:rsid w:val="00CB2C82"/>
    <w:rsid w:val="00CB4A80"/>
    <w:rsid w:val="00CB5372"/>
    <w:rsid w:val="00CB6C08"/>
    <w:rsid w:val="00CB7033"/>
    <w:rsid w:val="00CB7367"/>
    <w:rsid w:val="00CB777C"/>
    <w:rsid w:val="00CB78F2"/>
    <w:rsid w:val="00CC01D6"/>
    <w:rsid w:val="00CC067D"/>
    <w:rsid w:val="00CC0DFB"/>
    <w:rsid w:val="00CC10C4"/>
    <w:rsid w:val="00CC1CC9"/>
    <w:rsid w:val="00CC29B7"/>
    <w:rsid w:val="00CC4001"/>
    <w:rsid w:val="00CC6CD3"/>
    <w:rsid w:val="00CC73F8"/>
    <w:rsid w:val="00CC7773"/>
    <w:rsid w:val="00CD053E"/>
    <w:rsid w:val="00CD1303"/>
    <w:rsid w:val="00CD287A"/>
    <w:rsid w:val="00CD3118"/>
    <w:rsid w:val="00CD36EF"/>
    <w:rsid w:val="00CD4226"/>
    <w:rsid w:val="00CD6603"/>
    <w:rsid w:val="00CD7D08"/>
    <w:rsid w:val="00CD7E02"/>
    <w:rsid w:val="00CE00E6"/>
    <w:rsid w:val="00CE1237"/>
    <w:rsid w:val="00CE2D72"/>
    <w:rsid w:val="00CE2E69"/>
    <w:rsid w:val="00CE3652"/>
    <w:rsid w:val="00CE3FEE"/>
    <w:rsid w:val="00CE4935"/>
    <w:rsid w:val="00CE50D3"/>
    <w:rsid w:val="00CE5BE4"/>
    <w:rsid w:val="00CE78FD"/>
    <w:rsid w:val="00CF08B5"/>
    <w:rsid w:val="00CF0902"/>
    <w:rsid w:val="00CF1AAE"/>
    <w:rsid w:val="00CF35EF"/>
    <w:rsid w:val="00CF565B"/>
    <w:rsid w:val="00CF581B"/>
    <w:rsid w:val="00CF6752"/>
    <w:rsid w:val="00CF6F50"/>
    <w:rsid w:val="00CF71FB"/>
    <w:rsid w:val="00D009B5"/>
    <w:rsid w:val="00D0139E"/>
    <w:rsid w:val="00D032FC"/>
    <w:rsid w:val="00D03A50"/>
    <w:rsid w:val="00D04A58"/>
    <w:rsid w:val="00D04F09"/>
    <w:rsid w:val="00D0536D"/>
    <w:rsid w:val="00D06557"/>
    <w:rsid w:val="00D065D3"/>
    <w:rsid w:val="00D10884"/>
    <w:rsid w:val="00D14CFF"/>
    <w:rsid w:val="00D16621"/>
    <w:rsid w:val="00D174B0"/>
    <w:rsid w:val="00D2092A"/>
    <w:rsid w:val="00D2094C"/>
    <w:rsid w:val="00D217A0"/>
    <w:rsid w:val="00D2198E"/>
    <w:rsid w:val="00D22E94"/>
    <w:rsid w:val="00D2403F"/>
    <w:rsid w:val="00D25748"/>
    <w:rsid w:val="00D269AF"/>
    <w:rsid w:val="00D27A9D"/>
    <w:rsid w:val="00D27AAC"/>
    <w:rsid w:val="00D27ED6"/>
    <w:rsid w:val="00D3055E"/>
    <w:rsid w:val="00D314EA"/>
    <w:rsid w:val="00D32ACA"/>
    <w:rsid w:val="00D33915"/>
    <w:rsid w:val="00D348D1"/>
    <w:rsid w:val="00D368E2"/>
    <w:rsid w:val="00D37A0E"/>
    <w:rsid w:val="00D4052C"/>
    <w:rsid w:val="00D40AF9"/>
    <w:rsid w:val="00D40C25"/>
    <w:rsid w:val="00D4268C"/>
    <w:rsid w:val="00D42A45"/>
    <w:rsid w:val="00D42C5D"/>
    <w:rsid w:val="00D45527"/>
    <w:rsid w:val="00D45893"/>
    <w:rsid w:val="00D4597A"/>
    <w:rsid w:val="00D470C3"/>
    <w:rsid w:val="00D47DD0"/>
    <w:rsid w:val="00D512AE"/>
    <w:rsid w:val="00D535FF"/>
    <w:rsid w:val="00D55D8E"/>
    <w:rsid w:val="00D56542"/>
    <w:rsid w:val="00D5679A"/>
    <w:rsid w:val="00D57413"/>
    <w:rsid w:val="00D57486"/>
    <w:rsid w:val="00D57DE6"/>
    <w:rsid w:val="00D603AF"/>
    <w:rsid w:val="00D61B85"/>
    <w:rsid w:val="00D61C8F"/>
    <w:rsid w:val="00D622DB"/>
    <w:rsid w:val="00D62ADC"/>
    <w:rsid w:val="00D62CD5"/>
    <w:rsid w:val="00D6353B"/>
    <w:rsid w:val="00D638D2"/>
    <w:rsid w:val="00D639D1"/>
    <w:rsid w:val="00D64F73"/>
    <w:rsid w:val="00D654DA"/>
    <w:rsid w:val="00D658BB"/>
    <w:rsid w:val="00D66D6D"/>
    <w:rsid w:val="00D67634"/>
    <w:rsid w:val="00D67DC9"/>
    <w:rsid w:val="00D70399"/>
    <w:rsid w:val="00D70846"/>
    <w:rsid w:val="00D72C96"/>
    <w:rsid w:val="00D732CC"/>
    <w:rsid w:val="00D73AC6"/>
    <w:rsid w:val="00D745AC"/>
    <w:rsid w:val="00D755A8"/>
    <w:rsid w:val="00D7600F"/>
    <w:rsid w:val="00D761D5"/>
    <w:rsid w:val="00D76F11"/>
    <w:rsid w:val="00D77DAA"/>
    <w:rsid w:val="00D80F95"/>
    <w:rsid w:val="00D821E9"/>
    <w:rsid w:val="00D822A3"/>
    <w:rsid w:val="00D8370F"/>
    <w:rsid w:val="00D840CD"/>
    <w:rsid w:val="00D84525"/>
    <w:rsid w:val="00D84905"/>
    <w:rsid w:val="00D85055"/>
    <w:rsid w:val="00D85A5C"/>
    <w:rsid w:val="00D86210"/>
    <w:rsid w:val="00D86393"/>
    <w:rsid w:val="00D86680"/>
    <w:rsid w:val="00D87262"/>
    <w:rsid w:val="00D87F61"/>
    <w:rsid w:val="00D900C5"/>
    <w:rsid w:val="00D9083D"/>
    <w:rsid w:val="00D91487"/>
    <w:rsid w:val="00D91526"/>
    <w:rsid w:val="00D92275"/>
    <w:rsid w:val="00D92C5A"/>
    <w:rsid w:val="00D93307"/>
    <w:rsid w:val="00D93532"/>
    <w:rsid w:val="00D938A4"/>
    <w:rsid w:val="00D939F0"/>
    <w:rsid w:val="00D93C37"/>
    <w:rsid w:val="00D941B5"/>
    <w:rsid w:val="00D947CA"/>
    <w:rsid w:val="00D94BCD"/>
    <w:rsid w:val="00D94CEB"/>
    <w:rsid w:val="00D94D9B"/>
    <w:rsid w:val="00D9543E"/>
    <w:rsid w:val="00D962E9"/>
    <w:rsid w:val="00D9759E"/>
    <w:rsid w:val="00DA1A31"/>
    <w:rsid w:val="00DA420F"/>
    <w:rsid w:val="00DA5C6A"/>
    <w:rsid w:val="00DA5CD5"/>
    <w:rsid w:val="00DA60C5"/>
    <w:rsid w:val="00DA61BF"/>
    <w:rsid w:val="00DB0226"/>
    <w:rsid w:val="00DB0EDE"/>
    <w:rsid w:val="00DB1286"/>
    <w:rsid w:val="00DB18AD"/>
    <w:rsid w:val="00DB1AD2"/>
    <w:rsid w:val="00DB2628"/>
    <w:rsid w:val="00DB27C1"/>
    <w:rsid w:val="00DB34E4"/>
    <w:rsid w:val="00DB4A36"/>
    <w:rsid w:val="00DB4F41"/>
    <w:rsid w:val="00DB5498"/>
    <w:rsid w:val="00DB6355"/>
    <w:rsid w:val="00DB6ACD"/>
    <w:rsid w:val="00DC06F0"/>
    <w:rsid w:val="00DC0DDF"/>
    <w:rsid w:val="00DC1AD4"/>
    <w:rsid w:val="00DC1E78"/>
    <w:rsid w:val="00DC2B11"/>
    <w:rsid w:val="00DC433A"/>
    <w:rsid w:val="00DC48D2"/>
    <w:rsid w:val="00DC5166"/>
    <w:rsid w:val="00DC6A08"/>
    <w:rsid w:val="00DC6A5F"/>
    <w:rsid w:val="00DC7B36"/>
    <w:rsid w:val="00DD06F8"/>
    <w:rsid w:val="00DD12F6"/>
    <w:rsid w:val="00DD2748"/>
    <w:rsid w:val="00DD3831"/>
    <w:rsid w:val="00DD39D9"/>
    <w:rsid w:val="00DD4D5F"/>
    <w:rsid w:val="00DD597D"/>
    <w:rsid w:val="00DD75D2"/>
    <w:rsid w:val="00DD7E73"/>
    <w:rsid w:val="00DE18DD"/>
    <w:rsid w:val="00DE20F6"/>
    <w:rsid w:val="00DE3A54"/>
    <w:rsid w:val="00DE4344"/>
    <w:rsid w:val="00DE5092"/>
    <w:rsid w:val="00DE5CCB"/>
    <w:rsid w:val="00DE623D"/>
    <w:rsid w:val="00DE7667"/>
    <w:rsid w:val="00DE7714"/>
    <w:rsid w:val="00DF14D3"/>
    <w:rsid w:val="00DF2575"/>
    <w:rsid w:val="00DF2701"/>
    <w:rsid w:val="00DF2BC8"/>
    <w:rsid w:val="00DF2D4D"/>
    <w:rsid w:val="00DF322D"/>
    <w:rsid w:val="00DF49AF"/>
    <w:rsid w:val="00DF4B3B"/>
    <w:rsid w:val="00DF4ECB"/>
    <w:rsid w:val="00DF5592"/>
    <w:rsid w:val="00DF5712"/>
    <w:rsid w:val="00DF65BD"/>
    <w:rsid w:val="00DF6854"/>
    <w:rsid w:val="00DF68B1"/>
    <w:rsid w:val="00DF6C5A"/>
    <w:rsid w:val="00DF707D"/>
    <w:rsid w:val="00DF713D"/>
    <w:rsid w:val="00DF79F8"/>
    <w:rsid w:val="00E00022"/>
    <w:rsid w:val="00E00821"/>
    <w:rsid w:val="00E00985"/>
    <w:rsid w:val="00E01068"/>
    <w:rsid w:val="00E01744"/>
    <w:rsid w:val="00E01F93"/>
    <w:rsid w:val="00E02507"/>
    <w:rsid w:val="00E03287"/>
    <w:rsid w:val="00E04B59"/>
    <w:rsid w:val="00E06113"/>
    <w:rsid w:val="00E07024"/>
    <w:rsid w:val="00E07FC4"/>
    <w:rsid w:val="00E10103"/>
    <w:rsid w:val="00E12A85"/>
    <w:rsid w:val="00E12C10"/>
    <w:rsid w:val="00E13E40"/>
    <w:rsid w:val="00E14EED"/>
    <w:rsid w:val="00E1574B"/>
    <w:rsid w:val="00E16CB0"/>
    <w:rsid w:val="00E216DC"/>
    <w:rsid w:val="00E217A1"/>
    <w:rsid w:val="00E218CD"/>
    <w:rsid w:val="00E22330"/>
    <w:rsid w:val="00E23CFF"/>
    <w:rsid w:val="00E23DBD"/>
    <w:rsid w:val="00E2498E"/>
    <w:rsid w:val="00E24EDB"/>
    <w:rsid w:val="00E2561F"/>
    <w:rsid w:val="00E3057E"/>
    <w:rsid w:val="00E31513"/>
    <w:rsid w:val="00E34317"/>
    <w:rsid w:val="00E34B87"/>
    <w:rsid w:val="00E3655C"/>
    <w:rsid w:val="00E37D38"/>
    <w:rsid w:val="00E40533"/>
    <w:rsid w:val="00E409C8"/>
    <w:rsid w:val="00E41589"/>
    <w:rsid w:val="00E41AA2"/>
    <w:rsid w:val="00E41BC6"/>
    <w:rsid w:val="00E4233C"/>
    <w:rsid w:val="00E43AF6"/>
    <w:rsid w:val="00E43C1F"/>
    <w:rsid w:val="00E43DF5"/>
    <w:rsid w:val="00E440D3"/>
    <w:rsid w:val="00E44A9D"/>
    <w:rsid w:val="00E4563D"/>
    <w:rsid w:val="00E458AE"/>
    <w:rsid w:val="00E460A4"/>
    <w:rsid w:val="00E461C2"/>
    <w:rsid w:val="00E47CC0"/>
    <w:rsid w:val="00E47CE3"/>
    <w:rsid w:val="00E50288"/>
    <w:rsid w:val="00E5093A"/>
    <w:rsid w:val="00E53FDF"/>
    <w:rsid w:val="00E54BEF"/>
    <w:rsid w:val="00E55490"/>
    <w:rsid w:val="00E56088"/>
    <w:rsid w:val="00E56AE7"/>
    <w:rsid w:val="00E56B4F"/>
    <w:rsid w:val="00E57E39"/>
    <w:rsid w:val="00E57FA4"/>
    <w:rsid w:val="00E61581"/>
    <w:rsid w:val="00E61DC4"/>
    <w:rsid w:val="00E62212"/>
    <w:rsid w:val="00E622BE"/>
    <w:rsid w:val="00E62537"/>
    <w:rsid w:val="00E641F1"/>
    <w:rsid w:val="00E65510"/>
    <w:rsid w:val="00E65BA1"/>
    <w:rsid w:val="00E72084"/>
    <w:rsid w:val="00E74477"/>
    <w:rsid w:val="00E745E8"/>
    <w:rsid w:val="00E75495"/>
    <w:rsid w:val="00E7652C"/>
    <w:rsid w:val="00E76900"/>
    <w:rsid w:val="00E76926"/>
    <w:rsid w:val="00E76BCA"/>
    <w:rsid w:val="00E774D4"/>
    <w:rsid w:val="00E80B1B"/>
    <w:rsid w:val="00E829E3"/>
    <w:rsid w:val="00E8558D"/>
    <w:rsid w:val="00E857DB"/>
    <w:rsid w:val="00E860D5"/>
    <w:rsid w:val="00E871B3"/>
    <w:rsid w:val="00E90230"/>
    <w:rsid w:val="00E91FD1"/>
    <w:rsid w:val="00E925EF"/>
    <w:rsid w:val="00E93909"/>
    <w:rsid w:val="00E95287"/>
    <w:rsid w:val="00E96807"/>
    <w:rsid w:val="00E9707C"/>
    <w:rsid w:val="00EA15A9"/>
    <w:rsid w:val="00EA1804"/>
    <w:rsid w:val="00EA2153"/>
    <w:rsid w:val="00EA2385"/>
    <w:rsid w:val="00EA37E3"/>
    <w:rsid w:val="00EA388D"/>
    <w:rsid w:val="00EA38C4"/>
    <w:rsid w:val="00EA4119"/>
    <w:rsid w:val="00EA421F"/>
    <w:rsid w:val="00EA5C11"/>
    <w:rsid w:val="00EA7563"/>
    <w:rsid w:val="00EB1037"/>
    <w:rsid w:val="00EB13AA"/>
    <w:rsid w:val="00EB1CC9"/>
    <w:rsid w:val="00EB3EE1"/>
    <w:rsid w:val="00EB4C29"/>
    <w:rsid w:val="00EB5190"/>
    <w:rsid w:val="00EB5AA5"/>
    <w:rsid w:val="00EB5C8D"/>
    <w:rsid w:val="00EB64F5"/>
    <w:rsid w:val="00EB6980"/>
    <w:rsid w:val="00EB7CBD"/>
    <w:rsid w:val="00EC0C40"/>
    <w:rsid w:val="00EC2CB6"/>
    <w:rsid w:val="00EC2CFF"/>
    <w:rsid w:val="00EC43AD"/>
    <w:rsid w:val="00EC5838"/>
    <w:rsid w:val="00EC60B6"/>
    <w:rsid w:val="00EC6427"/>
    <w:rsid w:val="00EC68E8"/>
    <w:rsid w:val="00EC6B1F"/>
    <w:rsid w:val="00EC6EE9"/>
    <w:rsid w:val="00EC7859"/>
    <w:rsid w:val="00ED1526"/>
    <w:rsid w:val="00ED16F5"/>
    <w:rsid w:val="00ED257B"/>
    <w:rsid w:val="00ED2EE7"/>
    <w:rsid w:val="00ED33A8"/>
    <w:rsid w:val="00ED3832"/>
    <w:rsid w:val="00ED4655"/>
    <w:rsid w:val="00ED4745"/>
    <w:rsid w:val="00ED4E85"/>
    <w:rsid w:val="00ED4FAD"/>
    <w:rsid w:val="00ED54A2"/>
    <w:rsid w:val="00ED589F"/>
    <w:rsid w:val="00ED6F42"/>
    <w:rsid w:val="00ED728F"/>
    <w:rsid w:val="00EE0EBC"/>
    <w:rsid w:val="00EE331E"/>
    <w:rsid w:val="00EE3B23"/>
    <w:rsid w:val="00EE7F7E"/>
    <w:rsid w:val="00EF064D"/>
    <w:rsid w:val="00EF2788"/>
    <w:rsid w:val="00EF3AF0"/>
    <w:rsid w:val="00EF638C"/>
    <w:rsid w:val="00EF6D2E"/>
    <w:rsid w:val="00EF7DC3"/>
    <w:rsid w:val="00EF7F0A"/>
    <w:rsid w:val="00F000C4"/>
    <w:rsid w:val="00F0016A"/>
    <w:rsid w:val="00F00302"/>
    <w:rsid w:val="00F0174E"/>
    <w:rsid w:val="00F018FA"/>
    <w:rsid w:val="00F023A2"/>
    <w:rsid w:val="00F02B90"/>
    <w:rsid w:val="00F03E7C"/>
    <w:rsid w:val="00F04269"/>
    <w:rsid w:val="00F05187"/>
    <w:rsid w:val="00F05329"/>
    <w:rsid w:val="00F0541C"/>
    <w:rsid w:val="00F05D33"/>
    <w:rsid w:val="00F06D7C"/>
    <w:rsid w:val="00F06FA0"/>
    <w:rsid w:val="00F1110A"/>
    <w:rsid w:val="00F117A6"/>
    <w:rsid w:val="00F119BE"/>
    <w:rsid w:val="00F11E45"/>
    <w:rsid w:val="00F11F0F"/>
    <w:rsid w:val="00F12EC4"/>
    <w:rsid w:val="00F13060"/>
    <w:rsid w:val="00F13F6D"/>
    <w:rsid w:val="00F177BA"/>
    <w:rsid w:val="00F178DD"/>
    <w:rsid w:val="00F17A93"/>
    <w:rsid w:val="00F200ED"/>
    <w:rsid w:val="00F209AB"/>
    <w:rsid w:val="00F20D52"/>
    <w:rsid w:val="00F20D7F"/>
    <w:rsid w:val="00F2243C"/>
    <w:rsid w:val="00F2255C"/>
    <w:rsid w:val="00F243D6"/>
    <w:rsid w:val="00F24AF9"/>
    <w:rsid w:val="00F261B4"/>
    <w:rsid w:val="00F27FA6"/>
    <w:rsid w:val="00F30281"/>
    <w:rsid w:val="00F30E41"/>
    <w:rsid w:val="00F328F7"/>
    <w:rsid w:val="00F33264"/>
    <w:rsid w:val="00F336EE"/>
    <w:rsid w:val="00F338E2"/>
    <w:rsid w:val="00F345D9"/>
    <w:rsid w:val="00F36274"/>
    <w:rsid w:val="00F37030"/>
    <w:rsid w:val="00F403F7"/>
    <w:rsid w:val="00F40EFA"/>
    <w:rsid w:val="00F420AC"/>
    <w:rsid w:val="00F42264"/>
    <w:rsid w:val="00F43396"/>
    <w:rsid w:val="00F43C2A"/>
    <w:rsid w:val="00F43C31"/>
    <w:rsid w:val="00F443AE"/>
    <w:rsid w:val="00F4549D"/>
    <w:rsid w:val="00F45DBC"/>
    <w:rsid w:val="00F45E28"/>
    <w:rsid w:val="00F4611C"/>
    <w:rsid w:val="00F46421"/>
    <w:rsid w:val="00F46FAF"/>
    <w:rsid w:val="00F505EF"/>
    <w:rsid w:val="00F516D1"/>
    <w:rsid w:val="00F518FA"/>
    <w:rsid w:val="00F52451"/>
    <w:rsid w:val="00F52C69"/>
    <w:rsid w:val="00F5374C"/>
    <w:rsid w:val="00F5388D"/>
    <w:rsid w:val="00F53C73"/>
    <w:rsid w:val="00F53E54"/>
    <w:rsid w:val="00F5536A"/>
    <w:rsid w:val="00F56084"/>
    <w:rsid w:val="00F623BF"/>
    <w:rsid w:val="00F62808"/>
    <w:rsid w:val="00F62A20"/>
    <w:rsid w:val="00F63C94"/>
    <w:rsid w:val="00F63E13"/>
    <w:rsid w:val="00F648A4"/>
    <w:rsid w:val="00F65DC3"/>
    <w:rsid w:val="00F65DF8"/>
    <w:rsid w:val="00F66BCB"/>
    <w:rsid w:val="00F67783"/>
    <w:rsid w:val="00F67E03"/>
    <w:rsid w:val="00F67EEB"/>
    <w:rsid w:val="00F7013B"/>
    <w:rsid w:val="00F703C2"/>
    <w:rsid w:val="00F70802"/>
    <w:rsid w:val="00F721DB"/>
    <w:rsid w:val="00F73C96"/>
    <w:rsid w:val="00F74AD0"/>
    <w:rsid w:val="00F75922"/>
    <w:rsid w:val="00F760DD"/>
    <w:rsid w:val="00F76826"/>
    <w:rsid w:val="00F76956"/>
    <w:rsid w:val="00F76FCD"/>
    <w:rsid w:val="00F7700B"/>
    <w:rsid w:val="00F83021"/>
    <w:rsid w:val="00F83CA2"/>
    <w:rsid w:val="00F85594"/>
    <w:rsid w:val="00F90394"/>
    <w:rsid w:val="00F90914"/>
    <w:rsid w:val="00F91581"/>
    <w:rsid w:val="00F91882"/>
    <w:rsid w:val="00F92DA3"/>
    <w:rsid w:val="00F93232"/>
    <w:rsid w:val="00F93EE3"/>
    <w:rsid w:val="00F9423D"/>
    <w:rsid w:val="00F9436D"/>
    <w:rsid w:val="00F9458D"/>
    <w:rsid w:val="00F9544F"/>
    <w:rsid w:val="00FA0153"/>
    <w:rsid w:val="00FA1B22"/>
    <w:rsid w:val="00FA34E4"/>
    <w:rsid w:val="00FA381A"/>
    <w:rsid w:val="00FA3D9B"/>
    <w:rsid w:val="00FA48B9"/>
    <w:rsid w:val="00FA55D0"/>
    <w:rsid w:val="00FA5720"/>
    <w:rsid w:val="00FA602C"/>
    <w:rsid w:val="00FB06FC"/>
    <w:rsid w:val="00FB1F16"/>
    <w:rsid w:val="00FB20E6"/>
    <w:rsid w:val="00FB3051"/>
    <w:rsid w:val="00FB41F8"/>
    <w:rsid w:val="00FB4618"/>
    <w:rsid w:val="00FB4C40"/>
    <w:rsid w:val="00FB53FC"/>
    <w:rsid w:val="00FB56E5"/>
    <w:rsid w:val="00FB63CA"/>
    <w:rsid w:val="00FB6F27"/>
    <w:rsid w:val="00FC0302"/>
    <w:rsid w:val="00FC2032"/>
    <w:rsid w:val="00FC2D68"/>
    <w:rsid w:val="00FC3261"/>
    <w:rsid w:val="00FC3AC0"/>
    <w:rsid w:val="00FC4B32"/>
    <w:rsid w:val="00FC5079"/>
    <w:rsid w:val="00FC617D"/>
    <w:rsid w:val="00FC742E"/>
    <w:rsid w:val="00FC7EEB"/>
    <w:rsid w:val="00FD57ED"/>
    <w:rsid w:val="00FD5F7B"/>
    <w:rsid w:val="00FD62C0"/>
    <w:rsid w:val="00FD640A"/>
    <w:rsid w:val="00FD7FA1"/>
    <w:rsid w:val="00FE05A7"/>
    <w:rsid w:val="00FE3D5C"/>
    <w:rsid w:val="00FE4174"/>
    <w:rsid w:val="00FE41EB"/>
    <w:rsid w:val="00FE4494"/>
    <w:rsid w:val="00FE4821"/>
    <w:rsid w:val="00FE486A"/>
    <w:rsid w:val="00FE52D5"/>
    <w:rsid w:val="00FE58B8"/>
    <w:rsid w:val="00FE615D"/>
    <w:rsid w:val="00FE64B8"/>
    <w:rsid w:val="00FE6661"/>
    <w:rsid w:val="00FE6D2D"/>
    <w:rsid w:val="00FE76D1"/>
    <w:rsid w:val="00FF0781"/>
    <w:rsid w:val="00FF0B65"/>
    <w:rsid w:val="00FF0D69"/>
    <w:rsid w:val="00FF149C"/>
    <w:rsid w:val="00FF1B8D"/>
    <w:rsid w:val="00FF1B9D"/>
    <w:rsid w:val="00FF25F2"/>
    <w:rsid w:val="00FF39F4"/>
    <w:rsid w:val="00FF589A"/>
    <w:rsid w:val="00FF6659"/>
    <w:rsid w:val="00FF7D7B"/>
    <w:rsid w:val="00FF7E46"/>
    <w:rsid w:val="00FF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F6867"/>
  <w15:docId w15:val="{1EEF9D4C-C97D-4AA9-8DE2-B37DA5C2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B7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B7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2B7B77"/>
    <w:rPr>
      <w:b/>
      <w:bCs/>
    </w:rPr>
  </w:style>
  <w:style w:type="paragraph" w:styleId="ListParagraph">
    <w:name w:val="List Paragraph"/>
    <w:basedOn w:val="Normal"/>
    <w:uiPriority w:val="34"/>
    <w:qFormat/>
    <w:rsid w:val="002B7B77"/>
    <w:pPr>
      <w:ind w:left="720"/>
      <w:contextualSpacing/>
    </w:pPr>
  </w:style>
  <w:style w:type="table" w:styleId="TableGrid">
    <w:name w:val="Table Grid"/>
    <w:basedOn w:val="TableNormal"/>
    <w:rsid w:val="006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BB1"/>
    <w:rPr>
      <w:color w:val="0000FF"/>
      <w:u w:val="single"/>
    </w:rPr>
  </w:style>
  <w:style w:type="character" w:styleId="FollowedHyperlink">
    <w:name w:val="FollowedHyperlink"/>
    <w:basedOn w:val="DefaultParagraphFont"/>
    <w:uiPriority w:val="99"/>
    <w:unhideWhenUsed/>
    <w:rsid w:val="00661BB1"/>
    <w:rPr>
      <w:color w:val="800080"/>
      <w:u w:val="single"/>
    </w:rPr>
  </w:style>
  <w:style w:type="paragraph" w:customStyle="1" w:styleId="xl74">
    <w:name w:val="xl74"/>
    <w:basedOn w:val="Normal"/>
    <w:rsid w:val="00661BB1"/>
    <w:pPr>
      <w:pBdr>
        <w:top w:val="single" w:sz="4" w:space="0" w:color="auto"/>
        <w:left w:val="single" w:sz="4" w:space="0" w:color="auto"/>
        <w:right w:val="single" w:sz="4" w:space="0" w:color="auto"/>
      </w:pBdr>
      <w:shd w:val="clear" w:color="000000" w:fill="333399"/>
      <w:spacing w:before="100" w:beforeAutospacing="1" w:after="100" w:afterAutospacing="1"/>
      <w:textAlignment w:val="center"/>
    </w:pPr>
    <w:rPr>
      <w:rFonts w:ascii="Arial" w:hAnsi="Arial" w:cs="Arial"/>
      <w:b/>
      <w:bCs/>
      <w:color w:val="FFCC00"/>
    </w:rPr>
  </w:style>
  <w:style w:type="paragraph" w:customStyle="1" w:styleId="xl75">
    <w:name w:val="xl75"/>
    <w:basedOn w:val="Normal"/>
    <w:rsid w:val="00661BB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76">
    <w:name w:val="xl76"/>
    <w:basedOn w:val="Normal"/>
    <w:rsid w:val="00661BB1"/>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77">
    <w:name w:val="xl77"/>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78">
    <w:name w:val="xl78"/>
    <w:basedOn w:val="Normal"/>
    <w:rsid w:val="00661BB1"/>
    <w:pPr>
      <w:pBdr>
        <w:top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79">
    <w:name w:val="xl79"/>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80">
    <w:name w:val="xl80"/>
    <w:basedOn w:val="Normal"/>
    <w:rsid w:val="00661B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font5">
    <w:name w:val="font5"/>
    <w:basedOn w:val="Normal"/>
    <w:rsid w:val="0083181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31816"/>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B27526"/>
    <w:pPr>
      <w:spacing w:before="100" w:beforeAutospacing="1" w:after="100" w:afterAutospacing="1"/>
    </w:pPr>
    <w:rPr>
      <w:rFonts w:ascii="Arial" w:hAnsi="Arial" w:cs="Arial"/>
    </w:rPr>
  </w:style>
  <w:style w:type="paragraph" w:styleId="BalloonText">
    <w:name w:val="Balloon Text"/>
    <w:basedOn w:val="Normal"/>
    <w:link w:val="BalloonTextChar"/>
    <w:rsid w:val="00C02B03"/>
    <w:rPr>
      <w:rFonts w:ascii="Tahoma" w:hAnsi="Tahoma" w:cs="Tahoma"/>
      <w:sz w:val="16"/>
      <w:szCs w:val="16"/>
    </w:rPr>
  </w:style>
  <w:style w:type="character" w:customStyle="1" w:styleId="BalloonTextChar">
    <w:name w:val="Balloon Text Char"/>
    <w:basedOn w:val="DefaultParagraphFont"/>
    <w:link w:val="BalloonText"/>
    <w:rsid w:val="00C02B03"/>
    <w:rPr>
      <w:rFonts w:ascii="Tahoma" w:hAnsi="Tahoma" w:cs="Tahoma"/>
      <w:sz w:val="16"/>
      <w:szCs w:val="16"/>
    </w:rPr>
  </w:style>
  <w:style w:type="paragraph" w:customStyle="1" w:styleId="xl73">
    <w:name w:val="xl73"/>
    <w:basedOn w:val="Normal"/>
    <w:rsid w:val="00B4059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107">
    <w:name w:val="xl107"/>
    <w:basedOn w:val="Normal"/>
    <w:rsid w:val="00615459"/>
    <w:pPr>
      <w:pBdr>
        <w:top w:val="single" w:sz="4" w:space="0" w:color="auto"/>
        <w:left w:val="single" w:sz="4" w:space="0" w:color="auto"/>
        <w:right w:val="single" w:sz="4" w:space="0" w:color="auto"/>
      </w:pBdr>
      <w:shd w:val="clear" w:color="000000" w:fill="333399"/>
      <w:spacing w:before="100" w:beforeAutospacing="1" w:after="100" w:afterAutospacing="1"/>
      <w:textAlignment w:val="center"/>
    </w:pPr>
    <w:rPr>
      <w:rFonts w:ascii="Arial" w:hAnsi="Arial" w:cs="Arial"/>
      <w:b/>
      <w:bCs/>
      <w:color w:val="FFCC00"/>
    </w:rPr>
  </w:style>
  <w:style w:type="paragraph" w:customStyle="1" w:styleId="xl108">
    <w:name w:val="xl108"/>
    <w:basedOn w:val="Normal"/>
    <w:rsid w:val="00615459"/>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109">
    <w:name w:val="xl109"/>
    <w:basedOn w:val="Normal"/>
    <w:rsid w:val="00615459"/>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right"/>
      <w:textAlignment w:val="center"/>
    </w:pPr>
    <w:rPr>
      <w:rFonts w:ascii="Arial" w:hAnsi="Arial" w:cs="Arial"/>
      <w:color w:val="FFFFFF"/>
    </w:rPr>
  </w:style>
  <w:style w:type="paragraph" w:customStyle="1" w:styleId="xl110">
    <w:name w:val="xl110"/>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1">
    <w:name w:val="xl111"/>
    <w:basedOn w:val="Normal"/>
    <w:rsid w:val="00615459"/>
    <w:pPr>
      <w:pBdr>
        <w:top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CC00"/>
    </w:rPr>
  </w:style>
  <w:style w:type="paragraph" w:customStyle="1" w:styleId="xl112">
    <w:name w:val="xl112"/>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3">
    <w:name w:val="xl113"/>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rPr>
  </w:style>
  <w:style w:type="paragraph" w:customStyle="1" w:styleId="xl114">
    <w:name w:val="xl114"/>
    <w:basedOn w:val="Normal"/>
    <w:rsid w:val="006154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rPr>
  </w:style>
  <w:style w:type="paragraph" w:customStyle="1" w:styleId="xl115">
    <w:name w:val="xl115"/>
    <w:basedOn w:val="Normal"/>
    <w:rsid w:val="00615459"/>
    <w:pPr>
      <w:spacing w:before="100" w:beforeAutospacing="1" w:after="100" w:afterAutospacing="1"/>
    </w:pPr>
    <w:rPr>
      <w:rFonts w:ascii="Arial" w:hAnsi="Arial" w:cs="Arial"/>
    </w:rPr>
  </w:style>
  <w:style w:type="paragraph" w:customStyle="1" w:styleId="font7">
    <w:name w:val="font7"/>
    <w:basedOn w:val="Normal"/>
    <w:rsid w:val="006A6547"/>
    <w:pPr>
      <w:spacing w:before="100" w:beforeAutospacing="1" w:after="100" w:afterAutospacing="1"/>
    </w:pPr>
    <w:rPr>
      <w:rFonts w:ascii="Arial" w:hAnsi="Arial" w:cs="Arial"/>
      <w:color w:val="FFC000"/>
    </w:rPr>
  </w:style>
  <w:style w:type="paragraph" w:customStyle="1" w:styleId="font8">
    <w:name w:val="font8"/>
    <w:basedOn w:val="Normal"/>
    <w:rsid w:val="006A6547"/>
    <w:pPr>
      <w:spacing w:before="100" w:beforeAutospacing="1" w:after="100" w:afterAutospacing="1"/>
    </w:pPr>
    <w:rPr>
      <w:rFonts w:ascii="Arial" w:hAnsi="Arial" w:cs="Arial"/>
      <w:color w:val="FFC000"/>
    </w:rPr>
  </w:style>
  <w:style w:type="paragraph" w:customStyle="1" w:styleId="font9">
    <w:name w:val="font9"/>
    <w:basedOn w:val="Normal"/>
    <w:rsid w:val="006A6547"/>
    <w:pPr>
      <w:spacing w:before="100" w:beforeAutospacing="1" w:after="100" w:afterAutospacing="1"/>
    </w:pPr>
    <w:rPr>
      <w:rFonts w:ascii="Arial" w:hAnsi="Arial" w:cs="Arial"/>
      <w:color w:val="FABF8F"/>
    </w:rPr>
  </w:style>
  <w:style w:type="paragraph" w:customStyle="1" w:styleId="font10">
    <w:name w:val="font10"/>
    <w:basedOn w:val="Normal"/>
    <w:rsid w:val="006A6547"/>
    <w:pPr>
      <w:spacing w:before="100" w:beforeAutospacing="1" w:after="100" w:afterAutospacing="1"/>
    </w:pPr>
    <w:rPr>
      <w:rFonts w:ascii="Arial" w:hAnsi="Arial" w:cs="Arial"/>
      <w:color w:val="FABF8F"/>
    </w:rPr>
  </w:style>
  <w:style w:type="paragraph" w:customStyle="1" w:styleId="xl82">
    <w:name w:val="xl82"/>
    <w:basedOn w:val="Normal"/>
    <w:rsid w:val="006A6547"/>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rFonts w:ascii="Arial" w:hAnsi="Arial" w:cs="Arial"/>
      <w:color w:val="FFCC00"/>
    </w:rPr>
  </w:style>
  <w:style w:type="paragraph" w:customStyle="1" w:styleId="xl83">
    <w:name w:val="xl83"/>
    <w:basedOn w:val="Normal"/>
    <w:rsid w:val="006A6547"/>
    <w:pPr>
      <w:pBdr>
        <w:top w:val="single" w:sz="4" w:space="0" w:color="auto"/>
        <w:bottom w:val="single" w:sz="4" w:space="0" w:color="auto"/>
        <w:right w:val="single" w:sz="4" w:space="0" w:color="auto"/>
      </w:pBdr>
      <w:shd w:val="clear" w:color="000000" w:fill="215967"/>
      <w:spacing w:before="100" w:beforeAutospacing="1" w:after="100" w:afterAutospacing="1"/>
      <w:jc w:val="center"/>
      <w:textAlignment w:val="center"/>
    </w:pPr>
    <w:rPr>
      <w:rFonts w:ascii="Arial" w:hAnsi="Arial" w:cs="Arial"/>
      <w:color w:val="FFCC00"/>
    </w:rPr>
  </w:style>
  <w:style w:type="paragraph" w:customStyle="1" w:styleId="xl84">
    <w:name w:val="xl84"/>
    <w:basedOn w:val="Normal"/>
    <w:rsid w:val="006A6547"/>
    <w:pPr>
      <w:spacing w:before="100" w:beforeAutospacing="1" w:after="100" w:afterAutospacing="1"/>
      <w:jc w:val="center"/>
    </w:pPr>
  </w:style>
  <w:style w:type="paragraph" w:customStyle="1" w:styleId="xl85">
    <w:name w:val="xl85"/>
    <w:basedOn w:val="Normal"/>
    <w:rsid w:val="006A65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Normal"/>
    <w:rsid w:val="006A65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w:hAnsi="Arial" w:cs="Arial"/>
      <w:color w:val="000000"/>
      <w:sz w:val="16"/>
      <w:szCs w:val="16"/>
    </w:rPr>
  </w:style>
  <w:style w:type="paragraph" w:customStyle="1" w:styleId="xl87">
    <w:name w:val="xl87"/>
    <w:basedOn w:val="Normal"/>
    <w:rsid w:val="006A6547"/>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CC00"/>
    </w:rPr>
  </w:style>
  <w:style w:type="paragraph" w:customStyle="1" w:styleId="xl88">
    <w:name w:val="xl88"/>
    <w:basedOn w:val="Normal"/>
    <w:rsid w:val="006A6547"/>
    <w:pPr>
      <w:pBdr>
        <w:top w:val="single" w:sz="4" w:space="0" w:color="auto"/>
        <w:left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b/>
      <w:bCs/>
      <w:color w:val="FFCC00"/>
    </w:rPr>
  </w:style>
  <w:style w:type="paragraph" w:customStyle="1" w:styleId="xl89">
    <w:name w:val="xl89"/>
    <w:basedOn w:val="Normal"/>
    <w:rsid w:val="006A6547"/>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textAlignment w:val="center"/>
    </w:pPr>
    <w:rPr>
      <w:rFonts w:ascii="Arial" w:hAnsi="Arial" w:cs="Arial"/>
      <w:color w:val="FFFFFF"/>
    </w:rPr>
  </w:style>
  <w:style w:type="paragraph" w:customStyle="1" w:styleId="xl90">
    <w:name w:val="xl90"/>
    <w:basedOn w:val="Normal"/>
    <w:rsid w:val="006A654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91">
    <w:name w:val="xl91"/>
    <w:basedOn w:val="Normal"/>
    <w:rsid w:val="006A654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6A654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000000"/>
      <w:sz w:val="16"/>
      <w:szCs w:val="16"/>
    </w:rPr>
  </w:style>
  <w:style w:type="character" w:styleId="CommentReference">
    <w:name w:val="annotation reference"/>
    <w:basedOn w:val="DefaultParagraphFont"/>
    <w:rsid w:val="00B46958"/>
    <w:rPr>
      <w:sz w:val="16"/>
      <w:szCs w:val="16"/>
    </w:rPr>
  </w:style>
  <w:style w:type="paragraph" w:styleId="CommentText">
    <w:name w:val="annotation text"/>
    <w:basedOn w:val="Normal"/>
    <w:link w:val="CommentTextChar"/>
    <w:rsid w:val="00B46958"/>
    <w:rPr>
      <w:sz w:val="20"/>
      <w:szCs w:val="20"/>
    </w:rPr>
  </w:style>
  <w:style w:type="character" w:customStyle="1" w:styleId="CommentTextChar">
    <w:name w:val="Comment Text Char"/>
    <w:basedOn w:val="DefaultParagraphFont"/>
    <w:link w:val="CommentText"/>
    <w:rsid w:val="00B46958"/>
  </w:style>
  <w:style w:type="paragraph" w:styleId="CommentSubject">
    <w:name w:val="annotation subject"/>
    <w:basedOn w:val="CommentText"/>
    <w:next w:val="CommentText"/>
    <w:link w:val="CommentSubjectChar"/>
    <w:rsid w:val="00B46958"/>
    <w:rPr>
      <w:b/>
      <w:bCs/>
    </w:rPr>
  </w:style>
  <w:style w:type="character" w:customStyle="1" w:styleId="CommentSubjectChar">
    <w:name w:val="Comment Subject Char"/>
    <w:basedOn w:val="CommentTextChar"/>
    <w:link w:val="CommentSubject"/>
    <w:rsid w:val="00B46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647">
      <w:bodyDiv w:val="1"/>
      <w:marLeft w:val="0"/>
      <w:marRight w:val="0"/>
      <w:marTop w:val="0"/>
      <w:marBottom w:val="0"/>
      <w:divBdr>
        <w:top w:val="none" w:sz="0" w:space="0" w:color="auto"/>
        <w:left w:val="none" w:sz="0" w:space="0" w:color="auto"/>
        <w:bottom w:val="none" w:sz="0" w:space="0" w:color="auto"/>
        <w:right w:val="none" w:sz="0" w:space="0" w:color="auto"/>
      </w:divBdr>
    </w:div>
    <w:div w:id="141427087">
      <w:bodyDiv w:val="1"/>
      <w:marLeft w:val="0"/>
      <w:marRight w:val="0"/>
      <w:marTop w:val="0"/>
      <w:marBottom w:val="0"/>
      <w:divBdr>
        <w:top w:val="none" w:sz="0" w:space="0" w:color="auto"/>
        <w:left w:val="none" w:sz="0" w:space="0" w:color="auto"/>
        <w:bottom w:val="none" w:sz="0" w:space="0" w:color="auto"/>
        <w:right w:val="none" w:sz="0" w:space="0" w:color="auto"/>
      </w:divBdr>
    </w:div>
    <w:div w:id="248849863">
      <w:bodyDiv w:val="1"/>
      <w:marLeft w:val="0"/>
      <w:marRight w:val="0"/>
      <w:marTop w:val="0"/>
      <w:marBottom w:val="0"/>
      <w:divBdr>
        <w:top w:val="none" w:sz="0" w:space="0" w:color="auto"/>
        <w:left w:val="none" w:sz="0" w:space="0" w:color="auto"/>
        <w:bottom w:val="none" w:sz="0" w:space="0" w:color="auto"/>
        <w:right w:val="none" w:sz="0" w:space="0" w:color="auto"/>
      </w:divBdr>
    </w:div>
    <w:div w:id="266472277">
      <w:bodyDiv w:val="1"/>
      <w:marLeft w:val="0"/>
      <w:marRight w:val="0"/>
      <w:marTop w:val="0"/>
      <w:marBottom w:val="0"/>
      <w:divBdr>
        <w:top w:val="none" w:sz="0" w:space="0" w:color="auto"/>
        <w:left w:val="none" w:sz="0" w:space="0" w:color="auto"/>
        <w:bottom w:val="none" w:sz="0" w:space="0" w:color="auto"/>
        <w:right w:val="none" w:sz="0" w:space="0" w:color="auto"/>
      </w:divBdr>
    </w:div>
    <w:div w:id="457143365">
      <w:bodyDiv w:val="1"/>
      <w:marLeft w:val="0"/>
      <w:marRight w:val="0"/>
      <w:marTop w:val="0"/>
      <w:marBottom w:val="0"/>
      <w:divBdr>
        <w:top w:val="none" w:sz="0" w:space="0" w:color="auto"/>
        <w:left w:val="none" w:sz="0" w:space="0" w:color="auto"/>
        <w:bottom w:val="none" w:sz="0" w:space="0" w:color="auto"/>
        <w:right w:val="none" w:sz="0" w:space="0" w:color="auto"/>
      </w:divBdr>
    </w:div>
    <w:div w:id="523371535">
      <w:bodyDiv w:val="1"/>
      <w:marLeft w:val="0"/>
      <w:marRight w:val="0"/>
      <w:marTop w:val="0"/>
      <w:marBottom w:val="0"/>
      <w:divBdr>
        <w:top w:val="none" w:sz="0" w:space="0" w:color="auto"/>
        <w:left w:val="none" w:sz="0" w:space="0" w:color="auto"/>
        <w:bottom w:val="none" w:sz="0" w:space="0" w:color="auto"/>
        <w:right w:val="none" w:sz="0" w:space="0" w:color="auto"/>
      </w:divBdr>
    </w:div>
    <w:div w:id="726532239">
      <w:bodyDiv w:val="1"/>
      <w:marLeft w:val="0"/>
      <w:marRight w:val="0"/>
      <w:marTop w:val="0"/>
      <w:marBottom w:val="0"/>
      <w:divBdr>
        <w:top w:val="none" w:sz="0" w:space="0" w:color="auto"/>
        <w:left w:val="none" w:sz="0" w:space="0" w:color="auto"/>
        <w:bottom w:val="none" w:sz="0" w:space="0" w:color="auto"/>
        <w:right w:val="none" w:sz="0" w:space="0" w:color="auto"/>
      </w:divBdr>
    </w:div>
    <w:div w:id="748618419">
      <w:bodyDiv w:val="1"/>
      <w:marLeft w:val="0"/>
      <w:marRight w:val="0"/>
      <w:marTop w:val="0"/>
      <w:marBottom w:val="0"/>
      <w:divBdr>
        <w:top w:val="none" w:sz="0" w:space="0" w:color="auto"/>
        <w:left w:val="none" w:sz="0" w:space="0" w:color="auto"/>
        <w:bottom w:val="none" w:sz="0" w:space="0" w:color="auto"/>
        <w:right w:val="none" w:sz="0" w:space="0" w:color="auto"/>
      </w:divBdr>
    </w:div>
    <w:div w:id="1063875210">
      <w:bodyDiv w:val="1"/>
      <w:marLeft w:val="0"/>
      <w:marRight w:val="0"/>
      <w:marTop w:val="0"/>
      <w:marBottom w:val="0"/>
      <w:divBdr>
        <w:top w:val="none" w:sz="0" w:space="0" w:color="auto"/>
        <w:left w:val="none" w:sz="0" w:space="0" w:color="auto"/>
        <w:bottom w:val="none" w:sz="0" w:space="0" w:color="auto"/>
        <w:right w:val="none" w:sz="0" w:space="0" w:color="auto"/>
      </w:divBdr>
    </w:div>
    <w:div w:id="1119642600">
      <w:bodyDiv w:val="1"/>
      <w:marLeft w:val="0"/>
      <w:marRight w:val="0"/>
      <w:marTop w:val="0"/>
      <w:marBottom w:val="0"/>
      <w:divBdr>
        <w:top w:val="none" w:sz="0" w:space="0" w:color="auto"/>
        <w:left w:val="none" w:sz="0" w:space="0" w:color="auto"/>
        <w:bottom w:val="none" w:sz="0" w:space="0" w:color="auto"/>
        <w:right w:val="none" w:sz="0" w:space="0" w:color="auto"/>
      </w:divBdr>
    </w:div>
    <w:div w:id="1337078888">
      <w:bodyDiv w:val="1"/>
      <w:marLeft w:val="0"/>
      <w:marRight w:val="0"/>
      <w:marTop w:val="0"/>
      <w:marBottom w:val="0"/>
      <w:divBdr>
        <w:top w:val="none" w:sz="0" w:space="0" w:color="auto"/>
        <w:left w:val="none" w:sz="0" w:space="0" w:color="auto"/>
        <w:bottom w:val="none" w:sz="0" w:space="0" w:color="auto"/>
        <w:right w:val="none" w:sz="0" w:space="0" w:color="auto"/>
      </w:divBdr>
    </w:div>
    <w:div w:id="1354385095">
      <w:bodyDiv w:val="1"/>
      <w:marLeft w:val="0"/>
      <w:marRight w:val="0"/>
      <w:marTop w:val="0"/>
      <w:marBottom w:val="0"/>
      <w:divBdr>
        <w:top w:val="none" w:sz="0" w:space="0" w:color="auto"/>
        <w:left w:val="none" w:sz="0" w:space="0" w:color="auto"/>
        <w:bottom w:val="none" w:sz="0" w:space="0" w:color="auto"/>
        <w:right w:val="none" w:sz="0" w:space="0" w:color="auto"/>
      </w:divBdr>
    </w:div>
    <w:div w:id="1574437035">
      <w:bodyDiv w:val="1"/>
      <w:marLeft w:val="0"/>
      <w:marRight w:val="0"/>
      <w:marTop w:val="0"/>
      <w:marBottom w:val="0"/>
      <w:divBdr>
        <w:top w:val="none" w:sz="0" w:space="0" w:color="auto"/>
        <w:left w:val="none" w:sz="0" w:space="0" w:color="auto"/>
        <w:bottom w:val="none" w:sz="0" w:space="0" w:color="auto"/>
        <w:right w:val="none" w:sz="0" w:space="0" w:color="auto"/>
      </w:divBdr>
    </w:div>
    <w:div w:id="1676222323">
      <w:bodyDiv w:val="1"/>
      <w:marLeft w:val="0"/>
      <w:marRight w:val="0"/>
      <w:marTop w:val="0"/>
      <w:marBottom w:val="0"/>
      <w:divBdr>
        <w:top w:val="none" w:sz="0" w:space="0" w:color="auto"/>
        <w:left w:val="none" w:sz="0" w:space="0" w:color="auto"/>
        <w:bottom w:val="none" w:sz="0" w:space="0" w:color="auto"/>
        <w:right w:val="none" w:sz="0" w:space="0" w:color="auto"/>
      </w:divBdr>
    </w:div>
    <w:div w:id="1855152112">
      <w:bodyDiv w:val="1"/>
      <w:marLeft w:val="0"/>
      <w:marRight w:val="0"/>
      <w:marTop w:val="0"/>
      <w:marBottom w:val="0"/>
      <w:divBdr>
        <w:top w:val="none" w:sz="0" w:space="0" w:color="auto"/>
        <w:left w:val="none" w:sz="0" w:space="0" w:color="auto"/>
        <w:bottom w:val="none" w:sz="0" w:space="0" w:color="auto"/>
        <w:right w:val="none" w:sz="0" w:space="0" w:color="auto"/>
      </w:divBdr>
    </w:div>
    <w:div w:id="21385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em.vic.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4169-8AD5-4B47-B56C-6AB85834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4063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SP-Ausnet</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scard</dc:creator>
  <cp:lastModifiedBy>Manahan, Jess</cp:lastModifiedBy>
  <cp:revision>2</cp:revision>
  <cp:lastPrinted>2015-02-25T05:44:00Z</cp:lastPrinted>
  <dcterms:created xsi:type="dcterms:W3CDTF">2019-05-07T05:59:00Z</dcterms:created>
  <dcterms:modified xsi:type="dcterms:W3CDTF">2019-05-07T05:59:00Z</dcterms:modified>
</cp:coreProperties>
</file>