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49" w:rsidRDefault="004D6B49" w:rsidP="004D6B49">
      <w:pPr>
        <w:rPr>
          <w:rFonts w:ascii="Arial" w:eastAsia="Times New Roman" w:hAnsi="Arial" w:cs="Arial"/>
          <w:sz w:val="20"/>
          <w:szCs w:val="20"/>
        </w:rPr>
      </w:pPr>
      <w:bookmarkStart w:id="0" w:name="_GoBack"/>
      <w:bookmarkEnd w:id="0"/>
    </w:p>
    <w:p w:rsidR="004D6B49" w:rsidRDefault="004D6B49" w:rsidP="004D6B49">
      <w:pPr>
        <w:rPr>
          <w:rFonts w:ascii="Arial" w:eastAsia="Times New Roman" w:hAnsi="Arial" w:cs="Arial"/>
          <w:sz w:val="20"/>
          <w:szCs w:val="20"/>
        </w:rPr>
      </w:pPr>
      <w:r>
        <w:rPr>
          <w:rFonts w:ascii="Arial" w:eastAsia="Times New Roman" w:hAnsi="Arial" w:cs="Arial"/>
          <w:sz w:val="20"/>
          <w:szCs w:val="20"/>
        </w:rPr>
        <w:t> </w:t>
      </w:r>
    </w:p>
    <w:p w:rsidR="004D6B49" w:rsidRDefault="004D6B49" w:rsidP="004D6B49">
      <w:pPr>
        <w:rPr>
          <w:rFonts w:ascii="Arial" w:eastAsia="Times New Roman" w:hAnsi="Arial" w:cs="Arial"/>
          <w:sz w:val="20"/>
          <w:szCs w:val="20"/>
        </w:rPr>
      </w:pPr>
      <w:r>
        <w:rPr>
          <w:rFonts w:ascii="Arial" w:eastAsia="Times New Roman" w:hAnsi="Arial" w:cs="Arial"/>
          <w:sz w:val="20"/>
          <w:szCs w:val="20"/>
        </w:rPr>
        <w:t>Thank you for the opportunity to comment on the AER staff proposed shared asset cost reduction method.</w:t>
      </w:r>
    </w:p>
    <w:p w:rsidR="004D6B49" w:rsidRDefault="004D6B49" w:rsidP="004D6B49">
      <w:pPr>
        <w:rPr>
          <w:rFonts w:ascii="Arial" w:eastAsia="Times New Roman" w:hAnsi="Arial" w:cs="Arial"/>
          <w:sz w:val="20"/>
          <w:szCs w:val="20"/>
        </w:rPr>
      </w:pPr>
      <w:r>
        <w:rPr>
          <w:rFonts w:ascii="Arial" w:eastAsia="Times New Roman" w:hAnsi="Arial" w:cs="Arial"/>
          <w:sz w:val="20"/>
          <w:szCs w:val="20"/>
        </w:rPr>
        <w:t> </w:t>
      </w:r>
    </w:p>
    <w:p w:rsidR="004D6B49" w:rsidRDefault="004D6B49" w:rsidP="004D6B49">
      <w:pPr>
        <w:rPr>
          <w:rFonts w:ascii="Arial" w:eastAsia="Times New Roman" w:hAnsi="Arial" w:cs="Arial"/>
          <w:sz w:val="20"/>
          <w:szCs w:val="20"/>
        </w:rPr>
      </w:pPr>
      <w:proofErr w:type="spellStart"/>
      <w:r>
        <w:rPr>
          <w:rFonts w:ascii="Arial" w:eastAsia="Times New Roman" w:hAnsi="Arial" w:cs="Arial"/>
          <w:sz w:val="20"/>
          <w:szCs w:val="20"/>
        </w:rPr>
        <w:t>CitiPower</w:t>
      </w:r>
      <w:proofErr w:type="spellEnd"/>
      <w:r>
        <w:rPr>
          <w:rFonts w:ascii="Arial" w:eastAsia="Times New Roman" w:hAnsi="Arial" w:cs="Arial"/>
          <w:sz w:val="20"/>
          <w:szCs w:val="20"/>
        </w:rPr>
        <w:t xml:space="preserve"> and </w:t>
      </w:r>
      <w:proofErr w:type="spellStart"/>
      <w:r>
        <w:rPr>
          <w:rFonts w:ascii="Arial" w:eastAsia="Times New Roman" w:hAnsi="Arial" w:cs="Arial"/>
          <w:sz w:val="20"/>
          <w:szCs w:val="20"/>
        </w:rPr>
        <w:t>Powercor</w:t>
      </w:r>
      <w:proofErr w:type="spellEnd"/>
      <w:r>
        <w:rPr>
          <w:rFonts w:ascii="Arial" w:eastAsia="Times New Roman" w:hAnsi="Arial" w:cs="Arial"/>
          <w:sz w:val="20"/>
          <w:szCs w:val="20"/>
        </w:rPr>
        <w:t xml:space="preserve"> are supportive of the shared asset cost reduction guideline setting out a relatively simple default method, but recognising that businesses can submit an alternative proposed method with their regulatory proposal.  Consideration should be given to a sharing factor of less than one third to encourage the provision of shared asset unregulated services (principle 1) recognising that O&amp;M and/or tax costs will be incurred for these services and revenue is only a proxy for asset use, and to reduce the perverse incentive not to exceed the materiality threshold.  Step 4 might not be necessary because businesses can propose an alternative to the default method should the default method not be appropriate for their services.  Otherwise the AER staff proposal seems to be appropriate as a relatively simple default method.</w:t>
      </w:r>
    </w:p>
    <w:p w:rsidR="004D6B49" w:rsidRDefault="004D6B49" w:rsidP="004D6B49">
      <w:pPr>
        <w:rPr>
          <w:rFonts w:ascii="Arial" w:eastAsia="Times New Roman" w:hAnsi="Arial" w:cs="Arial"/>
          <w:sz w:val="20"/>
          <w:szCs w:val="20"/>
        </w:rPr>
      </w:pPr>
      <w:r>
        <w:rPr>
          <w:rFonts w:ascii="Arial" w:eastAsia="Times New Roman" w:hAnsi="Arial" w:cs="Arial"/>
          <w:sz w:val="20"/>
          <w:szCs w:val="20"/>
        </w:rPr>
        <w:t> </w:t>
      </w:r>
    </w:p>
    <w:p w:rsidR="004D6B49" w:rsidRDefault="004D6B49" w:rsidP="004D6B49">
      <w:pPr>
        <w:rPr>
          <w:rFonts w:ascii="Arial" w:eastAsia="Times New Roman" w:hAnsi="Arial" w:cs="Arial"/>
          <w:sz w:val="20"/>
          <w:szCs w:val="20"/>
        </w:rPr>
      </w:pPr>
      <w:r>
        <w:rPr>
          <w:rFonts w:ascii="Arial" w:eastAsia="Times New Roman" w:hAnsi="Arial" w:cs="Arial"/>
          <w:sz w:val="20"/>
          <w:szCs w:val="20"/>
        </w:rPr>
        <w:t>Regards</w:t>
      </w:r>
    </w:p>
    <w:p w:rsidR="004D6B49" w:rsidRDefault="004D6B49" w:rsidP="004D6B49">
      <w:pPr>
        <w:rPr>
          <w:rFonts w:ascii="Arial" w:eastAsia="Times New Roman" w:hAnsi="Arial" w:cs="Arial"/>
          <w:sz w:val="20"/>
          <w:szCs w:val="20"/>
        </w:rPr>
      </w:pPr>
      <w:r>
        <w:rPr>
          <w:rFonts w:ascii="Arial" w:eastAsia="Times New Roman" w:hAnsi="Arial" w:cs="Arial"/>
          <w:sz w:val="20"/>
          <w:szCs w:val="20"/>
        </w:rPr>
        <w:t>Mark</w:t>
      </w:r>
    </w:p>
    <w:p w:rsidR="004D6B49" w:rsidRDefault="004D6B49" w:rsidP="004D6B49">
      <w:pPr>
        <w:rPr>
          <w:rFonts w:ascii="Arial" w:eastAsia="Times New Roman" w:hAnsi="Arial" w:cs="Arial"/>
          <w:sz w:val="20"/>
          <w:szCs w:val="20"/>
        </w:rPr>
      </w:pPr>
      <w:r>
        <w:rPr>
          <w:rFonts w:ascii="Arial" w:eastAsia="Times New Roman" w:hAnsi="Arial" w:cs="Arial"/>
          <w:sz w:val="20"/>
          <w:szCs w:val="20"/>
        </w:rPr>
        <w:t> </w:t>
      </w:r>
    </w:p>
    <w:p w:rsidR="004D6B49" w:rsidRDefault="004D6B49" w:rsidP="004D6B49">
      <w:pPr>
        <w:rPr>
          <w:rFonts w:ascii="Arial" w:eastAsia="Times New Roman" w:hAnsi="Arial" w:cs="Arial"/>
          <w:sz w:val="20"/>
          <w:szCs w:val="20"/>
        </w:rPr>
      </w:pPr>
      <w:r>
        <w:rPr>
          <w:rFonts w:ascii="Arial" w:eastAsia="Times New Roman" w:hAnsi="Arial" w:cs="Arial"/>
          <w:color w:val="000080"/>
          <w:sz w:val="18"/>
          <w:szCs w:val="18"/>
        </w:rPr>
        <w:t>Mark de Villiers</w:t>
      </w:r>
    </w:p>
    <w:p w:rsidR="004D6B49" w:rsidRDefault="004D6B49" w:rsidP="004D6B49">
      <w:pPr>
        <w:rPr>
          <w:rFonts w:ascii="Arial" w:eastAsia="Times New Roman" w:hAnsi="Arial" w:cs="Arial"/>
          <w:sz w:val="20"/>
          <w:szCs w:val="20"/>
        </w:rPr>
      </w:pPr>
      <w:r>
        <w:rPr>
          <w:rFonts w:ascii="Arial" w:eastAsia="Times New Roman" w:hAnsi="Arial" w:cs="Arial"/>
          <w:color w:val="000080"/>
          <w:sz w:val="18"/>
          <w:szCs w:val="18"/>
        </w:rPr>
        <w:t>Manager Financial and Regulatory Planning</w:t>
      </w:r>
    </w:p>
    <w:p w:rsidR="004D6B49" w:rsidRDefault="004D6B49" w:rsidP="004D6B49">
      <w:pPr>
        <w:rPr>
          <w:rFonts w:ascii="Arial" w:eastAsia="Times New Roman" w:hAnsi="Arial" w:cs="Arial"/>
          <w:sz w:val="20"/>
          <w:szCs w:val="20"/>
        </w:rPr>
      </w:pPr>
      <w:proofErr w:type="spellStart"/>
      <w:r>
        <w:rPr>
          <w:rFonts w:ascii="Arial" w:eastAsia="Times New Roman" w:hAnsi="Arial" w:cs="Arial"/>
          <w:color w:val="000080"/>
          <w:sz w:val="18"/>
          <w:szCs w:val="18"/>
        </w:rPr>
        <w:t>CitiPower</w:t>
      </w:r>
      <w:proofErr w:type="spellEnd"/>
      <w:r>
        <w:rPr>
          <w:rFonts w:ascii="Arial" w:eastAsia="Times New Roman" w:hAnsi="Arial" w:cs="Arial"/>
          <w:color w:val="000080"/>
          <w:sz w:val="18"/>
          <w:szCs w:val="18"/>
        </w:rPr>
        <w:t xml:space="preserve"> and </w:t>
      </w:r>
      <w:proofErr w:type="spellStart"/>
      <w:r>
        <w:rPr>
          <w:rFonts w:ascii="Arial" w:eastAsia="Times New Roman" w:hAnsi="Arial" w:cs="Arial"/>
          <w:color w:val="000080"/>
          <w:sz w:val="18"/>
          <w:szCs w:val="18"/>
        </w:rPr>
        <w:t>Powercor</w:t>
      </w:r>
      <w:proofErr w:type="spellEnd"/>
    </w:p>
    <w:p w:rsidR="004D6B49" w:rsidRDefault="004D6B49" w:rsidP="004D6B49">
      <w:pPr>
        <w:rPr>
          <w:rFonts w:ascii="Arial" w:eastAsia="Times New Roman" w:hAnsi="Arial" w:cs="Arial"/>
          <w:sz w:val="20"/>
          <w:szCs w:val="20"/>
        </w:rPr>
      </w:pPr>
      <w:r>
        <w:rPr>
          <w:rFonts w:ascii="Arial" w:eastAsia="Times New Roman" w:hAnsi="Arial" w:cs="Arial"/>
          <w:sz w:val="18"/>
          <w:szCs w:val="18"/>
        </w:rPr>
        <w:t> </w:t>
      </w:r>
    </w:p>
    <w:p w:rsidR="004D6B49" w:rsidRDefault="004D6B49" w:rsidP="004D6B49">
      <w:pPr>
        <w:rPr>
          <w:rFonts w:ascii="Arial" w:eastAsia="Times New Roman" w:hAnsi="Arial" w:cs="Arial"/>
          <w:sz w:val="20"/>
          <w:szCs w:val="20"/>
        </w:rPr>
      </w:pPr>
      <w:r>
        <w:rPr>
          <w:rFonts w:ascii="Arial" w:eastAsia="Times New Roman" w:hAnsi="Arial" w:cs="Arial"/>
          <w:sz w:val="18"/>
          <w:szCs w:val="18"/>
        </w:rPr>
        <w:t> </w:t>
      </w:r>
    </w:p>
    <w:p w:rsidR="004D6B49" w:rsidRDefault="004D6B49" w:rsidP="004D6B49">
      <w:pPr>
        <w:rPr>
          <w:rFonts w:ascii="Arial" w:eastAsia="Times New Roman" w:hAnsi="Arial" w:cs="Arial"/>
          <w:sz w:val="20"/>
          <w:szCs w:val="20"/>
        </w:rPr>
      </w:pPr>
      <w:r>
        <w:rPr>
          <w:rFonts w:ascii="Arial" w:eastAsia="Times New Roman" w:hAnsi="Arial" w:cs="Arial"/>
          <w:sz w:val="20"/>
          <w:szCs w:val="20"/>
        </w:rPr>
        <w:t> </w:t>
      </w:r>
    </w:p>
    <w:p w:rsidR="004D6B49" w:rsidRDefault="004D6B49" w:rsidP="004D6B49">
      <w:pPr>
        <w:rPr>
          <w:rFonts w:eastAsia="Times New Roman"/>
        </w:rPr>
      </w:pPr>
      <w:proofErr w:type="gramStart"/>
      <w:r>
        <w:rPr>
          <w:rFonts w:ascii="Courier New" w:eastAsia="Times New Roman" w:hAnsi="Courier New" w:cs="Courier New"/>
        </w:rPr>
        <w:t>**********************************************************************</w:t>
      </w:r>
      <w:r>
        <w:rPr>
          <w:rFonts w:ascii="Courier New" w:eastAsia="Times New Roman" w:hAnsi="Courier New" w:cs="Courier New"/>
        </w:rPr>
        <w:br/>
      </w:r>
      <w:proofErr w:type="spellStart"/>
      <w:r>
        <w:rPr>
          <w:rFonts w:ascii="Courier New" w:eastAsia="Times New Roman" w:hAnsi="Courier New" w:cs="Courier New"/>
        </w:rPr>
        <w:t>CitiPower</w:t>
      </w:r>
      <w:proofErr w:type="spellEnd"/>
      <w:r>
        <w:rPr>
          <w:rFonts w:ascii="Courier New" w:eastAsia="Times New Roman" w:hAnsi="Courier New" w:cs="Courier New"/>
        </w:rPr>
        <w:t xml:space="preserve"> Pty and </w:t>
      </w:r>
      <w:proofErr w:type="spellStart"/>
      <w:r>
        <w:rPr>
          <w:rFonts w:ascii="Courier New" w:eastAsia="Times New Roman" w:hAnsi="Courier New" w:cs="Courier New"/>
        </w:rPr>
        <w:t>Powercor</w:t>
      </w:r>
      <w:proofErr w:type="spellEnd"/>
      <w:r>
        <w:rPr>
          <w:rFonts w:ascii="Courier New" w:eastAsia="Times New Roman" w:hAnsi="Courier New" w:cs="Courier New"/>
        </w:rPr>
        <w:t xml:space="preserve"> Australia Ltd.</w:t>
      </w:r>
      <w:proofErr w:type="gramEnd"/>
      <w:r>
        <w:rPr>
          <w:rFonts w:ascii="Courier New" w:eastAsia="Times New Roman" w:hAnsi="Courier New" w:cs="Courier New"/>
        </w:rPr>
        <w:t xml:space="preserve"> This email and any file</w:t>
      </w:r>
      <w:r>
        <w:rPr>
          <w:rFonts w:ascii="Courier New" w:eastAsia="Times New Roman" w:hAnsi="Courier New" w:cs="Courier New"/>
        </w:rPr>
        <w:br/>
        <w:t>attachments are confidential and intended solely for the use of the</w:t>
      </w:r>
      <w:r>
        <w:rPr>
          <w:rFonts w:ascii="Courier New" w:eastAsia="Times New Roman" w:hAnsi="Courier New" w:cs="Courier New"/>
        </w:rPr>
        <w:br/>
        <w:t xml:space="preserve">individual or entity to </w:t>
      </w:r>
      <w:proofErr w:type="gramStart"/>
      <w:r>
        <w:rPr>
          <w:rFonts w:ascii="Courier New" w:eastAsia="Times New Roman" w:hAnsi="Courier New" w:cs="Courier New"/>
        </w:rPr>
        <w:t>whom</w:t>
      </w:r>
      <w:proofErr w:type="gramEnd"/>
      <w:r>
        <w:rPr>
          <w:rFonts w:ascii="Courier New" w:eastAsia="Times New Roman" w:hAnsi="Courier New" w:cs="Courier New"/>
        </w:rPr>
        <w:t xml:space="preserve"> they are addressed. If you have received</w:t>
      </w:r>
      <w:r>
        <w:rPr>
          <w:rFonts w:ascii="Courier New" w:eastAsia="Times New Roman" w:hAnsi="Courier New" w:cs="Courier New"/>
        </w:rPr>
        <w:br/>
        <w:t>this email in error please tell us immediately by return email and</w:t>
      </w:r>
      <w:r>
        <w:rPr>
          <w:rFonts w:ascii="Courier New" w:eastAsia="Times New Roman" w:hAnsi="Courier New" w:cs="Courier New"/>
        </w:rPr>
        <w:br/>
        <w:t>delete the document.</w:t>
      </w:r>
      <w:r>
        <w:rPr>
          <w:rFonts w:ascii="Courier New" w:eastAsia="Times New Roman" w:hAnsi="Courier New" w:cs="Courier New"/>
        </w:rPr>
        <w:br/>
        <w:t>**********************************************************************</w:t>
      </w:r>
    </w:p>
    <w:p w:rsidR="008435E1" w:rsidRDefault="00F241B9"/>
    <w:sectPr w:rsidR="00843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020\D13 106008  Better Regulation - Shared Asset Guidelines - Submission CitiPower and Powercor.DOCX"/>
  </w:docVars>
  <w:rsids>
    <w:rsidRoot w:val="004D6B49"/>
    <w:rsid w:val="004D6B49"/>
    <w:rsid w:val="0051336D"/>
    <w:rsid w:val="00CA5689"/>
    <w:rsid w:val="00F241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49"/>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B49"/>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djoha</dc:creator>
  <cp:keywords/>
  <dc:description/>
  <cp:lastModifiedBy>rlowi</cp:lastModifiedBy>
  <cp:revision>2</cp:revision>
  <dcterms:created xsi:type="dcterms:W3CDTF">2013-07-31T01:42:00Z</dcterms:created>
  <dcterms:modified xsi:type="dcterms:W3CDTF">2013-07-31T01:42:00Z</dcterms:modified>
</cp:coreProperties>
</file>