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D2" w:rsidRDefault="00EF6390" w:rsidP="00F6609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April</w:t>
      </w:r>
      <w:r w:rsidR="00C2266B">
        <w:rPr>
          <w:rFonts w:asciiTheme="minorHAnsi" w:hAnsiTheme="minorHAnsi" w:cstheme="minorHAnsi"/>
          <w:szCs w:val="22"/>
        </w:rPr>
        <w:t xml:space="preserve"> – June</w:t>
      </w:r>
      <w:r w:rsidR="00BF36F7">
        <w:rPr>
          <w:rFonts w:asciiTheme="minorHAnsi" w:hAnsiTheme="minorHAnsi" w:cstheme="minorHAnsi"/>
          <w:szCs w:val="22"/>
        </w:rPr>
        <w:t xml:space="preserve"> 2013</w:t>
      </w:r>
      <w:r w:rsidR="001370A3">
        <w:rPr>
          <w:rFonts w:asciiTheme="minorHAnsi" w:hAnsiTheme="minorHAnsi" w:cstheme="minorHAnsi"/>
          <w:szCs w:val="22"/>
        </w:rPr>
        <w:t xml:space="preserve"> </w:t>
      </w:r>
    </w:p>
    <w:p w:rsidR="004C7757" w:rsidRPr="004C7757" w:rsidRDefault="00BF36F7" w:rsidP="00F6609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Peter</w:t>
      </w:r>
    </w:p>
    <w:p w:rsidR="00535E56" w:rsidRDefault="006E3AD2" w:rsidP="00F6609E">
      <w:pPr>
        <w:rPr>
          <w:rFonts w:asciiTheme="minorHAnsi" w:hAnsiTheme="minorHAnsi" w:cstheme="minorHAnsi"/>
          <w:b/>
          <w:szCs w:val="22"/>
        </w:rPr>
      </w:pPr>
      <w:r w:rsidRPr="006E3AD2">
        <w:rPr>
          <w:rFonts w:asciiTheme="minorHAnsi" w:hAnsiTheme="minorHAnsi" w:cstheme="minorHAnsi"/>
          <w:b/>
          <w:szCs w:val="22"/>
        </w:rPr>
        <w:t xml:space="preserve">Quarterly report </w:t>
      </w:r>
      <w:r w:rsidR="00EF6390">
        <w:rPr>
          <w:rFonts w:asciiTheme="minorHAnsi" w:hAnsiTheme="minorHAnsi" w:cstheme="minorHAnsi"/>
          <w:b/>
          <w:szCs w:val="22"/>
        </w:rPr>
        <w:t>April</w:t>
      </w:r>
      <w:r w:rsidR="000F2642">
        <w:rPr>
          <w:rFonts w:asciiTheme="minorHAnsi" w:hAnsiTheme="minorHAnsi" w:cstheme="minorHAnsi"/>
          <w:b/>
          <w:szCs w:val="22"/>
        </w:rPr>
        <w:t xml:space="preserve"> </w:t>
      </w:r>
      <w:r w:rsidR="00EF6390">
        <w:rPr>
          <w:rFonts w:asciiTheme="minorHAnsi" w:hAnsiTheme="minorHAnsi" w:cstheme="minorHAnsi"/>
          <w:b/>
          <w:szCs w:val="22"/>
        </w:rPr>
        <w:t>-</w:t>
      </w:r>
      <w:r w:rsidR="00C2266B">
        <w:rPr>
          <w:rFonts w:asciiTheme="minorHAnsi" w:hAnsiTheme="minorHAnsi" w:cstheme="minorHAnsi"/>
          <w:b/>
          <w:szCs w:val="22"/>
        </w:rPr>
        <w:t xml:space="preserve"> June </w:t>
      </w:r>
      <w:r w:rsidR="00BF36F7">
        <w:rPr>
          <w:rFonts w:asciiTheme="minorHAnsi" w:hAnsiTheme="minorHAnsi" w:cstheme="minorHAnsi"/>
          <w:b/>
          <w:szCs w:val="22"/>
        </w:rPr>
        <w:t>2013</w:t>
      </w:r>
      <w:r w:rsidR="00EF6390">
        <w:rPr>
          <w:rFonts w:asciiTheme="minorHAnsi" w:hAnsiTheme="minorHAnsi" w:cstheme="minorHAnsi"/>
          <w:b/>
          <w:szCs w:val="22"/>
        </w:rPr>
        <w:t xml:space="preserve"> (</w:t>
      </w:r>
      <w:r w:rsidR="00EF6390" w:rsidRPr="00A508B1">
        <w:rPr>
          <w:rFonts w:asciiTheme="minorHAnsi" w:hAnsiTheme="minorHAnsi" w:cstheme="minorHAnsi"/>
          <w:szCs w:val="22"/>
        </w:rPr>
        <w:t>posted October 2013</w:t>
      </w:r>
      <w:r w:rsidR="00EF6390">
        <w:rPr>
          <w:rFonts w:asciiTheme="minorHAnsi" w:hAnsiTheme="minorHAnsi" w:cstheme="minorHAnsi"/>
          <w:b/>
          <w:szCs w:val="22"/>
        </w:rPr>
        <w:t>)</w:t>
      </w:r>
    </w:p>
    <w:p w:rsidR="004C7757" w:rsidRPr="004C7757" w:rsidRDefault="00FA7322" w:rsidP="00F6609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Below is a </w:t>
      </w:r>
      <w:r w:rsidR="00210711">
        <w:rPr>
          <w:rFonts w:asciiTheme="minorHAnsi" w:hAnsiTheme="minorHAnsi" w:cstheme="minorHAnsi"/>
          <w:szCs w:val="22"/>
        </w:rPr>
        <w:t>report for</w:t>
      </w:r>
      <w:r w:rsidR="004C7757" w:rsidRPr="004C7757">
        <w:rPr>
          <w:rFonts w:asciiTheme="minorHAnsi" w:hAnsiTheme="minorHAnsi" w:cstheme="minorHAnsi"/>
          <w:szCs w:val="22"/>
        </w:rPr>
        <w:t xml:space="preserve"> both: </w:t>
      </w:r>
    </w:p>
    <w:p w:rsidR="006E3AD2" w:rsidRPr="006E3AD2" w:rsidRDefault="004771D5" w:rsidP="003747D6">
      <w:pPr>
        <w:ind w:left="709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-</w:t>
      </w:r>
      <w:r w:rsidR="003747D6">
        <w:rPr>
          <w:rFonts w:asciiTheme="minorHAnsi" w:hAnsiTheme="minorHAnsi" w:cstheme="minorHAnsi"/>
          <w:szCs w:val="22"/>
        </w:rPr>
        <w:tab/>
      </w:r>
      <w:r w:rsidR="006E3AD2" w:rsidRPr="006E3AD2">
        <w:rPr>
          <w:rFonts w:asciiTheme="minorHAnsi" w:hAnsiTheme="minorHAnsi" w:cstheme="minorHAnsi"/>
          <w:szCs w:val="22"/>
        </w:rPr>
        <w:t xml:space="preserve">Dispute </w:t>
      </w:r>
      <w:r w:rsidR="006E3AD2">
        <w:rPr>
          <w:rFonts w:asciiTheme="minorHAnsi" w:hAnsiTheme="minorHAnsi" w:cstheme="minorHAnsi"/>
          <w:szCs w:val="22"/>
        </w:rPr>
        <w:t>R</w:t>
      </w:r>
      <w:r w:rsidR="006E3AD2" w:rsidRPr="006E3AD2">
        <w:rPr>
          <w:rFonts w:asciiTheme="minorHAnsi" w:hAnsiTheme="minorHAnsi" w:cstheme="minorHAnsi"/>
          <w:szCs w:val="22"/>
        </w:rPr>
        <w:t xml:space="preserve">esolution Adviser </w:t>
      </w:r>
      <w:r w:rsidR="00FA7322">
        <w:rPr>
          <w:rFonts w:asciiTheme="minorHAnsi" w:hAnsiTheme="minorHAnsi" w:cstheme="minorHAnsi"/>
          <w:szCs w:val="22"/>
        </w:rPr>
        <w:t>N</w:t>
      </w:r>
      <w:r w:rsidR="006E3AD2" w:rsidRPr="006E3AD2">
        <w:rPr>
          <w:rFonts w:asciiTheme="minorHAnsi" w:hAnsiTheme="minorHAnsi" w:cstheme="minorHAnsi"/>
          <w:szCs w:val="22"/>
        </w:rPr>
        <w:t>ational Electricity Market</w:t>
      </w:r>
    </w:p>
    <w:p w:rsidR="003747D6" w:rsidRDefault="004771D5" w:rsidP="003747D6">
      <w:pPr>
        <w:ind w:left="709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-</w:t>
      </w:r>
      <w:r w:rsidR="003747D6">
        <w:rPr>
          <w:rFonts w:asciiTheme="minorHAnsi" w:hAnsiTheme="minorHAnsi" w:cstheme="minorHAnsi"/>
          <w:szCs w:val="22"/>
        </w:rPr>
        <w:tab/>
      </w:r>
      <w:r w:rsidR="006E3AD2">
        <w:rPr>
          <w:rFonts w:asciiTheme="minorHAnsi" w:hAnsiTheme="minorHAnsi" w:cstheme="minorHAnsi"/>
          <w:szCs w:val="22"/>
        </w:rPr>
        <w:t xml:space="preserve">Dispute Resolution Adviser </w:t>
      </w:r>
      <w:r w:rsidR="006E3AD2" w:rsidRPr="006E3AD2">
        <w:rPr>
          <w:rFonts w:asciiTheme="minorHAnsi" w:hAnsiTheme="minorHAnsi" w:cstheme="minorHAnsi"/>
          <w:szCs w:val="22"/>
        </w:rPr>
        <w:t>National Gas Rules</w:t>
      </w:r>
    </w:p>
    <w:p w:rsidR="007279E0" w:rsidRPr="006E3AD2" w:rsidRDefault="007279E0" w:rsidP="003747D6">
      <w:pPr>
        <w:pBdr>
          <w:bottom w:val="single" w:sz="4" w:space="1" w:color="auto"/>
        </w:pBd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This report is being posted in October 2013.  </w:t>
      </w:r>
    </w:p>
    <w:p w:rsidR="00FA7322" w:rsidRDefault="00FA7322" w:rsidP="009A157A">
      <w:pPr>
        <w:rPr>
          <w:rFonts w:asciiTheme="minorHAnsi" w:hAnsiTheme="minorHAnsi" w:cstheme="minorHAnsi"/>
          <w:b/>
          <w:color w:val="4F81BD" w:themeColor="accent1"/>
          <w:szCs w:val="22"/>
        </w:rPr>
      </w:pPr>
      <w:r w:rsidRPr="00FA7322">
        <w:rPr>
          <w:rFonts w:asciiTheme="minorHAnsi" w:hAnsiTheme="minorHAnsi" w:cstheme="minorHAnsi"/>
          <w:b/>
          <w:color w:val="4F81BD" w:themeColor="accent1"/>
          <w:szCs w:val="22"/>
        </w:rPr>
        <w:t>Summary</w:t>
      </w:r>
      <w:r w:rsidR="00573B95">
        <w:rPr>
          <w:rFonts w:asciiTheme="minorHAnsi" w:hAnsiTheme="minorHAnsi" w:cstheme="minorHAnsi"/>
          <w:b/>
          <w:color w:val="4F81BD" w:themeColor="accent1"/>
          <w:szCs w:val="22"/>
        </w:rPr>
        <w:t>:</w:t>
      </w:r>
    </w:p>
    <w:p w:rsidR="00573B95" w:rsidRPr="00573B95" w:rsidRDefault="00573B95" w:rsidP="009A157A">
      <w:pPr>
        <w:rPr>
          <w:rFonts w:asciiTheme="minorHAnsi" w:hAnsiTheme="minorHAnsi" w:cstheme="minorHAnsi"/>
          <w:b/>
          <w:color w:val="000000" w:themeColor="text1"/>
          <w:szCs w:val="22"/>
        </w:rPr>
      </w:pPr>
      <w:r w:rsidRPr="00573B95">
        <w:rPr>
          <w:rFonts w:asciiTheme="minorHAnsi" w:hAnsiTheme="minorHAnsi" w:cstheme="minorHAnsi"/>
          <w:b/>
          <w:color w:val="000000" w:themeColor="text1"/>
          <w:szCs w:val="22"/>
        </w:rPr>
        <w:t xml:space="preserve">DRP stage 2: </w:t>
      </w:r>
      <w:r w:rsidRPr="004771D5">
        <w:rPr>
          <w:rFonts w:asciiTheme="minorHAnsi" w:hAnsiTheme="minorHAnsi" w:cstheme="minorHAnsi"/>
          <w:color w:val="000000" w:themeColor="text1"/>
          <w:szCs w:val="22"/>
        </w:rPr>
        <w:t>nil</w:t>
      </w:r>
    </w:p>
    <w:p w:rsidR="00C2266B" w:rsidRDefault="00841E25" w:rsidP="0056450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Electricity</w:t>
      </w:r>
      <w:r w:rsidR="000F2642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 xml:space="preserve">- </w:t>
      </w:r>
      <w:r w:rsidR="00BF36F7" w:rsidRPr="00841E25">
        <w:rPr>
          <w:rFonts w:asciiTheme="minorHAnsi" w:hAnsiTheme="minorHAnsi" w:cstheme="minorHAnsi"/>
          <w:b/>
          <w:szCs w:val="22"/>
        </w:rPr>
        <w:t>DMS stage 1</w:t>
      </w:r>
      <w:r w:rsidR="00BF36F7" w:rsidRPr="00BF36F7">
        <w:rPr>
          <w:rFonts w:asciiTheme="minorHAnsi" w:hAnsiTheme="minorHAnsi" w:cstheme="minorHAnsi"/>
          <w:szCs w:val="22"/>
        </w:rPr>
        <w:t xml:space="preserve">: </w:t>
      </w:r>
      <w:r w:rsidR="00C2266B">
        <w:rPr>
          <w:rFonts w:asciiTheme="minorHAnsi" w:hAnsiTheme="minorHAnsi" w:cstheme="minorHAnsi"/>
          <w:szCs w:val="22"/>
        </w:rPr>
        <w:t>In the quarter ending April</w:t>
      </w:r>
      <w:r w:rsidR="000F2642">
        <w:rPr>
          <w:rFonts w:asciiTheme="minorHAnsi" w:hAnsiTheme="minorHAnsi" w:cstheme="minorHAnsi"/>
          <w:szCs w:val="22"/>
        </w:rPr>
        <w:t>,</w:t>
      </w:r>
      <w:r w:rsidR="00C2266B">
        <w:rPr>
          <w:rFonts w:asciiTheme="minorHAnsi" w:hAnsiTheme="minorHAnsi" w:cstheme="minorHAnsi"/>
          <w:szCs w:val="22"/>
        </w:rPr>
        <w:t xml:space="preserve"> I reported</w:t>
      </w:r>
      <w:r w:rsidR="00BF36F7" w:rsidRPr="00BF36F7">
        <w:rPr>
          <w:rFonts w:asciiTheme="minorHAnsi" w:hAnsiTheme="minorHAnsi" w:cstheme="minorHAnsi"/>
          <w:szCs w:val="22"/>
        </w:rPr>
        <w:t xml:space="preserve"> 2</w:t>
      </w:r>
      <w:r w:rsidR="00AA43DF">
        <w:rPr>
          <w:rFonts w:asciiTheme="minorHAnsi" w:hAnsiTheme="minorHAnsi" w:cstheme="minorHAnsi"/>
          <w:szCs w:val="22"/>
        </w:rPr>
        <w:t xml:space="preserve"> new</w:t>
      </w:r>
      <w:r w:rsidR="00BF36F7" w:rsidRPr="00BF36F7">
        <w:rPr>
          <w:rFonts w:asciiTheme="minorHAnsi" w:hAnsiTheme="minorHAnsi" w:cstheme="minorHAnsi"/>
          <w:szCs w:val="22"/>
        </w:rPr>
        <w:t xml:space="preserve"> matters raised in the DMS stage </w:t>
      </w:r>
      <w:r w:rsidR="00AA43DF">
        <w:rPr>
          <w:rFonts w:asciiTheme="minorHAnsi" w:hAnsiTheme="minorHAnsi" w:cstheme="minorHAnsi"/>
          <w:szCs w:val="22"/>
        </w:rPr>
        <w:t>relat</w:t>
      </w:r>
      <w:r w:rsidR="00C2266B">
        <w:rPr>
          <w:rFonts w:asciiTheme="minorHAnsi" w:hAnsiTheme="minorHAnsi" w:cstheme="minorHAnsi"/>
          <w:szCs w:val="22"/>
        </w:rPr>
        <w:t>ing to</w:t>
      </w:r>
      <w:r w:rsidR="00AA43DF">
        <w:rPr>
          <w:rFonts w:asciiTheme="minorHAnsi" w:hAnsiTheme="minorHAnsi" w:cstheme="minorHAnsi"/>
          <w:szCs w:val="22"/>
        </w:rPr>
        <w:t xml:space="preserve"> public lighting.</w:t>
      </w:r>
      <w:r w:rsidR="00573B95">
        <w:rPr>
          <w:rFonts w:asciiTheme="minorHAnsi" w:hAnsiTheme="minorHAnsi" w:cstheme="minorHAnsi"/>
          <w:szCs w:val="22"/>
        </w:rPr>
        <w:t xml:space="preserve"> </w:t>
      </w:r>
      <w:r w:rsidR="00AA43DF">
        <w:rPr>
          <w:rFonts w:asciiTheme="minorHAnsi" w:hAnsiTheme="minorHAnsi" w:cstheme="minorHAnsi"/>
          <w:szCs w:val="22"/>
        </w:rPr>
        <w:t xml:space="preserve"> </w:t>
      </w:r>
    </w:p>
    <w:p w:rsidR="00C2266B" w:rsidRDefault="00BF36F7" w:rsidP="00C2266B">
      <w:pPr>
        <w:rPr>
          <w:rFonts w:asciiTheme="minorHAnsi" w:hAnsiTheme="minorHAnsi" w:cstheme="minorHAnsi"/>
          <w:szCs w:val="22"/>
        </w:rPr>
      </w:pPr>
      <w:r w:rsidRPr="00BF36F7">
        <w:rPr>
          <w:rFonts w:asciiTheme="minorHAnsi" w:hAnsiTheme="minorHAnsi" w:cstheme="minorHAnsi"/>
          <w:szCs w:val="22"/>
        </w:rPr>
        <w:t xml:space="preserve">In </w:t>
      </w:r>
      <w:r w:rsidR="00C2266B">
        <w:rPr>
          <w:rFonts w:asciiTheme="minorHAnsi" w:hAnsiTheme="minorHAnsi" w:cstheme="minorHAnsi"/>
          <w:szCs w:val="22"/>
        </w:rPr>
        <w:t xml:space="preserve">one of the matters I met with the relevant parties, </w:t>
      </w:r>
      <w:r w:rsidR="004771D5">
        <w:rPr>
          <w:rFonts w:asciiTheme="minorHAnsi" w:hAnsiTheme="minorHAnsi" w:cstheme="minorHAnsi"/>
          <w:szCs w:val="22"/>
        </w:rPr>
        <w:t xml:space="preserve">with </w:t>
      </w:r>
      <w:r w:rsidR="00C2266B">
        <w:rPr>
          <w:rFonts w:asciiTheme="minorHAnsi" w:hAnsiTheme="minorHAnsi" w:cstheme="minorHAnsi"/>
          <w:szCs w:val="22"/>
        </w:rPr>
        <w:t>consent of both and facilitated a conversation.  The parties are continuing that dialogue on a commercial basis</w:t>
      </w:r>
      <w:r w:rsidR="004771D5">
        <w:rPr>
          <w:rFonts w:asciiTheme="minorHAnsi" w:hAnsiTheme="minorHAnsi" w:cstheme="minorHAnsi"/>
          <w:szCs w:val="22"/>
        </w:rPr>
        <w:t xml:space="preserve"> without a facilitator</w:t>
      </w:r>
      <w:r w:rsidR="00C2266B">
        <w:rPr>
          <w:rFonts w:asciiTheme="minorHAnsi" w:hAnsiTheme="minorHAnsi" w:cstheme="minorHAnsi"/>
          <w:szCs w:val="22"/>
        </w:rPr>
        <w:t>.</w:t>
      </w:r>
    </w:p>
    <w:p w:rsidR="00AA43DF" w:rsidRDefault="00C2266B" w:rsidP="0056450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There were no other new matters</w:t>
      </w:r>
    </w:p>
    <w:p w:rsidR="00AA43DF" w:rsidRPr="00BF36F7" w:rsidRDefault="003E41BA" w:rsidP="0056450B">
      <w:pPr>
        <w:rPr>
          <w:rFonts w:asciiTheme="minorHAnsi" w:hAnsiTheme="minorHAnsi" w:cstheme="minorHAnsi"/>
        </w:rPr>
      </w:pPr>
      <w:r w:rsidRPr="003E41BA">
        <w:rPr>
          <w:rFonts w:asciiTheme="minorHAnsi" w:hAnsiTheme="minorHAnsi" w:cstheme="minorHAnsi"/>
          <w:b/>
          <w:szCs w:val="22"/>
        </w:rPr>
        <w:t>Gas:</w:t>
      </w:r>
      <w:r>
        <w:rPr>
          <w:rFonts w:asciiTheme="minorHAnsi" w:hAnsiTheme="minorHAnsi" w:cstheme="minorHAnsi"/>
          <w:szCs w:val="22"/>
        </w:rPr>
        <w:t xml:space="preserve"> </w:t>
      </w:r>
      <w:r w:rsidR="00AA43DF">
        <w:rPr>
          <w:rFonts w:asciiTheme="minorHAnsi" w:hAnsiTheme="minorHAnsi" w:cstheme="minorHAnsi"/>
          <w:szCs w:val="22"/>
        </w:rPr>
        <w:t>There were no new matters reported for Gas.</w:t>
      </w:r>
    </w:p>
    <w:p w:rsidR="00EF6390" w:rsidRPr="001370A3" w:rsidRDefault="009E01E8" w:rsidP="00C2266B">
      <w:pPr>
        <w:rPr>
          <w:rFonts w:asciiTheme="minorHAnsi" w:hAnsiTheme="minorHAnsi" w:cs="Arial"/>
          <w:szCs w:val="22"/>
        </w:rPr>
      </w:pPr>
      <w:r w:rsidRPr="00FA7322">
        <w:rPr>
          <w:rFonts w:asciiTheme="minorHAnsi" w:hAnsiTheme="minorHAnsi" w:cstheme="minorHAnsi"/>
          <w:b/>
          <w:szCs w:val="22"/>
        </w:rPr>
        <w:t>Training</w:t>
      </w:r>
      <w:r w:rsidR="00EF6390">
        <w:rPr>
          <w:rFonts w:asciiTheme="minorHAnsi" w:hAnsiTheme="minorHAnsi" w:cstheme="minorHAnsi"/>
          <w:b/>
          <w:szCs w:val="22"/>
        </w:rPr>
        <w:t xml:space="preserve"> and forums</w:t>
      </w:r>
      <w:r>
        <w:rPr>
          <w:rFonts w:asciiTheme="minorHAnsi" w:hAnsiTheme="minorHAnsi" w:cstheme="minorHAnsi"/>
          <w:szCs w:val="22"/>
        </w:rPr>
        <w:t>:</w:t>
      </w:r>
      <w:r w:rsidR="00C2266B">
        <w:rPr>
          <w:rFonts w:asciiTheme="minorHAnsi" w:hAnsiTheme="minorHAnsi" w:cstheme="minorHAnsi"/>
          <w:szCs w:val="22"/>
        </w:rPr>
        <w:t xml:space="preserve"> I establish</w:t>
      </w:r>
      <w:r w:rsidR="000F2642">
        <w:rPr>
          <w:rFonts w:asciiTheme="minorHAnsi" w:hAnsiTheme="minorHAnsi" w:cstheme="minorHAnsi"/>
          <w:szCs w:val="22"/>
        </w:rPr>
        <w:t>ed</w:t>
      </w:r>
      <w:r w:rsidR="00EF6390">
        <w:rPr>
          <w:rFonts w:asciiTheme="minorHAnsi" w:hAnsiTheme="minorHAnsi" w:cstheme="minorHAnsi"/>
          <w:szCs w:val="22"/>
        </w:rPr>
        <w:t xml:space="preserve"> a consultation </w:t>
      </w:r>
      <w:r w:rsidR="004771D5">
        <w:rPr>
          <w:rFonts w:asciiTheme="minorHAnsi" w:hAnsiTheme="minorHAnsi" w:cstheme="minorHAnsi"/>
          <w:szCs w:val="22"/>
        </w:rPr>
        <w:t>working group to assist</w:t>
      </w:r>
      <w:r w:rsidR="00EF6390">
        <w:rPr>
          <w:rFonts w:asciiTheme="minorHAnsi" w:hAnsiTheme="minorHAnsi" w:cstheme="minorHAnsi"/>
          <w:szCs w:val="22"/>
        </w:rPr>
        <w:t xml:space="preserve"> </w:t>
      </w:r>
      <w:r w:rsidR="00267CAA">
        <w:rPr>
          <w:rFonts w:asciiTheme="minorHAnsi" w:hAnsiTheme="minorHAnsi" w:cstheme="minorHAnsi"/>
          <w:szCs w:val="22"/>
        </w:rPr>
        <w:t>the a</w:t>
      </w:r>
      <w:r w:rsidR="004771D5">
        <w:rPr>
          <w:rFonts w:asciiTheme="minorHAnsi" w:hAnsiTheme="minorHAnsi" w:cstheme="minorHAnsi"/>
          <w:szCs w:val="22"/>
        </w:rPr>
        <w:t xml:space="preserve">dviser. </w:t>
      </w:r>
      <w:r w:rsidR="00EF6390">
        <w:rPr>
          <w:rFonts w:asciiTheme="minorHAnsi" w:hAnsiTheme="minorHAnsi" w:cstheme="minorHAnsi"/>
          <w:szCs w:val="22"/>
        </w:rPr>
        <w:t xml:space="preserve">The </w:t>
      </w:r>
      <w:r w:rsidR="004771D5">
        <w:rPr>
          <w:rFonts w:asciiTheme="minorHAnsi" w:hAnsiTheme="minorHAnsi" w:cstheme="minorHAnsi"/>
          <w:szCs w:val="22"/>
        </w:rPr>
        <w:t>group held its first meeting</w:t>
      </w:r>
      <w:r w:rsidR="00EF6390">
        <w:rPr>
          <w:rFonts w:asciiTheme="minorHAnsi" w:hAnsiTheme="minorHAnsi" w:cstheme="minorHAnsi"/>
          <w:szCs w:val="22"/>
        </w:rPr>
        <w:t xml:space="preserve"> in Melbourne on 12 June 2013. </w:t>
      </w:r>
      <w:r w:rsidR="000F2642">
        <w:rPr>
          <w:rFonts w:asciiTheme="minorHAnsi" w:hAnsiTheme="minorHAnsi" w:cstheme="minorHAnsi"/>
          <w:szCs w:val="22"/>
        </w:rPr>
        <w:t>Further details appear</w:t>
      </w:r>
      <w:r w:rsidR="004771D5">
        <w:rPr>
          <w:rFonts w:asciiTheme="minorHAnsi" w:hAnsiTheme="minorHAnsi" w:cstheme="minorHAnsi"/>
          <w:szCs w:val="22"/>
        </w:rPr>
        <w:t xml:space="preserve"> below under outputs.</w:t>
      </w:r>
      <w:r w:rsidR="00EF6390">
        <w:rPr>
          <w:rFonts w:asciiTheme="minorHAnsi" w:hAnsiTheme="minorHAnsi" w:cstheme="minorHAnsi"/>
          <w:szCs w:val="22"/>
        </w:rPr>
        <w:t xml:space="preserve"> </w:t>
      </w:r>
    </w:p>
    <w:p w:rsidR="00242501" w:rsidRPr="000F2642" w:rsidRDefault="004771D5" w:rsidP="00573B95">
      <w:pPr>
        <w:rPr>
          <w:rFonts w:asciiTheme="minorHAnsi" w:hAnsiTheme="minorHAnsi" w:cstheme="minorHAnsi"/>
          <w:b/>
        </w:rPr>
      </w:pPr>
      <w:r w:rsidRPr="000F2642">
        <w:rPr>
          <w:rFonts w:asciiTheme="minorHAnsi" w:hAnsiTheme="minorHAnsi" w:cs="Arial"/>
          <w:b/>
          <w:szCs w:val="22"/>
        </w:rPr>
        <w:t>1</w:t>
      </w:r>
      <w:r w:rsidRPr="000F2642">
        <w:rPr>
          <w:rFonts w:asciiTheme="minorHAnsi" w:hAnsiTheme="minorHAnsi" w:cs="Arial"/>
          <w:b/>
          <w:szCs w:val="22"/>
        </w:rPr>
        <w:tab/>
      </w:r>
      <w:r w:rsidR="006E3AD2" w:rsidRPr="000F2642">
        <w:rPr>
          <w:rFonts w:asciiTheme="minorHAnsi" w:hAnsiTheme="minorHAnsi" w:cstheme="minorHAnsi"/>
          <w:b/>
        </w:rPr>
        <w:t>Outputs</w:t>
      </w:r>
      <w:r w:rsidR="00242501" w:rsidRPr="000F2642">
        <w:rPr>
          <w:rFonts w:asciiTheme="minorHAnsi" w:hAnsiTheme="minorHAnsi" w:cstheme="minorHAnsi"/>
          <w:b/>
        </w:rPr>
        <w:t xml:space="preserve"> </w:t>
      </w:r>
      <w:r w:rsidR="005A4DBA" w:rsidRPr="000F2642">
        <w:rPr>
          <w:rFonts w:asciiTheme="minorHAnsi" w:hAnsiTheme="minorHAnsi" w:cstheme="minorHAnsi"/>
          <w:b/>
        </w:rPr>
        <w:t>for the quarter</w:t>
      </w:r>
    </w:p>
    <w:p w:rsidR="006E3AD2" w:rsidRPr="00573B95" w:rsidRDefault="00573B95" w:rsidP="00573B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4771D5">
        <w:rPr>
          <w:rFonts w:asciiTheme="minorHAnsi" w:hAnsiTheme="minorHAnsi" w:cstheme="minorHAnsi"/>
          <w:b/>
        </w:rPr>
        <w:t>.1</w:t>
      </w:r>
      <w:r>
        <w:rPr>
          <w:rFonts w:asciiTheme="minorHAnsi" w:hAnsiTheme="minorHAnsi" w:cstheme="minorHAnsi"/>
          <w:b/>
        </w:rPr>
        <w:tab/>
      </w:r>
      <w:r w:rsidR="00EF6390">
        <w:rPr>
          <w:rFonts w:asciiTheme="minorHAnsi" w:hAnsiTheme="minorHAnsi" w:cstheme="minorHAnsi"/>
          <w:b/>
        </w:rPr>
        <w:t>Pool</w:t>
      </w:r>
      <w:r w:rsidR="0002577B" w:rsidRPr="00573B95">
        <w:rPr>
          <w:rFonts w:asciiTheme="minorHAnsi" w:hAnsiTheme="minorHAnsi" w:cstheme="minorHAnsi"/>
          <w:b/>
        </w:rPr>
        <w:t>:</w:t>
      </w:r>
    </w:p>
    <w:p w:rsidR="00AA43DF" w:rsidRDefault="004771D5" w:rsidP="000F2642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will now be one</w:t>
      </w:r>
      <w:r w:rsidR="00EF6390">
        <w:rPr>
          <w:rFonts w:asciiTheme="minorHAnsi" w:hAnsiTheme="minorHAnsi" w:cstheme="minorHAnsi"/>
        </w:rPr>
        <w:t xml:space="preserve"> pool from which DRP members are to be drawn </w:t>
      </w:r>
      <w:r>
        <w:rPr>
          <w:rFonts w:asciiTheme="minorHAnsi" w:hAnsiTheme="minorHAnsi" w:cstheme="minorHAnsi"/>
        </w:rPr>
        <w:t xml:space="preserve">for disputes in </w:t>
      </w:r>
      <w:r w:rsidR="000F2642">
        <w:rPr>
          <w:rFonts w:asciiTheme="minorHAnsi" w:hAnsiTheme="minorHAnsi" w:cstheme="minorHAnsi"/>
        </w:rPr>
        <w:t>both Electricity a</w:t>
      </w:r>
      <w:r w:rsidR="00267CAA">
        <w:rPr>
          <w:rFonts w:asciiTheme="minorHAnsi" w:hAnsiTheme="minorHAnsi" w:cstheme="minorHAnsi"/>
        </w:rPr>
        <w:t>nd Gas. This is to reflect the a</w:t>
      </w:r>
      <w:r w:rsidR="000F2642">
        <w:rPr>
          <w:rFonts w:asciiTheme="minorHAnsi" w:hAnsiTheme="minorHAnsi" w:cstheme="minorHAnsi"/>
        </w:rPr>
        <w:t xml:space="preserve">dviser now holding both roles. </w:t>
      </w:r>
      <w:r w:rsidR="00EF6390">
        <w:rPr>
          <w:rFonts w:asciiTheme="minorHAnsi" w:hAnsiTheme="minorHAnsi" w:cstheme="minorHAnsi"/>
        </w:rPr>
        <w:t>The pool will still have specialists from each of the areas.</w:t>
      </w:r>
    </w:p>
    <w:p w:rsidR="006D1E62" w:rsidRDefault="00EF6390" w:rsidP="000F2642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 w:cstheme="minorHAnsi"/>
        </w:rPr>
      </w:pPr>
      <w:r w:rsidRPr="006D1E62">
        <w:rPr>
          <w:rFonts w:asciiTheme="minorHAnsi" w:hAnsiTheme="minorHAnsi" w:cstheme="minorHAnsi"/>
        </w:rPr>
        <w:t>As a first step, the current pool member</w:t>
      </w:r>
      <w:r w:rsidR="006D1E62" w:rsidRPr="006D1E62">
        <w:rPr>
          <w:rFonts w:asciiTheme="minorHAnsi" w:hAnsiTheme="minorHAnsi" w:cstheme="minorHAnsi"/>
        </w:rPr>
        <w:t>s</w:t>
      </w:r>
      <w:r w:rsidRPr="006D1E62">
        <w:rPr>
          <w:rFonts w:asciiTheme="minorHAnsi" w:hAnsiTheme="minorHAnsi" w:cstheme="minorHAnsi"/>
        </w:rPr>
        <w:t xml:space="preserve"> </w:t>
      </w:r>
      <w:r w:rsidR="004771D5">
        <w:rPr>
          <w:rFonts w:asciiTheme="minorHAnsi" w:hAnsiTheme="minorHAnsi" w:cstheme="minorHAnsi"/>
        </w:rPr>
        <w:t xml:space="preserve">in each </w:t>
      </w:r>
      <w:r w:rsidRPr="006D1E62">
        <w:rPr>
          <w:rFonts w:asciiTheme="minorHAnsi" w:hAnsiTheme="minorHAnsi" w:cstheme="minorHAnsi"/>
        </w:rPr>
        <w:t xml:space="preserve">were reappointed to </w:t>
      </w:r>
      <w:r w:rsidR="000F2642">
        <w:rPr>
          <w:rFonts w:asciiTheme="minorHAnsi" w:hAnsiTheme="minorHAnsi" w:cstheme="minorHAnsi"/>
        </w:rPr>
        <w:t xml:space="preserve">the combined pool. </w:t>
      </w:r>
      <w:r w:rsidRPr="006D1E62">
        <w:rPr>
          <w:rFonts w:asciiTheme="minorHAnsi" w:hAnsiTheme="minorHAnsi" w:cstheme="minorHAnsi"/>
        </w:rPr>
        <w:t>A number of o</w:t>
      </w:r>
      <w:r w:rsidR="000F2642">
        <w:rPr>
          <w:rFonts w:asciiTheme="minorHAnsi" w:hAnsiTheme="minorHAnsi" w:cstheme="minorHAnsi"/>
        </w:rPr>
        <w:t xml:space="preserve">ur pool members have retired. </w:t>
      </w:r>
      <w:r w:rsidR="006D1E62">
        <w:rPr>
          <w:rFonts w:asciiTheme="minorHAnsi" w:hAnsiTheme="minorHAnsi" w:cstheme="minorHAnsi"/>
        </w:rPr>
        <w:t xml:space="preserve">Each has made a tremendous contribution. I will </w:t>
      </w:r>
      <w:r w:rsidR="004771D5">
        <w:rPr>
          <w:rFonts w:asciiTheme="minorHAnsi" w:hAnsiTheme="minorHAnsi" w:cstheme="minorHAnsi"/>
        </w:rPr>
        <w:t>be paying</w:t>
      </w:r>
      <w:r w:rsidR="006D1E62">
        <w:rPr>
          <w:rFonts w:asciiTheme="minorHAnsi" w:hAnsiTheme="minorHAnsi" w:cstheme="minorHAnsi"/>
        </w:rPr>
        <w:t xml:space="preserve"> tribute to each </w:t>
      </w:r>
      <w:r w:rsidR="004771D5">
        <w:rPr>
          <w:rFonts w:asciiTheme="minorHAnsi" w:hAnsiTheme="minorHAnsi" w:cstheme="minorHAnsi"/>
        </w:rPr>
        <w:t>when we</w:t>
      </w:r>
      <w:r w:rsidR="006D1E62">
        <w:rPr>
          <w:rFonts w:asciiTheme="minorHAnsi" w:hAnsiTheme="minorHAnsi" w:cstheme="minorHAnsi"/>
        </w:rPr>
        <w:t xml:space="preserve"> have our web site finalised</w:t>
      </w:r>
      <w:r w:rsidR="000F2642">
        <w:rPr>
          <w:rFonts w:asciiTheme="minorHAnsi" w:hAnsiTheme="minorHAnsi" w:cstheme="minorHAnsi"/>
        </w:rPr>
        <w:t>,</w:t>
      </w:r>
      <w:r w:rsidR="006D1E62">
        <w:rPr>
          <w:rFonts w:asciiTheme="minorHAnsi" w:hAnsiTheme="minorHAnsi" w:cstheme="minorHAnsi"/>
        </w:rPr>
        <w:t xml:space="preserve"> so it is easy to post and access these reports.</w:t>
      </w:r>
    </w:p>
    <w:p w:rsidR="00267CAA" w:rsidRPr="00267CAA" w:rsidRDefault="00BA40FD" w:rsidP="00267CAA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have entered into contracts with each </w:t>
      </w:r>
      <w:r w:rsidR="004771D5">
        <w:rPr>
          <w:rFonts w:asciiTheme="minorHAnsi" w:hAnsiTheme="minorHAnsi" w:cstheme="minorHAnsi"/>
        </w:rPr>
        <w:t xml:space="preserve">continuing pool member and </w:t>
      </w:r>
      <w:r>
        <w:rPr>
          <w:rFonts w:asciiTheme="minorHAnsi" w:hAnsiTheme="minorHAnsi" w:cstheme="minorHAnsi"/>
        </w:rPr>
        <w:t>updated their fee</w:t>
      </w:r>
      <w:r w:rsidR="004771D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="004771D5">
        <w:rPr>
          <w:rFonts w:asciiTheme="minorHAnsi" w:hAnsiTheme="minorHAnsi" w:cstheme="minorHAnsi"/>
        </w:rPr>
        <w:t>chedules</w:t>
      </w:r>
      <w:r>
        <w:rPr>
          <w:rFonts w:asciiTheme="minorHAnsi" w:hAnsiTheme="minorHAnsi" w:cstheme="minorHAnsi"/>
        </w:rPr>
        <w:t xml:space="preserve"> and web profiles.</w:t>
      </w:r>
      <w:r w:rsidR="00267CAA" w:rsidRPr="00267CAA">
        <w:rPr>
          <w:rFonts w:asciiTheme="minorHAnsi" w:hAnsiTheme="minorHAnsi" w:cstheme="minorHAnsi"/>
        </w:rPr>
        <w:br w:type="page"/>
      </w:r>
    </w:p>
    <w:p w:rsidR="006D1E62" w:rsidRPr="00267CAA" w:rsidRDefault="00B84781" w:rsidP="00267C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</w:t>
      </w:r>
      <w:r w:rsidR="006D1E62" w:rsidRPr="00267CAA">
        <w:rPr>
          <w:rFonts w:asciiTheme="minorHAnsi" w:hAnsiTheme="minorHAnsi" w:cstheme="minorHAnsi"/>
          <w:b/>
        </w:rPr>
        <w:t>2</w:t>
      </w:r>
      <w:r w:rsidR="006D1E62" w:rsidRPr="00267CAA">
        <w:rPr>
          <w:rFonts w:asciiTheme="minorHAnsi" w:hAnsiTheme="minorHAnsi" w:cstheme="minorHAnsi"/>
          <w:b/>
        </w:rPr>
        <w:tab/>
        <w:t xml:space="preserve">Establishment of a </w:t>
      </w:r>
      <w:r w:rsidR="00A508B1" w:rsidRPr="00267CAA">
        <w:rPr>
          <w:rFonts w:asciiTheme="minorHAnsi" w:hAnsiTheme="minorHAnsi" w:cstheme="minorHAnsi"/>
          <w:b/>
        </w:rPr>
        <w:t>working group</w:t>
      </w:r>
    </w:p>
    <w:p w:rsidR="006D1E62" w:rsidRPr="006D1E62" w:rsidRDefault="004771D5" w:rsidP="006D1E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</w:t>
      </w:r>
      <w:r w:rsidR="006D1E62">
        <w:rPr>
          <w:rFonts w:asciiTheme="minorHAnsi" w:hAnsiTheme="minorHAnsi" w:cstheme="minorHAnsi"/>
        </w:rPr>
        <w:t xml:space="preserve">have established a </w:t>
      </w:r>
      <w:r w:rsidR="00A508B1">
        <w:rPr>
          <w:rFonts w:asciiTheme="minorHAnsi" w:hAnsiTheme="minorHAnsi" w:cstheme="minorHAnsi"/>
        </w:rPr>
        <w:t>working group of</w:t>
      </w:r>
      <w:r w:rsidR="006D1E62">
        <w:rPr>
          <w:rFonts w:asciiTheme="minorHAnsi" w:hAnsiTheme="minorHAnsi" w:cstheme="minorHAnsi"/>
        </w:rPr>
        <w:t xml:space="preserve"> market participants</w:t>
      </w:r>
      <w:r w:rsidR="00A508B1">
        <w:rPr>
          <w:rFonts w:asciiTheme="minorHAnsi" w:hAnsiTheme="minorHAnsi" w:cstheme="minorHAnsi"/>
        </w:rPr>
        <w:t xml:space="preserve"> to assist in setting the strategic vision for </w:t>
      </w:r>
      <w:r>
        <w:rPr>
          <w:rFonts w:asciiTheme="minorHAnsi" w:hAnsiTheme="minorHAnsi" w:cstheme="minorHAnsi"/>
        </w:rPr>
        <w:t>the adviser role</w:t>
      </w:r>
      <w:r w:rsidR="00A508B1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 xml:space="preserve">to </w:t>
      </w:r>
      <w:r w:rsidR="00A508B1">
        <w:rPr>
          <w:rFonts w:asciiTheme="minorHAnsi" w:hAnsiTheme="minorHAnsi" w:cstheme="minorHAnsi"/>
        </w:rPr>
        <w:t>provid</w:t>
      </w:r>
      <w:r>
        <w:rPr>
          <w:rFonts w:asciiTheme="minorHAnsi" w:hAnsiTheme="minorHAnsi" w:cstheme="minorHAnsi"/>
        </w:rPr>
        <w:t>e</w:t>
      </w:r>
      <w:r w:rsidR="004B16E0">
        <w:rPr>
          <w:rFonts w:asciiTheme="minorHAnsi" w:hAnsiTheme="minorHAnsi" w:cstheme="minorHAnsi"/>
        </w:rPr>
        <w:t xml:space="preserve"> industry perspective and </w:t>
      </w:r>
      <w:r w:rsidR="00A508B1">
        <w:rPr>
          <w:rFonts w:asciiTheme="minorHAnsi" w:hAnsiTheme="minorHAnsi" w:cstheme="minorHAnsi"/>
        </w:rPr>
        <w:t>input into priorities.</w:t>
      </w:r>
    </w:p>
    <w:p w:rsidR="00BA40FD" w:rsidRDefault="007279E0" w:rsidP="00267CAA">
      <w:pPr>
        <w:pStyle w:val="ListParagraph"/>
        <w:numPr>
          <w:ilvl w:val="0"/>
          <w:numId w:val="9"/>
        </w:numPr>
        <w:spacing w:after="120"/>
        <w:ind w:left="714" w:hanging="357"/>
        <w:rPr>
          <w:rFonts w:asciiTheme="minorHAnsi" w:hAnsiTheme="minorHAnsi" w:cstheme="minorHAnsi"/>
        </w:rPr>
      </w:pPr>
      <w:r w:rsidRPr="006D1E62">
        <w:rPr>
          <w:rFonts w:asciiTheme="minorHAnsi" w:hAnsiTheme="minorHAnsi" w:cstheme="minorHAnsi"/>
        </w:rPr>
        <w:t>The committee has made a number of positive suggestions</w:t>
      </w:r>
      <w:r w:rsidR="00BA40FD">
        <w:rPr>
          <w:rFonts w:asciiTheme="minorHAnsi" w:hAnsiTheme="minorHAnsi" w:cstheme="minorHAnsi"/>
        </w:rPr>
        <w:t xml:space="preserve">. It has also assisted me with a new title, </w:t>
      </w:r>
      <w:r w:rsidR="00BA40FD" w:rsidRPr="00BA40FD">
        <w:rPr>
          <w:rFonts w:asciiTheme="minorHAnsi" w:hAnsiTheme="minorHAnsi" w:cstheme="minorHAnsi"/>
          <w:i/>
        </w:rPr>
        <w:t>Wholesale Energy Market Dispute Resolution Adviser</w:t>
      </w:r>
      <w:r w:rsidR="00BA40FD">
        <w:rPr>
          <w:rFonts w:asciiTheme="minorHAnsi" w:hAnsiTheme="minorHAnsi" w:cstheme="minorHAnsi"/>
        </w:rPr>
        <w:t xml:space="preserve"> (WEM DRA)</w:t>
      </w:r>
      <w:r w:rsidR="00267CAA">
        <w:rPr>
          <w:rFonts w:asciiTheme="minorHAnsi" w:hAnsiTheme="minorHAnsi" w:cstheme="minorHAnsi"/>
        </w:rPr>
        <w:t>. T</w:t>
      </w:r>
      <w:r w:rsidR="00BA40FD">
        <w:rPr>
          <w:rFonts w:asciiTheme="minorHAnsi" w:hAnsiTheme="minorHAnsi" w:cstheme="minorHAnsi"/>
        </w:rPr>
        <w:t>he new group will be known as the Wholesale market dispute resolution advisory group</w:t>
      </w:r>
      <w:r w:rsidR="00267CAA">
        <w:rPr>
          <w:rFonts w:asciiTheme="minorHAnsi" w:hAnsiTheme="minorHAnsi" w:cstheme="minorHAnsi"/>
        </w:rPr>
        <w:t xml:space="preserve"> (WEM DAG</w:t>
      </w:r>
      <w:r w:rsidR="00A508B1">
        <w:rPr>
          <w:rFonts w:asciiTheme="minorHAnsi" w:hAnsiTheme="minorHAnsi" w:cstheme="minorHAnsi"/>
        </w:rPr>
        <w:t>)</w:t>
      </w:r>
      <w:r w:rsidR="00267CAA">
        <w:rPr>
          <w:rFonts w:asciiTheme="minorHAnsi" w:hAnsiTheme="minorHAnsi" w:cstheme="minorHAnsi"/>
        </w:rPr>
        <w:t>.</w:t>
      </w:r>
    </w:p>
    <w:p w:rsidR="00BA40FD" w:rsidRDefault="00BA40FD" w:rsidP="003E015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BA40FD">
        <w:rPr>
          <w:rFonts w:asciiTheme="minorHAnsi" w:hAnsiTheme="minorHAnsi" w:cstheme="minorHAnsi"/>
        </w:rPr>
        <w:t>I am working on the following projects:</w:t>
      </w:r>
    </w:p>
    <w:p w:rsidR="007279E0" w:rsidRPr="00BA40FD" w:rsidRDefault="00BA40FD" w:rsidP="00BA40FD">
      <w:pPr>
        <w:pStyle w:val="ListParagraph"/>
        <w:numPr>
          <w:ilvl w:val="1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Overhaul and update of the web site.</w:t>
      </w:r>
    </w:p>
    <w:p w:rsidR="007279E0" w:rsidRDefault="007279E0" w:rsidP="007279E0">
      <w:pPr>
        <w:pStyle w:val="ListParagraph"/>
        <w:numPr>
          <w:ilvl w:val="1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of the appeal</w:t>
      </w:r>
      <w:r w:rsidR="00BA40FD">
        <w:rPr>
          <w:rFonts w:asciiTheme="minorHAnsi" w:hAnsiTheme="minorHAnsi" w:cstheme="minorHAnsi"/>
        </w:rPr>
        <w:t xml:space="preserve"> provisions from Chapter 8</w:t>
      </w:r>
      <w:r>
        <w:rPr>
          <w:rFonts w:asciiTheme="minorHAnsi" w:hAnsiTheme="minorHAnsi" w:cstheme="minorHAnsi"/>
        </w:rPr>
        <w:t xml:space="preserve"> on questions of law</w:t>
      </w:r>
      <w:r w:rsidR="00267CAA">
        <w:rPr>
          <w:rFonts w:asciiTheme="minorHAnsi" w:hAnsiTheme="minorHAnsi" w:cstheme="minorHAnsi"/>
        </w:rPr>
        <w:t xml:space="preserve"> (a</w:t>
      </w:r>
      <w:r w:rsidR="00EF6390">
        <w:rPr>
          <w:rFonts w:asciiTheme="minorHAnsi" w:hAnsiTheme="minorHAnsi" w:cstheme="minorHAnsi"/>
        </w:rPr>
        <w:t>dviser led).</w:t>
      </w:r>
    </w:p>
    <w:p w:rsidR="00EF6390" w:rsidRDefault="00BA40FD" w:rsidP="007279E0">
      <w:pPr>
        <w:pStyle w:val="ListParagraph"/>
        <w:numPr>
          <w:ilvl w:val="1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Interviews and appointment of further pool members</w:t>
      </w:r>
      <w:r w:rsidR="00267CAA">
        <w:rPr>
          <w:rFonts w:asciiTheme="minorHAnsi" w:hAnsiTheme="minorHAnsi" w:cstheme="minorHAnsi"/>
        </w:rPr>
        <w:t>.</w:t>
      </w:r>
    </w:p>
    <w:p w:rsidR="00BA40FD" w:rsidRDefault="00BA40FD" w:rsidP="00267CAA">
      <w:pPr>
        <w:pStyle w:val="ListParagraph"/>
        <w:numPr>
          <w:ilvl w:val="1"/>
          <w:numId w:val="9"/>
        </w:numPr>
        <w:spacing w:after="120"/>
        <w:ind w:left="143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Drafting a suite of clauses for use in contracts.</w:t>
      </w:r>
    </w:p>
    <w:p w:rsidR="00BA40FD" w:rsidRDefault="00BA40FD" w:rsidP="009A651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ensure that I work within the budget and time provided I will be </w:t>
      </w:r>
      <w:r w:rsidR="004B16E0">
        <w:rPr>
          <w:rFonts w:asciiTheme="minorHAnsi" w:hAnsiTheme="minorHAnsi" w:cstheme="minorHAnsi"/>
        </w:rPr>
        <w:t>focusing</w:t>
      </w:r>
      <w:r w:rsidR="00A508B1">
        <w:rPr>
          <w:rFonts w:asciiTheme="minorHAnsi" w:hAnsiTheme="minorHAnsi" w:cstheme="minorHAnsi"/>
        </w:rPr>
        <w:t xml:space="preserve"> on the </w:t>
      </w:r>
      <w:r>
        <w:rPr>
          <w:rFonts w:asciiTheme="minorHAnsi" w:hAnsiTheme="minorHAnsi" w:cstheme="minorHAnsi"/>
        </w:rPr>
        <w:t>establishment of a core pool and the finali</w:t>
      </w:r>
      <w:r w:rsidR="004B16E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ing of the web site</w:t>
      </w:r>
      <w:r w:rsidR="00A508B1">
        <w:rPr>
          <w:rFonts w:asciiTheme="minorHAnsi" w:hAnsiTheme="minorHAnsi" w:cstheme="minorHAnsi"/>
        </w:rPr>
        <w:t xml:space="preserve">, before tackling the other </w:t>
      </w:r>
      <w:r w:rsidR="004B16E0">
        <w:rPr>
          <w:rFonts w:asciiTheme="minorHAnsi" w:hAnsiTheme="minorHAnsi" w:cstheme="minorHAnsi"/>
        </w:rPr>
        <w:t>tasks.</w:t>
      </w:r>
      <w:r>
        <w:rPr>
          <w:rFonts w:asciiTheme="minorHAnsi" w:hAnsiTheme="minorHAnsi" w:cstheme="minorHAnsi"/>
        </w:rPr>
        <w:t xml:space="preserve">  </w:t>
      </w:r>
    </w:p>
    <w:p w:rsidR="009A651E" w:rsidRPr="00BA40FD" w:rsidRDefault="009A651E" w:rsidP="009A651E">
      <w:pPr>
        <w:spacing w:line="276" w:lineRule="auto"/>
        <w:rPr>
          <w:rFonts w:asciiTheme="minorHAnsi" w:hAnsiTheme="minorHAnsi" w:cstheme="minorHAnsi"/>
        </w:rPr>
      </w:pPr>
    </w:p>
    <w:p w:rsidR="00A508B1" w:rsidRPr="00A508B1" w:rsidRDefault="00B84781" w:rsidP="009A157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A508B1">
        <w:rPr>
          <w:rFonts w:asciiTheme="minorHAnsi" w:hAnsiTheme="minorHAnsi" w:cstheme="minorHAnsi"/>
          <w:b/>
        </w:rPr>
        <w:tab/>
      </w:r>
      <w:r w:rsidR="00A508B1" w:rsidRPr="00A508B1">
        <w:rPr>
          <w:rFonts w:asciiTheme="minorHAnsi" w:hAnsiTheme="minorHAnsi" w:cstheme="minorHAnsi"/>
          <w:b/>
        </w:rPr>
        <w:t>Outputs</w:t>
      </w:r>
      <w:r w:rsidR="00A508B1">
        <w:rPr>
          <w:rFonts w:asciiTheme="minorHAnsi" w:hAnsiTheme="minorHAnsi" w:cstheme="minorHAnsi"/>
          <w:b/>
        </w:rPr>
        <w:t xml:space="preserve"> for the quarter</w:t>
      </w:r>
    </w:p>
    <w:p w:rsidR="009E01E8" w:rsidRDefault="00A508B1" w:rsidP="009A15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Below are the outputs (based on the last quarterly report objectives): </w:t>
      </w:r>
    </w:p>
    <w:p w:rsidR="004070F9" w:rsidRPr="004070F9" w:rsidRDefault="004070F9" w:rsidP="00267CAA">
      <w:pPr>
        <w:pStyle w:val="ListParagraph"/>
        <w:numPr>
          <w:ilvl w:val="0"/>
          <w:numId w:val="13"/>
        </w:numPr>
        <w:ind w:left="709" w:hanging="283"/>
        <w:rPr>
          <w:rFonts w:asciiTheme="minorHAnsi" w:hAnsiTheme="minorHAnsi" w:cstheme="minorHAnsi"/>
        </w:rPr>
      </w:pPr>
      <w:r w:rsidRPr="004070F9">
        <w:rPr>
          <w:rFonts w:asciiTheme="minorHAnsi" w:hAnsiTheme="minorHAnsi" w:cstheme="minorHAnsi"/>
        </w:rPr>
        <w:t>A strategic plan for the next 12 months</w:t>
      </w:r>
      <w:r w:rsidR="00BA40FD">
        <w:rPr>
          <w:rFonts w:asciiTheme="minorHAnsi" w:hAnsiTheme="minorHAnsi" w:cstheme="minorHAnsi"/>
        </w:rPr>
        <w:t xml:space="preserve"> (done until end of 2013)</w:t>
      </w:r>
      <w:r w:rsidR="00267CAA">
        <w:rPr>
          <w:rFonts w:asciiTheme="minorHAnsi" w:hAnsiTheme="minorHAnsi" w:cstheme="minorHAnsi"/>
        </w:rPr>
        <w:t>.</w:t>
      </w:r>
    </w:p>
    <w:p w:rsidR="004070F9" w:rsidRDefault="004070F9" w:rsidP="00267CAA">
      <w:pPr>
        <w:pStyle w:val="ListParagraph"/>
        <w:numPr>
          <w:ilvl w:val="0"/>
          <w:numId w:val="13"/>
        </w:numPr>
        <w:ind w:left="709" w:hanging="283"/>
        <w:rPr>
          <w:rFonts w:asciiTheme="minorHAnsi" w:hAnsiTheme="minorHAnsi" w:cstheme="minorHAnsi"/>
        </w:rPr>
      </w:pPr>
      <w:r w:rsidRPr="004070F9">
        <w:rPr>
          <w:rFonts w:asciiTheme="minorHAnsi" w:hAnsiTheme="minorHAnsi" w:cstheme="minorHAnsi"/>
        </w:rPr>
        <w:t>Establishment and meetin</w:t>
      </w:r>
      <w:r w:rsidR="00267CAA">
        <w:rPr>
          <w:rFonts w:asciiTheme="minorHAnsi" w:hAnsiTheme="minorHAnsi" w:cstheme="minorHAnsi"/>
        </w:rPr>
        <w:t>g of the consultation committee</w:t>
      </w:r>
      <w:r w:rsidR="00BA40FD">
        <w:rPr>
          <w:rFonts w:asciiTheme="minorHAnsi" w:hAnsiTheme="minorHAnsi" w:cstheme="minorHAnsi"/>
        </w:rPr>
        <w:t xml:space="preserve"> (done)</w:t>
      </w:r>
      <w:r w:rsidR="00267CAA">
        <w:rPr>
          <w:rFonts w:asciiTheme="minorHAnsi" w:hAnsiTheme="minorHAnsi" w:cstheme="minorHAnsi"/>
        </w:rPr>
        <w:t>.</w:t>
      </w:r>
    </w:p>
    <w:p w:rsidR="004070F9" w:rsidRDefault="004070F9" w:rsidP="00267CAA">
      <w:pPr>
        <w:pStyle w:val="ListParagraph"/>
        <w:numPr>
          <w:ilvl w:val="0"/>
          <w:numId w:val="13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Finalise the DMC contacts</w:t>
      </w:r>
      <w:r w:rsidR="00BA40FD">
        <w:rPr>
          <w:rFonts w:asciiTheme="minorHAnsi" w:hAnsiTheme="minorHAnsi" w:cstheme="minorHAnsi"/>
        </w:rPr>
        <w:t xml:space="preserve"> (done)</w:t>
      </w:r>
      <w:r w:rsidR="00267CAA">
        <w:rPr>
          <w:rFonts w:asciiTheme="minorHAnsi" w:hAnsiTheme="minorHAnsi" w:cstheme="minorHAnsi"/>
        </w:rPr>
        <w:t>.</w:t>
      </w:r>
    </w:p>
    <w:p w:rsidR="004070F9" w:rsidRDefault="004070F9" w:rsidP="00267CAA">
      <w:pPr>
        <w:pStyle w:val="ListParagraph"/>
        <w:numPr>
          <w:ilvl w:val="0"/>
          <w:numId w:val="13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Establishment of </w:t>
      </w:r>
      <w:r w:rsidR="00267CAA">
        <w:rPr>
          <w:rFonts w:asciiTheme="minorHAnsi" w:hAnsiTheme="minorHAnsi" w:cstheme="minorHAnsi"/>
        </w:rPr>
        <w:t>a combined pool</w:t>
      </w:r>
      <w:r w:rsidR="00BA40FD">
        <w:rPr>
          <w:rFonts w:asciiTheme="minorHAnsi" w:hAnsiTheme="minorHAnsi" w:cstheme="minorHAnsi"/>
        </w:rPr>
        <w:t xml:space="preserve"> (</w:t>
      </w:r>
      <w:r w:rsidR="00267CAA">
        <w:rPr>
          <w:rFonts w:asciiTheme="minorHAnsi" w:hAnsiTheme="minorHAnsi" w:cstheme="minorHAnsi"/>
        </w:rPr>
        <w:t>c</w:t>
      </w:r>
      <w:r w:rsidR="00BA40FD">
        <w:rPr>
          <w:rFonts w:asciiTheme="minorHAnsi" w:hAnsiTheme="minorHAnsi" w:cstheme="minorHAnsi"/>
        </w:rPr>
        <w:t>ore pool established</w:t>
      </w:r>
      <w:r w:rsidR="00A508B1">
        <w:rPr>
          <w:rFonts w:asciiTheme="minorHAnsi" w:hAnsiTheme="minorHAnsi" w:cstheme="minorHAnsi"/>
        </w:rPr>
        <w:t>)</w:t>
      </w:r>
      <w:r w:rsidR="00BA40FD">
        <w:rPr>
          <w:rFonts w:asciiTheme="minorHAnsi" w:hAnsiTheme="minorHAnsi" w:cstheme="minorHAnsi"/>
        </w:rPr>
        <w:t>.</w:t>
      </w:r>
    </w:p>
    <w:p w:rsidR="009A651E" w:rsidRDefault="009A651E" w:rsidP="00BA40FD">
      <w:pPr>
        <w:rPr>
          <w:rFonts w:asciiTheme="minorHAnsi" w:hAnsiTheme="minorHAnsi" w:cstheme="minorHAnsi"/>
          <w:b/>
        </w:rPr>
      </w:pPr>
    </w:p>
    <w:p w:rsidR="00A508B1" w:rsidRPr="00A508B1" w:rsidRDefault="00B84781" w:rsidP="00BA40F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A508B1" w:rsidRPr="00A508B1">
        <w:rPr>
          <w:rFonts w:asciiTheme="minorHAnsi" w:hAnsiTheme="minorHAnsi" w:cstheme="minorHAnsi"/>
          <w:b/>
        </w:rPr>
        <w:tab/>
        <w:t>Next stage outputs</w:t>
      </w:r>
    </w:p>
    <w:p w:rsidR="00BA40FD" w:rsidRDefault="00BA40FD" w:rsidP="00BA40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will involve:</w:t>
      </w:r>
    </w:p>
    <w:p w:rsidR="004B16E0" w:rsidRPr="004B16E0" w:rsidRDefault="00267CAA" w:rsidP="00267CAA">
      <w:pPr>
        <w:pStyle w:val="ListParagraph"/>
        <w:numPr>
          <w:ilvl w:val="0"/>
          <w:numId w:val="13"/>
        </w:numPr>
        <w:ind w:left="709" w:hanging="2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Finalis</w:t>
      </w:r>
      <w:r w:rsidR="004B16E0" w:rsidRPr="004B16E0">
        <w:rPr>
          <w:rFonts w:asciiTheme="minorHAnsi" w:hAnsiTheme="minorHAnsi" w:cstheme="minorHAnsi"/>
        </w:rPr>
        <w:t>ing of a new structure for the WEM DR portion of the AER web site.</w:t>
      </w:r>
    </w:p>
    <w:p w:rsidR="00BA40FD" w:rsidRDefault="00BA40FD" w:rsidP="00267CAA">
      <w:pPr>
        <w:pStyle w:val="ListParagraph"/>
        <w:numPr>
          <w:ilvl w:val="0"/>
          <w:numId w:val="13"/>
        </w:numPr>
        <w:ind w:left="709" w:hanging="2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Updating all forms and documents</w:t>
      </w:r>
      <w:r w:rsidR="00267CAA">
        <w:rPr>
          <w:rFonts w:asciiTheme="minorHAnsi" w:hAnsiTheme="minorHAnsi" w:cstheme="minorHAnsi"/>
        </w:rPr>
        <w:t>.</w:t>
      </w:r>
    </w:p>
    <w:p w:rsidR="00BA40FD" w:rsidRDefault="00BA40FD" w:rsidP="00267CAA">
      <w:pPr>
        <w:pStyle w:val="ListParagraph"/>
        <w:numPr>
          <w:ilvl w:val="0"/>
          <w:numId w:val="13"/>
        </w:numPr>
        <w:ind w:left="709" w:hanging="2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Interviewing and appointing additional members to the pool.</w:t>
      </w:r>
    </w:p>
    <w:p w:rsidR="00BA40FD" w:rsidRDefault="00BA40FD" w:rsidP="00267CAA">
      <w:pPr>
        <w:pStyle w:val="ListParagraph"/>
        <w:numPr>
          <w:ilvl w:val="0"/>
          <w:numId w:val="13"/>
        </w:numPr>
        <w:ind w:left="709" w:hanging="2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Finali</w:t>
      </w:r>
      <w:r w:rsidR="009A651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ing a view on the appeals</w:t>
      </w:r>
      <w:r w:rsidR="009A651E">
        <w:rPr>
          <w:rFonts w:asciiTheme="minorHAnsi" w:hAnsiTheme="minorHAnsi" w:cstheme="minorHAnsi"/>
        </w:rPr>
        <w:t xml:space="preserve"> provisions</w:t>
      </w:r>
      <w:r>
        <w:rPr>
          <w:rFonts w:asciiTheme="minorHAnsi" w:hAnsiTheme="minorHAnsi" w:cstheme="minorHAnsi"/>
        </w:rPr>
        <w:t>.</w:t>
      </w:r>
    </w:p>
    <w:p w:rsidR="00204B13" w:rsidRDefault="00204B13" w:rsidP="00267CAA">
      <w:pPr>
        <w:pStyle w:val="ListParagraph"/>
        <w:numPr>
          <w:ilvl w:val="0"/>
          <w:numId w:val="13"/>
        </w:numPr>
        <w:ind w:left="709" w:hanging="2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Drafting a suite of clauses for participants to use in contracts.</w:t>
      </w:r>
    </w:p>
    <w:p w:rsidR="00BA40FD" w:rsidRDefault="00BA40FD" w:rsidP="00267CAA">
      <w:pPr>
        <w:pStyle w:val="ListParagraph"/>
        <w:numPr>
          <w:ilvl w:val="0"/>
          <w:numId w:val="13"/>
        </w:numPr>
        <w:spacing w:after="120"/>
        <w:ind w:left="709" w:hanging="2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further WEM DAG meeting</w:t>
      </w:r>
      <w:r w:rsidR="00A508B1">
        <w:rPr>
          <w:rFonts w:asciiTheme="minorHAnsi" w:hAnsiTheme="minorHAnsi" w:cstheme="minorHAnsi"/>
        </w:rPr>
        <w:t>.</w:t>
      </w:r>
    </w:p>
    <w:p w:rsidR="00A508B1" w:rsidRPr="00A508B1" w:rsidRDefault="009A651E" w:rsidP="00A508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</w:t>
      </w:r>
      <w:r w:rsidR="00A508B1">
        <w:rPr>
          <w:rFonts w:asciiTheme="minorHAnsi" w:hAnsiTheme="minorHAnsi" w:cstheme="minorHAnsi"/>
        </w:rPr>
        <w:t xml:space="preserve"> will be completed </w:t>
      </w:r>
      <w:r>
        <w:rPr>
          <w:rFonts w:asciiTheme="minorHAnsi" w:hAnsiTheme="minorHAnsi" w:cstheme="minorHAnsi"/>
        </w:rPr>
        <w:t>by the end of the calendar year</w:t>
      </w:r>
      <w:r w:rsidR="00A508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 allow</w:t>
      </w:r>
      <w:r w:rsidR="00A508B1">
        <w:rPr>
          <w:rFonts w:asciiTheme="minorHAnsi" w:hAnsiTheme="minorHAnsi" w:cstheme="minorHAnsi"/>
        </w:rPr>
        <w:t xml:space="preserve"> development time for the web site, which is always difficult to estimate accurately.</w:t>
      </w:r>
    </w:p>
    <w:p w:rsidR="009E01E8" w:rsidRDefault="003E41BA" w:rsidP="00267CAA">
      <w:pPr>
        <w:spacing w:before="24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feel free to contact me with any queries</w:t>
      </w:r>
      <w:r w:rsidR="009A651E">
        <w:rPr>
          <w:rFonts w:asciiTheme="minorHAnsi" w:hAnsiTheme="minorHAnsi" w:cstheme="minorHAnsi"/>
        </w:rPr>
        <w:t>, suggestions or changes</w:t>
      </w:r>
      <w:r>
        <w:rPr>
          <w:rFonts w:asciiTheme="minorHAnsi" w:hAnsiTheme="minorHAnsi" w:cstheme="minorHAnsi"/>
        </w:rPr>
        <w:t>.</w:t>
      </w:r>
    </w:p>
    <w:p w:rsidR="003B2575" w:rsidRPr="00A508B1" w:rsidRDefault="009A651E" w:rsidP="00267CAA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val="en-AU" w:eastAsia="en-AU"/>
        </w:rPr>
        <mc:AlternateContent>
          <mc:Choice Requires="wpi">
            <w:drawing>
              <wp:anchor distT="6511" distB="6511" distL="120831" distR="120832" simplePos="0" relativeHeight="251662336" behindDoc="0" locked="0" layoutInCell="1" allowOverlap="1">
                <wp:simplePos x="0" y="0"/>
                <wp:positionH relativeFrom="column">
                  <wp:posOffset>6110151</wp:posOffset>
                </wp:positionH>
                <wp:positionV relativeFrom="paragraph">
                  <wp:posOffset>307501</wp:posOffset>
                </wp:positionV>
                <wp:extent cx="10160" cy="28575"/>
                <wp:effectExtent l="38100" t="38100" r="46990" b="47625"/>
                <wp:wrapNone/>
                <wp:docPr id="6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160" cy="285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480.6pt;margin-top:23.7pt;width:1.85pt;height:3.3pt;z-index:251662336;visibility:visible;mso-wrap-style:square;mso-width-percent:0;mso-height-percent:0;mso-wrap-distance-left:3.35642mm;mso-wrap-distance-top:.18086mm;mso-wrap-distance-right:3.35644mm;mso-wrap-distance-bottom:.18086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">
                <v:imagedata r:id="rId10" o:title=""/>
                <o:lock v:ext="edit" rotation="t" verticies="t" shapetype="t"/>
              </v:shape>
            </w:pict>
          </mc:Fallback>
        </mc:AlternateContent>
      </w:r>
      <w:r w:rsidR="00573B95">
        <w:rPr>
          <w:rFonts w:asciiTheme="minorHAnsi" w:hAnsiTheme="minorHAnsi" w:cstheme="minorHAnsi"/>
        </w:rPr>
        <w:t>Y</w:t>
      </w:r>
      <w:r w:rsidR="0015132A">
        <w:rPr>
          <w:rFonts w:asciiTheme="minorHAnsi" w:hAnsiTheme="minorHAnsi" w:cstheme="minorHAnsi"/>
        </w:rPr>
        <w:t>ours sincerely</w:t>
      </w:r>
      <w:r w:rsidR="00267CAA">
        <w:rPr>
          <w:rFonts w:asciiTheme="minorHAnsi" w:hAnsiTheme="minorHAnsi" w:cstheme="minorHAnsi"/>
        </w:rPr>
        <w:t>,</w:t>
      </w:r>
    </w:p>
    <w:p w:rsidR="009E01E8" w:rsidRPr="00267CAA" w:rsidRDefault="00A51234" w:rsidP="00267CAA">
      <w:pPr>
        <w:spacing w:after="0"/>
        <w:rPr>
          <w:rFonts w:asciiTheme="minorHAnsi" w:hAnsiTheme="minorHAnsi" w:cstheme="minorHAnsi"/>
        </w:rPr>
      </w:pPr>
      <w:r w:rsidRPr="00A51234">
        <w:rPr>
          <w:rFonts w:asciiTheme="minorHAnsi" w:hAnsiTheme="minorHAnsi" w:cstheme="minorHAnsi"/>
        </w:rPr>
        <w:t>Shirli Kirschner</w:t>
      </w:r>
    </w:p>
    <w:sectPr w:rsidR="009E01E8" w:rsidRPr="00267CAA" w:rsidSect="009274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850" w:right="1411" w:bottom="1138" w:left="1411" w:header="619" w:footer="288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CE" w:rsidRDefault="004F32CE">
      <w:r>
        <w:separator/>
      </w:r>
    </w:p>
  </w:endnote>
  <w:endnote w:type="continuationSeparator" w:id="0">
    <w:p w:rsidR="004F32CE" w:rsidRDefault="004F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9" w:rsidRDefault="00054DFE">
    <w:pPr>
      <w:framePr w:wrap="around" w:vAnchor="text" w:hAnchor="margin" w:xAlign="right" w:y="1"/>
    </w:pPr>
    <w:r>
      <w:fldChar w:fldCharType="begin"/>
    </w:r>
    <w:r w:rsidR="00272A19">
      <w:instrText xml:space="preserve">PAGE  </w:instrText>
    </w:r>
    <w:r>
      <w:fldChar w:fldCharType="end"/>
    </w:r>
  </w:p>
  <w:p w:rsidR="00272A19" w:rsidRDefault="00272A1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9" w:rsidRDefault="00272A19">
    <w:pPr>
      <w:pStyle w:val="Footer"/>
      <w:tabs>
        <w:tab w:val="clear" w:pos="8222"/>
        <w:tab w:val="right" w:pos="8280"/>
      </w:tabs>
    </w:pPr>
  </w:p>
  <w:p w:rsidR="00272A19" w:rsidRDefault="00272A19">
    <w:pPr>
      <w:pStyle w:val="Footer"/>
      <w:tabs>
        <w:tab w:val="clear" w:pos="8222"/>
        <w:tab w:val="right" w:pos="8280"/>
      </w:tabs>
    </w:pPr>
    <w:r>
      <w:rPr>
        <w:noProof/>
        <w:snapToGrid/>
        <w:lang w:val="en-AU" w:eastAsia="en-AU"/>
      </w:rPr>
      <w:drawing>
        <wp:inline distT="0" distB="0" distL="0" distR="0">
          <wp:extent cx="6448425" cy="609600"/>
          <wp:effectExtent l="19050" t="0" r="9525" b="0"/>
          <wp:docPr id="2" name="Picture 3" descr="Footer_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Page </w:t>
    </w:r>
    <w:r w:rsidR="00054DFE">
      <w:fldChar w:fldCharType="begin"/>
    </w:r>
    <w:r w:rsidR="00E675EA">
      <w:instrText xml:space="preserve"> PAGE </w:instrText>
    </w:r>
    <w:r w:rsidR="00054DFE">
      <w:fldChar w:fldCharType="separate"/>
    </w:r>
    <w:r w:rsidR="00BF03E2">
      <w:rPr>
        <w:noProof/>
      </w:rPr>
      <w:t>2</w:t>
    </w:r>
    <w:r w:rsidR="00054DFE">
      <w:rPr>
        <w:noProof/>
      </w:rPr>
      <w:fldChar w:fldCharType="end"/>
    </w:r>
    <w:r>
      <w:t xml:space="preserve"> of </w:t>
    </w:r>
    <w:r w:rsidR="00054DFE">
      <w:fldChar w:fldCharType="begin"/>
    </w:r>
    <w:r w:rsidR="00E675EA">
      <w:instrText xml:space="preserve"> NUMPAGES </w:instrText>
    </w:r>
    <w:r w:rsidR="00054DFE">
      <w:fldChar w:fldCharType="separate"/>
    </w:r>
    <w:r w:rsidR="00BF03E2">
      <w:rPr>
        <w:noProof/>
      </w:rPr>
      <w:t>2</w:t>
    </w:r>
    <w:r w:rsidR="00054DFE">
      <w:rPr>
        <w:noProof/>
      </w:rPr>
      <w:fldChar w:fldCharType="end"/>
    </w:r>
  </w:p>
  <w:p w:rsidR="00272A19" w:rsidRDefault="00272A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9" w:rsidRDefault="00272A19">
    <w:pPr>
      <w:pStyle w:val="Footer"/>
      <w:tabs>
        <w:tab w:val="clear" w:pos="8222"/>
        <w:tab w:val="right" w:pos="8280"/>
      </w:tabs>
    </w:pPr>
  </w:p>
  <w:p w:rsidR="00272A19" w:rsidRDefault="00272A19">
    <w:pPr>
      <w:pStyle w:val="Footer"/>
      <w:tabs>
        <w:tab w:val="clear" w:pos="8222"/>
        <w:tab w:val="right" w:pos="8280"/>
      </w:tabs>
    </w:pPr>
    <w:r>
      <w:tab/>
    </w:r>
    <w:r>
      <w:rPr>
        <w:noProof/>
        <w:snapToGrid/>
        <w:lang w:val="en-AU" w:eastAsia="en-AU"/>
      </w:rPr>
      <w:drawing>
        <wp:inline distT="0" distB="0" distL="0" distR="0">
          <wp:extent cx="6467475" cy="638175"/>
          <wp:effectExtent l="19050" t="0" r="9525" b="9525"/>
          <wp:docPr id="3" name="Picture 2" descr="Footer_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272A19" w:rsidRDefault="00272A19">
    <w:pPr>
      <w:pStyle w:val="Normal-T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CE" w:rsidRDefault="004F32CE">
      <w:r>
        <w:separator/>
      </w:r>
    </w:p>
  </w:footnote>
  <w:footnote w:type="continuationSeparator" w:id="0">
    <w:p w:rsidR="004F32CE" w:rsidRDefault="004F3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9" w:rsidRDefault="00054DFE">
    <w:pPr>
      <w:framePr w:wrap="around" w:vAnchor="text" w:hAnchor="margin" w:xAlign="center" w:y="1"/>
    </w:pPr>
    <w:r>
      <w:fldChar w:fldCharType="begin"/>
    </w:r>
    <w:r w:rsidR="00E675EA">
      <w:instrText xml:space="preserve">PAGE  </w:instrText>
    </w:r>
    <w:r>
      <w:fldChar w:fldCharType="separate"/>
    </w:r>
    <w:r w:rsidR="00272A19">
      <w:rPr>
        <w:noProof/>
      </w:rPr>
      <w:t>1</w:t>
    </w:r>
    <w:r>
      <w:rPr>
        <w:noProof/>
      </w:rPr>
      <w:fldChar w:fldCharType="end"/>
    </w:r>
  </w:p>
  <w:p w:rsidR="00272A19" w:rsidRDefault="00272A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19" w:rsidRDefault="00272A19">
    <w:pPr>
      <w:pStyle w:val="Normal-Tight"/>
    </w:pPr>
  </w:p>
  <w:p w:rsidR="00272A19" w:rsidRDefault="00272A19">
    <w:pPr>
      <w:pStyle w:val="Normal-T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815"/>
      <w:gridCol w:w="2815"/>
      <w:gridCol w:w="2815"/>
    </w:tblGrid>
    <w:tr w:rsidR="00272A19" w:rsidTr="00E62487">
      <w:trPr>
        <w:cantSplit/>
        <w:trHeight w:val="1000"/>
      </w:trPr>
      <w:tc>
        <w:tcPr>
          <w:tcW w:w="2815" w:type="dxa"/>
        </w:tcPr>
        <w:p w:rsidR="00272A19" w:rsidRDefault="00272A19">
          <w:pPr>
            <w:spacing w:line="120" w:lineRule="atLeast"/>
            <w:jc w:val="center"/>
          </w:pPr>
        </w:p>
      </w:tc>
      <w:tc>
        <w:tcPr>
          <w:tcW w:w="2815" w:type="dxa"/>
        </w:tcPr>
        <w:p w:rsidR="00272A19" w:rsidRDefault="00272A19">
          <w:pPr>
            <w:spacing w:line="120" w:lineRule="atLeast"/>
            <w:jc w:val="center"/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-2926080</wp:posOffset>
                </wp:positionH>
                <wp:positionV relativeFrom="paragraph">
                  <wp:posOffset>-154305</wp:posOffset>
                </wp:positionV>
                <wp:extent cx="8001000" cy="742950"/>
                <wp:effectExtent l="19050" t="0" r="0" b="0"/>
                <wp:wrapNone/>
                <wp:docPr id="1" name="Picture 2" descr="Header_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_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15" w:type="dxa"/>
        </w:tcPr>
        <w:p w:rsidR="00272A19" w:rsidRDefault="00272A19">
          <w:pPr>
            <w:spacing w:line="120" w:lineRule="atLeast"/>
            <w:jc w:val="center"/>
          </w:pPr>
        </w:p>
      </w:tc>
    </w:tr>
  </w:tbl>
  <w:p w:rsidR="00272A19" w:rsidRDefault="00272A19" w:rsidP="00B84781">
    <w:pPr>
      <w:pStyle w:val="Normal-T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AB6"/>
    <w:multiLevelType w:val="hybridMultilevel"/>
    <w:tmpl w:val="08CE2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F2A52"/>
    <w:multiLevelType w:val="multilevel"/>
    <w:tmpl w:val="AD4CB3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01208C"/>
    <w:multiLevelType w:val="singleLevel"/>
    <w:tmpl w:val="FA646B76"/>
    <w:lvl w:ilvl="0">
      <w:start w:val="1"/>
      <w:numFmt w:val="bullet"/>
      <w:pStyle w:val="Tabletex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3">
    <w:nsid w:val="0C472CBE"/>
    <w:multiLevelType w:val="hybridMultilevel"/>
    <w:tmpl w:val="3DE4B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077E4"/>
    <w:multiLevelType w:val="hybridMultilevel"/>
    <w:tmpl w:val="2466C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E7066"/>
    <w:multiLevelType w:val="hybridMultilevel"/>
    <w:tmpl w:val="7AE6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85941"/>
    <w:multiLevelType w:val="hybridMultilevel"/>
    <w:tmpl w:val="A9D49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E2794"/>
    <w:multiLevelType w:val="multilevel"/>
    <w:tmpl w:val="AD4CB3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84313F0"/>
    <w:multiLevelType w:val="multilevel"/>
    <w:tmpl w:val="AD4CB3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A7973E4"/>
    <w:multiLevelType w:val="hybridMultilevel"/>
    <w:tmpl w:val="7BEA3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7244A"/>
    <w:multiLevelType w:val="hybridMultilevel"/>
    <w:tmpl w:val="A2A8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503C8"/>
    <w:multiLevelType w:val="hybridMultilevel"/>
    <w:tmpl w:val="B6789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B3FE5"/>
    <w:multiLevelType w:val="singleLevel"/>
    <w:tmpl w:val="BDAABFF8"/>
    <w:lvl w:ilvl="0">
      <w:start w:val="1"/>
      <w:numFmt w:val="bullet"/>
      <w:pStyle w:val="Lis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13">
    <w:nsid w:val="564C5CB2"/>
    <w:multiLevelType w:val="hybridMultilevel"/>
    <w:tmpl w:val="C2E447B2"/>
    <w:lvl w:ilvl="0" w:tplc="0C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71440BCA"/>
    <w:multiLevelType w:val="hybridMultilevel"/>
    <w:tmpl w:val="56C66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14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1A"/>
    <w:rsid w:val="00002E92"/>
    <w:rsid w:val="00011B06"/>
    <w:rsid w:val="000210C5"/>
    <w:rsid w:val="0002577B"/>
    <w:rsid w:val="000348B7"/>
    <w:rsid w:val="000375CA"/>
    <w:rsid w:val="0005088C"/>
    <w:rsid w:val="000533BC"/>
    <w:rsid w:val="00054DFE"/>
    <w:rsid w:val="0008358E"/>
    <w:rsid w:val="00085E56"/>
    <w:rsid w:val="00091D7E"/>
    <w:rsid w:val="000A4770"/>
    <w:rsid w:val="000B5BD8"/>
    <w:rsid w:val="000C4515"/>
    <w:rsid w:val="000C5B13"/>
    <w:rsid w:val="000D0B38"/>
    <w:rsid w:val="000E2C0B"/>
    <w:rsid w:val="000E4FFC"/>
    <w:rsid w:val="000F2642"/>
    <w:rsid w:val="001370A3"/>
    <w:rsid w:val="00137D43"/>
    <w:rsid w:val="0015132A"/>
    <w:rsid w:val="00151CFA"/>
    <w:rsid w:val="001526AF"/>
    <w:rsid w:val="00160AF1"/>
    <w:rsid w:val="00170C11"/>
    <w:rsid w:val="00171DBF"/>
    <w:rsid w:val="001C3374"/>
    <w:rsid w:val="001C70B6"/>
    <w:rsid w:val="001E13A9"/>
    <w:rsid w:val="001E705F"/>
    <w:rsid w:val="001E7113"/>
    <w:rsid w:val="001F4AFA"/>
    <w:rsid w:val="001F66C6"/>
    <w:rsid w:val="00204B13"/>
    <w:rsid w:val="00210711"/>
    <w:rsid w:val="00210C33"/>
    <w:rsid w:val="00220698"/>
    <w:rsid w:val="00224866"/>
    <w:rsid w:val="00232264"/>
    <w:rsid w:val="00242501"/>
    <w:rsid w:val="002458B0"/>
    <w:rsid w:val="00256DB9"/>
    <w:rsid w:val="0026047E"/>
    <w:rsid w:val="00264C7A"/>
    <w:rsid w:val="00267633"/>
    <w:rsid w:val="00267CAA"/>
    <w:rsid w:val="00272A19"/>
    <w:rsid w:val="00287853"/>
    <w:rsid w:val="002A0DF5"/>
    <w:rsid w:val="002C6EAF"/>
    <w:rsid w:val="002D4215"/>
    <w:rsid w:val="002D74FD"/>
    <w:rsid w:val="002F0D44"/>
    <w:rsid w:val="002F65E4"/>
    <w:rsid w:val="003009D1"/>
    <w:rsid w:val="003024D0"/>
    <w:rsid w:val="00306D52"/>
    <w:rsid w:val="003178FE"/>
    <w:rsid w:val="00323DC4"/>
    <w:rsid w:val="00324E66"/>
    <w:rsid w:val="00331E01"/>
    <w:rsid w:val="0034211A"/>
    <w:rsid w:val="00357910"/>
    <w:rsid w:val="00357E52"/>
    <w:rsid w:val="003601BC"/>
    <w:rsid w:val="0036331A"/>
    <w:rsid w:val="00364288"/>
    <w:rsid w:val="003708FE"/>
    <w:rsid w:val="003747D6"/>
    <w:rsid w:val="00384427"/>
    <w:rsid w:val="00384D07"/>
    <w:rsid w:val="003A6C12"/>
    <w:rsid w:val="003B0FBF"/>
    <w:rsid w:val="003B1D1D"/>
    <w:rsid w:val="003B2575"/>
    <w:rsid w:val="003B62E9"/>
    <w:rsid w:val="003C2B80"/>
    <w:rsid w:val="003C4C7F"/>
    <w:rsid w:val="003C7896"/>
    <w:rsid w:val="003E41BA"/>
    <w:rsid w:val="003E7286"/>
    <w:rsid w:val="003F76D0"/>
    <w:rsid w:val="0040016D"/>
    <w:rsid w:val="0040175E"/>
    <w:rsid w:val="004070F9"/>
    <w:rsid w:val="0042058C"/>
    <w:rsid w:val="0042298A"/>
    <w:rsid w:val="00431DA8"/>
    <w:rsid w:val="0046195B"/>
    <w:rsid w:val="00473EFA"/>
    <w:rsid w:val="004771D5"/>
    <w:rsid w:val="00480C86"/>
    <w:rsid w:val="00481D74"/>
    <w:rsid w:val="0048708F"/>
    <w:rsid w:val="00491598"/>
    <w:rsid w:val="004942AD"/>
    <w:rsid w:val="00494627"/>
    <w:rsid w:val="004A3AB0"/>
    <w:rsid w:val="004A4D2F"/>
    <w:rsid w:val="004A7F19"/>
    <w:rsid w:val="004B00B4"/>
    <w:rsid w:val="004B16E0"/>
    <w:rsid w:val="004B43B8"/>
    <w:rsid w:val="004C0526"/>
    <w:rsid w:val="004C7757"/>
    <w:rsid w:val="004E4D56"/>
    <w:rsid w:val="004F32CE"/>
    <w:rsid w:val="00502ECB"/>
    <w:rsid w:val="00503C8D"/>
    <w:rsid w:val="005076F5"/>
    <w:rsid w:val="005150EC"/>
    <w:rsid w:val="005240A4"/>
    <w:rsid w:val="00535E56"/>
    <w:rsid w:val="005452F8"/>
    <w:rsid w:val="00550518"/>
    <w:rsid w:val="005637D8"/>
    <w:rsid w:val="0056450B"/>
    <w:rsid w:val="00567C69"/>
    <w:rsid w:val="00573513"/>
    <w:rsid w:val="00573B95"/>
    <w:rsid w:val="00574FEA"/>
    <w:rsid w:val="0057524C"/>
    <w:rsid w:val="0058443D"/>
    <w:rsid w:val="0059405C"/>
    <w:rsid w:val="005A446A"/>
    <w:rsid w:val="005A4DBA"/>
    <w:rsid w:val="005A5ADE"/>
    <w:rsid w:val="005A5BDF"/>
    <w:rsid w:val="005B3A11"/>
    <w:rsid w:val="005C3F36"/>
    <w:rsid w:val="005D0B4F"/>
    <w:rsid w:val="005D1548"/>
    <w:rsid w:val="005E04C7"/>
    <w:rsid w:val="005E2850"/>
    <w:rsid w:val="005E2FE0"/>
    <w:rsid w:val="005F46DD"/>
    <w:rsid w:val="005F5AB2"/>
    <w:rsid w:val="00605F78"/>
    <w:rsid w:val="0060720B"/>
    <w:rsid w:val="006131D7"/>
    <w:rsid w:val="00630093"/>
    <w:rsid w:val="00643483"/>
    <w:rsid w:val="006447F7"/>
    <w:rsid w:val="006450AF"/>
    <w:rsid w:val="00653CFE"/>
    <w:rsid w:val="00663625"/>
    <w:rsid w:val="00665432"/>
    <w:rsid w:val="00671D17"/>
    <w:rsid w:val="00674AE9"/>
    <w:rsid w:val="00677C70"/>
    <w:rsid w:val="00680008"/>
    <w:rsid w:val="00680466"/>
    <w:rsid w:val="006805AE"/>
    <w:rsid w:val="006849F8"/>
    <w:rsid w:val="006A131D"/>
    <w:rsid w:val="006B3E21"/>
    <w:rsid w:val="006C0FDE"/>
    <w:rsid w:val="006D1E62"/>
    <w:rsid w:val="006D5B84"/>
    <w:rsid w:val="006E3AD2"/>
    <w:rsid w:val="006E4D1D"/>
    <w:rsid w:val="006F050F"/>
    <w:rsid w:val="006F65B8"/>
    <w:rsid w:val="006F701C"/>
    <w:rsid w:val="006F7A2B"/>
    <w:rsid w:val="00700CB4"/>
    <w:rsid w:val="00701A93"/>
    <w:rsid w:val="00703510"/>
    <w:rsid w:val="007133B4"/>
    <w:rsid w:val="0072173F"/>
    <w:rsid w:val="00723625"/>
    <w:rsid w:val="007279E0"/>
    <w:rsid w:val="00757538"/>
    <w:rsid w:val="0076180C"/>
    <w:rsid w:val="00770DEC"/>
    <w:rsid w:val="00771563"/>
    <w:rsid w:val="007856DF"/>
    <w:rsid w:val="007913B2"/>
    <w:rsid w:val="00793DDA"/>
    <w:rsid w:val="007B7EB8"/>
    <w:rsid w:val="007D23D7"/>
    <w:rsid w:val="007E3278"/>
    <w:rsid w:val="007E3DCB"/>
    <w:rsid w:val="007E7802"/>
    <w:rsid w:val="007F135E"/>
    <w:rsid w:val="00802F72"/>
    <w:rsid w:val="00803263"/>
    <w:rsid w:val="00811064"/>
    <w:rsid w:val="008133DF"/>
    <w:rsid w:val="00813EA2"/>
    <w:rsid w:val="00814D5F"/>
    <w:rsid w:val="00816F43"/>
    <w:rsid w:val="00822F55"/>
    <w:rsid w:val="00831D35"/>
    <w:rsid w:val="0083300C"/>
    <w:rsid w:val="00833428"/>
    <w:rsid w:val="00833EF8"/>
    <w:rsid w:val="00841E25"/>
    <w:rsid w:val="00847937"/>
    <w:rsid w:val="00860B55"/>
    <w:rsid w:val="00870C6D"/>
    <w:rsid w:val="0087512E"/>
    <w:rsid w:val="00885241"/>
    <w:rsid w:val="00885545"/>
    <w:rsid w:val="0089600E"/>
    <w:rsid w:val="008978B3"/>
    <w:rsid w:val="008A18EB"/>
    <w:rsid w:val="008C54E2"/>
    <w:rsid w:val="008F4032"/>
    <w:rsid w:val="008F7AF8"/>
    <w:rsid w:val="0090188E"/>
    <w:rsid w:val="00901CE3"/>
    <w:rsid w:val="00906A08"/>
    <w:rsid w:val="00907ABF"/>
    <w:rsid w:val="0091547C"/>
    <w:rsid w:val="009203CD"/>
    <w:rsid w:val="00920540"/>
    <w:rsid w:val="0092746D"/>
    <w:rsid w:val="009437D1"/>
    <w:rsid w:val="00947BAB"/>
    <w:rsid w:val="00954232"/>
    <w:rsid w:val="00955CA6"/>
    <w:rsid w:val="009677B1"/>
    <w:rsid w:val="00980AC5"/>
    <w:rsid w:val="00993AE4"/>
    <w:rsid w:val="00996CBA"/>
    <w:rsid w:val="009A157A"/>
    <w:rsid w:val="009A651E"/>
    <w:rsid w:val="009B06C9"/>
    <w:rsid w:val="009C179B"/>
    <w:rsid w:val="009C6C84"/>
    <w:rsid w:val="009D7726"/>
    <w:rsid w:val="009D7C27"/>
    <w:rsid w:val="009E01E8"/>
    <w:rsid w:val="009E0CD8"/>
    <w:rsid w:val="009E3F41"/>
    <w:rsid w:val="009F130E"/>
    <w:rsid w:val="009F35E7"/>
    <w:rsid w:val="00A150EA"/>
    <w:rsid w:val="00A2589E"/>
    <w:rsid w:val="00A33890"/>
    <w:rsid w:val="00A42437"/>
    <w:rsid w:val="00A508B1"/>
    <w:rsid w:val="00A51234"/>
    <w:rsid w:val="00A64CE4"/>
    <w:rsid w:val="00A8390B"/>
    <w:rsid w:val="00A84FA7"/>
    <w:rsid w:val="00A90A62"/>
    <w:rsid w:val="00AA43DF"/>
    <w:rsid w:val="00AA5781"/>
    <w:rsid w:val="00AA7ECC"/>
    <w:rsid w:val="00AC21F5"/>
    <w:rsid w:val="00AC5E44"/>
    <w:rsid w:val="00AD0497"/>
    <w:rsid w:val="00AD328E"/>
    <w:rsid w:val="00AF429F"/>
    <w:rsid w:val="00B004B0"/>
    <w:rsid w:val="00B025B2"/>
    <w:rsid w:val="00B05163"/>
    <w:rsid w:val="00B147EB"/>
    <w:rsid w:val="00B227FA"/>
    <w:rsid w:val="00B23C4F"/>
    <w:rsid w:val="00B33A9F"/>
    <w:rsid w:val="00B3416B"/>
    <w:rsid w:val="00B44D70"/>
    <w:rsid w:val="00B502A2"/>
    <w:rsid w:val="00B6024A"/>
    <w:rsid w:val="00B62E1B"/>
    <w:rsid w:val="00B82FD6"/>
    <w:rsid w:val="00B84781"/>
    <w:rsid w:val="00B84B0C"/>
    <w:rsid w:val="00B878D6"/>
    <w:rsid w:val="00B910D7"/>
    <w:rsid w:val="00B97262"/>
    <w:rsid w:val="00BA40FD"/>
    <w:rsid w:val="00BB7874"/>
    <w:rsid w:val="00BC101F"/>
    <w:rsid w:val="00BC784A"/>
    <w:rsid w:val="00BD1BD7"/>
    <w:rsid w:val="00BD38E1"/>
    <w:rsid w:val="00BE63E3"/>
    <w:rsid w:val="00BE7C58"/>
    <w:rsid w:val="00BF03E2"/>
    <w:rsid w:val="00BF0DE0"/>
    <w:rsid w:val="00BF31D1"/>
    <w:rsid w:val="00BF36F7"/>
    <w:rsid w:val="00C02AA6"/>
    <w:rsid w:val="00C06317"/>
    <w:rsid w:val="00C2266B"/>
    <w:rsid w:val="00C31EAA"/>
    <w:rsid w:val="00C347F5"/>
    <w:rsid w:val="00C36535"/>
    <w:rsid w:val="00C5165F"/>
    <w:rsid w:val="00C7357C"/>
    <w:rsid w:val="00C926A6"/>
    <w:rsid w:val="00C93030"/>
    <w:rsid w:val="00CA2802"/>
    <w:rsid w:val="00CA523D"/>
    <w:rsid w:val="00CB24E4"/>
    <w:rsid w:val="00CB3C73"/>
    <w:rsid w:val="00CD2AB6"/>
    <w:rsid w:val="00CF14C3"/>
    <w:rsid w:val="00CF27B9"/>
    <w:rsid w:val="00CF5704"/>
    <w:rsid w:val="00D15604"/>
    <w:rsid w:val="00D24E7A"/>
    <w:rsid w:val="00D26A41"/>
    <w:rsid w:val="00D26E3B"/>
    <w:rsid w:val="00D33FB0"/>
    <w:rsid w:val="00D35248"/>
    <w:rsid w:val="00D372DA"/>
    <w:rsid w:val="00D404AE"/>
    <w:rsid w:val="00D56887"/>
    <w:rsid w:val="00D619D7"/>
    <w:rsid w:val="00D6542B"/>
    <w:rsid w:val="00D76F9A"/>
    <w:rsid w:val="00D8460E"/>
    <w:rsid w:val="00D85D08"/>
    <w:rsid w:val="00D86510"/>
    <w:rsid w:val="00D903E6"/>
    <w:rsid w:val="00D95277"/>
    <w:rsid w:val="00DD3006"/>
    <w:rsid w:val="00DD3A0E"/>
    <w:rsid w:val="00DE575E"/>
    <w:rsid w:val="00DE5D9F"/>
    <w:rsid w:val="00DF1FE1"/>
    <w:rsid w:val="00DF7E2D"/>
    <w:rsid w:val="00E01889"/>
    <w:rsid w:val="00E02E69"/>
    <w:rsid w:val="00E05465"/>
    <w:rsid w:val="00E0586E"/>
    <w:rsid w:val="00E173A2"/>
    <w:rsid w:val="00E25576"/>
    <w:rsid w:val="00E62487"/>
    <w:rsid w:val="00E675EA"/>
    <w:rsid w:val="00E708FC"/>
    <w:rsid w:val="00E72E98"/>
    <w:rsid w:val="00E85265"/>
    <w:rsid w:val="00E92A2F"/>
    <w:rsid w:val="00E953EB"/>
    <w:rsid w:val="00EB507A"/>
    <w:rsid w:val="00EC3DE4"/>
    <w:rsid w:val="00ED312D"/>
    <w:rsid w:val="00EE47D2"/>
    <w:rsid w:val="00EF6390"/>
    <w:rsid w:val="00F17731"/>
    <w:rsid w:val="00F20474"/>
    <w:rsid w:val="00F25C96"/>
    <w:rsid w:val="00F32550"/>
    <w:rsid w:val="00F35DDF"/>
    <w:rsid w:val="00F53AFE"/>
    <w:rsid w:val="00F64519"/>
    <w:rsid w:val="00F6609E"/>
    <w:rsid w:val="00F71223"/>
    <w:rsid w:val="00F7764C"/>
    <w:rsid w:val="00F8692F"/>
    <w:rsid w:val="00F875D2"/>
    <w:rsid w:val="00FA0525"/>
    <w:rsid w:val="00FA1825"/>
    <w:rsid w:val="00FA3587"/>
    <w:rsid w:val="00FA35C9"/>
    <w:rsid w:val="00FA7322"/>
    <w:rsid w:val="00FC5B37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1B"/>
    <w:pPr>
      <w:spacing w:before="120" w:after="120" w:line="360" w:lineRule="auto"/>
    </w:pPr>
    <w:rPr>
      <w:rFonts w:ascii="Tahoma" w:hAnsi="Tahoma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26047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6047E"/>
    <w:pPr>
      <w:keepNext/>
      <w:spacing w:before="6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26047E"/>
    <w:pPr>
      <w:keepNext/>
      <w:tabs>
        <w:tab w:val="left" w:pos="252"/>
      </w:tabs>
      <w:spacing w:before="60"/>
      <w:jc w:val="center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qFormat/>
    <w:rsid w:val="0026047E"/>
    <w:pPr>
      <w:keepNext/>
      <w:jc w:val="center"/>
      <w:outlineLvl w:val="3"/>
    </w:pPr>
    <w:rPr>
      <w:b/>
      <w:sz w:val="36"/>
    </w:rPr>
  </w:style>
  <w:style w:type="paragraph" w:styleId="Heading8">
    <w:name w:val="heading 8"/>
    <w:basedOn w:val="Normal"/>
    <w:next w:val="Normal"/>
    <w:qFormat/>
    <w:rsid w:val="00EB507A"/>
    <w:pPr>
      <w:keepNext/>
      <w:spacing w:before="0" w:after="0" w:line="240" w:lineRule="auto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laimer">
    <w:name w:val="Disclaimer"/>
    <w:basedOn w:val="Normal"/>
    <w:rsid w:val="0026047E"/>
    <w:pPr>
      <w:keepLines/>
      <w:pBdr>
        <w:bottom w:val="single" w:sz="6" w:space="1" w:color="auto"/>
      </w:pBdr>
      <w:spacing w:before="0" w:after="0" w:line="240" w:lineRule="auto"/>
      <w:ind w:left="1077" w:hanging="1077"/>
    </w:pPr>
    <w:rPr>
      <w:b/>
      <w:sz w:val="18"/>
      <w:lang w:val="en-AU"/>
    </w:rPr>
  </w:style>
  <w:style w:type="paragraph" w:customStyle="1" w:styleId="Disclaimertext">
    <w:name w:val="Disclaimertext"/>
    <w:basedOn w:val="Normal"/>
    <w:rsid w:val="0026047E"/>
    <w:pPr>
      <w:keepLines/>
      <w:pBdr>
        <w:bottom w:val="single" w:sz="6" w:space="1" w:color="auto"/>
      </w:pBdr>
      <w:tabs>
        <w:tab w:val="left" w:pos="3600"/>
        <w:tab w:val="left" w:pos="4680"/>
      </w:tabs>
      <w:ind w:left="1077" w:hanging="1077"/>
    </w:pPr>
    <w:rPr>
      <w:sz w:val="18"/>
      <w:lang w:val="en-AU"/>
    </w:rPr>
  </w:style>
  <w:style w:type="paragraph" w:customStyle="1" w:styleId="DocumentLabel">
    <w:name w:val="Document Label"/>
    <w:basedOn w:val="Normal"/>
    <w:next w:val="Normal"/>
    <w:rsid w:val="0026047E"/>
    <w:pPr>
      <w:keepNext/>
      <w:keepLines/>
    </w:pPr>
    <w:rPr>
      <w:caps/>
      <w:spacing w:val="180"/>
      <w:kern w:val="28"/>
      <w:sz w:val="32"/>
      <w:lang w:val="en-AU"/>
    </w:rPr>
  </w:style>
  <w:style w:type="paragraph" w:styleId="Footer">
    <w:name w:val="footer"/>
    <w:basedOn w:val="Normal"/>
    <w:rsid w:val="0026047E"/>
    <w:pPr>
      <w:keepLines/>
      <w:tabs>
        <w:tab w:val="right" w:pos="8222"/>
      </w:tabs>
      <w:spacing w:before="0" w:after="0" w:line="240" w:lineRule="auto"/>
      <w:ind w:right="28"/>
    </w:pPr>
    <w:rPr>
      <w:snapToGrid w:val="0"/>
      <w:spacing w:val="20"/>
      <w:sz w:val="16"/>
    </w:rPr>
  </w:style>
  <w:style w:type="paragraph" w:styleId="Header">
    <w:name w:val="header"/>
    <w:basedOn w:val="Normal"/>
    <w:rsid w:val="0026047E"/>
    <w:pPr>
      <w:tabs>
        <w:tab w:val="center" w:pos="4320"/>
        <w:tab w:val="right" w:pos="8640"/>
      </w:tabs>
    </w:pPr>
  </w:style>
  <w:style w:type="paragraph" w:customStyle="1" w:styleId="Normal-Tight">
    <w:name w:val="Normal - Tight"/>
    <w:basedOn w:val="Normal"/>
    <w:rsid w:val="0026047E"/>
    <w:pPr>
      <w:spacing w:before="0" w:after="0" w:line="240" w:lineRule="auto"/>
    </w:pPr>
  </w:style>
  <w:style w:type="paragraph" w:customStyle="1" w:styleId="Label-Loose">
    <w:name w:val="Label - Loose"/>
    <w:basedOn w:val="Normal-Tight"/>
    <w:rsid w:val="0026047E"/>
    <w:pPr>
      <w:spacing w:after="120"/>
    </w:pPr>
    <w:rPr>
      <w:b/>
      <w:caps/>
      <w:lang w:val="en-AU"/>
    </w:rPr>
  </w:style>
  <w:style w:type="paragraph" w:customStyle="1" w:styleId="Label-Tight">
    <w:name w:val="Label - Tight"/>
    <w:basedOn w:val="Label-Loose"/>
    <w:rsid w:val="0026047E"/>
    <w:pPr>
      <w:spacing w:after="0"/>
    </w:pPr>
  </w:style>
  <w:style w:type="paragraph" w:customStyle="1" w:styleId="Tabletext-Loose">
    <w:name w:val="Tabletext - Loose"/>
    <w:basedOn w:val="Normal"/>
    <w:rsid w:val="0026047E"/>
    <w:pPr>
      <w:spacing w:before="0" w:line="240" w:lineRule="auto"/>
    </w:pPr>
    <w:rPr>
      <w:lang w:val="en-AU"/>
    </w:rPr>
  </w:style>
  <w:style w:type="paragraph" w:customStyle="1" w:styleId="Tabletext-Tight">
    <w:name w:val="Tabletext - Tight"/>
    <w:basedOn w:val="Tabletext-Loose"/>
    <w:rsid w:val="0026047E"/>
    <w:pPr>
      <w:spacing w:after="0"/>
    </w:pPr>
  </w:style>
  <w:style w:type="paragraph" w:styleId="BodyText">
    <w:name w:val="Body Text"/>
    <w:basedOn w:val="Normal"/>
    <w:rsid w:val="0026047E"/>
    <w:pPr>
      <w:spacing w:before="0" w:line="240" w:lineRule="auto"/>
      <w:ind w:left="720"/>
    </w:pPr>
    <w:rPr>
      <w:rFonts w:ascii="Arial" w:hAnsi="Arial"/>
    </w:rPr>
  </w:style>
  <w:style w:type="paragraph" w:customStyle="1" w:styleId="Paragraph">
    <w:name w:val="Paragraph"/>
    <w:rsid w:val="0026047E"/>
    <w:pPr>
      <w:spacing w:after="200" w:line="360" w:lineRule="auto"/>
    </w:pPr>
    <w:rPr>
      <w:rFonts w:ascii="Tahoma" w:hAnsi="Tahoma"/>
      <w:sz w:val="24"/>
      <w:lang w:eastAsia="en-US"/>
    </w:rPr>
  </w:style>
  <w:style w:type="paragraph" w:styleId="List">
    <w:name w:val="List"/>
    <w:basedOn w:val="Normal"/>
    <w:rsid w:val="0026047E"/>
    <w:pPr>
      <w:numPr>
        <w:numId w:val="2"/>
      </w:numPr>
      <w:spacing w:before="0" w:after="200"/>
    </w:pPr>
    <w:rPr>
      <w:sz w:val="24"/>
    </w:rPr>
  </w:style>
  <w:style w:type="paragraph" w:customStyle="1" w:styleId="Tabletext">
    <w:name w:val="Table text"/>
    <w:basedOn w:val="Normal"/>
    <w:rsid w:val="0026047E"/>
    <w:pPr>
      <w:numPr>
        <w:numId w:val="1"/>
      </w:numPr>
      <w:spacing w:before="100" w:after="100" w:line="240" w:lineRule="auto"/>
    </w:pPr>
    <w:rPr>
      <w:sz w:val="24"/>
    </w:rPr>
  </w:style>
  <w:style w:type="character" w:styleId="Hyperlink">
    <w:name w:val="Hyperlink"/>
    <w:basedOn w:val="DefaultParagraphFont"/>
    <w:rsid w:val="0026047E"/>
    <w:rPr>
      <w:color w:val="0000FF"/>
      <w:u w:val="single"/>
    </w:rPr>
  </w:style>
  <w:style w:type="paragraph" w:styleId="ListBullet">
    <w:name w:val="List Bullet"/>
    <w:basedOn w:val="Normal"/>
    <w:autoRedefine/>
    <w:rsid w:val="00B82FD6"/>
  </w:style>
  <w:style w:type="paragraph" w:styleId="BodyText2">
    <w:name w:val="Body Text 2"/>
    <w:basedOn w:val="Normal"/>
    <w:rsid w:val="0026047E"/>
    <w:pPr>
      <w:tabs>
        <w:tab w:val="left" w:pos="5670"/>
        <w:tab w:val="left" w:pos="5954"/>
      </w:tabs>
      <w:ind w:right="-474"/>
    </w:pPr>
  </w:style>
  <w:style w:type="paragraph" w:styleId="BodyTextIndent2">
    <w:name w:val="Body Text Indent 2"/>
    <w:basedOn w:val="Normal"/>
    <w:link w:val="BodyTextIndent2Char"/>
    <w:rsid w:val="00EB507A"/>
    <w:pPr>
      <w:spacing w:after="0" w:line="240" w:lineRule="auto"/>
      <w:ind w:left="709"/>
    </w:pPr>
    <w:rPr>
      <w:i/>
      <w:sz w:val="24"/>
    </w:rPr>
  </w:style>
  <w:style w:type="table" w:styleId="TableGrid">
    <w:name w:val="Table Grid"/>
    <w:basedOn w:val="TableNormal"/>
    <w:rsid w:val="00E92A2F"/>
    <w:pPr>
      <w:spacing w:before="120" w:after="120"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2487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248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65432"/>
    <w:pPr>
      <w:spacing w:before="0" w:after="0" w:line="240" w:lineRule="auto"/>
      <w:ind w:left="720"/>
    </w:pPr>
    <w:rPr>
      <w:rFonts w:ascii="Calibri" w:eastAsia="Calibri" w:hAnsi="Calibri" w:cs="Calibri"/>
      <w:szCs w:val="22"/>
      <w:lang w:val="en-AU"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663625"/>
    <w:rPr>
      <w:rFonts w:ascii="Tahoma" w:hAnsi="Tahoma"/>
      <w:i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236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B004B0"/>
    <w:pPr>
      <w:spacing w:before="0" w:after="0" w:line="240" w:lineRule="auto"/>
    </w:pPr>
    <w:rPr>
      <w:rFonts w:ascii="Consolas" w:eastAsiaTheme="minorHAnsi" w:hAnsi="Consolas" w:cstheme="minorBidi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004B0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2425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24E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E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4E66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4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E66"/>
    <w:rPr>
      <w:rFonts w:ascii="Tahoma" w:hAnsi="Tahoma"/>
      <w:b/>
      <w:bCs/>
      <w:lang w:val="en-US" w:eastAsia="en-US"/>
    </w:rPr>
  </w:style>
  <w:style w:type="paragraph" w:styleId="Revision">
    <w:name w:val="Revision"/>
    <w:hidden/>
    <w:uiPriority w:val="99"/>
    <w:semiHidden/>
    <w:rsid w:val="003B2575"/>
    <w:rPr>
      <w:rFonts w:ascii="Tahoma" w:hAnsi="Tahoma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1B"/>
    <w:pPr>
      <w:spacing w:before="120" w:after="120" w:line="360" w:lineRule="auto"/>
    </w:pPr>
    <w:rPr>
      <w:rFonts w:ascii="Tahoma" w:hAnsi="Tahoma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26047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6047E"/>
    <w:pPr>
      <w:keepNext/>
      <w:spacing w:before="6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26047E"/>
    <w:pPr>
      <w:keepNext/>
      <w:tabs>
        <w:tab w:val="left" w:pos="252"/>
      </w:tabs>
      <w:spacing w:before="60"/>
      <w:jc w:val="center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qFormat/>
    <w:rsid w:val="0026047E"/>
    <w:pPr>
      <w:keepNext/>
      <w:jc w:val="center"/>
      <w:outlineLvl w:val="3"/>
    </w:pPr>
    <w:rPr>
      <w:b/>
      <w:sz w:val="36"/>
    </w:rPr>
  </w:style>
  <w:style w:type="paragraph" w:styleId="Heading8">
    <w:name w:val="heading 8"/>
    <w:basedOn w:val="Normal"/>
    <w:next w:val="Normal"/>
    <w:qFormat/>
    <w:rsid w:val="00EB507A"/>
    <w:pPr>
      <w:keepNext/>
      <w:spacing w:before="0" w:after="0" w:line="240" w:lineRule="auto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laimer">
    <w:name w:val="Disclaimer"/>
    <w:basedOn w:val="Normal"/>
    <w:rsid w:val="0026047E"/>
    <w:pPr>
      <w:keepLines/>
      <w:pBdr>
        <w:bottom w:val="single" w:sz="6" w:space="1" w:color="auto"/>
      </w:pBdr>
      <w:spacing w:before="0" w:after="0" w:line="240" w:lineRule="auto"/>
      <w:ind w:left="1077" w:hanging="1077"/>
    </w:pPr>
    <w:rPr>
      <w:b/>
      <w:sz w:val="18"/>
      <w:lang w:val="en-AU"/>
    </w:rPr>
  </w:style>
  <w:style w:type="paragraph" w:customStyle="1" w:styleId="Disclaimertext">
    <w:name w:val="Disclaimertext"/>
    <w:basedOn w:val="Normal"/>
    <w:rsid w:val="0026047E"/>
    <w:pPr>
      <w:keepLines/>
      <w:pBdr>
        <w:bottom w:val="single" w:sz="6" w:space="1" w:color="auto"/>
      </w:pBdr>
      <w:tabs>
        <w:tab w:val="left" w:pos="3600"/>
        <w:tab w:val="left" w:pos="4680"/>
      </w:tabs>
      <w:ind w:left="1077" w:hanging="1077"/>
    </w:pPr>
    <w:rPr>
      <w:sz w:val="18"/>
      <w:lang w:val="en-AU"/>
    </w:rPr>
  </w:style>
  <w:style w:type="paragraph" w:customStyle="1" w:styleId="DocumentLabel">
    <w:name w:val="Document Label"/>
    <w:basedOn w:val="Normal"/>
    <w:next w:val="Normal"/>
    <w:rsid w:val="0026047E"/>
    <w:pPr>
      <w:keepNext/>
      <w:keepLines/>
    </w:pPr>
    <w:rPr>
      <w:caps/>
      <w:spacing w:val="180"/>
      <w:kern w:val="28"/>
      <w:sz w:val="32"/>
      <w:lang w:val="en-AU"/>
    </w:rPr>
  </w:style>
  <w:style w:type="paragraph" w:styleId="Footer">
    <w:name w:val="footer"/>
    <w:basedOn w:val="Normal"/>
    <w:rsid w:val="0026047E"/>
    <w:pPr>
      <w:keepLines/>
      <w:tabs>
        <w:tab w:val="right" w:pos="8222"/>
      </w:tabs>
      <w:spacing w:before="0" w:after="0" w:line="240" w:lineRule="auto"/>
      <w:ind w:right="28"/>
    </w:pPr>
    <w:rPr>
      <w:snapToGrid w:val="0"/>
      <w:spacing w:val="20"/>
      <w:sz w:val="16"/>
    </w:rPr>
  </w:style>
  <w:style w:type="paragraph" w:styleId="Header">
    <w:name w:val="header"/>
    <w:basedOn w:val="Normal"/>
    <w:rsid w:val="0026047E"/>
    <w:pPr>
      <w:tabs>
        <w:tab w:val="center" w:pos="4320"/>
        <w:tab w:val="right" w:pos="8640"/>
      </w:tabs>
    </w:pPr>
  </w:style>
  <w:style w:type="paragraph" w:customStyle="1" w:styleId="Normal-Tight">
    <w:name w:val="Normal - Tight"/>
    <w:basedOn w:val="Normal"/>
    <w:rsid w:val="0026047E"/>
    <w:pPr>
      <w:spacing w:before="0" w:after="0" w:line="240" w:lineRule="auto"/>
    </w:pPr>
  </w:style>
  <w:style w:type="paragraph" w:customStyle="1" w:styleId="Label-Loose">
    <w:name w:val="Label - Loose"/>
    <w:basedOn w:val="Normal-Tight"/>
    <w:rsid w:val="0026047E"/>
    <w:pPr>
      <w:spacing w:after="120"/>
    </w:pPr>
    <w:rPr>
      <w:b/>
      <w:caps/>
      <w:lang w:val="en-AU"/>
    </w:rPr>
  </w:style>
  <w:style w:type="paragraph" w:customStyle="1" w:styleId="Label-Tight">
    <w:name w:val="Label - Tight"/>
    <w:basedOn w:val="Label-Loose"/>
    <w:rsid w:val="0026047E"/>
    <w:pPr>
      <w:spacing w:after="0"/>
    </w:pPr>
  </w:style>
  <w:style w:type="paragraph" w:customStyle="1" w:styleId="Tabletext-Loose">
    <w:name w:val="Tabletext - Loose"/>
    <w:basedOn w:val="Normal"/>
    <w:rsid w:val="0026047E"/>
    <w:pPr>
      <w:spacing w:before="0" w:line="240" w:lineRule="auto"/>
    </w:pPr>
    <w:rPr>
      <w:lang w:val="en-AU"/>
    </w:rPr>
  </w:style>
  <w:style w:type="paragraph" w:customStyle="1" w:styleId="Tabletext-Tight">
    <w:name w:val="Tabletext - Tight"/>
    <w:basedOn w:val="Tabletext-Loose"/>
    <w:rsid w:val="0026047E"/>
    <w:pPr>
      <w:spacing w:after="0"/>
    </w:pPr>
  </w:style>
  <w:style w:type="paragraph" w:styleId="BodyText">
    <w:name w:val="Body Text"/>
    <w:basedOn w:val="Normal"/>
    <w:rsid w:val="0026047E"/>
    <w:pPr>
      <w:spacing w:before="0" w:line="240" w:lineRule="auto"/>
      <w:ind w:left="720"/>
    </w:pPr>
    <w:rPr>
      <w:rFonts w:ascii="Arial" w:hAnsi="Arial"/>
    </w:rPr>
  </w:style>
  <w:style w:type="paragraph" w:customStyle="1" w:styleId="Paragraph">
    <w:name w:val="Paragraph"/>
    <w:rsid w:val="0026047E"/>
    <w:pPr>
      <w:spacing w:after="200" w:line="360" w:lineRule="auto"/>
    </w:pPr>
    <w:rPr>
      <w:rFonts w:ascii="Tahoma" w:hAnsi="Tahoma"/>
      <w:sz w:val="24"/>
      <w:lang w:eastAsia="en-US"/>
    </w:rPr>
  </w:style>
  <w:style w:type="paragraph" w:styleId="List">
    <w:name w:val="List"/>
    <w:basedOn w:val="Normal"/>
    <w:rsid w:val="0026047E"/>
    <w:pPr>
      <w:numPr>
        <w:numId w:val="2"/>
      </w:numPr>
      <w:spacing w:before="0" w:after="200"/>
    </w:pPr>
    <w:rPr>
      <w:sz w:val="24"/>
    </w:rPr>
  </w:style>
  <w:style w:type="paragraph" w:customStyle="1" w:styleId="Tabletext">
    <w:name w:val="Table text"/>
    <w:basedOn w:val="Normal"/>
    <w:rsid w:val="0026047E"/>
    <w:pPr>
      <w:numPr>
        <w:numId w:val="1"/>
      </w:numPr>
      <w:spacing w:before="100" w:after="100" w:line="240" w:lineRule="auto"/>
    </w:pPr>
    <w:rPr>
      <w:sz w:val="24"/>
    </w:rPr>
  </w:style>
  <w:style w:type="character" w:styleId="Hyperlink">
    <w:name w:val="Hyperlink"/>
    <w:basedOn w:val="DefaultParagraphFont"/>
    <w:rsid w:val="0026047E"/>
    <w:rPr>
      <w:color w:val="0000FF"/>
      <w:u w:val="single"/>
    </w:rPr>
  </w:style>
  <w:style w:type="paragraph" w:styleId="ListBullet">
    <w:name w:val="List Bullet"/>
    <w:basedOn w:val="Normal"/>
    <w:autoRedefine/>
    <w:rsid w:val="00B82FD6"/>
  </w:style>
  <w:style w:type="paragraph" w:styleId="BodyText2">
    <w:name w:val="Body Text 2"/>
    <w:basedOn w:val="Normal"/>
    <w:rsid w:val="0026047E"/>
    <w:pPr>
      <w:tabs>
        <w:tab w:val="left" w:pos="5670"/>
        <w:tab w:val="left" w:pos="5954"/>
      </w:tabs>
      <w:ind w:right="-474"/>
    </w:pPr>
  </w:style>
  <w:style w:type="paragraph" w:styleId="BodyTextIndent2">
    <w:name w:val="Body Text Indent 2"/>
    <w:basedOn w:val="Normal"/>
    <w:link w:val="BodyTextIndent2Char"/>
    <w:rsid w:val="00EB507A"/>
    <w:pPr>
      <w:spacing w:after="0" w:line="240" w:lineRule="auto"/>
      <w:ind w:left="709"/>
    </w:pPr>
    <w:rPr>
      <w:i/>
      <w:sz w:val="24"/>
    </w:rPr>
  </w:style>
  <w:style w:type="table" w:styleId="TableGrid">
    <w:name w:val="Table Grid"/>
    <w:basedOn w:val="TableNormal"/>
    <w:rsid w:val="00E92A2F"/>
    <w:pPr>
      <w:spacing w:before="120" w:after="120"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2487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248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65432"/>
    <w:pPr>
      <w:spacing w:before="0" w:after="0" w:line="240" w:lineRule="auto"/>
      <w:ind w:left="720"/>
    </w:pPr>
    <w:rPr>
      <w:rFonts w:ascii="Calibri" w:eastAsia="Calibri" w:hAnsi="Calibri" w:cs="Calibri"/>
      <w:szCs w:val="22"/>
      <w:lang w:val="en-AU"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663625"/>
    <w:rPr>
      <w:rFonts w:ascii="Tahoma" w:hAnsi="Tahoma"/>
      <w:i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236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B004B0"/>
    <w:pPr>
      <w:spacing w:before="0" w:after="0" w:line="240" w:lineRule="auto"/>
    </w:pPr>
    <w:rPr>
      <w:rFonts w:ascii="Consolas" w:eastAsiaTheme="minorHAnsi" w:hAnsi="Consolas" w:cstheme="minorBidi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004B0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2425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24E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E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4E66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4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E66"/>
    <w:rPr>
      <w:rFonts w:ascii="Tahoma" w:hAnsi="Tahoma"/>
      <w:b/>
      <w:bCs/>
      <w:lang w:val="en-US" w:eastAsia="en-US"/>
    </w:rPr>
  </w:style>
  <w:style w:type="paragraph" w:styleId="Revision">
    <w:name w:val="Revision"/>
    <w:hidden/>
    <w:uiPriority w:val="99"/>
    <w:semiHidden/>
    <w:rsid w:val="003B2575"/>
    <w:rPr>
      <w:rFonts w:ascii="Tahoma" w:hAnsi="Tahom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solve%20Email%202002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2T03:32:55.892"/>
    </inkml:context>
    <inkml:brush xml:id="br0">
      <inkml:brushProperty name="width" value="0.03528" units="cm"/>
      <inkml:brushProperty name="height" value="0.03528" units="cm"/>
      <inkml:brushProperty name="color" value="#1F497D"/>
      <inkml:brushProperty name="fitToCurve" value="1"/>
    </inkml:brush>
  </inkml:definitions>
  <inkml:trace contextRef="#ctx0" brushRef="#br0">0 78,'23'0,"-23"-26,0-26,0 52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7589-C442-4EC3-9627-F658634C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 Email 2002.dot</Template>
  <TotalTime>43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Links>
    <vt:vector size="6" baseType="variant"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mailto:shirli@resolveadvisors.com.au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shirli Kirschner</dc:creator>
  <cp:lastModifiedBy>Shirli Kirschner</cp:lastModifiedBy>
  <cp:revision>5</cp:revision>
  <cp:lastPrinted>2013-10-02T12:03:00Z</cp:lastPrinted>
  <dcterms:created xsi:type="dcterms:W3CDTF">2013-10-02T11:24:00Z</dcterms:created>
  <dcterms:modified xsi:type="dcterms:W3CDTF">2013-10-02T12:06:00Z</dcterms:modified>
</cp:coreProperties>
</file>