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E6" w:rsidRPr="00360786" w:rsidRDefault="008A66E6" w:rsidP="008A66E6">
      <w:pPr>
        <w:spacing w:after="0" w:line="240" w:lineRule="auto"/>
        <w:jc w:val="both"/>
      </w:pPr>
      <w:r w:rsidRPr="00360786">
        <w:t>FROM:</w:t>
      </w:r>
      <w:r w:rsidRPr="00360786">
        <w:tab/>
      </w:r>
      <w:r w:rsidRPr="00360786">
        <w:tab/>
      </w:r>
      <w:r w:rsidR="00951DE7" w:rsidRPr="00360786">
        <w:t xml:space="preserve">Wholesale Energy </w:t>
      </w:r>
      <w:r w:rsidR="00B91DF5" w:rsidRPr="00360786">
        <w:t xml:space="preserve">Market </w:t>
      </w:r>
      <w:r w:rsidR="00951DE7" w:rsidRPr="00360786">
        <w:t>Dispute Resolution Adviser</w:t>
      </w:r>
      <w:r w:rsidR="00BE0AA1">
        <w:t xml:space="preserve"> (the Adviser)</w:t>
      </w:r>
    </w:p>
    <w:p w:rsidR="008A66E6" w:rsidRPr="00360786" w:rsidRDefault="008A66E6" w:rsidP="008A66E6">
      <w:pPr>
        <w:spacing w:after="0" w:line="240" w:lineRule="auto"/>
        <w:jc w:val="both"/>
      </w:pPr>
    </w:p>
    <w:p w:rsidR="008A66E6" w:rsidRPr="00360786" w:rsidRDefault="008A66E6" w:rsidP="008A66E6">
      <w:pPr>
        <w:spacing w:after="0" w:line="240" w:lineRule="auto"/>
        <w:jc w:val="both"/>
      </w:pPr>
      <w:r w:rsidRPr="00360786">
        <w:t>DATE:</w:t>
      </w:r>
      <w:r w:rsidRPr="00360786">
        <w:tab/>
      </w:r>
      <w:r w:rsidRPr="00360786">
        <w:tab/>
      </w:r>
      <w:r w:rsidR="00BE0AA1">
        <w:t xml:space="preserve">4 </w:t>
      </w:r>
      <w:r w:rsidR="000C2CA4">
        <w:t>February</w:t>
      </w:r>
    </w:p>
    <w:p w:rsidR="00C67A11" w:rsidRDefault="00C67A11" w:rsidP="008A66E6">
      <w:pPr>
        <w:spacing w:after="0" w:line="240" w:lineRule="auto"/>
        <w:jc w:val="both"/>
        <w:rPr>
          <w:b/>
        </w:rPr>
      </w:pPr>
    </w:p>
    <w:p w:rsidR="00386742" w:rsidRDefault="008A66E6" w:rsidP="008A66E6">
      <w:pPr>
        <w:spacing w:after="0" w:line="240" w:lineRule="auto"/>
        <w:jc w:val="both"/>
        <w:rPr>
          <w:b/>
        </w:rPr>
      </w:pPr>
      <w:r w:rsidRPr="00360786">
        <w:rPr>
          <w:b/>
        </w:rPr>
        <w:t>RE:</w:t>
      </w:r>
      <w:r w:rsidRPr="00360786">
        <w:rPr>
          <w:b/>
        </w:rPr>
        <w:tab/>
      </w:r>
      <w:r w:rsidRPr="00360786">
        <w:rPr>
          <w:b/>
        </w:rPr>
        <w:tab/>
      </w:r>
      <w:r w:rsidR="005C7679" w:rsidRPr="00C67A11">
        <w:rPr>
          <w:b/>
          <w:sz w:val="28"/>
          <w:szCs w:val="28"/>
        </w:rPr>
        <w:t>End of Quarter Report</w:t>
      </w:r>
      <w:r w:rsidR="000C2CA4" w:rsidRPr="00C67A11">
        <w:rPr>
          <w:b/>
          <w:sz w:val="28"/>
          <w:szCs w:val="28"/>
        </w:rPr>
        <w:t>s</w:t>
      </w:r>
      <w:r w:rsidR="005C7679" w:rsidRPr="00360786">
        <w:rPr>
          <w:b/>
        </w:rPr>
        <w:t xml:space="preserve"> </w:t>
      </w:r>
      <w:r w:rsidR="00B36580">
        <w:rPr>
          <w:b/>
        </w:rPr>
        <w:t>(combined)</w:t>
      </w:r>
    </w:p>
    <w:p w:rsidR="008A66E6" w:rsidRPr="00C67A11" w:rsidRDefault="003F74E1" w:rsidP="00386742">
      <w:pPr>
        <w:spacing w:after="0" w:line="240" w:lineRule="auto"/>
        <w:ind w:left="720" w:firstLine="720"/>
        <w:jc w:val="both"/>
      </w:pPr>
      <w:r w:rsidRPr="00C67A11">
        <w:t>July-September</w:t>
      </w:r>
      <w:r w:rsidR="00B36580">
        <w:t xml:space="preserve"> 2014</w:t>
      </w:r>
    </w:p>
    <w:p w:rsidR="000C2CA4" w:rsidRPr="00C67A11" w:rsidRDefault="000C2CA4" w:rsidP="00386742">
      <w:pPr>
        <w:spacing w:after="0" w:line="240" w:lineRule="auto"/>
        <w:ind w:left="720" w:firstLine="720"/>
        <w:jc w:val="both"/>
      </w:pPr>
      <w:r w:rsidRPr="00C67A11">
        <w:t xml:space="preserve">October </w:t>
      </w:r>
      <w:r w:rsidR="00B36580">
        <w:t>–</w:t>
      </w:r>
      <w:r w:rsidRPr="00C67A11">
        <w:t>December</w:t>
      </w:r>
      <w:r w:rsidR="00B36580">
        <w:t xml:space="preserve"> 2014</w:t>
      </w:r>
    </w:p>
    <w:p w:rsidR="008A66E6" w:rsidRPr="00360786" w:rsidRDefault="008A66E6" w:rsidP="008A66E6">
      <w:pPr>
        <w:pBdr>
          <w:bottom w:val="single" w:sz="4" w:space="1" w:color="auto"/>
        </w:pBdr>
        <w:spacing w:after="0" w:line="240" w:lineRule="auto"/>
        <w:jc w:val="both"/>
      </w:pPr>
    </w:p>
    <w:p w:rsidR="008A66E6" w:rsidRPr="00360786" w:rsidRDefault="008A66E6" w:rsidP="008A66E6">
      <w:pPr>
        <w:spacing w:after="0" w:line="240" w:lineRule="auto"/>
        <w:jc w:val="both"/>
      </w:pPr>
    </w:p>
    <w:p w:rsidR="00274D97" w:rsidRPr="00274D97" w:rsidRDefault="00274D97" w:rsidP="00274D97">
      <w:pPr>
        <w:spacing w:after="0" w:line="360" w:lineRule="auto"/>
        <w:jc w:val="both"/>
        <w:rPr>
          <w:b/>
          <w:color w:val="4F81BD" w:themeColor="accent1"/>
          <w:sz w:val="24"/>
          <w:szCs w:val="24"/>
        </w:rPr>
      </w:pPr>
      <w:r w:rsidRPr="00274D97">
        <w:rPr>
          <w:b/>
          <w:color w:val="4F81BD" w:themeColor="accent1"/>
          <w:sz w:val="24"/>
          <w:szCs w:val="24"/>
        </w:rPr>
        <w:t xml:space="preserve">This is </w:t>
      </w:r>
      <w:r w:rsidR="00B11B1F">
        <w:rPr>
          <w:b/>
          <w:color w:val="4F81BD" w:themeColor="accent1"/>
          <w:sz w:val="24"/>
          <w:szCs w:val="24"/>
        </w:rPr>
        <w:t>a report from July to December 2014 (being two quarters)</w:t>
      </w:r>
      <w:r w:rsidRPr="00274D97">
        <w:rPr>
          <w:b/>
          <w:color w:val="4F81BD" w:themeColor="accent1"/>
          <w:sz w:val="24"/>
          <w:szCs w:val="24"/>
        </w:rPr>
        <w:t xml:space="preserve">.  This </w:t>
      </w:r>
      <w:r w:rsidR="00B11B1F">
        <w:rPr>
          <w:b/>
          <w:color w:val="4F81BD" w:themeColor="accent1"/>
          <w:sz w:val="24"/>
          <w:szCs w:val="24"/>
        </w:rPr>
        <w:t>is</w:t>
      </w:r>
      <w:r w:rsidRPr="00274D97">
        <w:rPr>
          <w:b/>
          <w:color w:val="4F81BD" w:themeColor="accent1"/>
          <w:sz w:val="24"/>
          <w:szCs w:val="24"/>
        </w:rPr>
        <w:t xml:space="preserve"> first </w:t>
      </w:r>
      <w:r w:rsidR="00B11B1F">
        <w:rPr>
          <w:b/>
          <w:color w:val="4F81BD" w:themeColor="accent1"/>
          <w:sz w:val="24"/>
          <w:szCs w:val="24"/>
        </w:rPr>
        <w:t>period</w:t>
      </w:r>
      <w:r w:rsidRPr="00274D97">
        <w:rPr>
          <w:b/>
          <w:color w:val="4F81BD" w:themeColor="accent1"/>
          <w:sz w:val="24"/>
          <w:szCs w:val="24"/>
        </w:rPr>
        <w:t xml:space="preserve"> that </w:t>
      </w:r>
      <w:r>
        <w:rPr>
          <w:b/>
          <w:color w:val="4F81BD" w:themeColor="accent1"/>
          <w:sz w:val="24"/>
          <w:szCs w:val="24"/>
        </w:rPr>
        <w:t>there have been</w:t>
      </w:r>
      <w:r w:rsidRPr="00274D97">
        <w:rPr>
          <w:b/>
          <w:color w:val="4F81BD" w:themeColor="accent1"/>
          <w:sz w:val="24"/>
          <w:szCs w:val="24"/>
        </w:rPr>
        <w:t xml:space="preserve"> disputes notified in stage 1 not involving AEMO.  </w:t>
      </w:r>
      <w:r>
        <w:rPr>
          <w:b/>
          <w:color w:val="4F81BD" w:themeColor="accent1"/>
          <w:sz w:val="24"/>
          <w:szCs w:val="24"/>
        </w:rPr>
        <w:t>This</w:t>
      </w:r>
      <w:r w:rsidRPr="00274D97">
        <w:rPr>
          <w:b/>
          <w:color w:val="4F81BD" w:themeColor="accent1"/>
          <w:sz w:val="24"/>
          <w:szCs w:val="24"/>
        </w:rPr>
        <w:t xml:space="preserve"> report consolidates the 2 quarters</w:t>
      </w:r>
      <w:r>
        <w:rPr>
          <w:b/>
          <w:color w:val="4F81BD" w:themeColor="accent1"/>
          <w:sz w:val="24"/>
          <w:szCs w:val="24"/>
        </w:rPr>
        <w:t xml:space="preserve"> in 2014 </w:t>
      </w:r>
      <w:r w:rsidR="00B11B1F">
        <w:rPr>
          <w:b/>
          <w:color w:val="4F81BD" w:themeColor="accent1"/>
          <w:sz w:val="24"/>
          <w:szCs w:val="24"/>
        </w:rPr>
        <w:t>to provide a complete picture of the beginning and end of the matters none</w:t>
      </w:r>
      <w:r w:rsidRPr="00274D97">
        <w:rPr>
          <w:b/>
          <w:color w:val="4F81BD" w:themeColor="accent1"/>
          <w:sz w:val="24"/>
          <w:szCs w:val="24"/>
        </w:rPr>
        <w:t xml:space="preserve"> of which escalated to stage 2</w:t>
      </w:r>
      <w:r w:rsidR="00B11B1F">
        <w:rPr>
          <w:b/>
          <w:color w:val="4F81BD" w:themeColor="accent1"/>
          <w:sz w:val="24"/>
          <w:szCs w:val="24"/>
        </w:rPr>
        <w:t xml:space="preserve"> (where there is a protocol of publication)</w:t>
      </w:r>
      <w:r w:rsidRPr="00274D97">
        <w:rPr>
          <w:b/>
          <w:color w:val="4F81BD" w:themeColor="accent1"/>
          <w:sz w:val="24"/>
          <w:szCs w:val="24"/>
        </w:rPr>
        <w:t xml:space="preserve">. </w:t>
      </w:r>
      <w:r>
        <w:rPr>
          <w:b/>
          <w:color w:val="4F81BD" w:themeColor="accent1"/>
          <w:sz w:val="24"/>
          <w:szCs w:val="24"/>
        </w:rPr>
        <w:t xml:space="preserve">  The </w:t>
      </w:r>
      <w:r w:rsidR="00A045EC">
        <w:rPr>
          <w:b/>
          <w:color w:val="4F81BD" w:themeColor="accent1"/>
          <w:sz w:val="24"/>
          <w:szCs w:val="24"/>
        </w:rPr>
        <w:t>re</w:t>
      </w:r>
      <w:r w:rsidR="00B11B1F">
        <w:rPr>
          <w:b/>
          <w:color w:val="4F81BD" w:themeColor="accent1"/>
          <w:sz w:val="24"/>
          <w:szCs w:val="24"/>
        </w:rPr>
        <w:t xml:space="preserve">port is general to protect </w:t>
      </w:r>
      <w:r>
        <w:rPr>
          <w:b/>
          <w:color w:val="4F81BD" w:themeColor="accent1"/>
          <w:sz w:val="24"/>
          <w:szCs w:val="24"/>
        </w:rPr>
        <w:t xml:space="preserve">the privacy of </w:t>
      </w:r>
      <w:r w:rsidR="00B11B1F">
        <w:rPr>
          <w:b/>
          <w:color w:val="4F81BD" w:themeColor="accent1"/>
          <w:sz w:val="24"/>
          <w:szCs w:val="24"/>
        </w:rPr>
        <w:t>stage 1 processes.</w:t>
      </w:r>
    </w:p>
    <w:p w:rsidR="00274D97" w:rsidRDefault="00274D97" w:rsidP="008A66E6">
      <w:pPr>
        <w:spacing w:after="0" w:line="240" w:lineRule="auto"/>
        <w:jc w:val="both"/>
        <w:rPr>
          <w:b/>
          <w:color w:val="4F81BD" w:themeColor="accent1"/>
          <w:sz w:val="32"/>
          <w:szCs w:val="32"/>
        </w:rPr>
      </w:pPr>
    </w:p>
    <w:p w:rsidR="00951DE7" w:rsidRPr="00360786" w:rsidRDefault="00951DE7" w:rsidP="008A66E6">
      <w:pPr>
        <w:spacing w:after="0" w:line="240" w:lineRule="auto"/>
        <w:jc w:val="both"/>
        <w:rPr>
          <w:b/>
          <w:color w:val="4F81BD" w:themeColor="accent1"/>
          <w:sz w:val="32"/>
          <w:szCs w:val="32"/>
        </w:rPr>
      </w:pPr>
      <w:r w:rsidRPr="00360786">
        <w:rPr>
          <w:b/>
          <w:color w:val="4F81BD" w:themeColor="accent1"/>
          <w:sz w:val="32"/>
          <w:szCs w:val="32"/>
        </w:rPr>
        <w:t xml:space="preserve">Summary </w:t>
      </w:r>
    </w:p>
    <w:p w:rsidR="000C2CA4" w:rsidRPr="00C67A11" w:rsidRDefault="000C2CA4" w:rsidP="00D95FA7">
      <w:pPr>
        <w:tabs>
          <w:tab w:val="left" w:pos="567"/>
        </w:tabs>
        <w:jc w:val="both"/>
        <w:rPr>
          <w:b/>
          <w:sz w:val="28"/>
          <w:szCs w:val="28"/>
        </w:rPr>
      </w:pPr>
      <w:r w:rsidRPr="00C67A11">
        <w:rPr>
          <w:b/>
          <w:sz w:val="28"/>
          <w:szCs w:val="28"/>
        </w:rPr>
        <w:t xml:space="preserve">July –September </w:t>
      </w:r>
    </w:p>
    <w:p w:rsidR="00F6141E" w:rsidRPr="00274D97" w:rsidRDefault="00BE0AA1" w:rsidP="000C2CA4">
      <w:pPr>
        <w:tabs>
          <w:tab w:val="left" w:pos="567"/>
        </w:tabs>
        <w:spacing w:line="36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</w:t>
      </w:r>
      <w:r>
        <w:rPr>
          <w:b/>
          <w:color w:val="002060"/>
          <w:sz w:val="24"/>
          <w:szCs w:val="24"/>
        </w:rPr>
        <w:tab/>
      </w:r>
      <w:r w:rsidR="00210001" w:rsidRPr="00274D97">
        <w:rPr>
          <w:b/>
          <w:color w:val="002060"/>
          <w:sz w:val="24"/>
          <w:szCs w:val="24"/>
        </w:rPr>
        <w:t>D</w:t>
      </w:r>
      <w:r w:rsidR="00B74F33" w:rsidRPr="00274D97">
        <w:rPr>
          <w:b/>
          <w:color w:val="002060"/>
          <w:sz w:val="24"/>
          <w:szCs w:val="24"/>
        </w:rPr>
        <w:t>isputes</w:t>
      </w:r>
    </w:p>
    <w:p w:rsidR="00712D57" w:rsidRDefault="00BE0AA1" w:rsidP="00BE0AA1">
      <w:pPr>
        <w:tabs>
          <w:tab w:val="left" w:pos="567"/>
        </w:tabs>
        <w:spacing w:line="360" w:lineRule="auto"/>
        <w:jc w:val="both"/>
      </w:pPr>
      <w:r>
        <w:rPr>
          <w:b/>
        </w:rPr>
        <w:t>1.1</w:t>
      </w:r>
      <w:r>
        <w:rPr>
          <w:b/>
        </w:rPr>
        <w:tab/>
      </w:r>
      <w:r w:rsidR="00B91DF5" w:rsidRPr="00E21113">
        <w:rPr>
          <w:b/>
        </w:rPr>
        <w:t>Notified</w:t>
      </w:r>
      <w:r w:rsidR="00DC7633">
        <w:rPr>
          <w:rStyle w:val="FootnoteReference"/>
          <w:b/>
        </w:rPr>
        <w:footnoteReference w:id="1"/>
      </w:r>
      <w:r w:rsidR="00B91DF5" w:rsidRPr="00360786">
        <w:t xml:space="preserve">: </w:t>
      </w:r>
      <w:r w:rsidR="003F74E1">
        <w:t xml:space="preserve">3 </w:t>
      </w:r>
      <w:r w:rsidR="00E21113">
        <w:t xml:space="preserve">NER, </w:t>
      </w:r>
      <w:r w:rsidR="003F74E1">
        <w:t xml:space="preserve">1 </w:t>
      </w:r>
      <w:r w:rsidR="00E21113">
        <w:t>NGR</w:t>
      </w:r>
      <w:r w:rsidR="00DC7633">
        <w:t xml:space="preserve">. </w:t>
      </w:r>
      <w:r w:rsidR="000C2CA4">
        <w:t>Only o</w:t>
      </w:r>
      <w:r w:rsidR="00DC7633">
        <w:t xml:space="preserve">ne of these matters (matter </w:t>
      </w:r>
      <w:r w:rsidR="00712D57">
        <w:t>(</w:t>
      </w:r>
      <w:r w:rsidR="00DC7633">
        <w:t>1</w:t>
      </w:r>
      <w:r w:rsidR="00690EA6">
        <w:t>)</w:t>
      </w:r>
      <w:r w:rsidR="00712D57">
        <w:t>) potentially</w:t>
      </w:r>
      <w:r w:rsidR="00DC7633">
        <w:t xml:space="preserve"> involve</w:t>
      </w:r>
      <w:r w:rsidR="00712D57">
        <w:t>d</w:t>
      </w:r>
      <w:r w:rsidR="00DC7633">
        <w:t xml:space="preserve"> AEMO.  </w:t>
      </w:r>
    </w:p>
    <w:p w:rsidR="00E21113" w:rsidRPr="00BE0AA1" w:rsidRDefault="00690EA6" w:rsidP="00BE0AA1">
      <w:pPr>
        <w:tabs>
          <w:tab w:val="left" w:pos="567"/>
        </w:tabs>
        <w:spacing w:line="360" w:lineRule="auto"/>
        <w:jc w:val="both"/>
        <w:rPr>
          <w:b/>
        </w:rPr>
      </w:pPr>
      <w:r>
        <w:rPr>
          <w:b/>
        </w:rPr>
        <w:t>Details of the matters notified</w:t>
      </w:r>
      <w:r w:rsidR="00712D57">
        <w:rPr>
          <w:b/>
        </w:rPr>
        <w:t>:</w:t>
      </w:r>
    </w:p>
    <w:p w:rsidR="00E21113" w:rsidRPr="00E21113" w:rsidRDefault="00E21113" w:rsidP="00BE0AA1">
      <w:pPr>
        <w:pStyle w:val="ListParagraph"/>
        <w:numPr>
          <w:ilvl w:val="0"/>
          <w:numId w:val="31"/>
        </w:numPr>
        <w:tabs>
          <w:tab w:val="left" w:pos="567"/>
        </w:tabs>
        <w:spacing w:line="360" w:lineRule="auto"/>
        <w:ind w:left="360"/>
        <w:jc w:val="both"/>
      </w:pPr>
      <w:r>
        <w:t>The party alleging an unexpected scheduling outcome d</w:t>
      </w:r>
      <w:r w:rsidR="00B11B1F">
        <w:t>id</w:t>
      </w:r>
      <w:r>
        <w:t xml:space="preserve"> not wish to proceed.  </w:t>
      </w:r>
      <w:r w:rsidR="00DC7633">
        <w:t>(0012014) Gas.</w:t>
      </w:r>
      <w:r w:rsidR="005917EB">
        <w:t xml:space="preserve"> </w:t>
      </w:r>
    </w:p>
    <w:p w:rsidR="000C2CA4" w:rsidRDefault="000C2CA4" w:rsidP="00BE0AA1">
      <w:pPr>
        <w:pStyle w:val="ListParagraph"/>
        <w:numPr>
          <w:ilvl w:val="0"/>
          <w:numId w:val="31"/>
        </w:numPr>
        <w:tabs>
          <w:tab w:val="left" w:pos="567"/>
        </w:tabs>
        <w:spacing w:line="360" w:lineRule="auto"/>
        <w:ind w:left="360"/>
        <w:jc w:val="both"/>
      </w:pPr>
      <w:r>
        <w:t>Public L</w:t>
      </w:r>
      <w:r w:rsidR="00E21113" w:rsidRPr="00E21113">
        <w:t xml:space="preserve">ighting </w:t>
      </w:r>
      <w:r>
        <w:t>referral from the AER</w:t>
      </w:r>
    </w:p>
    <w:p w:rsidR="00E21113" w:rsidRDefault="00DC7633" w:rsidP="00BE0AA1">
      <w:pPr>
        <w:pStyle w:val="ListParagraph"/>
        <w:numPr>
          <w:ilvl w:val="0"/>
          <w:numId w:val="31"/>
        </w:numPr>
        <w:tabs>
          <w:tab w:val="left" w:pos="567"/>
        </w:tabs>
        <w:spacing w:line="360" w:lineRule="auto"/>
        <w:ind w:left="360"/>
        <w:jc w:val="both"/>
      </w:pPr>
      <w:r>
        <w:t>A</w:t>
      </w:r>
      <w:r w:rsidR="00E21113">
        <w:t xml:space="preserve"> complaint copied to the Adviser as well as the AER on a matter which is outside the Adviser’s jurisdiction.  </w:t>
      </w:r>
      <w:r w:rsidR="00B11B1F">
        <w:t>The matter was discontinued following a conference.</w:t>
      </w:r>
    </w:p>
    <w:p w:rsidR="00E90B78" w:rsidRDefault="00712D57" w:rsidP="00BE0AA1">
      <w:pPr>
        <w:pStyle w:val="ListParagraph"/>
        <w:numPr>
          <w:ilvl w:val="0"/>
          <w:numId w:val="31"/>
        </w:numPr>
        <w:tabs>
          <w:tab w:val="left" w:pos="567"/>
        </w:tabs>
        <w:spacing w:line="360" w:lineRule="auto"/>
        <w:ind w:left="360"/>
        <w:jc w:val="both"/>
      </w:pPr>
      <w:r>
        <w:t>A</w:t>
      </w:r>
      <w:r w:rsidR="00E21113">
        <w:t xml:space="preserve"> potential issue between 2 market participants in Victoria wh</w:t>
      </w:r>
      <w:r w:rsidR="00E90B78">
        <w:t>ere</w:t>
      </w:r>
      <w:r w:rsidR="00E21113">
        <w:t xml:space="preserve"> the complainant </w:t>
      </w:r>
      <w:r w:rsidR="00B11B1F">
        <w:t>chose</w:t>
      </w:r>
      <w:r w:rsidR="00E21113">
        <w:t xml:space="preserve"> not to pursue</w:t>
      </w:r>
      <w:r w:rsidR="000C2CA4">
        <w:t xml:space="preserve"> </w:t>
      </w:r>
      <w:r w:rsidR="00274D97">
        <w:t>the claim.</w:t>
      </w:r>
      <w:r w:rsidR="00E21113">
        <w:t xml:space="preserve">  </w:t>
      </w:r>
      <w:r w:rsidR="00E90B78">
        <w:t>Time</w:t>
      </w:r>
      <w:r w:rsidR="00E21113">
        <w:t xml:space="preserve"> periods under the </w:t>
      </w:r>
      <w:r>
        <w:t>R</w:t>
      </w:r>
      <w:r w:rsidR="00E21113">
        <w:t>ules</w:t>
      </w:r>
      <w:r w:rsidR="00DC7633">
        <w:t xml:space="preserve"> may</w:t>
      </w:r>
      <w:r w:rsidR="00E21113">
        <w:t xml:space="preserve"> now</w:t>
      </w:r>
      <w:r w:rsidR="00DC7633">
        <w:t xml:space="preserve"> apply.</w:t>
      </w:r>
      <w:r w:rsidR="005917EB">
        <w:t xml:space="preserve"> </w:t>
      </w:r>
      <w:r w:rsidR="000C2CA4">
        <w:t xml:space="preserve"> </w:t>
      </w:r>
    </w:p>
    <w:p w:rsidR="00E21113" w:rsidRDefault="000C2CA4" w:rsidP="00E90B78">
      <w:pPr>
        <w:tabs>
          <w:tab w:val="left" w:pos="567"/>
        </w:tabs>
        <w:spacing w:line="360" w:lineRule="auto"/>
        <w:ind w:left="567"/>
        <w:jc w:val="both"/>
      </w:pPr>
      <w:r>
        <w:t>NO records are kept o</w:t>
      </w:r>
      <w:r w:rsidR="00274D97">
        <w:t>f</w:t>
      </w:r>
      <w:r>
        <w:t xml:space="preserve"> these matters.</w:t>
      </w:r>
    </w:p>
    <w:p w:rsidR="000C2CA4" w:rsidRPr="00274D97" w:rsidRDefault="00BE0AA1" w:rsidP="005C7679">
      <w:pPr>
        <w:tabs>
          <w:tab w:val="left" w:pos="567"/>
        </w:tabs>
        <w:ind w:left="567"/>
        <w:jc w:val="both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>1.2</w:t>
      </w:r>
      <w:r>
        <w:rPr>
          <w:b/>
          <w:color w:val="002060"/>
          <w:sz w:val="24"/>
          <w:szCs w:val="24"/>
        </w:rPr>
        <w:tab/>
      </w:r>
      <w:r w:rsidR="00951DE7" w:rsidRPr="00274D97">
        <w:rPr>
          <w:b/>
          <w:color w:val="002060"/>
          <w:sz w:val="24"/>
          <w:szCs w:val="24"/>
        </w:rPr>
        <w:t>Stage 1:</w:t>
      </w:r>
      <w:r w:rsidR="003F74E1" w:rsidRPr="00274D97">
        <w:rPr>
          <w:color w:val="002060"/>
          <w:sz w:val="24"/>
          <w:szCs w:val="24"/>
        </w:rPr>
        <w:t xml:space="preserve"> </w:t>
      </w:r>
      <w:r w:rsidR="00DC7633" w:rsidRPr="00274D97">
        <w:rPr>
          <w:color w:val="002060"/>
          <w:sz w:val="24"/>
          <w:szCs w:val="24"/>
        </w:rPr>
        <w:t xml:space="preserve"> </w:t>
      </w:r>
    </w:p>
    <w:p w:rsidR="003F74E1" w:rsidRDefault="00274D97" w:rsidP="005C7679">
      <w:pPr>
        <w:tabs>
          <w:tab w:val="left" w:pos="567"/>
        </w:tabs>
        <w:ind w:left="567"/>
        <w:jc w:val="both"/>
      </w:pPr>
      <w:r>
        <w:t>4</w:t>
      </w:r>
      <w:r w:rsidR="000C2CA4">
        <w:t xml:space="preserve"> </w:t>
      </w:r>
      <w:r w:rsidR="003F74E1">
        <w:t>matters</w:t>
      </w:r>
      <w:r>
        <w:t xml:space="preserve"> were notified</w:t>
      </w:r>
      <w:r w:rsidR="003F74E1">
        <w:t xml:space="preserve"> (all </w:t>
      </w:r>
      <w:r w:rsidR="00B11B1F">
        <w:t xml:space="preserve">in Electricity </w:t>
      </w:r>
      <w:r w:rsidR="00DC7633">
        <w:t xml:space="preserve">and these are in addition to the ones </w:t>
      </w:r>
      <w:r>
        <w:t>under the category ‘</w:t>
      </w:r>
      <w:r w:rsidR="00DC7633">
        <w:t>notified</w:t>
      </w:r>
      <w:r>
        <w:t>’</w:t>
      </w:r>
      <w:r w:rsidR="00DC7633">
        <w:t xml:space="preserve"> above.</w:t>
      </w:r>
      <w:r w:rsidR="00712D57">
        <w:t xml:space="preserve"> I have numbered from (5) to reflect this</w:t>
      </w:r>
      <w:r w:rsidR="003F74E1">
        <w:t>)</w:t>
      </w:r>
      <w:r w:rsidR="00712D57">
        <w:t>.</w:t>
      </w:r>
    </w:p>
    <w:p w:rsidR="000C2CA4" w:rsidRPr="00712D57" w:rsidRDefault="00DC7633" w:rsidP="00274D97">
      <w:pPr>
        <w:pStyle w:val="ListParagraph"/>
        <w:numPr>
          <w:ilvl w:val="0"/>
          <w:numId w:val="34"/>
        </w:numPr>
        <w:tabs>
          <w:tab w:val="left" w:pos="567"/>
        </w:tabs>
        <w:spacing w:line="360" w:lineRule="auto"/>
        <w:jc w:val="both"/>
      </w:pPr>
      <w:r w:rsidRPr="00712D57">
        <w:t>None of the</w:t>
      </w:r>
      <w:r w:rsidR="00712D57">
        <w:t xml:space="preserve"> Stage 1 Matters</w:t>
      </w:r>
      <w:r w:rsidRPr="00712D57">
        <w:t xml:space="preserve"> involve AEMO.  </w:t>
      </w:r>
    </w:p>
    <w:p w:rsidR="00DC7633" w:rsidRDefault="00DC7633" w:rsidP="00274D97">
      <w:pPr>
        <w:pStyle w:val="ListParagraph"/>
        <w:numPr>
          <w:ilvl w:val="0"/>
          <w:numId w:val="34"/>
        </w:numPr>
        <w:tabs>
          <w:tab w:val="left" w:pos="567"/>
        </w:tabs>
        <w:spacing w:line="360" w:lineRule="auto"/>
        <w:jc w:val="both"/>
      </w:pPr>
      <w:r w:rsidRPr="00DC7633">
        <w:t>The jurisdiction of Chapter 8</w:t>
      </w:r>
      <w:r w:rsidR="000C2CA4">
        <w:t xml:space="preserve"> was </w:t>
      </w:r>
      <w:r w:rsidRPr="00DC7633">
        <w:t>contested in one of the matters.</w:t>
      </w:r>
    </w:p>
    <w:p w:rsidR="00DC7633" w:rsidRDefault="00DC7633" w:rsidP="00BE0AA1">
      <w:pPr>
        <w:pStyle w:val="ListParagraph"/>
        <w:numPr>
          <w:ilvl w:val="0"/>
          <w:numId w:val="31"/>
        </w:numPr>
        <w:tabs>
          <w:tab w:val="left" w:pos="567"/>
        </w:tabs>
        <w:spacing w:line="360" w:lineRule="auto"/>
        <w:jc w:val="both"/>
      </w:pPr>
      <w:r>
        <w:t xml:space="preserve">The matter </w:t>
      </w:r>
      <w:r w:rsidR="00274D97">
        <w:t>was referred to</w:t>
      </w:r>
      <w:r>
        <w:t xml:space="preserve"> mediation in stage 1 with the Adviser</w:t>
      </w:r>
      <w:r w:rsidR="00274D97">
        <w:t xml:space="preserve"> was selected by the parties to mediate</w:t>
      </w:r>
      <w:r w:rsidR="00B11B1F">
        <w:t>.</w:t>
      </w:r>
      <w:r w:rsidR="00274D97">
        <w:t xml:space="preserve"> </w:t>
      </w:r>
      <w:r>
        <w:t xml:space="preserve"> </w:t>
      </w:r>
      <w:r w:rsidR="00274D97">
        <w:t>(</w:t>
      </w:r>
      <w:r w:rsidR="00B11B1F">
        <w:t>A</w:t>
      </w:r>
      <w:r>
        <w:t>t the parties’ cost</w:t>
      </w:r>
      <w:r w:rsidR="00274D97">
        <w:t>)</w:t>
      </w:r>
      <w:r>
        <w:t>.</w:t>
      </w:r>
      <w:r w:rsidR="005917EB">
        <w:t xml:space="preserve">  </w:t>
      </w:r>
    </w:p>
    <w:p w:rsidR="003F74E1" w:rsidRDefault="00DC7633" w:rsidP="00BE0AA1">
      <w:pPr>
        <w:pStyle w:val="ListParagraph"/>
        <w:numPr>
          <w:ilvl w:val="0"/>
          <w:numId w:val="31"/>
        </w:numPr>
        <w:tabs>
          <w:tab w:val="left" w:pos="567"/>
        </w:tabs>
        <w:spacing w:line="360" w:lineRule="auto"/>
        <w:jc w:val="both"/>
      </w:pPr>
      <w:r>
        <w:t xml:space="preserve">The matter </w:t>
      </w:r>
      <w:r w:rsidR="00274D97">
        <w:t>was referred to a</w:t>
      </w:r>
      <w:r>
        <w:t xml:space="preserve"> structured settlement discussion with the Adviser </w:t>
      </w:r>
      <w:r w:rsidR="00274D97">
        <w:t xml:space="preserve"> setting up the parameters and </w:t>
      </w:r>
      <w:r>
        <w:t>project managing it</w:t>
      </w:r>
      <w:r w:rsidR="000C2CA4">
        <w:t>.</w:t>
      </w:r>
      <w:r w:rsidR="005917EB">
        <w:t>(Ongoing</w:t>
      </w:r>
      <w:r w:rsidR="000C2CA4">
        <w:t xml:space="preserve"> as of September </w:t>
      </w:r>
      <w:r w:rsidR="005917EB">
        <w:t>)</w:t>
      </w:r>
      <w:r>
        <w:t xml:space="preserve"> </w:t>
      </w:r>
    </w:p>
    <w:p w:rsidR="00274D97" w:rsidRDefault="00DC7633" w:rsidP="00BE0AA1">
      <w:pPr>
        <w:pStyle w:val="ListParagraph"/>
        <w:numPr>
          <w:ilvl w:val="0"/>
          <w:numId w:val="31"/>
        </w:numPr>
        <w:tabs>
          <w:tab w:val="left" w:pos="567"/>
        </w:tabs>
        <w:spacing w:line="360" w:lineRule="auto"/>
        <w:jc w:val="both"/>
      </w:pPr>
      <w:r>
        <w:t xml:space="preserve">The parties agreed to meet with </w:t>
      </w:r>
      <w:r w:rsidR="00274D97">
        <w:t xml:space="preserve">the Adviser to </w:t>
      </w:r>
      <w:r>
        <w:t>discuss the jurisdiction of Chapter 8 of the NER</w:t>
      </w:r>
      <w:r w:rsidR="00274D97">
        <w:t xml:space="preserve"> and the process going forward</w:t>
      </w:r>
      <w:r>
        <w:t xml:space="preserve">.  </w:t>
      </w:r>
    </w:p>
    <w:p w:rsidR="000C2CA4" w:rsidRDefault="00274D97" w:rsidP="00BE0AA1">
      <w:pPr>
        <w:pStyle w:val="ListParagraph"/>
        <w:numPr>
          <w:ilvl w:val="0"/>
          <w:numId w:val="31"/>
        </w:numPr>
        <w:tabs>
          <w:tab w:val="left" w:pos="567"/>
        </w:tabs>
        <w:spacing w:line="360" w:lineRule="auto"/>
        <w:jc w:val="both"/>
      </w:pPr>
      <w:r>
        <w:t>The matter was negotiated in stage 1 by the p</w:t>
      </w:r>
      <w:r w:rsidR="000C2CA4">
        <w:t>arties without assistance.</w:t>
      </w:r>
    </w:p>
    <w:p w:rsidR="000C2CA4" w:rsidRDefault="000C2CA4" w:rsidP="000C2CA4">
      <w:pPr>
        <w:pBdr>
          <w:bottom w:val="single" w:sz="4" w:space="1" w:color="auto"/>
        </w:pBdr>
        <w:tabs>
          <w:tab w:val="left" w:pos="567"/>
        </w:tabs>
        <w:spacing w:line="360" w:lineRule="auto"/>
        <w:jc w:val="both"/>
      </w:pPr>
    </w:p>
    <w:p w:rsidR="00712D57" w:rsidRDefault="00712D57" w:rsidP="000C2CA4">
      <w:pPr>
        <w:spacing w:after="0" w:line="240" w:lineRule="auto"/>
        <w:jc w:val="both"/>
        <w:rPr>
          <w:b/>
          <w:color w:val="4F81BD" w:themeColor="accent1"/>
          <w:sz w:val="32"/>
          <w:szCs w:val="32"/>
        </w:rPr>
      </w:pPr>
    </w:p>
    <w:p w:rsidR="000C2CA4" w:rsidRPr="00360786" w:rsidRDefault="000C2CA4" w:rsidP="000C2CA4">
      <w:pPr>
        <w:spacing w:after="0" w:line="240" w:lineRule="auto"/>
        <w:jc w:val="both"/>
        <w:rPr>
          <w:b/>
          <w:color w:val="4F81BD" w:themeColor="accent1"/>
          <w:sz w:val="32"/>
          <w:szCs w:val="32"/>
        </w:rPr>
      </w:pPr>
      <w:r w:rsidRPr="00360786">
        <w:rPr>
          <w:b/>
          <w:color w:val="4F81BD" w:themeColor="accent1"/>
          <w:sz w:val="32"/>
          <w:szCs w:val="32"/>
        </w:rPr>
        <w:t xml:space="preserve">Summary </w:t>
      </w:r>
    </w:p>
    <w:p w:rsidR="000C2CA4" w:rsidRDefault="000C2CA4" w:rsidP="000C2CA4">
      <w:pPr>
        <w:tabs>
          <w:tab w:val="left" w:pos="567"/>
        </w:tabs>
        <w:jc w:val="both"/>
        <w:rPr>
          <w:b/>
          <w:sz w:val="28"/>
          <w:szCs w:val="28"/>
        </w:rPr>
      </w:pPr>
      <w:r w:rsidRPr="00C67A11">
        <w:rPr>
          <w:b/>
          <w:sz w:val="28"/>
          <w:szCs w:val="28"/>
        </w:rPr>
        <w:t xml:space="preserve">October </w:t>
      </w:r>
      <w:r w:rsidR="00BE0AA1">
        <w:rPr>
          <w:b/>
          <w:sz w:val="28"/>
          <w:szCs w:val="28"/>
        </w:rPr>
        <w:t>–</w:t>
      </w:r>
      <w:r w:rsidRPr="00C67A11">
        <w:rPr>
          <w:b/>
          <w:sz w:val="28"/>
          <w:szCs w:val="28"/>
        </w:rPr>
        <w:t xml:space="preserve"> December</w:t>
      </w:r>
    </w:p>
    <w:p w:rsidR="00BE0AA1" w:rsidRPr="00274D97" w:rsidRDefault="00BE0AA1" w:rsidP="00BE0AA1">
      <w:pPr>
        <w:tabs>
          <w:tab w:val="left" w:pos="567"/>
        </w:tabs>
        <w:spacing w:line="36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</w:t>
      </w:r>
      <w:r>
        <w:rPr>
          <w:b/>
          <w:color w:val="002060"/>
          <w:sz w:val="24"/>
          <w:szCs w:val="24"/>
        </w:rPr>
        <w:tab/>
      </w:r>
      <w:r w:rsidRPr="00274D97">
        <w:rPr>
          <w:b/>
          <w:color w:val="002060"/>
          <w:sz w:val="24"/>
          <w:szCs w:val="24"/>
        </w:rPr>
        <w:t>Disputes</w:t>
      </w:r>
    </w:p>
    <w:p w:rsidR="000C2CA4" w:rsidRDefault="00BE0AA1" w:rsidP="000C2CA4">
      <w:pPr>
        <w:tabs>
          <w:tab w:val="left" w:pos="567"/>
        </w:tabs>
        <w:spacing w:line="360" w:lineRule="auto"/>
        <w:jc w:val="both"/>
        <w:rPr>
          <w:b/>
        </w:rPr>
      </w:pPr>
      <w:r>
        <w:rPr>
          <w:b/>
        </w:rPr>
        <w:t>1.1</w:t>
      </w:r>
      <w:r>
        <w:rPr>
          <w:b/>
        </w:rPr>
        <w:tab/>
      </w:r>
      <w:r w:rsidR="000C2CA4" w:rsidRPr="00D95FA7">
        <w:rPr>
          <w:b/>
        </w:rPr>
        <w:t>Disputes</w:t>
      </w:r>
      <w:r w:rsidR="00C67A11">
        <w:rPr>
          <w:b/>
        </w:rPr>
        <w:t xml:space="preserve"> </w:t>
      </w:r>
      <w:r w:rsidR="00E90B78" w:rsidRPr="00E21113">
        <w:rPr>
          <w:b/>
        </w:rPr>
        <w:t>Notified</w:t>
      </w:r>
      <w:r w:rsidR="00E90B78">
        <w:rPr>
          <w:b/>
        </w:rPr>
        <w:t>: 0</w:t>
      </w:r>
    </w:p>
    <w:p w:rsidR="00E90B78" w:rsidRDefault="00BE0AA1" w:rsidP="000C2CA4">
      <w:pPr>
        <w:tabs>
          <w:tab w:val="left" w:pos="567"/>
        </w:tabs>
        <w:spacing w:line="360" w:lineRule="auto"/>
        <w:jc w:val="both"/>
      </w:pPr>
      <w:r>
        <w:rPr>
          <w:b/>
          <w:sz w:val="24"/>
          <w:szCs w:val="24"/>
        </w:rPr>
        <w:t>1.2</w:t>
      </w:r>
      <w:r>
        <w:rPr>
          <w:b/>
          <w:sz w:val="24"/>
          <w:szCs w:val="24"/>
        </w:rPr>
        <w:tab/>
      </w:r>
      <w:r w:rsidR="00E90B78" w:rsidRPr="00C67A11">
        <w:rPr>
          <w:b/>
          <w:sz w:val="24"/>
          <w:szCs w:val="24"/>
        </w:rPr>
        <w:t>Stage 1:</w:t>
      </w:r>
      <w:r w:rsidR="00C67A11">
        <w:rPr>
          <w:b/>
          <w:sz w:val="24"/>
          <w:szCs w:val="24"/>
        </w:rPr>
        <w:t xml:space="preserve"> </w:t>
      </w:r>
      <w:r w:rsidR="00E90B78">
        <w:rPr>
          <w:b/>
        </w:rPr>
        <w:t xml:space="preserve"> </w:t>
      </w:r>
      <w:r w:rsidR="00E90B78" w:rsidRPr="00E90B78">
        <w:t xml:space="preserve">4 </w:t>
      </w:r>
      <w:r w:rsidR="00C67A11">
        <w:t>(from last quarter)</w:t>
      </w:r>
    </w:p>
    <w:p w:rsidR="00E90B78" w:rsidRDefault="00E90B78" w:rsidP="000C2CA4">
      <w:pPr>
        <w:tabs>
          <w:tab w:val="left" w:pos="567"/>
        </w:tabs>
        <w:spacing w:line="360" w:lineRule="auto"/>
        <w:jc w:val="both"/>
      </w:pPr>
      <w:r>
        <w:t xml:space="preserve">All matter notified in stage 1 the last quarter </w:t>
      </w:r>
      <w:r w:rsidR="00274D97">
        <w:t>were</w:t>
      </w:r>
      <w:r>
        <w:t xml:space="preserve"> finalised.</w:t>
      </w:r>
    </w:p>
    <w:p w:rsidR="00E90B78" w:rsidRDefault="00E90B78" w:rsidP="00E90B78">
      <w:pPr>
        <w:pStyle w:val="ListParagraph"/>
        <w:numPr>
          <w:ilvl w:val="0"/>
          <w:numId w:val="33"/>
        </w:numPr>
        <w:tabs>
          <w:tab w:val="left" w:pos="567"/>
        </w:tabs>
        <w:spacing w:line="360" w:lineRule="auto"/>
        <w:jc w:val="both"/>
      </w:pPr>
      <w:r>
        <w:t>Two with assistance through mediation</w:t>
      </w:r>
      <w:r w:rsidR="00274D97">
        <w:t xml:space="preserve"> (Matter listed as 5 and 7 above)</w:t>
      </w:r>
    </w:p>
    <w:p w:rsidR="00E90B78" w:rsidRDefault="00E90B78" w:rsidP="00E90B78">
      <w:pPr>
        <w:pStyle w:val="ListParagraph"/>
        <w:numPr>
          <w:ilvl w:val="0"/>
          <w:numId w:val="33"/>
        </w:numPr>
        <w:tabs>
          <w:tab w:val="left" w:pos="567"/>
        </w:tabs>
        <w:spacing w:line="360" w:lineRule="auto"/>
        <w:jc w:val="both"/>
      </w:pPr>
      <w:r>
        <w:t>One with assistance through project management</w:t>
      </w:r>
      <w:r w:rsidR="00274D97">
        <w:t>. ( Matter listed as 6 above)</w:t>
      </w:r>
    </w:p>
    <w:p w:rsidR="00E90B78" w:rsidRDefault="00E90B78" w:rsidP="00E90B78">
      <w:pPr>
        <w:pStyle w:val="ListParagraph"/>
        <w:numPr>
          <w:ilvl w:val="0"/>
          <w:numId w:val="33"/>
        </w:numPr>
        <w:tabs>
          <w:tab w:val="left" w:pos="567"/>
        </w:tabs>
        <w:spacing w:line="360" w:lineRule="auto"/>
        <w:jc w:val="both"/>
      </w:pPr>
      <w:r>
        <w:t>One through direct negotiation between the parties.</w:t>
      </w:r>
      <w:r w:rsidR="00274D97">
        <w:t xml:space="preserve"> (Matter listed as 8 above)</w:t>
      </w:r>
    </w:p>
    <w:p w:rsidR="00BE0AA1" w:rsidRDefault="00BE0AA1" w:rsidP="00E90B78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 w:rsidRPr="00BE0AA1">
        <w:rPr>
          <w:b/>
          <w:sz w:val="28"/>
          <w:szCs w:val="28"/>
        </w:rPr>
        <w:t>Updates and Outputs for the Quarters</w:t>
      </w:r>
    </w:p>
    <w:p w:rsidR="00BE0AA1" w:rsidRDefault="00BE0AA1" w:rsidP="00E90B78">
      <w:pPr>
        <w:tabs>
          <w:tab w:val="left" w:pos="567"/>
        </w:tabs>
        <w:spacing w:line="360" w:lineRule="auto"/>
        <w:jc w:val="both"/>
      </w:pPr>
      <w:r w:rsidRPr="00BE0AA1">
        <w:t xml:space="preserve">There was no major outputs given the number of </w:t>
      </w:r>
      <w:r w:rsidR="00712D57">
        <w:t>notified issues.</w:t>
      </w:r>
    </w:p>
    <w:p w:rsidR="00B11B1F" w:rsidRDefault="00B11B1F" w:rsidP="00E90B78">
      <w:pPr>
        <w:tabs>
          <w:tab w:val="left" w:pos="567"/>
        </w:tabs>
        <w:spacing w:line="360" w:lineRule="auto"/>
        <w:jc w:val="both"/>
      </w:pPr>
    </w:p>
    <w:p w:rsidR="00B11B1F" w:rsidRDefault="00B11B1F" w:rsidP="00E90B78">
      <w:pPr>
        <w:tabs>
          <w:tab w:val="left" w:pos="567"/>
        </w:tabs>
        <w:spacing w:line="360" w:lineRule="auto"/>
        <w:jc w:val="both"/>
      </w:pPr>
      <w:bookmarkStart w:id="0" w:name="_GoBack"/>
      <w:bookmarkEnd w:id="0"/>
    </w:p>
    <w:p w:rsidR="00C67A11" w:rsidRPr="00BE0AA1" w:rsidRDefault="00BE0AA1" w:rsidP="00B11B1F">
      <w:pPr>
        <w:pStyle w:val="ListParagraph"/>
        <w:numPr>
          <w:ilvl w:val="0"/>
          <w:numId w:val="35"/>
        </w:numPr>
        <w:tabs>
          <w:tab w:val="left" w:pos="567"/>
        </w:tabs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C67A11" w:rsidRPr="00BE0AA1">
        <w:rPr>
          <w:b/>
          <w:sz w:val="28"/>
          <w:szCs w:val="28"/>
        </w:rPr>
        <w:t xml:space="preserve">Aims for </w:t>
      </w:r>
      <w:r w:rsidR="00274D97" w:rsidRPr="00BE0AA1">
        <w:rPr>
          <w:b/>
          <w:sz w:val="28"/>
          <w:szCs w:val="28"/>
        </w:rPr>
        <w:t>Quarter 1</w:t>
      </w:r>
      <w:r w:rsidRPr="00BE0AA1">
        <w:rPr>
          <w:b/>
          <w:sz w:val="28"/>
          <w:szCs w:val="28"/>
        </w:rPr>
        <w:t xml:space="preserve">- January to March </w:t>
      </w:r>
      <w:r w:rsidR="00274D97" w:rsidRPr="00BE0AA1">
        <w:rPr>
          <w:b/>
          <w:sz w:val="28"/>
          <w:szCs w:val="28"/>
        </w:rPr>
        <w:t xml:space="preserve"> </w:t>
      </w:r>
      <w:r w:rsidR="00C67A11" w:rsidRPr="00BE0AA1">
        <w:rPr>
          <w:b/>
          <w:sz w:val="28"/>
          <w:szCs w:val="28"/>
        </w:rPr>
        <w:t>2015:</w:t>
      </w:r>
    </w:p>
    <w:p w:rsidR="00C67A11" w:rsidRPr="00BE0AA1" w:rsidRDefault="00BE0AA1" w:rsidP="00B11B1F">
      <w:pPr>
        <w:pStyle w:val="ListParagraph"/>
        <w:numPr>
          <w:ilvl w:val="1"/>
          <w:numId w:val="35"/>
        </w:numPr>
        <w:tabs>
          <w:tab w:val="left" w:pos="567"/>
        </w:tabs>
        <w:ind w:left="360"/>
        <w:jc w:val="both"/>
        <w:rPr>
          <w:b/>
        </w:rPr>
      </w:pPr>
      <w:r>
        <w:rPr>
          <w:b/>
        </w:rPr>
        <w:t xml:space="preserve">           </w:t>
      </w:r>
      <w:r w:rsidR="00274D97" w:rsidRPr="00BE0AA1">
        <w:rPr>
          <w:b/>
        </w:rPr>
        <w:t>G</w:t>
      </w:r>
      <w:r w:rsidR="00C67A11" w:rsidRPr="00BE0AA1">
        <w:rPr>
          <w:b/>
        </w:rPr>
        <w:t>eneral training program</w:t>
      </w:r>
      <w:r w:rsidR="00C67A11">
        <w:t xml:space="preserve"> (“Under Attack”).  This training programme will deal with:</w:t>
      </w:r>
    </w:p>
    <w:p w:rsidR="00C67A11" w:rsidRPr="006B6677" w:rsidRDefault="00C67A11" w:rsidP="00B11B1F">
      <w:pPr>
        <w:pStyle w:val="ListParagraph"/>
        <w:ind w:left="360"/>
        <w:rPr>
          <w:b/>
        </w:rPr>
      </w:pPr>
    </w:p>
    <w:p w:rsidR="00C67A11" w:rsidRPr="006B6677" w:rsidRDefault="00C67A11" w:rsidP="00B11B1F">
      <w:pPr>
        <w:pStyle w:val="ListParagraph"/>
        <w:numPr>
          <w:ilvl w:val="0"/>
          <w:numId w:val="27"/>
        </w:numPr>
        <w:tabs>
          <w:tab w:val="left" w:pos="1134"/>
        </w:tabs>
        <w:ind w:left="774" w:hanging="567"/>
        <w:jc w:val="both"/>
        <w:rPr>
          <w:b/>
        </w:rPr>
      </w:pPr>
      <w:r>
        <w:t>Ten common mistakes people make in de-escalating complaints;</w:t>
      </w:r>
    </w:p>
    <w:p w:rsidR="00C67A11" w:rsidRPr="006B6677" w:rsidRDefault="00C67A11" w:rsidP="00C67A11">
      <w:pPr>
        <w:pStyle w:val="ListParagraph"/>
        <w:tabs>
          <w:tab w:val="left" w:pos="1134"/>
        </w:tabs>
        <w:ind w:left="1134"/>
        <w:jc w:val="both"/>
        <w:rPr>
          <w:b/>
        </w:rPr>
      </w:pPr>
    </w:p>
    <w:p w:rsidR="00C67A11" w:rsidRPr="006B6677" w:rsidRDefault="00C67A11" w:rsidP="00C67A11">
      <w:pPr>
        <w:pStyle w:val="ListParagraph"/>
        <w:numPr>
          <w:ilvl w:val="0"/>
          <w:numId w:val="27"/>
        </w:numPr>
        <w:tabs>
          <w:tab w:val="left" w:pos="1134"/>
        </w:tabs>
        <w:ind w:left="1134" w:hanging="567"/>
        <w:jc w:val="both"/>
        <w:rPr>
          <w:b/>
        </w:rPr>
      </w:pPr>
      <w:r>
        <w:t>An exploration of why we make these mistakes; and</w:t>
      </w:r>
    </w:p>
    <w:p w:rsidR="00C67A11" w:rsidRPr="006B6677" w:rsidRDefault="00C67A11" w:rsidP="00C67A11">
      <w:pPr>
        <w:pStyle w:val="ListParagraph"/>
        <w:rPr>
          <w:b/>
        </w:rPr>
      </w:pPr>
    </w:p>
    <w:p w:rsidR="00C67A11" w:rsidRPr="006B6677" w:rsidRDefault="00C67A11" w:rsidP="00C67A11">
      <w:pPr>
        <w:pStyle w:val="ListParagraph"/>
        <w:numPr>
          <w:ilvl w:val="0"/>
          <w:numId w:val="27"/>
        </w:numPr>
        <w:tabs>
          <w:tab w:val="left" w:pos="1134"/>
        </w:tabs>
        <w:ind w:left="1134" w:hanging="567"/>
        <w:jc w:val="both"/>
        <w:rPr>
          <w:b/>
        </w:rPr>
      </w:pPr>
      <w:r>
        <w:t>Tools and tips for dealing with such mistakes.</w:t>
      </w:r>
    </w:p>
    <w:p w:rsidR="00C67A11" w:rsidRPr="006B6677" w:rsidRDefault="00C67A11" w:rsidP="00C67A11">
      <w:pPr>
        <w:pStyle w:val="ListParagraph"/>
        <w:rPr>
          <w:b/>
        </w:rPr>
      </w:pPr>
    </w:p>
    <w:p w:rsidR="00C67A11" w:rsidRPr="00274D97" w:rsidRDefault="00C67A11" w:rsidP="00274D97">
      <w:pPr>
        <w:tabs>
          <w:tab w:val="left" w:pos="567"/>
        </w:tabs>
        <w:spacing w:line="360" w:lineRule="auto"/>
        <w:jc w:val="both"/>
        <w:rPr>
          <w:b/>
        </w:rPr>
      </w:pPr>
      <w:r>
        <w:t>This webinar will be open at no cost for any organisation that has updated and completed their DMS or DMC contact profile.</w:t>
      </w:r>
    </w:p>
    <w:p w:rsidR="00BE0AA1" w:rsidRPr="00BE0AA1" w:rsidRDefault="00BE0AA1" w:rsidP="00BE0AA1">
      <w:pPr>
        <w:pStyle w:val="ListParagraph"/>
        <w:numPr>
          <w:ilvl w:val="1"/>
          <w:numId w:val="35"/>
        </w:numPr>
        <w:tabs>
          <w:tab w:val="left" w:pos="567"/>
        </w:tabs>
        <w:spacing w:line="360" w:lineRule="auto"/>
        <w:jc w:val="both"/>
        <w:rPr>
          <w:b/>
        </w:rPr>
      </w:pPr>
      <w:r w:rsidRPr="00BE0AA1">
        <w:rPr>
          <w:b/>
        </w:rPr>
        <w:tab/>
        <w:t xml:space="preserve">Working </w:t>
      </w:r>
      <w:r>
        <w:rPr>
          <w:b/>
        </w:rPr>
        <w:t>Group</w:t>
      </w:r>
    </w:p>
    <w:p w:rsidR="00274D97" w:rsidRPr="00274D97" w:rsidRDefault="00274D97" w:rsidP="00BE0AA1">
      <w:pPr>
        <w:tabs>
          <w:tab w:val="left" w:pos="567"/>
        </w:tabs>
        <w:spacing w:line="360" w:lineRule="auto"/>
        <w:ind w:left="360"/>
        <w:jc w:val="both"/>
        <w:rPr>
          <w:b/>
        </w:rPr>
      </w:pPr>
      <w:r w:rsidRPr="00274D97">
        <w:t>I will be re-establishing the wholesale energy market dispute resolution advisory group (WEMDAG).</w:t>
      </w:r>
      <w:r>
        <w:t xml:space="preserve">  This group </w:t>
      </w:r>
      <w:r w:rsidR="00712D57">
        <w:t>will</w:t>
      </w:r>
      <w:r>
        <w:t xml:space="preserve"> evaluate </w:t>
      </w:r>
      <w:r w:rsidR="00BE0AA1">
        <w:t xml:space="preserve">and recommend </w:t>
      </w:r>
      <w:r>
        <w:t xml:space="preserve">projects </w:t>
      </w:r>
      <w:r w:rsidR="0009274C">
        <w:t xml:space="preserve">for the Adviser </w:t>
      </w:r>
      <w:r>
        <w:t xml:space="preserve">and </w:t>
      </w:r>
      <w:r w:rsidR="0009274C">
        <w:t>review</w:t>
      </w:r>
      <w:r>
        <w:t xml:space="preserve"> the dispute process generally. It will meet twice before July 2016 </w:t>
      </w:r>
      <w:r w:rsidR="00712D57">
        <w:t>(mo</w:t>
      </w:r>
      <w:r>
        <w:t>st likely in Melbourne</w:t>
      </w:r>
      <w:r w:rsidR="00712D57">
        <w:t>)</w:t>
      </w:r>
      <w:r>
        <w:t>.</w:t>
      </w:r>
      <w:r w:rsidR="0009274C" w:rsidRPr="0009274C">
        <w:t xml:space="preserve"> </w:t>
      </w:r>
      <w:r w:rsidR="0009274C" w:rsidRPr="0009274C">
        <w:rPr>
          <w:b/>
        </w:rPr>
        <w:t>Please email and let me know if you are interested in being on the WEMDAG group</w:t>
      </w:r>
      <w:r w:rsidR="0009274C">
        <w:t xml:space="preserve">.  </w:t>
      </w:r>
    </w:p>
    <w:p w:rsidR="00C67A11" w:rsidRDefault="00C67A11" w:rsidP="00274D97">
      <w:pPr>
        <w:tabs>
          <w:tab w:val="left" w:pos="567"/>
        </w:tabs>
        <w:spacing w:line="360" w:lineRule="auto"/>
        <w:jc w:val="both"/>
      </w:pPr>
      <w:r>
        <w:t>I am up to date</w:t>
      </w:r>
      <w:r w:rsidR="00274D97">
        <w:t xml:space="preserve"> with my projects</w:t>
      </w:r>
      <w:r>
        <w:t xml:space="preserve"> and available to respond to participant suggestions. As always, I look forward to hearing from you and answering any questions that you may have.</w:t>
      </w:r>
    </w:p>
    <w:p w:rsidR="00C67A11" w:rsidRDefault="00C67A11" w:rsidP="00274D97">
      <w:pPr>
        <w:tabs>
          <w:tab w:val="left" w:pos="567"/>
        </w:tabs>
        <w:spacing w:line="360" w:lineRule="auto"/>
        <w:jc w:val="both"/>
      </w:pPr>
      <w:r>
        <w:t>Kind Regards</w:t>
      </w:r>
    </w:p>
    <w:p w:rsidR="00274D97" w:rsidRDefault="00BE0AA1" w:rsidP="000C2CA4">
      <w:pPr>
        <w:tabs>
          <w:tab w:val="left" w:pos="567"/>
        </w:tabs>
        <w:spacing w:line="360" w:lineRule="auto"/>
        <w:jc w:val="both"/>
      </w:pP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1181400</wp:posOffset>
                </wp:positionH>
                <wp:positionV relativeFrom="paragraph">
                  <wp:posOffset>360100</wp:posOffset>
                </wp:positionV>
                <wp:extent cx="360" cy="360"/>
                <wp:effectExtent l="57150" t="57150" r="76200" b="7620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69FE7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91.6pt;margin-top:26.95pt;width:2.9pt;height: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">
                <v:imagedata r:id="rId9" o:title="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587040</wp:posOffset>
                </wp:positionH>
                <wp:positionV relativeFrom="paragraph">
                  <wp:posOffset>-103220</wp:posOffset>
                </wp:positionV>
                <wp:extent cx="443880" cy="519840"/>
                <wp:effectExtent l="57150" t="57150" r="70485" b="7112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43880" cy="51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F32ED" id="Ink 7" o:spid="_x0000_s1026" type="#_x0000_t75" style="position:absolute;margin-left:44.8pt;margin-top:-9.55pt;width:37.8pt;height:4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">
                <v:imagedata r:id="rId11" o:title="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699000</wp:posOffset>
                </wp:positionH>
                <wp:positionV relativeFrom="paragraph">
                  <wp:posOffset>-55700</wp:posOffset>
                </wp:positionV>
                <wp:extent cx="56880" cy="385560"/>
                <wp:effectExtent l="38100" t="57150" r="57785" b="7175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6880" cy="38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9F3A6D" id="Ink 6" o:spid="_x0000_s1026" type="#_x0000_t75" style="position:absolute;margin-left:53.6pt;margin-top:-5.8pt;width:7.4pt;height:3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">
                <v:imagedata r:id="rId13" o:title="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208320</wp:posOffset>
                </wp:positionH>
                <wp:positionV relativeFrom="paragraph">
                  <wp:posOffset>-64340</wp:posOffset>
                </wp:positionV>
                <wp:extent cx="508320" cy="473760"/>
                <wp:effectExtent l="57150" t="57150" r="0" b="5969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08320" cy="47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28982E" id="Ink 5" o:spid="_x0000_s1026" type="#_x0000_t75" style="position:absolute;margin-left:15pt;margin-top:-6.45pt;width:42.9pt;height:4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">
                <v:imagedata r:id="rId15" o:title=""/>
              </v:shape>
            </w:pict>
          </mc:Fallback>
        </mc:AlternateContent>
      </w:r>
    </w:p>
    <w:p w:rsidR="00C67A11" w:rsidRDefault="00C67A11" w:rsidP="00C67A11">
      <w:pPr>
        <w:tabs>
          <w:tab w:val="left" w:pos="567"/>
        </w:tabs>
        <w:spacing w:after="0" w:line="360" w:lineRule="auto"/>
        <w:jc w:val="both"/>
      </w:pPr>
      <w:r>
        <w:t>Shirli Kirschner</w:t>
      </w:r>
    </w:p>
    <w:p w:rsidR="00C67A11" w:rsidRDefault="00C67A11" w:rsidP="00C67A11">
      <w:pPr>
        <w:tabs>
          <w:tab w:val="left" w:pos="567"/>
        </w:tabs>
        <w:spacing w:after="0" w:line="360" w:lineRule="auto"/>
        <w:jc w:val="both"/>
      </w:pPr>
      <w:r>
        <w:t xml:space="preserve">Wholesale Energy Market Dispute Resolution Adviser. </w:t>
      </w:r>
    </w:p>
    <w:p w:rsidR="00BE0AA1" w:rsidRDefault="00BE0AA1" w:rsidP="00C67A11">
      <w:pPr>
        <w:tabs>
          <w:tab w:val="left" w:pos="567"/>
        </w:tabs>
        <w:spacing w:after="0" w:line="360" w:lineRule="auto"/>
        <w:jc w:val="both"/>
      </w:pPr>
    </w:p>
    <w:p w:rsidR="00BE0AA1" w:rsidRDefault="00BE0AA1" w:rsidP="00C67A11">
      <w:pPr>
        <w:tabs>
          <w:tab w:val="left" w:pos="567"/>
        </w:tabs>
        <w:spacing w:after="0" w:line="360" w:lineRule="auto"/>
        <w:jc w:val="bot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9274C" w:rsidTr="00712D57">
        <w:tc>
          <w:tcPr>
            <w:tcW w:w="9021" w:type="dxa"/>
            <w:shd w:val="clear" w:color="auto" w:fill="B2A1C7" w:themeFill="accent4" w:themeFillTint="99"/>
          </w:tcPr>
          <w:p w:rsidR="0009274C" w:rsidRDefault="0009274C" w:rsidP="005C7679">
            <w:pPr>
              <w:tabs>
                <w:tab w:val="left" w:pos="567"/>
              </w:tabs>
              <w:jc w:val="both"/>
            </w:pPr>
            <w:r>
              <w:t>Action items</w:t>
            </w:r>
          </w:p>
        </w:tc>
      </w:tr>
      <w:tr w:rsidR="0009274C" w:rsidTr="00712D57">
        <w:tc>
          <w:tcPr>
            <w:tcW w:w="9021" w:type="dxa"/>
          </w:tcPr>
          <w:p w:rsidR="0009274C" w:rsidRDefault="0009274C" w:rsidP="005C7679">
            <w:pPr>
              <w:tabs>
                <w:tab w:val="left" w:pos="567"/>
              </w:tabs>
              <w:jc w:val="both"/>
            </w:pPr>
            <w:r>
              <w:t xml:space="preserve">Email if you are interested in Under attack general training via webinar </w:t>
            </w:r>
          </w:p>
        </w:tc>
      </w:tr>
      <w:tr w:rsidR="0009274C" w:rsidTr="00712D57">
        <w:tc>
          <w:tcPr>
            <w:tcW w:w="9021" w:type="dxa"/>
          </w:tcPr>
          <w:p w:rsidR="0009274C" w:rsidRDefault="0009274C" w:rsidP="005C7679">
            <w:pPr>
              <w:tabs>
                <w:tab w:val="left" w:pos="567"/>
              </w:tabs>
              <w:jc w:val="both"/>
            </w:pPr>
            <w:r>
              <w:t>Email if you would like to be part of a working group on disputes.</w:t>
            </w:r>
          </w:p>
        </w:tc>
      </w:tr>
    </w:tbl>
    <w:p w:rsidR="003F74E1" w:rsidRDefault="003F74E1" w:rsidP="005C7679">
      <w:pPr>
        <w:tabs>
          <w:tab w:val="left" w:pos="567"/>
        </w:tabs>
        <w:ind w:left="567"/>
        <w:jc w:val="both"/>
      </w:pPr>
      <w:r>
        <w:t>.</w:t>
      </w:r>
    </w:p>
    <w:sectPr w:rsidR="003F74E1" w:rsidSect="00F6141E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37" w:rsidRDefault="00257437" w:rsidP="00F6141E">
      <w:pPr>
        <w:spacing w:after="0" w:line="240" w:lineRule="auto"/>
      </w:pPr>
      <w:r>
        <w:separator/>
      </w:r>
    </w:p>
  </w:endnote>
  <w:endnote w:type="continuationSeparator" w:id="0">
    <w:p w:rsidR="00257437" w:rsidRDefault="00257437" w:rsidP="00F6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4B" w:rsidRDefault="0072714B">
    <w:pPr>
      <w:pStyle w:val="Footer"/>
    </w:pPr>
    <w:r w:rsidRPr="001E7C1F"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0AEEE58B" wp14:editId="09E8B800">
          <wp:simplePos x="0" y="0"/>
          <wp:positionH relativeFrom="page">
            <wp:align>left</wp:align>
          </wp:positionH>
          <wp:positionV relativeFrom="paragraph">
            <wp:posOffset>-185195</wp:posOffset>
          </wp:positionV>
          <wp:extent cx="8115300" cy="628650"/>
          <wp:effectExtent l="0" t="0" r="0" b="0"/>
          <wp:wrapNone/>
          <wp:docPr id="4" name="Picture 3" descr="Footer_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CE" w:rsidRDefault="005960CE">
    <w:pPr>
      <w:pStyle w:val="Footer"/>
    </w:pPr>
    <w:r w:rsidRPr="001E7C1F"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7503D50" wp14:editId="0C4D26E8">
          <wp:simplePos x="0" y="0"/>
          <wp:positionH relativeFrom="page">
            <wp:align>left</wp:align>
          </wp:positionH>
          <wp:positionV relativeFrom="paragraph">
            <wp:posOffset>-254643</wp:posOffset>
          </wp:positionV>
          <wp:extent cx="8115300" cy="628650"/>
          <wp:effectExtent l="0" t="0" r="0" b="0"/>
          <wp:wrapNone/>
          <wp:docPr id="2" name="Picture 3" descr="Footer_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37" w:rsidRDefault="00257437" w:rsidP="00F6141E">
      <w:pPr>
        <w:spacing w:after="0" w:line="240" w:lineRule="auto"/>
      </w:pPr>
      <w:r>
        <w:separator/>
      </w:r>
    </w:p>
  </w:footnote>
  <w:footnote w:type="continuationSeparator" w:id="0">
    <w:p w:rsidR="00257437" w:rsidRDefault="00257437" w:rsidP="00F6141E">
      <w:pPr>
        <w:spacing w:after="0" w:line="240" w:lineRule="auto"/>
      </w:pPr>
      <w:r>
        <w:continuationSeparator/>
      </w:r>
    </w:p>
  </w:footnote>
  <w:footnote w:id="1">
    <w:p w:rsidR="00DC7633" w:rsidRDefault="00DC7633" w:rsidP="00DC7633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  <w:p w:rsidR="00DC7633" w:rsidRDefault="00DC7633" w:rsidP="00DC7633">
      <w:pPr>
        <w:tabs>
          <w:tab w:val="left" w:pos="567"/>
        </w:tabs>
        <w:ind w:left="567"/>
        <w:jc w:val="both"/>
        <w:rPr>
          <w:i/>
          <w:sz w:val="20"/>
          <w:szCs w:val="20"/>
        </w:rPr>
      </w:pPr>
      <w:r>
        <w:rPr>
          <w:rStyle w:val="FootnoteReference"/>
        </w:rPr>
        <w:footnoteRef/>
      </w:r>
      <w:r>
        <w:t xml:space="preserve">  This</w:t>
      </w:r>
      <w:r w:rsidRPr="00360786">
        <w:rPr>
          <w:i/>
          <w:sz w:val="20"/>
          <w:szCs w:val="20"/>
        </w:rPr>
        <w:t xml:space="preserve"> item has been added to record</w:t>
      </w:r>
      <w:r>
        <w:rPr>
          <w:i/>
          <w:sz w:val="20"/>
          <w:szCs w:val="20"/>
        </w:rPr>
        <w:t>:</w:t>
      </w:r>
      <w:r w:rsidRPr="00360786">
        <w:rPr>
          <w:i/>
          <w:sz w:val="20"/>
          <w:szCs w:val="20"/>
        </w:rPr>
        <w:t xml:space="preserve"> </w:t>
      </w:r>
    </w:p>
    <w:p w:rsidR="00DC7633" w:rsidRPr="00E21113" w:rsidRDefault="00DC7633" w:rsidP="00DC7633">
      <w:pPr>
        <w:pStyle w:val="ListParagraph"/>
        <w:numPr>
          <w:ilvl w:val="0"/>
          <w:numId w:val="32"/>
        </w:numPr>
        <w:tabs>
          <w:tab w:val="left" w:pos="567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</w:t>
      </w:r>
      <w:r w:rsidRPr="00E21113">
        <w:rPr>
          <w:i/>
          <w:sz w:val="20"/>
          <w:szCs w:val="20"/>
        </w:rPr>
        <w:t>atters which may not be formally within the scope of the wholesale energy marked dispute resolution adviser: or</w:t>
      </w:r>
    </w:p>
    <w:p w:rsidR="00DC7633" w:rsidRPr="00E21113" w:rsidRDefault="00DC7633" w:rsidP="00DC7633">
      <w:pPr>
        <w:pStyle w:val="ListParagraph"/>
        <w:numPr>
          <w:ilvl w:val="0"/>
          <w:numId w:val="32"/>
        </w:numPr>
        <w:tabs>
          <w:tab w:val="left" w:pos="567"/>
        </w:tabs>
        <w:jc w:val="both"/>
        <w:rPr>
          <w:b/>
        </w:rPr>
      </w:pPr>
      <w:r>
        <w:rPr>
          <w:i/>
          <w:sz w:val="20"/>
          <w:szCs w:val="20"/>
        </w:rPr>
        <w:t>W</w:t>
      </w:r>
      <w:r w:rsidRPr="00E21113">
        <w:rPr>
          <w:i/>
          <w:sz w:val="20"/>
          <w:szCs w:val="20"/>
        </w:rPr>
        <w:t>hich are discussed with the DMS/DMC contact and may proceed no further or may proceed at some future date</w:t>
      </w:r>
      <w:r>
        <w:rPr>
          <w:i/>
          <w:sz w:val="20"/>
          <w:szCs w:val="20"/>
        </w:rPr>
        <w:t xml:space="preserve"> subject to time periods under the NER, NGR</w:t>
      </w:r>
      <w:r w:rsidRPr="00E21113">
        <w:rPr>
          <w:b/>
        </w:rPr>
        <w:t xml:space="preserve"> </w:t>
      </w:r>
    </w:p>
    <w:p w:rsidR="00DC7633" w:rsidRDefault="00DC763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2177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141E" w:rsidRDefault="005960CE">
        <w:pPr>
          <w:pStyle w:val="Header"/>
          <w:jc w:val="center"/>
        </w:pPr>
        <w:r>
          <w:rPr>
            <w:noProof/>
            <w:lang w:eastAsia="en-AU"/>
          </w:rPr>
          <w:drawing>
            <wp:anchor distT="0" distB="0" distL="114300" distR="114300" simplePos="0" relativeHeight="251663360" behindDoc="1" locked="0" layoutInCell="1" allowOverlap="1" wp14:anchorId="37FBB482" wp14:editId="4E48B9E4">
              <wp:simplePos x="0" y="0"/>
              <wp:positionH relativeFrom="page">
                <wp:align>left</wp:align>
              </wp:positionH>
              <wp:positionV relativeFrom="paragraph">
                <wp:posOffset>-194422</wp:posOffset>
              </wp:positionV>
              <wp:extent cx="7998460" cy="746760"/>
              <wp:effectExtent l="0" t="0" r="2540" b="0"/>
              <wp:wrapNone/>
              <wp:docPr id="3" name="Picture 4" descr="Header_R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eader_R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98460" cy="746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F6141E" w:rsidRDefault="00F614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CE" w:rsidRDefault="005960C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540601F" wp14:editId="01B45CDB">
          <wp:simplePos x="0" y="0"/>
          <wp:positionH relativeFrom="column">
            <wp:posOffset>-1522071</wp:posOffset>
          </wp:positionH>
          <wp:positionV relativeFrom="paragraph">
            <wp:posOffset>-336301</wp:posOffset>
          </wp:positionV>
          <wp:extent cx="7998460" cy="746760"/>
          <wp:effectExtent l="19050" t="0" r="2540" b="0"/>
          <wp:wrapNone/>
          <wp:docPr id="1" name="Picture 4" descr="Header_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84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0D74"/>
    <w:multiLevelType w:val="hybridMultilevel"/>
    <w:tmpl w:val="9C82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41987"/>
    <w:multiLevelType w:val="hybridMultilevel"/>
    <w:tmpl w:val="144AD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9376D5"/>
    <w:multiLevelType w:val="hybridMultilevel"/>
    <w:tmpl w:val="C9624E0A"/>
    <w:lvl w:ilvl="0" w:tplc="B4B656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161"/>
    <w:multiLevelType w:val="hybridMultilevel"/>
    <w:tmpl w:val="DD9C238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BF12B65"/>
    <w:multiLevelType w:val="hybridMultilevel"/>
    <w:tmpl w:val="2182D2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F5D24"/>
    <w:multiLevelType w:val="hybridMultilevel"/>
    <w:tmpl w:val="86421328"/>
    <w:lvl w:ilvl="0" w:tplc="04DEF1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26042"/>
    <w:multiLevelType w:val="hybridMultilevel"/>
    <w:tmpl w:val="B1185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919A6"/>
    <w:multiLevelType w:val="multilevel"/>
    <w:tmpl w:val="8B0A7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870" w:hanging="87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8">
    <w:nsid w:val="24D9473B"/>
    <w:multiLevelType w:val="multilevel"/>
    <w:tmpl w:val="EED4E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870" w:hanging="87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>
    <w:nsid w:val="26BD585B"/>
    <w:multiLevelType w:val="hybridMultilevel"/>
    <w:tmpl w:val="90C09F0C"/>
    <w:lvl w:ilvl="0" w:tplc="01FEC04C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2F43EF"/>
    <w:multiLevelType w:val="hybridMultilevel"/>
    <w:tmpl w:val="F956FD08"/>
    <w:lvl w:ilvl="0" w:tplc="4D50599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5F31CE"/>
    <w:multiLevelType w:val="hybridMultilevel"/>
    <w:tmpl w:val="B3E02B0A"/>
    <w:lvl w:ilvl="0" w:tplc="022472C6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AE722EC"/>
    <w:multiLevelType w:val="hybridMultilevel"/>
    <w:tmpl w:val="2BA015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4393F"/>
    <w:multiLevelType w:val="hybridMultilevel"/>
    <w:tmpl w:val="8902AA46"/>
    <w:lvl w:ilvl="0" w:tplc="E65A9B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93E4D"/>
    <w:multiLevelType w:val="multilevel"/>
    <w:tmpl w:val="95A2F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5">
    <w:nsid w:val="2E3432B4"/>
    <w:multiLevelType w:val="hybridMultilevel"/>
    <w:tmpl w:val="DFFECF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A1E55"/>
    <w:multiLevelType w:val="hybridMultilevel"/>
    <w:tmpl w:val="BE484B36"/>
    <w:lvl w:ilvl="0" w:tplc="EDDCA1E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157F0D"/>
    <w:multiLevelType w:val="hybridMultilevel"/>
    <w:tmpl w:val="D898E854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>
    <w:nsid w:val="46F160AD"/>
    <w:multiLevelType w:val="hybridMultilevel"/>
    <w:tmpl w:val="5116089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4C843A99"/>
    <w:multiLevelType w:val="hybridMultilevel"/>
    <w:tmpl w:val="A162B10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D463AFE"/>
    <w:multiLevelType w:val="multilevel"/>
    <w:tmpl w:val="EED4E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870" w:hanging="87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1">
    <w:nsid w:val="4E8E70EB"/>
    <w:multiLevelType w:val="hybridMultilevel"/>
    <w:tmpl w:val="8DCC58C6"/>
    <w:lvl w:ilvl="0" w:tplc="0C09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22">
    <w:nsid w:val="4F62328F"/>
    <w:multiLevelType w:val="hybridMultilevel"/>
    <w:tmpl w:val="BEEE61D2"/>
    <w:lvl w:ilvl="0" w:tplc="0C09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abstractNum w:abstractNumId="23">
    <w:nsid w:val="538603C5"/>
    <w:multiLevelType w:val="hybridMultilevel"/>
    <w:tmpl w:val="82F0A61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8A5733"/>
    <w:multiLevelType w:val="hybridMultilevel"/>
    <w:tmpl w:val="65586670"/>
    <w:lvl w:ilvl="0" w:tplc="F4D66F5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6310B4"/>
    <w:multiLevelType w:val="hybridMultilevel"/>
    <w:tmpl w:val="FD80E4B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FAB5FF5"/>
    <w:multiLevelType w:val="multilevel"/>
    <w:tmpl w:val="F70E5B5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25348E8"/>
    <w:multiLevelType w:val="hybridMultilevel"/>
    <w:tmpl w:val="500A1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33FE9"/>
    <w:multiLevelType w:val="hybridMultilevel"/>
    <w:tmpl w:val="9F482AE4"/>
    <w:lvl w:ilvl="0" w:tplc="B50AEC8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751AB"/>
    <w:multiLevelType w:val="hybridMultilevel"/>
    <w:tmpl w:val="3D0EB3A2"/>
    <w:lvl w:ilvl="0" w:tplc="04A46D3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1255ACC"/>
    <w:multiLevelType w:val="hybridMultilevel"/>
    <w:tmpl w:val="08CA8A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26B05"/>
    <w:multiLevelType w:val="hybridMultilevel"/>
    <w:tmpl w:val="DFD481F0"/>
    <w:lvl w:ilvl="0" w:tplc="4E220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4A4D79"/>
    <w:multiLevelType w:val="hybridMultilevel"/>
    <w:tmpl w:val="CAF8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813D5"/>
    <w:multiLevelType w:val="hybridMultilevel"/>
    <w:tmpl w:val="E81AE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E91DE4"/>
    <w:multiLevelType w:val="hybridMultilevel"/>
    <w:tmpl w:val="10587B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30"/>
  </w:num>
  <w:num w:numId="4">
    <w:abstractNumId w:val="34"/>
  </w:num>
  <w:num w:numId="5">
    <w:abstractNumId w:val="5"/>
  </w:num>
  <w:num w:numId="6">
    <w:abstractNumId w:val="28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9"/>
  </w:num>
  <w:num w:numId="16">
    <w:abstractNumId w:val="3"/>
  </w:num>
  <w:num w:numId="17">
    <w:abstractNumId w:val="19"/>
  </w:num>
  <w:num w:numId="18">
    <w:abstractNumId w:val="22"/>
  </w:num>
  <w:num w:numId="19">
    <w:abstractNumId w:val="17"/>
  </w:num>
  <w:num w:numId="20">
    <w:abstractNumId w:val="21"/>
  </w:num>
  <w:num w:numId="21">
    <w:abstractNumId w:val="25"/>
  </w:num>
  <w:num w:numId="22">
    <w:abstractNumId w:val="32"/>
  </w:num>
  <w:num w:numId="23">
    <w:abstractNumId w:val="1"/>
  </w:num>
  <w:num w:numId="24">
    <w:abstractNumId w:val="0"/>
  </w:num>
  <w:num w:numId="25">
    <w:abstractNumId w:val="18"/>
  </w:num>
  <w:num w:numId="26">
    <w:abstractNumId w:val="20"/>
  </w:num>
  <w:num w:numId="27">
    <w:abstractNumId w:val="8"/>
  </w:num>
  <w:num w:numId="28">
    <w:abstractNumId w:val="27"/>
  </w:num>
  <w:num w:numId="29">
    <w:abstractNumId w:val="7"/>
  </w:num>
  <w:num w:numId="30">
    <w:abstractNumId w:val="16"/>
  </w:num>
  <w:num w:numId="31">
    <w:abstractNumId w:val="24"/>
  </w:num>
  <w:num w:numId="32">
    <w:abstractNumId w:val="29"/>
  </w:num>
  <w:num w:numId="33">
    <w:abstractNumId w:val="33"/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E6"/>
    <w:rsid w:val="000055B1"/>
    <w:rsid w:val="0001014A"/>
    <w:rsid w:val="0007138A"/>
    <w:rsid w:val="0009274C"/>
    <w:rsid w:val="000A79A5"/>
    <w:rsid w:val="000C2CA4"/>
    <w:rsid w:val="000E6666"/>
    <w:rsid w:val="000F28B0"/>
    <w:rsid w:val="001048EF"/>
    <w:rsid w:val="00124A24"/>
    <w:rsid w:val="001C667E"/>
    <w:rsid w:val="001D4FFC"/>
    <w:rsid w:val="00210001"/>
    <w:rsid w:val="00215956"/>
    <w:rsid w:val="00257437"/>
    <w:rsid w:val="00266FAD"/>
    <w:rsid w:val="00274D97"/>
    <w:rsid w:val="002A3F29"/>
    <w:rsid w:val="002D0C56"/>
    <w:rsid w:val="003062C6"/>
    <w:rsid w:val="003148D4"/>
    <w:rsid w:val="00360786"/>
    <w:rsid w:val="003709FC"/>
    <w:rsid w:val="00386742"/>
    <w:rsid w:val="003A7AD2"/>
    <w:rsid w:val="003B717C"/>
    <w:rsid w:val="003F1889"/>
    <w:rsid w:val="003F74E1"/>
    <w:rsid w:val="004409F7"/>
    <w:rsid w:val="00462926"/>
    <w:rsid w:val="00483844"/>
    <w:rsid w:val="004C6967"/>
    <w:rsid w:val="004D2E3F"/>
    <w:rsid w:val="00552B91"/>
    <w:rsid w:val="005665E0"/>
    <w:rsid w:val="00571DFB"/>
    <w:rsid w:val="00582052"/>
    <w:rsid w:val="005917EB"/>
    <w:rsid w:val="005960CE"/>
    <w:rsid w:val="005A164E"/>
    <w:rsid w:val="005B1CB9"/>
    <w:rsid w:val="005C7679"/>
    <w:rsid w:val="005E0634"/>
    <w:rsid w:val="005F51FD"/>
    <w:rsid w:val="006556FD"/>
    <w:rsid w:val="00676D23"/>
    <w:rsid w:val="00690EA6"/>
    <w:rsid w:val="0069795B"/>
    <w:rsid w:val="006B6677"/>
    <w:rsid w:val="006C1C3B"/>
    <w:rsid w:val="006E6393"/>
    <w:rsid w:val="00712D57"/>
    <w:rsid w:val="0071690C"/>
    <w:rsid w:val="00726CC8"/>
    <w:rsid w:val="0072714B"/>
    <w:rsid w:val="0074096D"/>
    <w:rsid w:val="0075481A"/>
    <w:rsid w:val="00791332"/>
    <w:rsid w:val="007F2A7C"/>
    <w:rsid w:val="008037E4"/>
    <w:rsid w:val="008519D2"/>
    <w:rsid w:val="00884889"/>
    <w:rsid w:val="00894119"/>
    <w:rsid w:val="008A66E6"/>
    <w:rsid w:val="008E4579"/>
    <w:rsid w:val="008F2D8A"/>
    <w:rsid w:val="00926876"/>
    <w:rsid w:val="00951DE7"/>
    <w:rsid w:val="009E5561"/>
    <w:rsid w:val="00A045EC"/>
    <w:rsid w:val="00A34077"/>
    <w:rsid w:val="00A426B4"/>
    <w:rsid w:val="00A73243"/>
    <w:rsid w:val="00A87BFD"/>
    <w:rsid w:val="00A957A2"/>
    <w:rsid w:val="00AE15F2"/>
    <w:rsid w:val="00B11B1F"/>
    <w:rsid w:val="00B36580"/>
    <w:rsid w:val="00B57B7C"/>
    <w:rsid w:val="00B74F33"/>
    <w:rsid w:val="00B91DF5"/>
    <w:rsid w:val="00BA6D2F"/>
    <w:rsid w:val="00BD2C06"/>
    <w:rsid w:val="00BE0AA1"/>
    <w:rsid w:val="00BF26F0"/>
    <w:rsid w:val="00C030A5"/>
    <w:rsid w:val="00C05AFE"/>
    <w:rsid w:val="00C1294C"/>
    <w:rsid w:val="00C67A11"/>
    <w:rsid w:val="00CA63CA"/>
    <w:rsid w:val="00D95FA7"/>
    <w:rsid w:val="00DC7633"/>
    <w:rsid w:val="00E21113"/>
    <w:rsid w:val="00E75A07"/>
    <w:rsid w:val="00E81513"/>
    <w:rsid w:val="00E90B78"/>
    <w:rsid w:val="00ED17D1"/>
    <w:rsid w:val="00EF6CFE"/>
    <w:rsid w:val="00F57115"/>
    <w:rsid w:val="00F6141E"/>
    <w:rsid w:val="00FA7ADF"/>
    <w:rsid w:val="00FB3CDC"/>
    <w:rsid w:val="00F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2DA27-49FE-4FF2-B6C7-50DE893E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6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C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1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41E"/>
  </w:style>
  <w:style w:type="paragraph" w:styleId="Footer">
    <w:name w:val="footer"/>
    <w:basedOn w:val="Normal"/>
    <w:link w:val="FooterChar"/>
    <w:uiPriority w:val="99"/>
    <w:unhideWhenUsed/>
    <w:rsid w:val="00F61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41E"/>
  </w:style>
  <w:style w:type="paragraph" w:styleId="FootnoteText">
    <w:name w:val="footnote text"/>
    <w:basedOn w:val="Normal"/>
    <w:link w:val="FootnoteTextChar"/>
    <w:uiPriority w:val="99"/>
    <w:semiHidden/>
    <w:unhideWhenUsed/>
    <w:rsid w:val="00E211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1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1113"/>
    <w:rPr>
      <w:vertAlign w:val="superscript"/>
    </w:rPr>
  </w:style>
  <w:style w:type="table" w:styleId="TableGrid">
    <w:name w:val="Table Grid"/>
    <w:basedOn w:val="TableNormal"/>
    <w:uiPriority w:val="59"/>
    <w:rsid w:val="000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85760">
                                      <w:marLeft w:val="240"/>
                                      <w:marRight w:val="24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4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00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676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89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0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83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64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737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77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32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39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9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55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65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71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1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76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56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43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47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52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83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435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67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8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321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2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99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57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357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3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4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1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customXml" Target="ink/ink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ustomXml" Target="ink/ink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776" units="cm"/>
          <inkml:channel name="Y" type="integer" max="2112" units="cm"/>
          <inkml:channel name="T" type="integer" max="2.14748E9" units="dev"/>
        </inkml:traceFormat>
        <inkml:channelProperties>
          <inkml:channelProperty channel="X" name="resolution" value="128.87372" units="1/cm"/>
          <inkml:channelProperty channel="Y" name="resolution" value="128" units="1/cm"/>
          <inkml:channelProperty channel="T" name="resolution" value="1" units="1/dev"/>
        </inkml:channelProperties>
      </inkml:inkSource>
      <inkml:timestamp xml:id="ts0" timeString="2015-02-04T04:41:35.338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 0,'0'0'16,"0"0"-16,0 0 16,0 0-16,0 0 15,0 0-15,0 0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776" units="cm"/>
          <inkml:channel name="Y" type="integer" max="2112" units="cm"/>
          <inkml:channel name="T" type="integer" max="2.14748E9" units="dev"/>
        </inkml:traceFormat>
        <inkml:channelProperties>
          <inkml:channelProperty channel="X" name="resolution" value="128.87372" units="1/cm"/>
          <inkml:channelProperty channel="Y" name="resolution" value="128" units="1/cm"/>
          <inkml:channelProperty channel="T" name="resolution" value="1" units="1/dev"/>
        </inkml:channelProperties>
      </inkml:inkSource>
      <inkml:timestamp xml:id="ts0" timeString="2015-02-04T04:41:35.134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1232 0 0,'0'0'0,"0"0"15,0 0-15,0 0 16,0 0-16,0 24 15,-12 0-15,0 12 16,-12 24-16,0 12 16,-11 0-16,-13 36 15,0-48-15,-12 0 16,-12 1-16,-23-13 16,11 0-16,24-12 15,0 0-15,1-12 16,-13 0-16,-12 12 15,0-36-15,25 0 16,-1 0-16,12 0 16,0 0-16,12 0 15,12 0-15,0 0 16,24 0-16,0 0 16,0 0-16,0 0 15,0 0-15,0 0 16,0 0-16,24-24 15,24 12-15,12 0 0,12 12 16,0 0-16,-13 12 16,-11 0-16,-12 0 15,24 24-15,-12 0 16,11 12-16,-11-12 16,12 24-16,-12-12 15,-12-12-15,-12 12 16,0-11-16,0-1 15,-1 0-15,-11-12 16,0 0-16,0 0 16,0 0-16,-12 0 15,0-24-15,0 0 16,0 0-16,0 0 16,24 24-16,-12 0 15,-12-24-15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776" units="cm"/>
          <inkml:channel name="Y" type="integer" max="2112" units="cm"/>
          <inkml:channel name="T" type="integer" max="2.14748E9" units="dev"/>
        </inkml:traceFormat>
        <inkml:channelProperties>
          <inkml:channelProperty channel="X" name="resolution" value="128.87372" units="1/cm"/>
          <inkml:channelProperty channel="Y" name="resolution" value="128" units="1/cm"/>
          <inkml:channelProperty channel="T" name="resolution" value="1" units="1/dev"/>
        </inkml:channelProperties>
      </inkml:inkSource>
      <inkml:timestamp xml:id="ts0" timeString="2015-02-04T04:41:34.431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 0,'0'0'15,"0"0"-15,0 0 16,0 0-16,0 0 15,0 0-15,0 0 16,0 0-16,0 0 0,0 0 16,0 0-1,0 0-15,0 0 0,0 0 16,0 0-16,0 0 16,36 48-16,-12 0 15,0 36-15,-1 1 16,-11-25-16,0-12 15,0 12-15,-12-12 16,12 0-16,-12 0 16,0 12-16,0 1 15,0-13-15,0 0 16,0 0-16,0-12 16,-12 12-16,0 0 15,12-12-15,0 0 16,0-12-16,0-24 15,0 0-15,0 0 16,0 0-16,0 0 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776" units="cm"/>
          <inkml:channel name="Y" type="integer" max="2112" units="cm"/>
          <inkml:channel name="T" type="integer" max="2.14748E9" units="dev"/>
        </inkml:traceFormat>
        <inkml:channelProperties>
          <inkml:channelProperty channel="X" name="resolution" value="128.87372" units="1/cm"/>
          <inkml:channelProperty channel="Y" name="resolution" value="128" units="1/cm"/>
          <inkml:channelProperty channel="T" name="resolution" value="1" units="1/dev"/>
        </inkml:channelProperties>
      </inkml:inkSource>
      <inkml:timestamp xml:id="ts0" timeString="2015-02-04T04:41:33.681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1411 108 0,'0'0'0,"0"0"0,0 0 0,-24-12 15,-12 0-15,-11-12 16,-1 12-16,-12 0 0,0 0 16,0 0-1,1 0-15,11 12 16,-12 0-16,0 12 0,0 0 16,1 0-16,-13 12 15,-12 12-15,24-12 16,-11 12-16,11 0 15,0 12-15,12-11 16,12-1-16,0 0 16,13-12-16,11 0 15,12 0-15,0 0 16,12 0-16,23 12 16,13 0-16,0 0 15,24 0-15,0 12 16,-1-12-16,-11 1 15,-12-13-15,0-12 16,-12 12-16,0 12 16,-1 0-16,1 12 15,-12 0-15,-12-12 16,0 0-16,-12-12 16,0 0-16,0 0 15,-12 12-15,0-12 16,0 1-16,12-25 15,-36 36-15,0-12 0,-11 0 16,-13-12-16,0 0 16,-24 0-16,1-12 15,-1 0-15,24-12 16,-12 0-16,25 0 16,-1-12-16,12-12 15,12 0-15,0-1 16,12 13-16,0 0 15,0 0-15,12 24 16,0 0-16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129E-4D18-4E20-BACD-A0929013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Glasson</dc:creator>
  <cp:keywords/>
  <dc:description/>
  <cp:lastModifiedBy>Shirli Kirschner</cp:lastModifiedBy>
  <cp:revision>2</cp:revision>
  <cp:lastPrinted>2015-02-04T04:42:00Z</cp:lastPrinted>
  <dcterms:created xsi:type="dcterms:W3CDTF">2015-02-05T05:06:00Z</dcterms:created>
  <dcterms:modified xsi:type="dcterms:W3CDTF">2015-02-05T05:06:00Z</dcterms:modified>
</cp:coreProperties>
</file>