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6E6" w:rsidRPr="00360786" w:rsidRDefault="008A66E6" w:rsidP="008A66E6">
      <w:pPr>
        <w:spacing w:after="0" w:line="240" w:lineRule="auto"/>
        <w:jc w:val="center"/>
      </w:pPr>
    </w:p>
    <w:p w:rsidR="008A66E6" w:rsidRPr="00360786" w:rsidRDefault="00F6141E" w:rsidP="008A66E6">
      <w:pPr>
        <w:spacing w:after="0" w:line="240" w:lineRule="auto"/>
        <w:jc w:val="both"/>
      </w:pPr>
      <w:r w:rsidRPr="00360786">
        <w:t>TO:</w:t>
      </w:r>
      <w:r w:rsidRPr="00360786">
        <w:tab/>
      </w:r>
      <w:r w:rsidRPr="00360786">
        <w:tab/>
      </w:r>
      <w:r w:rsidR="005C7679" w:rsidRPr="00360786">
        <w:t>DMS &amp; DMC Contracts</w:t>
      </w:r>
    </w:p>
    <w:p w:rsidR="00F6141E" w:rsidRPr="00360786" w:rsidRDefault="00F6141E" w:rsidP="008A66E6">
      <w:pPr>
        <w:spacing w:after="0" w:line="240" w:lineRule="auto"/>
        <w:jc w:val="both"/>
      </w:pPr>
    </w:p>
    <w:p w:rsidR="008A66E6" w:rsidRPr="00360786" w:rsidRDefault="008A66E6" w:rsidP="008A66E6">
      <w:pPr>
        <w:spacing w:after="0" w:line="240" w:lineRule="auto"/>
        <w:jc w:val="both"/>
      </w:pPr>
      <w:r w:rsidRPr="00360786">
        <w:t>FROM:</w:t>
      </w:r>
      <w:r w:rsidRPr="00360786">
        <w:tab/>
      </w:r>
      <w:r w:rsidRPr="00360786">
        <w:tab/>
      </w:r>
      <w:r w:rsidR="00951DE7" w:rsidRPr="00360786">
        <w:t xml:space="preserve">Wholesale Energy </w:t>
      </w:r>
      <w:r w:rsidR="00B91DF5" w:rsidRPr="00360786">
        <w:t xml:space="preserve">Market </w:t>
      </w:r>
      <w:r w:rsidR="00951DE7" w:rsidRPr="00360786">
        <w:t>Dispute Resolution Adviser</w:t>
      </w:r>
    </w:p>
    <w:p w:rsidR="008A66E6" w:rsidRPr="00360786" w:rsidRDefault="008A66E6" w:rsidP="008A66E6">
      <w:pPr>
        <w:spacing w:after="0" w:line="240" w:lineRule="auto"/>
        <w:jc w:val="both"/>
      </w:pPr>
    </w:p>
    <w:p w:rsidR="008A66E6" w:rsidRPr="00360786" w:rsidRDefault="008A66E6" w:rsidP="008A66E6">
      <w:pPr>
        <w:spacing w:after="0" w:line="240" w:lineRule="auto"/>
        <w:jc w:val="both"/>
      </w:pPr>
      <w:r w:rsidRPr="00360786">
        <w:t>DATE:</w:t>
      </w:r>
      <w:r w:rsidRPr="00360786">
        <w:tab/>
      </w:r>
      <w:r w:rsidRPr="00360786">
        <w:tab/>
      </w:r>
      <w:r w:rsidR="00B91DF5" w:rsidRPr="00360786">
        <w:t>1 August</w:t>
      </w:r>
      <w:r w:rsidR="00951DE7" w:rsidRPr="00360786">
        <w:t xml:space="preserve"> </w:t>
      </w:r>
      <w:r w:rsidR="005C7679" w:rsidRPr="00360786">
        <w:t>2014</w:t>
      </w:r>
    </w:p>
    <w:p w:rsidR="008A66E6" w:rsidRPr="00360786" w:rsidRDefault="008A66E6" w:rsidP="008A66E6">
      <w:pPr>
        <w:spacing w:after="0" w:line="240" w:lineRule="auto"/>
        <w:jc w:val="both"/>
      </w:pPr>
    </w:p>
    <w:p w:rsidR="008A66E6" w:rsidRPr="00360786" w:rsidRDefault="008A66E6" w:rsidP="008A66E6">
      <w:pPr>
        <w:spacing w:after="0" w:line="240" w:lineRule="auto"/>
        <w:jc w:val="both"/>
        <w:rPr>
          <w:b/>
        </w:rPr>
      </w:pPr>
      <w:r w:rsidRPr="00360786">
        <w:rPr>
          <w:b/>
        </w:rPr>
        <w:t>RE:</w:t>
      </w:r>
      <w:r w:rsidRPr="00360786">
        <w:rPr>
          <w:b/>
        </w:rPr>
        <w:tab/>
      </w:r>
      <w:r w:rsidRPr="00360786">
        <w:rPr>
          <w:b/>
        </w:rPr>
        <w:tab/>
      </w:r>
      <w:r w:rsidR="005C7679" w:rsidRPr="00360786">
        <w:rPr>
          <w:b/>
        </w:rPr>
        <w:t xml:space="preserve">End of Quarter Report – </w:t>
      </w:r>
      <w:r w:rsidR="00B91DF5" w:rsidRPr="00360786">
        <w:rPr>
          <w:b/>
        </w:rPr>
        <w:t>April-June</w:t>
      </w:r>
      <w:r w:rsidR="005C7679" w:rsidRPr="00360786">
        <w:rPr>
          <w:b/>
        </w:rPr>
        <w:t xml:space="preserve"> 2014</w:t>
      </w:r>
    </w:p>
    <w:p w:rsidR="008A66E6" w:rsidRPr="00360786" w:rsidRDefault="008A66E6" w:rsidP="008A66E6">
      <w:pPr>
        <w:pBdr>
          <w:bottom w:val="single" w:sz="4" w:space="1" w:color="auto"/>
        </w:pBdr>
        <w:spacing w:after="0" w:line="240" w:lineRule="auto"/>
        <w:jc w:val="both"/>
      </w:pPr>
    </w:p>
    <w:p w:rsidR="008A66E6" w:rsidRPr="00360786" w:rsidRDefault="008A66E6" w:rsidP="008A66E6">
      <w:pPr>
        <w:spacing w:after="0" w:line="240" w:lineRule="auto"/>
        <w:jc w:val="both"/>
      </w:pPr>
    </w:p>
    <w:p w:rsidR="00951DE7" w:rsidRPr="00360786" w:rsidRDefault="00951DE7" w:rsidP="008A66E6">
      <w:pPr>
        <w:spacing w:after="0" w:line="240" w:lineRule="auto"/>
        <w:jc w:val="both"/>
        <w:rPr>
          <w:b/>
          <w:color w:val="4F81BD" w:themeColor="accent1"/>
          <w:sz w:val="32"/>
          <w:szCs w:val="32"/>
        </w:rPr>
      </w:pPr>
      <w:r w:rsidRPr="00360786">
        <w:rPr>
          <w:b/>
          <w:color w:val="4F81BD" w:themeColor="accent1"/>
          <w:sz w:val="32"/>
          <w:szCs w:val="32"/>
        </w:rPr>
        <w:t xml:space="preserve">Summary </w:t>
      </w:r>
    </w:p>
    <w:p w:rsidR="00F6141E" w:rsidRPr="00360786" w:rsidRDefault="00210001" w:rsidP="005C7679">
      <w:pPr>
        <w:pStyle w:val="ListParagraph"/>
        <w:numPr>
          <w:ilvl w:val="0"/>
          <w:numId w:val="26"/>
        </w:numPr>
        <w:tabs>
          <w:tab w:val="left" w:pos="567"/>
        </w:tabs>
        <w:ind w:left="567" w:hanging="567"/>
        <w:jc w:val="both"/>
        <w:rPr>
          <w:b/>
        </w:rPr>
      </w:pPr>
      <w:r w:rsidRPr="00360786">
        <w:rPr>
          <w:b/>
        </w:rPr>
        <w:t>D</w:t>
      </w:r>
      <w:r w:rsidR="00B74F33" w:rsidRPr="00360786">
        <w:rPr>
          <w:b/>
        </w:rPr>
        <w:t>isputes</w:t>
      </w:r>
    </w:p>
    <w:p w:rsidR="00B91DF5" w:rsidRPr="00360786" w:rsidRDefault="00B91DF5" w:rsidP="00B91DF5">
      <w:pPr>
        <w:tabs>
          <w:tab w:val="left" w:pos="567"/>
        </w:tabs>
        <w:ind w:left="567"/>
        <w:jc w:val="both"/>
        <w:rPr>
          <w:b/>
        </w:rPr>
      </w:pPr>
      <w:r w:rsidRPr="00360786">
        <w:t>Notified:  1 (</w:t>
      </w:r>
      <w:r w:rsidR="008E4579" w:rsidRPr="00360786">
        <w:rPr>
          <w:i/>
        </w:rPr>
        <w:t>T</w:t>
      </w:r>
      <w:r w:rsidRPr="00360786">
        <w:rPr>
          <w:i/>
          <w:sz w:val="20"/>
          <w:szCs w:val="20"/>
        </w:rPr>
        <w:t>his</w:t>
      </w:r>
      <w:r w:rsidR="008E4579" w:rsidRPr="00360786">
        <w:rPr>
          <w:i/>
          <w:sz w:val="20"/>
          <w:szCs w:val="20"/>
        </w:rPr>
        <w:t xml:space="preserve"> line item has been added to record matters which may not be</w:t>
      </w:r>
      <w:r w:rsidRPr="00360786">
        <w:rPr>
          <w:i/>
          <w:sz w:val="20"/>
          <w:szCs w:val="20"/>
        </w:rPr>
        <w:t xml:space="preserve"> formally within the scope of the</w:t>
      </w:r>
      <w:r w:rsidR="007F2A7C">
        <w:rPr>
          <w:i/>
          <w:sz w:val="20"/>
          <w:szCs w:val="20"/>
        </w:rPr>
        <w:t xml:space="preserve"> wholesale energy marked dispute resolution</w:t>
      </w:r>
      <w:r w:rsidRPr="00360786">
        <w:rPr>
          <w:i/>
          <w:sz w:val="20"/>
          <w:szCs w:val="20"/>
        </w:rPr>
        <w:t xml:space="preserve"> adviser</w:t>
      </w:r>
      <w:r w:rsidRPr="00360786">
        <w:rPr>
          <w:b/>
        </w:rPr>
        <w:t>)</w:t>
      </w:r>
    </w:p>
    <w:p w:rsidR="00951DE7" w:rsidRPr="00360786" w:rsidRDefault="00951DE7" w:rsidP="005C7679">
      <w:pPr>
        <w:tabs>
          <w:tab w:val="left" w:pos="567"/>
        </w:tabs>
        <w:ind w:left="567"/>
        <w:jc w:val="both"/>
      </w:pPr>
      <w:r w:rsidRPr="00360786">
        <w:t>Stage 1: Nil</w:t>
      </w:r>
    </w:p>
    <w:p w:rsidR="005C7679" w:rsidRPr="00360786" w:rsidRDefault="00951DE7" w:rsidP="005C7679">
      <w:pPr>
        <w:tabs>
          <w:tab w:val="left" w:pos="567"/>
        </w:tabs>
        <w:ind w:left="567"/>
        <w:jc w:val="both"/>
      </w:pPr>
      <w:r w:rsidRPr="00360786">
        <w:t xml:space="preserve">DRP Stage 2: </w:t>
      </w:r>
      <w:r w:rsidR="005C7679" w:rsidRPr="00360786">
        <w:t>Nil</w:t>
      </w:r>
    </w:p>
    <w:p w:rsidR="00582052" w:rsidRPr="00360786" w:rsidRDefault="00582052" w:rsidP="00582052">
      <w:pPr>
        <w:spacing w:after="0" w:line="240" w:lineRule="auto"/>
        <w:jc w:val="both"/>
        <w:rPr>
          <w:b/>
          <w:color w:val="4F81BD" w:themeColor="accent1"/>
          <w:sz w:val="32"/>
          <w:szCs w:val="32"/>
        </w:rPr>
      </w:pPr>
      <w:r w:rsidRPr="00360786">
        <w:rPr>
          <w:b/>
          <w:color w:val="4F81BD" w:themeColor="accent1"/>
          <w:sz w:val="32"/>
          <w:szCs w:val="32"/>
        </w:rPr>
        <w:t xml:space="preserve">Summary of Outputs </w:t>
      </w:r>
    </w:p>
    <w:p w:rsidR="00B91DF5" w:rsidRPr="00360786" w:rsidRDefault="00B91DF5" w:rsidP="00582052">
      <w:pPr>
        <w:pStyle w:val="ListParagraph"/>
        <w:numPr>
          <w:ilvl w:val="0"/>
          <w:numId w:val="28"/>
        </w:numPr>
        <w:spacing w:after="0"/>
        <w:jc w:val="both"/>
      </w:pPr>
      <w:r w:rsidRPr="00360786">
        <w:t xml:space="preserve">DMS/DMC  training webinar </w:t>
      </w:r>
    </w:p>
    <w:p w:rsidR="00582052" w:rsidRPr="00360786" w:rsidRDefault="00B91DF5" w:rsidP="00582052">
      <w:pPr>
        <w:pStyle w:val="ListParagraph"/>
        <w:numPr>
          <w:ilvl w:val="0"/>
          <w:numId w:val="28"/>
        </w:numPr>
        <w:spacing w:after="0"/>
        <w:jc w:val="both"/>
      </w:pPr>
      <w:r w:rsidRPr="00360786">
        <w:t xml:space="preserve">Catch up meetings </w:t>
      </w:r>
      <w:r w:rsidR="00CA63CA" w:rsidRPr="00360786">
        <w:t>with AEMO and AGL</w:t>
      </w:r>
    </w:p>
    <w:p w:rsidR="00E75A07" w:rsidRPr="00360786" w:rsidRDefault="00E75A07" w:rsidP="00E75A07">
      <w:pPr>
        <w:pStyle w:val="ListParagraph"/>
        <w:numPr>
          <w:ilvl w:val="0"/>
          <w:numId w:val="28"/>
        </w:numPr>
        <w:spacing w:after="0"/>
        <w:jc w:val="both"/>
      </w:pPr>
      <w:r w:rsidRPr="00360786">
        <w:t>This quarter represents the completion of a three year cycle.  Accordingly it is appropriate to report on the output of the 3 year period.</w:t>
      </w:r>
    </w:p>
    <w:p w:rsidR="00E75A07" w:rsidRPr="00360786" w:rsidRDefault="00E75A07" w:rsidP="005C7679">
      <w:pPr>
        <w:tabs>
          <w:tab w:val="left" w:pos="567"/>
        </w:tabs>
        <w:ind w:left="567"/>
        <w:jc w:val="both"/>
      </w:pPr>
    </w:p>
    <w:p w:rsidR="005C7679" w:rsidRPr="007F2A7C" w:rsidRDefault="00B74F33" w:rsidP="007F2A7C">
      <w:pPr>
        <w:spacing w:after="0" w:line="240" w:lineRule="auto"/>
        <w:jc w:val="both"/>
        <w:rPr>
          <w:b/>
          <w:color w:val="4F81BD" w:themeColor="accent1"/>
          <w:sz w:val="32"/>
          <w:szCs w:val="32"/>
        </w:rPr>
      </w:pPr>
      <w:r w:rsidRPr="007F2A7C">
        <w:rPr>
          <w:b/>
          <w:color w:val="4F81BD" w:themeColor="accent1"/>
          <w:sz w:val="32"/>
          <w:szCs w:val="32"/>
        </w:rPr>
        <w:t>Update</w:t>
      </w:r>
      <w:r w:rsidR="00951DE7" w:rsidRPr="007F2A7C">
        <w:rPr>
          <w:b/>
          <w:color w:val="4F81BD" w:themeColor="accent1"/>
          <w:sz w:val="32"/>
          <w:szCs w:val="32"/>
        </w:rPr>
        <w:t xml:space="preserve"> and Outputs for the </w:t>
      </w:r>
      <w:r w:rsidR="00CA63CA" w:rsidRPr="007F2A7C">
        <w:rPr>
          <w:b/>
          <w:color w:val="4F81BD" w:themeColor="accent1"/>
          <w:sz w:val="32"/>
          <w:szCs w:val="32"/>
        </w:rPr>
        <w:t>3 Year period</w:t>
      </w:r>
      <w:r w:rsidR="00360786" w:rsidRPr="007F2A7C">
        <w:rPr>
          <w:b/>
          <w:color w:val="4F81BD" w:themeColor="accent1"/>
          <w:sz w:val="32"/>
          <w:szCs w:val="32"/>
        </w:rPr>
        <w:t xml:space="preserve"> (July 2011-2014)</w:t>
      </w:r>
    </w:p>
    <w:p w:rsidR="00CA63CA" w:rsidRPr="00360786" w:rsidRDefault="00CA63CA" w:rsidP="00E75A07">
      <w:pPr>
        <w:tabs>
          <w:tab w:val="left" w:pos="567"/>
        </w:tabs>
        <w:spacing w:line="360" w:lineRule="auto"/>
        <w:jc w:val="both"/>
      </w:pPr>
      <w:r w:rsidRPr="00360786">
        <w:t>This period represents the end of a three year contract.  The overall strategic plan for the three years was to integrate the dispute resolution adviser</w:t>
      </w:r>
      <w:r w:rsidR="007F2A7C">
        <w:t xml:space="preserve"> role</w:t>
      </w:r>
      <w:r w:rsidRPr="00360786">
        <w:t xml:space="preserve"> for electricity and gas into a single </w:t>
      </w:r>
      <w:r w:rsidR="007F2A7C">
        <w:t xml:space="preserve">role with a </w:t>
      </w:r>
      <w:r w:rsidR="00A87BFD">
        <w:t>m</w:t>
      </w:r>
      <w:r w:rsidR="007F2A7C">
        <w:t>ore streamlined resource base</w:t>
      </w:r>
      <w:r w:rsidRPr="00360786">
        <w:t>.  This has now been</w:t>
      </w:r>
      <w:r w:rsidR="007F2A7C">
        <w:t xml:space="preserve"> achieved</w:t>
      </w:r>
      <w:r w:rsidRPr="00360786">
        <w:t xml:space="preserve">.  The outputs </w:t>
      </w:r>
      <w:r w:rsidR="00E75A07" w:rsidRPr="00360786">
        <w:t>include</w:t>
      </w:r>
      <w:r w:rsidRPr="00360786">
        <w:t>:</w:t>
      </w:r>
    </w:p>
    <w:p w:rsidR="00CA63CA" w:rsidRPr="00360786" w:rsidRDefault="00CA63CA" w:rsidP="008E4579">
      <w:pPr>
        <w:pStyle w:val="ListParagraph"/>
        <w:numPr>
          <w:ilvl w:val="0"/>
          <w:numId w:val="26"/>
        </w:numPr>
        <w:tabs>
          <w:tab w:val="left" w:pos="567"/>
        </w:tabs>
        <w:spacing w:line="360" w:lineRule="auto"/>
        <w:jc w:val="both"/>
      </w:pPr>
      <w:r w:rsidRPr="00360786">
        <w:t xml:space="preserve">A new title </w:t>
      </w:r>
      <w:r w:rsidR="007F2A7C">
        <w:t>W</w:t>
      </w:r>
      <w:r w:rsidRPr="00360786">
        <w:t xml:space="preserve">holesale </w:t>
      </w:r>
      <w:r w:rsidR="007F2A7C">
        <w:t>E</w:t>
      </w:r>
      <w:r w:rsidRPr="00360786">
        <w:t xml:space="preserve">nergy </w:t>
      </w:r>
      <w:r w:rsidR="007F2A7C">
        <w:t>M</w:t>
      </w:r>
      <w:r w:rsidRPr="00360786">
        <w:t xml:space="preserve">arket </w:t>
      </w:r>
      <w:r w:rsidR="007F2A7C">
        <w:t>D</w:t>
      </w:r>
      <w:r w:rsidRPr="00360786">
        <w:t xml:space="preserve">ispute </w:t>
      </w:r>
      <w:r w:rsidR="007F2A7C">
        <w:t>R</w:t>
      </w:r>
      <w:r w:rsidRPr="00360786">
        <w:t xml:space="preserve">esolution </w:t>
      </w:r>
      <w:r w:rsidR="007F2A7C">
        <w:t>A</w:t>
      </w:r>
      <w:r w:rsidRPr="00360786">
        <w:t>dviser (WEMDRA)</w:t>
      </w:r>
      <w:r w:rsidR="00A87BFD">
        <w:t>. This</w:t>
      </w:r>
      <w:r w:rsidRPr="00360786">
        <w:t xml:space="preserve"> </w:t>
      </w:r>
      <w:r w:rsidR="007F2A7C">
        <w:t xml:space="preserve"> replaces the two previous titles</w:t>
      </w:r>
      <w:r w:rsidR="005C7679" w:rsidRPr="00360786">
        <w:t xml:space="preserve"> </w:t>
      </w:r>
    </w:p>
    <w:p w:rsidR="00CA63CA" w:rsidRPr="00360786" w:rsidRDefault="007F2A7C" w:rsidP="008E4579">
      <w:pPr>
        <w:pStyle w:val="ListParagraph"/>
        <w:numPr>
          <w:ilvl w:val="0"/>
          <w:numId w:val="26"/>
        </w:numPr>
        <w:tabs>
          <w:tab w:val="left" w:pos="567"/>
        </w:tabs>
        <w:spacing w:line="360" w:lineRule="auto"/>
        <w:jc w:val="both"/>
      </w:pPr>
      <w:r>
        <w:t>A</w:t>
      </w:r>
      <w:r w:rsidR="00CA63CA" w:rsidRPr="00360786">
        <w:t xml:space="preserve"> committee</w:t>
      </w:r>
      <w:r>
        <w:t xml:space="preserve"> was established </w:t>
      </w:r>
      <w:r w:rsidR="00CA63CA" w:rsidRPr="00360786">
        <w:t xml:space="preserve">to assist the </w:t>
      </w:r>
      <w:r>
        <w:t>WEMDRA</w:t>
      </w:r>
      <w:r w:rsidR="00CA63CA" w:rsidRPr="00360786">
        <w:t xml:space="preserve"> comprising of both gas and electricity </w:t>
      </w:r>
      <w:r>
        <w:t>representatives</w:t>
      </w:r>
      <w:r w:rsidR="00CA63CA" w:rsidRPr="00360786">
        <w:t>.</w:t>
      </w:r>
    </w:p>
    <w:p w:rsidR="008E4579" w:rsidRDefault="008E4579" w:rsidP="008E4579">
      <w:pPr>
        <w:pStyle w:val="ListParagraph"/>
        <w:numPr>
          <w:ilvl w:val="0"/>
          <w:numId w:val="26"/>
        </w:numPr>
        <w:tabs>
          <w:tab w:val="left" w:pos="567"/>
        </w:tabs>
        <w:spacing w:line="360" w:lineRule="auto"/>
        <w:jc w:val="both"/>
      </w:pPr>
      <w:r w:rsidRPr="00360786">
        <w:t>The wholesale dispute resolution portion of the AER website</w:t>
      </w:r>
      <w:r w:rsidR="007F2A7C">
        <w:t xml:space="preserve"> was reviewed</w:t>
      </w:r>
      <w:r w:rsidRPr="00360786">
        <w:t>, to streamline and standardise the electricity and gas dispute resolution information.</w:t>
      </w:r>
    </w:p>
    <w:p w:rsidR="007F2A7C" w:rsidRPr="00360786" w:rsidRDefault="007F2A7C" w:rsidP="008E4579">
      <w:pPr>
        <w:pStyle w:val="ListParagraph"/>
        <w:numPr>
          <w:ilvl w:val="0"/>
          <w:numId w:val="26"/>
        </w:numPr>
        <w:tabs>
          <w:tab w:val="left" w:pos="567"/>
        </w:tabs>
        <w:spacing w:line="360" w:lineRule="auto"/>
        <w:jc w:val="both"/>
      </w:pPr>
      <w:r>
        <w:t>All forms and user notes have been reviewed and where required, updated</w:t>
      </w:r>
      <w:r w:rsidR="00C030A5">
        <w:t>.</w:t>
      </w:r>
    </w:p>
    <w:p w:rsidR="008E4579" w:rsidRPr="00360786" w:rsidRDefault="008E4579" w:rsidP="008E4579">
      <w:pPr>
        <w:pStyle w:val="ListParagraph"/>
        <w:numPr>
          <w:ilvl w:val="0"/>
          <w:numId w:val="26"/>
        </w:numPr>
        <w:tabs>
          <w:tab w:val="left" w:pos="567"/>
        </w:tabs>
        <w:spacing w:line="360" w:lineRule="auto"/>
        <w:jc w:val="both"/>
      </w:pPr>
      <w:r w:rsidRPr="00360786">
        <w:t xml:space="preserve"> </w:t>
      </w:r>
      <w:r w:rsidR="00C030A5">
        <w:t>There has been an a</w:t>
      </w:r>
      <w:r w:rsidRPr="00360786">
        <w:t>nnual updating of the DMS and DMC contact information.</w:t>
      </w:r>
    </w:p>
    <w:p w:rsidR="00CA63CA" w:rsidRPr="00360786" w:rsidRDefault="00CA63CA" w:rsidP="008E4579">
      <w:pPr>
        <w:pStyle w:val="ListParagraph"/>
        <w:numPr>
          <w:ilvl w:val="0"/>
          <w:numId w:val="26"/>
        </w:numPr>
        <w:tabs>
          <w:tab w:val="left" w:pos="567"/>
        </w:tabs>
        <w:spacing w:line="360" w:lineRule="auto"/>
        <w:jc w:val="both"/>
      </w:pPr>
      <w:r w:rsidRPr="00360786">
        <w:t>A secure mem</w:t>
      </w:r>
      <w:r w:rsidR="008E4579" w:rsidRPr="00360786">
        <w:t>b</w:t>
      </w:r>
      <w:r w:rsidRPr="00360786">
        <w:t>ers</w:t>
      </w:r>
      <w:r w:rsidR="008E4579" w:rsidRPr="00360786">
        <w:t xml:space="preserve">’ section </w:t>
      </w:r>
      <w:r w:rsidR="00C030A5">
        <w:t xml:space="preserve">has been developed for </w:t>
      </w:r>
      <w:r w:rsidR="008E4579" w:rsidRPr="00360786">
        <w:t>the Resolve site to post DMS and DMC contact information</w:t>
      </w:r>
      <w:r w:rsidR="00C030A5">
        <w:t xml:space="preserve"> in a password controlled facility.</w:t>
      </w:r>
      <w:r w:rsidRPr="00360786">
        <w:t xml:space="preserve"> </w:t>
      </w:r>
    </w:p>
    <w:p w:rsidR="005C7679" w:rsidRPr="00360786" w:rsidRDefault="00CA63CA" w:rsidP="00CA63CA">
      <w:pPr>
        <w:pStyle w:val="ListParagraph"/>
        <w:numPr>
          <w:ilvl w:val="2"/>
          <w:numId w:val="26"/>
        </w:numPr>
        <w:tabs>
          <w:tab w:val="left" w:pos="567"/>
        </w:tabs>
        <w:spacing w:line="360" w:lineRule="auto"/>
        <w:ind w:left="567" w:hanging="567"/>
        <w:jc w:val="both"/>
      </w:pPr>
      <w:r w:rsidRPr="00360786">
        <w:lastRenderedPageBreak/>
        <w:t>A review of the pool of experts</w:t>
      </w:r>
      <w:r w:rsidR="00C030A5">
        <w:t xml:space="preserve"> was completed</w:t>
      </w:r>
      <w:r w:rsidRPr="00360786">
        <w:t xml:space="preserve"> to extend the contracts of those who are still relevant and retire anyone who was ready to do so.  At this time due to the relatively quiet state of disputes in the market there has been no extension of the pool.</w:t>
      </w:r>
    </w:p>
    <w:p w:rsidR="00E75A07" w:rsidRPr="00360786" w:rsidRDefault="00951DE7" w:rsidP="00A47B55">
      <w:pPr>
        <w:pStyle w:val="ListParagraph"/>
        <w:numPr>
          <w:ilvl w:val="0"/>
          <w:numId w:val="27"/>
        </w:numPr>
        <w:tabs>
          <w:tab w:val="left" w:pos="1134"/>
        </w:tabs>
        <w:spacing w:after="0"/>
        <w:jc w:val="both"/>
      </w:pPr>
      <w:r w:rsidRPr="00360786">
        <w:t>A</w:t>
      </w:r>
      <w:r w:rsidR="005C7679" w:rsidRPr="00360786">
        <w:t xml:space="preserve"> review and recommendations</w:t>
      </w:r>
      <w:r w:rsidR="00C030A5">
        <w:t xml:space="preserve"> were made</w:t>
      </w:r>
      <w:r w:rsidR="005C7679" w:rsidRPr="00360786">
        <w:t xml:space="preserve"> in relation to appeals from the Wholesale Energy Market.</w:t>
      </w:r>
      <w:r w:rsidR="008E4579" w:rsidRPr="00360786">
        <w:t xml:space="preserve"> (No further action has been taken on this item) </w:t>
      </w:r>
    </w:p>
    <w:p w:rsidR="00E75A07" w:rsidRPr="00360786" w:rsidRDefault="008E4579" w:rsidP="00A47B55">
      <w:pPr>
        <w:pStyle w:val="ListParagraph"/>
        <w:numPr>
          <w:ilvl w:val="0"/>
          <w:numId w:val="27"/>
        </w:numPr>
        <w:tabs>
          <w:tab w:val="left" w:pos="1134"/>
        </w:tabs>
        <w:spacing w:after="0"/>
        <w:jc w:val="both"/>
      </w:pPr>
      <w:r w:rsidRPr="00360786">
        <w:t xml:space="preserve">Input </w:t>
      </w:r>
      <w:r w:rsidR="00C030A5">
        <w:t xml:space="preserve">was given </w:t>
      </w:r>
      <w:r w:rsidRPr="00360786">
        <w:t>into the AEMC</w:t>
      </w:r>
      <w:r w:rsidR="00E75A07" w:rsidRPr="00360786">
        <w:t xml:space="preserve"> rule change on </w:t>
      </w:r>
      <w:r w:rsidR="00E75A07" w:rsidRPr="00360786">
        <w:t>connecting embedded generators to the distribution network.</w:t>
      </w:r>
      <w:r w:rsidR="00E75A07" w:rsidRPr="00360786">
        <w:t xml:space="preserve"> Specifically</w:t>
      </w:r>
      <w:r w:rsidR="00C030A5">
        <w:t xml:space="preserve"> suggestions were made about</w:t>
      </w:r>
      <w:r w:rsidR="00E75A07" w:rsidRPr="00360786">
        <w:t xml:space="preserve"> the </w:t>
      </w:r>
      <w:r w:rsidR="00E75A07" w:rsidRPr="00360786">
        <w:t>proposed introduction of expert appraisal process for technical disputes around connection</w:t>
      </w:r>
      <w:r w:rsidR="00C030A5">
        <w:t xml:space="preserve"> and how this could be streamlined with existing provisions</w:t>
      </w:r>
      <w:r w:rsidR="00E75A07" w:rsidRPr="00360786">
        <w:t>.</w:t>
      </w:r>
    </w:p>
    <w:p w:rsidR="008E4579" w:rsidRPr="00360786" w:rsidRDefault="008E4579" w:rsidP="008E4579">
      <w:pPr>
        <w:pStyle w:val="ListParagraph"/>
        <w:numPr>
          <w:ilvl w:val="0"/>
          <w:numId w:val="27"/>
        </w:numPr>
        <w:tabs>
          <w:tab w:val="left" w:pos="1134"/>
        </w:tabs>
        <w:spacing w:after="0"/>
        <w:ind w:left="567" w:hanging="567"/>
        <w:jc w:val="both"/>
      </w:pPr>
      <w:r w:rsidRPr="00360786">
        <w:t>DMS and DMC contact training</w:t>
      </w:r>
      <w:r w:rsidR="00C030A5">
        <w:t xml:space="preserve"> was undertaken,</w:t>
      </w:r>
      <w:r w:rsidRPr="00360786">
        <w:t xml:space="preserve"> the final instalment of that being done by national webinar for the first time.</w:t>
      </w:r>
    </w:p>
    <w:p w:rsidR="00E75A07" w:rsidRPr="00360786" w:rsidRDefault="00E75A07" w:rsidP="00E75A07">
      <w:pPr>
        <w:tabs>
          <w:tab w:val="left" w:pos="1134"/>
        </w:tabs>
        <w:spacing w:after="0"/>
        <w:jc w:val="both"/>
      </w:pPr>
    </w:p>
    <w:p w:rsidR="00E75A07" w:rsidRPr="00C030A5" w:rsidRDefault="00E75A07" w:rsidP="00C030A5">
      <w:pPr>
        <w:spacing w:after="0" w:line="240" w:lineRule="auto"/>
        <w:jc w:val="both"/>
        <w:rPr>
          <w:b/>
          <w:color w:val="4F81BD" w:themeColor="accent1"/>
          <w:sz w:val="32"/>
          <w:szCs w:val="32"/>
        </w:rPr>
      </w:pPr>
      <w:r w:rsidRPr="00C030A5">
        <w:rPr>
          <w:b/>
          <w:color w:val="4F81BD" w:themeColor="accent1"/>
          <w:sz w:val="32"/>
          <w:szCs w:val="32"/>
        </w:rPr>
        <w:t xml:space="preserve">Disputes during the period </w:t>
      </w:r>
      <w:r w:rsidR="00360786" w:rsidRPr="00C030A5">
        <w:rPr>
          <w:b/>
          <w:color w:val="4F81BD" w:themeColor="accent1"/>
          <w:sz w:val="32"/>
          <w:szCs w:val="32"/>
        </w:rPr>
        <w:t xml:space="preserve">July </w:t>
      </w:r>
      <w:r w:rsidRPr="00C030A5">
        <w:rPr>
          <w:b/>
          <w:color w:val="4F81BD" w:themeColor="accent1"/>
          <w:sz w:val="32"/>
          <w:szCs w:val="32"/>
        </w:rPr>
        <w:t>2011 -2014</w:t>
      </w:r>
    </w:p>
    <w:p w:rsidR="00E75A07" w:rsidRPr="00360786" w:rsidRDefault="00E75A07" w:rsidP="00E75A07">
      <w:pPr>
        <w:tabs>
          <w:tab w:val="left" w:pos="1134"/>
        </w:tabs>
        <w:spacing w:after="0"/>
        <w:jc w:val="both"/>
      </w:pPr>
      <w:r w:rsidRPr="00360786">
        <w:t>Gas- Nil</w:t>
      </w:r>
    </w:p>
    <w:p w:rsidR="00E75A07" w:rsidRPr="00360786" w:rsidRDefault="00E75A07" w:rsidP="00E75A07">
      <w:pPr>
        <w:tabs>
          <w:tab w:val="left" w:pos="1134"/>
        </w:tabs>
        <w:spacing w:after="0"/>
        <w:jc w:val="both"/>
      </w:pPr>
      <w:proofErr w:type="gramStart"/>
      <w:r w:rsidRPr="00360786">
        <w:t xml:space="preserve">Electricity </w:t>
      </w:r>
      <w:r w:rsidR="00C030A5">
        <w:t xml:space="preserve"> 2</w:t>
      </w:r>
      <w:proofErr w:type="gramEnd"/>
      <w:r w:rsidR="00C030A5">
        <w:t xml:space="preserve"> (see extracts below)</w:t>
      </w:r>
    </w:p>
    <w:p w:rsidR="00E75A07" w:rsidRPr="00360786" w:rsidRDefault="00E75A07" w:rsidP="00E75A07">
      <w:pPr>
        <w:tabs>
          <w:tab w:val="left" w:pos="1134"/>
        </w:tabs>
        <w:spacing w:after="0"/>
        <w:jc w:val="both"/>
      </w:pPr>
      <w:r w:rsidRPr="00360786">
        <w:t xml:space="preserve"> </w:t>
      </w:r>
    </w:p>
    <w:tbl>
      <w:tblPr>
        <w:tblW w:w="5000" w:type="pct"/>
        <w:tblBorders>
          <w:top w:val="outset" w:sz="6" w:space="0" w:color="CCCCCC"/>
          <w:left w:val="outset" w:sz="6" w:space="0" w:color="CCCCCC"/>
          <w:bottom w:val="outset" w:sz="6" w:space="0" w:color="CCCCCC"/>
          <w:right w:val="outset" w:sz="6" w:space="0" w:color="CCCCCC"/>
        </w:tblBorders>
        <w:tblCellMar>
          <w:top w:w="9" w:type="dxa"/>
          <w:left w:w="9" w:type="dxa"/>
          <w:bottom w:w="9" w:type="dxa"/>
          <w:right w:w="9" w:type="dxa"/>
        </w:tblCellMar>
        <w:tblLook w:val="04A0" w:firstRow="1" w:lastRow="0" w:firstColumn="1" w:lastColumn="0" w:noHBand="0" w:noVBand="1"/>
      </w:tblPr>
      <w:tblGrid>
        <w:gridCol w:w="1557"/>
        <w:gridCol w:w="7453"/>
      </w:tblGrid>
      <w:tr w:rsidR="00E75A07" w:rsidRPr="00E75A07" w:rsidTr="00E75A07">
        <w:tc>
          <w:tcPr>
            <w:tcW w:w="0" w:type="auto"/>
            <w:tcBorders>
              <w:top w:val="outset" w:sz="6" w:space="0" w:color="CCCCCC"/>
              <w:left w:val="outset" w:sz="6" w:space="0" w:color="CCCCCC"/>
              <w:bottom w:val="single" w:sz="6" w:space="0" w:color="CCCCCC"/>
              <w:right w:val="outset" w:sz="6" w:space="0" w:color="CCCCCC"/>
            </w:tcBorders>
            <w:tcMar>
              <w:top w:w="9" w:type="dxa"/>
              <w:left w:w="48" w:type="dxa"/>
              <w:bottom w:w="9" w:type="dxa"/>
              <w:right w:w="168" w:type="dxa"/>
            </w:tcMar>
            <w:vAlign w:val="center"/>
            <w:hideMark/>
          </w:tcPr>
          <w:p w:rsidR="00E75A07" w:rsidRPr="00E75A07" w:rsidRDefault="00E75A07" w:rsidP="00E75A07">
            <w:pPr>
              <w:spacing w:after="0" w:line="336" w:lineRule="atLeast"/>
              <w:rPr>
                <w:rFonts w:eastAsia="Times New Roman" w:cs="Times New Roman"/>
                <w:b/>
                <w:bCs/>
                <w:color w:val="6D5C49"/>
                <w:lang w:eastAsia="en-AU"/>
              </w:rPr>
            </w:pPr>
            <w:r w:rsidRPr="00E75A07">
              <w:rPr>
                <w:rFonts w:eastAsia="Times New Roman" w:cs="Times New Roman"/>
                <w:b/>
                <w:bCs/>
                <w:color w:val="6D5C49"/>
                <w:lang w:eastAsia="en-AU"/>
              </w:rPr>
              <w:t>Determination</w:t>
            </w:r>
          </w:p>
        </w:tc>
        <w:tc>
          <w:tcPr>
            <w:tcW w:w="0" w:type="auto"/>
            <w:tcBorders>
              <w:top w:val="outset" w:sz="6" w:space="0" w:color="CCCCCC"/>
              <w:left w:val="outset" w:sz="6" w:space="0" w:color="CCCCCC"/>
              <w:bottom w:val="single" w:sz="6" w:space="0" w:color="CCCCCC"/>
              <w:right w:val="outset" w:sz="6" w:space="0" w:color="CCCCCC"/>
            </w:tcBorders>
            <w:tcMar>
              <w:top w:w="9" w:type="dxa"/>
              <w:left w:w="48" w:type="dxa"/>
              <w:bottom w:w="9" w:type="dxa"/>
              <w:right w:w="168" w:type="dxa"/>
            </w:tcMar>
            <w:vAlign w:val="center"/>
            <w:hideMark/>
          </w:tcPr>
          <w:p w:rsidR="00E75A07" w:rsidRPr="00E75A07" w:rsidRDefault="00E75A07" w:rsidP="00E75A07">
            <w:pPr>
              <w:spacing w:after="0" w:line="336" w:lineRule="atLeast"/>
              <w:rPr>
                <w:rFonts w:eastAsia="Times New Roman" w:cs="Times New Roman"/>
                <w:b/>
                <w:bCs/>
                <w:color w:val="6D5C49"/>
                <w:lang w:eastAsia="en-AU"/>
              </w:rPr>
            </w:pPr>
            <w:r w:rsidRPr="00E75A07">
              <w:rPr>
                <w:rFonts w:eastAsia="Times New Roman" w:cs="Times New Roman"/>
                <w:b/>
                <w:bCs/>
                <w:color w:val="6D5C49"/>
                <w:lang w:eastAsia="en-AU"/>
              </w:rPr>
              <w:t>Multi-party UIGF - participant compensation fund declared scheduling error - spot market claim (panel 1 of 2)</w:t>
            </w:r>
            <w:r w:rsidR="00124A24" w:rsidRPr="00360786">
              <w:rPr>
                <w:rFonts w:eastAsia="Times New Roman" w:cs="Times New Roman"/>
                <w:b/>
                <w:bCs/>
                <w:color w:val="6D5C49"/>
                <w:lang w:eastAsia="en-AU"/>
              </w:rPr>
              <w:t xml:space="preserve"> (</w:t>
            </w:r>
            <w:r w:rsidR="00124A24" w:rsidRPr="00360786">
              <w:rPr>
                <w:rFonts w:eastAsia="Times New Roman" w:cs="Times New Roman"/>
                <w:bCs/>
                <w:color w:val="6D5C49"/>
                <w:lang w:eastAsia="en-AU"/>
              </w:rPr>
              <w:t>published on the AER website)</w:t>
            </w:r>
          </w:p>
        </w:tc>
      </w:tr>
      <w:tr w:rsidR="00E75A07" w:rsidRPr="00E75A07" w:rsidTr="00E75A07">
        <w:tc>
          <w:tcPr>
            <w:tcW w:w="0" w:type="auto"/>
            <w:tcBorders>
              <w:top w:val="outset" w:sz="6" w:space="0" w:color="CCCCCC"/>
              <w:left w:val="outset" w:sz="6" w:space="0" w:color="CCCCCC"/>
              <w:bottom w:val="single" w:sz="6" w:space="0" w:color="CCCCCC"/>
              <w:right w:val="outset" w:sz="6" w:space="0" w:color="CCCCCC"/>
            </w:tcBorders>
            <w:tcMar>
              <w:top w:w="9" w:type="dxa"/>
              <w:left w:w="48" w:type="dxa"/>
              <w:bottom w:w="9" w:type="dxa"/>
              <w:right w:w="168" w:type="dxa"/>
            </w:tcMar>
            <w:vAlign w:val="center"/>
            <w:hideMark/>
          </w:tcPr>
          <w:p w:rsidR="00E75A07" w:rsidRPr="00E75A07" w:rsidRDefault="00E75A07" w:rsidP="00E75A07">
            <w:pPr>
              <w:spacing w:after="0" w:line="336" w:lineRule="atLeast"/>
              <w:rPr>
                <w:rFonts w:eastAsia="Times New Roman" w:cs="Times New Roman"/>
                <w:b/>
                <w:bCs/>
                <w:color w:val="6D5C49"/>
                <w:lang w:eastAsia="en-AU"/>
              </w:rPr>
            </w:pPr>
            <w:r w:rsidRPr="00E75A07">
              <w:rPr>
                <w:rFonts w:eastAsia="Times New Roman" w:cs="Times New Roman"/>
                <w:b/>
                <w:bCs/>
                <w:color w:val="6D5C49"/>
                <w:lang w:eastAsia="en-AU"/>
              </w:rPr>
              <w:t>Overview</w:t>
            </w:r>
          </w:p>
        </w:tc>
        <w:tc>
          <w:tcPr>
            <w:tcW w:w="0" w:type="auto"/>
            <w:tcBorders>
              <w:top w:val="outset" w:sz="6" w:space="0" w:color="CCCCCC"/>
              <w:left w:val="outset" w:sz="6" w:space="0" w:color="CCCCCC"/>
              <w:bottom w:val="outset" w:sz="6" w:space="0" w:color="CCCCCC"/>
              <w:right w:val="outset" w:sz="6" w:space="0" w:color="CCCCCC"/>
            </w:tcBorders>
            <w:tcMar>
              <w:top w:w="9" w:type="dxa"/>
              <w:left w:w="48" w:type="dxa"/>
              <w:bottom w:w="9" w:type="dxa"/>
              <w:right w:w="168" w:type="dxa"/>
            </w:tcMar>
            <w:vAlign w:val="center"/>
            <w:hideMark/>
          </w:tcPr>
          <w:p w:rsidR="00E75A07" w:rsidRPr="00E75A07" w:rsidRDefault="00E75A07" w:rsidP="00E75A07">
            <w:pPr>
              <w:spacing w:after="240" w:line="336" w:lineRule="atLeast"/>
              <w:rPr>
                <w:rFonts w:eastAsia="Times New Roman" w:cs="Times New Roman"/>
                <w:color w:val="464545"/>
                <w:lang w:eastAsia="en-AU"/>
              </w:rPr>
            </w:pPr>
            <w:r w:rsidRPr="00E75A07">
              <w:rPr>
                <w:rFonts w:eastAsia="Times New Roman" w:cs="Times New Roman"/>
                <w:color w:val="464545"/>
                <w:lang w:eastAsia="en-AU"/>
              </w:rPr>
              <w:t>On 7 June 2012 AEMO declared a scheduling Error pursuant to clause 3.8.24(2). The declaration was contained in a report entitled “Incorrect Unconstrained Intermittent Generation Forecasts for Semi-Scheduled Generators” the (UIGF scheduling error</w:t>
            </w:r>
            <w:proofErr w:type="gramStart"/>
            <w:r w:rsidRPr="00E75A07">
              <w:rPr>
                <w:rFonts w:eastAsia="Times New Roman" w:cs="Times New Roman"/>
                <w:color w:val="464545"/>
                <w:lang w:eastAsia="en-AU"/>
              </w:rPr>
              <w:t>) .</w:t>
            </w:r>
            <w:proofErr w:type="gramEnd"/>
            <w:r w:rsidRPr="00E75A07">
              <w:rPr>
                <w:rFonts w:eastAsia="Times New Roman" w:cs="Times New Roman"/>
                <w:color w:val="464545"/>
                <w:lang w:eastAsia="en-AU"/>
              </w:rPr>
              <w:t xml:space="preserve"> The Adviser met with AGL, AEMO and other effected participants to assist them to agree on principles for compensation and the exchange of information in preparation for a Dispute Resolution Panel (DRP) process.</w:t>
            </w:r>
          </w:p>
          <w:p w:rsidR="00E75A07" w:rsidRPr="00E75A07" w:rsidRDefault="00E75A07" w:rsidP="00124A24">
            <w:pPr>
              <w:spacing w:after="240" w:line="336" w:lineRule="atLeast"/>
              <w:rPr>
                <w:rFonts w:eastAsia="Times New Roman" w:cs="Times New Roman"/>
                <w:color w:val="464545"/>
                <w:lang w:eastAsia="en-AU"/>
              </w:rPr>
            </w:pPr>
            <w:r w:rsidRPr="00E75A07">
              <w:rPr>
                <w:rFonts w:eastAsia="Times New Roman" w:cs="Times New Roman"/>
                <w:color w:val="464545"/>
                <w:lang w:eastAsia="en-AU"/>
              </w:rPr>
              <w:t>The matter was referred to a DRP determination of spot market losses, by way of a notice from AGL Hydro dated 23 July 2012.</w:t>
            </w:r>
            <w:r w:rsidR="00124A24" w:rsidRPr="00360786">
              <w:rPr>
                <w:rFonts w:eastAsia="Times New Roman" w:cs="Times New Roman"/>
                <w:color w:val="464545"/>
                <w:lang w:eastAsia="en-AU"/>
              </w:rPr>
              <w:t xml:space="preserve"> </w:t>
            </w:r>
            <w:r w:rsidRPr="00E75A07">
              <w:rPr>
                <w:rFonts w:eastAsia="Times New Roman" w:cs="Times New Roman"/>
                <w:color w:val="464545"/>
                <w:lang w:eastAsia="en-AU"/>
              </w:rPr>
              <w:t>On 30 October 2012, the Adviser established a panel comprising of Peter Gray SC to hear the matter. Five other participants applied and were joined to the DRP process seeking compensation for spot market losses</w:t>
            </w:r>
            <w:r w:rsidR="00124A24" w:rsidRPr="00360786">
              <w:rPr>
                <w:rFonts w:eastAsia="Times New Roman" w:cs="Times New Roman"/>
                <w:color w:val="464545"/>
                <w:lang w:eastAsia="en-AU"/>
              </w:rPr>
              <w:t>.</w:t>
            </w:r>
          </w:p>
        </w:tc>
      </w:tr>
    </w:tbl>
    <w:p w:rsidR="00E75A07" w:rsidRPr="00E75A07" w:rsidRDefault="00E75A07" w:rsidP="00E75A07">
      <w:pPr>
        <w:shd w:val="clear" w:color="auto" w:fill="FFFFFF"/>
        <w:spacing w:after="240" w:line="336" w:lineRule="atLeast"/>
        <w:rPr>
          <w:rFonts w:eastAsia="Times New Roman" w:cs="Times New Roman"/>
          <w:color w:val="464545"/>
          <w:lang w:val="en" w:eastAsia="en-AU"/>
        </w:rPr>
      </w:pPr>
      <w:r w:rsidRPr="00E75A07">
        <w:rPr>
          <w:rFonts w:eastAsia="Times New Roman" w:cs="Times New Roman"/>
          <w:color w:val="464545"/>
          <w:lang w:val="en" w:eastAsia="en-AU"/>
        </w:rPr>
        <w:t> </w:t>
      </w:r>
    </w:p>
    <w:p w:rsidR="00E75A07" w:rsidRPr="00E75A07" w:rsidRDefault="00E75A07" w:rsidP="00E75A07">
      <w:pPr>
        <w:shd w:val="clear" w:color="auto" w:fill="FFFFFF"/>
        <w:spacing w:after="0" w:line="336" w:lineRule="atLeast"/>
        <w:rPr>
          <w:rFonts w:eastAsia="Times New Roman" w:cs="Times New Roman"/>
          <w:color w:val="464545"/>
          <w:lang w:val="en" w:eastAsia="en-AU"/>
        </w:rPr>
      </w:pPr>
      <w:r w:rsidRPr="00E75A07">
        <w:rPr>
          <w:rFonts w:eastAsia="Times New Roman" w:cs="Times New Roman"/>
          <w:color w:val="464545"/>
          <w:lang w:val="en" w:eastAsia="en-AU"/>
        </w:rPr>
        <w:t>December 2012 - Infigen UIGF scheduling error - REC claim (panel 2 of 2</w:t>
      </w:r>
      <w:proofErr w:type="gramStart"/>
      <w:r w:rsidRPr="00E75A07">
        <w:rPr>
          <w:rFonts w:eastAsia="Times New Roman" w:cs="Times New Roman"/>
          <w:color w:val="464545"/>
          <w:lang w:val="en" w:eastAsia="en-AU"/>
        </w:rPr>
        <w:t xml:space="preserve">) </w:t>
      </w:r>
      <w:r w:rsidR="00124A24" w:rsidRPr="00360786">
        <w:rPr>
          <w:rFonts w:eastAsia="Times New Roman" w:cs="Times New Roman"/>
          <w:color w:val="464545"/>
          <w:lang w:val="en" w:eastAsia="en-AU"/>
        </w:rPr>
        <w:t xml:space="preserve"> (</w:t>
      </w:r>
      <w:proofErr w:type="gramEnd"/>
      <w:r w:rsidR="00124A24" w:rsidRPr="00360786">
        <w:rPr>
          <w:rFonts w:eastAsia="Times New Roman" w:cs="Times New Roman"/>
          <w:color w:val="464545"/>
          <w:lang w:val="en" w:eastAsia="en-AU"/>
        </w:rPr>
        <w:t>published)</w:t>
      </w:r>
    </w:p>
    <w:tbl>
      <w:tblPr>
        <w:tblW w:w="5000" w:type="pct"/>
        <w:tblBorders>
          <w:top w:val="outset" w:sz="6" w:space="0" w:color="CCCCCC"/>
          <w:left w:val="outset" w:sz="6" w:space="0" w:color="CCCCCC"/>
          <w:bottom w:val="outset" w:sz="6" w:space="0" w:color="CCCCCC"/>
          <w:right w:val="outset" w:sz="6" w:space="0" w:color="CCCCCC"/>
        </w:tblBorders>
        <w:tblCellMar>
          <w:top w:w="9" w:type="dxa"/>
          <w:left w:w="9" w:type="dxa"/>
          <w:bottom w:w="9" w:type="dxa"/>
          <w:right w:w="9" w:type="dxa"/>
        </w:tblCellMar>
        <w:tblLook w:val="04A0" w:firstRow="1" w:lastRow="0" w:firstColumn="1" w:lastColumn="0" w:noHBand="0" w:noVBand="1"/>
      </w:tblPr>
      <w:tblGrid>
        <w:gridCol w:w="1557"/>
        <w:gridCol w:w="7453"/>
      </w:tblGrid>
      <w:tr w:rsidR="00E75A07" w:rsidRPr="00E75A07" w:rsidTr="00E75A07">
        <w:tc>
          <w:tcPr>
            <w:tcW w:w="0" w:type="auto"/>
            <w:tcBorders>
              <w:top w:val="outset" w:sz="6" w:space="0" w:color="CCCCCC"/>
              <w:left w:val="outset" w:sz="6" w:space="0" w:color="CCCCCC"/>
              <w:bottom w:val="single" w:sz="6" w:space="0" w:color="CCCCCC"/>
              <w:right w:val="outset" w:sz="6" w:space="0" w:color="CCCCCC"/>
            </w:tcBorders>
            <w:tcMar>
              <w:top w:w="9" w:type="dxa"/>
              <w:left w:w="48" w:type="dxa"/>
              <w:bottom w:w="9" w:type="dxa"/>
              <w:right w:w="168" w:type="dxa"/>
            </w:tcMar>
            <w:vAlign w:val="center"/>
            <w:hideMark/>
          </w:tcPr>
          <w:p w:rsidR="00E75A07" w:rsidRPr="00E75A07" w:rsidRDefault="00E75A07" w:rsidP="00E75A07">
            <w:pPr>
              <w:spacing w:after="0" w:line="336" w:lineRule="atLeast"/>
              <w:rPr>
                <w:rFonts w:eastAsia="Times New Roman" w:cs="Times New Roman"/>
                <w:b/>
                <w:bCs/>
                <w:color w:val="6D5C49"/>
                <w:lang w:eastAsia="en-AU"/>
              </w:rPr>
            </w:pPr>
            <w:r w:rsidRPr="00E75A07">
              <w:rPr>
                <w:rFonts w:eastAsia="Times New Roman" w:cs="Times New Roman"/>
                <w:b/>
                <w:bCs/>
                <w:color w:val="6D5C49"/>
                <w:lang w:eastAsia="en-AU"/>
              </w:rPr>
              <w:t>Determination</w:t>
            </w:r>
          </w:p>
        </w:tc>
        <w:tc>
          <w:tcPr>
            <w:tcW w:w="0" w:type="auto"/>
            <w:tcBorders>
              <w:top w:val="outset" w:sz="6" w:space="0" w:color="CCCCCC"/>
              <w:left w:val="outset" w:sz="6" w:space="0" w:color="CCCCCC"/>
              <w:bottom w:val="single" w:sz="6" w:space="0" w:color="CCCCCC"/>
              <w:right w:val="outset" w:sz="6" w:space="0" w:color="CCCCCC"/>
            </w:tcBorders>
            <w:tcMar>
              <w:top w:w="9" w:type="dxa"/>
              <w:left w:w="48" w:type="dxa"/>
              <w:bottom w:w="9" w:type="dxa"/>
              <w:right w:w="168" w:type="dxa"/>
            </w:tcMar>
            <w:vAlign w:val="center"/>
            <w:hideMark/>
          </w:tcPr>
          <w:p w:rsidR="00E75A07" w:rsidRPr="00E75A07" w:rsidRDefault="00E75A07" w:rsidP="00E75A07">
            <w:pPr>
              <w:spacing w:after="0" w:line="336" w:lineRule="atLeast"/>
              <w:rPr>
                <w:rFonts w:eastAsia="Times New Roman" w:cs="Times New Roman"/>
                <w:b/>
                <w:bCs/>
                <w:color w:val="6D5C49"/>
                <w:lang w:eastAsia="en-AU"/>
              </w:rPr>
            </w:pPr>
            <w:proofErr w:type="spellStart"/>
            <w:r w:rsidRPr="00E75A07">
              <w:rPr>
                <w:rFonts w:eastAsia="Times New Roman" w:cs="Times New Roman"/>
                <w:b/>
                <w:bCs/>
                <w:color w:val="6D5C49"/>
                <w:lang w:eastAsia="en-AU"/>
              </w:rPr>
              <w:t>Infigen</w:t>
            </w:r>
            <w:proofErr w:type="spellEnd"/>
            <w:r w:rsidRPr="00E75A07">
              <w:rPr>
                <w:rFonts w:eastAsia="Times New Roman" w:cs="Times New Roman"/>
                <w:b/>
                <w:bCs/>
                <w:color w:val="6D5C49"/>
                <w:lang w:eastAsia="en-AU"/>
              </w:rPr>
              <w:t xml:space="preserve"> UIGF scheduling error - REC claim (panel 2 of 2)</w:t>
            </w:r>
          </w:p>
        </w:tc>
      </w:tr>
      <w:tr w:rsidR="00E75A07" w:rsidRPr="00E75A07" w:rsidTr="00E75A07">
        <w:tc>
          <w:tcPr>
            <w:tcW w:w="0" w:type="auto"/>
            <w:tcBorders>
              <w:top w:val="outset" w:sz="6" w:space="0" w:color="CCCCCC"/>
              <w:left w:val="outset" w:sz="6" w:space="0" w:color="CCCCCC"/>
              <w:bottom w:val="single" w:sz="6" w:space="0" w:color="CCCCCC"/>
              <w:right w:val="outset" w:sz="6" w:space="0" w:color="CCCCCC"/>
            </w:tcBorders>
            <w:tcMar>
              <w:top w:w="9" w:type="dxa"/>
              <w:left w:w="48" w:type="dxa"/>
              <w:bottom w:w="9" w:type="dxa"/>
              <w:right w:w="168" w:type="dxa"/>
            </w:tcMar>
            <w:vAlign w:val="center"/>
            <w:hideMark/>
          </w:tcPr>
          <w:p w:rsidR="00E75A07" w:rsidRPr="00E75A07" w:rsidRDefault="00E75A07" w:rsidP="00E75A07">
            <w:pPr>
              <w:spacing w:after="0" w:line="336" w:lineRule="atLeast"/>
              <w:rPr>
                <w:rFonts w:eastAsia="Times New Roman" w:cs="Times New Roman"/>
                <w:b/>
                <w:bCs/>
                <w:color w:val="6D5C49"/>
                <w:lang w:eastAsia="en-AU"/>
              </w:rPr>
            </w:pPr>
            <w:r w:rsidRPr="00E75A07">
              <w:rPr>
                <w:rFonts w:eastAsia="Times New Roman" w:cs="Times New Roman"/>
                <w:b/>
                <w:bCs/>
                <w:color w:val="6D5C49"/>
                <w:lang w:eastAsia="en-AU"/>
              </w:rPr>
              <w:t>Overview</w:t>
            </w:r>
          </w:p>
        </w:tc>
        <w:tc>
          <w:tcPr>
            <w:tcW w:w="0" w:type="auto"/>
            <w:tcBorders>
              <w:top w:val="outset" w:sz="6" w:space="0" w:color="CCCCCC"/>
              <w:left w:val="outset" w:sz="6" w:space="0" w:color="CCCCCC"/>
              <w:bottom w:val="outset" w:sz="6" w:space="0" w:color="CCCCCC"/>
              <w:right w:val="outset" w:sz="6" w:space="0" w:color="CCCCCC"/>
            </w:tcBorders>
            <w:tcMar>
              <w:top w:w="9" w:type="dxa"/>
              <w:left w:w="48" w:type="dxa"/>
              <w:bottom w:w="9" w:type="dxa"/>
              <w:right w:w="168" w:type="dxa"/>
            </w:tcMar>
            <w:vAlign w:val="center"/>
            <w:hideMark/>
          </w:tcPr>
          <w:p w:rsidR="00E75A07" w:rsidRPr="00E75A07" w:rsidRDefault="00E75A07" w:rsidP="00E75A07">
            <w:pPr>
              <w:spacing w:after="0" w:line="336" w:lineRule="atLeast"/>
              <w:rPr>
                <w:rFonts w:eastAsia="Times New Roman" w:cs="Times New Roman"/>
                <w:color w:val="464545"/>
                <w:lang w:eastAsia="en-AU"/>
              </w:rPr>
            </w:pPr>
            <w:r w:rsidRPr="00E75A07">
              <w:rPr>
                <w:rFonts w:eastAsia="Times New Roman" w:cs="Times New Roman"/>
                <w:color w:val="464545"/>
                <w:lang w:eastAsia="en-AU"/>
              </w:rPr>
              <w:t xml:space="preserve">In addition to seeking compensation in the nature of lost spot market revenue, </w:t>
            </w:r>
            <w:proofErr w:type="spellStart"/>
            <w:r w:rsidRPr="00E75A07">
              <w:rPr>
                <w:rFonts w:eastAsia="Times New Roman" w:cs="Times New Roman"/>
                <w:color w:val="464545"/>
                <w:lang w:eastAsia="en-AU"/>
              </w:rPr>
              <w:t>Infigen</w:t>
            </w:r>
            <w:proofErr w:type="spellEnd"/>
            <w:r w:rsidRPr="00E75A07">
              <w:rPr>
                <w:rFonts w:eastAsia="Times New Roman" w:cs="Times New Roman"/>
                <w:color w:val="464545"/>
                <w:lang w:eastAsia="en-AU"/>
              </w:rPr>
              <w:t xml:space="preserve"> also lodged a claim for compensation for </w:t>
            </w:r>
            <w:hyperlink r:id="rId8" w:tooltip="Click to Continue &gt; by topdeal" w:history="1">
              <w:r w:rsidRPr="00E75A07">
                <w:rPr>
                  <w:rFonts w:eastAsia="Times New Roman" w:cs="Times New Roman"/>
                  <w:color w:val="005670"/>
                  <w:lang w:eastAsia="en-AU"/>
                </w:rPr>
                <w:t>renewable energy certificates</w:t>
              </w:r>
              <w:r w:rsidRPr="00E75A07">
                <w:rPr>
                  <w:rFonts w:eastAsia="Times New Roman" w:cs="Times New Roman"/>
                  <w:noProof/>
                  <w:color w:val="005670"/>
                  <w:lang w:eastAsia="en-AU"/>
                </w:rPr>
                <w:drawing>
                  <wp:inline distT="0" distB="0" distL="0" distR="0" wp14:anchorId="08BB3A8F" wp14:editId="6974F280">
                    <wp:extent cx="97155" cy="97155"/>
                    <wp:effectExtent l="0" t="0" r="0" b="0"/>
                    <wp:docPr id="16" name="Picture 16" descr="http://cdncache-a.akamaihd.net/items/it/img/arrow-10x10.png">
                      <a:hlinkClick xmlns:a="http://schemas.openxmlformats.org/drawingml/2006/main" r:id="rId8" tooltip="&quot;Click to Continue &gt; by topde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dncache-a.akamaihd.net/items/it/img/arrow-10x10.png">
                              <a:hlinkClick r:id="rId8" tooltip="&quot;Click to Continue &gt; by topdeal&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a:ln>
                              <a:noFill/>
                            </a:ln>
                          </pic:spPr>
                        </pic:pic>
                      </a:graphicData>
                    </a:graphic>
                  </wp:inline>
                </w:drawing>
              </w:r>
            </w:hyperlink>
            <w:r w:rsidRPr="00E75A07">
              <w:rPr>
                <w:rFonts w:eastAsia="Times New Roman" w:cs="Times New Roman"/>
                <w:color w:val="464545"/>
                <w:lang w:eastAsia="en-AU"/>
              </w:rPr>
              <w:t xml:space="preserve"> that it would, but for the UIGF scheduling error have been entitled to create. The Adviser established a panel comprising of Michael Black AO QC, Peter Gray SC and Geoff </w:t>
            </w:r>
            <w:proofErr w:type="spellStart"/>
            <w:r w:rsidRPr="00E75A07">
              <w:rPr>
                <w:rFonts w:eastAsia="Times New Roman" w:cs="Times New Roman"/>
                <w:color w:val="464545"/>
                <w:lang w:eastAsia="en-AU"/>
              </w:rPr>
              <w:t>Swier</w:t>
            </w:r>
            <w:proofErr w:type="spellEnd"/>
            <w:r w:rsidRPr="00E75A07">
              <w:rPr>
                <w:rFonts w:eastAsia="Times New Roman" w:cs="Times New Roman"/>
                <w:color w:val="464545"/>
                <w:lang w:eastAsia="en-AU"/>
              </w:rPr>
              <w:t xml:space="preserve"> to determine this claim for compensation.</w:t>
            </w:r>
          </w:p>
        </w:tc>
      </w:tr>
    </w:tbl>
    <w:p w:rsidR="00E75A07" w:rsidRPr="00360786" w:rsidRDefault="00E75A07" w:rsidP="00E75A07">
      <w:pPr>
        <w:shd w:val="clear" w:color="auto" w:fill="FFFFFF"/>
        <w:spacing w:after="240" w:line="336" w:lineRule="atLeast"/>
        <w:rPr>
          <w:rFonts w:eastAsia="Times New Roman" w:cs="Times New Roman"/>
          <w:color w:val="464545"/>
          <w:sz w:val="18"/>
          <w:szCs w:val="18"/>
          <w:lang w:val="en" w:eastAsia="en-AU"/>
        </w:rPr>
      </w:pPr>
      <w:r w:rsidRPr="00E75A07">
        <w:rPr>
          <w:rFonts w:eastAsia="Times New Roman" w:cs="Times New Roman"/>
          <w:color w:val="464545"/>
          <w:sz w:val="18"/>
          <w:szCs w:val="18"/>
          <w:lang w:val="en" w:eastAsia="en-AU"/>
        </w:rPr>
        <w:lastRenderedPageBreak/>
        <w:t> </w:t>
      </w:r>
    </w:p>
    <w:p w:rsidR="00124A24" w:rsidRPr="00360786" w:rsidRDefault="00FB6457" w:rsidP="00E75A07">
      <w:pPr>
        <w:shd w:val="clear" w:color="auto" w:fill="FFFFFF"/>
        <w:spacing w:after="240" w:line="336" w:lineRule="atLeast"/>
        <w:rPr>
          <w:rFonts w:eastAsia="Times New Roman" w:cs="Times New Roman"/>
          <w:color w:val="464545"/>
          <w:lang w:val="en" w:eastAsia="en-AU"/>
        </w:rPr>
      </w:pPr>
      <w:proofErr w:type="gramStart"/>
      <w:r>
        <w:rPr>
          <w:rFonts w:eastAsia="Times New Roman" w:cs="Times New Roman"/>
          <w:color w:val="464545"/>
          <w:lang w:val="en" w:eastAsia="en-AU"/>
        </w:rPr>
        <w:t xml:space="preserve">The </w:t>
      </w:r>
      <w:r w:rsidR="00124A24" w:rsidRPr="00360786">
        <w:rPr>
          <w:rFonts w:eastAsia="Times New Roman" w:cs="Times New Roman"/>
          <w:color w:val="464545"/>
          <w:lang w:val="en" w:eastAsia="en-AU"/>
        </w:rPr>
        <w:t xml:space="preserve"> AER</w:t>
      </w:r>
      <w:proofErr w:type="gramEnd"/>
      <w:r>
        <w:rPr>
          <w:rFonts w:eastAsia="Times New Roman" w:cs="Times New Roman"/>
          <w:color w:val="464545"/>
          <w:lang w:val="en" w:eastAsia="en-AU"/>
        </w:rPr>
        <w:t xml:space="preserve"> has renewed </w:t>
      </w:r>
      <w:r w:rsidR="00124A24" w:rsidRPr="00360786">
        <w:rPr>
          <w:rFonts w:eastAsia="Times New Roman" w:cs="Times New Roman"/>
          <w:color w:val="464545"/>
          <w:lang w:val="en" w:eastAsia="en-AU"/>
        </w:rPr>
        <w:t xml:space="preserve"> Resolve</w:t>
      </w:r>
      <w:r>
        <w:rPr>
          <w:rFonts w:eastAsia="Times New Roman" w:cs="Times New Roman"/>
          <w:color w:val="464545"/>
          <w:lang w:val="en" w:eastAsia="en-AU"/>
        </w:rPr>
        <w:t>’s contract</w:t>
      </w:r>
      <w:bookmarkStart w:id="0" w:name="_GoBack"/>
      <w:bookmarkEnd w:id="0"/>
      <w:r w:rsidR="00124A24" w:rsidRPr="00360786">
        <w:rPr>
          <w:rFonts w:eastAsia="Times New Roman" w:cs="Times New Roman"/>
          <w:color w:val="464545"/>
          <w:lang w:val="en" w:eastAsia="en-AU"/>
        </w:rPr>
        <w:t xml:space="preserve"> for providing my services as the dispute </w:t>
      </w:r>
      <w:r w:rsidR="001048EF" w:rsidRPr="00360786">
        <w:rPr>
          <w:rFonts w:eastAsia="Times New Roman" w:cs="Times New Roman"/>
          <w:color w:val="464545"/>
          <w:lang w:val="en" w:eastAsia="en-AU"/>
        </w:rPr>
        <w:t>adviser for another two years.  I am very much looking forward to</w:t>
      </w:r>
      <w:r w:rsidR="00C030A5">
        <w:rPr>
          <w:rFonts w:eastAsia="Times New Roman" w:cs="Times New Roman"/>
          <w:color w:val="464545"/>
          <w:lang w:val="en" w:eastAsia="en-AU"/>
        </w:rPr>
        <w:t xml:space="preserve"> this next period.</w:t>
      </w:r>
    </w:p>
    <w:p w:rsidR="001048EF" w:rsidRPr="00360786" w:rsidRDefault="001048EF" w:rsidP="00E75A07">
      <w:pPr>
        <w:shd w:val="clear" w:color="auto" w:fill="FFFFFF"/>
        <w:spacing w:after="240" w:line="336" w:lineRule="atLeast"/>
        <w:rPr>
          <w:rFonts w:eastAsia="Times New Roman" w:cs="Times New Roman"/>
          <w:color w:val="464545"/>
          <w:lang w:val="en" w:eastAsia="en-AU"/>
        </w:rPr>
      </w:pPr>
      <w:r w:rsidRPr="00360786">
        <w:rPr>
          <w:rFonts w:eastAsia="Times New Roman" w:cs="Times New Roman"/>
          <w:color w:val="464545"/>
          <w:lang w:val="en" w:eastAsia="en-AU"/>
        </w:rPr>
        <w:t>Please let me know if you have any requests or ideas.to input into my next strategic plan.</w:t>
      </w:r>
    </w:p>
    <w:p w:rsidR="001048EF" w:rsidRPr="00360786" w:rsidRDefault="001048EF" w:rsidP="00E75A07">
      <w:pPr>
        <w:shd w:val="clear" w:color="auto" w:fill="FFFFFF"/>
        <w:spacing w:after="240" w:line="336" w:lineRule="atLeast"/>
        <w:rPr>
          <w:rFonts w:eastAsia="Times New Roman" w:cs="Times New Roman"/>
          <w:color w:val="464545"/>
          <w:lang w:val="en" w:eastAsia="en-AU"/>
        </w:rPr>
      </w:pPr>
      <w:r w:rsidRPr="00360786">
        <w:rPr>
          <w:rFonts w:eastAsia="Times New Roman" w:cs="Times New Roman"/>
          <w:color w:val="464545"/>
          <w:lang w:val="en" w:eastAsia="en-AU"/>
        </w:rPr>
        <w:t>Kind regards</w:t>
      </w:r>
    </w:p>
    <w:p w:rsidR="00124A24" w:rsidRDefault="00C030A5" w:rsidP="00E75A07">
      <w:pPr>
        <w:shd w:val="clear" w:color="auto" w:fill="FFFFFF"/>
        <w:spacing w:after="240" w:line="336" w:lineRule="atLeast"/>
        <w:rPr>
          <w:rFonts w:ascii="Verdana" w:eastAsia="Times New Roman" w:hAnsi="Verdana" w:cs="Times New Roman"/>
          <w:color w:val="464545"/>
          <w:sz w:val="18"/>
          <w:szCs w:val="18"/>
          <w:lang w:val="en" w:eastAsia="en-AU"/>
        </w:rPr>
      </w:pPr>
      <w:r>
        <w:rPr>
          <w:rFonts w:ascii="Verdana" w:eastAsia="Times New Roman" w:hAnsi="Verdana" w:cs="Times New Roman"/>
          <w:noProof/>
          <w:color w:val="464545"/>
          <w:sz w:val="18"/>
          <w:szCs w:val="18"/>
          <w:lang w:eastAsia="en-AU"/>
        </w:rPr>
        <mc:AlternateContent>
          <mc:Choice Requires="wpi">
            <w:drawing>
              <wp:anchor distT="0" distB="0" distL="114300" distR="114300" simplePos="0" relativeHeight="251661312" behindDoc="0" locked="0" layoutInCell="1" allowOverlap="1">
                <wp:simplePos x="0" y="0"/>
                <wp:positionH relativeFrom="column">
                  <wp:posOffset>496187</wp:posOffset>
                </wp:positionH>
                <wp:positionV relativeFrom="paragraph">
                  <wp:posOffset>-57710</wp:posOffset>
                </wp:positionV>
                <wp:extent cx="359640" cy="295920"/>
                <wp:effectExtent l="38100" t="38100" r="59690" b="66040"/>
                <wp:wrapNone/>
                <wp:docPr id="32" name="Ink 32"/>
                <wp:cNvGraphicFramePr/>
                <a:graphic xmlns:a="http://schemas.openxmlformats.org/drawingml/2006/main">
                  <a:graphicData uri="http://schemas.microsoft.com/office/word/2010/wordprocessingInk">
                    <w14:contentPart bwMode="auto" r:id="rId10">
                      <w14:nvContentPartPr>
                        <w14:cNvContentPartPr/>
                      </w14:nvContentPartPr>
                      <w14:xfrm>
                        <a:off x="0" y="0"/>
                        <a:ext cx="359640" cy="295920"/>
                      </w14:xfrm>
                    </w14:contentPart>
                  </a:graphicData>
                </a:graphic>
              </wp:anchor>
            </w:drawing>
          </mc:Choice>
          <mc:Fallback>
            <w:pict>
              <v:shapetype w14:anchorId="66F4EA4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2" o:spid="_x0000_s1026" type="#_x0000_t75" style="position:absolute;margin-left:37.9pt;margin-top:-5.7pt;width:30.6pt;height:25.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">
                <v:imagedata r:id="rId11" o:title=""/>
              </v:shape>
            </w:pict>
          </mc:Fallback>
        </mc:AlternateContent>
      </w:r>
      <w:r>
        <w:rPr>
          <w:rFonts w:ascii="Verdana" w:eastAsia="Times New Roman" w:hAnsi="Verdana" w:cs="Times New Roman"/>
          <w:noProof/>
          <w:color w:val="464545"/>
          <w:sz w:val="18"/>
          <w:szCs w:val="18"/>
          <w:lang w:eastAsia="en-AU"/>
        </w:rPr>
        <mc:AlternateContent>
          <mc:Choice Requires="wpi">
            <w:drawing>
              <wp:anchor distT="0" distB="0" distL="114300" distR="114300" simplePos="0" relativeHeight="251660288" behindDoc="0" locked="0" layoutInCell="1" allowOverlap="1">
                <wp:simplePos x="0" y="0"/>
                <wp:positionH relativeFrom="column">
                  <wp:posOffset>516347</wp:posOffset>
                </wp:positionH>
                <wp:positionV relativeFrom="paragraph">
                  <wp:posOffset>-97310</wp:posOffset>
                </wp:positionV>
                <wp:extent cx="59760" cy="365040"/>
                <wp:effectExtent l="38100" t="38100" r="54610" b="54610"/>
                <wp:wrapNone/>
                <wp:docPr id="31" name="Ink 31"/>
                <wp:cNvGraphicFramePr/>
                <a:graphic xmlns:a="http://schemas.openxmlformats.org/drawingml/2006/main">
                  <a:graphicData uri="http://schemas.microsoft.com/office/word/2010/wordprocessingInk">
                    <w14:contentPart bwMode="auto" r:id="rId12">
                      <w14:nvContentPartPr>
                        <w14:cNvContentPartPr/>
                      </w14:nvContentPartPr>
                      <w14:xfrm>
                        <a:off x="0" y="0"/>
                        <a:ext cx="59760" cy="365040"/>
                      </w14:xfrm>
                    </w14:contentPart>
                  </a:graphicData>
                </a:graphic>
              </wp:anchor>
            </w:drawing>
          </mc:Choice>
          <mc:Fallback>
            <w:pict>
              <v:shape w14:anchorId="3A3C8FCB" id="Ink 31" o:spid="_x0000_s1026" type="#_x0000_t75" style="position:absolute;margin-left:39.5pt;margin-top:-8.8pt;width:6.95pt;height:3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">
                <v:imagedata r:id="rId13" o:title=""/>
              </v:shape>
            </w:pict>
          </mc:Fallback>
        </mc:AlternateContent>
      </w:r>
      <w:r>
        <w:rPr>
          <w:rFonts w:ascii="Verdana" w:eastAsia="Times New Roman" w:hAnsi="Verdana" w:cs="Times New Roman"/>
          <w:noProof/>
          <w:color w:val="464545"/>
          <w:sz w:val="18"/>
          <w:szCs w:val="18"/>
          <w:lang w:eastAsia="en-AU"/>
        </w:rPr>
        <mc:AlternateContent>
          <mc:Choice Requires="wpi">
            <w:drawing>
              <wp:anchor distT="0" distB="0" distL="114300" distR="114300" simplePos="0" relativeHeight="251659264" behindDoc="0" locked="0" layoutInCell="1" allowOverlap="1">
                <wp:simplePos x="0" y="0"/>
                <wp:positionH relativeFrom="column">
                  <wp:posOffset>24587</wp:posOffset>
                </wp:positionH>
                <wp:positionV relativeFrom="paragraph">
                  <wp:posOffset>-78567</wp:posOffset>
                </wp:positionV>
                <wp:extent cx="385920" cy="378360"/>
                <wp:effectExtent l="57150" t="57150" r="71755" b="79375"/>
                <wp:wrapNone/>
                <wp:docPr id="26" name="Ink 26"/>
                <wp:cNvGraphicFramePr/>
                <a:graphic xmlns:a="http://schemas.openxmlformats.org/drawingml/2006/main">
                  <a:graphicData uri="http://schemas.microsoft.com/office/word/2010/wordprocessingInk">
                    <w14:contentPart bwMode="auto" r:id="rId14">
                      <w14:nvContentPartPr>
                        <w14:cNvContentPartPr/>
                      </w14:nvContentPartPr>
                      <w14:xfrm>
                        <a:off x="0" y="0"/>
                        <a:ext cx="385920" cy="378360"/>
                      </w14:xfrm>
                    </w14:contentPart>
                  </a:graphicData>
                </a:graphic>
              </wp:anchor>
            </w:drawing>
          </mc:Choice>
          <mc:Fallback>
            <w:pict>
              <v:shape w14:anchorId="0EA953FC" id="Ink 26" o:spid="_x0000_s1026" type="#_x0000_t75" style="position:absolute;margin-left:.4pt;margin-top:-7.75pt;width:33.55pt;height:32.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">
                <v:imagedata r:id="rId15" o:title=""/>
              </v:shape>
            </w:pict>
          </mc:Fallback>
        </mc:AlternateContent>
      </w:r>
    </w:p>
    <w:p w:rsidR="00360786" w:rsidRDefault="00360786" w:rsidP="00360786">
      <w:pPr>
        <w:rPr>
          <w:rFonts w:eastAsiaTheme="minorEastAsia"/>
          <w:noProof/>
          <w:color w:val="1F497D"/>
        </w:rPr>
      </w:pPr>
      <w:r>
        <w:rPr>
          <w:rFonts w:ascii="Verdana" w:eastAsia="Times New Roman" w:hAnsi="Verdana" w:cs="Times New Roman"/>
          <w:color w:val="464545"/>
          <w:sz w:val="18"/>
          <w:szCs w:val="18"/>
          <w:lang w:val="en" w:eastAsia="en-AU"/>
        </w:rPr>
        <w:t>Shirli Kirschner</w:t>
      </w:r>
      <w:r w:rsidRPr="00360786">
        <w:rPr>
          <w:rFonts w:eastAsiaTheme="minorEastAsia"/>
          <w:noProof/>
          <w:color w:val="1F497D"/>
        </w:rPr>
        <w:t xml:space="preserve"> </w:t>
      </w:r>
    </w:p>
    <w:p w:rsidR="00360786" w:rsidRDefault="00360786" w:rsidP="0001014A">
      <w:pPr>
        <w:spacing w:line="240" w:lineRule="auto"/>
        <w:rPr>
          <w:rFonts w:eastAsiaTheme="minorEastAsia"/>
          <w:noProof/>
          <w:color w:val="1F497D"/>
        </w:rPr>
      </w:pPr>
      <w:r>
        <w:rPr>
          <w:rFonts w:eastAsiaTheme="minorEastAsia"/>
          <w:noProof/>
          <w:color w:val="1F497D"/>
        </w:rPr>
        <w:t>Wholesale Energy Market Dispute  Resolution Adviser</w:t>
      </w:r>
    </w:p>
    <w:p w:rsidR="00360786" w:rsidRDefault="00360786" w:rsidP="0001014A">
      <w:pPr>
        <w:spacing w:line="240" w:lineRule="auto"/>
        <w:rPr>
          <w:rFonts w:eastAsiaTheme="minorEastAsia"/>
          <w:noProof/>
          <w:color w:val="1F497D"/>
        </w:rPr>
      </w:pPr>
      <w:r>
        <w:rPr>
          <w:rFonts w:eastAsiaTheme="minorEastAsia"/>
          <w:noProof/>
          <w:color w:val="4F6228"/>
        </w:rPr>
        <w:t>Resolving disputes. Preserving Relationships</w:t>
      </w:r>
    </w:p>
    <w:p w:rsidR="00360786" w:rsidRDefault="00360786" w:rsidP="0001014A">
      <w:pPr>
        <w:spacing w:line="240" w:lineRule="auto"/>
        <w:rPr>
          <w:rFonts w:eastAsiaTheme="minorEastAsia"/>
          <w:noProof/>
          <w:color w:val="1F497D"/>
        </w:rPr>
      </w:pPr>
      <w:r>
        <w:rPr>
          <w:rFonts w:eastAsiaTheme="minorEastAsia"/>
          <w:noProof/>
          <w:color w:val="1F497D"/>
        </w:rPr>
        <w:t>M:0411 380 380</w:t>
      </w:r>
    </w:p>
    <w:p w:rsidR="00360786" w:rsidRDefault="00360786" w:rsidP="0001014A">
      <w:pPr>
        <w:spacing w:line="240" w:lineRule="auto"/>
        <w:rPr>
          <w:rFonts w:eastAsiaTheme="minorEastAsia"/>
          <w:noProof/>
          <w:color w:val="1F497D"/>
        </w:rPr>
      </w:pPr>
      <w:r>
        <w:rPr>
          <w:rFonts w:eastAsiaTheme="minorEastAsia"/>
          <w:noProof/>
          <w:color w:val="1F497D"/>
        </w:rPr>
        <w:t xml:space="preserve">web site: </w:t>
      </w:r>
      <w:hyperlink r:id="rId16" w:history="1">
        <w:r>
          <w:rPr>
            <w:rStyle w:val="Hyperlink"/>
            <w:rFonts w:eastAsiaTheme="minorEastAsia"/>
            <w:noProof/>
          </w:rPr>
          <w:t>http://www.aer.gov.au/about-us/dispute-resolution</w:t>
        </w:r>
      </w:hyperlink>
    </w:p>
    <w:p w:rsidR="00360786" w:rsidRDefault="00360786" w:rsidP="00360786">
      <w:pPr>
        <w:rPr>
          <w:color w:val="1F497D"/>
        </w:rPr>
      </w:pPr>
    </w:p>
    <w:p w:rsidR="001048EF" w:rsidRDefault="001048EF" w:rsidP="00E75A07">
      <w:pPr>
        <w:shd w:val="clear" w:color="auto" w:fill="FFFFFF"/>
        <w:spacing w:after="240" w:line="336" w:lineRule="atLeast"/>
        <w:rPr>
          <w:rFonts w:ascii="Verdana" w:eastAsia="Times New Roman" w:hAnsi="Verdana" w:cs="Times New Roman"/>
          <w:color w:val="464545"/>
          <w:sz w:val="18"/>
          <w:szCs w:val="18"/>
          <w:lang w:val="en" w:eastAsia="en-AU"/>
        </w:rPr>
      </w:pPr>
    </w:p>
    <w:sectPr w:rsidR="001048EF" w:rsidSect="00F6141E">
      <w:headerReference w:type="default"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7E4" w:rsidRDefault="008037E4" w:rsidP="00F6141E">
      <w:pPr>
        <w:spacing w:after="0" w:line="240" w:lineRule="auto"/>
      </w:pPr>
      <w:r>
        <w:separator/>
      </w:r>
    </w:p>
  </w:endnote>
  <w:endnote w:type="continuationSeparator" w:id="0">
    <w:p w:rsidR="008037E4" w:rsidRDefault="008037E4" w:rsidP="00F6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4B" w:rsidRDefault="0072714B">
    <w:pPr>
      <w:pStyle w:val="Footer"/>
    </w:pPr>
    <w:r w:rsidRPr="001E7C1F">
      <w:rPr>
        <w:noProof/>
        <w:lang w:eastAsia="en-AU"/>
      </w:rPr>
      <w:drawing>
        <wp:anchor distT="0" distB="0" distL="114300" distR="114300" simplePos="0" relativeHeight="251665408" behindDoc="0" locked="0" layoutInCell="1" allowOverlap="1" wp14:anchorId="0AEEE58B" wp14:editId="09E8B800">
          <wp:simplePos x="0" y="0"/>
          <wp:positionH relativeFrom="page">
            <wp:align>left</wp:align>
          </wp:positionH>
          <wp:positionV relativeFrom="paragraph">
            <wp:posOffset>-185195</wp:posOffset>
          </wp:positionV>
          <wp:extent cx="8115300" cy="628650"/>
          <wp:effectExtent l="0" t="0" r="0" b="0"/>
          <wp:wrapNone/>
          <wp:docPr id="4" name="Picture 3" descr="Footer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_RA"/>
                  <pic:cNvPicPr>
                    <a:picLocks noChangeAspect="1" noChangeArrowheads="1"/>
                  </pic:cNvPicPr>
                </pic:nvPicPr>
                <pic:blipFill>
                  <a:blip r:embed="rId1"/>
                  <a:srcRect/>
                  <a:stretch>
                    <a:fillRect/>
                  </a:stretch>
                </pic:blipFill>
                <pic:spPr bwMode="auto">
                  <a:xfrm>
                    <a:off x="0" y="0"/>
                    <a:ext cx="8115300" cy="62865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CE" w:rsidRDefault="005960CE">
    <w:pPr>
      <w:pStyle w:val="Footer"/>
    </w:pPr>
    <w:r w:rsidRPr="001E7C1F">
      <w:rPr>
        <w:noProof/>
        <w:lang w:eastAsia="en-AU"/>
      </w:rPr>
      <w:drawing>
        <wp:anchor distT="0" distB="0" distL="114300" distR="114300" simplePos="0" relativeHeight="251661312" behindDoc="0" locked="0" layoutInCell="1" allowOverlap="1" wp14:anchorId="67503D50" wp14:editId="0C4D26E8">
          <wp:simplePos x="0" y="0"/>
          <wp:positionH relativeFrom="page">
            <wp:align>left</wp:align>
          </wp:positionH>
          <wp:positionV relativeFrom="paragraph">
            <wp:posOffset>-254643</wp:posOffset>
          </wp:positionV>
          <wp:extent cx="8115300" cy="628650"/>
          <wp:effectExtent l="0" t="0" r="0" b="0"/>
          <wp:wrapNone/>
          <wp:docPr id="2" name="Picture 3" descr="Footer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_RA"/>
                  <pic:cNvPicPr>
                    <a:picLocks noChangeAspect="1" noChangeArrowheads="1"/>
                  </pic:cNvPicPr>
                </pic:nvPicPr>
                <pic:blipFill>
                  <a:blip r:embed="rId1"/>
                  <a:srcRect/>
                  <a:stretch>
                    <a:fillRect/>
                  </a:stretch>
                </pic:blipFill>
                <pic:spPr bwMode="auto">
                  <a:xfrm>
                    <a:off x="0" y="0"/>
                    <a:ext cx="8115300" cy="6286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7E4" w:rsidRDefault="008037E4" w:rsidP="00F6141E">
      <w:pPr>
        <w:spacing w:after="0" w:line="240" w:lineRule="auto"/>
      </w:pPr>
      <w:r>
        <w:separator/>
      </w:r>
    </w:p>
  </w:footnote>
  <w:footnote w:type="continuationSeparator" w:id="0">
    <w:p w:rsidR="008037E4" w:rsidRDefault="008037E4" w:rsidP="00F61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17780"/>
      <w:docPartObj>
        <w:docPartGallery w:val="Page Numbers (Top of Page)"/>
        <w:docPartUnique/>
      </w:docPartObj>
    </w:sdtPr>
    <w:sdtEndPr>
      <w:rPr>
        <w:noProof/>
      </w:rPr>
    </w:sdtEndPr>
    <w:sdtContent>
      <w:p w:rsidR="00F6141E" w:rsidRDefault="005960CE">
        <w:pPr>
          <w:pStyle w:val="Header"/>
          <w:jc w:val="center"/>
        </w:pPr>
        <w:r>
          <w:rPr>
            <w:noProof/>
            <w:lang w:eastAsia="en-AU"/>
          </w:rPr>
          <w:drawing>
            <wp:anchor distT="0" distB="0" distL="114300" distR="114300" simplePos="0" relativeHeight="251663360" behindDoc="1" locked="0" layoutInCell="1" allowOverlap="1" wp14:anchorId="37FBB482" wp14:editId="4E48B9E4">
              <wp:simplePos x="0" y="0"/>
              <wp:positionH relativeFrom="page">
                <wp:align>left</wp:align>
              </wp:positionH>
              <wp:positionV relativeFrom="paragraph">
                <wp:posOffset>-194422</wp:posOffset>
              </wp:positionV>
              <wp:extent cx="7998460" cy="746760"/>
              <wp:effectExtent l="0" t="0" r="2540" b="0"/>
              <wp:wrapNone/>
              <wp:docPr id="3" name="Picture 4" descr="Header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_RA"/>
                      <pic:cNvPicPr>
                        <a:picLocks noChangeAspect="1" noChangeArrowheads="1"/>
                      </pic:cNvPicPr>
                    </pic:nvPicPr>
                    <pic:blipFill>
                      <a:blip r:embed="rId1"/>
                      <a:srcRect/>
                      <a:stretch>
                        <a:fillRect/>
                      </a:stretch>
                    </pic:blipFill>
                    <pic:spPr bwMode="auto">
                      <a:xfrm>
                        <a:off x="0" y="0"/>
                        <a:ext cx="7998460" cy="746760"/>
                      </a:xfrm>
                      <a:prstGeom prst="rect">
                        <a:avLst/>
                      </a:prstGeom>
                      <a:noFill/>
                      <a:ln w="9525">
                        <a:noFill/>
                        <a:miter lim="800000"/>
                        <a:headEnd/>
                        <a:tailEnd/>
                      </a:ln>
                    </pic:spPr>
                  </pic:pic>
                </a:graphicData>
              </a:graphic>
            </wp:anchor>
          </w:drawing>
        </w:r>
      </w:p>
    </w:sdtContent>
  </w:sdt>
  <w:p w:rsidR="00F6141E" w:rsidRDefault="00F614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CE" w:rsidRDefault="005960CE">
    <w:pPr>
      <w:pStyle w:val="Header"/>
    </w:pPr>
    <w:r>
      <w:rPr>
        <w:noProof/>
        <w:lang w:eastAsia="en-AU"/>
      </w:rPr>
      <w:drawing>
        <wp:anchor distT="0" distB="0" distL="114300" distR="114300" simplePos="0" relativeHeight="251659264" behindDoc="1" locked="0" layoutInCell="1" allowOverlap="1" wp14:anchorId="3540601F" wp14:editId="01B45CDB">
          <wp:simplePos x="0" y="0"/>
          <wp:positionH relativeFrom="column">
            <wp:posOffset>-1522071</wp:posOffset>
          </wp:positionH>
          <wp:positionV relativeFrom="paragraph">
            <wp:posOffset>-336301</wp:posOffset>
          </wp:positionV>
          <wp:extent cx="7998460" cy="746760"/>
          <wp:effectExtent l="19050" t="0" r="2540" b="0"/>
          <wp:wrapNone/>
          <wp:docPr id="1" name="Picture 4" descr="Header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_RA"/>
                  <pic:cNvPicPr>
                    <a:picLocks noChangeAspect="1" noChangeArrowheads="1"/>
                  </pic:cNvPicPr>
                </pic:nvPicPr>
                <pic:blipFill>
                  <a:blip r:embed="rId1"/>
                  <a:srcRect/>
                  <a:stretch>
                    <a:fillRect/>
                  </a:stretch>
                </pic:blipFill>
                <pic:spPr bwMode="auto">
                  <a:xfrm>
                    <a:off x="0" y="0"/>
                    <a:ext cx="7998460" cy="7467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B0D74"/>
    <w:multiLevelType w:val="hybridMultilevel"/>
    <w:tmpl w:val="9C82B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41987"/>
    <w:multiLevelType w:val="hybridMultilevel"/>
    <w:tmpl w:val="144AD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9376D5"/>
    <w:multiLevelType w:val="hybridMultilevel"/>
    <w:tmpl w:val="C9624E0A"/>
    <w:lvl w:ilvl="0" w:tplc="B4B656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9837161"/>
    <w:multiLevelType w:val="hybridMultilevel"/>
    <w:tmpl w:val="DD9C238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nsid w:val="1BF12B65"/>
    <w:multiLevelType w:val="hybridMultilevel"/>
    <w:tmpl w:val="2182D2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D1F5D24"/>
    <w:multiLevelType w:val="hybridMultilevel"/>
    <w:tmpl w:val="86421328"/>
    <w:lvl w:ilvl="0" w:tplc="04DEF1D8">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D26042"/>
    <w:multiLevelType w:val="hybridMultilevel"/>
    <w:tmpl w:val="B1185E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3B919A6"/>
    <w:multiLevelType w:val="multilevel"/>
    <w:tmpl w:val="8B0A7AEE"/>
    <w:lvl w:ilvl="0">
      <w:start w:val="1"/>
      <w:numFmt w:val="decimal"/>
      <w:lvlText w:val="%1."/>
      <w:lvlJc w:val="left"/>
      <w:pPr>
        <w:ind w:left="720" w:hanging="360"/>
      </w:pPr>
      <w:rPr>
        <w:rFonts w:hint="default"/>
      </w:rPr>
    </w:lvl>
    <w:lvl w:ilvl="1">
      <w:start w:val="1"/>
      <w:numFmt w:val="decimal"/>
      <w:isLgl/>
      <w:lvlText w:val="%1.%2"/>
      <w:lvlJc w:val="left"/>
      <w:pPr>
        <w:ind w:left="1437" w:hanging="870"/>
      </w:pPr>
      <w:rPr>
        <w:rFonts w:hint="default"/>
        <w:b w:val="0"/>
      </w:rPr>
    </w:lvl>
    <w:lvl w:ilvl="2">
      <w:start w:val="1"/>
      <w:numFmt w:val="bullet"/>
      <w:lvlText w:val=""/>
      <w:lvlJc w:val="left"/>
      <w:pPr>
        <w:ind w:left="870" w:hanging="870"/>
      </w:pPr>
      <w:rPr>
        <w:rFonts w:ascii="Symbol" w:hAnsi="Symbol"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8">
    <w:nsid w:val="24D9473B"/>
    <w:multiLevelType w:val="multilevel"/>
    <w:tmpl w:val="EED4EE4E"/>
    <w:lvl w:ilvl="0">
      <w:start w:val="1"/>
      <w:numFmt w:val="bullet"/>
      <w:lvlText w:val=""/>
      <w:lvlJc w:val="left"/>
      <w:pPr>
        <w:ind w:left="720" w:hanging="360"/>
      </w:pPr>
      <w:rPr>
        <w:rFonts w:ascii="Symbol" w:hAnsi="Symbol" w:hint="default"/>
      </w:rPr>
    </w:lvl>
    <w:lvl w:ilvl="1">
      <w:start w:val="1"/>
      <w:numFmt w:val="decimal"/>
      <w:isLgl/>
      <w:lvlText w:val="%1.%2"/>
      <w:lvlJc w:val="left"/>
      <w:pPr>
        <w:ind w:left="1437" w:hanging="870"/>
      </w:pPr>
      <w:rPr>
        <w:rFonts w:hint="default"/>
        <w:b w:val="0"/>
      </w:rPr>
    </w:lvl>
    <w:lvl w:ilvl="2">
      <w:start w:val="1"/>
      <w:numFmt w:val="bullet"/>
      <w:lvlText w:val=""/>
      <w:lvlJc w:val="left"/>
      <w:pPr>
        <w:ind w:left="870" w:hanging="870"/>
      </w:pPr>
      <w:rPr>
        <w:rFonts w:ascii="Symbol" w:hAnsi="Symbol"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9">
    <w:nsid w:val="26BD585B"/>
    <w:multiLevelType w:val="hybridMultilevel"/>
    <w:tmpl w:val="90C09F0C"/>
    <w:lvl w:ilvl="0" w:tplc="01FEC04C">
      <w:start w:val="1"/>
      <w:numFmt w:val="decimal"/>
      <w:lvlText w:val="(%1)"/>
      <w:lvlJc w:val="left"/>
      <w:pPr>
        <w:ind w:left="1069" w:hanging="360"/>
      </w:pPr>
      <w:rPr>
        <w:rFonts w:hint="default"/>
        <w:b/>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nsid w:val="282F43EF"/>
    <w:multiLevelType w:val="hybridMultilevel"/>
    <w:tmpl w:val="F956FD08"/>
    <w:lvl w:ilvl="0" w:tplc="4D50599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nsid w:val="2A5F31CE"/>
    <w:multiLevelType w:val="hybridMultilevel"/>
    <w:tmpl w:val="B3E02B0A"/>
    <w:lvl w:ilvl="0" w:tplc="022472C6">
      <w:start w:val="4"/>
      <w:numFmt w:val="bullet"/>
      <w:lvlText w:val=""/>
      <w:lvlJc w:val="left"/>
      <w:pPr>
        <w:ind w:left="927" w:hanging="360"/>
      </w:pPr>
      <w:rPr>
        <w:rFonts w:ascii="Symbol" w:eastAsiaTheme="minorHAnsi" w:hAnsi="Symbol"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nsid w:val="2AE722EC"/>
    <w:multiLevelType w:val="hybridMultilevel"/>
    <w:tmpl w:val="2BA015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B74393F"/>
    <w:multiLevelType w:val="hybridMultilevel"/>
    <w:tmpl w:val="8902AA46"/>
    <w:lvl w:ilvl="0" w:tplc="E65A9B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BA93E4D"/>
    <w:multiLevelType w:val="multilevel"/>
    <w:tmpl w:val="95A2FE12"/>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2E3432B4"/>
    <w:multiLevelType w:val="hybridMultilevel"/>
    <w:tmpl w:val="DFFECF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5157F0D"/>
    <w:multiLevelType w:val="hybridMultilevel"/>
    <w:tmpl w:val="D898E854"/>
    <w:lvl w:ilvl="0" w:tplc="0C090001">
      <w:start w:val="1"/>
      <w:numFmt w:val="bullet"/>
      <w:lvlText w:val=""/>
      <w:lvlJc w:val="left"/>
      <w:pPr>
        <w:ind w:left="2563" w:hanging="360"/>
      </w:pPr>
      <w:rPr>
        <w:rFonts w:ascii="Symbol" w:hAnsi="Symbol" w:hint="default"/>
      </w:rPr>
    </w:lvl>
    <w:lvl w:ilvl="1" w:tplc="0C090003" w:tentative="1">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17">
    <w:nsid w:val="46F160AD"/>
    <w:multiLevelType w:val="hybridMultilevel"/>
    <w:tmpl w:val="5116089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nsid w:val="4C843A99"/>
    <w:multiLevelType w:val="hybridMultilevel"/>
    <w:tmpl w:val="A162B10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9">
    <w:nsid w:val="4D463AFE"/>
    <w:multiLevelType w:val="multilevel"/>
    <w:tmpl w:val="EED4EE4E"/>
    <w:lvl w:ilvl="0">
      <w:start w:val="1"/>
      <w:numFmt w:val="bullet"/>
      <w:lvlText w:val=""/>
      <w:lvlJc w:val="left"/>
      <w:pPr>
        <w:ind w:left="720" w:hanging="360"/>
      </w:pPr>
      <w:rPr>
        <w:rFonts w:ascii="Symbol" w:hAnsi="Symbol" w:hint="default"/>
      </w:rPr>
    </w:lvl>
    <w:lvl w:ilvl="1">
      <w:start w:val="1"/>
      <w:numFmt w:val="decimal"/>
      <w:isLgl/>
      <w:lvlText w:val="%1.%2"/>
      <w:lvlJc w:val="left"/>
      <w:pPr>
        <w:ind w:left="1437" w:hanging="870"/>
      </w:pPr>
      <w:rPr>
        <w:rFonts w:hint="default"/>
        <w:b w:val="0"/>
      </w:rPr>
    </w:lvl>
    <w:lvl w:ilvl="2">
      <w:start w:val="1"/>
      <w:numFmt w:val="bullet"/>
      <w:lvlText w:val=""/>
      <w:lvlJc w:val="left"/>
      <w:pPr>
        <w:ind w:left="870" w:hanging="870"/>
      </w:pPr>
      <w:rPr>
        <w:rFonts w:ascii="Symbol" w:hAnsi="Symbol"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0">
    <w:nsid w:val="4E8E70EB"/>
    <w:multiLevelType w:val="hybridMultilevel"/>
    <w:tmpl w:val="8DCC58C6"/>
    <w:lvl w:ilvl="0" w:tplc="0C090001">
      <w:start w:val="1"/>
      <w:numFmt w:val="bullet"/>
      <w:lvlText w:val=""/>
      <w:lvlJc w:val="left"/>
      <w:pPr>
        <w:ind w:left="1798" w:hanging="360"/>
      </w:pPr>
      <w:rPr>
        <w:rFonts w:ascii="Symbol" w:hAnsi="Symbol" w:hint="default"/>
      </w:rPr>
    </w:lvl>
    <w:lvl w:ilvl="1" w:tplc="0C090003" w:tentative="1">
      <w:start w:val="1"/>
      <w:numFmt w:val="bullet"/>
      <w:lvlText w:val="o"/>
      <w:lvlJc w:val="left"/>
      <w:pPr>
        <w:ind w:left="2518" w:hanging="360"/>
      </w:pPr>
      <w:rPr>
        <w:rFonts w:ascii="Courier New" w:hAnsi="Courier New" w:cs="Courier New" w:hint="default"/>
      </w:rPr>
    </w:lvl>
    <w:lvl w:ilvl="2" w:tplc="0C090005" w:tentative="1">
      <w:start w:val="1"/>
      <w:numFmt w:val="bullet"/>
      <w:lvlText w:val=""/>
      <w:lvlJc w:val="left"/>
      <w:pPr>
        <w:ind w:left="3238" w:hanging="360"/>
      </w:pPr>
      <w:rPr>
        <w:rFonts w:ascii="Wingdings" w:hAnsi="Wingdings" w:hint="default"/>
      </w:rPr>
    </w:lvl>
    <w:lvl w:ilvl="3" w:tplc="0C090001" w:tentative="1">
      <w:start w:val="1"/>
      <w:numFmt w:val="bullet"/>
      <w:lvlText w:val=""/>
      <w:lvlJc w:val="left"/>
      <w:pPr>
        <w:ind w:left="3958" w:hanging="360"/>
      </w:pPr>
      <w:rPr>
        <w:rFonts w:ascii="Symbol" w:hAnsi="Symbol" w:hint="default"/>
      </w:rPr>
    </w:lvl>
    <w:lvl w:ilvl="4" w:tplc="0C090003" w:tentative="1">
      <w:start w:val="1"/>
      <w:numFmt w:val="bullet"/>
      <w:lvlText w:val="o"/>
      <w:lvlJc w:val="left"/>
      <w:pPr>
        <w:ind w:left="4678" w:hanging="360"/>
      </w:pPr>
      <w:rPr>
        <w:rFonts w:ascii="Courier New" w:hAnsi="Courier New" w:cs="Courier New" w:hint="default"/>
      </w:rPr>
    </w:lvl>
    <w:lvl w:ilvl="5" w:tplc="0C090005" w:tentative="1">
      <w:start w:val="1"/>
      <w:numFmt w:val="bullet"/>
      <w:lvlText w:val=""/>
      <w:lvlJc w:val="left"/>
      <w:pPr>
        <w:ind w:left="5398" w:hanging="360"/>
      </w:pPr>
      <w:rPr>
        <w:rFonts w:ascii="Wingdings" w:hAnsi="Wingdings" w:hint="default"/>
      </w:rPr>
    </w:lvl>
    <w:lvl w:ilvl="6" w:tplc="0C090001" w:tentative="1">
      <w:start w:val="1"/>
      <w:numFmt w:val="bullet"/>
      <w:lvlText w:val=""/>
      <w:lvlJc w:val="left"/>
      <w:pPr>
        <w:ind w:left="6118" w:hanging="360"/>
      </w:pPr>
      <w:rPr>
        <w:rFonts w:ascii="Symbol" w:hAnsi="Symbol" w:hint="default"/>
      </w:rPr>
    </w:lvl>
    <w:lvl w:ilvl="7" w:tplc="0C090003" w:tentative="1">
      <w:start w:val="1"/>
      <w:numFmt w:val="bullet"/>
      <w:lvlText w:val="o"/>
      <w:lvlJc w:val="left"/>
      <w:pPr>
        <w:ind w:left="6838" w:hanging="360"/>
      </w:pPr>
      <w:rPr>
        <w:rFonts w:ascii="Courier New" w:hAnsi="Courier New" w:cs="Courier New" w:hint="default"/>
      </w:rPr>
    </w:lvl>
    <w:lvl w:ilvl="8" w:tplc="0C090005" w:tentative="1">
      <w:start w:val="1"/>
      <w:numFmt w:val="bullet"/>
      <w:lvlText w:val=""/>
      <w:lvlJc w:val="left"/>
      <w:pPr>
        <w:ind w:left="7558" w:hanging="360"/>
      </w:pPr>
      <w:rPr>
        <w:rFonts w:ascii="Wingdings" w:hAnsi="Wingdings" w:hint="default"/>
      </w:rPr>
    </w:lvl>
  </w:abstractNum>
  <w:abstractNum w:abstractNumId="21">
    <w:nsid w:val="4F62328F"/>
    <w:multiLevelType w:val="hybridMultilevel"/>
    <w:tmpl w:val="BEEE61D2"/>
    <w:lvl w:ilvl="0" w:tplc="0C090001">
      <w:start w:val="1"/>
      <w:numFmt w:val="bullet"/>
      <w:lvlText w:val=""/>
      <w:lvlJc w:val="left"/>
      <w:pPr>
        <w:ind w:left="2558" w:hanging="360"/>
      </w:pPr>
      <w:rPr>
        <w:rFonts w:ascii="Symbol" w:hAnsi="Symbol" w:hint="default"/>
      </w:rPr>
    </w:lvl>
    <w:lvl w:ilvl="1" w:tplc="0C090003" w:tentative="1">
      <w:start w:val="1"/>
      <w:numFmt w:val="bullet"/>
      <w:lvlText w:val="o"/>
      <w:lvlJc w:val="left"/>
      <w:pPr>
        <w:ind w:left="3278" w:hanging="360"/>
      </w:pPr>
      <w:rPr>
        <w:rFonts w:ascii="Courier New" w:hAnsi="Courier New" w:cs="Courier New" w:hint="default"/>
      </w:rPr>
    </w:lvl>
    <w:lvl w:ilvl="2" w:tplc="0C090005" w:tentative="1">
      <w:start w:val="1"/>
      <w:numFmt w:val="bullet"/>
      <w:lvlText w:val=""/>
      <w:lvlJc w:val="left"/>
      <w:pPr>
        <w:ind w:left="3998" w:hanging="360"/>
      </w:pPr>
      <w:rPr>
        <w:rFonts w:ascii="Wingdings" w:hAnsi="Wingdings" w:hint="default"/>
      </w:rPr>
    </w:lvl>
    <w:lvl w:ilvl="3" w:tplc="0C090001" w:tentative="1">
      <w:start w:val="1"/>
      <w:numFmt w:val="bullet"/>
      <w:lvlText w:val=""/>
      <w:lvlJc w:val="left"/>
      <w:pPr>
        <w:ind w:left="4718" w:hanging="360"/>
      </w:pPr>
      <w:rPr>
        <w:rFonts w:ascii="Symbol" w:hAnsi="Symbol" w:hint="default"/>
      </w:rPr>
    </w:lvl>
    <w:lvl w:ilvl="4" w:tplc="0C090003" w:tentative="1">
      <w:start w:val="1"/>
      <w:numFmt w:val="bullet"/>
      <w:lvlText w:val="o"/>
      <w:lvlJc w:val="left"/>
      <w:pPr>
        <w:ind w:left="5438" w:hanging="360"/>
      </w:pPr>
      <w:rPr>
        <w:rFonts w:ascii="Courier New" w:hAnsi="Courier New" w:cs="Courier New" w:hint="default"/>
      </w:rPr>
    </w:lvl>
    <w:lvl w:ilvl="5" w:tplc="0C090005" w:tentative="1">
      <w:start w:val="1"/>
      <w:numFmt w:val="bullet"/>
      <w:lvlText w:val=""/>
      <w:lvlJc w:val="left"/>
      <w:pPr>
        <w:ind w:left="6158" w:hanging="360"/>
      </w:pPr>
      <w:rPr>
        <w:rFonts w:ascii="Wingdings" w:hAnsi="Wingdings" w:hint="default"/>
      </w:rPr>
    </w:lvl>
    <w:lvl w:ilvl="6" w:tplc="0C090001" w:tentative="1">
      <w:start w:val="1"/>
      <w:numFmt w:val="bullet"/>
      <w:lvlText w:val=""/>
      <w:lvlJc w:val="left"/>
      <w:pPr>
        <w:ind w:left="6878" w:hanging="360"/>
      </w:pPr>
      <w:rPr>
        <w:rFonts w:ascii="Symbol" w:hAnsi="Symbol" w:hint="default"/>
      </w:rPr>
    </w:lvl>
    <w:lvl w:ilvl="7" w:tplc="0C090003" w:tentative="1">
      <w:start w:val="1"/>
      <w:numFmt w:val="bullet"/>
      <w:lvlText w:val="o"/>
      <w:lvlJc w:val="left"/>
      <w:pPr>
        <w:ind w:left="7598" w:hanging="360"/>
      </w:pPr>
      <w:rPr>
        <w:rFonts w:ascii="Courier New" w:hAnsi="Courier New" w:cs="Courier New" w:hint="default"/>
      </w:rPr>
    </w:lvl>
    <w:lvl w:ilvl="8" w:tplc="0C090005" w:tentative="1">
      <w:start w:val="1"/>
      <w:numFmt w:val="bullet"/>
      <w:lvlText w:val=""/>
      <w:lvlJc w:val="left"/>
      <w:pPr>
        <w:ind w:left="8318" w:hanging="360"/>
      </w:pPr>
      <w:rPr>
        <w:rFonts w:ascii="Wingdings" w:hAnsi="Wingdings" w:hint="default"/>
      </w:rPr>
    </w:lvl>
  </w:abstractNum>
  <w:abstractNum w:abstractNumId="22">
    <w:nsid w:val="5F6310B4"/>
    <w:multiLevelType w:val="hybridMultilevel"/>
    <w:tmpl w:val="FD80E4B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
    <w:nsid w:val="625348E8"/>
    <w:multiLevelType w:val="hybridMultilevel"/>
    <w:tmpl w:val="500A1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D33FE9"/>
    <w:multiLevelType w:val="hybridMultilevel"/>
    <w:tmpl w:val="9F482AE4"/>
    <w:lvl w:ilvl="0" w:tplc="B50AEC8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1255ACC"/>
    <w:multiLevelType w:val="hybridMultilevel"/>
    <w:tmpl w:val="08CA8A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4D26B05"/>
    <w:multiLevelType w:val="hybridMultilevel"/>
    <w:tmpl w:val="DFD481F0"/>
    <w:lvl w:ilvl="0" w:tplc="4E2200B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64A4D79"/>
    <w:multiLevelType w:val="hybridMultilevel"/>
    <w:tmpl w:val="CAF8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E91DE4"/>
    <w:multiLevelType w:val="hybridMultilevel"/>
    <w:tmpl w:val="10587B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15"/>
  </w:num>
  <w:num w:numId="3">
    <w:abstractNumId w:val="25"/>
  </w:num>
  <w:num w:numId="4">
    <w:abstractNumId w:val="28"/>
  </w:num>
  <w:num w:numId="5">
    <w:abstractNumId w:val="5"/>
  </w:num>
  <w:num w:numId="6">
    <w:abstractNumId w:val="24"/>
  </w:num>
  <w:num w:numId="7">
    <w:abstractNumId w:val="6"/>
  </w:num>
  <w:num w:numId="8">
    <w:abstractNumId w:val="13"/>
  </w:num>
  <w:num w:numId="9">
    <w:abstractNumId w:val="12"/>
  </w:num>
  <w:num w:numId="10">
    <w:abstractNumId w:val="11"/>
  </w:num>
  <w:num w:numId="11">
    <w:abstractNumId w:val="2"/>
  </w:num>
  <w:num w:numId="12">
    <w:abstractNumId w:val="4"/>
  </w:num>
  <w:num w:numId="13">
    <w:abstractNumId w:val="14"/>
  </w:num>
  <w:num w:numId="14">
    <w:abstractNumId w:val="10"/>
  </w:num>
  <w:num w:numId="15">
    <w:abstractNumId w:val="9"/>
  </w:num>
  <w:num w:numId="16">
    <w:abstractNumId w:val="3"/>
  </w:num>
  <w:num w:numId="17">
    <w:abstractNumId w:val="18"/>
  </w:num>
  <w:num w:numId="18">
    <w:abstractNumId w:val="21"/>
  </w:num>
  <w:num w:numId="19">
    <w:abstractNumId w:val="16"/>
  </w:num>
  <w:num w:numId="20">
    <w:abstractNumId w:val="20"/>
  </w:num>
  <w:num w:numId="21">
    <w:abstractNumId w:val="22"/>
  </w:num>
  <w:num w:numId="22">
    <w:abstractNumId w:val="27"/>
  </w:num>
  <w:num w:numId="23">
    <w:abstractNumId w:val="1"/>
  </w:num>
  <w:num w:numId="24">
    <w:abstractNumId w:val="0"/>
  </w:num>
  <w:num w:numId="25">
    <w:abstractNumId w:val="17"/>
  </w:num>
  <w:num w:numId="26">
    <w:abstractNumId w:val="19"/>
  </w:num>
  <w:num w:numId="27">
    <w:abstractNumId w:val="8"/>
  </w:num>
  <w:num w:numId="28">
    <w:abstractNumId w:val="2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E6"/>
    <w:rsid w:val="000055B1"/>
    <w:rsid w:val="0001014A"/>
    <w:rsid w:val="0007138A"/>
    <w:rsid w:val="000A79A5"/>
    <w:rsid w:val="000E6666"/>
    <w:rsid w:val="001048EF"/>
    <w:rsid w:val="00124A24"/>
    <w:rsid w:val="00210001"/>
    <w:rsid w:val="00215956"/>
    <w:rsid w:val="00266FAD"/>
    <w:rsid w:val="002D0C56"/>
    <w:rsid w:val="003062C6"/>
    <w:rsid w:val="00360786"/>
    <w:rsid w:val="003709FC"/>
    <w:rsid w:val="003A7AD2"/>
    <w:rsid w:val="003B717C"/>
    <w:rsid w:val="003F1889"/>
    <w:rsid w:val="004409F7"/>
    <w:rsid w:val="00462926"/>
    <w:rsid w:val="00483844"/>
    <w:rsid w:val="004C6967"/>
    <w:rsid w:val="004D2E3F"/>
    <w:rsid w:val="00552B91"/>
    <w:rsid w:val="005665E0"/>
    <w:rsid w:val="00571DFB"/>
    <w:rsid w:val="00582052"/>
    <w:rsid w:val="005960CE"/>
    <w:rsid w:val="005B1CB9"/>
    <w:rsid w:val="005C7679"/>
    <w:rsid w:val="005F51FD"/>
    <w:rsid w:val="006556FD"/>
    <w:rsid w:val="00676D23"/>
    <w:rsid w:val="0069795B"/>
    <w:rsid w:val="006B6677"/>
    <w:rsid w:val="006C1C3B"/>
    <w:rsid w:val="00726CC8"/>
    <w:rsid w:val="0072714B"/>
    <w:rsid w:val="0075481A"/>
    <w:rsid w:val="00791332"/>
    <w:rsid w:val="007F2A7C"/>
    <w:rsid w:val="008037E4"/>
    <w:rsid w:val="008519D2"/>
    <w:rsid w:val="008A66E6"/>
    <w:rsid w:val="008E4579"/>
    <w:rsid w:val="008F2D8A"/>
    <w:rsid w:val="00926876"/>
    <w:rsid w:val="00951DE7"/>
    <w:rsid w:val="00A34077"/>
    <w:rsid w:val="00A426B4"/>
    <w:rsid w:val="00A73243"/>
    <w:rsid w:val="00A87BFD"/>
    <w:rsid w:val="00A957A2"/>
    <w:rsid w:val="00AE15F2"/>
    <w:rsid w:val="00B57B7C"/>
    <w:rsid w:val="00B74F33"/>
    <w:rsid w:val="00B91DF5"/>
    <w:rsid w:val="00BA6D2F"/>
    <w:rsid w:val="00BD2C06"/>
    <w:rsid w:val="00C030A5"/>
    <w:rsid w:val="00C05AFE"/>
    <w:rsid w:val="00C1294C"/>
    <w:rsid w:val="00CA63CA"/>
    <w:rsid w:val="00E75A07"/>
    <w:rsid w:val="00E81513"/>
    <w:rsid w:val="00ED17D1"/>
    <w:rsid w:val="00EF6CFE"/>
    <w:rsid w:val="00F57115"/>
    <w:rsid w:val="00F6141E"/>
    <w:rsid w:val="00FA7ADF"/>
    <w:rsid w:val="00FB3CDC"/>
    <w:rsid w:val="00FB64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62DA27-49FE-4FF2-B6C7-50DE893E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6E6"/>
    <w:pPr>
      <w:ind w:left="720"/>
      <w:contextualSpacing/>
    </w:pPr>
  </w:style>
  <w:style w:type="character" w:styleId="Hyperlink">
    <w:name w:val="Hyperlink"/>
    <w:basedOn w:val="DefaultParagraphFont"/>
    <w:uiPriority w:val="99"/>
    <w:unhideWhenUsed/>
    <w:rsid w:val="005B1CB9"/>
    <w:rPr>
      <w:color w:val="0000FF" w:themeColor="hyperlink"/>
      <w:u w:val="single"/>
    </w:rPr>
  </w:style>
  <w:style w:type="paragraph" w:styleId="Header">
    <w:name w:val="header"/>
    <w:basedOn w:val="Normal"/>
    <w:link w:val="HeaderChar"/>
    <w:uiPriority w:val="99"/>
    <w:unhideWhenUsed/>
    <w:rsid w:val="00F614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41E"/>
  </w:style>
  <w:style w:type="paragraph" w:styleId="Footer">
    <w:name w:val="footer"/>
    <w:basedOn w:val="Normal"/>
    <w:link w:val="FooterChar"/>
    <w:uiPriority w:val="99"/>
    <w:unhideWhenUsed/>
    <w:rsid w:val="00F614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1189">
      <w:bodyDiv w:val="1"/>
      <w:marLeft w:val="0"/>
      <w:marRight w:val="0"/>
      <w:marTop w:val="0"/>
      <w:marBottom w:val="0"/>
      <w:divBdr>
        <w:top w:val="none" w:sz="0" w:space="0" w:color="auto"/>
        <w:left w:val="none" w:sz="0" w:space="0" w:color="auto"/>
        <w:bottom w:val="none" w:sz="0" w:space="0" w:color="auto"/>
        <w:right w:val="none" w:sz="0" w:space="0" w:color="auto"/>
      </w:divBdr>
    </w:div>
    <w:div w:id="987562190">
      <w:bodyDiv w:val="1"/>
      <w:marLeft w:val="0"/>
      <w:marRight w:val="0"/>
      <w:marTop w:val="0"/>
      <w:marBottom w:val="0"/>
      <w:divBdr>
        <w:top w:val="none" w:sz="0" w:space="0" w:color="auto"/>
        <w:left w:val="none" w:sz="0" w:space="0" w:color="auto"/>
        <w:bottom w:val="none" w:sz="0" w:space="0" w:color="auto"/>
        <w:right w:val="none" w:sz="0" w:space="0" w:color="auto"/>
      </w:divBdr>
      <w:divsChild>
        <w:div w:id="1850102191">
          <w:marLeft w:val="0"/>
          <w:marRight w:val="0"/>
          <w:marTop w:val="0"/>
          <w:marBottom w:val="0"/>
          <w:divBdr>
            <w:top w:val="none" w:sz="0" w:space="0" w:color="auto"/>
            <w:left w:val="none" w:sz="0" w:space="0" w:color="auto"/>
            <w:bottom w:val="none" w:sz="0" w:space="0" w:color="auto"/>
            <w:right w:val="none" w:sz="0" w:space="0" w:color="auto"/>
          </w:divBdr>
          <w:divsChild>
            <w:div w:id="439569029">
              <w:marLeft w:val="0"/>
              <w:marRight w:val="0"/>
              <w:marTop w:val="0"/>
              <w:marBottom w:val="0"/>
              <w:divBdr>
                <w:top w:val="none" w:sz="0" w:space="0" w:color="auto"/>
                <w:left w:val="none" w:sz="0" w:space="0" w:color="auto"/>
                <w:bottom w:val="none" w:sz="0" w:space="0" w:color="auto"/>
                <w:right w:val="none" w:sz="0" w:space="0" w:color="auto"/>
              </w:divBdr>
              <w:divsChild>
                <w:div w:id="782309231">
                  <w:marLeft w:val="0"/>
                  <w:marRight w:val="0"/>
                  <w:marTop w:val="0"/>
                  <w:marBottom w:val="0"/>
                  <w:divBdr>
                    <w:top w:val="none" w:sz="0" w:space="0" w:color="auto"/>
                    <w:left w:val="none" w:sz="0" w:space="0" w:color="auto"/>
                    <w:bottom w:val="none" w:sz="0" w:space="0" w:color="auto"/>
                    <w:right w:val="none" w:sz="0" w:space="0" w:color="auto"/>
                  </w:divBdr>
                  <w:divsChild>
                    <w:div w:id="1911848563">
                      <w:marLeft w:val="0"/>
                      <w:marRight w:val="0"/>
                      <w:marTop w:val="0"/>
                      <w:marBottom w:val="0"/>
                      <w:divBdr>
                        <w:top w:val="none" w:sz="0" w:space="0" w:color="auto"/>
                        <w:left w:val="none" w:sz="0" w:space="0" w:color="auto"/>
                        <w:bottom w:val="none" w:sz="0" w:space="0" w:color="auto"/>
                        <w:right w:val="none" w:sz="0" w:space="0" w:color="auto"/>
                      </w:divBdr>
                      <w:divsChild>
                        <w:div w:id="863900993">
                          <w:marLeft w:val="0"/>
                          <w:marRight w:val="0"/>
                          <w:marTop w:val="0"/>
                          <w:marBottom w:val="0"/>
                          <w:divBdr>
                            <w:top w:val="none" w:sz="0" w:space="0" w:color="auto"/>
                            <w:left w:val="none" w:sz="0" w:space="0" w:color="auto"/>
                            <w:bottom w:val="none" w:sz="0" w:space="0" w:color="auto"/>
                            <w:right w:val="none" w:sz="0" w:space="0" w:color="auto"/>
                          </w:divBdr>
                          <w:divsChild>
                            <w:div w:id="1543244809">
                              <w:marLeft w:val="0"/>
                              <w:marRight w:val="0"/>
                              <w:marTop w:val="0"/>
                              <w:marBottom w:val="0"/>
                              <w:divBdr>
                                <w:top w:val="none" w:sz="0" w:space="0" w:color="auto"/>
                                <w:left w:val="none" w:sz="0" w:space="0" w:color="auto"/>
                                <w:bottom w:val="none" w:sz="0" w:space="0" w:color="auto"/>
                                <w:right w:val="none" w:sz="0" w:space="0" w:color="auto"/>
                              </w:divBdr>
                              <w:divsChild>
                                <w:div w:id="1487629148">
                                  <w:marLeft w:val="0"/>
                                  <w:marRight w:val="0"/>
                                  <w:marTop w:val="0"/>
                                  <w:marBottom w:val="0"/>
                                  <w:divBdr>
                                    <w:top w:val="none" w:sz="0" w:space="0" w:color="auto"/>
                                    <w:left w:val="none" w:sz="0" w:space="0" w:color="auto"/>
                                    <w:bottom w:val="none" w:sz="0" w:space="0" w:color="auto"/>
                                    <w:right w:val="none" w:sz="0" w:space="0" w:color="auto"/>
                                  </w:divBdr>
                                  <w:divsChild>
                                    <w:div w:id="574585760">
                                      <w:marLeft w:val="240"/>
                                      <w:marRight w:val="240"/>
                                      <w:marTop w:val="240"/>
                                      <w:marBottom w:val="0"/>
                                      <w:divBdr>
                                        <w:top w:val="none" w:sz="0" w:space="0" w:color="auto"/>
                                        <w:left w:val="none" w:sz="0" w:space="0" w:color="auto"/>
                                        <w:bottom w:val="none" w:sz="0" w:space="0" w:color="auto"/>
                                        <w:right w:val="none" w:sz="0" w:space="0" w:color="auto"/>
                                      </w:divBdr>
                                      <w:divsChild>
                                        <w:div w:id="1503886669">
                                          <w:marLeft w:val="0"/>
                                          <w:marRight w:val="0"/>
                                          <w:marTop w:val="0"/>
                                          <w:marBottom w:val="0"/>
                                          <w:divBdr>
                                            <w:top w:val="none" w:sz="0" w:space="0" w:color="auto"/>
                                            <w:left w:val="none" w:sz="0" w:space="0" w:color="auto"/>
                                            <w:bottom w:val="none" w:sz="0" w:space="0" w:color="auto"/>
                                            <w:right w:val="none" w:sz="0" w:space="0" w:color="auto"/>
                                          </w:divBdr>
                                          <w:divsChild>
                                            <w:div w:id="154881325">
                                              <w:marLeft w:val="0"/>
                                              <w:marRight w:val="0"/>
                                              <w:marTop w:val="0"/>
                                              <w:marBottom w:val="0"/>
                                              <w:divBdr>
                                                <w:top w:val="none" w:sz="0" w:space="0" w:color="auto"/>
                                                <w:left w:val="none" w:sz="0" w:space="0" w:color="auto"/>
                                                <w:bottom w:val="none" w:sz="0" w:space="0" w:color="auto"/>
                                                <w:right w:val="none" w:sz="0" w:space="0" w:color="auto"/>
                                              </w:divBdr>
                                              <w:divsChild>
                                                <w:div w:id="45184023">
                                                  <w:marLeft w:val="0"/>
                                                  <w:marRight w:val="0"/>
                                                  <w:marTop w:val="0"/>
                                                  <w:marBottom w:val="0"/>
                                                  <w:divBdr>
                                                    <w:top w:val="none" w:sz="0" w:space="0" w:color="auto"/>
                                                    <w:left w:val="none" w:sz="0" w:space="0" w:color="auto"/>
                                                    <w:bottom w:val="none" w:sz="0" w:space="0" w:color="auto"/>
                                                    <w:right w:val="none" w:sz="0" w:space="0" w:color="auto"/>
                                                  </w:divBdr>
                                                  <w:divsChild>
                                                    <w:div w:id="1637643859">
                                                      <w:marLeft w:val="0"/>
                                                      <w:marRight w:val="0"/>
                                                      <w:marTop w:val="0"/>
                                                      <w:marBottom w:val="0"/>
                                                      <w:divBdr>
                                                        <w:top w:val="none" w:sz="0" w:space="0" w:color="auto"/>
                                                        <w:left w:val="none" w:sz="0" w:space="0" w:color="auto"/>
                                                        <w:bottom w:val="none" w:sz="0" w:space="0" w:color="auto"/>
                                                        <w:right w:val="none" w:sz="0" w:space="0" w:color="auto"/>
                                                      </w:divBdr>
                                                      <w:divsChild>
                                                        <w:div w:id="1466001171">
                                                          <w:marLeft w:val="0"/>
                                                          <w:marRight w:val="0"/>
                                                          <w:marTop w:val="0"/>
                                                          <w:marBottom w:val="0"/>
                                                          <w:divBdr>
                                                            <w:top w:val="none" w:sz="0" w:space="0" w:color="auto"/>
                                                            <w:left w:val="none" w:sz="0" w:space="0" w:color="auto"/>
                                                            <w:bottom w:val="none" w:sz="0" w:space="0" w:color="auto"/>
                                                            <w:right w:val="none" w:sz="0" w:space="0" w:color="auto"/>
                                                          </w:divBdr>
                                                          <w:divsChild>
                                                            <w:div w:id="9752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766694">
                                                  <w:marLeft w:val="0"/>
                                                  <w:marRight w:val="0"/>
                                                  <w:marTop w:val="0"/>
                                                  <w:marBottom w:val="0"/>
                                                  <w:divBdr>
                                                    <w:top w:val="none" w:sz="0" w:space="0" w:color="auto"/>
                                                    <w:left w:val="none" w:sz="0" w:space="0" w:color="auto"/>
                                                    <w:bottom w:val="none" w:sz="0" w:space="0" w:color="auto"/>
                                                    <w:right w:val="none" w:sz="0" w:space="0" w:color="auto"/>
                                                  </w:divBdr>
                                                  <w:divsChild>
                                                    <w:div w:id="269896386">
                                                      <w:marLeft w:val="0"/>
                                                      <w:marRight w:val="0"/>
                                                      <w:marTop w:val="0"/>
                                                      <w:marBottom w:val="0"/>
                                                      <w:divBdr>
                                                        <w:top w:val="none" w:sz="0" w:space="0" w:color="auto"/>
                                                        <w:left w:val="none" w:sz="0" w:space="0" w:color="auto"/>
                                                        <w:bottom w:val="none" w:sz="0" w:space="0" w:color="auto"/>
                                                        <w:right w:val="none" w:sz="0" w:space="0" w:color="auto"/>
                                                      </w:divBdr>
                                                      <w:divsChild>
                                                        <w:div w:id="1257636234">
                                                          <w:marLeft w:val="0"/>
                                                          <w:marRight w:val="0"/>
                                                          <w:marTop w:val="0"/>
                                                          <w:marBottom w:val="0"/>
                                                          <w:divBdr>
                                                            <w:top w:val="none" w:sz="0" w:space="0" w:color="auto"/>
                                                            <w:left w:val="none" w:sz="0" w:space="0" w:color="auto"/>
                                                            <w:bottom w:val="none" w:sz="0" w:space="0" w:color="auto"/>
                                                            <w:right w:val="none" w:sz="0" w:space="0" w:color="auto"/>
                                                          </w:divBdr>
                                                          <w:divsChild>
                                                            <w:div w:id="12347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5830">
                                                  <w:marLeft w:val="0"/>
                                                  <w:marRight w:val="0"/>
                                                  <w:marTop w:val="0"/>
                                                  <w:marBottom w:val="0"/>
                                                  <w:divBdr>
                                                    <w:top w:val="none" w:sz="0" w:space="0" w:color="auto"/>
                                                    <w:left w:val="none" w:sz="0" w:space="0" w:color="auto"/>
                                                    <w:bottom w:val="none" w:sz="0" w:space="0" w:color="auto"/>
                                                    <w:right w:val="none" w:sz="0" w:space="0" w:color="auto"/>
                                                  </w:divBdr>
                                                  <w:divsChild>
                                                    <w:div w:id="967278544">
                                                      <w:marLeft w:val="0"/>
                                                      <w:marRight w:val="0"/>
                                                      <w:marTop w:val="0"/>
                                                      <w:marBottom w:val="0"/>
                                                      <w:divBdr>
                                                        <w:top w:val="none" w:sz="0" w:space="0" w:color="auto"/>
                                                        <w:left w:val="none" w:sz="0" w:space="0" w:color="auto"/>
                                                        <w:bottom w:val="none" w:sz="0" w:space="0" w:color="auto"/>
                                                        <w:right w:val="none" w:sz="0" w:space="0" w:color="auto"/>
                                                      </w:divBdr>
                                                      <w:divsChild>
                                                        <w:div w:id="1084649882">
                                                          <w:marLeft w:val="0"/>
                                                          <w:marRight w:val="0"/>
                                                          <w:marTop w:val="0"/>
                                                          <w:marBottom w:val="0"/>
                                                          <w:divBdr>
                                                            <w:top w:val="none" w:sz="0" w:space="0" w:color="auto"/>
                                                            <w:left w:val="none" w:sz="0" w:space="0" w:color="auto"/>
                                                            <w:bottom w:val="none" w:sz="0" w:space="0" w:color="auto"/>
                                                            <w:right w:val="none" w:sz="0" w:space="0" w:color="auto"/>
                                                          </w:divBdr>
                                                          <w:divsChild>
                                                            <w:div w:id="15667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5326">
                                                  <w:marLeft w:val="0"/>
                                                  <w:marRight w:val="0"/>
                                                  <w:marTop w:val="0"/>
                                                  <w:marBottom w:val="0"/>
                                                  <w:divBdr>
                                                    <w:top w:val="none" w:sz="0" w:space="0" w:color="auto"/>
                                                    <w:left w:val="none" w:sz="0" w:space="0" w:color="auto"/>
                                                    <w:bottom w:val="none" w:sz="0" w:space="0" w:color="auto"/>
                                                    <w:right w:val="none" w:sz="0" w:space="0" w:color="auto"/>
                                                  </w:divBdr>
                                                  <w:divsChild>
                                                    <w:div w:id="968317879">
                                                      <w:marLeft w:val="0"/>
                                                      <w:marRight w:val="0"/>
                                                      <w:marTop w:val="0"/>
                                                      <w:marBottom w:val="0"/>
                                                      <w:divBdr>
                                                        <w:top w:val="none" w:sz="0" w:space="0" w:color="auto"/>
                                                        <w:left w:val="none" w:sz="0" w:space="0" w:color="auto"/>
                                                        <w:bottom w:val="none" w:sz="0" w:space="0" w:color="auto"/>
                                                        <w:right w:val="none" w:sz="0" w:space="0" w:color="auto"/>
                                                      </w:divBdr>
                                                      <w:divsChild>
                                                        <w:div w:id="662776970">
                                                          <w:marLeft w:val="0"/>
                                                          <w:marRight w:val="0"/>
                                                          <w:marTop w:val="0"/>
                                                          <w:marBottom w:val="0"/>
                                                          <w:divBdr>
                                                            <w:top w:val="none" w:sz="0" w:space="0" w:color="auto"/>
                                                            <w:left w:val="none" w:sz="0" w:space="0" w:color="auto"/>
                                                            <w:bottom w:val="none" w:sz="0" w:space="0" w:color="auto"/>
                                                            <w:right w:val="none" w:sz="0" w:space="0" w:color="auto"/>
                                                          </w:divBdr>
                                                          <w:divsChild>
                                                            <w:div w:id="15273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93670">
                                                  <w:marLeft w:val="0"/>
                                                  <w:marRight w:val="0"/>
                                                  <w:marTop w:val="0"/>
                                                  <w:marBottom w:val="0"/>
                                                  <w:divBdr>
                                                    <w:top w:val="none" w:sz="0" w:space="0" w:color="auto"/>
                                                    <w:left w:val="none" w:sz="0" w:space="0" w:color="auto"/>
                                                    <w:bottom w:val="none" w:sz="0" w:space="0" w:color="auto"/>
                                                    <w:right w:val="none" w:sz="0" w:space="0" w:color="auto"/>
                                                  </w:divBdr>
                                                  <w:divsChild>
                                                    <w:div w:id="330790512">
                                                      <w:marLeft w:val="0"/>
                                                      <w:marRight w:val="0"/>
                                                      <w:marTop w:val="0"/>
                                                      <w:marBottom w:val="0"/>
                                                      <w:divBdr>
                                                        <w:top w:val="none" w:sz="0" w:space="0" w:color="auto"/>
                                                        <w:left w:val="none" w:sz="0" w:space="0" w:color="auto"/>
                                                        <w:bottom w:val="none" w:sz="0" w:space="0" w:color="auto"/>
                                                        <w:right w:val="none" w:sz="0" w:space="0" w:color="auto"/>
                                                      </w:divBdr>
                                                      <w:divsChild>
                                                        <w:div w:id="1594557848">
                                                          <w:marLeft w:val="0"/>
                                                          <w:marRight w:val="0"/>
                                                          <w:marTop w:val="0"/>
                                                          <w:marBottom w:val="0"/>
                                                          <w:divBdr>
                                                            <w:top w:val="none" w:sz="0" w:space="0" w:color="auto"/>
                                                            <w:left w:val="none" w:sz="0" w:space="0" w:color="auto"/>
                                                            <w:bottom w:val="none" w:sz="0" w:space="0" w:color="auto"/>
                                                            <w:right w:val="none" w:sz="0" w:space="0" w:color="auto"/>
                                                          </w:divBdr>
                                                          <w:divsChild>
                                                            <w:div w:id="8366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1295">
                                                  <w:marLeft w:val="0"/>
                                                  <w:marRight w:val="0"/>
                                                  <w:marTop w:val="0"/>
                                                  <w:marBottom w:val="0"/>
                                                  <w:divBdr>
                                                    <w:top w:val="none" w:sz="0" w:space="0" w:color="auto"/>
                                                    <w:left w:val="none" w:sz="0" w:space="0" w:color="auto"/>
                                                    <w:bottom w:val="none" w:sz="0" w:space="0" w:color="auto"/>
                                                    <w:right w:val="none" w:sz="0" w:space="0" w:color="auto"/>
                                                  </w:divBdr>
                                                  <w:divsChild>
                                                    <w:div w:id="1865513267">
                                                      <w:marLeft w:val="0"/>
                                                      <w:marRight w:val="0"/>
                                                      <w:marTop w:val="0"/>
                                                      <w:marBottom w:val="0"/>
                                                      <w:divBdr>
                                                        <w:top w:val="none" w:sz="0" w:space="0" w:color="auto"/>
                                                        <w:left w:val="none" w:sz="0" w:space="0" w:color="auto"/>
                                                        <w:bottom w:val="none" w:sz="0" w:space="0" w:color="auto"/>
                                                        <w:right w:val="none" w:sz="0" w:space="0" w:color="auto"/>
                                                      </w:divBdr>
                                                      <w:divsChild>
                                                        <w:div w:id="1533762429">
                                                          <w:marLeft w:val="0"/>
                                                          <w:marRight w:val="0"/>
                                                          <w:marTop w:val="0"/>
                                                          <w:marBottom w:val="0"/>
                                                          <w:divBdr>
                                                            <w:top w:val="none" w:sz="0" w:space="0" w:color="auto"/>
                                                            <w:left w:val="none" w:sz="0" w:space="0" w:color="auto"/>
                                                            <w:bottom w:val="none" w:sz="0" w:space="0" w:color="auto"/>
                                                            <w:right w:val="none" w:sz="0" w:space="0" w:color="auto"/>
                                                          </w:divBdr>
                                                          <w:divsChild>
                                                            <w:div w:id="20855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430812">
                                                  <w:marLeft w:val="0"/>
                                                  <w:marRight w:val="0"/>
                                                  <w:marTop w:val="0"/>
                                                  <w:marBottom w:val="0"/>
                                                  <w:divBdr>
                                                    <w:top w:val="none" w:sz="0" w:space="0" w:color="auto"/>
                                                    <w:left w:val="none" w:sz="0" w:space="0" w:color="auto"/>
                                                    <w:bottom w:val="none" w:sz="0" w:space="0" w:color="auto"/>
                                                    <w:right w:val="none" w:sz="0" w:space="0" w:color="auto"/>
                                                  </w:divBdr>
                                                  <w:divsChild>
                                                    <w:div w:id="1450470027">
                                                      <w:marLeft w:val="0"/>
                                                      <w:marRight w:val="0"/>
                                                      <w:marTop w:val="0"/>
                                                      <w:marBottom w:val="0"/>
                                                      <w:divBdr>
                                                        <w:top w:val="none" w:sz="0" w:space="0" w:color="auto"/>
                                                        <w:left w:val="none" w:sz="0" w:space="0" w:color="auto"/>
                                                        <w:bottom w:val="none" w:sz="0" w:space="0" w:color="auto"/>
                                                        <w:right w:val="none" w:sz="0" w:space="0" w:color="auto"/>
                                                      </w:divBdr>
                                                      <w:divsChild>
                                                        <w:div w:id="1403522681">
                                                          <w:marLeft w:val="0"/>
                                                          <w:marRight w:val="0"/>
                                                          <w:marTop w:val="0"/>
                                                          <w:marBottom w:val="0"/>
                                                          <w:divBdr>
                                                            <w:top w:val="none" w:sz="0" w:space="0" w:color="auto"/>
                                                            <w:left w:val="none" w:sz="0" w:space="0" w:color="auto"/>
                                                            <w:bottom w:val="none" w:sz="0" w:space="0" w:color="auto"/>
                                                            <w:right w:val="none" w:sz="0" w:space="0" w:color="auto"/>
                                                          </w:divBdr>
                                                          <w:divsChild>
                                                            <w:div w:id="20158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352552">
                                                  <w:marLeft w:val="0"/>
                                                  <w:marRight w:val="0"/>
                                                  <w:marTop w:val="0"/>
                                                  <w:marBottom w:val="0"/>
                                                  <w:divBdr>
                                                    <w:top w:val="none" w:sz="0" w:space="0" w:color="auto"/>
                                                    <w:left w:val="none" w:sz="0" w:space="0" w:color="auto"/>
                                                    <w:bottom w:val="none" w:sz="0" w:space="0" w:color="auto"/>
                                                    <w:right w:val="none" w:sz="0" w:space="0" w:color="auto"/>
                                                  </w:divBdr>
                                                  <w:divsChild>
                                                    <w:div w:id="2078672733">
                                                      <w:marLeft w:val="0"/>
                                                      <w:marRight w:val="0"/>
                                                      <w:marTop w:val="0"/>
                                                      <w:marBottom w:val="0"/>
                                                      <w:divBdr>
                                                        <w:top w:val="none" w:sz="0" w:space="0" w:color="auto"/>
                                                        <w:left w:val="none" w:sz="0" w:space="0" w:color="auto"/>
                                                        <w:bottom w:val="none" w:sz="0" w:space="0" w:color="auto"/>
                                                        <w:right w:val="none" w:sz="0" w:space="0" w:color="auto"/>
                                                      </w:divBdr>
                                                      <w:divsChild>
                                                        <w:div w:id="1417242451">
                                                          <w:marLeft w:val="0"/>
                                                          <w:marRight w:val="0"/>
                                                          <w:marTop w:val="0"/>
                                                          <w:marBottom w:val="0"/>
                                                          <w:divBdr>
                                                            <w:top w:val="none" w:sz="0" w:space="0" w:color="auto"/>
                                                            <w:left w:val="none" w:sz="0" w:space="0" w:color="auto"/>
                                                            <w:bottom w:val="none" w:sz="0" w:space="0" w:color="auto"/>
                                                            <w:right w:val="none" w:sz="0" w:space="0" w:color="auto"/>
                                                          </w:divBdr>
                                                          <w:divsChild>
                                                            <w:div w:id="32508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10773">
                                                  <w:marLeft w:val="0"/>
                                                  <w:marRight w:val="0"/>
                                                  <w:marTop w:val="0"/>
                                                  <w:marBottom w:val="0"/>
                                                  <w:divBdr>
                                                    <w:top w:val="none" w:sz="0" w:space="0" w:color="auto"/>
                                                    <w:left w:val="none" w:sz="0" w:space="0" w:color="auto"/>
                                                    <w:bottom w:val="none" w:sz="0" w:space="0" w:color="auto"/>
                                                    <w:right w:val="none" w:sz="0" w:space="0" w:color="auto"/>
                                                  </w:divBdr>
                                                  <w:divsChild>
                                                    <w:div w:id="403529975">
                                                      <w:marLeft w:val="0"/>
                                                      <w:marRight w:val="0"/>
                                                      <w:marTop w:val="0"/>
                                                      <w:marBottom w:val="0"/>
                                                      <w:divBdr>
                                                        <w:top w:val="none" w:sz="0" w:space="0" w:color="auto"/>
                                                        <w:left w:val="none" w:sz="0" w:space="0" w:color="auto"/>
                                                        <w:bottom w:val="none" w:sz="0" w:space="0" w:color="auto"/>
                                                        <w:right w:val="none" w:sz="0" w:space="0" w:color="auto"/>
                                                      </w:divBdr>
                                                      <w:divsChild>
                                                        <w:div w:id="1298993033">
                                                          <w:marLeft w:val="0"/>
                                                          <w:marRight w:val="0"/>
                                                          <w:marTop w:val="0"/>
                                                          <w:marBottom w:val="0"/>
                                                          <w:divBdr>
                                                            <w:top w:val="none" w:sz="0" w:space="0" w:color="auto"/>
                                                            <w:left w:val="none" w:sz="0" w:space="0" w:color="auto"/>
                                                            <w:bottom w:val="none" w:sz="0" w:space="0" w:color="auto"/>
                                                            <w:right w:val="none" w:sz="0" w:space="0" w:color="auto"/>
                                                          </w:divBdr>
                                                          <w:divsChild>
                                                            <w:div w:id="20535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575988">
                                                  <w:marLeft w:val="0"/>
                                                  <w:marRight w:val="0"/>
                                                  <w:marTop w:val="0"/>
                                                  <w:marBottom w:val="0"/>
                                                  <w:divBdr>
                                                    <w:top w:val="none" w:sz="0" w:space="0" w:color="auto"/>
                                                    <w:left w:val="none" w:sz="0" w:space="0" w:color="auto"/>
                                                    <w:bottom w:val="none" w:sz="0" w:space="0" w:color="auto"/>
                                                    <w:right w:val="none" w:sz="0" w:space="0" w:color="auto"/>
                                                  </w:divBdr>
                                                  <w:divsChild>
                                                    <w:div w:id="888230091">
                                                      <w:marLeft w:val="0"/>
                                                      <w:marRight w:val="0"/>
                                                      <w:marTop w:val="0"/>
                                                      <w:marBottom w:val="0"/>
                                                      <w:divBdr>
                                                        <w:top w:val="none" w:sz="0" w:space="0" w:color="auto"/>
                                                        <w:left w:val="none" w:sz="0" w:space="0" w:color="auto"/>
                                                        <w:bottom w:val="none" w:sz="0" w:space="0" w:color="auto"/>
                                                        <w:right w:val="none" w:sz="0" w:space="0" w:color="auto"/>
                                                      </w:divBdr>
                                                      <w:divsChild>
                                                        <w:div w:id="387144511">
                                                          <w:marLeft w:val="0"/>
                                                          <w:marRight w:val="0"/>
                                                          <w:marTop w:val="0"/>
                                                          <w:marBottom w:val="0"/>
                                                          <w:divBdr>
                                                            <w:top w:val="none" w:sz="0" w:space="0" w:color="auto"/>
                                                            <w:left w:val="none" w:sz="0" w:space="0" w:color="auto"/>
                                                            <w:bottom w:val="none" w:sz="0" w:space="0" w:color="auto"/>
                                                            <w:right w:val="none" w:sz="0" w:space="0" w:color="auto"/>
                                                          </w:divBdr>
                                                          <w:divsChild>
                                                            <w:div w:id="9675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49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r.gov.au/node/22511" TargetMode="Externa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er.gov.au/about-us/dispute-resolu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customXml" Target="ink/ink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ax="3776" units="cm"/>
          <inkml:channel name="Y" type="integer" max="2112" units="cm"/>
          <inkml:channel name="T" type="integer" max="2.14748E9" units="dev"/>
        </inkml:traceFormat>
        <inkml:channelProperties>
          <inkml:channelProperty channel="X" name="resolution" value="128.87372" units="1/cm"/>
          <inkml:channelProperty channel="Y" name="resolution" value="128" units="1/cm"/>
          <inkml:channelProperty channel="T" name="resolution" value="1" units="1/dev"/>
        </inkml:channelProperties>
      </inkml:inkSource>
      <inkml:timestamp xml:id="ts0" timeString="2014-08-04T01:33:13.270"/>
    </inkml:context>
    <inkml:brush xml:id="br0">
      <inkml:brushProperty name="width" value="0.07938" units="cm"/>
      <inkml:brushProperty name="height" value="0.07938" units="cm"/>
      <inkml:brushProperty name="color" value="#1F497D"/>
      <inkml:brushProperty name="fitToCurve" value="1"/>
    </inkml:brush>
  </inkml:definitions>
  <inkml:trace contextRef="#ctx0" brushRef="#br0">952 0 0,'0'0'16,"0"0"-16,0 0 15,0 0-15,0 0 16,0 0-16,0 0 0,0 0 0,0 0 15,-18 19-15,18-19 16,-28 27-16,-8 10 16,-1-9-16,-9-1 15,-9 1-15,0 0 16,10-1-16,-1-8 16,9-1-16,1 10 15,8-10-15,-9 1 16,10-1-16,-10 10 15,1-10-15,-1 1 16,-9-1-16,0 0 31,1-8-31,8-1 0,0 0 16,1-9-16,8 0 16,10-9-16,0 9 15,18 0-15,0 0 16,0 0-16,0 0 15,0 0-15,0 0 16,0 0-16,0 0 16,0 0-16,0 0 0,27-9 15,10 9-15,8-10 16,-8 20-16,0-1 16,-1 9-16,1-9 15,0 1-15,-10 17 16,-9-8-16,10-1 15,-1 1-15,1-1 16,-1 10-16,1-10 16,-1 0-16,1 1 15,-1-10-15,-8 0 16,-1 1-16,0-1 16,-18-9-16,19 18 0,-1-9 15,-18-9-15,18 19 16,-18-19-16,19 18 15,-19-18-15,18 0 16,0 9-16,0 1 31,-18-10-31,28 18 16,-10-18-16,10 0 0,-10 0 16,10-9-16,-1 0 15,1-1-15,8-17 16,10-10-16,-46 37 15</inkml:trace>
</inkml:ink>
</file>

<file path=word/ink/ink2.xml><?xml version="1.0" encoding="utf-8"?>
<inkml:ink xmlns:inkml="http://www.w3.org/2003/InkML">
  <inkml:definitions>
    <inkml:context xml:id="ctx0">
      <inkml:inkSource xml:id="inkSrc0">
        <inkml:traceFormat>
          <inkml:channel name="X" type="integer" max="3776" units="cm"/>
          <inkml:channel name="Y" type="integer" max="2112" units="cm"/>
          <inkml:channel name="T" type="integer" max="2.14748E9" units="dev"/>
        </inkml:traceFormat>
        <inkml:channelProperties>
          <inkml:channelProperty channel="X" name="resolution" value="128.87372" units="1/cm"/>
          <inkml:channelProperty channel="Y" name="resolution" value="128" units="1/cm"/>
          <inkml:channelProperty channel="T" name="resolution" value="1" units="1/dev"/>
        </inkml:channelProperties>
      </inkml:inkSource>
      <inkml:timestamp xml:id="ts0" timeString="2014-08-04T01:33:12.169"/>
    </inkml:context>
    <inkml:brush xml:id="br0">
      <inkml:brushProperty name="width" value="0.07938" units="cm"/>
      <inkml:brushProperty name="height" value="0.07938" units="cm"/>
      <inkml:brushProperty name="color" value="#1F497D"/>
      <inkml:brushProperty name="fitToCurve" value="1"/>
    </inkml:brush>
  </inkml:definitions>
  <inkml:trace contextRef="#ctx0" brushRef="#br0">26 0 0,'0'0'0,"0"0"0,0 0 0,-18 18 15,9 0-15,9-18 16,0 0-16,0 0 0,0 0 0,0 0 16,0 0-16,0 19 15,0-19-15,0 0 16,9 27-16,0-8 16,0-1-16,0 1 15,0-1-15,0 0 31,0 10-31,0 0 16,0-1-16,9 19 16,-9-9-16,0 0 15,0 9-15,0 0 0,-9-10 16,8 29-16,1-19 16,-9-10-16,9-8 15,-9-10-15,0 1 16,0-1-16,0 1 15,0-1-15,0-18 16,0 0-16,0 18 16,0-18-16,0 19 15,0-1-15,0-18 16,-9 18-16,9-18 0,-17 28 16,17-28-1,-18 46-15,9-28 0,0 1 0,9-1 31,0 1-31,0-1 16,0-18-16,0 0 16</inkml:trace>
</inkml:ink>
</file>

<file path=word/ink/ink3.xml><?xml version="1.0" encoding="utf-8"?>
<inkml:ink xmlns:inkml="http://www.w3.org/2003/InkML">
  <inkml:definitions>
    <inkml:context xml:id="ctx0">
      <inkml:inkSource xml:id="inkSrc0">
        <inkml:traceFormat>
          <inkml:channel name="X" type="integer" max="3776" units="cm"/>
          <inkml:channel name="Y" type="integer" max="2112" units="cm"/>
          <inkml:channel name="T" type="integer" max="2.14748E9" units="dev"/>
        </inkml:traceFormat>
        <inkml:channelProperties>
          <inkml:channelProperty channel="X" name="resolution" value="128.87372" units="1/cm"/>
          <inkml:channelProperty channel="Y" name="resolution" value="128" units="1/cm"/>
          <inkml:channelProperty channel="T" name="resolution" value="1" units="1/dev"/>
        </inkml:channelProperties>
      </inkml:inkSource>
      <inkml:timestamp xml:id="ts0" timeString="2014-08-04T01:32:48.107"/>
    </inkml:context>
    <inkml:brush xml:id="br0">
      <inkml:brushProperty name="width" value="0.10972" units="cm"/>
      <inkml:brushProperty name="height" value="0.10972" units="cm"/>
      <inkml:brushProperty name="color" value="#1F497D"/>
      <inkml:brushProperty name="fitToCurve" value="1"/>
    </inkml:brush>
  </inkml:definitions>
  <inkml:trace contextRef="#ctx0" brushRef="#br0">1070 271 0,'0'0'0,"0"0"16,0 0-16,0 0 16,0-18-16,0 18 15,0-28-15,0 10 16,0-1-16,0 19 0,-9-27 15,0 8-15,0 1 16,9 18-16,-18-28 16,8 10-16,-8-1 31,-9 1-31,-1 9 16,10 0-16,-9-1 0,-10 1 15,0 9-15,1 0 16,-1 0-16,10 0 15,-1 9-15,10 1 16,0-1-16,-1 0 16,19-9-16,-18 18 15,18-18-15,-18 19 0,9-1 16,-1 1-16,1 17 16,0-8-16,0 9 15,9 0-15,0-1 16,0 20-16,0-20 15,18-8-15,10 0 16,27-1-16,9 1 16,18-1-16,-18-8 15,-18-10-15,-10 10 16,-8-10-16,-10 0 16,0 0-16,1 0 15,-1 10-15,-9-1 16,0 1-16,-9 8 15,-9 1-15,-9 18 16,-19 0-16,-18 0 0,-54 18 16,17-18-16,28-18 15,9-10-15,-9-9 16,-9 10-16,-9-10 16,-10-9-16,19 0 15,9-9-15,9-10 16,18 1-16,10 0 15,8-1-15,1 1 16,9-1-16,0 1 16,0 0-16,9-10 0,0 0 31,0 10-31,0 18 0,0 0 0,0 0 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A0BD7-AD90-411A-A1EA-055CEABF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Glasson</dc:creator>
  <cp:keywords/>
  <dc:description/>
  <cp:lastModifiedBy>Shirli Kirschner</cp:lastModifiedBy>
  <cp:revision>6</cp:revision>
  <cp:lastPrinted>2014-08-04T01:33:00Z</cp:lastPrinted>
  <dcterms:created xsi:type="dcterms:W3CDTF">2014-08-04T01:23:00Z</dcterms:created>
  <dcterms:modified xsi:type="dcterms:W3CDTF">2014-08-04T01:46:00Z</dcterms:modified>
</cp:coreProperties>
</file>