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sidR="00052705">
        <w:rPr>
          <w:rFonts w:ascii="Times New Roman" w:hAnsi="Times New Roman"/>
          <w:sz w:val="20"/>
        </w:rPr>
        <w:t>D15/44451</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1" w:name="YourRef"/>
      <w:bookmarkEnd w:id="1"/>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(08) 8213 3643</w:t>
      </w:r>
    </w:p>
    <w:p w:rsidR="004C15E9" w:rsidRDefault="004C15E9" w:rsidP="004C15E9">
      <w:pPr>
        <w:rPr>
          <w:rFonts w:ascii="Times New Roman" w:hAnsi="Times New Roman"/>
          <w:sz w:val="20"/>
        </w:rPr>
      </w:pPr>
    </w:p>
    <w:p w:rsidR="004C15E9" w:rsidRDefault="003E5F4B" w:rsidP="004C15E9">
      <w:pPr>
        <w:rPr>
          <w:rFonts w:ascii="Times New Roman" w:hAnsi="Times New Roman"/>
        </w:rPr>
      </w:pPr>
      <w:bookmarkStart w:id="3" w:name="Date"/>
      <w:bookmarkEnd w:id="3"/>
      <w:r>
        <w:rPr>
          <w:rFonts w:ascii="Times New Roman" w:hAnsi="Times New Roman"/>
        </w:rPr>
        <w:t>15 May</w:t>
      </w:r>
      <w:r w:rsidR="00F73192">
        <w:rPr>
          <w:rFonts w:ascii="Times New Roman" w:hAnsi="Times New Roman"/>
        </w:rPr>
        <w:t xml:space="preserve"> </w:t>
      </w:r>
      <w:r w:rsidR="00C31EA3">
        <w:rPr>
          <w:rFonts w:ascii="Times New Roman" w:hAnsi="Times New Roman"/>
        </w:rPr>
        <w:t>2015</w:t>
      </w:r>
    </w:p>
    <w:p w:rsidR="00016371" w:rsidRDefault="00016371" w:rsidP="00016371">
      <w:pPr>
        <w:shd w:val="clear" w:color="auto" w:fill="FFFFFF"/>
        <w:spacing w:line="336" w:lineRule="atLeast"/>
        <w:rPr>
          <w:rFonts w:ascii="Times New Roman" w:hAnsi="Times New Roman"/>
        </w:rPr>
      </w:pPr>
    </w:p>
    <w:p w:rsidR="003E5F4B" w:rsidRDefault="003B09D3" w:rsidP="00C26467">
      <w:pPr>
        <w:rPr>
          <w:rFonts w:ascii="Times New Roman" w:hAnsi="Times New Roman"/>
        </w:rPr>
      </w:pPr>
      <w:r>
        <w:rPr>
          <w:rFonts w:ascii="Times New Roman" w:hAnsi="Times New Roman"/>
        </w:rPr>
        <w:t xml:space="preserve">Mr </w:t>
      </w:r>
      <w:r w:rsidR="00052705">
        <w:rPr>
          <w:rFonts w:ascii="Times New Roman" w:hAnsi="Times New Roman"/>
        </w:rPr>
        <w:t>Andrew Wardle</w:t>
      </w:r>
    </w:p>
    <w:p w:rsidR="00A22B9A" w:rsidRPr="00A22B9A" w:rsidRDefault="00052705" w:rsidP="004C15E9">
      <w:pPr>
        <w:rPr>
          <w:rFonts w:ascii="Times New Roman" w:hAnsi="Times New Roman"/>
        </w:rPr>
      </w:pPr>
      <w:r>
        <w:rPr>
          <w:rFonts w:ascii="Times New Roman" w:hAnsi="Times New Roman"/>
        </w:rPr>
        <w:t>Level 9, 32 Walker Street</w:t>
      </w:r>
    </w:p>
    <w:p w:rsidR="00134345" w:rsidRDefault="00052705" w:rsidP="004C15E9">
      <w:pPr>
        <w:rPr>
          <w:rFonts w:ascii="Times New Roman" w:hAnsi="Times New Roman"/>
        </w:rPr>
      </w:pPr>
      <w:r>
        <w:rPr>
          <w:rFonts w:ascii="Times New Roman" w:hAnsi="Times New Roman"/>
        </w:rPr>
        <w:t>North Sydney</w:t>
      </w:r>
      <w:r w:rsidR="00A22B9A" w:rsidRPr="00A22B9A">
        <w:rPr>
          <w:rFonts w:ascii="Times New Roman" w:hAnsi="Times New Roman"/>
        </w:rPr>
        <w:t xml:space="preserve"> </w:t>
      </w:r>
      <w:r>
        <w:rPr>
          <w:rFonts w:ascii="Times New Roman" w:hAnsi="Times New Roman"/>
        </w:rPr>
        <w:t>NSW</w:t>
      </w:r>
      <w:r w:rsidR="00A22B9A" w:rsidRPr="00A22B9A">
        <w:rPr>
          <w:rFonts w:ascii="Times New Roman" w:hAnsi="Times New Roman"/>
        </w:rPr>
        <w:t xml:space="preserve"> </w:t>
      </w:r>
      <w:r>
        <w:rPr>
          <w:rFonts w:ascii="Times New Roman" w:hAnsi="Times New Roman"/>
        </w:rPr>
        <w:t>2060</w:t>
      </w:r>
    </w:p>
    <w:p w:rsidR="00A22B9A" w:rsidRDefault="00A22B9A"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3B09D3">
        <w:rPr>
          <w:rFonts w:ascii="Times New Roman" w:hAnsi="Times New Roman"/>
        </w:rPr>
        <w:t xml:space="preserve">Mr </w:t>
      </w:r>
      <w:r w:rsidR="00052705">
        <w:rPr>
          <w:rFonts w:ascii="Times New Roman" w:hAnsi="Times New Roman"/>
        </w:rPr>
        <w:t>Wardle</w:t>
      </w:r>
    </w:p>
    <w:p w:rsidR="004C15E9" w:rsidRDefault="004C15E9" w:rsidP="004C15E9">
      <w:pPr>
        <w:rPr>
          <w:rFonts w:ascii="Times New Roman" w:hAnsi="Times New Roman"/>
        </w:rPr>
      </w:pPr>
    </w:p>
    <w:p w:rsidR="004C15E9" w:rsidRPr="008850D3" w:rsidRDefault="00052705" w:rsidP="004C15E9">
      <w:pPr>
        <w:rPr>
          <w:rFonts w:ascii="Times New Roman" w:hAnsi="Times New Roman"/>
          <w:lang w:val="en-AU"/>
        </w:rPr>
      </w:pPr>
      <w:r>
        <w:rPr>
          <w:rFonts w:ascii="Times New Roman" w:hAnsi="Times New Roman"/>
          <w:b/>
        </w:rPr>
        <w:t>Global SPV4’ and Global SPV12</w:t>
      </w:r>
      <w:r w:rsidR="005F6495">
        <w:rPr>
          <w:rFonts w:ascii="Times New Roman" w:hAnsi="Times New Roman"/>
          <w:b/>
        </w:rPr>
        <w:t>’s</w:t>
      </w:r>
      <w:r w:rsidR="005F6495">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pplication</w:t>
      </w:r>
      <w:r w:rsidR="005F6495">
        <w:rPr>
          <w:rFonts w:ascii="Times New Roman" w:hAnsi="Times New Roman"/>
          <w:b/>
        </w:rPr>
        <w:t>s</w:t>
      </w:r>
      <w:r w:rsidR="004C15E9" w:rsidRPr="00846505">
        <w:rPr>
          <w:rFonts w:ascii="Times New Roman" w:hAnsi="Times New Roman"/>
          <w:b/>
        </w:rPr>
        <w:t xml:space="preserve"> for </w:t>
      </w:r>
      <w:r w:rsidR="004C15E9">
        <w:rPr>
          <w:rFonts w:ascii="Times New Roman" w:hAnsi="Times New Roman"/>
          <w:b/>
        </w:rPr>
        <w:t xml:space="preserve">individual </w:t>
      </w:r>
      <w:r w:rsidR="00763EC5">
        <w:rPr>
          <w:rFonts w:ascii="Times New Roman" w:hAnsi="Times New Roman"/>
          <w:b/>
        </w:rPr>
        <w:t xml:space="preserve">retail </w:t>
      </w:r>
      <w:r w:rsidR="004C15E9">
        <w:rPr>
          <w:rFonts w:ascii="Times New Roman" w:hAnsi="Times New Roman"/>
          <w:b/>
        </w:rPr>
        <w:t>exemption</w:t>
      </w:r>
      <w:r w:rsidR="005F6495">
        <w:rPr>
          <w:rFonts w:ascii="Times New Roman" w:hAnsi="Times New Roman"/>
          <w:b/>
        </w:rPr>
        <w:t>s</w:t>
      </w:r>
      <w:r w:rsidR="004C15E9">
        <w:rPr>
          <w:rFonts w:ascii="Times New Roman" w:hAnsi="Times New Roman"/>
          <w:b/>
        </w:rPr>
        <w:t xml:space="preserve">    </w:t>
      </w:r>
    </w:p>
    <w:p w:rsidR="00D822D3" w:rsidRPr="00A22B9A" w:rsidRDefault="00D822D3" w:rsidP="00A22B9A">
      <w:pPr>
        <w:spacing w:before="100" w:beforeAutospacing="1" w:after="100" w:afterAutospacing="1"/>
        <w:outlineLvl w:val="0"/>
      </w:pPr>
      <w:bookmarkStart w:id="4" w:name="Subject"/>
      <w:bookmarkEnd w:id="4"/>
      <w:r>
        <w:rPr>
          <w:rFonts w:ascii="Times New Roman" w:hAnsi="Times New Roman"/>
        </w:rPr>
        <w:t>I refer to your application</w:t>
      </w:r>
      <w:r w:rsidR="005F6495">
        <w:rPr>
          <w:rFonts w:ascii="Times New Roman" w:hAnsi="Times New Roman"/>
        </w:rPr>
        <w:t>s</w:t>
      </w:r>
      <w:r w:rsidR="004C15E9">
        <w:rPr>
          <w:rFonts w:ascii="Times New Roman" w:hAnsi="Times New Roman"/>
        </w:rPr>
        <w:t xml:space="preserve"> </w:t>
      </w:r>
      <w:r w:rsidR="009D0559">
        <w:rPr>
          <w:rFonts w:ascii="Times New Roman" w:hAnsi="Times New Roman"/>
        </w:rPr>
        <w:t xml:space="preserve">from </w:t>
      </w:r>
      <w:r w:rsidR="00A22B9A">
        <w:rPr>
          <w:rFonts w:ascii="Times New Roman" w:hAnsi="Times New Roman"/>
        </w:rPr>
        <w:t>10</w:t>
      </w:r>
      <w:r w:rsidR="00134345">
        <w:rPr>
          <w:rFonts w:ascii="Times New Roman" w:hAnsi="Times New Roman"/>
        </w:rPr>
        <w:t xml:space="preserve"> </w:t>
      </w:r>
      <w:r w:rsidR="003E5F4B">
        <w:rPr>
          <w:rFonts w:ascii="Times New Roman" w:hAnsi="Times New Roman"/>
        </w:rPr>
        <w:t>March</w:t>
      </w:r>
      <w:r w:rsidR="00134345">
        <w:rPr>
          <w:rFonts w:ascii="Times New Roman" w:hAnsi="Times New Roman"/>
        </w:rPr>
        <w:t xml:space="preserve"> 2015</w:t>
      </w:r>
      <w:r w:rsidR="004C15E9" w:rsidRPr="005F42C6">
        <w:rPr>
          <w:rFonts w:ascii="Times New Roman" w:hAnsi="Times New Roman"/>
        </w:rPr>
        <w:t>,</w:t>
      </w:r>
      <w:r w:rsidR="004C15E9" w:rsidRPr="00926315">
        <w:rPr>
          <w:rFonts w:ascii="Times New Roman" w:hAnsi="Times New Roman"/>
        </w:rPr>
        <w:t xml:space="preserve"> </w:t>
      </w:r>
      <w:r w:rsidR="004C15E9">
        <w:rPr>
          <w:rFonts w:ascii="Times New Roman" w:hAnsi="Times New Roman"/>
        </w:rPr>
        <w:t>for</w:t>
      </w:r>
      <w:r w:rsidR="004C15E9" w:rsidRPr="008850D3">
        <w:rPr>
          <w:rFonts w:ascii="Times New Roman" w:hAnsi="Times New Roman"/>
        </w:rPr>
        <w:t xml:space="preserve"> individual exemption</w:t>
      </w:r>
      <w:r w:rsidR="005F6495">
        <w:rPr>
          <w:rFonts w:ascii="Times New Roman" w:hAnsi="Times New Roman"/>
        </w:rPr>
        <w:t>s</w:t>
      </w:r>
      <w:r w:rsidR="004C15E9" w:rsidRPr="008850D3">
        <w:rPr>
          <w:rFonts w:ascii="Times New Roman" w:hAnsi="Times New Roman"/>
        </w:rPr>
        <w:t xml:space="preserve">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sidR="00052705">
        <w:rPr>
          <w:rFonts w:ascii="Times New Roman" w:hAnsi="Times New Roman"/>
        </w:rPr>
        <w:t>Global SPV4</w:t>
      </w:r>
      <w:r w:rsidR="00C26467">
        <w:rPr>
          <w:rFonts w:ascii="Times New Roman" w:hAnsi="Times New Roman"/>
        </w:rPr>
        <w:t xml:space="preserve"> Pty Ltd</w:t>
      </w:r>
      <w:r w:rsidR="00CD3AD8">
        <w:rPr>
          <w:rFonts w:ascii="Times New Roman" w:hAnsi="Times New Roman"/>
        </w:rPr>
        <w:t xml:space="preserve"> (</w:t>
      </w:r>
      <w:r w:rsidR="00C26467">
        <w:rPr>
          <w:rFonts w:ascii="Times New Roman" w:hAnsi="Times New Roman"/>
        </w:rPr>
        <w:t xml:space="preserve">ABN </w:t>
      </w:r>
      <w:r w:rsidR="00052705">
        <w:rPr>
          <w:rFonts w:ascii="Times New Roman" w:hAnsi="Times New Roman"/>
        </w:rPr>
        <w:t>79 147 999 791</w:t>
      </w:r>
      <w:r w:rsidR="00A22B9A">
        <w:rPr>
          <w:rFonts w:ascii="Times New Roman" w:hAnsi="Times New Roman"/>
        </w:rPr>
        <w:t>)</w:t>
      </w:r>
      <w:r w:rsidR="005F6495">
        <w:rPr>
          <w:rFonts w:ascii="Times New Roman" w:hAnsi="Times New Roman"/>
        </w:rPr>
        <w:t xml:space="preserve"> and </w:t>
      </w:r>
      <w:r w:rsidR="00052705">
        <w:rPr>
          <w:rFonts w:ascii="Times New Roman" w:hAnsi="Times New Roman"/>
        </w:rPr>
        <w:t>Global SPV12</w:t>
      </w:r>
      <w:r w:rsidR="005F6495">
        <w:rPr>
          <w:rFonts w:ascii="Times New Roman" w:hAnsi="Times New Roman"/>
        </w:rPr>
        <w:t xml:space="preserve"> Pty Ltd (ABN </w:t>
      </w:r>
      <w:r w:rsidR="00052705">
        <w:rPr>
          <w:rFonts w:ascii="Times New Roman" w:hAnsi="Times New Roman"/>
        </w:rPr>
        <w:t>15 603 975 177</w:t>
      </w:r>
      <w:r w:rsidR="005F6495">
        <w:rPr>
          <w:rFonts w:ascii="Times New Roman" w:hAnsi="Times New Roman"/>
        </w:rPr>
        <w:t>)</w:t>
      </w:r>
      <w:r w:rsidR="00A22B9A">
        <w:t>.</w:t>
      </w:r>
    </w:p>
    <w:p w:rsidR="00CD3AD8" w:rsidRPr="002B24C5" w:rsidRDefault="004C15E9"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052705">
        <w:rPr>
          <w:rFonts w:ascii="Times New Roman" w:hAnsi="Times New Roman"/>
        </w:rPr>
        <w:t xml:space="preserve">Global SPV4’s </w:t>
      </w:r>
      <w:r w:rsidR="005F6495">
        <w:rPr>
          <w:rFonts w:ascii="Times New Roman" w:hAnsi="Times New Roman"/>
        </w:rPr>
        <w:t xml:space="preserve">and </w:t>
      </w:r>
      <w:r w:rsidR="00052705">
        <w:rPr>
          <w:rFonts w:ascii="Times New Roman" w:hAnsi="Times New Roman"/>
        </w:rPr>
        <w:t>Global SPV12</w:t>
      </w:r>
      <w:r w:rsidR="005F6495">
        <w:rPr>
          <w:rFonts w:ascii="Times New Roman" w:hAnsi="Times New Roman"/>
        </w:rPr>
        <w:t xml:space="preserve">’s </w:t>
      </w:r>
      <w:r>
        <w:rPr>
          <w:rFonts w:ascii="Times New Roman" w:hAnsi="Times New Roman"/>
        </w:rPr>
        <w:t>application</w:t>
      </w:r>
      <w:r w:rsidR="005F6495">
        <w:rPr>
          <w:rFonts w:ascii="Times New Roman" w:hAnsi="Times New Roman"/>
        </w:rPr>
        <w:t>s</w:t>
      </w:r>
      <w:r w:rsidR="003B09D3">
        <w:rPr>
          <w:rFonts w:ascii="Times New Roman" w:hAnsi="Times New Roman"/>
        </w:rPr>
        <w:t xml:space="preserve"> </w:t>
      </w:r>
      <w:r w:rsidR="00CD3AD8">
        <w:rPr>
          <w:rFonts w:ascii="Times New Roman" w:hAnsi="Times New Roman"/>
        </w:rPr>
        <w:t>for</w:t>
      </w:r>
      <w:r>
        <w:rPr>
          <w:rFonts w:ascii="Times New Roman" w:hAnsi="Times New Roman"/>
        </w:rPr>
        <w:t xml:space="preserve"> individual exemption</w:t>
      </w:r>
      <w:r w:rsidR="005F6495">
        <w:rPr>
          <w:rFonts w:ascii="Times New Roman" w:hAnsi="Times New Roman"/>
        </w:rPr>
        <w:t>s</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134345">
        <w:rPr>
          <w:rFonts w:ascii="Times New Roman" w:hAnsi="Times New Roman"/>
        </w:rPr>
        <w:t>, on</w:t>
      </w:r>
      <w:r w:rsidR="00F73192">
        <w:rPr>
          <w:rFonts w:ascii="Times New Roman" w:hAnsi="Times New Roman"/>
        </w:rPr>
        <w:t xml:space="preserve"> </w:t>
      </w:r>
      <w:r w:rsidR="003E5F4B">
        <w:rPr>
          <w:rFonts w:ascii="Times New Roman" w:hAnsi="Times New Roman"/>
        </w:rPr>
        <w:t>15 May</w:t>
      </w:r>
      <w:r w:rsidR="00F73192">
        <w:rPr>
          <w:rFonts w:ascii="Times New Roman" w:hAnsi="Times New Roman"/>
        </w:rPr>
        <w:t xml:space="preserve"> </w:t>
      </w:r>
      <w:r w:rsidR="00C31EA3">
        <w:rPr>
          <w:rFonts w:ascii="Times New Roman" w:hAnsi="Times New Roman"/>
        </w:rPr>
        <w:t>2015</w:t>
      </w:r>
      <w:r>
        <w:rPr>
          <w:rFonts w:ascii="Times New Roman" w:hAnsi="Times New Roman"/>
        </w:rPr>
        <w:t>,</w:t>
      </w:r>
      <w:r w:rsidRPr="00333B3C">
        <w:rPr>
          <w:rFonts w:ascii="Times New Roman" w:hAnsi="Times New Roman"/>
        </w:rPr>
        <w:t xml:space="preserve"> to </w:t>
      </w:r>
      <w:r w:rsidR="00CD3AD8">
        <w:rPr>
          <w:rFonts w:ascii="Times New Roman" w:hAnsi="Times New Roman"/>
        </w:rPr>
        <w:t>grant</w:t>
      </w:r>
      <w:r w:rsidR="00C82061">
        <w:rPr>
          <w:rFonts w:ascii="Times New Roman" w:hAnsi="Times New Roman"/>
        </w:rPr>
        <w:t xml:space="preserve"> individual exemptio</w:t>
      </w:r>
      <w:r w:rsidR="00C26467">
        <w:rPr>
          <w:rFonts w:ascii="Times New Roman" w:hAnsi="Times New Roman"/>
        </w:rPr>
        <w:t>n</w:t>
      </w:r>
      <w:r w:rsidR="005F6495">
        <w:rPr>
          <w:rFonts w:ascii="Times New Roman" w:hAnsi="Times New Roman"/>
        </w:rPr>
        <w:t>s</w:t>
      </w:r>
      <w:r w:rsidR="00CD3AD8">
        <w:rPr>
          <w:rFonts w:ascii="Times New Roman" w:hAnsi="Times New Roman"/>
        </w:rPr>
        <w:t xml:space="preserve">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00CD3AD8" w:rsidRPr="002B24C5">
        <w:rPr>
          <w:rFonts w:ascii="Times New Roman" w:hAnsi="Times New Roman"/>
        </w:rPr>
        <w:t>This letter constitutes notice of intention to grant individual exemption</w:t>
      </w:r>
      <w:r w:rsidR="005F6495">
        <w:rPr>
          <w:rFonts w:ascii="Times New Roman" w:hAnsi="Times New Roman"/>
        </w:rPr>
        <w:t>s</w:t>
      </w:r>
      <w:r w:rsidR="00CD3AD8" w:rsidRPr="002B24C5">
        <w:rPr>
          <w:rFonts w:ascii="Times New Roman" w:hAnsi="Times New Roman"/>
        </w:rPr>
        <w:t xml:space="preserve">. </w:t>
      </w:r>
      <w:r w:rsidR="002F1D0F">
        <w:rPr>
          <w:rFonts w:ascii="Times New Roman" w:hAnsi="Times New Roman"/>
        </w:rPr>
        <w:t>Please note, t</w:t>
      </w:r>
      <w:r w:rsidR="00CD3AD8" w:rsidRPr="002B24C5">
        <w:rPr>
          <w:rFonts w:ascii="Times New Roman" w:hAnsi="Times New Roman"/>
        </w:rPr>
        <w:t>he exemption</w:t>
      </w:r>
      <w:r w:rsidR="005F6495">
        <w:rPr>
          <w:rFonts w:ascii="Times New Roman" w:hAnsi="Times New Roman"/>
        </w:rPr>
        <w:t>s</w:t>
      </w:r>
      <w:r w:rsidR="00CD3AD8" w:rsidRPr="002B24C5">
        <w:rPr>
          <w:rFonts w:ascii="Times New Roman" w:hAnsi="Times New Roman"/>
        </w:rPr>
        <w:t xml:space="preserve"> do not come into effect until </w:t>
      </w:r>
      <w:r w:rsidR="00052705">
        <w:rPr>
          <w:rFonts w:ascii="Times New Roman" w:hAnsi="Times New Roman"/>
        </w:rPr>
        <w:t>Global SPV4</w:t>
      </w:r>
      <w:r w:rsidR="00CD3AD8" w:rsidRPr="002B24C5">
        <w:rPr>
          <w:rFonts w:ascii="Times New Roman" w:hAnsi="Times New Roman"/>
        </w:rPr>
        <w:t xml:space="preserve"> </w:t>
      </w:r>
      <w:r w:rsidR="005F6495">
        <w:rPr>
          <w:rFonts w:ascii="Times New Roman" w:hAnsi="Times New Roman"/>
        </w:rPr>
        <w:t xml:space="preserve">and </w:t>
      </w:r>
      <w:r w:rsidR="00052705">
        <w:rPr>
          <w:rFonts w:ascii="Times New Roman" w:hAnsi="Times New Roman"/>
        </w:rPr>
        <w:t>Global SPV12</w:t>
      </w:r>
      <w:r w:rsidR="005F6495">
        <w:rPr>
          <w:rFonts w:ascii="Times New Roman" w:hAnsi="Times New Roman"/>
        </w:rPr>
        <w:t xml:space="preserve"> </w:t>
      </w:r>
      <w:proofErr w:type="gramStart"/>
      <w:r w:rsidR="00CD3AD8" w:rsidRPr="002B24C5">
        <w:rPr>
          <w:rFonts w:ascii="Times New Roman" w:hAnsi="Times New Roman"/>
        </w:rPr>
        <w:t>advise</w:t>
      </w:r>
      <w:proofErr w:type="gramEnd"/>
      <w:r w:rsidR="00CD3AD8" w:rsidRPr="002B24C5">
        <w:rPr>
          <w:rFonts w:ascii="Times New Roman" w:hAnsi="Times New Roman"/>
        </w:rPr>
        <w:t xml:space="preserve"> the AER that </w:t>
      </w:r>
      <w:r w:rsidR="005F6495">
        <w:rPr>
          <w:rFonts w:ascii="Times New Roman" w:hAnsi="Times New Roman"/>
        </w:rPr>
        <w:t>they</w:t>
      </w:r>
      <w:r w:rsidR="00CD3AD8" w:rsidRPr="002B24C5">
        <w:rPr>
          <w:rFonts w:ascii="Times New Roman" w:hAnsi="Times New Roman"/>
        </w:rPr>
        <w:t xml:space="preserve"> accept the conditions of th</w:t>
      </w:r>
      <w:r w:rsidR="005F6495">
        <w:rPr>
          <w:rFonts w:ascii="Times New Roman" w:hAnsi="Times New Roman"/>
        </w:rPr>
        <w:t>e</w:t>
      </w:r>
      <w:r w:rsidR="00CD3AD8" w:rsidRPr="002B24C5">
        <w:rPr>
          <w:rFonts w:ascii="Times New Roman" w:hAnsi="Times New Roman"/>
        </w:rPr>
        <w:t xml:space="preserve"> exemption</w:t>
      </w:r>
      <w:r w:rsidR="005F6495">
        <w:rPr>
          <w:rFonts w:ascii="Times New Roman" w:hAnsi="Times New Roman"/>
        </w:rPr>
        <w:t>s</w:t>
      </w:r>
      <w:r w:rsidR="00CD3AD8" w:rsidRPr="002B24C5">
        <w:rPr>
          <w:rFonts w:ascii="Times New Roman" w:hAnsi="Times New Roman"/>
        </w:rPr>
        <w:t>.</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w:t>
      </w:r>
      <w:r w:rsidR="005F6495">
        <w:rPr>
          <w:rFonts w:ascii="Times New Roman" w:hAnsi="Times New Roman"/>
        </w:rPr>
        <w:t>s</w:t>
      </w:r>
      <w:r>
        <w:rPr>
          <w:rFonts w:ascii="Times New Roman" w:hAnsi="Times New Roman"/>
        </w:rPr>
        <w:t xml:space="preserve">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C26467">
        <w:rPr>
          <w:rFonts w:ascii="Times New Roman" w:hAnsi="Times New Roman"/>
        </w:rPr>
        <w:t>received no</w:t>
      </w:r>
      <w:r w:rsidR="00D50B65">
        <w:rPr>
          <w:rFonts w:ascii="Times New Roman" w:hAnsi="Times New Roman"/>
        </w:rPr>
        <w:t xml:space="preserve"> </w:t>
      </w:r>
      <w:r w:rsidRPr="000A097F">
        <w:rPr>
          <w:rFonts w:ascii="Times New Roman" w:hAnsi="Times New Roman"/>
        </w:rPr>
        <w:t>submission</w:t>
      </w:r>
      <w:r w:rsidR="00C26467">
        <w:rPr>
          <w:rFonts w:ascii="Times New Roman" w:hAnsi="Times New Roman"/>
        </w:rPr>
        <w:t>s</w:t>
      </w:r>
      <w:r w:rsidR="00C82061">
        <w:rPr>
          <w:rFonts w:ascii="Times New Roman" w:hAnsi="Times New Roman"/>
        </w:rPr>
        <w:t xml:space="preserve"> </w:t>
      </w:r>
      <w:r w:rsidRPr="00070CC1">
        <w:rPr>
          <w:rFonts w:ascii="Times New Roman" w:hAnsi="Times New Roman"/>
        </w:rPr>
        <w:t xml:space="preserve">to </w:t>
      </w:r>
      <w:r w:rsidR="00052705">
        <w:rPr>
          <w:rFonts w:ascii="Times New Roman" w:hAnsi="Times New Roman"/>
        </w:rPr>
        <w:t>Global SPV4</w:t>
      </w:r>
      <w:r w:rsidR="00A22B9A">
        <w:rPr>
          <w:rFonts w:ascii="Times New Roman" w:hAnsi="Times New Roman"/>
        </w:rPr>
        <w:t xml:space="preserve">’ </w:t>
      </w:r>
      <w:r w:rsidR="005F6495">
        <w:rPr>
          <w:rFonts w:ascii="Times New Roman" w:hAnsi="Times New Roman"/>
        </w:rPr>
        <w:t xml:space="preserve">and </w:t>
      </w:r>
      <w:r w:rsidR="00EC113D">
        <w:rPr>
          <w:rFonts w:ascii="Times New Roman" w:hAnsi="Times New Roman"/>
        </w:rPr>
        <w:t>Global SPV12</w:t>
      </w:r>
      <w:r w:rsidR="005F6495">
        <w:rPr>
          <w:rFonts w:ascii="Times New Roman" w:hAnsi="Times New Roman"/>
        </w:rPr>
        <w:t xml:space="preserve">’s </w:t>
      </w:r>
      <w:r w:rsidR="00632552">
        <w:rPr>
          <w:rFonts w:ascii="Times New Roman" w:hAnsi="Times New Roman"/>
        </w:rPr>
        <w:t>application</w:t>
      </w:r>
      <w:r w:rsidR="005F6495">
        <w:rPr>
          <w:rFonts w:ascii="Times New Roman" w:hAnsi="Times New Roman"/>
        </w:rPr>
        <w:t>s</w:t>
      </w:r>
      <w:r w:rsidR="00632552">
        <w:rPr>
          <w:rFonts w:ascii="Times New Roman" w:hAnsi="Times New Roman"/>
        </w:rPr>
        <w:t>.</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EC113D">
        <w:rPr>
          <w:rFonts w:ascii="Times New Roman" w:hAnsi="Times New Roman"/>
        </w:rPr>
        <w:t>Global SPV4</w:t>
      </w:r>
      <w:r w:rsidR="00A22B9A">
        <w:rPr>
          <w:rFonts w:ascii="Times New Roman" w:hAnsi="Times New Roman"/>
        </w:rPr>
        <w:t xml:space="preserve"> </w:t>
      </w:r>
      <w:r w:rsidR="005F6495">
        <w:rPr>
          <w:rFonts w:ascii="Times New Roman" w:hAnsi="Times New Roman"/>
        </w:rPr>
        <w:t xml:space="preserve">and </w:t>
      </w:r>
      <w:r w:rsidR="00EC113D">
        <w:rPr>
          <w:rFonts w:ascii="Times New Roman" w:hAnsi="Times New Roman"/>
        </w:rPr>
        <w:t>Global SPV12</w:t>
      </w:r>
      <w:r w:rsidR="005F6495">
        <w:rPr>
          <w:rFonts w:ascii="Times New Roman" w:hAnsi="Times New Roman"/>
        </w:rPr>
        <w:t xml:space="preserve"> </w:t>
      </w:r>
      <w:r>
        <w:rPr>
          <w:rFonts w:ascii="Times New Roman" w:hAnsi="Times New Roman"/>
        </w:rPr>
        <w:t xml:space="preserve">should be exempt from the requirement to hold </w:t>
      </w:r>
      <w:proofErr w:type="gramStart"/>
      <w:r>
        <w:rPr>
          <w:rFonts w:ascii="Times New Roman" w:hAnsi="Times New Roman"/>
        </w:rPr>
        <w:t>a national retailer authorisation</w:t>
      </w:r>
      <w:r w:rsidR="00EC113D">
        <w:rPr>
          <w:rFonts w:ascii="Times New Roman" w:hAnsi="Times New Roman"/>
        </w:rPr>
        <w:t>s</w:t>
      </w:r>
      <w:proofErr w:type="gramEnd"/>
      <w:r>
        <w:rPr>
          <w:rFonts w:ascii="Times New Roman" w:hAnsi="Times New Roman"/>
        </w:rPr>
        <w:t>, having rega</w:t>
      </w:r>
      <w:r w:rsidR="00D822D3">
        <w:rPr>
          <w:rFonts w:ascii="Times New Roman" w:hAnsi="Times New Roman"/>
        </w:rPr>
        <w:t>rd to the above considerations.</w:t>
      </w:r>
      <w:r>
        <w:rPr>
          <w:rFonts w:ascii="Times New Roman" w:hAnsi="Times New Roman"/>
        </w:rPr>
        <w:t xml:space="preserve"> </w:t>
      </w:r>
      <w:r w:rsidR="00D17C34">
        <w:rPr>
          <w:rFonts w:ascii="Times New Roman" w:hAnsi="Times New Roman"/>
        </w:rPr>
        <w:t xml:space="preserve">If </w:t>
      </w:r>
      <w:r w:rsidR="005F6495">
        <w:rPr>
          <w:rFonts w:ascii="Times New Roman" w:hAnsi="Times New Roman"/>
        </w:rPr>
        <w:t xml:space="preserve">either </w:t>
      </w:r>
      <w:r w:rsidR="00EC113D">
        <w:rPr>
          <w:rFonts w:ascii="Times New Roman" w:hAnsi="Times New Roman"/>
        </w:rPr>
        <w:t>Global SPV4</w:t>
      </w:r>
      <w:r w:rsidR="00A22B9A">
        <w:rPr>
          <w:rFonts w:ascii="Times New Roman" w:hAnsi="Times New Roman"/>
        </w:rPr>
        <w:t xml:space="preserve"> </w:t>
      </w:r>
      <w:r w:rsidR="005F6495">
        <w:rPr>
          <w:rFonts w:ascii="Times New Roman" w:hAnsi="Times New Roman"/>
        </w:rPr>
        <w:t xml:space="preserve">or </w:t>
      </w:r>
      <w:r w:rsidR="00EC113D">
        <w:rPr>
          <w:rFonts w:ascii="Times New Roman" w:hAnsi="Times New Roman"/>
        </w:rPr>
        <w:t>Global SPV12</w:t>
      </w:r>
      <w:r w:rsidR="005F6495">
        <w:rPr>
          <w:rFonts w:ascii="Times New Roman" w:hAnsi="Times New Roman"/>
        </w:rPr>
        <w:t xml:space="preserve"> </w:t>
      </w:r>
      <w:r w:rsidR="00CD3AD8">
        <w:rPr>
          <w:rFonts w:ascii="Times New Roman" w:hAnsi="Times New Roman"/>
        </w:rPr>
        <w:t>wish</w:t>
      </w:r>
      <w:r w:rsidR="00EC113D">
        <w:rPr>
          <w:rFonts w:ascii="Times New Roman" w:hAnsi="Times New Roman"/>
        </w:rPr>
        <w:t>es</w:t>
      </w:r>
      <w:r w:rsidRPr="007A4431">
        <w:rPr>
          <w:rFonts w:ascii="Times New Roman" w:hAnsi="Times New Roman"/>
        </w:rPr>
        <w:t xml:space="preserve"> to change the way </w:t>
      </w:r>
      <w:r w:rsidR="00EC113D">
        <w:rPr>
          <w:rFonts w:ascii="Times New Roman" w:hAnsi="Times New Roman"/>
        </w:rPr>
        <w:t>they sell</w:t>
      </w:r>
      <w:r w:rsidR="00CD3AD8">
        <w:rPr>
          <w:rFonts w:ascii="Times New Roman" w:hAnsi="Times New Roman"/>
        </w:rPr>
        <w:t xml:space="preserve"> electricity </w:t>
      </w:r>
      <w:r w:rsidR="00EC113D">
        <w:rPr>
          <w:rFonts w:ascii="Times New Roman" w:hAnsi="Times New Roman"/>
        </w:rPr>
        <w:t>they</w:t>
      </w:r>
      <w:r w:rsidR="00CD3AD8">
        <w:rPr>
          <w:rFonts w:ascii="Times New Roman" w:hAnsi="Times New Roman"/>
        </w:rPr>
        <w:t xml:space="preserve"> should contact the AER as</w:t>
      </w:r>
      <w:r w:rsidR="00EC113D">
        <w:rPr>
          <w:rFonts w:ascii="Times New Roman" w:hAnsi="Times New Roman"/>
        </w:rPr>
        <w:t xml:space="preserve"> they</w:t>
      </w:r>
      <w:r w:rsidRPr="007A4431">
        <w:rPr>
          <w:rFonts w:ascii="Times New Roman" w:hAnsi="Times New Roman"/>
        </w:rPr>
        <w:t xml:space="preserve"> may need to apply for an authorisation or another exemption. If these activities are not covered by th</w:t>
      </w:r>
      <w:r w:rsidR="00EC113D">
        <w:rPr>
          <w:rFonts w:ascii="Times New Roman" w:hAnsi="Times New Roman"/>
        </w:rPr>
        <w:t>is</w:t>
      </w:r>
      <w:r w:rsidR="005F6495">
        <w:rPr>
          <w:rFonts w:ascii="Times New Roman" w:hAnsi="Times New Roman"/>
        </w:rPr>
        <w:t xml:space="preserve"> </w:t>
      </w:r>
      <w:r w:rsidRPr="007A4431">
        <w:rPr>
          <w:rFonts w:ascii="Times New Roman" w:hAnsi="Times New Roman"/>
        </w:rPr>
        <w:t xml:space="preserve">exemption </w:t>
      </w:r>
      <w:r w:rsidR="00EC113D">
        <w:rPr>
          <w:rFonts w:ascii="Times New Roman" w:hAnsi="Times New Roman"/>
        </w:rPr>
        <w:t>Global SPV4</w:t>
      </w:r>
      <w:r w:rsidR="00A22B9A">
        <w:rPr>
          <w:rFonts w:ascii="Times New Roman" w:hAnsi="Times New Roman"/>
        </w:rPr>
        <w:t xml:space="preserve"> </w:t>
      </w:r>
      <w:r w:rsidR="005F6495">
        <w:rPr>
          <w:rFonts w:ascii="Times New Roman" w:hAnsi="Times New Roman"/>
        </w:rPr>
        <w:t xml:space="preserve">or </w:t>
      </w:r>
      <w:r w:rsidR="00EC113D">
        <w:rPr>
          <w:rFonts w:ascii="Times New Roman" w:hAnsi="Times New Roman"/>
        </w:rPr>
        <w:t>Global SPV12</w:t>
      </w:r>
      <w:r w:rsidR="005F6495">
        <w:rPr>
          <w:rFonts w:ascii="Times New Roman" w:hAnsi="Times New Roman"/>
        </w:rPr>
        <w:t xml:space="preserve"> </w:t>
      </w:r>
      <w:r w:rsidRPr="007A4431">
        <w:rPr>
          <w:rFonts w:ascii="Times New Roman" w:hAnsi="Times New Roman"/>
        </w:rPr>
        <w:t xml:space="preserve">may be in breach of s. 88 of </w:t>
      </w:r>
      <w:r w:rsidR="00D50B65">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EC113D" w:rsidP="004C15E9">
      <w:pPr>
        <w:rPr>
          <w:rFonts w:ascii="Times New Roman" w:hAnsi="Times New Roman"/>
        </w:rPr>
      </w:pPr>
      <w:r>
        <w:rPr>
          <w:rFonts w:ascii="Times New Roman" w:hAnsi="Times New Roman"/>
        </w:rPr>
        <w:t>Each</w:t>
      </w:r>
      <w:r w:rsidR="004C15E9" w:rsidRPr="007A4431">
        <w:rPr>
          <w:rFonts w:ascii="Times New Roman" w:hAnsi="Times New Roman"/>
        </w:rPr>
        <w:t xml:space="preserve"> individual exemption</w:t>
      </w:r>
      <w:r w:rsidR="005F6495">
        <w:rPr>
          <w:rFonts w:ascii="Times New Roman" w:hAnsi="Times New Roman"/>
        </w:rPr>
        <w:t xml:space="preserve"> </w:t>
      </w:r>
      <w:r>
        <w:rPr>
          <w:rFonts w:ascii="Times New Roman" w:hAnsi="Times New Roman"/>
        </w:rPr>
        <w:t>is</w:t>
      </w:r>
      <w:r w:rsidR="004C15E9" w:rsidRPr="007A4431">
        <w:rPr>
          <w:rFonts w:ascii="Times New Roman" w:hAnsi="Times New Roman"/>
        </w:rPr>
        <w:t xml:space="preserve"> subject to acceptance of the conditions</w:t>
      </w:r>
      <w:r w:rsidR="004C15E9" w:rsidRPr="007A4431">
        <w:rPr>
          <w:rStyle w:val="FootnoteReference"/>
          <w:rFonts w:ascii="Times New Roman" w:eastAsiaTheme="majorEastAsia" w:hAnsi="Times New Roman"/>
        </w:rPr>
        <w:footnoteReference w:id="5"/>
      </w:r>
      <w:r>
        <w:rPr>
          <w:rFonts w:ascii="Times New Roman" w:hAnsi="Times New Roman"/>
        </w:rPr>
        <w:t xml:space="preserve"> </w:t>
      </w:r>
      <w:r w:rsidR="004C15E9" w:rsidRPr="007A4431">
        <w:rPr>
          <w:rFonts w:ascii="Times New Roman" w:hAnsi="Times New Roman"/>
        </w:rPr>
        <w:t xml:space="preserve">set out at Schedule 1 </w:t>
      </w:r>
      <w:r w:rsidR="005F6495">
        <w:rPr>
          <w:rFonts w:ascii="Times New Roman" w:hAnsi="Times New Roman"/>
        </w:rPr>
        <w:t xml:space="preserve">and Schedule 2 </w:t>
      </w:r>
      <w:r w:rsidR="004C15E9" w:rsidRPr="007A4431">
        <w:rPr>
          <w:rFonts w:ascii="Times New Roman" w:hAnsi="Times New Roman"/>
        </w:rPr>
        <w:t xml:space="preserve">to this letter. One of these conditions relates to information disclosure. Specifically, this condition is intended to ensure that customers understand the nature of the service </w:t>
      </w:r>
      <w:r>
        <w:rPr>
          <w:rFonts w:ascii="Times New Roman" w:hAnsi="Times New Roman"/>
        </w:rPr>
        <w:t xml:space="preserve">that </w:t>
      </w:r>
      <w:r w:rsidR="004C15E9" w:rsidRPr="007A4431">
        <w:rPr>
          <w:rFonts w:ascii="Times New Roman" w:hAnsi="Times New Roman"/>
        </w:rPr>
        <w:t>you are providing and the protections they are entitled to (as opposed to the service and protections your customers would receive from their energy retailer).</w:t>
      </w:r>
      <w:r w:rsidR="004C15E9">
        <w:rPr>
          <w:rFonts w:ascii="Times New Roman" w:hAnsi="Times New Roman"/>
        </w:rPr>
        <w:t xml:space="preserve">  </w:t>
      </w:r>
    </w:p>
    <w:p w:rsidR="004C15E9" w:rsidRDefault="004C15E9" w:rsidP="004C15E9">
      <w:pPr>
        <w:rPr>
          <w:rFonts w:ascii="Times New Roman" w:hAnsi="Times New Roman"/>
        </w:rPr>
      </w:pPr>
    </w:p>
    <w:p w:rsidR="00CD3AD8" w:rsidRPr="006030D7" w:rsidRDefault="00CD3AD8" w:rsidP="00CD3AD8">
      <w:pPr>
        <w:rPr>
          <w:rFonts w:ascii="Times New Roman" w:hAnsi="Times New Roman"/>
        </w:rPr>
      </w:pPr>
      <w:r w:rsidRPr="002B24C5">
        <w:rPr>
          <w:rFonts w:ascii="Times New Roman" w:hAnsi="Times New Roman"/>
        </w:rPr>
        <w:t>For the individual exemption</w:t>
      </w:r>
      <w:r w:rsidR="005F6495">
        <w:rPr>
          <w:rFonts w:ascii="Times New Roman" w:hAnsi="Times New Roman"/>
        </w:rPr>
        <w:t>s</w:t>
      </w:r>
      <w:r w:rsidRPr="002B24C5">
        <w:rPr>
          <w:rFonts w:ascii="Times New Roman" w:hAnsi="Times New Roman"/>
        </w:rPr>
        <w:t xml:space="preserve"> to come into effect,</w:t>
      </w:r>
      <w:r w:rsidR="00C26467" w:rsidRPr="002B24C5">
        <w:rPr>
          <w:rFonts w:ascii="Times New Roman" w:hAnsi="Times New Roman"/>
        </w:rPr>
        <w:t xml:space="preserve"> </w:t>
      </w:r>
      <w:r w:rsidR="00EC113D">
        <w:rPr>
          <w:rFonts w:ascii="Times New Roman" w:hAnsi="Times New Roman"/>
        </w:rPr>
        <w:t>Global SPV4</w:t>
      </w:r>
      <w:r w:rsidR="00A22B9A">
        <w:rPr>
          <w:rFonts w:ascii="Times New Roman" w:hAnsi="Times New Roman"/>
        </w:rPr>
        <w:t xml:space="preserve"> </w:t>
      </w:r>
      <w:r w:rsidR="005F6495">
        <w:rPr>
          <w:rFonts w:ascii="Times New Roman" w:hAnsi="Times New Roman"/>
        </w:rPr>
        <w:t xml:space="preserve">and </w:t>
      </w:r>
      <w:r w:rsidR="00EC113D">
        <w:rPr>
          <w:rFonts w:ascii="Times New Roman" w:hAnsi="Times New Roman"/>
        </w:rPr>
        <w:t>Global SPV12</w:t>
      </w:r>
      <w:r w:rsidR="005F6495">
        <w:rPr>
          <w:rFonts w:ascii="Times New Roman" w:hAnsi="Times New Roman"/>
        </w:rPr>
        <w:t xml:space="preserve"> </w:t>
      </w:r>
      <w:r w:rsidRPr="002B24C5">
        <w:rPr>
          <w:rFonts w:ascii="Times New Roman" w:hAnsi="Times New Roman"/>
        </w:rPr>
        <w:t xml:space="preserve">must advise the AER in writing, by </w:t>
      </w:r>
      <w:r w:rsidR="003E5F4B">
        <w:rPr>
          <w:rFonts w:ascii="Times New Roman" w:hAnsi="Times New Roman"/>
          <w:b/>
        </w:rPr>
        <w:t>19 June</w:t>
      </w:r>
      <w:r w:rsidRPr="002B24C5">
        <w:rPr>
          <w:rFonts w:ascii="Times New Roman" w:hAnsi="Times New Roman"/>
          <w:b/>
        </w:rPr>
        <w:t xml:space="preserve"> 2015, </w:t>
      </w:r>
      <w:r w:rsidRPr="002B24C5">
        <w:rPr>
          <w:rFonts w:ascii="Times New Roman" w:hAnsi="Times New Roman"/>
        </w:rPr>
        <w:t xml:space="preserve">whether </w:t>
      </w:r>
      <w:r w:rsidR="005F6495">
        <w:rPr>
          <w:rFonts w:ascii="Times New Roman" w:hAnsi="Times New Roman"/>
        </w:rPr>
        <w:t>they</w:t>
      </w:r>
      <w:r w:rsidRPr="002B24C5">
        <w:rPr>
          <w:rFonts w:ascii="Times New Roman" w:hAnsi="Times New Roman"/>
        </w:rPr>
        <w:t xml:space="preserve"> </w:t>
      </w:r>
      <w:r w:rsidR="00EC113D">
        <w:rPr>
          <w:rFonts w:ascii="Times New Roman" w:hAnsi="Times New Roman"/>
        </w:rPr>
        <w:t xml:space="preserve">each </w:t>
      </w:r>
      <w:r w:rsidRPr="002B24C5">
        <w:rPr>
          <w:rFonts w:ascii="Times New Roman" w:hAnsi="Times New Roman"/>
        </w:rPr>
        <w:t xml:space="preserve">accept the attached conditions. </w:t>
      </w:r>
      <w:r w:rsidR="00EC113D">
        <w:rPr>
          <w:rFonts w:ascii="Times New Roman" w:hAnsi="Times New Roman"/>
        </w:rPr>
        <w:t>Global SPV4</w:t>
      </w:r>
      <w:r w:rsidR="00A22B9A">
        <w:rPr>
          <w:rFonts w:ascii="Times New Roman" w:hAnsi="Times New Roman"/>
        </w:rPr>
        <w:t xml:space="preserve"> </w:t>
      </w:r>
      <w:r w:rsidR="005F6495">
        <w:rPr>
          <w:rFonts w:ascii="Times New Roman" w:hAnsi="Times New Roman"/>
        </w:rPr>
        <w:t xml:space="preserve">and </w:t>
      </w:r>
      <w:r w:rsidR="00EC113D">
        <w:rPr>
          <w:rFonts w:ascii="Times New Roman" w:hAnsi="Times New Roman"/>
        </w:rPr>
        <w:t>Global SPV12</w:t>
      </w:r>
      <w:r w:rsidR="005F6495">
        <w:rPr>
          <w:rFonts w:ascii="Times New Roman" w:hAnsi="Times New Roman"/>
        </w:rPr>
        <w:t xml:space="preserve"> </w:t>
      </w:r>
      <w:r w:rsidRPr="002B24C5">
        <w:rPr>
          <w:rFonts w:ascii="Times New Roman" w:hAnsi="Times New Roman"/>
        </w:rPr>
        <w:t xml:space="preserve">cannot commence energy selling under </w:t>
      </w:r>
      <w:r w:rsidR="005F6495">
        <w:rPr>
          <w:rFonts w:ascii="Times New Roman" w:hAnsi="Times New Roman"/>
        </w:rPr>
        <w:t>their</w:t>
      </w:r>
      <w:r w:rsidRPr="002B24C5">
        <w:rPr>
          <w:rFonts w:ascii="Times New Roman" w:hAnsi="Times New Roman"/>
        </w:rPr>
        <w:t xml:space="preserve"> individual exemption</w:t>
      </w:r>
      <w:r w:rsidR="005F6495">
        <w:rPr>
          <w:rFonts w:ascii="Times New Roman" w:hAnsi="Times New Roman"/>
        </w:rPr>
        <w:t>s</w:t>
      </w:r>
      <w:r w:rsidRPr="002B24C5">
        <w:rPr>
          <w:rFonts w:ascii="Times New Roman" w:hAnsi="Times New Roman"/>
        </w:rPr>
        <w:t xml:space="preserve"> until </w:t>
      </w:r>
      <w:r w:rsidR="005F6495">
        <w:rPr>
          <w:rFonts w:ascii="Times New Roman" w:hAnsi="Times New Roman"/>
        </w:rPr>
        <w:t xml:space="preserve">they have </w:t>
      </w:r>
      <w:r w:rsidRPr="002B24C5">
        <w:rPr>
          <w:rFonts w:ascii="Times New Roman" w:hAnsi="Times New Roman"/>
        </w:rPr>
        <w:t xml:space="preserve">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5" w:name="Signature"/>
      <w:bookmarkEnd w:id="5"/>
    </w:p>
    <w:p w:rsidR="004C15E9" w:rsidRDefault="004C15E9" w:rsidP="004C15E9">
      <w:pPr>
        <w:rPr>
          <w:rFonts w:ascii="Times New Roman" w:hAnsi="Times New Roman"/>
        </w:rPr>
      </w:pPr>
    </w:p>
    <w:p w:rsidR="004C15E9" w:rsidRDefault="004C15E9" w:rsidP="004C15E9">
      <w:pPr>
        <w:rPr>
          <w:rFonts w:ascii="Times New Roman" w:hAnsi="Times New Roman"/>
        </w:rPr>
      </w:pPr>
    </w:p>
    <w:p w:rsidR="00D50B65" w:rsidRDefault="00D50B65"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Pr="00C82061" w:rsidRDefault="004C15E9" w:rsidP="00C82061">
      <w:pPr>
        <w:rPr>
          <w:rFonts w:ascii="Times New Roman" w:hAnsi="Times New Roman"/>
        </w:rPr>
      </w:pPr>
      <w:r w:rsidRPr="00711147">
        <w:rPr>
          <w:rFonts w:ascii="Times New Roman" w:hAnsi="Times New Roman"/>
        </w:rPr>
        <w:t xml:space="preserve">The Australian Energy Regulator on </w:t>
      </w:r>
      <w:r w:rsidR="003E5F4B">
        <w:rPr>
          <w:rFonts w:ascii="Times New Roman" w:hAnsi="Times New Roman"/>
        </w:rPr>
        <w:t>15</w:t>
      </w:r>
      <w:r w:rsidR="00CD3AD8">
        <w:rPr>
          <w:rFonts w:ascii="Times New Roman" w:hAnsi="Times New Roman"/>
        </w:rPr>
        <w:t xml:space="preserve"> </w:t>
      </w:r>
      <w:r w:rsidR="003E5F4B">
        <w:rPr>
          <w:rFonts w:ascii="Times New Roman" w:hAnsi="Times New Roman"/>
        </w:rPr>
        <w:t>May</w:t>
      </w:r>
      <w:r w:rsidR="00C31EA3">
        <w:rPr>
          <w:rFonts w:ascii="Times New Roman" w:hAnsi="Times New Roman"/>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EC113D">
        <w:rPr>
          <w:rFonts w:ascii="Times New Roman" w:hAnsi="Times New Roman"/>
        </w:rPr>
        <w:t>Global SPV4</w:t>
      </w:r>
      <w:r w:rsidR="00A22B9A">
        <w:rPr>
          <w:rFonts w:ascii="Times New Roman" w:hAnsi="Times New Roman"/>
        </w:rPr>
        <w:t xml:space="preserve"> Pty Ltd (ABN </w:t>
      </w:r>
      <w:r w:rsidR="00EC113D">
        <w:rPr>
          <w:rFonts w:ascii="Times New Roman" w:hAnsi="Times New Roman"/>
        </w:rPr>
        <w:t>76 147 999 791</w:t>
      </w:r>
      <w:r w:rsidR="00C26467">
        <w:rPr>
          <w:rFonts w:ascii="Times New Roman" w:hAnsi="Times New Roman"/>
        </w:rPr>
        <w:t xml:space="preserve">) </w:t>
      </w:r>
      <w:r w:rsidR="00C31EA3" w:rsidRPr="00070CC1">
        <w:rPr>
          <w:rFonts w:ascii="Times New Roman" w:hAnsi="Times New Roman"/>
        </w:rPr>
        <w:t>(the exempt</w:t>
      </w:r>
      <w:r w:rsidR="00C31EA3">
        <w:rPr>
          <w:rFonts w:ascii="Times New Roman" w:hAnsi="Times New Roman"/>
        </w:rPr>
        <w:t xml:space="preserve"> person)</w:t>
      </w:r>
      <w:r w:rsidR="00CD3AD8">
        <w:rPr>
          <w:rFonts w:ascii="Times New Roman" w:hAnsi="Times New Roman"/>
        </w:rPr>
        <w:t xml:space="preserve"> individual </w:t>
      </w:r>
      <w:r w:rsidR="00C31EA3">
        <w:rPr>
          <w:rFonts w:ascii="Times New Roman" w:hAnsi="Times New Roman"/>
        </w:rPr>
        <w:t>exemption</w:t>
      </w:r>
      <w:r w:rsidR="00EC113D">
        <w:rPr>
          <w:rFonts w:ascii="Times New Roman" w:hAnsi="Times New Roman"/>
        </w:rPr>
        <w:t>s</w:t>
      </w:r>
      <w:r w:rsidR="00C31EA3">
        <w:rPr>
          <w:rFonts w:ascii="Times New Roman" w:hAnsi="Times New Roman"/>
        </w:rPr>
        <w:t xml:space="preserve"> </w:t>
      </w:r>
      <w:r>
        <w:rPr>
          <w:rFonts w:ascii="Times New Roman" w:hAnsi="Times New Roman"/>
        </w:rPr>
        <w:t xml:space="preserve">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sidR="001A77C4">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w:t>
      </w:r>
      <w:r w:rsidR="001A77C4">
        <w:rPr>
          <w:rFonts w:ascii="Times New Roman" w:hAnsi="Times New Roman"/>
          <w:szCs w:val="24"/>
          <w:lang w:eastAsia="en-US"/>
        </w:rPr>
        <w:t>person</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5F6495" w:rsidRDefault="005F6495">
      <w:pPr>
        <w:spacing w:after="200" w:line="276" w:lineRule="auto"/>
      </w:pPr>
      <w:r>
        <w:br w:type="page"/>
      </w:r>
    </w:p>
    <w:p w:rsidR="005F6495" w:rsidRDefault="005F6495" w:rsidP="005F6495">
      <w:pPr>
        <w:jc w:val="center"/>
        <w:rPr>
          <w:rFonts w:ascii="Times New Roman" w:hAnsi="Times New Roman"/>
          <w:b/>
        </w:rPr>
      </w:pPr>
      <w:r w:rsidRPr="00787B86">
        <w:rPr>
          <w:rFonts w:ascii="Times New Roman" w:hAnsi="Times New Roman"/>
          <w:b/>
        </w:rPr>
        <w:lastRenderedPageBreak/>
        <w:t xml:space="preserve">Schedule </w:t>
      </w:r>
      <w:r>
        <w:rPr>
          <w:rFonts w:ascii="Times New Roman" w:hAnsi="Times New Roman"/>
          <w:b/>
        </w:rPr>
        <w:t>2</w:t>
      </w:r>
      <w:r w:rsidRPr="00787B86">
        <w:rPr>
          <w:rFonts w:ascii="Times New Roman" w:hAnsi="Times New Roman"/>
          <w:b/>
        </w:rPr>
        <w:t>: Instrument of exemption</w:t>
      </w:r>
    </w:p>
    <w:p w:rsidR="005F6495" w:rsidRDefault="005F6495" w:rsidP="005F6495">
      <w:pPr>
        <w:jc w:val="center"/>
        <w:rPr>
          <w:rFonts w:ascii="Times New Roman" w:hAnsi="Times New Roman"/>
          <w:b/>
        </w:rPr>
      </w:pPr>
    </w:p>
    <w:p w:rsidR="005F6495" w:rsidRDefault="005F6495" w:rsidP="005F6495">
      <w:pPr>
        <w:jc w:val="center"/>
        <w:rPr>
          <w:rFonts w:ascii="Times New Roman" w:hAnsi="Times New Roman"/>
          <w:b/>
        </w:rPr>
      </w:pPr>
      <w:r>
        <w:rPr>
          <w:rFonts w:ascii="Times New Roman" w:hAnsi="Times New Roman"/>
          <w:b/>
        </w:rPr>
        <w:t xml:space="preserve">INDIVIDUAL EXEMPTION FROM THE REQUIREMENT TO HOLD A RETAILER AUTHORISATION  </w:t>
      </w:r>
    </w:p>
    <w:p w:rsidR="005F6495" w:rsidRDefault="005F6495" w:rsidP="005F6495">
      <w:pPr>
        <w:jc w:val="center"/>
        <w:rPr>
          <w:rFonts w:ascii="Times New Roman" w:hAnsi="Times New Roman"/>
          <w:b/>
        </w:rPr>
      </w:pPr>
    </w:p>
    <w:p w:rsidR="005F6495" w:rsidRPr="00C82061" w:rsidRDefault="005F6495" w:rsidP="005F6495">
      <w:pPr>
        <w:rPr>
          <w:rFonts w:ascii="Times New Roman" w:hAnsi="Times New Roman"/>
        </w:rPr>
      </w:pPr>
      <w:r w:rsidRPr="00711147">
        <w:rPr>
          <w:rFonts w:ascii="Times New Roman" w:hAnsi="Times New Roman"/>
        </w:rPr>
        <w:t xml:space="preserve">The Australian Energy Regulator on </w:t>
      </w:r>
      <w:r>
        <w:rPr>
          <w:rFonts w:ascii="Times New Roman" w:hAnsi="Times New Roman"/>
        </w:rPr>
        <w:t>15 May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A10A32">
        <w:rPr>
          <w:rFonts w:ascii="Times New Roman" w:hAnsi="Times New Roman"/>
        </w:rPr>
        <w:t>Global SPV12</w:t>
      </w:r>
      <w:r>
        <w:rPr>
          <w:rFonts w:ascii="Times New Roman" w:hAnsi="Times New Roman"/>
        </w:rPr>
        <w:t xml:space="preserve"> Pty Ltd (ABN </w:t>
      </w:r>
      <w:r w:rsidR="00A10A32">
        <w:rPr>
          <w:rFonts w:ascii="Times New Roman" w:hAnsi="Times New Roman"/>
        </w:rPr>
        <w:t>15 603 975 177</w:t>
      </w:r>
      <w:bookmarkStart w:id="6" w:name="_GoBack"/>
      <w:bookmarkEnd w:id="6"/>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5F6495" w:rsidRPr="00867597" w:rsidRDefault="005F6495" w:rsidP="005F6495">
      <w:pPr>
        <w:rPr>
          <w:rFonts w:ascii="Times New Roman" w:hAnsi="Times New Roman"/>
        </w:rPr>
      </w:pPr>
    </w:p>
    <w:p w:rsidR="005F6495" w:rsidRPr="00896613" w:rsidRDefault="005F6495" w:rsidP="005F6495">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5F6495" w:rsidRDefault="005F6495" w:rsidP="005F6495">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5F6495" w:rsidRDefault="005F6495" w:rsidP="005F6495">
      <w:pPr>
        <w:rPr>
          <w:rFonts w:ascii="Times New Roman" w:hAnsi="Times New Roman"/>
          <w:szCs w:val="24"/>
          <w:lang w:val="en-AU" w:eastAsia="en-US"/>
        </w:rPr>
      </w:pPr>
    </w:p>
    <w:p w:rsidR="005F6495" w:rsidRDefault="005F6495" w:rsidP="005F6495">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5F6495" w:rsidRPr="00DF618A" w:rsidRDefault="005F6495" w:rsidP="005F6495">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5F6495" w:rsidRPr="00DF618A" w:rsidRDefault="005F6495" w:rsidP="005F6495">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5F6495" w:rsidRPr="00DF618A" w:rsidRDefault="005F6495" w:rsidP="005F6495">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5F6495" w:rsidRPr="00DF618A" w:rsidRDefault="005F6495" w:rsidP="005F6495">
      <w:pPr>
        <w:rPr>
          <w:rFonts w:ascii="Times New Roman" w:hAnsi="Times New Roman"/>
          <w:b/>
          <w:szCs w:val="24"/>
        </w:rPr>
      </w:pPr>
    </w:p>
    <w:p w:rsidR="005F6495" w:rsidRDefault="005F6495" w:rsidP="005F6495"/>
    <w:p w:rsidR="005F6495" w:rsidRPr="00BE1F1B" w:rsidRDefault="005F6495" w:rsidP="005F6495"/>
    <w:p w:rsidR="005F6495" w:rsidRPr="00BE1F1B" w:rsidRDefault="005F6495" w:rsidP="005F6495"/>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Pr="00BE1F1B" w:rsidRDefault="00C31EA3" w:rsidP="00C31EA3"/>
    <w:sectPr w:rsidR="00C31EA3" w:rsidRPr="00BE1F1B">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D43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65EF8">
      <w:rPr>
        <w:rStyle w:val="PageNumber"/>
        <w:rFonts w:eastAsiaTheme="majorEastAsia"/>
        <w:noProof/>
      </w:rPr>
      <w:t>2</w:t>
    </w:r>
    <w:r>
      <w:rPr>
        <w:rStyle w:val="PageNumber"/>
        <w:rFonts w:eastAsiaTheme="majorEastAsia"/>
      </w:rPr>
      <w:fldChar w:fldCharType="end"/>
    </w:r>
  </w:p>
  <w:p w:rsidR="009E71DA" w:rsidRDefault="00D43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stev\Desktop\Global SPV4 Pty Ltd - notice of instrument - individual exemption - 15 May 2015.docx"/>
  </w:docVars>
  <w:rsids>
    <w:rsidRoot w:val="00070CC1"/>
    <w:rsid w:val="00016371"/>
    <w:rsid w:val="00021202"/>
    <w:rsid w:val="00052705"/>
    <w:rsid w:val="00070CC1"/>
    <w:rsid w:val="000E1819"/>
    <w:rsid w:val="000E6C72"/>
    <w:rsid w:val="00124609"/>
    <w:rsid w:val="00134345"/>
    <w:rsid w:val="001573E4"/>
    <w:rsid w:val="001A77C4"/>
    <w:rsid w:val="001B18C7"/>
    <w:rsid w:val="001C254A"/>
    <w:rsid w:val="00251745"/>
    <w:rsid w:val="002541AE"/>
    <w:rsid w:val="00260652"/>
    <w:rsid w:val="00286874"/>
    <w:rsid w:val="002A7DEF"/>
    <w:rsid w:val="002B24C5"/>
    <w:rsid w:val="002C0457"/>
    <w:rsid w:val="002D2FD7"/>
    <w:rsid w:val="002E0280"/>
    <w:rsid w:val="002F1D0F"/>
    <w:rsid w:val="00307F6D"/>
    <w:rsid w:val="00345678"/>
    <w:rsid w:val="003518B3"/>
    <w:rsid w:val="00353A88"/>
    <w:rsid w:val="00361F8F"/>
    <w:rsid w:val="00362892"/>
    <w:rsid w:val="00374B3F"/>
    <w:rsid w:val="003B09D3"/>
    <w:rsid w:val="003E5F4B"/>
    <w:rsid w:val="0046662D"/>
    <w:rsid w:val="00482043"/>
    <w:rsid w:val="00486657"/>
    <w:rsid w:val="004C15E9"/>
    <w:rsid w:val="005323E9"/>
    <w:rsid w:val="00532467"/>
    <w:rsid w:val="00564A4D"/>
    <w:rsid w:val="00577A6B"/>
    <w:rsid w:val="00593C77"/>
    <w:rsid w:val="005C6A90"/>
    <w:rsid w:val="005D7106"/>
    <w:rsid w:val="005F6495"/>
    <w:rsid w:val="00632552"/>
    <w:rsid w:val="00632D6D"/>
    <w:rsid w:val="00633099"/>
    <w:rsid w:val="006740AE"/>
    <w:rsid w:val="006B3D0C"/>
    <w:rsid w:val="006B789F"/>
    <w:rsid w:val="006F2417"/>
    <w:rsid w:val="006F5129"/>
    <w:rsid w:val="007232C5"/>
    <w:rsid w:val="007303C3"/>
    <w:rsid w:val="00763E5D"/>
    <w:rsid w:val="00763EC5"/>
    <w:rsid w:val="00777EE6"/>
    <w:rsid w:val="00797E61"/>
    <w:rsid w:val="007A4431"/>
    <w:rsid w:val="007C1C53"/>
    <w:rsid w:val="0080416D"/>
    <w:rsid w:val="00830D4F"/>
    <w:rsid w:val="00851209"/>
    <w:rsid w:val="00890B3D"/>
    <w:rsid w:val="008E3EFF"/>
    <w:rsid w:val="008E7031"/>
    <w:rsid w:val="008F357C"/>
    <w:rsid w:val="009D0559"/>
    <w:rsid w:val="00A10A32"/>
    <w:rsid w:val="00A22B9A"/>
    <w:rsid w:val="00A60A26"/>
    <w:rsid w:val="00A85D3C"/>
    <w:rsid w:val="00A97E12"/>
    <w:rsid w:val="00AB7AF5"/>
    <w:rsid w:val="00AD7913"/>
    <w:rsid w:val="00B1459C"/>
    <w:rsid w:val="00B64218"/>
    <w:rsid w:val="00BD3446"/>
    <w:rsid w:val="00BE1E40"/>
    <w:rsid w:val="00BE1F1B"/>
    <w:rsid w:val="00BE461B"/>
    <w:rsid w:val="00C26467"/>
    <w:rsid w:val="00C31EA3"/>
    <w:rsid w:val="00C538A9"/>
    <w:rsid w:val="00C65EF8"/>
    <w:rsid w:val="00C82061"/>
    <w:rsid w:val="00C86679"/>
    <w:rsid w:val="00CA72A3"/>
    <w:rsid w:val="00CD3AD8"/>
    <w:rsid w:val="00D17C34"/>
    <w:rsid w:val="00D50B65"/>
    <w:rsid w:val="00D61A54"/>
    <w:rsid w:val="00D822D3"/>
    <w:rsid w:val="00DB0F93"/>
    <w:rsid w:val="00E127D4"/>
    <w:rsid w:val="00E137BE"/>
    <w:rsid w:val="00E25B8C"/>
    <w:rsid w:val="00E55E1F"/>
    <w:rsid w:val="00E7624D"/>
    <w:rsid w:val="00EA3D42"/>
    <w:rsid w:val="00EA6B1B"/>
    <w:rsid w:val="00EB1C42"/>
    <w:rsid w:val="00EC113D"/>
    <w:rsid w:val="00EF496B"/>
    <w:rsid w:val="00F64C7B"/>
    <w:rsid w:val="00F73192"/>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5384-79A8-4504-8E39-2F819F33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2015-05-19T00:27:00Z</dcterms:created>
  <dcterms:modified xsi:type="dcterms:W3CDTF">2015-05-19T00:27:00Z</dcterms:modified>
</cp:coreProperties>
</file>