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018" w:rsidRDefault="007B2529" w:rsidP="008B4C30">
      <w:pPr>
        <w:pStyle w:val="Heading1"/>
      </w:pPr>
      <w:bookmarkStart w:id="0" w:name="_GoBack"/>
      <w:bookmarkEnd w:id="0"/>
      <w:r w:rsidRPr="00AB1B9E">
        <w:t xml:space="preserve">Submission: REFCL: The </w:t>
      </w:r>
      <w:r w:rsidR="008B4C30">
        <w:t>Ambulance at the bottom of the C</w:t>
      </w:r>
      <w:r w:rsidRPr="00AB1B9E">
        <w:t>liff</w:t>
      </w:r>
    </w:p>
    <w:p w:rsidR="008B4C30" w:rsidRPr="008B4C30" w:rsidRDefault="008B4C30" w:rsidP="008B4C30"/>
    <w:p w:rsidR="00DA35C4" w:rsidRDefault="00DA35C4" w:rsidP="00DA35C4">
      <w:pPr>
        <w:spacing w:after="0"/>
        <w:jc w:val="both"/>
        <w:rPr>
          <w:rFonts w:ascii="Arial" w:hAnsi="Arial" w:cs="Arial"/>
        </w:rPr>
      </w:pPr>
      <w:r>
        <w:rPr>
          <w:rFonts w:ascii="Arial" w:hAnsi="Arial" w:cs="Arial"/>
        </w:rPr>
        <w:t>Ian Flatley</w:t>
      </w:r>
    </w:p>
    <w:p w:rsidR="00DA35C4" w:rsidRDefault="00DA35C4" w:rsidP="00DA35C4">
      <w:pPr>
        <w:spacing w:after="0"/>
        <w:jc w:val="both"/>
        <w:rPr>
          <w:rFonts w:ascii="Arial" w:hAnsi="Arial" w:cs="Arial"/>
        </w:rPr>
      </w:pPr>
      <w:r>
        <w:rPr>
          <w:rFonts w:ascii="Arial" w:hAnsi="Arial" w:cs="Arial"/>
        </w:rPr>
        <w:t>Director</w:t>
      </w:r>
    </w:p>
    <w:p w:rsidR="00DA35C4" w:rsidRDefault="00DA35C4" w:rsidP="00DA35C4">
      <w:pPr>
        <w:spacing w:after="0"/>
        <w:jc w:val="both"/>
        <w:rPr>
          <w:rFonts w:ascii="Arial" w:hAnsi="Arial" w:cs="Arial"/>
        </w:rPr>
      </w:pPr>
      <w:r>
        <w:rPr>
          <w:rFonts w:ascii="Arial" w:hAnsi="Arial" w:cs="Arial"/>
        </w:rPr>
        <w:t xml:space="preserve">Groundline Engineering </w:t>
      </w:r>
    </w:p>
    <w:p w:rsidR="00DA35C4" w:rsidRDefault="00DA35C4" w:rsidP="00DA35C4">
      <w:pPr>
        <w:spacing w:after="0"/>
        <w:jc w:val="both"/>
        <w:rPr>
          <w:rFonts w:ascii="Arial" w:hAnsi="Arial" w:cs="Arial"/>
        </w:rPr>
      </w:pPr>
      <w:r>
        <w:rPr>
          <w:rFonts w:ascii="Arial" w:hAnsi="Arial" w:cs="Arial"/>
        </w:rPr>
        <w:t>PO Box 1343</w:t>
      </w:r>
    </w:p>
    <w:p w:rsidR="00DA35C4" w:rsidRDefault="00DA35C4" w:rsidP="00DA35C4">
      <w:pPr>
        <w:spacing w:after="0"/>
        <w:jc w:val="both"/>
        <w:rPr>
          <w:rFonts w:ascii="Arial" w:hAnsi="Arial" w:cs="Arial"/>
        </w:rPr>
      </w:pPr>
      <w:r>
        <w:rPr>
          <w:rFonts w:ascii="Arial" w:hAnsi="Arial" w:cs="Arial"/>
        </w:rPr>
        <w:t>Bendigo</w:t>
      </w:r>
    </w:p>
    <w:p w:rsidR="00DA35C4" w:rsidRDefault="00DA35C4" w:rsidP="00DA35C4">
      <w:pPr>
        <w:spacing w:after="0"/>
        <w:jc w:val="both"/>
        <w:rPr>
          <w:rFonts w:ascii="Arial" w:hAnsi="Arial" w:cs="Arial"/>
        </w:rPr>
      </w:pPr>
      <w:r>
        <w:rPr>
          <w:rFonts w:ascii="Arial" w:hAnsi="Arial" w:cs="Arial"/>
        </w:rPr>
        <w:t>VICTORIA 3550</w:t>
      </w:r>
    </w:p>
    <w:p w:rsidR="00DA35C4" w:rsidRDefault="00DA35C4" w:rsidP="00AB1B9E">
      <w:pPr>
        <w:jc w:val="both"/>
        <w:rPr>
          <w:rFonts w:ascii="Arial" w:hAnsi="Arial" w:cs="Arial"/>
        </w:rPr>
      </w:pPr>
    </w:p>
    <w:p w:rsidR="00481018" w:rsidRDefault="00481018" w:rsidP="00AB1B9E">
      <w:pPr>
        <w:jc w:val="both"/>
        <w:rPr>
          <w:rFonts w:ascii="Arial" w:hAnsi="Arial" w:cs="Arial"/>
        </w:rPr>
      </w:pPr>
      <w:r>
        <w:rPr>
          <w:rFonts w:ascii="Arial" w:hAnsi="Arial" w:cs="Arial"/>
        </w:rPr>
        <w:t>This submission provides structured reasons for the AER to place a greater level of importance on alternative technologies in order to meet the required output of the proposed capital expenditure.</w:t>
      </w:r>
    </w:p>
    <w:p w:rsidR="00F10095" w:rsidRDefault="00481018" w:rsidP="00AB1B9E">
      <w:pPr>
        <w:jc w:val="both"/>
        <w:rPr>
          <w:rFonts w:ascii="Arial" w:hAnsi="Arial" w:cs="Arial"/>
        </w:rPr>
      </w:pPr>
      <w:r>
        <w:rPr>
          <w:rFonts w:ascii="Arial" w:hAnsi="Arial" w:cs="Arial"/>
        </w:rPr>
        <w:t>O</w:t>
      </w:r>
      <w:r w:rsidR="006A75D1" w:rsidRPr="00AB1B9E">
        <w:rPr>
          <w:rFonts w:ascii="Arial" w:hAnsi="Arial" w:cs="Arial"/>
        </w:rPr>
        <w:t>ur submission asserts that at best, the REFCL is the equivalent of placing an advanced protection system into an aged and failing power supply network. ie</w:t>
      </w:r>
      <w:r w:rsidR="000F1BEA" w:rsidRPr="00AB1B9E">
        <w:rPr>
          <w:rFonts w:ascii="Arial" w:hAnsi="Arial" w:cs="Arial"/>
        </w:rPr>
        <w:t xml:space="preserve"> like</w:t>
      </w:r>
      <w:r w:rsidR="006A75D1" w:rsidRPr="00AB1B9E">
        <w:rPr>
          <w:rFonts w:ascii="Arial" w:hAnsi="Arial" w:cs="Arial"/>
        </w:rPr>
        <w:t xml:space="preserve"> installing an RCD (Residual Current Device) into an existing house where the wiring is compromised and in need of replacement.</w:t>
      </w:r>
      <w:r w:rsidR="006275D0" w:rsidRPr="00AB1B9E">
        <w:rPr>
          <w:rFonts w:ascii="Arial" w:hAnsi="Arial" w:cs="Arial"/>
        </w:rPr>
        <w:t xml:space="preserve"> </w:t>
      </w:r>
    </w:p>
    <w:p w:rsidR="006A75D1" w:rsidRPr="00AB1B9E" w:rsidRDefault="006275D0" w:rsidP="00AB1B9E">
      <w:pPr>
        <w:jc w:val="both"/>
        <w:rPr>
          <w:rFonts w:ascii="Arial" w:hAnsi="Arial" w:cs="Arial"/>
        </w:rPr>
      </w:pPr>
      <w:r w:rsidRPr="00AB1B9E">
        <w:rPr>
          <w:rFonts w:ascii="Arial" w:hAnsi="Arial" w:cs="Arial"/>
        </w:rPr>
        <w:t xml:space="preserve">It is “the ambulance at the bottom of the cliff” as the poem at the bottom of this submission alludes to. In fact </w:t>
      </w:r>
      <w:r w:rsidR="007B2529" w:rsidRPr="00AB1B9E">
        <w:rPr>
          <w:rFonts w:ascii="Arial" w:hAnsi="Arial" w:cs="Arial"/>
        </w:rPr>
        <w:t xml:space="preserve">the current </w:t>
      </w:r>
      <w:r w:rsidRPr="00AB1B9E">
        <w:rPr>
          <w:rFonts w:ascii="Arial" w:hAnsi="Arial" w:cs="Arial"/>
        </w:rPr>
        <w:t xml:space="preserve">REFCL </w:t>
      </w:r>
      <w:r w:rsidR="007B2529" w:rsidRPr="00AB1B9E">
        <w:rPr>
          <w:rFonts w:ascii="Arial" w:hAnsi="Arial" w:cs="Arial"/>
        </w:rPr>
        <w:t xml:space="preserve">program </w:t>
      </w:r>
      <w:r w:rsidRPr="00AB1B9E">
        <w:rPr>
          <w:rFonts w:ascii="Arial" w:hAnsi="Arial" w:cs="Arial"/>
        </w:rPr>
        <w:t>is not so much an ambulance at the bottom of the cliff</w:t>
      </w:r>
      <w:r w:rsidR="00776AB0">
        <w:rPr>
          <w:rFonts w:ascii="Arial" w:hAnsi="Arial" w:cs="Arial"/>
        </w:rPr>
        <w:t>,</w:t>
      </w:r>
      <w:r w:rsidRPr="00AB1B9E">
        <w:rPr>
          <w:rFonts w:ascii="Arial" w:hAnsi="Arial" w:cs="Arial"/>
        </w:rPr>
        <w:t xml:space="preserve"> it is </w:t>
      </w:r>
      <w:r w:rsidR="007B2529" w:rsidRPr="00AB1B9E">
        <w:rPr>
          <w:rFonts w:ascii="Arial" w:hAnsi="Arial" w:cs="Arial"/>
        </w:rPr>
        <w:t>the most expansive and sophisticated ambulance service equipped with the latest technology</w:t>
      </w:r>
      <w:r w:rsidR="00F10095">
        <w:rPr>
          <w:rFonts w:ascii="Arial" w:hAnsi="Arial" w:cs="Arial"/>
        </w:rPr>
        <w:t xml:space="preserve"> ready to act, but only for certain limited cases and types of problems</w:t>
      </w:r>
      <w:r w:rsidR="007B2529" w:rsidRPr="00AB1B9E">
        <w:rPr>
          <w:rFonts w:ascii="Arial" w:hAnsi="Arial" w:cs="Arial"/>
        </w:rPr>
        <w:t xml:space="preserve">. </w:t>
      </w:r>
      <w:r w:rsidR="00F10095">
        <w:rPr>
          <w:rFonts w:ascii="Arial" w:hAnsi="Arial" w:cs="Arial"/>
        </w:rPr>
        <w:t>The REFCL program, totally ignores</w:t>
      </w:r>
      <w:r w:rsidR="00F81D22" w:rsidRPr="00AB1B9E">
        <w:rPr>
          <w:rFonts w:ascii="Arial" w:hAnsi="Arial" w:cs="Arial"/>
        </w:rPr>
        <w:t xml:space="preserve"> other existing methodologies that</w:t>
      </w:r>
      <w:r w:rsidR="007B2529" w:rsidRPr="00AB1B9E">
        <w:rPr>
          <w:rFonts w:ascii="Arial" w:hAnsi="Arial" w:cs="Arial"/>
        </w:rPr>
        <w:t xml:space="preserve"> </w:t>
      </w:r>
      <w:r w:rsidR="00F10095">
        <w:rPr>
          <w:rFonts w:ascii="Arial" w:hAnsi="Arial" w:cs="Arial"/>
        </w:rPr>
        <w:t xml:space="preserve">could act “as the fence at the top of the cliff” which </w:t>
      </w:r>
      <w:r w:rsidR="007B2529" w:rsidRPr="00AB1B9E">
        <w:rPr>
          <w:rFonts w:ascii="Arial" w:hAnsi="Arial" w:cs="Arial"/>
        </w:rPr>
        <w:t xml:space="preserve">are more cost effective, safer, and do not introduce additional hazards requiring further money, time and effort to overcome. </w:t>
      </w:r>
      <w:r w:rsidR="00F10095">
        <w:rPr>
          <w:rFonts w:ascii="Arial" w:hAnsi="Arial" w:cs="Arial"/>
        </w:rPr>
        <w:t>Effectively eliminating the need for downstream protection and care.</w:t>
      </w:r>
    </w:p>
    <w:p w:rsidR="00AB1B9E" w:rsidRPr="00AB1B9E" w:rsidRDefault="00AB1B9E" w:rsidP="00AB1B9E">
      <w:pPr>
        <w:jc w:val="both"/>
        <w:rPr>
          <w:rFonts w:ascii="Arial" w:hAnsi="Arial" w:cs="Arial"/>
        </w:rPr>
      </w:pPr>
      <w:r w:rsidRPr="00AB1B9E">
        <w:rPr>
          <w:rFonts w:ascii="Arial" w:hAnsi="Arial" w:cs="Arial"/>
        </w:rPr>
        <w:t xml:space="preserve">The basic functional requirement of a REFCL </w:t>
      </w:r>
      <w:r w:rsidR="00F10095">
        <w:rPr>
          <w:rFonts w:ascii="Arial" w:hAnsi="Arial" w:cs="Arial"/>
        </w:rPr>
        <w:t>(</w:t>
      </w:r>
      <w:r w:rsidRPr="00AB1B9E">
        <w:rPr>
          <w:rFonts w:ascii="Arial" w:hAnsi="Arial" w:cs="Arial"/>
        </w:rPr>
        <w:t>or GFN unit</w:t>
      </w:r>
      <w:r w:rsidR="00F10095">
        <w:rPr>
          <w:rFonts w:ascii="Arial" w:hAnsi="Arial" w:cs="Arial"/>
        </w:rPr>
        <w:t xml:space="preserve"> as the rest of the world knows the technology)</w:t>
      </w:r>
      <w:r w:rsidRPr="00AB1B9E">
        <w:rPr>
          <w:rFonts w:ascii="Arial" w:hAnsi="Arial" w:cs="Arial"/>
        </w:rPr>
        <w:t xml:space="preserve"> is to mitigate harmful energy from either initiating a bushfire, or f</w:t>
      </w:r>
      <w:r w:rsidR="00F10095">
        <w:rPr>
          <w:rFonts w:ascii="Arial" w:hAnsi="Arial" w:cs="Arial"/>
        </w:rPr>
        <w:t xml:space="preserve">or public safety requirements. It is important to understand that </w:t>
      </w:r>
      <w:r w:rsidRPr="00AB1B9E">
        <w:rPr>
          <w:rFonts w:ascii="Arial" w:hAnsi="Arial" w:cs="Arial"/>
        </w:rPr>
        <w:t>his functional requirement is only initiated</w:t>
      </w:r>
      <w:r w:rsidR="00F10095">
        <w:rPr>
          <w:rFonts w:ascii="Arial" w:hAnsi="Arial" w:cs="Arial"/>
        </w:rPr>
        <w:t xml:space="preserve"> for three phase assets and </w:t>
      </w:r>
      <w:r w:rsidRPr="00AB1B9E">
        <w:rPr>
          <w:rFonts w:ascii="Arial" w:hAnsi="Arial" w:cs="Arial"/>
        </w:rPr>
        <w:t xml:space="preserve">when power line assets, or a sub component have failed or when flora, fauna or other foreign objects breach </w:t>
      </w:r>
    </w:p>
    <w:p w:rsidR="00652FDB" w:rsidRPr="00AB1B9E" w:rsidRDefault="000F1BEA" w:rsidP="00AB1B9E">
      <w:pPr>
        <w:jc w:val="both"/>
        <w:rPr>
          <w:rFonts w:ascii="Arial" w:hAnsi="Arial" w:cs="Arial"/>
        </w:rPr>
      </w:pPr>
      <w:r w:rsidRPr="00AB1B9E">
        <w:rPr>
          <w:rFonts w:ascii="Arial" w:hAnsi="Arial" w:cs="Arial"/>
        </w:rPr>
        <w:t xml:space="preserve">The </w:t>
      </w:r>
      <w:r w:rsidRPr="00DE1C2E">
        <w:rPr>
          <w:rFonts w:ascii="Arial" w:hAnsi="Arial" w:cs="Arial"/>
        </w:rPr>
        <w:t>REFCL in it</w:t>
      </w:r>
      <w:r w:rsidR="006A75D1" w:rsidRPr="00DE1C2E">
        <w:rPr>
          <w:rFonts w:ascii="Arial" w:hAnsi="Arial" w:cs="Arial"/>
        </w:rPr>
        <w:t>s current form is only suitable fo</w:t>
      </w:r>
      <w:r w:rsidR="00AB1B9E" w:rsidRPr="00DE1C2E">
        <w:rPr>
          <w:rFonts w:ascii="Arial" w:hAnsi="Arial" w:cs="Arial"/>
        </w:rPr>
        <w:t>r three phase systems that</w:t>
      </w:r>
      <w:r w:rsidR="006A75D1" w:rsidRPr="00DE1C2E">
        <w:rPr>
          <w:rFonts w:ascii="Arial" w:hAnsi="Arial" w:cs="Arial"/>
        </w:rPr>
        <w:t xml:space="preserve"> make up </w:t>
      </w:r>
      <w:r w:rsidR="00DE1C2E" w:rsidRPr="00DE1C2E">
        <w:rPr>
          <w:rFonts w:ascii="Arial" w:hAnsi="Arial" w:cs="Arial"/>
        </w:rPr>
        <w:t>only a quarter of the</w:t>
      </w:r>
      <w:r w:rsidR="00DE1C2E">
        <w:rPr>
          <w:rFonts w:ascii="Arial" w:hAnsi="Arial" w:cs="Arial"/>
        </w:rPr>
        <w:t xml:space="preserve"> rural Victorian power distribution </w:t>
      </w:r>
      <w:r w:rsidR="006A75D1" w:rsidRPr="00AB1B9E">
        <w:rPr>
          <w:rFonts w:ascii="Arial" w:hAnsi="Arial" w:cs="Arial"/>
        </w:rPr>
        <w:t>system</w:t>
      </w:r>
      <w:r w:rsidR="00776AB0">
        <w:rPr>
          <w:rFonts w:ascii="Arial" w:hAnsi="Arial" w:cs="Arial"/>
        </w:rPr>
        <w:t>,</w:t>
      </w:r>
      <w:r w:rsidR="006A75D1" w:rsidRPr="00AB1B9E">
        <w:rPr>
          <w:rFonts w:ascii="Arial" w:hAnsi="Arial" w:cs="Arial"/>
        </w:rPr>
        <w:t xml:space="preserve"> whilst ignoring</w:t>
      </w:r>
      <w:r w:rsidR="00AB1B9E" w:rsidRPr="00AB1B9E">
        <w:rPr>
          <w:rFonts w:ascii="Arial" w:hAnsi="Arial" w:cs="Arial"/>
        </w:rPr>
        <w:t xml:space="preserve"> the wider</w:t>
      </w:r>
      <w:r w:rsidR="006A75D1" w:rsidRPr="00AB1B9E">
        <w:rPr>
          <w:rFonts w:ascii="Arial" w:hAnsi="Arial" w:cs="Arial"/>
        </w:rPr>
        <w:t xml:space="preserve"> single phase and SWER lines. </w:t>
      </w:r>
      <w:r w:rsidR="00F10095">
        <w:rPr>
          <w:rFonts w:ascii="Arial" w:hAnsi="Arial" w:cs="Arial"/>
        </w:rPr>
        <w:t xml:space="preserve"> </w:t>
      </w:r>
      <w:r w:rsidR="006A75D1" w:rsidRPr="00AB1B9E">
        <w:rPr>
          <w:rFonts w:ascii="Arial" w:hAnsi="Arial" w:cs="Arial"/>
        </w:rPr>
        <w:t xml:space="preserve">REFCL only protects single phase faults on those three phase networks and claims of </w:t>
      </w:r>
      <w:r w:rsidR="00652FDB" w:rsidRPr="00AB1B9E">
        <w:rPr>
          <w:rFonts w:ascii="Arial" w:hAnsi="Arial" w:cs="Arial"/>
        </w:rPr>
        <w:t>“</w:t>
      </w:r>
      <w:r w:rsidR="00652FDB" w:rsidRPr="00AB1B9E">
        <w:rPr>
          <w:rFonts w:ascii="Arial" w:eastAsia="Times New Roman" w:hAnsi="Arial" w:cs="Arial"/>
          <w:lang w:eastAsia="en-AU"/>
        </w:rPr>
        <w:t>reduce by 10 times the likelihood of a bushfire starting from a high-voltage powerline</w:t>
      </w:r>
      <w:r w:rsidR="00AB1B9E">
        <w:rPr>
          <w:rFonts w:ascii="Arial" w:eastAsia="Times New Roman" w:hAnsi="Arial" w:cs="Arial"/>
          <w:lang w:eastAsia="en-AU"/>
        </w:rPr>
        <w:t>”</w:t>
      </w:r>
      <w:r w:rsidR="00AB1B9E">
        <w:rPr>
          <w:rFonts w:ascii="Arial" w:hAnsi="Arial" w:cs="Arial"/>
        </w:rPr>
        <w:t xml:space="preserve"> are misleading.</w:t>
      </w:r>
    </w:p>
    <w:p w:rsidR="006A75D1" w:rsidRPr="00AB1B9E" w:rsidRDefault="00652FDB" w:rsidP="00AB1B9E">
      <w:pPr>
        <w:jc w:val="both"/>
        <w:rPr>
          <w:rFonts w:ascii="Arial" w:hAnsi="Arial" w:cs="Arial"/>
        </w:rPr>
      </w:pPr>
      <w:r w:rsidRPr="00AB1B9E">
        <w:rPr>
          <w:rFonts w:ascii="Arial" w:hAnsi="Arial" w:cs="Arial"/>
        </w:rPr>
        <w:t>Th</w:t>
      </w:r>
      <w:r w:rsidR="00AB1B9E">
        <w:rPr>
          <w:rFonts w:ascii="Arial" w:hAnsi="Arial" w:cs="Arial"/>
        </w:rPr>
        <w:t>e legislative instrument mandating</w:t>
      </w:r>
      <w:r w:rsidR="006A75D1" w:rsidRPr="00AB1B9E">
        <w:rPr>
          <w:rFonts w:ascii="Arial" w:hAnsi="Arial" w:cs="Arial"/>
        </w:rPr>
        <w:t xml:space="preserve"> the </w:t>
      </w:r>
      <w:r w:rsidR="00F5620A" w:rsidRPr="00AB1B9E">
        <w:rPr>
          <w:rFonts w:ascii="Arial" w:hAnsi="Arial" w:cs="Arial"/>
        </w:rPr>
        <w:t>installation</w:t>
      </w:r>
      <w:r w:rsidR="006A75D1" w:rsidRPr="00AB1B9E">
        <w:rPr>
          <w:rFonts w:ascii="Arial" w:hAnsi="Arial" w:cs="Arial"/>
        </w:rPr>
        <w:t xml:space="preserve"> of REFCL’s into the Victorian distribution system is flawed, relying on outdated, onerous and </w:t>
      </w:r>
      <w:r w:rsidR="00F5620A" w:rsidRPr="00AB1B9E">
        <w:rPr>
          <w:rFonts w:ascii="Arial" w:hAnsi="Arial" w:cs="Arial"/>
        </w:rPr>
        <w:t xml:space="preserve">misleading information. </w:t>
      </w:r>
      <w:r w:rsidR="00F10095">
        <w:rPr>
          <w:rFonts w:ascii="Arial" w:hAnsi="Arial" w:cs="Arial"/>
        </w:rPr>
        <w:t>Alternative technology has moved faster than the REFCL development, and it is important to consider all current technologies offering better cost and safety effectiveness.</w:t>
      </w:r>
    </w:p>
    <w:p w:rsidR="000F1BEA" w:rsidRPr="00AB1B9E" w:rsidRDefault="006A75D1" w:rsidP="00AB1B9E">
      <w:pPr>
        <w:jc w:val="both"/>
        <w:rPr>
          <w:rFonts w:ascii="Arial" w:hAnsi="Arial" w:cs="Arial"/>
        </w:rPr>
      </w:pPr>
      <w:r w:rsidRPr="00AB1B9E">
        <w:rPr>
          <w:rFonts w:ascii="Arial" w:hAnsi="Arial" w:cs="Arial"/>
        </w:rPr>
        <w:t>Following the devastating Black Saturday bushfires, the subsequent Royal Commission made a number of Recommendations, including</w:t>
      </w:r>
      <w:r w:rsidR="000F1BEA" w:rsidRPr="00AB1B9E">
        <w:rPr>
          <w:rFonts w:ascii="Arial" w:hAnsi="Arial" w:cs="Arial"/>
        </w:rPr>
        <w:t xml:space="preserve"> Recommendation 27 which stated</w:t>
      </w:r>
      <w:r w:rsidRPr="00AB1B9E">
        <w:rPr>
          <w:rFonts w:ascii="Arial" w:hAnsi="Arial" w:cs="Arial"/>
        </w:rPr>
        <w:t>;</w:t>
      </w:r>
    </w:p>
    <w:p w:rsidR="000F1BEA" w:rsidRPr="00AB1B9E" w:rsidRDefault="000F1BEA" w:rsidP="00F10095">
      <w:pPr>
        <w:spacing w:after="0" w:line="240" w:lineRule="auto"/>
        <w:ind w:left="720" w:right="804"/>
        <w:jc w:val="both"/>
        <w:rPr>
          <w:rFonts w:ascii="Arial" w:eastAsia="Times New Roman" w:hAnsi="Arial" w:cs="Arial"/>
          <w:i/>
          <w:lang w:eastAsia="en-AU"/>
        </w:rPr>
      </w:pPr>
      <w:r w:rsidRPr="00AB1B9E">
        <w:rPr>
          <w:rFonts w:ascii="Arial" w:eastAsia="Times New Roman" w:hAnsi="Arial" w:cs="Arial"/>
          <w:i/>
          <w:lang w:eastAsia="en-AU"/>
        </w:rPr>
        <w:t xml:space="preserve">Progressive replacement of all single-wire earth return (SWER) power lines in Victoria with aerial bundled cable, underground cabling or other technology that delivers greatly reduced bushfire risk. The replacement program should be completed in the areas of highest bushfire risk within 10 years and should </w:t>
      </w:r>
      <w:r w:rsidRPr="00AB1B9E">
        <w:rPr>
          <w:rFonts w:ascii="Arial" w:eastAsia="Times New Roman" w:hAnsi="Arial" w:cs="Arial"/>
          <w:i/>
          <w:lang w:eastAsia="en-AU"/>
        </w:rPr>
        <w:lastRenderedPageBreak/>
        <w:t xml:space="preserve">continue in areas of lower bushfire risk as the lines reach the end of their engineering lives. </w:t>
      </w:r>
    </w:p>
    <w:p w:rsidR="000F1BEA" w:rsidRPr="00AB1B9E" w:rsidRDefault="000F1BEA" w:rsidP="00F10095">
      <w:pPr>
        <w:spacing w:after="0" w:line="240" w:lineRule="auto"/>
        <w:ind w:left="720" w:right="804"/>
        <w:jc w:val="both"/>
        <w:rPr>
          <w:rFonts w:ascii="Arial" w:eastAsia="Times New Roman" w:hAnsi="Arial" w:cs="Arial"/>
          <w:i/>
          <w:lang w:eastAsia="en-AU"/>
        </w:rPr>
      </w:pPr>
    </w:p>
    <w:p w:rsidR="006A75D1" w:rsidRPr="00AB1B9E" w:rsidRDefault="000F1BEA" w:rsidP="00F10095">
      <w:pPr>
        <w:spacing w:after="0" w:line="240" w:lineRule="auto"/>
        <w:ind w:left="720" w:right="804"/>
        <w:jc w:val="both"/>
        <w:rPr>
          <w:rFonts w:ascii="Arial" w:eastAsia="Times New Roman" w:hAnsi="Arial" w:cs="Arial"/>
          <w:i/>
          <w:lang w:eastAsia="en-AU"/>
        </w:rPr>
      </w:pPr>
      <w:r w:rsidRPr="00AB1B9E">
        <w:rPr>
          <w:rFonts w:ascii="Arial" w:eastAsia="Times New Roman" w:hAnsi="Arial" w:cs="Arial"/>
          <w:i/>
          <w:lang w:eastAsia="en-AU"/>
        </w:rPr>
        <w:t>Progressive replacement of all 22-kilovolt (kV) distribution feeders with aerial bundled cable, underground cabling or other technology that delivers greatly reduced bushfire risk as the feeders reach the end of their engineering lives. Priority should be given to distribution feeders in the areas of highest bushfire risk.</w:t>
      </w:r>
    </w:p>
    <w:p w:rsidR="00F81D22" w:rsidRPr="00AB1B9E" w:rsidRDefault="00F81D22" w:rsidP="00AB1B9E">
      <w:pPr>
        <w:spacing w:after="0" w:line="240" w:lineRule="auto"/>
        <w:ind w:left="720"/>
        <w:jc w:val="both"/>
        <w:rPr>
          <w:rFonts w:ascii="Arial" w:eastAsia="Times New Roman" w:hAnsi="Arial" w:cs="Arial"/>
          <w:i/>
          <w:lang w:eastAsia="en-AU"/>
        </w:rPr>
      </w:pPr>
    </w:p>
    <w:p w:rsidR="00AB1B9E" w:rsidRDefault="006A75D1" w:rsidP="00AB1B9E">
      <w:pPr>
        <w:jc w:val="both"/>
        <w:rPr>
          <w:rFonts w:ascii="Arial" w:hAnsi="Arial" w:cs="Arial"/>
        </w:rPr>
      </w:pPr>
      <w:r w:rsidRPr="00AB1B9E">
        <w:rPr>
          <w:rFonts w:ascii="Arial" w:hAnsi="Arial" w:cs="Arial"/>
        </w:rPr>
        <w:t xml:space="preserve">This recommendation was based on solid work by the royal commission, and this is not in dispute. What is contested here is the </w:t>
      </w:r>
      <w:r w:rsidR="00F5620A" w:rsidRPr="00AB1B9E">
        <w:rPr>
          <w:rFonts w:ascii="Arial" w:hAnsi="Arial" w:cs="Arial"/>
        </w:rPr>
        <w:t>following efforts by various parties to attempt to comply with this recommendation</w:t>
      </w:r>
      <w:r w:rsidR="00AB1B9E">
        <w:rPr>
          <w:rFonts w:ascii="Arial" w:hAnsi="Arial" w:cs="Arial"/>
        </w:rPr>
        <w:t xml:space="preserve"> by overstating the “other technology that delivers greatly reduced bushfire risk”</w:t>
      </w:r>
      <w:r w:rsidR="00F10095">
        <w:rPr>
          <w:rFonts w:ascii="Arial" w:hAnsi="Arial" w:cs="Arial"/>
        </w:rPr>
        <w:t>. REFCL is</w:t>
      </w:r>
      <w:r w:rsidR="00F5620A" w:rsidRPr="00AB1B9E">
        <w:rPr>
          <w:rFonts w:ascii="Arial" w:hAnsi="Arial" w:cs="Arial"/>
        </w:rPr>
        <w:t xml:space="preserve"> sold as the </w:t>
      </w:r>
      <w:r w:rsidR="00AB1B9E">
        <w:rPr>
          <w:rFonts w:ascii="Arial" w:hAnsi="Arial" w:cs="Arial"/>
        </w:rPr>
        <w:t xml:space="preserve">single </w:t>
      </w:r>
      <w:r w:rsidR="00F5620A" w:rsidRPr="00AB1B9E">
        <w:rPr>
          <w:rFonts w:ascii="Arial" w:hAnsi="Arial" w:cs="Arial"/>
        </w:rPr>
        <w:t xml:space="preserve">panacea to the issue of a failing power system, increased risk of bushfire starts and a lack of progress over the ten years since power lines were </w:t>
      </w:r>
      <w:r w:rsidR="00776AB0">
        <w:rPr>
          <w:rFonts w:ascii="Arial" w:hAnsi="Arial" w:cs="Arial"/>
        </w:rPr>
        <w:t xml:space="preserve">primarily </w:t>
      </w:r>
      <w:r w:rsidR="00F5620A" w:rsidRPr="00AB1B9E">
        <w:rPr>
          <w:rFonts w:ascii="Arial" w:hAnsi="Arial" w:cs="Arial"/>
        </w:rPr>
        <w:t>responsible for the death of over 170 people in a single day.</w:t>
      </w:r>
    </w:p>
    <w:p w:rsidR="00AB1B9E" w:rsidRDefault="00AB1B9E" w:rsidP="00AB1B9E">
      <w:pPr>
        <w:jc w:val="both"/>
        <w:rPr>
          <w:rFonts w:ascii="Arial" w:hAnsi="Arial" w:cs="Arial"/>
        </w:rPr>
      </w:pPr>
      <w:r>
        <w:rPr>
          <w:rFonts w:ascii="Arial" w:hAnsi="Arial" w:cs="Arial"/>
        </w:rPr>
        <w:t xml:space="preserve">Our submission contains information that has been </w:t>
      </w:r>
      <w:r w:rsidR="00776AB0">
        <w:rPr>
          <w:rFonts w:ascii="Arial" w:hAnsi="Arial" w:cs="Arial"/>
        </w:rPr>
        <w:t xml:space="preserve">largely </w:t>
      </w:r>
      <w:r>
        <w:rPr>
          <w:rFonts w:ascii="Arial" w:hAnsi="Arial" w:cs="Arial"/>
        </w:rPr>
        <w:t>withheld</w:t>
      </w:r>
      <w:r w:rsidR="008C1331">
        <w:rPr>
          <w:rFonts w:ascii="Arial" w:hAnsi="Arial" w:cs="Arial"/>
        </w:rPr>
        <w:t>, such as dealing with aging</w:t>
      </w:r>
      <w:r>
        <w:rPr>
          <w:rFonts w:ascii="Arial" w:hAnsi="Arial" w:cs="Arial"/>
        </w:rPr>
        <w:t xml:space="preserve"> infrastructure </w:t>
      </w:r>
      <w:r w:rsidR="008C1331">
        <w:rPr>
          <w:rFonts w:ascii="Arial" w:hAnsi="Arial" w:cs="Arial"/>
        </w:rPr>
        <w:t xml:space="preserve">and the ever present threat of bushfire ignition </w:t>
      </w:r>
      <w:r>
        <w:rPr>
          <w:rFonts w:ascii="Arial" w:hAnsi="Arial" w:cs="Arial"/>
        </w:rPr>
        <w:t>through the use of open wire covered conductor technology. Such technology has been installed in recent years</w:t>
      </w:r>
      <w:r w:rsidR="00776AB0">
        <w:rPr>
          <w:rFonts w:ascii="Arial" w:hAnsi="Arial" w:cs="Arial"/>
        </w:rPr>
        <w:t xml:space="preserve"> in South East Melbourne</w:t>
      </w:r>
      <w:r>
        <w:rPr>
          <w:rFonts w:ascii="Arial" w:hAnsi="Arial" w:cs="Arial"/>
        </w:rPr>
        <w:t xml:space="preserve">, has been operational for over a year with zero issues and if anything, improved reliability and line security outcomes. </w:t>
      </w:r>
    </w:p>
    <w:p w:rsidR="000F1BEA" w:rsidRDefault="00B80489" w:rsidP="00AB1B9E">
      <w:pPr>
        <w:jc w:val="both"/>
        <w:rPr>
          <w:rFonts w:ascii="Arial" w:hAnsi="Arial" w:cs="Arial"/>
        </w:rPr>
      </w:pPr>
      <w:r>
        <w:rPr>
          <w:rFonts w:ascii="Arial" w:hAnsi="Arial" w:cs="Arial"/>
        </w:rPr>
        <w:t>The State G</w:t>
      </w:r>
      <w:r w:rsidR="00AB1B9E">
        <w:rPr>
          <w:rFonts w:ascii="Arial" w:hAnsi="Arial" w:cs="Arial"/>
        </w:rPr>
        <w:t>overnment</w:t>
      </w:r>
      <w:r w:rsidR="00776AB0">
        <w:rPr>
          <w:rFonts w:ascii="Arial" w:hAnsi="Arial" w:cs="Arial"/>
        </w:rPr>
        <w:t xml:space="preserve"> of Victoria</w:t>
      </w:r>
      <w:r w:rsidR="00AB1B9E">
        <w:rPr>
          <w:rFonts w:ascii="Arial" w:hAnsi="Arial" w:cs="Arial"/>
        </w:rPr>
        <w:t xml:space="preserve"> contributed to the research and development of this technology in Victoria, and the technology met or exceed</w:t>
      </w:r>
      <w:r w:rsidR="00686961">
        <w:rPr>
          <w:rFonts w:ascii="Arial" w:hAnsi="Arial" w:cs="Arial"/>
        </w:rPr>
        <w:t>ed</w:t>
      </w:r>
      <w:r w:rsidR="00AB1B9E">
        <w:rPr>
          <w:rFonts w:ascii="Arial" w:hAnsi="Arial" w:cs="Arial"/>
        </w:rPr>
        <w:t xml:space="preserve"> the </w:t>
      </w:r>
      <w:r w:rsidR="00686961">
        <w:rPr>
          <w:rFonts w:ascii="Arial" w:hAnsi="Arial" w:cs="Arial"/>
        </w:rPr>
        <w:t xml:space="preserve">required </w:t>
      </w:r>
      <w:r w:rsidR="00AB1B9E">
        <w:rPr>
          <w:rFonts w:ascii="Arial" w:hAnsi="Arial" w:cs="Arial"/>
        </w:rPr>
        <w:t>performance standard requirements. C</w:t>
      </w:r>
      <w:r w:rsidR="00686961">
        <w:rPr>
          <w:rFonts w:ascii="Arial" w:hAnsi="Arial" w:cs="Arial"/>
        </w:rPr>
        <w:t>urrent c</w:t>
      </w:r>
      <w:r w:rsidR="00AB1B9E">
        <w:rPr>
          <w:rFonts w:ascii="Arial" w:hAnsi="Arial" w:cs="Arial"/>
        </w:rPr>
        <w:t xml:space="preserve">ost estimates put </w:t>
      </w:r>
      <w:r w:rsidR="00ED5B5B">
        <w:rPr>
          <w:rFonts w:ascii="Arial" w:hAnsi="Arial" w:cs="Arial"/>
        </w:rPr>
        <w:t xml:space="preserve">the tested </w:t>
      </w:r>
      <w:r w:rsidR="00AB1B9E">
        <w:rPr>
          <w:rFonts w:ascii="Arial" w:hAnsi="Arial" w:cs="Arial"/>
        </w:rPr>
        <w:t xml:space="preserve">covered conductor at a fraction of undergrounding or </w:t>
      </w:r>
      <w:r w:rsidR="004D7DFE">
        <w:rPr>
          <w:rFonts w:ascii="Arial" w:hAnsi="Arial" w:cs="Arial"/>
        </w:rPr>
        <w:t xml:space="preserve">the </w:t>
      </w:r>
      <w:r w:rsidR="00AB1B9E">
        <w:rPr>
          <w:rFonts w:ascii="Arial" w:hAnsi="Arial" w:cs="Arial"/>
        </w:rPr>
        <w:t>REFCL regulatory impact stat</w:t>
      </w:r>
      <w:r w:rsidR="004D7DFE">
        <w:rPr>
          <w:rFonts w:ascii="Arial" w:hAnsi="Arial" w:cs="Arial"/>
        </w:rPr>
        <w:t>ements content, upon what this REFCL application is built upon.</w:t>
      </w:r>
    </w:p>
    <w:p w:rsidR="004D7DFE" w:rsidRDefault="004D7DFE" w:rsidP="00AB1B9E">
      <w:pPr>
        <w:jc w:val="both"/>
        <w:rPr>
          <w:rFonts w:ascii="Arial" w:hAnsi="Arial" w:cs="Arial"/>
        </w:rPr>
      </w:pPr>
      <w:r>
        <w:rPr>
          <w:rFonts w:ascii="Arial" w:hAnsi="Arial" w:cs="Arial"/>
        </w:rPr>
        <w:t>The REFCL program has not delivered tranche 1 in full as of the time of th</w:t>
      </w:r>
      <w:r w:rsidR="00776AB0">
        <w:rPr>
          <w:rFonts w:ascii="Arial" w:hAnsi="Arial" w:cs="Arial"/>
        </w:rPr>
        <w:t>is</w:t>
      </w:r>
      <w:r>
        <w:rPr>
          <w:rFonts w:ascii="Arial" w:hAnsi="Arial" w:cs="Arial"/>
        </w:rPr>
        <w:t xml:space="preserve"> submission. Costs for tranche 1 and 2 are </w:t>
      </w:r>
      <w:r w:rsidRPr="00170155">
        <w:rPr>
          <w:rFonts w:ascii="Arial" w:hAnsi="Arial" w:cs="Arial"/>
        </w:rPr>
        <w:t xml:space="preserve">currently sitting at $367M for installation at 29 stations, </w:t>
      </w:r>
      <w:r w:rsidR="00170155" w:rsidRPr="00170155">
        <w:rPr>
          <w:rFonts w:ascii="Arial" w:hAnsi="Arial" w:cs="Arial"/>
        </w:rPr>
        <w:t xml:space="preserve">which is </w:t>
      </w:r>
      <w:r w:rsidRPr="00170155">
        <w:rPr>
          <w:rFonts w:ascii="Arial" w:hAnsi="Arial" w:cs="Arial"/>
        </w:rPr>
        <w:t>approx. double what was estimated in the origi</w:t>
      </w:r>
      <w:r w:rsidR="00EE719D">
        <w:rPr>
          <w:rFonts w:ascii="Arial" w:hAnsi="Arial" w:cs="Arial"/>
        </w:rPr>
        <w:t>nal regulatory impact statement</w:t>
      </w:r>
      <w:r w:rsidRPr="00170155">
        <w:rPr>
          <w:rFonts w:ascii="Arial" w:hAnsi="Arial" w:cs="Arial"/>
        </w:rPr>
        <w:t xml:space="preserve"> (</w:t>
      </w:r>
      <w:r w:rsidR="00170155">
        <w:rPr>
          <w:rFonts w:ascii="Arial" w:hAnsi="Arial" w:cs="Arial"/>
        </w:rPr>
        <w:t>b</w:t>
      </w:r>
      <w:r w:rsidR="00170155" w:rsidRPr="00170155">
        <w:rPr>
          <w:rFonts w:ascii="Arial" w:hAnsi="Arial" w:cs="Arial"/>
        </w:rPr>
        <w:t>ased</w:t>
      </w:r>
      <w:r w:rsidR="00776AB0">
        <w:rPr>
          <w:rFonts w:ascii="Arial" w:hAnsi="Arial" w:cs="Arial"/>
        </w:rPr>
        <w:t xml:space="preserve"> </w:t>
      </w:r>
      <w:r w:rsidR="00686961">
        <w:rPr>
          <w:rFonts w:ascii="Arial" w:hAnsi="Arial" w:cs="Arial"/>
        </w:rPr>
        <w:t xml:space="preserve">on </w:t>
      </w:r>
      <w:r w:rsidRPr="00170155">
        <w:rPr>
          <w:rFonts w:ascii="Arial" w:hAnsi="Arial" w:cs="Arial"/>
        </w:rPr>
        <w:t>45 zone substations for an estimated total cost of $262.8M 2015 figures – ACIL Allen Consulting Regulatory Impact Statement)</w:t>
      </w:r>
    </w:p>
    <w:p w:rsidR="00481018" w:rsidRDefault="00F5620A" w:rsidP="00AB1B9E">
      <w:pPr>
        <w:jc w:val="both"/>
        <w:rPr>
          <w:rFonts w:ascii="Arial" w:hAnsi="Arial" w:cs="Arial"/>
        </w:rPr>
      </w:pPr>
      <w:r w:rsidRPr="00AB1B9E">
        <w:rPr>
          <w:rFonts w:ascii="Arial" w:hAnsi="Arial" w:cs="Arial"/>
        </w:rPr>
        <w:t xml:space="preserve">Another Black Saturday, weather driven fire storm will occur, and despite the best efforts of many well intentioned people, </w:t>
      </w:r>
      <w:r w:rsidR="000F1BEA" w:rsidRPr="00AB1B9E">
        <w:rPr>
          <w:rFonts w:ascii="Arial" w:hAnsi="Arial" w:cs="Arial"/>
        </w:rPr>
        <w:t>committees</w:t>
      </w:r>
      <w:r w:rsidRPr="00AB1B9E">
        <w:rPr>
          <w:rFonts w:ascii="Arial" w:hAnsi="Arial" w:cs="Arial"/>
        </w:rPr>
        <w:t xml:space="preserve"> and </w:t>
      </w:r>
      <w:r w:rsidR="000F1BEA" w:rsidRPr="00AB1B9E">
        <w:rPr>
          <w:rFonts w:ascii="Arial" w:hAnsi="Arial" w:cs="Arial"/>
        </w:rPr>
        <w:t>regulators, people will die, property will be destroyed and the environment will suffer.</w:t>
      </w:r>
      <w:r w:rsidR="00481018">
        <w:rPr>
          <w:rFonts w:ascii="Arial" w:hAnsi="Arial" w:cs="Arial"/>
        </w:rPr>
        <w:t xml:space="preserve"> This will occur in areas so called protected due to voltage rises on aged infrastructure.</w:t>
      </w:r>
    </w:p>
    <w:p w:rsidR="004D7DFE" w:rsidRPr="00AB1B9E" w:rsidRDefault="004D7DFE" w:rsidP="00AB1B9E">
      <w:pPr>
        <w:jc w:val="both"/>
        <w:rPr>
          <w:rFonts w:ascii="Arial" w:hAnsi="Arial" w:cs="Arial"/>
        </w:rPr>
      </w:pPr>
      <w:r>
        <w:rPr>
          <w:rFonts w:ascii="Arial" w:hAnsi="Arial" w:cs="Arial"/>
        </w:rPr>
        <w:t>The Rules</w:t>
      </w:r>
    </w:p>
    <w:p w:rsidR="00D2162F" w:rsidRPr="00AB1B9E" w:rsidRDefault="00BF337A" w:rsidP="00AB1B9E">
      <w:pPr>
        <w:spacing w:after="0" w:line="240" w:lineRule="auto"/>
        <w:jc w:val="both"/>
        <w:rPr>
          <w:rFonts w:ascii="Arial" w:hAnsi="Arial" w:cs="Arial"/>
        </w:rPr>
      </w:pPr>
      <w:r w:rsidRPr="00AB1B9E">
        <w:rPr>
          <w:rFonts w:ascii="Arial" w:hAnsi="Arial" w:cs="Arial"/>
        </w:rPr>
        <w:t>National Electricity Rules</w:t>
      </w:r>
      <w:r w:rsidR="00D2162F" w:rsidRPr="00AB1B9E">
        <w:rPr>
          <w:rFonts w:ascii="Arial" w:hAnsi="Arial" w:cs="Arial"/>
        </w:rPr>
        <w:t xml:space="preserve"> require the AER in considering the appli</w:t>
      </w:r>
      <w:r w:rsidR="00B834EB" w:rsidRPr="00AB1B9E">
        <w:rPr>
          <w:rFonts w:ascii="Arial" w:hAnsi="Arial" w:cs="Arial"/>
        </w:rPr>
        <w:t>cation for a contingent project that;</w:t>
      </w:r>
    </w:p>
    <w:p w:rsidR="00326066" w:rsidRPr="00AB1B9E" w:rsidRDefault="00326066" w:rsidP="00AB1B9E">
      <w:pPr>
        <w:spacing w:after="0" w:line="240" w:lineRule="auto"/>
        <w:jc w:val="both"/>
        <w:rPr>
          <w:rFonts w:ascii="Arial" w:hAnsi="Arial" w:cs="Arial"/>
        </w:rPr>
      </w:pPr>
    </w:p>
    <w:p w:rsidR="00BF337A" w:rsidRPr="00AB1B9E" w:rsidRDefault="00326066" w:rsidP="00AB1B9E">
      <w:pPr>
        <w:pStyle w:val="ListParagraph"/>
        <w:numPr>
          <w:ilvl w:val="0"/>
          <w:numId w:val="6"/>
        </w:numPr>
        <w:spacing w:after="0" w:line="240" w:lineRule="auto"/>
        <w:jc w:val="both"/>
        <w:rPr>
          <w:rFonts w:ascii="Arial" w:hAnsi="Arial" w:cs="Arial"/>
        </w:rPr>
      </w:pPr>
      <w:r w:rsidRPr="00AB1B9E">
        <w:rPr>
          <w:rFonts w:ascii="Arial" w:hAnsi="Arial" w:cs="Arial"/>
        </w:rPr>
        <w:t xml:space="preserve">In making an amendment of distribution determination for </w:t>
      </w:r>
      <w:r w:rsidR="00B834EB" w:rsidRPr="00AB1B9E">
        <w:rPr>
          <w:rFonts w:ascii="Arial" w:hAnsi="Arial" w:cs="Arial"/>
        </w:rPr>
        <w:t xml:space="preserve">a </w:t>
      </w:r>
      <w:r w:rsidRPr="00AB1B9E">
        <w:rPr>
          <w:rFonts w:ascii="Arial" w:hAnsi="Arial" w:cs="Arial"/>
        </w:rPr>
        <w:t>contingent project, the National Electricity Rules require th</w:t>
      </w:r>
      <w:r w:rsidR="00822A4E" w:rsidRPr="00AB1B9E">
        <w:rPr>
          <w:rFonts w:ascii="Arial" w:hAnsi="Arial" w:cs="Arial"/>
        </w:rPr>
        <w:t>at “the AER must have regard to;</w:t>
      </w:r>
    </w:p>
    <w:p w:rsidR="00326066" w:rsidRPr="00AB1B9E" w:rsidRDefault="00326066" w:rsidP="00AB1B9E">
      <w:pPr>
        <w:spacing w:after="0" w:line="240" w:lineRule="auto"/>
        <w:ind w:left="720"/>
        <w:jc w:val="both"/>
        <w:rPr>
          <w:rFonts w:ascii="Arial" w:hAnsi="Arial" w:cs="Arial"/>
        </w:rPr>
      </w:pPr>
    </w:p>
    <w:p w:rsidR="003556C1" w:rsidRPr="00AB1B9E" w:rsidRDefault="00BF337A" w:rsidP="00AB1B9E">
      <w:pPr>
        <w:spacing w:after="0" w:line="240" w:lineRule="auto"/>
        <w:ind w:left="1440"/>
        <w:jc w:val="both"/>
        <w:rPr>
          <w:rFonts w:ascii="Arial" w:hAnsi="Arial" w:cs="Arial"/>
        </w:rPr>
      </w:pPr>
      <w:r w:rsidRPr="00AB1B9E">
        <w:rPr>
          <w:rFonts w:ascii="Arial" w:hAnsi="Arial" w:cs="Arial"/>
        </w:rPr>
        <w:t>6.6A.2 (g)(4)</w:t>
      </w:r>
      <w:r w:rsidR="00326066" w:rsidRPr="00AB1B9E">
        <w:rPr>
          <w:rFonts w:ascii="Arial" w:hAnsi="Arial" w:cs="Arial"/>
        </w:rPr>
        <w:t xml:space="preserve"> </w:t>
      </w:r>
      <w:r w:rsidR="003556C1" w:rsidRPr="00AB1B9E">
        <w:rPr>
          <w:rFonts w:ascii="Arial" w:hAnsi="Arial" w:cs="Arial"/>
        </w:rPr>
        <w:t>the expenditure that would be incurred in respect of a contingent project by an efficient and prudent Distribution Network Service Provider in the circumstances of the Distribution Network Service Provider”</w:t>
      </w:r>
      <w:r w:rsidRPr="00AB1B9E">
        <w:rPr>
          <w:rFonts w:ascii="Arial" w:hAnsi="Arial" w:cs="Arial"/>
        </w:rPr>
        <w:t>;</w:t>
      </w:r>
    </w:p>
    <w:p w:rsidR="00BF337A" w:rsidRPr="00AB1B9E" w:rsidRDefault="00BF337A" w:rsidP="00AB1B9E">
      <w:pPr>
        <w:spacing w:after="0" w:line="240" w:lineRule="auto"/>
        <w:ind w:left="1440"/>
        <w:jc w:val="both"/>
        <w:rPr>
          <w:rFonts w:ascii="Arial" w:hAnsi="Arial" w:cs="Arial"/>
        </w:rPr>
      </w:pPr>
    </w:p>
    <w:p w:rsidR="00D2162F" w:rsidRPr="007A729B" w:rsidRDefault="00BF337A" w:rsidP="007A729B">
      <w:pPr>
        <w:spacing w:after="0" w:line="240" w:lineRule="auto"/>
        <w:ind w:left="1440"/>
        <w:jc w:val="both"/>
        <w:rPr>
          <w:rFonts w:ascii="Arial" w:hAnsi="Arial" w:cs="Arial"/>
        </w:rPr>
      </w:pPr>
      <w:r w:rsidRPr="00AB1B9E">
        <w:rPr>
          <w:rFonts w:ascii="Arial" w:hAnsi="Arial" w:cs="Arial"/>
        </w:rPr>
        <w:t>6.6A.2 (g)(7)</w:t>
      </w:r>
      <w:r w:rsidR="00326066" w:rsidRPr="00AB1B9E">
        <w:rPr>
          <w:rFonts w:ascii="Arial" w:hAnsi="Arial" w:cs="Arial"/>
        </w:rPr>
        <w:t xml:space="preserve"> </w:t>
      </w:r>
      <w:r w:rsidRPr="00AB1B9E">
        <w:rPr>
          <w:rFonts w:ascii="Arial" w:hAnsi="Arial" w:cs="Arial"/>
        </w:rPr>
        <w:t>the relative prices of operating and capital inputs in relation to the contingent project.</w:t>
      </w:r>
    </w:p>
    <w:p w:rsidR="00326066" w:rsidRPr="00AB1B9E" w:rsidRDefault="00326066" w:rsidP="00AB1B9E">
      <w:pPr>
        <w:spacing w:after="0" w:line="240" w:lineRule="auto"/>
        <w:jc w:val="both"/>
        <w:rPr>
          <w:rFonts w:ascii="Arial" w:hAnsi="Arial" w:cs="Arial"/>
        </w:rPr>
      </w:pPr>
    </w:p>
    <w:p w:rsidR="00326066" w:rsidRPr="00AB1B9E" w:rsidRDefault="00326066" w:rsidP="00AB1B9E">
      <w:pPr>
        <w:pStyle w:val="ListParagraph"/>
        <w:numPr>
          <w:ilvl w:val="0"/>
          <w:numId w:val="6"/>
        </w:numPr>
        <w:spacing w:after="0" w:line="240" w:lineRule="auto"/>
        <w:jc w:val="both"/>
        <w:rPr>
          <w:rFonts w:ascii="Arial" w:hAnsi="Arial" w:cs="Arial"/>
        </w:rPr>
      </w:pPr>
      <w:r w:rsidRPr="00AB1B9E">
        <w:rPr>
          <w:rFonts w:ascii="Arial" w:hAnsi="Arial" w:cs="Arial"/>
        </w:rPr>
        <w:lastRenderedPageBreak/>
        <w:t>For the acceptance of a contingent project within a distribution determination the National Electricity Rules require that “the AER must determine that a proposed contingent project is a contingent project if the AER is satisfied that:</w:t>
      </w:r>
    </w:p>
    <w:p w:rsidR="00326066" w:rsidRPr="00AB1B9E" w:rsidRDefault="00326066" w:rsidP="00AB1B9E">
      <w:pPr>
        <w:spacing w:after="0" w:line="240" w:lineRule="auto"/>
        <w:jc w:val="both"/>
        <w:rPr>
          <w:rFonts w:ascii="Arial" w:hAnsi="Arial" w:cs="Arial"/>
        </w:rPr>
      </w:pPr>
    </w:p>
    <w:p w:rsidR="00326066" w:rsidRPr="00AB1B9E" w:rsidRDefault="00FD1260" w:rsidP="00AB1B9E">
      <w:pPr>
        <w:spacing w:after="0" w:line="240" w:lineRule="auto"/>
        <w:ind w:left="720"/>
        <w:jc w:val="both"/>
        <w:rPr>
          <w:rFonts w:ascii="Arial" w:hAnsi="Arial" w:cs="Arial"/>
        </w:rPr>
      </w:pPr>
      <w:r w:rsidRPr="00AB1B9E">
        <w:rPr>
          <w:rFonts w:ascii="Arial" w:hAnsi="Arial" w:cs="Arial"/>
        </w:rPr>
        <w:t xml:space="preserve">6.6A.1 (b)(1) </w:t>
      </w:r>
      <w:r w:rsidR="00326066" w:rsidRPr="00AB1B9E">
        <w:rPr>
          <w:rFonts w:ascii="Arial" w:hAnsi="Arial" w:cs="Arial"/>
        </w:rPr>
        <w:t>the proposed contingent project is reasonably required to be undertaken in order to achieve any of the capital expenditure objectives;</w:t>
      </w:r>
    </w:p>
    <w:p w:rsidR="008003A9" w:rsidRPr="00AB1B9E" w:rsidRDefault="008003A9" w:rsidP="00AB1B9E">
      <w:pPr>
        <w:spacing w:after="0" w:line="240" w:lineRule="auto"/>
        <w:ind w:left="720"/>
        <w:jc w:val="both"/>
        <w:rPr>
          <w:rFonts w:ascii="Arial" w:hAnsi="Arial" w:cs="Arial"/>
        </w:rPr>
      </w:pPr>
    </w:p>
    <w:p w:rsidR="00326066" w:rsidRPr="00AB1B9E" w:rsidRDefault="00FD1260" w:rsidP="00AB1B9E">
      <w:pPr>
        <w:spacing w:after="0" w:line="240" w:lineRule="auto"/>
        <w:ind w:left="720"/>
        <w:jc w:val="both"/>
        <w:rPr>
          <w:rFonts w:ascii="Arial" w:hAnsi="Arial" w:cs="Arial"/>
        </w:rPr>
      </w:pPr>
      <w:r w:rsidRPr="00AB1B9E">
        <w:rPr>
          <w:rFonts w:ascii="Arial" w:hAnsi="Arial" w:cs="Arial"/>
        </w:rPr>
        <w:t>6.6A.1 (b)</w:t>
      </w:r>
      <w:r w:rsidR="00326066" w:rsidRPr="00AB1B9E">
        <w:rPr>
          <w:rFonts w:ascii="Arial" w:hAnsi="Arial" w:cs="Arial"/>
        </w:rPr>
        <w:t xml:space="preserve">(4) </w:t>
      </w:r>
      <w:r w:rsidR="008003A9" w:rsidRPr="00AB1B9E">
        <w:rPr>
          <w:rFonts w:ascii="Arial" w:hAnsi="Arial" w:cs="Arial"/>
        </w:rPr>
        <w:t xml:space="preserve">the </w:t>
      </w:r>
      <w:r w:rsidR="00326066" w:rsidRPr="00AB1B9E">
        <w:rPr>
          <w:rFonts w:ascii="Arial" w:hAnsi="Arial" w:cs="Arial"/>
        </w:rPr>
        <w:t>trigger events</w:t>
      </w:r>
      <w:r w:rsidR="008003A9" w:rsidRPr="00AB1B9E">
        <w:rPr>
          <w:rFonts w:ascii="Arial" w:hAnsi="Arial" w:cs="Arial"/>
        </w:rPr>
        <w:t xml:space="preserve"> </w:t>
      </w:r>
      <w:r w:rsidR="00326066" w:rsidRPr="00AB1B9E">
        <w:rPr>
          <w:rFonts w:ascii="Arial" w:hAnsi="Arial" w:cs="Arial"/>
        </w:rPr>
        <w:t>in relation to the proposed contingent project</w:t>
      </w:r>
      <w:r w:rsidR="008003A9" w:rsidRPr="00AB1B9E">
        <w:rPr>
          <w:rFonts w:ascii="Arial" w:hAnsi="Arial" w:cs="Arial"/>
        </w:rPr>
        <w:t xml:space="preserve"> </w:t>
      </w:r>
      <w:r w:rsidR="00326066" w:rsidRPr="00AB1B9E">
        <w:rPr>
          <w:rFonts w:ascii="Arial" w:hAnsi="Arial" w:cs="Arial"/>
        </w:rPr>
        <w:t>which are proposed by the Distribution Network Service Provider</w:t>
      </w:r>
      <w:r w:rsidRPr="00AB1B9E">
        <w:rPr>
          <w:rFonts w:ascii="Arial" w:hAnsi="Arial" w:cs="Arial"/>
        </w:rPr>
        <w:t xml:space="preserve"> </w:t>
      </w:r>
      <w:r w:rsidR="00326066" w:rsidRPr="00AB1B9E">
        <w:rPr>
          <w:rFonts w:ascii="Arial" w:hAnsi="Arial" w:cs="Arial"/>
        </w:rPr>
        <w:t>in its regulatory proposal are appropriate</w:t>
      </w:r>
      <w:r w:rsidR="008003A9" w:rsidRPr="00AB1B9E">
        <w:rPr>
          <w:rFonts w:ascii="Arial" w:hAnsi="Arial" w:cs="Arial"/>
        </w:rPr>
        <w:t>.</w:t>
      </w:r>
    </w:p>
    <w:p w:rsidR="00D2162F" w:rsidRPr="00AB1B9E" w:rsidRDefault="00D2162F" w:rsidP="00AB1B9E">
      <w:pPr>
        <w:spacing w:after="0" w:line="240" w:lineRule="auto"/>
        <w:jc w:val="both"/>
        <w:rPr>
          <w:rFonts w:ascii="Arial" w:hAnsi="Arial" w:cs="Arial"/>
        </w:rPr>
      </w:pPr>
    </w:p>
    <w:p w:rsidR="00326066" w:rsidRPr="00AB1B9E" w:rsidRDefault="00FD1260" w:rsidP="00AB1B9E">
      <w:pPr>
        <w:spacing w:after="0" w:line="240" w:lineRule="auto"/>
        <w:jc w:val="both"/>
        <w:rPr>
          <w:rFonts w:ascii="Arial" w:hAnsi="Arial" w:cs="Arial"/>
        </w:rPr>
      </w:pPr>
      <w:r w:rsidRPr="00AB1B9E">
        <w:rPr>
          <w:rFonts w:ascii="Arial" w:hAnsi="Arial" w:cs="Arial"/>
        </w:rPr>
        <w:t>The AER is able to review the original determination if it appears to have been misled.</w:t>
      </w:r>
    </w:p>
    <w:p w:rsidR="00326066" w:rsidRPr="00AB1B9E" w:rsidRDefault="00326066" w:rsidP="00AB1B9E">
      <w:pPr>
        <w:spacing w:after="0" w:line="240" w:lineRule="auto"/>
        <w:jc w:val="both"/>
        <w:rPr>
          <w:rFonts w:ascii="Arial" w:hAnsi="Arial" w:cs="Arial"/>
        </w:rPr>
      </w:pPr>
    </w:p>
    <w:p w:rsidR="00D2162F" w:rsidRPr="00AB1B9E" w:rsidRDefault="00D2162F" w:rsidP="00AB1B9E">
      <w:pPr>
        <w:spacing w:after="0" w:line="240" w:lineRule="auto"/>
        <w:ind w:left="720"/>
        <w:jc w:val="both"/>
        <w:rPr>
          <w:rFonts w:ascii="Arial" w:hAnsi="Arial" w:cs="Arial"/>
        </w:rPr>
      </w:pPr>
      <w:r w:rsidRPr="00AB1B9E">
        <w:rPr>
          <w:rFonts w:ascii="Arial" w:hAnsi="Arial" w:cs="Arial"/>
        </w:rPr>
        <w:t>6.13 Revocation and substitution of distribution determination for wrong information or error</w:t>
      </w:r>
    </w:p>
    <w:p w:rsidR="00D2162F" w:rsidRPr="00AB1B9E" w:rsidRDefault="00D2162F" w:rsidP="00AB1B9E">
      <w:pPr>
        <w:spacing w:after="0" w:line="240" w:lineRule="auto"/>
        <w:ind w:left="720"/>
        <w:jc w:val="both"/>
        <w:rPr>
          <w:rFonts w:ascii="Arial" w:hAnsi="Arial" w:cs="Arial"/>
        </w:rPr>
      </w:pPr>
    </w:p>
    <w:p w:rsidR="00D2162F" w:rsidRPr="00AB1B9E" w:rsidRDefault="00D2162F" w:rsidP="00AB1B9E">
      <w:pPr>
        <w:spacing w:after="0" w:line="240" w:lineRule="auto"/>
        <w:ind w:left="720"/>
        <w:jc w:val="both"/>
        <w:rPr>
          <w:rFonts w:ascii="Arial" w:hAnsi="Arial" w:cs="Arial"/>
        </w:rPr>
      </w:pPr>
      <w:r w:rsidRPr="00AB1B9E">
        <w:rPr>
          <w:rFonts w:ascii="Arial" w:hAnsi="Arial" w:cs="Arial"/>
        </w:rPr>
        <w:t>(a) The AER may (but is not required to) revoke a distribution determination during a regulatory control period if it appears to the AER that the distribution determination is affected by a material error or deficiency of one or more of the following kinds:</w:t>
      </w:r>
    </w:p>
    <w:p w:rsidR="00D2162F" w:rsidRPr="00AB1B9E" w:rsidRDefault="00D2162F" w:rsidP="00AB1B9E">
      <w:pPr>
        <w:spacing w:after="0" w:line="240" w:lineRule="auto"/>
        <w:ind w:left="1440"/>
        <w:jc w:val="both"/>
        <w:rPr>
          <w:rFonts w:ascii="Arial" w:hAnsi="Arial" w:cs="Arial"/>
        </w:rPr>
      </w:pPr>
    </w:p>
    <w:p w:rsidR="00D2162F" w:rsidRPr="00AB1B9E" w:rsidRDefault="00D2162F" w:rsidP="00AB1B9E">
      <w:pPr>
        <w:spacing w:after="0" w:line="240" w:lineRule="auto"/>
        <w:ind w:left="1440"/>
        <w:jc w:val="both"/>
        <w:rPr>
          <w:rFonts w:ascii="Arial" w:hAnsi="Arial" w:cs="Arial"/>
        </w:rPr>
      </w:pPr>
      <w:r w:rsidRPr="00AB1B9E">
        <w:rPr>
          <w:rFonts w:ascii="Arial" w:hAnsi="Arial" w:cs="Arial"/>
        </w:rPr>
        <w:t>(1) a clerical mistake or an accidental slip or omission;</w:t>
      </w:r>
    </w:p>
    <w:p w:rsidR="00D2162F" w:rsidRPr="00AB1B9E" w:rsidRDefault="00D2162F" w:rsidP="00AB1B9E">
      <w:pPr>
        <w:spacing w:after="0" w:line="240" w:lineRule="auto"/>
        <w:ind w:left="1440"/>
        <w:jc w:val="both"/>
        <w:rPr>
          <w:rFonts w:ascii="Arial" w:hAnsi="Arial" w:cs="Arial"/>
        </w:rPr>
      </w:pPr>
      <w:r w:rsidRPr="00AB1B9E">
        <w:rPr>
          <w:rFonts w:ascii="Arial" w:hAnsi="Arial" w:cs="Arial"/>
        </w:rPr>
        <w:t>(2) a miscalculation or mis description;</w:t>
      </w:r>
    </w:p>
    <w:p w:rsidR="00D2162F" w:rsidRPr="00AB1B9E" w:rsidRDefault="00D2162F" w:rsidP="00AB1B9E">
      <w:pPr>
        <w:spacing w:after="0" w:line="240" w:lineRule="auto"/>
        <w:ind w:left="1440"/>
        <w:jc w:val="both"/>
        <w:rPr>
          <w:rFonts w:ascii="Arial" w:hAnsi="Arial" w:cs="Arial"/>
        </w:rPr>
      </w:pPr>
      <w:r w:rsidRPr="00AB1B9E">
        <w:rPr>
          <w:rFonts w:ascii="Arial" w:hAnsi="Arial" w:cs="Arial"/>
        </w:rPr>
        <w:t>(3) a defect in form; or</w:t>
      </w:r>
    </w:p>
    <w:p w:rsidR="00D2162F" w:rsidRPr="00AB1B9E" w:rsidRDefault="00D2162F" w:rsidP="00AB1B9E">
      <w:pPr>
        <w:spacing w:after="0" w:line="240" w:lineRule="auto"/>
        <w:ind w:left="1440"/>
        <w:jc w:val="both"/>
        <w:rPr>
          <w:rFonts w:ascii="Arial" w:hAnsi="Arial" w:cs="Arial"/>
        </w:rPr>
      </w:pPr>
      <w:r w:rsidRPr="00AB1B9E">
        <w:rPr>
          <w:rFonts w:ascii="Arial" w:hAnsi="Arial" w:cs="Arial"/>
        </w:rPr>
        <w:t xml:space="preserve">(4) a deficiency resulting from the provision of false or materially misleading information to the AER </w:t>
      </w:r>
    </w:p>
    <w:p w:rsidR="003556C1" w:rsidRPr="00AB1B9E" w:rsidRDefault="003556C1" w:rsidP="00AB1B9E">
      <w:pPr>
        <w:spacing w:after="0" w:line="240" w:lineRule="auto"/>
        <w:jc w:val="both"/>
        <w:rPr>
          <w:rFonts w:ascii="Arial" w:hAnsi="Arial" w:cs="Arial"/>
        </w:rPr>
      </w:pPr>
    </w:p>
    <w:p w:rsidR="003556C1" w:rsidRPr="00AB1B9E" w:rsidRDefault="004D7DFE" w:rsidP="00AB1B9E">
      <w:pPr>
        <w:spacing w:after="0" w:line="240" w:lineRule="auto"/>
        <w:jc w:val="both"/>
        <w:rPr>
          <w:rFonts w:ascii="Arial" w:hAnsi="Arial" w:cs="Arial"/>
        </w:rPr>
      </w:pPr>
      <w:r>
        <w:rPr>
          <w:rFonts w:ascii="Arial" w:hAnsi="Arial" w:cs="Arial"/>
        </w:rPr>
        <w:t xml:space="preserve">This </w:t>
      </w:r>
      <w:r w:rsidR="003556C1" w:rsidRPr="00AB1B9E">
        <w:rPr>
          <w:rFonts w:ascii="Arial" w:hAnsi="Arial" w:cs="Arial"/>
        </w:rPr>
        <w:t xml:space="preserve">submission </w:t>
      </w:r>
      <w:r w:rsidR="00D2162F" w:rsidRPr="00AB1B9E">
        <w:rPr>
          <w:rFonts w:ascii="Arial" w:hAnsi="Arial" w:cs="Arial"/>
        </w:rPr>
        <w:t xml:space="preserve">primarily </w:t>
      </w:r>
      <w:r w:rsidR="003556C1" w:rsidRPr="00AB1B9E">
        <w:rPr>
          <w:rFonts w:ascii="Arial" w:hAnsi="Arial" w:cs="Arial"/>
        </w:rPr>
        <w:t xml:space="preserve">addresses </w:t>
      </w:r>
      <w:r w:rsidR="00BF337A" w:rsidRPr="00AB1B9E">
        <w:rPr>
          <w:rFonts w:ascii="Arial" w:hAnsi="Arial" w:cs="Arial"/>
        </w:rPr>
        <w:t xml:space="preserve">the </w:t>
      </w:r>
      <w:r w:rsidR="00D2162F" w:rsidRPr="00AB1B9E">
        <w:rPr>
          <w:rFonts w:ascii="Arial" w:hAnsi="Arial" w:cs="Arial"/>
        </w:rPr>
        <w:t xml:space="preserve">deficient and materially misleading information which has led to the </w:t>
      </w:r>
      <w:r w:rsidR="00326066" w:rsidRPr="00AB1B9E">
        <w:rPr>
          <w:rFonts w:ascii="Arial" w:hAnsi="Arial" w:cs="Arial"/>
        </w:rPr>
        <w:t>contingent</w:t>
      </w:r>
      <w:r w:rsidR="00D2162F" w:rsidRPr="00AB1B9E">
        <w:rPr>
          <w:rFonts w:ascii="Arial" w:hAnsi="Arial" w:cs="Arial"/>
        </w:rPr>
        <w:t xml:space="preserve"> project being </w:t>
      </w:r>
      <w:r w:rsidR="00326066" w:rsidRPr="00AB1B9E">
        <w:rPr>
          <w:rFonts w:ascii="Arial" w:hAnsi="Arial" w:cs="Arial"/>
        </w:rPr>
        <w:t>approved in the first place when considering the NER requirement which will have required at the time of determination that;</w:t>
      </w:r>
    </w:p>
    <w:p w:rsidR="00326066" w:rsidRPr="00AB1B9E" w:rsidRDefault="00326066" w:rsidP="00AB1B9E">
      <w:pPr>
        <w:spacing w:after="0" w:line="240" w:lineRule="auto"/>
        <w:jc w:val="both"/>
        <w:rPr>
          <w:rFonts w:ascii="Arial" w:hAnsi="Arial" w:cs="Arial"/>
        </w:rPr>
      </w:pPr>
    </w:p>
    <w:p w:rsidR="00326066" w:rsidRPr="00AB1B9E" w:rsidRDefault="00326066" w:rsidP="00AB1B9E">
      <w:pPr>
        <w:spacing w:after="0" w:line="240" w:lineRule="auto"/>
        <w:ind w:left="720"/>
        <w:jc w:val="both"/>
        <w:rPr>
          <w:rFonts w:ascii="Arial" w:hAnsi="Arial" w:cs="Arial"/>
        </w:rPr>
      </w:pPr>
      <w:r w:rsidRPr="00AB1B9E">
        <w:rPr>
          <w:rFonts w:ascii="Arial" w:hAnsi="Arial" w:cs="Arial"/>
        </w:rPr>
        <w:t>6.6A.1 (b)(1) the proposed contingent project “is reasonably required to be undertaken in order to achieve any of the capital expenditure objectives”</w:t>
      </w:r>
    </w:p>
    <w:p w:rsidR="00BF337A" w:rsidRPr="00AB1B9E" w:rsidRDefault="00BF337A" w:rsidP="00AB1B9E">
      <w:pPr>
        <w:spacing w:after="0" w:line="240" w:lineRule="auto"/>
        <w:ind w:left="720"/>
        <w:jc w:val="both"/>
        <w:rPr>
          <w:rFonts w:ascii="Arial" w:hAnsi="Arial" w:cs="Arial"/>
        </w:rPr>
      </w:pPr>
    </w:p>
    <w:p w:rsidR="00A3185A" w:rsidRPr="00AB1B9E" w:rsidRDefault="00D954D6" w:rsidP="00DA35C4">
      <w:pPr>
        <w:spacing w:after="0" w:line="240" w:lineRule="auto"/>
        <w:jc w:val="both"/>
        <w:rPr>
          <w:rFonts w:ascii="Arial" w:hAnsi="Arial" w:cs="Arial"/>
        </w:rPr>
      </w:pPr>
      <w:r w:rsidRPr="00AB1B9E">
        <w:rPr>
          <w:rFonts w:ascii="Arial" w:hAnsi="Arial" w:cs="Arial"/>
        </w:rPr>
        <w:t xml:space="preserve">For the </w:t>
      </w:r>
      <w:r w:rsidR="002D6265" w:rsidRPr="00AB1B9E">
        <w:rPr>
          <w:rFonts w:ascii="Arial" w:hAnsi="Arial" w:cs="Arial"/>
        </w:rPr>
        <w:t>purposes of clause 6.13(a) of the NER rules</w:t>
      </w:r>
      <w:r w:rsidRPr="00AB1B9E">
        <w:rPr>
          <w:rFonts w:ascii="Arial" w:hAnsi="Arial" w:cs="Arial"/>
        </w:rPr>
        <w:t xml:space="preserve">, we submit that the </w:t>
      </w:r>
      <w:r w:rsidR="002D6265" w:rsidRPr="00AB1B9E">
        <w:rPr>
          <w:rFonts w:ascii="Arial" w:hAnsi="Arial" w:cs="Arial"/>
        </w:rPr>
        <w:t>contingent REFCL project as approved</w:t>
      </w:r>
      <w:r w:rsidR="00322078">
        <w:rPr>
          <w:rFonts w:ascii="Arial" w:hAnsi="Arial" w:cs="Arial"/>
        </w:rPr>
        <w:t>,</w:t>
      </w:r>
      <w:r w:rsidR="002D6265" w:rsidRPr="00AB1B9E">
        <w:rPr>
          <w:rFonts w:ascii="Arial" w:hAnsi="Arial" w:cs="Arial"/>
        </w:rPr>
        <w:t xml:space="preserve"> failed</w:t>
      </w:r>
      <w:r w:rsidRPr="00AB1B9E">
        <w:rPr>
          <w:rFonts w:ascii="Arial" w:hAnsi="Arial" w:cs="Arial"/>
        </w:rPr>
        <w:t xml:space="preserve"> consideration of the</w:t>
      </w:r>
      <w:r w:rsidR="004A2E54" w:rsidRPr="00AB1B9E">
        <w:rPr>
          <w:rFonts w:ascii="Arial" w:hAnsi="Arial" w:cs="Arial"/>
        </w:rPr>
        <w:t xml:space="preserve"> </w:t>
      </w:r>
      <w:r w:rsidRPr="00AB1B9E">
        <w:rPr>
          <w:rFonts w:ascii="Arial" w:hAnsi="Arial" w:cs="Arial"/>
        </w:rPr>
        <w:t xml:space="preserve">alternative </w:t>
      </w:r>
      <w:r w:rsidR="004A2E54" w:rsidRPr="00AB1B9E">
        <w:rPr>
          <w:rFonts w:ascii="Arial" w:hAnsi="Arial" w:cs="Arial"/>
        </w:rPr>
        <w:t>technology th</w:t>
      </w:r>
      <w:r w:rsidR="002D6265" w:rsidRPr="00AB1B9E">
        <w:rPr>
          <w:rFonts w:ascii="Arial" w:hAnsi="Arial" w:cs="Arial"/>
        </w:rPr>
        <w:t>at was</w:t>
      </w:r>
      <w:r w:rsidRPr="00AB1B9E">
        <w:rPr>
          <w:rFonts w:ascii="Arial" w:hAnsi="Arial" w:cs="Arial"/>
        </w:rPr>
        <w:t xml:space="preserve"> withheld at the time of the original determination. Therefore </w:t>
      </w:r>
      <w:r w:rsidR="004A2E54" w:rsidRPr="00AB1B9E">
        <w:rPr>
          <w:rFonts w:ascii="Arial" w:hAnsi="Arial" w:cs="Arial"/>
        </w:rPr>
        <w:t xml:space="preserve">the contingent </w:t>
      </w:r>
      <w:r w:rsidR="002D6265" w:rsidRPr="00AB1B9E">
        <w:rPr>
          <w:rFonts w:ascii="Arial" w:hAnsi="Arial" w:cs="Arial"/>
        </w:rPr>
        <w:t xml:space="preserve">REFCL </w:t>
      </w:r>
      <w:r w:rsidR="004A2E54" w:rsidRPr="00AB1B9E">
        <w:rPr>
          <w:rFonts w:ascii="Arial" w:hAnsi="Arial" w:cs="Arial"/>
        </w:rPr>
        <w:t xml:space="preserve">project as approved (tranche 1) and this submission (tranche 2) </w:t>
      </w:r>
      <w:r w:rsidRPr="00AB1B9E">
        <w:rPr>
          <w:rFonts w:ascii="Arial" w:hAnsi="Arial" w:cs="Arial"/>
        </w:rPr>
        <w:t>comes within the scope of “a deficiency resulting from the provision of false or materially misleading information to the AER”.</w:t>
      </w:r>
    </w:p>
    <w:p w:rsidR="00D954D6" w:rsidRPr="00AB1B9E" w:rsidRDefault="00D954D6" w:rsidP="00AB1B9E">
      <w:pPr>
        <w:spacing w:after="0" w:line="240" w:lineRule="auto"/>
        <w:jc w:val="both"/>
        <w:rPr>
          <w:rFonts w:ascii="Arial" w:hAnsi="Arial" w:cs="Arial"/>
        </w:rPr>
      </w:pPr>
    </w:p>
    <w:p w:rsidR="00D954D6" w:rsidRPr="00AB1B9E" w:rsidRDefault="00D954D6" w:rsidP="00AB1B9E">
      <w:pPr>
        <w:spacing w:after="0" w:line="240" w:lineRule="auto"/>
        <w:jc w:val="both"/>
        <w:rPr>
          <w:rFonts w:ascii="Arial" w:hAnsi="Arial" w:cs="Arial"/>
        </w:rPr>
      </w:pPr>
      <w:r w:rsidRPr="00AB1B9E">
        <w:rPr>
          <w:rFonts w:ascii="Arial" w:hAnsi="Arial" w:cs="Arial"/>
        </w:rPr>
        <w:t xml:space="preserve">We request that the AER rejects this Tranche 2 project as submitted and require the Victorian State Government </w:t>
      </w:r>
      <w:r w:rsidR="00776AB0">
        <w:rPr>
          <w:rFonts w:ascii="Arial" w:hAnsi="Arial" w:cs="Arial"/>
        </w:rPr>
        <w:t xml:space="preserve">and other stakeholders </w:t>
      </w:r>
      <w:r w:rsidRPr="00AB1B9E">
        <w:rPr>
          <w:rFonts w:ascii="Arial" w:hAnsi="Arial" w:cs="Arial"/>
        </w:rPr>
        <w:t>to re-visit the economic and political drivers that resulted in thi</w:t>
      </w:r>
      <w:r w:rsidR="004A2E54" w:rsidRPr="00AB1B9E">
        <w:rPr>
          <w:rFonts w:ascii="Arial" w:hAnsi="Arial" w:cs="Arial"/>
        </w:rPr>
        <w:t>s REFCL application, Bushfire Mitigation R</w:t>
      </w:r>
      <w:r w:rsidRPr="00AB1B9E">
        <w:rPr>
          <w:rFonts w:ascii="Arial" w:hAnsi="Arial" w:cs="Arial"/>
        </w:rPr>
        <w:t xml:space="preserve">egulations </w:t>
      </w:r>
      <w:r w:rsidR="004A2E54" w:rsidRPr="00AB1B9E">
        <w:rPr>
          <w:rFonts w:ascii="Arial" w:hAnsi="Arial" w:cs="Arial"/>
        </w:rPr>
        <w:t xml:space="preserve">2013 as amended 2016, </w:t>
      </w:r>
      <w:r w:rsidRPr="00AB1B9E">
        <w:rPr>
          <w:rFonts w:ascii="Arial" w:hAnsi="Arial" w:cs="Arial"/>
        </w:rPr>
        <w:t>and the Electricity Safety Amendment (Bushfire Mitigation Civil Penalties Scheme) Act 2017.</w:t>
      </w:r>
    </w:p>
    <w:p w:rsidR="00D954D6" w:rsidRPr="00AB1B9E" w:rsidRDefault="00D954D6" w:rsidP="00AB1B9E">
      <w:pPr>
        <w:spacing w:after="0" w:line="240" w:lineRule="auto"/>
        <w:jc w:val="both"/>
        <w:rPr>
          <w:rFonts w:ascii="Arial" w:hAnsi="Arial" w:cs="Arial"/>
        </w:rPr>
      </w:pPr>
    </w:p>
    <w:p w:rsidR="002D6265" w:rsidRPr="00AB1B9E" w:rsidRDefault="002D6265" w:rsidP="00AB1B9E">
      <w:pPr>
        <w:spacing w:after="0" w:line="240" w:lineRule="auto"/>
        <w:jc w:val="both"/>
        <w:rPr>
          <w:rFonts w:ascii="Arial" w:hAnsi="Arial" w:cs="Arial"/>
        </w:rPr>
      </w:pPr>
      <w:r w:rsidRPr="00AB1B9E">
        <w:rPr>
          <w:rFonts w:ascii="Arial" w:hAnsi="Arial" w:cs="Arial"/>
        </w:rPr>
        <w:t>We submit that;</w:t>
      </w:r>
    </w:p>
    <w:p w:rsidR="002D6265" w:rsidRPr="00AB1B9E" w:rsidRDefault="002D6265" w:rsidP="00AB1B9E">
      <w:pPr>
        <w:spacing w:after="0" w:line="240" w:lineRule="auto"/>
        <w:jc w:val="both"/>
        <w:rPr>
          <w:rFonts w:ascii="Arial" w:hAnsi="Arial" w:cs="Arial"/>
        </w:rPr>
      </w:pPr>
    </w:p>
    <w:p w:rsidR="002D6265" w:rsidRPr="00AB1B9E" w:rsidRDefault="00D954D6" w:rsidP="00AB1B9E">
      <w:pPr>
        <w:pStyle w:val="ListParagraph"/>
        <w:numPr>
          <w:ilvl w:val="0"/>
          <w:numId w:val="5"/>
        </w:numPr>
        <w:spacing w:after="0" w:line="240" w:lineRule="auto"/>
        <w:jc w:val="both"/>
        <w:rPr>
          <w:rFonts w:ascii="Arial" w:hAnsi="Arial" w:cs="Arial"/>
        </w:rPr>
      </w:pPr>
      <w:r w:rsidRPr="00AB1B9E">
        <w:rPr>
          <w:rFonts w:ascii="Arial" w:hAnsi="Arial" w:cs="Arial"/>
        </w:rPr>
        <w:t>the installation of REFCL devices and associated equipment</w:t>
      </w:r>
      <w:r w:rsidR="006D544A" w:rsidRPr="00AB1B9E">
        <w:rPr>
          <w:rFonts w:ascii="Arial" w:hAnsi="Arial" w:cs="Arial"/>
        </w:rPr>
        <w:t xml:space="preserve"> imposes </w:t>
      </w:r>
      <w:r w:rsidR="00FE7413" w:rsidRPr="00AB1B9E">
        <w:rPr>
          <w:rFonts w:ascii="Arial" w:hAnsi="Arial" w:cs="Arial"/>
        </w:rPr>
        <w:t xml:space="preserve">unnecessary and </w:t>
      </w:r>
      <w:r w:rsidR="006D544A" w:rsidRPr="00AB1B9E">
        <w:rPr>
          <w:rFonts w:ascii="Arial" w:hAnsi="Arial" w:cs="Arial"/>
        </w:rPr>
        <w:t xml:space="preserve">significant costs on Victorian electricity </w:t>
      </w:r>
      <w:r w:rsidR="00FE7413" w:rsidRPr="00AB1B9E">
        <w:rPr>
          <w:rFonts w:ascii="Arial" w:hAnsi="Arial" w:cs="Arial"/>
        </w:rPr>
        <w:t xml:space="preserve">consumers being </w:t>
      </w:r>
      <w:r w:rsidR="004A2E54" w:rsidRPr="00AB1B9E">
        <w:rPr>
          <w:rFonts w:ascii="Arial" w:hAnsi="Arial" w:cs="Arial"/>
        </w:rPr>
        <w:t>neither a prudent nor efficient method of mitigating bushfir</w:t>
      </w:r>
      <w:r w:rsidR="002D6265" w:rsidRPr="00AB1B9E">
        <w:rPr>
          <w:rFonts w:ascii="Arial" w:hAnsi="Arial" w:cs="Arial"/>
        </w:rPr>
        <w:t>e risk from power lines</w:t>
      </w:r>
      <w:r w:rsidR="00FE7413" w:rsidRPr="00AB1B9E">
        <w:rPr>
          <w:rFonts w:ascii="Arial" w:hAnsi="Arial" w:cs="Arial"/>
        </w:rPr>
        <w:t xml:space="preserve"> on its own</w:t>
      </w:r>
      <w:r w:rsidR="002D6265" w:rsidRPr="00AB1B9E">
        <w:rPr>
          <w:rFonts w:ascii="Arial" w:hAnsi="Arial" w:cs="Arial"/>
        </w:rPr>
        <w:t>.</w:t>
      </w:r>
    </w:p>
    <w:p w:rsidR="002D6265" w:rsidRPr="00AB1B9E" w:rsidRDefault="002D6265" w:rsidP="00AB1B9E">
      <w:pPr>
        <w:pStyle w:val="ListParagraph"/>
        <w:spacing w:after="0" w:line="240" w:lineRule="auto"/>
        <w:jc w:val="both"/>
        <w:rPr>
          <w:rFonts w:ascii="Arial" w:hAnsi="Arial" w:cs="Arial"/>
        </w:rPr>
      </w:pPr>
    </w:p>
    <w:p w:rsidR="00CC1943" w:rsidRPr="00AB1B9E" w:rsidRDefault="00CC1943" w:rsidP="00AB1B9E">
      <w:pPr>
        <w:pStyle w:val="ListParagraph"/>
        <w:numPr>
          <w:ilvl w:val="0"/>
          <w:numId w:val="5"/>
        </w:numPr>
        <w:spacing w:after="0" w:line="240" w:lineRule="auto"/>
        <w:jc w:val="both"/>
        <w:rPr>
          <w:rFonts w:ascii="Arial" w:hAnsi="Arial" w:cs="Arial"/>
        </w:rPr>
      </w:pPr>
      <w:r w:rsidRPr="00AB1B9E">
        <w:rPr>
          <w:rFonts w:ascii="Arial" w:hAnsi="Arial" w:cs="Arial"/>
        </w:rPr>
        <w:t xml:space="preserve">the installation of REFCL’s </w:t>
      </w:r>
      <w:r w:rsidR="00B834EB" w:rsidRPr="00AB1B9E">
        <w:rPr>
          <w:rFonts w:ascii="Arial" w:hAnsi="Arial" w:cs="Arial"/>
        </w:rPr>
        <w:t xml:space="preserve">into the current infrastructure, </w:t>
      </w:r>
      <w:r w:rsidRPr="00AB1B9E">
        <w:rPr>
          <w:rFonts w:ascii="Arial" w:hAnsi="Arial" w:cs="Arial"/>
        </w:rPr>
        <w:t xml:space="preserve">introduces additional fire start risks into a system that have not been adequately assessed. </w:t>
      </w:r>
    </w:p>
    <w:p w:rsidR="002D6265" w:rsidRPr="00AB1B9E" w:rsidRDefault="002D6265" w:rsidP="00AB1B9E">
      <w:pPr>
        <w:spacing w:after="0" w:line="240" w:lineRule="auto"/>
        <w:jc w:val="both"/>
        <w:rPr>
          <w:rFonts w:ascii="Arial" w:hAnsi="Arial" w:cs="Arial"/>
        </w:rPr>
      </w:pPr>
    </w:p>
    <w:p w:rsidR="002D6265" w:rsidRPr="00AB1B9E" w:rsidRDefault="002D6265" w:rsidP="00AB1B9E">
      <w:pPr>
        <w:pStyle w:val="ListParagraph"/>
        <w:numPr>
          <w:ilvl w:val="0"/>
          <w:numId w:val="5"/>
        </w:numPr>
        <w:spacing w:after="0" w:line="240" w:lineRule="auto"/>
        <w:jc w:val="both"/>
        <w:rPr>
          <w:rFonts w:ascii="Arial" w:hAnsi="Arial" w:cs="Arial"/>
        </w:rPr>
      </w:pPr>
      <w:r w:rsidRPr="00AB1B9E">
        <w:rPr>
          <w:rFonts w:ascii="Arial" w:hAnsi="Arial" w:cs="Arial"/>
        </w:rPr>
        <w:t>Cost effective alternatives such as the use of;</w:t>
      </w:r>
    </w:p>
    <w:p w:rsidR="002D6265" w:rsidRPr="00AB1B9E" w:rsidRDefault="002D6265" w:rsidP="00AB1B9E">
      <w:pPr>
        <w:spacing w:after="0" w:line="240" w:lineRule="auto"/>
        <w:jc w:val="both"/>
        <w:rPr>
          <w:rFonts w:ascii="Arial" w:hAnsi="Arial" w:cs="Arial"/>
        </w:rPr>
      </w:pPr>
    </w:p>
    <w:p w:rsidR="002D6265" w:rsidRPr="00AB1B9E" w:rsidRDefault="002D6265" w:rsidP="00AB1B9E">
      <w:pPr>
        <w:pStyle w:val="ListParagraph"/>
        <w:numPr>
          <w:ilvl w:val="1"/>
          <w:numId w:val="5"/>
        </w:numPr>
        <w:spacing w:after="0" w:line="240" w:lineRule="auto"/>
        <w:jc w:val="both"/>
        <w:rPr>
          <w:rFonts w:ascii="Arial" w:hAnsi="Arial" w:cs="Arial"/>
        </w:rPr>
      </w:pPr>
      <w:r w:rsidRPr="00AB1B9E">
        <w:rPr>
          <w:rFonts w:ascii="Arial" w:hAnsi="Arial" w:cs="Arial"/>
        </w:rPr>
        <w:lastRenderedPageBreak/>
        <w:t>Covered Conductor technology</w:t>
      </w:r>
    </w:p>
    <w:p w:rsidR="002D6265" w:rsidRPr="00AB1B9E" w:rsidRDefault="002D6265" w:rsidP="00AB1B9E">
      <w:pPr>
        <w:pStyle w:val="ListParagraph"/>
        <w:numPr>
          <w:ilvl w:val="1"/>
          <w:numId w:val="5"/>
        </w:numPr>
        <w:spacing w:after="0" w:line="240" w:lineRule="auto"/>
        <w:jc w:val="both"/>
        <w:rPr>
          <w:rFonts w:ascii="Arial" w:hAnsi="Arial" w:cs="Arial"/>
        </w:rPr>
      </w:pPr>
      <w:r w:rsidRPr="00AB1B9E">
        <w:rPr>
          <w:rFonts w:ascii="Arial" w:hAnsi="Arial" w:cs="Arial"/>
        </w:rPr>
        <w:t>Prudent and cost effective replacement of aging infrastructure</w:t>
      </w:r>
    </w:p>
    <w:p w:rsidR="002D6265" w:rsidRPr="00AB1B9E" w:rsidRDefault="002D6265" w:rsidP="00AB1B9E">
      <w:pPr>
        <w:pStyle w:val="ListParagraph"/>
        <w:numPr>
          <w:ilvl w:val="1"/>
          <w:numId w:val="5"/>
        </w:numPr>
        <w:spacing w:after="0" w:line="240" w:lineRule="auto"/>
        <w:jc w:val="both"/>
        <w:rPr>
          <w:rFonts w:ascii="Arial" w:hAnsi="Arial" w:cs="Arial"/>
        </w:rPr>
      </w:pPr>
      <w:r w:rsidRPr="00AB1B9E">
        <w:rPr>
          <w:rFonts w:ascii="Arial" w:hAnsi="Arial" w:cs="Arial"/>
        </w:rPr>
        <w:t>Improved and more effective inspection techniques</w:t>
      </w:r>
    </w:p>
    <w:p w:rsidR="001C4C61" w:rsidRDefault="001C4C61" w:rsidP="00AB1B9E">
      <w:pPr>
        <w:pStyle w:val="ListParagraph"/>
        <w:numPr>
          <w:ilvl w:val="1"/>
          <w:numId w:val="5"/>
        </w:numPr>
        <w:spacing w:after="0" w:line="240" w:lineRule="auto"/>
        <w:jc w:val="both"/>
        <w:rPr>
          <w:rFonts w:ascii="Arial" w:hAnsi="Arial" w:cs="Arial"/>
        </w:rPr>
      </w:pPr>
      <w:r w:rsidRPr="00AB1B9E">
        <w:rPr>
          <w:rFonts w:ascii="Arial" w:hAnsi="Arial" w:cs="Arial"/>
        </w:rPr>
        <w:t>Improved vegetation management</w:t>
      </w:r>
    </w:p>
    <w:p w:rsidR="00481018" w:rsidRPr="00AB1B9E" w:rsidRDefault="00481018" w:rsidP="00AB1B9E">
      <w:pPr>
        <w:pStyle w:val="ListParagraph"/>
        <w:numPr>
          <w:ilvl w:val="1"/>
          <w:numId w:val="5"/>
        </w:numPr>
        <w:spacing w:after="0" w:line="240" w:lineRule="auto"/>
        <w:jc w:val="both"/>
        <w:rPr>
          <w:rFonts w:ascii="Arial" w:hAnsi="Arial" w:cs="Arial"/>
        </w:rPr>
      </w:pPr>
      <w:r>
        <w:rPr>
          <w:rFonts w:ascii="Arial" w:hAnsi="Arial" w:cs="Arial"/>
        </w:rPr>
        <w:t>Stand Alone Power Supply</w:t>
      </w:r>
    </w:p>
    <w:p w:rsidR="002D6265" w:rsidRPr="00AB1B9E" w:rsidRDefault="002D6265" w:rsidP="00AB1B9E">
      <w:pPr>
        <w:pStyle w:val="ListParagraph"/>
        <w:spacing w:after="0" w:line="240" w:lineRule="auto"/>
        <w:jc w:val="both"/>
        <w:rPr>
          <w:rFonts w:ascii="Arial" w:hAnsi="Arial" w:cs="Arial"/>
        </w:rPr>
      </w:pPr>
    </w:p>
    <w:p w:rsidR="002D6265" w:rsidRPr="00AB1B9E" w:rsidRDefault="001C4C61" w:rsidP="00AB1B9E">
      <w:pPr>
        <w:pStyle w:val="ListParagraph"/>
        <w:spacing w:after="0" w:line="240" w:lineRule="auto"/>
        <w:jc w:val="both"/>
        <w:rPr>
          <w:rFonts w:ascii="Arial" w:hAnsi="Arial" w:cs="Arial"/>
        </w:rPr>
      </w:pPr>
      <w:r w:rsidRPr="00AB1B9E">
        <w:rPr>
          <w:rFonts w:ascii="Arial" w:hAnsi="Arial" w:cs="Arial"/>
        </w:rPr>
        <w:t xml:space="preserve">that </w:t>
      </w:r>
      <w:r w:rsidR="002D6265" w:rsidRPr="00AB1B9E">
        <w:rPr>
          <w:rFonts w:ascii="Arial" w:hAnsi="Arial" w:cs="Arial"/>
        </w:rPr>
        <w:t>will meet the intended capital expenditure outcomes of the bushfire royal commission and community expectations that electricity supply is delivered safely and reliably.</w:t>
      </w:r>
      <w:r w:rsidR="00FE7413" w:rsidRPr="00AB1B9E">
        <w:rPr>
          <w:rFonts w:ascii="Arial" w:hAnsi="Arial" w:cs="Arial"/>
        </w:rPr>
        <w:t xml:space="preserve"> These alternate approaches, despite having been shown to be materially more effective than REFCL in mitigating bushfires, have been </w:t>
      </w:r>
      <w:r w:rsidRPr="00AB1B9E">
        <w:rPr>
          <w:rFonts w:ascii="Arial" w:hAnsi="Arial" w:cs="Arial"/>
        </w:rPr>
        <w:t xml:space="preserve">largely </w:t>
      </w:r>
      <w:r w:rsidR="001E2379" w:rsidRPr="00AB1B9E">
        <w:rPr>
          <w:rFonts w:ascii="Arial" w:hAnsi="Arial" w:cs="Arial"/>
        </w:rPr>
        <w:t>ignored and misled the AER in accepting the original REFCL contingent project.</w:t>
      </w:r>
    </w:p>
    <w:p w:rsidR="00822A4E" w:rsidRPr="00AB1B9E" w:rsidRDefault="00822A4E" w:rsidP="00AB1B9E">
      <w:pPr>
        <w:spacing w:after="0" w:line="240" w:lineRule="auto"/>
        <w:jc w:val="both"/>
        <w:rPr>
          <w:rFonts w:ascii="Arial" w:hAnsi="Arial" w:cs="Arial"/>
        </w:rPr>
      </w:pPr>
    </w:p>
    <w:p w:rsidR="00170155" w:rsidRDefault="00E96EA5" w:rsidP="00AB1B9E">
      <w:pPr>
        <w:spacing w:after="0" w:line="240" w:lineRule="auto"/>
        <w:jc w:val="both"/>
        <w:rPr>
          <w:rFonts w:ascii="Arial" w:hAnsi="Arial" w:cs="Arial"/>
        </w:rPr>
      </w:pPr>
      <w:r w:rsidRPr="00AB1B9E">
        <w:rPr>
          <w:rFonts w:ascii="Arial" w:hAnsi="Arial" w:cs="Arial"/>
        </w:rPr>
        <w:t>These three points are discussed in further detail below;</w:t>
      </w:r>
      <w:r w:rsidR="00776AB0">
        <w:rPr>
          <w:rFonts w:ascii="Arial" w:hAnsi="Arial" w:cs="Arial"/>
        </w:rPr>
        <w:t xml:space="preserve"> </w:t>
      </w:r>
    </w:p>
    <w:p w:rsidR="00776AB0" w:rsidRDefault="00776AB0" w:rsidP="00AB1B9E">
      <w:pPr>
        <w:spacing w:after="0" w:line="240" w:lineRule="auto"/>
        <w:jc w:val="both"/>
        <w:rPr>
          <w:rFonts w:ascii="Arial" w:hAnsi="Arial" w:cs="Arial"/>
        </w:rPr>
      </w:pPr>
    </w:p>
    <w:p w:rsidR="00776AB0" w:rsidRDefault="00776AB0" w:rsidP="00AB1B9E">
      <w:pPr>
        <w:spacing w:after="0" w:line="240" w:lineRule="auto"/>
        <w:jc w:val="both"/>
        <w:rPr>
          <w:rFonts w:ascii="Arial" w:hAnsi="Arial" w:cs="Arial"/>
        </w:rPr>
      </w:pPr>
      <w:r>
        <w:rPr>
          <w:rFonts w:ascii="Arial" w:hAnsi="Arial" w:cs="Arial"/>
        </w:rPr>
        <w:t xml:space="preserve">(This next section is confidential as it contains additional </w:t>
      </w:r>
      <w:r w:rsidR="00686961">
        <w:rPr>
          <w:rFonts w:ascii="Arial" w:hAnsi="Arial" w:cs="Arial"/>
        </w:rPr>
        <w:t xml:space="preserve">proprietary </w:t>
      </w:r>
      <w:r w:rsidR="00834B65">
        <w:rPr>
          <w:rFonts w:ascii="Arial" w:hAnsi="Arial" w:cs="Arial"/>
        </w:rPr>
        <w:t xml:space="preserve">and sensitive </w:t>
      </w:r>
      <w:r>
        <w:rPr>
          <w:rFonts w:ascii="Arial" w:hAnsi="Arial" w:cs="Arial"/>
        </w:rPr>
        <w:t xml:space="preserve">information outside of the </w:t>
      </w:r>
      <w:r w:rsidR="00686961">
        <w:rPr>
          <w:rFonts w:ascii="Arial" w:hAnsi="Arial" w:cs="Arial"/>
        </w:rPr>
        <w:t xml:space="preserve">wider </w:t>
      </w:r>
      <w:r>
        <w:rPr>
          <w:rFonts w:ascii="Arial" w:hAnsi="Arial" w:cs="Arial"/>
        </w:rPr>
        <w:t>public domain)</w:t>
      </w:r>
    </w:p>
    <w:p w:rsidR="00170155" w:rsidRDefault="00170155">
      <w:pPr>
        <w:rPr>
          <w:rFonts w:ascii="Arial" w:hAnsi="Arial" w:cs="Arial"/>
        </w:rPr>
      </w:pPr>
      <w:r>
        <w:rPr>
          <w:rFonts w:ascii="Arial" w:hAnsi="Arial" w:cs="Arial"/>
        </w:rPr>
        <w:br w:type="page"/>
      </w:r>
    </w:p>
    <w:p w:rsidR="007A729B" w:rsidRDefault="008B4C30" w:rsidP="008B4C30">
      <w:pPr>
        <w:pStyle w:val="Heading3"/>
        <w:rPr>
          <w:rFonts w:eastAsia="Times New Roman"/>
          <w:b/>
          <w:bCs/>
          <w:lang w:eastAsia="en-AU"/>
        </w:rPr>
      </w:pPr>
      <w:r w:rsidRPr="00AB1B9E">
        <w:rPr>
          <w:rFonts w:eastAsia="Times New Roman"/>
          <w:lang w:eastAsia="en-AU"/>
        </w:rPr>
        <w:lastRenderedPageBreak/>
        <w:t xml:space="preserve">The Ambulance Down in the Valley </w:t>
      </w:r>
      <w:r w:rsidRPr="00AB1B9E">
        <w:rPr>
          <w:rFonts w:eastAsia="Times New Roman"/>
          <w:b/>
          <w:bCs/>
          <w:lang w:eastAsia="en-AU"/>
        </w:rPr>
        <w:t>Joseph Malins (1895)</w:t>
      </w:r>
    </w:p>
    <w:p w:rsidR="008B4C30" w:rsidRPr="008B4C30" w:rsidRDefault="008B4C30" w:rsidP="008B4C30">
      <w:pPr>
        <w:rPr>
          <w:lang w:eastAsia="en-AU"/>
        </w:rPr>
      </w:pPr>
    </w:p>
    <w:p w:rsidR="00A21385" w:rsidRPr="00AB1B9E" w:rsidRDefault="00A21385" w:rsidP="00AB1B9E">
      <w:pPr>
        <w:spacing w:after="0" w:line="240" w:lineRule="auto"/>
        <w:jc w:val="both"/>
        <w:rPr>
          <w:rFonts w:ascii="Arial" w:hAnsi="Arial" w:cs="Arial"/>
        </w:rPr>
      </w:pPr>
      <w:r>
        <w:rPr>
          <w:rFonts w:ascii="Arial" w:hAnsi="Arial" w:cs="Arial"/>
        </w:rPr>
        <w:t>Written some One Hundred and Twenty Five Years ago, the poem is equally relevant to the point of mitigating the consequence of an event (in REFCL’s case – a failed power line asset) when the solution would be to seek to eliminate the problem in the first place</w:t>
      </w:r>
      <w:r w:rsidR="00C370CA">
        <w:rPr>
          <w:rFonts w:ascii="Arial" w:hAnsi="Arial" w:cs="Arial"/>
        </w:rPr>
        <w:t xml:space="preserve"> (ie covered conductor or other alternative technologies such as that discussed in this submission)</w:t>
      </w:r>
      <w:r>
        <w:rPr>
          <w:rFonts w:ascii="Arial" w:hAnsi="Arial" w:cs="Arial"/>
        </w:rPr>
        <w:t>.</w:t>
      </w:r>
    </w:p>
    <w:p w:rsidR="006275D0" w:rsidRPr="00AB1B9E" w:rsidRDefault="008B4C30" w:rsidP="00A21385">
      <w:pPr>
        <w:spacing w:before="100" w:beforeAutospacing="1" w:after="100" w:afterAutospacing="1" w:line="240" w:lineRule="auto"/>
        <w:rPr>
          <w:rFonts w:ascii="Arial" w:eastAsia="Times New Roman" w:hAnsi="Arial" w:cs="Arial"/>
          <w:lang w:eastAsia="en-AU"/>
        </w:rPr>
      </w:pPr>
      <w:r w:rsidRPr="00AB1B9E">
        <w:rPr>
          <w:rFonts w:ascii="Arial" w:eastAsia="Times New Roman" w:hAnsi="Arial" w:cs="Arial"/>
          <w:lang w:eastAsia="en-AU"/>
        </w:rPr>
        <w:t xml:space="preserve"> </w:t>
      </w:r>
      <w:r w:rsidR="006275D0" w:rsidRPr="00AB1B9E">
        <w:rPr>
          <w:rFonts w:ascii="Arial" w:eastAsia="Times New Roman" w:hAnsi="Arial" w:cs="Arial"/>
          <w:lang w:eastAsia="en-AU"/>
        </w:rPr>
        <w:t>‘Twas a dangerous cliff, as they freely confessed,</w:t>
      </w:r>
      <w:r w:rsidR="006275D0" w:rsidRPr="00AB1B9E">
        <w:rPr>
          <w:rFonts w:ascii="Arial" w:eastAsia="Times New Roman" w:hAnsi="Arial" w:cs="Arial"/>
          <w:lang w:eastAsia="en-AU"/>
        </w:rPr>
        <w:br/>
        <w:t>Though to walk near its crest was so pleasant;</w:t>
      </w:r>
      <w:r w:rsidR="006275D0" w:rsidRPr="00AB1B9E">
        <w:rPr>
          <w:rFonts w:ascii="Arial" w:eastAsia="Times New Roman" w:hAnsi="Arial" w:cs="Arial"/>
          <w:lang w:eastAsia="en-AU"/>
        </w:rPr>
        <w:br/>
        <w:t>But over its terrible edge there had slipped</w:t>
      </w:r>
      <w:r w:rsidR="006275D0" w:rsidRPr="00AB1B9E">
        <w:rPr>
          <w:rFonts w:ascii="Arial" w:eastAsia="Times New Roman" w:hAnsi="Arial" w:cs="Arial"/>
          <w:lang w:eastAsia="en-AU"/>
        </w:rPr>
        <w:br/>
        <w:t>A duke and full many a peasant.</w:t>
      </w:r>
      <w:r w:rsidR="006275D0" w:rsidRPr="00AB1B9E">
        <w:rPr>
          <w:rFonts w:ascii="Arial" w:eastAsia="Times New Roman" w:hAnsi="Arial" w:cs="Arial"/>
          <w:lang w:eastAsia="en-AU"/>
        </w:rPr>
        <w:br/>
        <w:t>So the people said something would have to be done,</w:t>
      </w:r>
      <w:r w:rsidR="006275D0" w:rsidRPr="00AB1B9E">
        <w:rPr>
          <w:rFonts w:ascii="Arial" w:eastAsia="Times New Roman" w:hAnsi="Arial" w:cs="Arial"/>
          <w:lang w:eastAsia="en-AU"/>
        </w:rPr>
        <w:br/>
        <w:t>But their projects did not at all tally;</w:t>
      </w:r>
      <w:r w:rsidR="006275D0" w:rsidRPr="00AB1B9E">
        <w:rPr>
          <w:rFonts w:ascii="Arial" w:eastAsia="Times New Roman" w:hAnsi="Arial" w:cs="Arial"/>
          <w:lang w:eastAsia="en-AU"/>
        </w:rPr>
        <w:br/>
        <w:t>Some said, "Put a fence ’round the edge of the cliff,"</w:t>
      </w:r>
      <w:r w:rsidR="006275D0" w:rsidRPr="00AB1B9E">
        <w:rPr>
          <w:rFonts w:ascii="Arial" w:eastAsia="Times New Roman" w:hAnsi="Arial" w:cs="Arial"/>
          <w:lang w:eastAsia="en-AU"/>
        </w:rPr>
        <w:br/>
        <w:t>Some, "An ambulance down in the valley."</w:t>
      </w:r>
    </w:p>
    <w:p w:rsidR="006275D0" w:rsidRPr="00AB1B9E" w:rsidRDefault="006275D0" w:rsidP="00A21385">
      <w:pPr>
        <w:spacing w:before="100" w:beforeAutospacing="1" w:after="100" w:afterAutospacing="1" w:line="240" w:lineRule="auto"/>
        <w:rPr>
          <w:rFonts w:ascii="Arial" w:eastAsia="Times New Roman" w:hAnsi="Arial" w:cs="Arial"/>
          <w:lang w:eastAsia="en-AU"/>
        </w:rPr>
      </w:pPr>
      <w:r w:rsidRPr="00AB1B9E">
        <w:rPr>
          <w:rFonts w:ascii="Arial" w:eastAsia="Times New Roman" w:hAnsi="Arial" w:cs="Arial"/>
          <w:lang w:eastAsia="en-AU"/>
        </w:rPr>
        <w:t>But the cry for the ambulance carried the day,</w:t>
      </w:r>
      <w:r w:rsidRPr="00AB1B9E">
        <w:rPr>
          <w:rFonts w:ascii="Arial" w:eastAsia="Times New Roman" w:hAnsi="Arial" w:cs="Arial"/>
          <w:lang w:eastAsia="en-AU"/>
        </w:rPr>
        <w:br/>
        <w:t>For it spread through the neighboring city;</w:t>
      </w:r>
      <w:r w:rsidRPr="00AB1B9E">
        <w:rPr>
          <w:rFonts w:ascii="Arial" w:eastAsia="Times New Roman" w:hAnsi="Arial" w:cs="Arial"/>
          <w:lang w:eastAsia="en-AU"/>
        </w:rPr>
        <w:br/>
        <w:t>A fence may be useful or not, it is true,</w:t>
      </w:r>
      <w:r w:rsidRPr="00AB1B9E">
        <w:rPr>
          <w:rFonts w:ascii="Arial" w:eastAsia="Times New Roman" w:hAnsi="Arial" w:cs="Arial"/>
          <w:lang w:eastAsia="en-AU"/>
        </w:rPr>
        <w:br/>
        <w:t>But each heart became full of pity</w:t>
      </w:r>
      <w:r w:rsidRPr="00AB1B9E">
        <w:rPr>
          <w:rFonts w:ascii="Arial" w:eastAsia="Times New Roman" w:hAnsi="Arial" w:cs="Arial"/>
          <w:lang w:eastAsia="en-AU"/>
        </w:rPr>
        <w:br/>
        <w:t>For those who slipped over the dangerous cliff;</w:t>
      </w:r>
      <w:r w:rsidRPr="00AB1B9E">
        <w:rPr>
          <w:rFonts w:ascii="Arial" w:eastAsia="Times New Roman" w:hAnsi="Arial" w:cs="Arial"/>
          <w:lang w:eastAsia="en-AU"/>
        </w:rPr>
        <w:br/>
        <w:t>And the dwellers in highway and alley</w:t>
      </w:r>
      <w:r w:rsidRPr="00AB1B9E">
        <w:rPr>
          <w:rFonts w:ascii="Arial" w:eastAsia="Times New Roman" w:hAnsi="Arial" w:cs="Arial"/>
          <w:lang w:eastAsia="en-AU"/>
        </w:rPr>
        <w:br/>
        <w:t>Gave pounds and gave pence, not to put up a fence,</w:t>
      </w:r>
      <w:r w:rsidRPr="00AB1B9E">
        <w:rPr>
          <w:rFonts w:ascii="Arial" w:eastAsia="Times New Roman" w:hAnsi="Arial" w:cs="Arial"/>
          <w:lang w:eastAsia="en-AU"/>
        </w:rPr>
        <w:br/>
        <w:t>But an ambulance down in the valley.</w:t>
      </w:r>
    </w:p>
    <w:p w:rsidR="006275D0" w:rsidRPr="00AB1B9E" w:rsidRDefault="006275D0" w:rsidP="00A21385">
      <w:pPr>
        <w:spacing w:before="100" w:beforeAutospacing="1" w:after="100" w:afterAutospacing="1" w:line="240" w:lineRule="auto"/>
        <w:rPr>
          <w:rFonts w:ascii="Arial" w:eastAsia="Times New Roman" w:hAnsi="Arial" w:cs="Arial"/>
          <w:lang w:eastAsia="en-AU"/>
        </w:rPr>
      </w:pPr>
      <w:r w:rsidRPr="00AB1B9E">
        <w:rPr>
          <w:rFonts w:ascii="Arial" w:eastAsia="Times New Roman" w:hAnsi="Arial" w:cs="Arial"/>
          <w:lang w:eastAsia="en-AU"/>
        </w:rPr>
        <w:t>"For the cliff is all right, if you’re careful," they said,</w:t>
      </w:r>
      <w:r w:rsidRPr="00AB1B9E">
        <w:rPr>
          <w:rFonts w:ascii="Arial" w:eastAsia="Times New Roman" w:hAnsi="Arial" w:cs="Arial"/>
          <w:lang w:eastAsia="en-AU"/>
        </w:rPr>
        <w:br/>
        <w:t>"And, if folks even slip and are dropping,</w:t>
      </w:r>
      <w:r w:rsidRPr="00AB1B9E">
        <w:rPr>
          <w:rFonts w:ascii="Arial" w:eastAsia="Times New Roman" w:hAnsi="Arial" w:cs="Arial"/>
          <w:lang w:eastAsia="en-AU"/>
        </w:rPr>
        <w:br/>
        <w:t>It isn’t the slipping that hurts them so much</w:t>
      </w:r>
      <w:r w:rsidRPr="00AB1B9E">
        <w:rPr>
          <w:rFonts w:ascii="Arial" w:eastAsia="Times New Roman" w:hAnsi="Arial" w:cs="Arial"/>
          <w:lang w:eastAsia="en-AU"/>
        </w:rPr>
        <w:br/>
        <w:t>As the shock down below when they’re stopping."</w:t>
      </w:r>
      <w:r w:rsidRPr="00AB1B9E">
        <w:rPr>
          <w:rFonts w:ascii="Arial" w:eastAsia="Times New Roman" w:hAnsi="Arial" w:cs="Arial"/>
          <w:lang w:eastAsia="en-AU"/>
        </w:rPr>
        <w:br/>
        <w:t>So day after day, as these mishaps occurred,</w:t>
      </w:r>
      <w:r w:rsidRPr="00AB1B9E">
        <w:rPr>
          <w:rFonts w:ascii="Arial" w:eastAsia="Times New Roman" w:hAnsi="Arial" w:cs="Arial"/>
          <w:lang w:eastAsia="en-AU"/>
        </w:rPr>
        <w:br/>
        <w:t>Quick forth would those rescuers sally</w:t>
      </w:r>
      <w:r w:rsidRPr="00AB1B9E">
        <w:rPr>
          <w:rFonts w:ascii="Arial" w:eastAsia="Times New Roman" w:hAnsi="Arial" w:cs="Arial"/>
          <w:lang w:eastAsia="en-AU"/>
        </w:rPr>
        <w:br/>
        <w:t>To pick up the victims who fell off the cliff,</w:t>
      </w:r>
      <w:r w:rsidRPr="00AB1B9E">
        <w:rPr>
          <w:rFonts w:ascii="Arial" w:eastAsia="Times New Roman" w:hAnsi="Arial" w:cs="Arial"/>
          <w:lang w:eastAsia="en-AU"/>
        </w:rPr>
        <w:br/>
        <w:t>With their ambulance down in the valley.</w:t>
      </w:r>
    </w:p>
    <w:p w:rsidR="006275D0" w:rsidRPr="00AB1B9E" w:rsidRDefault="006275D0" w:rsidP="00A21385">
      <w:pPr>
        <w:spacing w:before="100" w:beforeAutospacing="1" w:after="100" w:afterAutospacing="1" w:line="240" w:lineRule="auto"/>
        <w:rPr>
          <w:rFonts w:ascii="Arial" w:eastAsia="Times New Roman" w:hAnsi="Arial" w:cs="Arial"/>
          <w:lang w:eastAsia="en-AU"/>
        </w:rPr>
      </w:pPr>
      <w:r w:rsidRPr="00AB1B9E">
        <w:rPr>
          <w:rFonts w:ascii="Arial" w:eastAsia="Times New Roman" w:hAnsi="Arial" w:cs="Arial"/>
          <w:lang w:eastAsia="en-AU"/>
        </w:rPr>
        <w:t>Then an old sage remarked: "It’s a marvel to me</w:t>
      </w:r>
      <w:r w:rsidRPr="00AB1B9E">
        <w:rPr>
          <w:rFonts w:ascii="Arial" w:eastAsia="Times New Roman" w:hAnsi="Arial" w:cs="Arial"/>
          <w:lang w:eastAsia="en-AU"/>
        </w:rPr>
        <w:br/>
        <w:t>That people give far more attention</w:t>
      </w:r>
      <w:r w:rsidRPr="00AB1B9E">
        <w:rPr>
          <w:rFonts w:ascii="Arial" w:eastAsia="Times New Roman" w:hAnsi="Arial" w:cs="Arial"/>
          <w:lang w:eastAsia="en-AU"/>
        </w:rPr>
        <w:br/>
        <w:t>To repairing results than to stopping the cause,</w:t>
      </w:r>
      <w:r w:rsidRPr="00AB1B9E">
        <w:rPr>
          <w:rFonts w:ascii="Arial" w:eastAsia="Times New Roman" w:hAnsi="Arial" w:cs="Arial"/>
          <w:lang w:eastAsia="en-AU"/>
        </w:rPr>
        <w:br/>
        <w:t>When they’d much better aim at prevention.</w:t>
      </w:r>
      <w:r w:rsidRPr="00AB1B9E">
        <w:rPr>
          <w:rFonts w:ascii="Arial" w:eastAsia="Times New Roman" w:hAnsi="Arial" w:cs="Arial"/>
          <w:lang w:eastAsia="en-AU"/>
        </w:rPr>
        <w:br/>
        <w:t>Let us stop at its source all this mischief," cried he,</w:t>
      </w:r>
      <w:r w:rsidRPr="00AB1B9E">
        <w:rPr>
          <w:rFonts w:ascii="Arial" w:eastAsia="Times New Roman" w:hAnsi="Arial" w:cs="Arial"/>
          <w:lang w:eastAsia="en-AU"/>
        </w:rPr>
        <w:br/>
        <w:t>"Come, neighbors and friends, let us rally;</w:t>
      </w:r>
      <w:r w:rsidRPr="00AB1B9E">
        <w:rPr>
          <w:rFonts w:ascii="Arial" w:eastAsia="Times New Roman" w:hAnsi="Arial" w:cs="Arial"/>
          <w:lang w:eastAsia="en-AU"/>
        </w:rPr>
        <w:br/>
        <w:t>If the cliff we will fence, we might almost dispense</w:t>
      </w:r>
      <w:r w:rsidRPr="00AB1B9E">
        <w:rPr>
          <w:rFonts w:ascii="Arial" w:eastAsia="Times New Roman" w:hAnsi="Arial" w:cs="Arial"/>
          <w:lang w:eastAsia="en-AU"/>
        </w:rPr>
        <w:br/>
        <w:t>With the ambulance down in the valley."</w:t>
      </w:r>
    </w:p>
    <w:p w:rsidR="006275D0" w:rsidRPr="00AB1B9E" w:rsidRDefault="006275D0" w:rsidP="00A21385">
      <w:pPr>
        <w:spacing w:before="100" w:beforeAutospacing="1" w:after="100" w:afterAutospacing="1" w:line="240" w:lineRule="auto"/>
        <w:rPr>
          <w:rFonts w:ascii="Arial" w:eastAsia="Times New Roman" w:hAnsi="Arial" w:cs="Arial"/>
          <w:lang w:eastAsia="en-AU"/>
        </w:rPr>
      </w:pPr>
      <w:r w:rsidRPr="00AB1B9E">
        <w:rPr>
          <w:rFonts w:ascii="Arial" w:eastAsia="Times New Roman" w:hAnsi="Arial" w:cs="Arial"/>
          <w:lang w:eastAsia="en-AU"/>
        </w:rPr>
        <w:t>"Oh he’s a fanatic," the others rejoined,</w:t>
      </w:r>
      <w:r w:rsidRPr="00AB1B9E">
        <w:rPr>
          <w:rFonts w:ascii="Arial" w:eastAsia="Times New Roman" w:hAnsi="Arial" w:cs="Arial"/>
          <w:lang w:eastAsia="en-AU"/>
        </w:rPr>
        <w:br/>
        <w:t>"Dispense with the ambulance? Never!</w:t>
      </w:r>
      <w:r w:rsidRPr="00AB1B9E">
        <w:rPr>
          <w:rFonts w:ascii="Arial" w:eastAsia="Times New Roman" w:hAnsi="Arial" w:cs="Arial"/>
          <w:lang w:eastAsia="en-AU"/>
        </w:rPr>
        <w:br/>
        <w:t>He’d dispense with all charities, too, if he could;</w:t>
      </w:r>
      <w:r w:rsidRPr="00AB1B9E">
        <w:rPr>
          <w:rFonts w:ascii="Arial" w:eastAsia="Times New Roman" w:hAnsi="Arial" w:cs="Arial"/>
          <w:lang w:eastAsia="en-AU"/>
        </w:rPr>
        <w:br/>
        <w:t>No! No! We’ll support them forever.</w:t>
      </w:r>
      <w:r w:rsidRPr="00AB1B9E">
        <w:rPr>
          <w:rFonts w:ascii="Arial" w:eastAsia="Times New Roman" w:hAnsi="Arial" w:cs="Arial"/>
          <w:lang w:eastAsia="en-AU"/>
        </w:rPr>
        <w:br/>
        <w:t>Aren’t we picking up folks just as fast as they fall?</w:t>
      </w:r>
      <w:r w:rsidRPr="00AB1B9E">
        <w:rPr>
          <w:rFonts w:ascii="Arial" w:eastAsia="Times New Roman" w:hAnsi="Arial" w:cs="Arial"/>
          <w:lang w:eastAsia="en-AU"/>
        </w:rPr>
        <w:br/>
        <w:t>And shall this man dictate to us? Shall he?</w:t>
      </w:r>
      <w:r w:rsidRPr="00AB1B9E">
        <w:rPr>
          <w:rFonts w:ascii="Arial" w:eastAsia="Times New Roman" w:hAnsi="Arial" w:cs="Arial"/>
          <w:lang w:eastAsia="en-AU"/>
        </w:rPr>
        <w:br/>
        <w:t>Why should people of sense stop to put up a fence,</w:t>
      </w:r>
      <w:r w:rsidRPr="00AB1B9E">
        <w:rPr>
          <w:rFonts w:ascii="Arial" w:eastAsia="Times New Roman" w:hAnsi="Arial" w:cs="Arial"/>
          <w:lang w:eastAsia="en-AU"/>
        </w:rPr>
        <w:br/>
        <w:t>While the ambulance works in the valley?"</w:t>
      </w:r>
    </w:p>
    <w:p w:rsidR="006275D0" w:rsidRPr="00AB1B9E" w:rsidRDefault="006275D0" w:rsidP="00A21385">
      <w:pPr>
        <w:spacing w:before="100" w:beforeAutospacing="1" w:after="100" w:afterAutospacing="1" w:line="240" w:lineRule="auto"/>
        <w:rPr>
          <w:rFonts w:ascii="Arial" w:eastAsia="Times New Roman" w:hAnsi="Arial" w:cs="Arial"/>
          <w:lang w:eastAsia="en-AU"/>
        </w:rPr>
      </w:pPr>
      <w:r w:rsidRPr="00AB1B9E">
        <w:rPr>
          <w:rFonts w:ascii="Arial" w:eastAsia="Times New Roman" w:hAnsi="Arial" w:cs="Arial"/>
          <w:lang w:eastAsia="en-AU"/>
        </w:rPr>
        <w:lastRenderedPageBreak/>
        <w:t>But the sensible few, who are practical too,</w:t>
      </w:r>
      <w:r w:rsidRPr="00AB1B9E">
        <w:rPr>
          <w:rFonts w:ascii="Arial" w:eastAsia="Times New Roman" w:hAnsi="Arial" w:cs="Arial"/>
          <w:lang w:eastAsia="en-AU"/>
        </w:rPr>
        <w:br/>
        <w:t>Will not bear with such nonsense much longer;</w:t>
      </w:r>
      <w:r w:rsidRPr="00AB1B9E">
        <w:rPr>
          <w:rFonts w:ascii="Arial" w:eastAsia="Times New Roman" w:hAnsi="Arial" w:cs="Arial"/>
          <w:lang w:eastAsia="en-AU"/>
        </w:rPr>
        <w:br/>
        <w:t>They believe that prevention is better than cure,</w:t>
      </w:r>
      <w:r w:rsidRPr="00AB1B9E">
        <w:rPr>
          <w:rFonts w:ascii="Arial" w:eastAsia="Times New Roman" w:hAnsi="Arial" w:cs="Arial"/>
          <w:lang w:eastAsia="en-AU"/>
        </w:rPr>
        <w:br/>
        <w:t>And their party will soon be the stronger.</w:t>
      </w:r>
      <w:r w:rsidRPr="00AB1B9E">
        <w:rPr>
          <w:rFonts w:ascii="Arial" w:eastAsia="Times New Roman" w:hAnsi="Arial" w:cs="Arial"/>
          <w:lang w:eastAsia="en-AU"/>
        </w:rPr>
        <w:br/>
        <w:t>Encourage them then, with your purse, voice, and pen,</w:t>
      </w:r>
      <w:r w:rsidRPr="00AB1B9E">
        <w:rPr>
          <w:rFonts w:ascii="Arial" w:eastAsia="Times New Roman" w:hAnsi="Arial" w:cs="Arial"/>
          <w:lang w:eastAsia="en-AU"/>
        </w:rPr>
        <w:br/>
        <w:t>And while other philanthropists dally,</w:t>
      </w:r>
      <w:r w:rsidRPr="00AB1B9E">
        <w:rPr>
          <w:rFonts w:ascii="Arial" w:eastAsia="Times New Roman" w:hAnsi="Arial" w:cs="Arial"/>
          <w:lang w:eastAsia="en-AU"/>
        </w:rPr>
        <w:br/>
        <w:t>They will scorn all pretense, and put up a stout fence</w:t>
      </w:r>
      <w:r w:rsidRPr="00AB1B9E">
        <w:rPr>
          <w:rFonts w:ascii="Arial" w:eastAsia="Times New Roman" w:hAnsi="Arial" w:cs="Arial"/>
          <w:lang w:eastAsia="en-AU"/>
        </w:rPr>
        <w:br/>
        <w:t>On the cliff that hangs over the valley.</w:t>
      </w:r>
    </w:p>
    <w:p w:rsidR="006275D0" w:rsidRPr="00AB1B9E" w:rsidRDefault="006275D0" w:rsidP="00A21385">
      <w:pPr>
        <w:spacing w:before="100" w:beforeAutospacing="1" w:after="100" w:afterAutospacing="1" w:line="240" w:lineRule="auto"/>
        <w:rPr>
          <w:rFonts w:ascii="Arial" w:eastAsia="Times New Roman" w:hAnsi="Arial" w:cs="Arial"/>
          <w:lang w:eastAsia="en-AU"/>
        </w:rPr>
      </w:pPr>
      <w:r w:rsidRPr="00AB1B9E">
        <w:rPr>
          <w:rFonts w:ascii="Arial" w:eastAsia="Times New Roman" w:hAnsi="Arial" w:cs="Arial"/>
          <w:lang w:eastAsia="en-AU"/>
        </w:rPr>
        <w:t>Better guide well the young than reclaim them when old,</w:t>
      </w:r>
      <w:r w:rsidRPr="00AB1B9E">
        <w:rPr>
          <w:rFonts w:ascii="Arial" w:eastAsia="Times New Roman" w:hAnsi="Arial" w:cs="Arial"/>
          <w:lang w:eastAsia="en-AU"/>
        </w:rPr>
        <w:br/>
        <w:t>For the voice of true wisdom is calling.</w:t>
      </w:r>
      <w:r w:rsidRPr="00AB1B9E">
        <w:rPr>
          <w:rFonts w:ascii="Arial" w:eastAsia="Times New Roman" w:hAnsi="Arial" w:cs="Arial"/>
          <w:lang w:eastAsia="en-AU"/>
        </w:rPr>
        <w:br/>
        <w:t>"To rescue the fallen is good, but ’tis best</w:t>
      </w:r>
      <w:r w:rsidRPr="00AB1B9E">
        <w:rPr>
          <w:rFonts w:ascii="Arial" w:eastAsia="Times New Roman" w:hAnsi="Arial" w:cs="Arial"/>
          <w:lang w:eastAsia="en-AU"/>
        </w:rPr>
        <w:br/>
        <w:t>To prevent other people from falling."</w:t>
      </w:r>
      <w:r w:rsidRPr="00AB1B9E">
        <w:rPr>
          <w:rFonts w:ascii="Arial" w:eastAsia="Times New Roman" w:hAnsi="Arial" w:cs="Arial"/>
          <w:lang w:eastAsia="en-AU"/>
        </w:rPr>
        <w:br/>
        <w:t>Better close up the source of temptation and crime</w:t>
      </w:r>
      <w:r w:rsidRPr="00AB1B9E">
        <w:rPr>
          <w:rFonts w:ascii="Arial" w:eastAsia="Times New Roman" w:hAnsi="Arial" w:cs="Arial"/>
          <w:lang w:eastAsia="en-AU"/>
        </w:rPr>
        <w:br/>
        <w:t>Than deliver from dungeon or galley;</w:t>
      </w:r>
      <w:r w:rsidRPr="00AB1B9E">
        <w:rPr>
          <w:rFonts w:ascii="Arial" w:eastAsia="Times New Roman" w:hAnsi="Arial" w:cs="Arial"/>
          <w:lang w:eastAsia="en-AU"/>
        </w:rPr>
        <w:br/>
        <w:t>Better put a strong fence ’round the top of the cliff</w:t>
      </w:r>
      <w:r w:rsidRPr="00AB1B9E">
        <w:rPr>
          <w:rFonts w:ascii="Arial" w:eastAsia="Times New Roman" w:hAnsi="Arial" w:cs="Arial"/>
          <w:lang w:eastAsia="en-AU"/>
        </w:rPr>
        <w:br/>
        <w:t>Than an ambulance down in the valley.</w:t>
      </w:r>
    </w:p>
    <w:p w:rsidR="00D954D6" w:rsidRPr="00AB1B9E" w:rsidRDefault="00D954D6" w:rsidP="00A21385">
      <w:pPr>
        <w:spacing w:after="0" w:line="240" w:lineRule="auto"/>
        <w:rPr>
          <w:rFonts w:ascii="Arial" w:hAnsi="Arial" w:cs="Arial"/>
        </w:rPr>
      </w:pPr>
    </w:p>
    <w:p w:rsidR="00D954D6" w:rsidRPr="00AB1B9E" w:rsidRDefault="00D954D6" w:rsidP="00A21385">
      <w:pPr>
        <w:spacing w:after="0" w:line="240" w:lineRule="auto"/>
        <w:rPr>
          <w:rFonts w:ascii="Arial" w:hAnsi="Arial" w:cs="Arial"/>
        </w:rPr>
      </w:pPr>
    </w:p>
    <w:p w:rsidR="00D954D6" w:rsidRPr="00AB1B9E" w:rsidRDefault="00D954D6" w:rsidP="00A21385">
      <w:pPr>
        <w:spacing w:after="0" w:line="240" w:lineRule="auto"/>
        <w:rPr>
          <w:rFonts w:ascii="Arial" w:hAnsi="Arial" w:cs="Arial"/>
        </w:rPr>
      </w:pPr>
    </w:p>
    <w:p w:rsidR="00D954D6" w:rsidRPr="00AB1B9E" w:rsidRDefault="00D954D6" w:rsidP="00A21385">
      <w:pPr>
        <w:spacing w:after="0" w:line="240" w:lineRule="auto"/>
        <w:rPr>
          <w:rFonts w:ascii="Arial" w:hAnsi="Arial" w:cs="Arial"/>
        </w:rPr>
      </w:pPr>
    </w:p>
    <w:p w:rsidR="00D954D6" w:rsidRPr="00AB1B9E" w:rsidRDefault="00D954D6" w:rsidP="00A21385">
      <w:pPr>
        <w:spacing w:after="0" w:line="240" w:lineRule="auto"/>
        <w:rPr>
          <w:rFonts w:ascii="Arial" w:hAnsi="Arial" w:cs="Arial"/>
        </w:rPr>
      </w:pPr>
    </w:p>
    <w:sectPr w:rsidR="00D954D6" w:rsidRPr="00AB1B9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B7B" w:rsidRDefault="00110B7B" w:rsidP="008B4C30">
      <w:pPr>
        <w:spacing w:after="0" w:line="240" w:lineRule="auto"/>
      </w:pPr>
      <w:r>
        <w:separator/>
      </w:r>
    </w:p>
  </w:endnote>
  <w:endnote w:type="continuationSeparator" w:id="0">
    <w:p w:rsidR="00110B7B" w:rsidRDefault="00110B7B" w:rsidP="008B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819029"/>
      <w:docPartObj>
        <w:docPartGallery w:val="Page Numbers (Bottom of Page)"/>
        <w:docPartUnique/>
      </w:docPartObj>
    </w:sdtPr>
    <w:sdtEndPr>
      <w:rPr>
        <w:noProof/>
      </w:rPr>
    </w:sdtEndPr>
    <w:sdtContent>
      <w:p w:rsidR="008B4C30" w:rsidRDefault="008B4C30">
        <w:pPr>
          <w:pStyle w:val="Footer"/>
          <w:jc w:val="right"/>
        </w:pPr>
        <w:r>
          <w:fldChar w:fldCharType="begin"/>
        </w:r>
        <w:r>
          <w:instrText xml:space="preserve"> PAGE   \* MERGEFORMAT </w:instrText>
        </w:r>
        <w:r>
          <w:fldChar w:fldCharType="separate"/>
        </w:r>
        <w:r w:rsidR="005F5D90">
          <w:rPr>
            <w:noProof/>
          </w:rPr>
          <w:t>1</w:t>
        </w:r>
        <w:r>
          <w:rPr>
            <w:noProof/>
          </w:rPr>
          <w:fldChar w:fldCharType="end"/>
        </w:r>
      </w:p>
    </w:sdtContent>
  </w:sdt>
  <w:p w:rsidR="008B4C30" w:rsidRDefault="008B4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B7B" w:rsidRDefault="00110B7B" w:rsidP="008B4C30">
      <w:pPr>
        <w:spacing w:after="0" w:line="240" w:lineRule="auto"/>
      </w:pPr>
      <w:r>
        <w:separator/>
      </w:r>
    </w:p>
  </w:footnote>
  <w:footnote w:type="continuationSeparator" w:id="0">
    <w:p w:rsidR="00110B7B" w:rsidRDefault="00110B7B" w:rsidP="008B4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D20EE3"/>
    <w:multiLevelType w:val="hybridMultilevel"/>
    <w:tmpl w:val="CB62B6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AEC869"/>
    <w:multiLevelType w:val="hybridMultilevel"/>
    <w:tmpl w:val="BC8F9E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6179A2"/>
    <w:multiLevelType w:val="hybridMultilevel"/>
    <w:tmpl w:val="199612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1374F7"/>
    <w:multiLevelType w:val="hybridMultilevel"/>
    <w:tmpl w:val="944C8C74"/>
    <w:lvl w:ilvl="0" w:tplc="9C4CA014">
      <w:start w:val="1"/>
      <w:numFmt w:val="decimal"/>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09357A9"/>
    <w:multiLevelType w:val="hybridMultilevel"/>
    <w:tmpl w:val="74EDB6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651340"/>
    <w:multiLevelType w:val="hybridMultilevel"/>
    <w:tmpl w:val="6A6663D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3494083"/>
    <w:multiLevelType w:val="hybridMultilevel"/>
    <w:tmpl w:val="ABE7A1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8C370BA"/>
    <w:multiLevelType w:val="hybridMultilevel"/>
    <w:tmpl w:val="BFCEF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0F345F"/>
    <w:multiLevelType w:val="hybridMultilevel"/>
    <w:tmpl w:val="95208ABC"/>
    <w:lvl w:ilvl="0" w:tplc="36FE000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13C0973"/>
    <w:multiLevelType w:val="multilevel"/>
    <w:tmpl w:val="66EC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628A3"/>
    <w:multiLevelType w:val="hybridMultilevel"/>
    <w:tmpl w:val="67A20D8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F45FA7"/>
    <w:multiLevelType w:val="hybridMultilevel"/>
    <w:tmpl w:val="896ED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8E7665"/>
    <w:multiLevelType w:val="hybridMultilevel"/>
    <w:tmpl w:val="B3C2AF6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EC36577"/>
    <w:multiLevelType w:val="hybridMultilevel"/>
    <w:tmpl w:val="5372C9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F94ABE"/>
    <w:multiLevelType w:val="hybridMultilevel"/>
    <w:tmpl w:val="5366FB6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0EDADB"/>
    <w:multiLevelType w:val="hybridMultilevel"/>
    <w:tmpl w:val="AD7861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93F10B0"/>
    <w:multiLevelType w:val="hybridMultilevel"/>
    <w:tmpl w:val="199612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2F3DAD"/>
    <w:multiLevelType w:val="hybridMultilevel"/>
    <w:tmpl w:val="C85E577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FBEA368"/>
    <w:multiLevelType w:val="hybridMultilevel"/>
    <w:tmpl w:val="AF826E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25624F7"/>
    <w:multiLevelType w:val="multilevel"/>
    <w:tmpl w:val="839A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D03CA2"/>
    <w:multiLevelType w:val="hybridMultilevel"/>
    <w:tmpl w:val="DDBC1D0C"/>
    <w:lvl w:ilvl="0" w:tplc="D48C8A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0"/>
  </w:num>
  <w:num w:numId="3">
    <w:abstractNumId w:val="3"/>
  </w:num>
  <w:num w:numId="4">
    <w:abstractNumId w:val="8"/>
  </w:num>
  <w:num w:numId="5">
    <w:abstractNumId w:val="2"/>
  </w:num>
  <w:num w:numId="6">
    <w:abstractNumId w:val="13"/>
  </w:num>
  <w:num w:numId="7">
    <w:abstractNumId w:val="16"/>
  </w:num>
  <w:num w:numId="8">
    <w:abstractNumId w:val="5"/>
  </w:num>
  <w:num w:numId="9">
    <w:abstractNumId w:val="9"/>
  </w:num>
  <w:num w:numId="10">
    <w:abstractNumId w:val="14"/>
  </w:num>
  <w:num w:numId="11">
    <w:abstractNumId w:val="11"/>
  </w:num>
  <w:num w:numId="12">
    <w:abstractNumId w:val="6"/>
  </w:num>
  <w:num w:numId="13">
    <w:abstractNumId w:val="0"/>
  </w:num>
  <w:num w:numId="14">
    <w:abstractNumId w:val="18"/>
  </w:num>
  <w:num w:numId="15">
    <w:abstractNumId w:val="4"/>
  </w:num>
  <w:num w:numId="16">
    <w:abstractNumId w:val="15"/>
  </w:num>
  <w:num w:numId="17">
    <w:abstractNumId w:val="1"/>
  </w:num>
  <w:num w:numId="18">
    <w:abstractNumId w:val="17"/>
  </w:num>
  <w:num w:numId="19">
    <w:abstractNumId w:val="10"/>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5A"/>
    <w:rsid w:val="0007002F"/>
    <w:rsid w:val="00077570"/>
    <w:rsid w:val="00093601"/>
    <w:rsid w:val="000972B0"/>
    <w:rsid w:val="000E3ED0"/>
    <w:rsid w:val="000F1BEA"/>
    <w:rsid w:val="00110B7B"/>
    <w:rsid w:val="00121087"/>
    <w:rsid w:val="00142839"/>
    <w:rsid w:val="00170155"/>
    <w:rsid w:val="001C4C61"/>
    <w:rsid w:val="001E2379"/>
    <w:rsid w:val="00235335"/>
    <w:rsid w:val="002619C8"/>
    <w:rsid w:val="002A0E22"/>
    <w:rsid w:val="002C005E"/>
    <w:rsid w:val="002D08D2"/>
    <w:rsid w:val="002D6265"/>
    <w:rsid w:val="002E0D99"/>
    <w:rsid w:val="002F46BF"/>
    <w:rsid w:val="00322078"/>
    <w:rsid w:val="00326066"/>
    <w:rsid w:val="003556C1"/>
    <w:rsid w:val="003A796D"/>
    <w:rsid w:val="004501D5"/>
    <w:rsid w:val="00481018"/>
    <w:rsid w:val="004A2E54"/>
    <w:rsid w:val="004D7DFE"/>
    <w:rsid w:val="004E78F7"/>
    <w:rsid w:val="004F13E5"/>
    <w:rsid w:val="005233C9"/>
    <w:rsid w:val="00545625"/>
    <w:rsid w:val="00557FFB"/>
    <w:rsid w:val="00583423"/>
    <w:rsid w:val="005C1A9A"/>
    <w:rsid w:val="005F5D90"/>
    <w:rsid w:val="00615C64"/>
    <w:rsid w:val="006275D0"/>
    <w:rsid w:val="00652FDB"/>
    <w:rsid w:val="00672CC8"/>
    <w:rsid w:val="00686961"/>
    <w:rsid w:val="00696178"/>
    <w:rsid w:val="006A1F26"/>
    <w:rsid w:val="006A75D1"/>
    <w:rsid w:val="006D544A"/>
    <w:rsid w:val="006F45C6"/>
    <w:rsid w:val="00751B85"/>
    <w:rsid w:val="00760367"/>
    <w:rsid w:val="00776AB0"/>
    <w:rsid w:val="00781BE8"/>
    <w:rsid w:val="007900DD"/>
    <w:rsid w:val="007A729B"/>
    <w:rsid w:val="007B2529"/>
    <w:rsid w:val="007B42A6"/>
    <w:rsid w:val="007C3238"/>
    <w:rsid w:val="007E07E0"/>
    <w:rsid w:val="008003A9"/>
    <w:rsid w:val="00822A4E"/>
    <w:rsid w:val="0083213B"/>
    <w:rsid w:val="00834B65"/>
    <w:rsid w:val="008519F5"/>
    <w:rsid w:val="00871DCB"/>
    <w:rsid w:val="00872FAB"/>
    <w:rsid w:val="00877A6A"/>
    <w:rsid w:val="008B4C30"/>
    <w:rsid w:val="008C1331"/>
    <w:rsid w:val="00975E6C"/>
    <w:rsid w:val="00977993"/>
    <w:rsid w:val="009D2527"/>
    <w:rsid w:val="009D3325"/>
    <w:rsid w:val="00A21385"/>
    <w:rsid w:val="00A3185A"/>
    <w:rsid w:val="00A81601"/>
    <w:rsid w:val="00A94040"/>
    <w:rsid w:val="00AA4191"/>
    <w:rsid w:val="00AA6715"/>
    <w:rsid w:val="00AB1B9E"/>
    <w:rsid w:val="00AC0F9A"/>
    <w:rsid w:val="00AE48F3"/>
    <w:rsid w:val="00AE54F1"/>
    <w:rsid w:val="00B519D0"/>
    <w:rsid w:val="00B80489"/>
    <w:rsid w:val="00B834EB"/>
    <w:rsid w:val="00B926C7"/>
    <w:rsid w:val="00BB2FE1"/>
    <w:rsid w:val="00BD3489"/>
    <w:rsid w:val="00BF337A"/>
    <w:rsid w:val="00C038D9"/>
    <w:rsid w:val="00C0613E"/>
    <w:rsid w:val="00C314A6"/>
    <w:rsid w:val="00C370CA"/>
    <w:rsid w:val="00C949F2"/>
    <w:rsid w:val="00CC1943"/>
    <w:rsid w:val="00D2162F"/>
    <w:rsid w:val="00D534D3"/>
    <w:rsid w:val="00D572D0"/>
    <w:rsid w:val="00D954D6"/>
    <w:rsid w:val="00DA35C4"/>
    <w:rsid w:val="00DC0D71"/>
    <w:rsid w:val="00DD1CBC"/>
    <w:rsid w:val="00DE1C2E"/>
    <w:rsid w:val="00DE693A"/>
    <w:rsid w:val="00E121AF"/>
    <w:rsid w:val="00E77268"/>
    <w:rsid w:val="00E96EA5"/>
    <w:rsid w:val="00EA777E"/>
    <w:rsid w:val="00EB08E1"/>
    <w:rsid w:val="00EC6A1E"/>
    <w:rsid w:val="00ED5B5B"/>
    <w:rsid w:val="00EE719D"/>
    <w:rsid w:val="00F10095"/>
    <w:rsid w:val="00F1583F"/>
    <w:rsid w:val="00F265FA"/>
    <w:rsid w:val="00F5620A"/>
    <w:rsid w:val="00F662A1"/>
    <w:rsid w:val="00F76E97"/>
    <w:rsid w:val="00F81D22"/>
    <w:rsid w:val="00F845FA"/>
    <w:rsid w:val="00F95441"/>
    <w:rsid w:val="00FB737C"/>
    <w:rsid w:val="00FD1260"/>
    <w:rsid w:val="00FE74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F0553-8CE2-429B-BF38-165FAA6F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6C1"/>
  </w:style>
  <w:style w:type="paragraph" w:styleId="Heading1">
    <w:name w:val="heading 1"/>
    <w:basedOn w:val="Normal"/>
    <w:next w:val="Normal"/>
    <w:link w:val="Heading1Char"/>
    <w:uiPriority w:val="9"/>
    <w:qFormat/>
    <w:rsid w:val="008B4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9544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8B4C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E693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B4C3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185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d">
    <w:name w:val="ind"/>
    <w:basedOn w:val="DefaultParagraphFont"/>
    <w:rsid w:val="00A3185A"/>
  </w:style>
  <w:style w:type="character" w:styleId="Emphasis">
    <w:name w:val="Emphasis"/>
    <w:basedOn w:val="DefaultParagraphFont"/>
    <w:uiPriority w:val="20"/>
    <w:qFormat/>
    <w:rsid w:val="00A3185A"/>
    <w:rPr>
      <w:i/>
      <w:iCs/>
    </w:rPr>
  </w:style>
  <w:style w:type="character" w:customStyle="1" w:styleId="subsenseiteration">
    <w:name w:val="subsenseiteration"/>
    <w:basedOn w:val="DefaultParagraphFont"/>
    <w:rsid w:val="00BF337A"/>
  </w:style>
  <w:style w:type="character" w:customStyle="1" w:styleId="grammaticalnote">
    <w:name w:val="grammatical_note"/>
    <w:basedOn w:val="DefaultParagraphFont"/>
    <w:rsid w:val="00BF337A"/>
  </w:style>
  <w:style w:type="character" w:customStyle="1" w:styleId="iteration">
    <w:name w:val="iteration"/>
    <w:basedOn w:val="DefaultParagraphFont"/>
    <w:rsid w:val="00BF337A"/>
  </w:style>
  <w:style w:type="paragraph" w:styleId="ListParagraph">
    <w:name w:val="List Paragraph"/>
    <w:basedOn w:val="Normal"/>
    <w:uiPriority w:val="34"/>
    <w:qFormat/>
    <w:rsid w:val="00326066"/>
    <w:pPr>
      <w:ind w:left="720"/>
      <w:contextualSpacing/>
    </w:pPr>
  </w:style>
  <w:style w:type="character" w:styleId="Strong">
    <w:name w:val="Strong"/>
    <w:basedOn w:val="DefaultParagraphFont"/>
    <w:uiPriority w:val="22"/>
    <w:qFormat/>
    <w:rsid w:val="00FE7413"/>
    <w:rPr>
      <w:b/>
      <w:bCs/>
    </w:rPr>
  </w:style>
  <w:style w:type="character" w:styleId="Hyperlink">
    <w:name w:val="Hyperlink"/>
    <w:basedOn w:val="DefaultParagraphFont"/>
    <w:uiPriority w:val="99"/>
    <w:unhideWhenUsed/>
    <w:rsid w:val="00FE7413"/>
    <w:rPr>
      <w:color w:val="0000FF"/>
      <w:u w:val="single"/>
    </w:rPr>
  </w:style>
  <w:style w:type="character" w:customStyle="1" w:styleId="element-invisible">
    <w:name w:val="element-invisible"/>
    <w:basedOn w:val="DefaultParagraphFont"/>
    <w:rsid w:val="00FE7413"/>
  </w:style>
  <w:style w:type="character" w:styleId="FollowedHyperlink">
    <w:name w:val="FollowedHyperlink"/>
    <w:basedOn w:val="DefaultParagraphFont"/>
    <w:uiPriority w:val="99"/>
    <w:semiHidden/>
    <w:unhideWhenUsed/>
    <w:rsid w:val="00F95441"/>
    <w:rPr>
      <w:color w:val="954F72" w:themeColor="followedHyperlink"/>
      <w:u w:val="single"/>
    </w:rPr>
  </w:style>
  <w:style w:type="character" w:customStyle="1" w:styleId="Heading2Char">
    <w:name w:val="Heading 2 Char"/>
    <w:basedOn w:val="DefaultParagraphFont"/>
    <w:link w:val="Heading2"/>
    <w:uiPriority w:val="9"/>
    <w:rsid w:val="00F95441"/>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DE693A"/>
    <w:rPr>
      <w:rFonts w:asciiTheme="majorHAnsi" w:eastAsiaTheme="majorEastAsia" w:hAnsiTheme="majorHAnsi" w:cstheme="majorBidi"/>
      <w:i/>
      <w:iCs/>
      <w:color w:val="2E74B5" w:themeColor="accent1" w:themeShade="BF"/>
    </w:rPr>
  </w:style>
  <w:style w:type="paragraph" w:customStyle="1" w:styleId="Default">
    <w:name w:val="Default"/>
    <w:rsid w:val="00EA777E"/>
    <w:pPr>
      <w:autoSpaceDE w:val="0"/>
      <w:autoSpaceDN w:val="0"/>
      <w:adjustRightInd w:val="0"/>
      <w:spacing w:after="0" w:line="240" w:lineRule="auto"/>
    </w:pPr>
    <w:rPr>
      <w:rFonts w:ascii="Calibri" w:hAnsi="Calibri" w:cs="Calibri"/>
      <w:color w:val="000000"/>
      <w:sz w:val="24"/>
      <w:szCs w:val="24"/>
    </w:rPr>
  </w:style>
  <w:style w:type="paragraph" w:customStyle="1" w:styleId="Pa8">
    <w:name w:val="Pa8"/>
    <w:basedOn w:val="Default"/>
    <w:next w:val="Default"/>
    <w:uiPriority w:val="99"/>
    <w:rsid w:val="00EA777E"/>
    <w:pPr>
      <w:spacing w:line="241" w:lineRule="atLeast"/>
    </w:pPr>
    <w:rPr>
      <w:color w:val="auto"/>
    </w:rPr>
  </w:style>
  <w:style w:type="character" w:customStyle="1" w:styleId="A8">
    <w:name w:val="A8"/>
    <w:uiPriority w:val="99"/>
    <w:rsid w:val="00EA777E"/>
    <w:rPr>
      <w:color w:val="000000"/>
    </w:rPr>
  </w:style>
  <w:style w:type="character" w:customStyle="1" w:styleId="A10">
    <w:name w:val="A10"/>
    <w:uiPriority w:val="99"/>
    <w:rsid w:val="00EA777E"/>
    <w:rPr>
      <w:color w:val="000000"/>
      <w:sz w:val="14"/>
      <w:szCs w:val="14"/>
    </w:rPr>
  </w:style>
  <w:style w:type="character" w:customStyle="1" w:styleId="subgoldbig">
    <w:name w:val="sub_gold_big"/>
    <w:basedOn w:val="DefaultParagraphFont"/>
    <w:rsid w:val="006275D0"/>
  </w:style>
  <w:style w:type="paragraph" w:styleId="BodyText">
    <w:name w:val="Body Text"/>
    <w:aliases w:val="RFQ Text"/>
    <w:basedOn w:val="Normal"/>
    <w:link w:val="BodyTextChar"/>
    <w:qFormat/>
    <w:rsid w:val="00F76E97"/>
    <w:pPr>
      <w:spacing w:before="130" w:after="130" w:line="260" w:lineRule="atLeast"/>
    </w:pPr>
    <w:rPr>
      <w:rFonts w:ascii="Times New Roman" w:eastAsia="Times New Roman" w:hAnsi="Times New Roman" w:cs="Times New Roman"/>
      <w:szCs w:val="20"/>
    </w:rPr>
  </w:style>
  <w:style w:type="character" w:customStyle="1" w:styleId="BodyTextChar">
    <w:name w:val="Body Text Char"/>
    <w:aliases w:val="RFQ Text Char"/>
    <w:basedOn w:val="DefaultParagraphFont"/>
    <w:link w:val="BodyText"/>
    <w:rsid w:val="00F76E97"/>
    <w:rPr>
      <w:rFonts w:ascii="Times New Roman" w:eastAsia="Times New Roman" w:hAnsi="Times New Roman" w:cs="Times New Roman"/>
      <w:szCs w:val="20"/>
    </w:rPr>
  </w:style>
  <w:style w:type="character" w:customStyle="1" w:styleId="fontstyle01">
    <w:name w:val="fontstyle01"/>
    <w:basedOn w:val="DefaultParagraphFont"/>
    <w:rsid w:val="00BB2FE1"/>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DE1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C2E"/>
    <w:rPr>
      <w:rFonts w:ascii="Segoe UI" w:hAnsi="Segoe UI" w:cs="Segoe UI"/>
      <w:sz w:val="18"/>
      <w:szCs w:val="18"/>
    </w:rPr>
  </w:style>
  <w:style w:type="paragraph" w:styleId="Header">
    <w:name w:val="header"/>
    <w:basedOn w:val="Normal"/>
    <w:link w:val="HeaderChar"/>
    <w:uiPriority w:val="99"/>
    <w:unhideWhenUsed/>
    <w:rsid w:val="008B4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C30"/>
  </w:style>
  <w:style w:type="paragraph" w:styleId="Footer">
    <w:name w:val="footer"/>
    <w:basedOn w:val="Normal"/>
    <w:link w:val="FooterChar"/>
    <w:uiPriority w:val="99"/>
    <w:unhideWhenUsed/>
    <w:rsid w:val="008B4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C30"/>
  </w:style>
  <w:style w:type="character" w:customStyle="1" w:styleId="Heading1Char">
    <w:name w:val="Heading 1 Char"/>
    <w:basedOn w:val="DefaultParagraphFont"/>
    <w:link w:val="Heading1"/>
    <w:uiPriority w:val="9"/>
    <w:rsid w:val="008B4C3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B4C30"/>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8B4C30"/>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49359">
      <w:bodyDiv w:val="1"/>
      <w:marLeft w:val="0"/>
      <w:marRight w:val="0"/>
      <w:marTop w:val="0"/>
      <w:marBottom w:val="0"/>
      <w:divBdr>
        <w:top w:val="none" w:sz="0" w:space="0" w:color="auto"/>
        <w:left w:val="none" w:sz="0" w:space="0" w:color="auto"/>
        <w:bottom w:val="none" w:sz="0" w:space="0" w:color="auto"/>
        <w:right w:val="none" w:sz="0" w:space="0" w:color="auto"/>
      </w:divBdr>
    </w:div>
    <w:div w:id="205410204">
      <w:bodyDiv w:val="1"/>
      <w:marLeft w:val="0"/>
      <w:marRight w:val="0"/>
      <w:marTop w:val="0"/>
      <w:marBottom w:val="0"/>
      <w:divBdr>
        <w:top w:val="none" w:sz="0" w:space="0" w:color="auto"/>
        <w:left w:val="none" w:sz="0" w:space="0" w:color="auto"/>
        <w:bottom w:val="none" w:sz="0" w:space="0" w:color="auto"/>
        <w:right w:val="none" w:sz="0" w:space="0" w:color="auto"/>
      </w:divBdr>
      <w:divsChild>
        <w:div w:id="981422888">
          <w:marLeft w:val="0"/>
          <w:marRight w:val="0"/>
          <w:marTop w:val="0"/>
          <w:marBottom w:val="0"/>
          <w:divBdr>
            <w:top w:val="none" w:sz="0" w:space="0" w:color="auto"/>
            <w:left w:val="none" w:sz="0" w:space="0" w:color="auto"/>
            <w:bottom w:val="none" w:sz="0" w:space="0" w:color="auto"/>
            <w:right w:val="none" w:sz="0" w:space="0" w:color="auto"/>
          </w:divBdr>
        </w:div>
        <w:div w:id="948195007">
          <w:marLeft w:val="0"/>
          <w:marRight w:val="0"/>
          <w:marTop w:val="0"/>
          <w:marBottom w:val="0"/>
          <w:divBdr>
            <w:top w:val="none" w:sz="0" w:space="0" w:color="auto"/>
            <w:left w:val="none" w:sz="0" w:space="0" w:color="auto"/>
            <w:bottom w:val="none" w:sz="0" w:space="0" w:color="auto"/>
            <w:right w:val="none" w:sz="0" w:space="0" w:color="auto"/>
          </w:divBdr>
        </w:div>
        <w:div w:id="536357142">
          <w:marLeft w:val="0"/>
          <w:marRight w:val="0"/>
          <w:marTop w:val="0"/>
          <w:marBottom w:val="0"/>
          <w:divBdr>
            <w:top w:val="none" w:sz="0" w:space="0" w:color="auto"/>
            <w:left w:val="none" w:sz="0" w:space="0" w:color="auto"/>
            <w:bottom w:val="none" w:sz="0" w:space="0" w:color="auto"/>
            <w:right w:val="none" w:sz="0" w:space="0" w:color="auto"/>
          </w:divBdr>
        </w:div>
        <w:div w:id="1162089806">
          <w:marLeft w:val="0"/>
          <w:marRight w:val="0"/>
          <w:marTop w:val="0"/>
          <w:marBottom w:val="0"/>
          <w:divBdr>
            <w:top w:val="none" w:sz="0" w:space="0" w:color="auto"/>
            <w:left w:val="none" w:sz="0" w:space="0" w:color="auto"/>
            <w:bottom w:val="none" w:sz="0" w:space="0" w:color="auto"/>
            <w:right w:val="none" w:sz="0" w:space="0" w:color="auto"/>
          </w:divBdr>
        </w:div>
        <w:div w:id="1606308709">
          <w:marLeft w:val="0"/>
          <w:marRight w:val="0"/>
          <w:marTop w:val="0"/>
          <w:marBottom w:val="0"/>
          <w:divBdr>
            <w:top w:val="none" w:sz="0" w:space="0" w:color="auto"/>
            <w:left w:val="none" w:sz="0" w:space="0" w:color="auto"/>
            <w:bottom w:val="none" w:sz="0" w:space="0" w:color="auto"/>
            <w:right w:val="none" w:sz="0" w:space="0" w:color="auto"/>
          </w:divBdr>
        </w:div>
        <w:div w:id="1494377354">
          <w:marLeft w:val="0"/>
          <w:marRight w:val="0"/>
          <w:marTop w:val="0"/>
          <w:marBottom w:val="0"/>
          <w:divBdr>
            <w:top w:val="none" w:sz="0" w:space="0" w:color="auto"/>
            <w:left w:val="none" w:sz="0" w:space="0" w:color="auto"/>
            <w:bottom w:val="none" w:sz="0" w:space="0" w:color="auto"/>
            <w:right w:val="none" w:sz="0" w:space="0" w:color="auto"/>
          </w:divBdr>
        </w:div>
        <w:div w:id="1375883499">
          <w:marLeft w:val="0"/>
          <w:marRight w:val="0"/>
          <w:marTop w:val="0"/>
          <w:marBottom w:val="0"/>
          <w:divBdr>
            <w:top w:val="none" w:sz="0" w:space="0" w:color="auto"/>
            <w:left w:val="none" w:sz="0" w:space="0" w:color="auto"/>
            <w:bottom w:val="none" w:sz="0" w:space="0" w:color="auto"/>
            <w:right w:val="none" w:sz="0" w:space="0" w:color="auto"/>
          </w:divBdr>
        </w:div>
        <w:div w:id="1487240855">
          <w:marLeft w:val="0"/>
          <w:marRight w:val="0"/>
          <w:marTop w:val="0"/>
          <w:marBottom w:val="0"/>
          <w:divBdr>
            <w:top w:val="none" w:sz="0" w:space="0" w:color="auto"/>
            <w:left w:val="none" w:sz="0" w:space="0" w:color="auto"/>
            <w:bottom w:val="none" w:sz="0" w:space="0" w:color="auto"/>
            <w:right w:val="none" w:sz="0" w:space="0" w:color="auto"/>
          </w:divBdr>
        </w:div>
        <w:div w:id="384448185">
          <w:marLeft w:val="0"/>
          <w:marRight w:val="0"/>
          <w:marTop w:val="0"/>
          <w:marBottom w:val="0"/>
          <w:divBdr>
            <w:top w:val="none" w:sz="0" w:space="0" w:color="auto"/>
            <w:left w:val="none" w:sz="0" w:space="0" w:color="auto"/>
            <w:bottom w:val="none" w:sz="0" w:space="0" w:color="auto"/>
            <w:right w:val="none" w:sz="0" w:space="0" w:color="auto"/>
          </w:divBdr>
        </w:div>
        <w:div w:id="20787163">
          <w:marLeft w:val="0"/>
          <w:marRight w:val="0"/>
          <w:marTop w:val="0"/>
          <w:marBottom w:val="0"/>
          <w:divBdr>
            <w:top w:val="none" w:sz="0" w:space="0" w:color="auto"/>
            <w:left w:val="none" w:sz="0" w:space="0" w:color="auto"/>
            <w:bottom w:val="none" w:sz="0" w:space="0" w:color="auto"/>
            <w:right w:val="none" w:sz="0" w:space="0" w:color="auto"/>
          </w:divBdr>
        </w:div>
        <w:div w:id="1762488331">
          <w:marLeft w:val="0"/>
          <w:marRight w:val="0"/>
          <w:marTop w:val="0"/>
          <w:marBottom w:val="0"/>
          <w:divBdr>
            <w:top w:val="none" w:sz="0" w:space="0" w:color="auto"/>
            <w:left w:val="none" w:sz="0" w:space="0" w:color="auto"/>
            <w:bottom w:val="none" w:sz="0" w:space="0" w:color="auto"/>
            <w:right w:val="none" w:sz="0" w:space="0" w:color="auto"/>
          </w:divBdr>
        </w:div>
        <w:div w:id="1992557973">
          <w:marLeft w:val="0"/>
          <w:marRight w:val="0"/>
          <w:marTop w:val="0"/>
          <w:marBottom w:val="0"/>
          <w:divBdr>
            <w:top w:val="none" w:sz="0" w:space="0" w:color="auto"/>
            <w:left w:val="none" w:sz="0" w:space="0" w:color="auto"/>
            <w:bottom w:val="none" w:sz="0" w:space="0" w:color="auto"/>
            <w:right w:val="none" w:sz="0" w:space="0" w:color="auto"/>
          </w:divBdr>
        </w:div>
        <w:div w:id="813760830">
          <w:marLeft w:val="0"/>
          <w:marRight w:val="0"/>
          <w:marTop w:val="0"/>
          <w:marBottom w:val="0"/>
          <w:divBdr>
            <w:top w:val="none" w:sz="0" w:space="0" w:color="auto"/>
            <w:left w:val="none" w:sz="0" w:space="0" w:color="auto"/>
            <w:bottom w:val="none" w:sz="0" w:space="0" w:color="auto"/>
            <w:right w:val="none" w:sz="0" w:space="0" w:color="auto"/>
          </w:divBdr>
        </w:div>
        <w:div w:id="494348263">
          <w:marLeft w:val="0"/>
          <w:marRight w:val="0"/>
          <w:marTop w:val="0"/>
          <w:marBottom w:val="0"/>
          <w:divBdr>
            <w:top w:val="none" w:sz="0" w:space="0" w:color="auto"/>
            <w:left w:val="none" w:sz="0" w:space="0" w:color="auto"/>
            <w:bottom w:val="none" w:sz="0" w:space="0" w:color="auto"/>
            <w:right w:val="none" w:sz="0" w:space="0" w:color="auto"/>
          </w:divBdr>
        </w:div>
        <w:div w:id="1497498722">
          <w:marLeft w:val="0"/>
          <w:marRight w:val="0"/>
          <w:marTop w:val="0"/>
          <w:marBottom w:val="0"/>
          <w:divBdr>
            <w:top w:val="none" w:sz="0" w:space="0" w:color="auto"/>
            <w:left w:val="none" w:sz="0" w:space="0" w:color="auto"/>
            <w:bottom w:val="none" w:sz="0" w:space="0" w:color="auto"/>
            <w:right w:val="none" w:sz="0" w:space="0" w:color="auto"/>
          </w:divBdr>
        </w:div>
        <w:div w:id="683634707">
          <w:marLeft w:val="0"/>
          <w:marRight w:val="0"/>
          <w:marTop w:val="0"/>
          <w:marBottom w:val="0"/>
          <w:divBdr>
            <w:top w:val="none" w:sz="0" w:space="0" w:color="auto"/>
            <w:left w:val="none" w:sz="0" w:space="0" w:color="auto"/>
            <w:bottom w:val="none" w:sz="0" w:space="0" w:color="auto"/>
            <w:right w:val="none" w:sz="0" w:space="0" w:color="auto"/>
          </w:divBdr>
        </w:div>
        <w:div w:id="645862770">
          <w:marLeft w:val="0"/>
          <w:marRight w:val="0"/>
          <w:marTop w:val="0"/>
          <w:marBottom w:val="0"/>
          <w:divBdr>
            <w:top w:val="none" w:sz="0" w:space="0" w:color="auto"/>
            <w:left w:val="none" w:sz="0" w:space="0" w:color="auto"/>
            <w:bottom w:val="none" w:sz="0" w:space="0" w:color="auto"/>
            <w:right w:val="none" w:sz="0" w:space="0" w:color="auto"/>
          </w:divBdr>
        </w:div>
        <w:div w:id="873544463">
          <w:marLeft w:val="0"/>
          <w:marRight w:val="0"/>
          <w:marTop w:val="0"/>
          <w:marBottom w:val="0"/>
          <w:divBdr>
            <w:top w:val="none" w:sz="0" w:space="0" w:color="auto"/>
            <w:left w:val="none" w:sz="0" w:space="0" w:color="auto"/>
            <w:bottom w:val="none" w:sz="0" w:space="0" w:color="auto"/>
            <w:right w:val="none" w:sz="0" w:space="0" w:color="auto"/>
          </w:divBdr>
        </w:div>
        <w:div w:id="1185897623">
          <w:marLeft w:val="0"/>
          <w:marRight w:val="0"/>
          <w:marTop w:val="0"/>
          <w:marBottom w:val="0"/>
          <w:divBdr>
            <w:top w:val="none" w:sz="0" w:space="0" w:color="auto"/>
            <w:left w:val="none" w:sz="0" w:space="0" w:color="auto"/>
            <w:bottom w:val="none" w:sz="0" w:space="0" w:color="auto"/>
            <w:right w:val="none" w:sz="0" w:space="0" w:color="auto"/>
          </w:divBdr>
        </w:div>
        <w:div w:id="838275320">
          <w:marLeft w:val="0"/>
          <w:marRight w:val="0"/>
          <w:marTop w:val="0"/>
          <w:marBottom w:val="0"/>
          <w:divBdr>
            <w:top w:val="none" w:sz="0" w:space="0" w:color="auto"/>
            <w:left w:val="none" w:sz="0" w:space="0" w:color="auto"/>
            <w:bottom w:val="none" w:sz="0" w:space="0" w:color="auto"/>
            <w:right w:val="none" w:sz="0" w:space="0" w:color="auto"/>
          </w:divBdr>
        </w:div>
        <w:div w:id="114570659">
          <w:marLeft w:val="0"/>
          <w:marRight w:val="0"/>
          <w:marTop w:val="0"/>
          <w:marBottom w:val="0"/>
          <w:divBdr>
            <w:top w:val="none" w:sz="0" w:space="0" w:color="auto"/>
            <w:left w:val="none" w:sz="0" w:space="0" w:color="auto"/>
            <w:bottom w:val="none" w:sz="0" w:space="0" w:color="auto"/>
            <w:right w:val="none" w:sz="0" w:space="0" w:color="auto"/>
          </w:divBdr>
        </w:div>
        <w:div w:id="894780949">
          <w:marLeft w:val="0"/>
          <w:marRight w:val="0"/>
          <w:marTop w:val="0"/>
          <w:marBottom w:val="0"/>
          <w:divBdr>
            <w:top w:val="none" w:sz="0" w:space="0" w:color="auto"/>
            <w:left w:val="none" w:sz="0" w:space="0" w:color="auto"/>
            <w:bottom w:val="none" w:sz="0" w:space="0" w:color="auto"/>
            <w:right w:val="none" w:sz="0" w:space="0" w:color="auto"/>
          </w:divBdr>
        </w:div>
        <w:div w:id="757749833">
          <w:marLeft w:val="0"/>
          <w:marRight w:val="0"/>
          <w:marTop w:val="0"/>
          <w:marBottom w:val="0"/>
          <w:divBdr>
            <w:top w:val="none" w:sz="0" w:space="0" w:color="auto"/>
            <w:left w:val="none" w:sz="0" w:space="0" w:color="auto"/>
            <w:bottom w:val="none" w:sz="0" w:space="0" w:color="auto"/>
            <w:right w:val="none" w:sz="0" w:space="0" w:color="auto"/>
          </w:divBdr>
        </w:div>
        <w:div w:id="414018555">
          <w:marLeft w:val="0"/>
          <w:marRight w:val="0"/>
          <w:marTop w:val="0"/>
          <w:marBottom w:val="0"/>
          <w:divBdr>
            <w:top w:val="none" w:sz="0" w:space="0" w:color="auto"/>
            <w:left w:val="none" w:sz="0" w:space="0" w:color="auto"/>
            <w:bottom w:val="none" w:sz="0" w:space="0" w:color="auto"/>
            <w:right w:val="none" w:sz="0" w:space="0" w:color="auto"/>
          </w:divBdr>
        </w:div>
        <w:div w:id="519704855">
          <w:marLeft w:val="0"/>
          <w:marRight w:val="0"/>
          <w:marTop w:val="0"/>
          <w:marBottom w:val="0"/>
          <w:divBdr>
            <w:top w:val="none" w:sz="0" w:space="0" w:color="auto"/>
            <w:left w:val="none" w:sz="0" w:space="0" w:color="auto"/>
            <w:bottom w:val="none" w:sz="0" w:space="0" w:color="auto"/>
            <w:right w:val="none" w:sz="0" w:space="0" w:color="auto"/>
          </w:divBdr>
        </w:div>
        <w:div w:id="613439801">
          <w:marLeft w:val="0"/>
          <w:marRight w:val="0"/>
          <w:marTop w:val="0"/>
          <w:marBottom w:val="0"/>
          <w:divBdr>
            <w:top w:val="none" w:sz="0" w:space="0" w:color="auto"/>
            <w:left w:val="none" w:sz="0" w:space="0" w:color="auto"/>
            <w:bottom w:val="none" w:sz="0" w:space="0" w:color="auto"/>
            <w:right w:val="none" w:sz="0" w:space="0" w:color="auto"/>
          </w:divBdr>
        </w:div>
        <w:div w:id="2072462517">
          <w:marLeft w:val="0"/>
          <w:marRight w:val="0"/>
          <w:marTop w:val="0"/>
          <w:marBottom w:val="0"/>
          <w:divBdr>
            <w:top w:val="none" w:sz="0" w:space="0" w:color="auto"/>
            <w:left w:val="none" w:sz="0" w:space="0" w:color="auto"/>
            <w:bottom w:val="none" w:sz="0" w:space="0" w:color="auto"/>
            <w:right w:val="none" w:sz="0" w:space="0" w:color="auto"/>
          </w:divBdr>
        </w:div>
        <w:div w:id="1926375293">
          <w:marLeft w:val="0"/>
          <w:marRight w:val="0"/>
          <w:marTop w:val="0"/>
          <w:marBottom w:val="0"/>
          <w:divBdr>
            <w:top w:val="none" w:sz="0" w:space="0" w:color="auto"/>
            <w:left w:val="none" w:sz="0" w:space="0" w:color="auto"/>
            <w:bottom w:val="none" w:sz="0" w:space="0" w:color="auto"/>
            <w:right w:val="none" w:sz="0" w:space="0" w:color="auto"/>
          </w:divBdr>
        </w:div>
        <w:div w:id="1781535586">
          <w:marLeft w:val="0"/>
          <w:marRight w:val="0"/>
          <w:marTop w:val="0"/>
          <w:marBottom w:val="0"/>
          <w:divBdr>
            <w:top w:val="none" w:sz="0" w:space="0" w:color="auto"/>
            <w:left w:val="none" w:sz="0" w:space="0" w:color="auto"/>
            <w:bottom w:val="none" w:sz="0" w:space="0" w:color="auto"/>
            <w:right w:val="none" w:sz="0" w:space="0" w:color="auto"/>
          </w:divBdr>
        </w:div>
        <w:div w:id="506949203">
          <w:marLeft w:val="0"/>
          <w:marRight w:val="0"/>
          <w:marTop w:val="0"/>
          <w:marBottom w:val="0"/>
          <w:divBdr>
            <w:top w:val="none" w:sz="0" w:space="0" w:color="auto"/>
            <w:left w:val="none" w:sz="0" w:space="0" w:color="auto"/>
            <w:bottom w:val="none" w:sz="0" w:space="0" w:color="auto"/>
            <w:right w:val="none" w:sz="0" w:space="0" w:color="auto"/>
          </w:divBdr>
        </w:div>
      </w:divsChild>
    </w:div>
    <w:div w:id="210701870">
      <w:bodyDiv w:val="1"/>
      <w:marLeft w:val="0"/>
      <w:marRight w:val="0"/>
      <w:marTop w:val="0"/>
      <w:marBottom w:val="0"/>
      <w:divBdr>
        <w:top w:val="none" w:sz="0" w:space="0" w:color="auto"/>
        <w:left w:val="none" w:sz="0" w:space="0" w:color="auto"/>
        <w:bottom w:val="none" w:sz="0" w:space="0" w:color="auto"/>
        <w:right w:val="none" w:sz="0" w:space="0" w:color="auto"/>
      </w:divBdr>
      <w:divsChild>
        <w:div w:id="1592619327">
          <w:marLeft w:val="0"/>
          <w:marRight w:val="0"/>
          <w:marTop w:val="0"/>
          <w:marBottom w:val="0"/>
          <w:divBdr>
            <w:top w:val="none" w:sz="0" w:space="0" w:color="auto"/>
            <w:left w:val="none" w:sz="0" w:space="0" w:color="auto"/>
            <w:bottom w:val="none" w:sz="0" w:space="0" w:color="auto"/>
            <w:right w:val="none" w:sz="0" w:space="0" w:color="auto"/>
          </w:divBdr>
        </w:div>
        <w:div w:id="427433192">
          <w:marLeft w:val="0"/>
          <w:marRight w:val="0"/>
          <w:marTop w:val="0"/>
          <w:marBottom w:val="0"/>
          <w:divBdr>
            <w:top w:val="none" w:sz="0" w:space="0" w:color="auto"/>
            <w:left w:val="none" w:sz="0" w:space="0" w:color="auto"/>
            <w:bottom w:val="none" w:sz="0" w:space="0" w:color="auto"/>
            <w:right w:val="none" w:sz="0" w:space="0" w:color="auto"/>
          </w:divBdr>
        </w:div>
      </w:divsChild>
    </w:div>
    <w:div w:id="319967847">
      <w:bodyDiv w:val="1"/>
      <w:marLeft w:val="0"/>
      <w:marRight w:val="0"/>
      <w:marTop w:val="0"/>
      <w:marBottom w:val="0"/>
      <w:divBdr>
        <w:top w:val="none" w:sz="0" w:space="0" w:color="auto"/>
        <w:left w:val="none" w:sz="0" w:space="0" w:color="auto"/>
        <w:bottom w:val="none" w:sz="0" w:space="0" w:color="auto"/>
        <w:right w:val="none" w:sz="0" w:space="0" w:color="auto"/>
      </w:divBdr>
    </w:div>
    <w:div w:id="493649092">
      <w:bodyDiv w:val="1"/>
      <w:marLeft w:val="0"/>
      <w:marRight w:val="0"/>
      <w:marTop w:val="0"/>
      <w:marBottom w:val="0"/>
      <w:divBdr>
        <w:top w:val="none" w:sz="0" w:space="0" w:color="auto"/>
        <w:left w:val="none" w:sz="0" w:space="0" w:color="auto"/>
        <w:bottom w:val="none" w:sz="0" w:space="0" w:color="auto"/>
        <w:right w:val="none" w:sz="0" w:space="0" w:color="auto"/>
      </w:divBdr>
      <w:divsChild>
        <w:div w:id="1815292558">
          <w:marLeft w:val="0"/>
          <w:marRight w:val="0"/>
          <w:marTop w:val="0"/>
          <w:marBottom w:val="0"/>
          <w:divBdr>
            <w:top w:val="none" w:sz="0" w:space="0" w:color="auto"/>
            <w:left w:val="none" w:sz="0" w:space="0" w:color="auto"/>
            <w:bottom w:val="none" w:sz="0" w:space="0" w:color="auto"/>
            <w:right w:val="none" w:sz="0" w:space="0" w:color="auto"/>
          </w:divBdr>
        </w:div>
        <w:div w:id="262567802">
          <w:marLeft w:val="0"/>
          <w:marRight w:val="0"/>
          <w:marTop w:val="0"/>
          <w:marBottom w:val="0"/>
          <w:divBdr>
            <w:top w:val="none" w:sz="0" w:space="0" w:color="auto"/>
            <w:left w:val="none" w:sz="0" w:space="0" w:color="auto"/>
            <w:bottom w:val="none" w:sz="0" w:space="0" w:color="auto"/>
            <w:right w:val="none" w:sz="0" w:space="0" w:color="auto"/>
          </w:divBdr>
        </w:div>
      </w:divsChild>
    </w:div>
    <w:div w:id="511266701">
      <w:bodyDiv w:val="1"/>
      <w:marLeft w:val="0"/>
      <w:marRight w:val="0"/>
      <w:marTop w:val="0"/>
      <w:marBottom w:val="0"/>
      <w:divBdr>
        <w:top w:val="none" w:sz="0" w:space="0" w:color="auto"/>
        <w:left w:val="none" w:sz="0" w:space="0" w:color="auto"/>
        <w:bottom w:val="none" w:sz="0" w:space="0" w:color="auto"/>
        <w:right w:val="none" w:sz="0" w:space="0" w:color="auto"/>
      </w:divBdr>
      <w:divsChild>
        <w:div w:id="1743867558">
          <w:marLeft w:val="0"/>
          <w:marRight w:val="0"/>
          <w:marTop w:val="0"/>
          <w:marBottom w:val="0"/>
          <w:divBdr>
            <w:top w:val="none" w:sz="0" w:space="0" w:color="auto"/>
            <w:left w:val="none" w:sz="0" w:space="0" w:color="auto"/>
            <w:bottom w:val="none" w:sz="0" w:space="0" w:color="auto"/>
            <w:right w:val="none" w:sz="0" w:space="0" w:color="auto"/>
          </w:divBdr>
        </w:div>
        <w:div w:id="1655840675">
          <w:marLeft w:val="0"/>
          <w:marRight w:val="0"/>
          <w:marTop w:val="0"/>
          <w:marBottom w:val="0"/>
          <w:divBdr>
            <w:top w:val="none" w:sz="0" w:space="0" w:color="auto"/>
            <w:left w:val="none" w:sz="0" w:space="0" w:color="auto"/>
            <w:bottom w:val="none" w:sz="0" w:space="0" w:color="auto"/>
            <w:right w:val="none" w:sz="0" w:space="0" w:color="auto"/>
          </w:divBdr>
        </w:div>
        <w:div w:id="1268347545">
          <w:marLeft w:val="0"/>
          <w:marRight w:val="0"/>
          <w:marTop w:val="0"/>
          <w:marBottom w:val="0"/>
          <w:divBdr>
            <w:top w:val="none" w:sz="0" w:space="0" w:color="auto"/>
            <w:left w:val="none" w:sz="0" w:space="0" w:color="auto"/>
            <w:bottom w:val="none" w:sz="0" w:space="0" w:color="auto"/>
            <w:right w:val="none" w:sz="0" w:space="0" w:color="auto"/>
          </w:divBdr>
        </w:div>
        <w:div w:id="158808479">
          <w:marLeft w:val="0"/>
          <w:marRight w:val="0"/>
          <w:marTop w:val="0"/>
          <w:marBottom w:val="0"/>
          <w:divBdr>
            <w:top w:val="none" w:sz="0" w:space="0" w:color="auto"/>
            <w:left w:val="none" w:sz="0" w:space="0" w:color="auto"/>
            <w:bottom w:val="none" w:sz="0" w:space="0" w:color="auto"/>
            <w:right w:val="none" w:sz="0" w:space="0" w:color="auto"/>
          </w:divBdr>
        </w:div>
      </w:divsChild>
    </w:div>
    <w:div w:id="573667934">
      <w:bodyDiv w:val="1"/>
      <w:marLeft w:val="0"/>
      <w:marRight w:val="0"/>
      <w:marTop w:val="0"/>
      <w:marBottom w:val="0"/>
      <w:divBdr>
        <w:top w:val="none" w:sz="0" w:space="0" w:color="auto"/>
        <w:left w:val="none" w:sz="0" w:space="0" w:color="auto"/>
        <w:bottom w:val="none" w:sz="0" w:space="0" w:color="auto"/>
        <w:right w:val="none" w:sz="0" w:space="0" w:color="auto"/>
      </w:divBdr>
      <w:divsChild>
        <w:div w:id="1614677543">
          <w:marLeft w:val="0"/>
          <w:marRight w:val="0"/>
          <w:marTop w:val="0"/>
          <w:marBottom w:val="0"/>
          <w:divBdr>
            <w:top w:val="none" w:sz="0" w:space="0" w:color="auto"/>
            <w:left w:val="none" w:sz="0" w:space="0" w:color="auto"/>
            <w:bottom w:val="none" w:sz="0" w:space="0" w:color="auto"/>
            <w:right w:val="none" w:sz="0" w:space="0" w:color="auto"/>
          </w:divBdr>
        </w:div>
        <w:div w:id="329646532">
          <w:marLeft w:val="0"/>
          <w:marRight w:val="0"/>
          <w:marTop w:val="0"/>
          <w:marBottom w:val="0"/>
          <w:divBdr>
            <w:top w:val="none" w:sz="0" w:space="0" w:color="auto"/>
            <w:left w:val="none" w:sz="0" w:space="0" w:color="auto"/>
            <w:bottom w:val="none" w:sz="0" w:space="0" w:color="auto"/>
            <w:right w:val="none" w:sz="0" w:space="0" w:color="auto"/>
          </w:divBdr>
        </w:div>
        <w:div w:id="1259483230">
          <w:marLeft w:val="0"/>
          <w:marRight w:val="0"/>
          <w:marTop w:val="0"/>
          <w:marBottom w:val="0"/>
          <w:divBdr>
            <w:top w:val="none" w:sz="0" w:space="0" w:color="auto"/>
            <w:left w:val="none" w:sz="0" w:space="0" w:color="auto"/>
            <w:bottom w:val="none" w:sz="0" w:space="0" w:color="auto"/>
            <w:right w:val="none" w:sz="0" w:space="0" w:color="auto"/>
          </w:divBdr>
        </w:div>
        <w:div w:id="240139749">
          <w:marLeft w:val="0"/>
          <w:marRight w:val="0"/>
          <w:marTop w:val="0"/>
          <w:marBottom w:val="0"/>
          <w:divBdr>
            <w:top w:val="none" w:sz="0" w:space="0" w:color="auto"/>
            <w:left w:val="none" w:sz="0" w:space="0" w:color="auto"/>
            <w:bottom w:val="none" w:sz="0" w:space="0" w:color="auto"/>
            <w:right w:val="none" w:sz="0" w:space="0" w:color="auto"/>
          </w:divBdr>
        </w:div>
        <w:div w:id="92672255">
          <w:marLeft w:val="0"/>
          <w:marRight w:val="0"/>
          <w:marTop w:val="0"/>
          <w:marBottom w:val="0"/>
          <w:divBdr>
            <w:top w:val="none" w:sz="0" w:space="0" w:color="auto"/>
            <w:left w:val="none" w:sz="0" w:space="0" w:color="auto"/>
            <w:bottom w:val="none" w:sz="0" w:space="0" w:color="auto"/>
            <w:right w:val="none" w:sz="0" w:space="0" w:color="auto"/>
          </w:divBdr>
        </w:div>
        <w:div w:id="266735349">
          <w:marLeft w:val="0"/>
          <w:marRight w:val="0"/>
          <w:marTop w:val="0"/>
          <w:marBottom w:val="0"/>
          <w:divBdr>
            <w:top w:val="none" w:sz="0" w:space="0" w:color="auto"/>
            <w:left w:val="none" w:sz="0" w:space="0" w:color="auto"/>
            <w:bottom w:val="none" w:sz="0" w:space="0" w:color="auto"/>
            <w:right w:val="none" w:sz="0" w:space="0" w:color="auto"/>
          </w:divBdr>
        </w:div>
        <w:div w:id="1343360729">
          <w:marLeft w:val="0"/>
          <w:marRight w:val="0"/>
          <w:marTop w:val="0"/>
          <w:marBottom w:val="0"/>
          <w:divBdr>
            <w:top w:val="none" w:sz="0" w:space="0" w:color="auto"/>
            <w:left w:val="none" w:sz="0" w:space="0" w:color="auto"/>
            <w:bottom w:val="none" w:sz="0" w:space="0" w:color="auto"/>
            <w:right w:val="none" w:sz="0" w:space="0" w:color="auto"/>
          </w:divBdr>
        </w:div>
        <w:div w:id="748231636">
          <w:marLeft w:val="0"/>
          <w:marRight w:val="0"/>
          <w:marTop w:val="0"/>
          <w:marBottom w:val="0"/>
          <w:divBdr>
            <w:top w:val="none" w:sz="0" w:space="0" w:color="auto"/>
            <w:left w:val="none" w:sz="0" w:space="0" w:color="auto"/>
            <w:bottom w:val="none" w:sz="0" w:space="0" w:color="auto"/>
            <w:right w:val="none" w:sz="0" w:space="0" w:color="auto"/>
          </w:divBdr>
        </w:div>
        <w:div w:id="635262988">
          <w:marLeft w:val="0"/>
          <w:marRight w:val="0"/>
          <w:marTop w:val="0"/>
          <w:marBottom w:val="0"/>
          <w:divBdr>
            <w:top w:val="none" w:sz="0" w:space="0" w:color="auto"/>
            <w:left w:val="none" w:sz="0" w:space="0" w:color="auto"/>
            <w:bottom w:val="none" w:sz="0" w:space="0" w:color="auto"/>
            <w:right w:val="none" w:sz="0" w:space="0" w:color="auto"/>
          </w:divBdr>
        </w:div>
        <w:div w:id="1762336242">
          <w:marLeft w:val="0"/>
          <w:marRight w:val="0"/>
          <w:marTop w:val="0"/>
          <w:marBottom w:val="0"/>
          <w:divBdr>
            <w:top w:val="none" w:sz="0" w:space="0" w:color="auto"/>
            <w:left w:val="none" w:sz="0" w:space="0" w:color="auto"/>
            <w:bottom w:val="none" w:sz="0" w:space="0" w:color="auto"/>
            <w:right w:val="none" w:sz="0" w:space="0" w:color="auto"/>
          </w:divBdr>
        </w:div>
        <w:div w:id="1611282461">
          <w:marLeft w:val="0"/>
          <w:marRight w:val="0"/>
          <w:marTop w:val="0"/>
          <w:marBottom w:val="0"/>
          <w:divBdr>
            <w:top w:val="none" w:sz="0" w:space="0" w:color="auto"/>
            <w:left w:val="none" w:sz="0" w:space="0" w:color="auto"/>
            <w:bottom w:val="none" w:sz="0" w:space="0" w:color="auto"/>
            <w:right w:val="none" w:sz="0" w:space="0" w:color="auto"/>
          </w:divBdr>
        </w:div>
        <w:div w:id="1038773273">
          <w:marLeft w:val="0"/>
          <w:marRight w:val="0"/>
          <w:marTop w:val="0"/>
          <w:marBottom w:val="0"/>
          <w:divBdr>
            <w:top w:val="none" w:sz="0" w:space="0" w:color="auto"/>
            <w:left w:val="none" w:sz="0" w:space="0" w:color="auto"/>
            <w:bottom w:val="none" w:sz="0" w:space="0" w:color="auto"/>
            <w:right w:val="none" w:sz="0" w:space="0" w:color="auto"/>
          </w:divBdr>
        </w:div>
        <w:div w:id="409889383">
          <w:marLeft w:val="0"/>
          <w:marRight w:val="0"/>
          <w:marTop w:val="0"/>
          <w:marBottom w:val="0"/>
          <w:divBdr>
            <w:top w:val="none" w:sz="0" w:space="0" w:color="auto"/>
            <w:left w:val="none" w:sz="0" w:space="0" w:color="auto"/>
            <w:bottom w:val="none" w:sz="0" w:space="0" w:color="auto"/>
            <w:right w:val="none" w:sz="0" w:space="0" w:color="auto"/>
          </w:divBdr>
        </w:div>
        <w:div w:id="688986998">
          <w:marLeft w:val="0"/>
          <w:marRight w:val="0"/>
          <w:marTop w:val="0"/>
          <w:marBottom w:val="0"/>
          <w:divBdr>
            <w:top w:val="none" w:sz="0" w:space="0" w:color="auto"/>
            <w:left w:val="none" w:sz="0" w:space="0" w:color="auto"/>
            <w:bottom w:val="none" w:sz="0" w:space="0" w:color="auto"/>
            <w:right w:val="none" w:sz="0" w:space="0" w:color="auto"/>
          </w:divBdr>
        </w:div>
        <w:div w:id="2109042382">
          <w:marLeft w:val="0"/>
          <w:marRight w:val="0"/>
          <w:marTop w:val="0"/>
          <w:marBottom w:val="0"/>
          <w:divBdr>
            <w:top w:val="none" w:sz="0" w:space="0" w:color="auto"/>
            <w:left w:val="none" w:sz="0" w:space="0" w:color="auto"/>
            <w:bottom w:val="none" w:sz="0" w:space="0" w:color="auto"/>
            <w:right w:val="none" w:sz="0" w:space="0" w:color="auto"/>
          </w:divBdr>
        </w:div>
        <w:div w:id="145976960">
          <w:marLeft w:val="0"/>
          <w:marRight w:val="0"/>
          <w:marTop w:val="0"/>
          <w:marBottom w:val="0"/>
          <w:divBdr>
            <w:top w:val="none" w:sz="0" w:space="0" w:color="auto"/>
            <w:left w:val="none" w:sz="0" w:space="0" w:color="auto"/>
            <w:bottom w:val="none" w:sz="0" w:space="0" w:color="auto"/>
            <w:right w:val="none" w:sz="0" w:space="0" w:color="auto"/>
          </w:divBdr>
        </w:div>
        <w:div w:id="1543715277">
          <w:marLeft w:val="0"/>
          <w:marRight w:val="0"/>
          <w:marTop w:val="0"/>
          <w:marBottom w:val="0"/>
          <w:divBdr>
            <w:top w:val="none" w:sz="0" w:space="0" w:color="auto"/>
            <w:left w:val="none" w:sz="0" w:space="0" w:color="auto"/>
            <w:bottom w:val="none" w:sz="0" w:space="0" w:color="auto"/>
            <w:right w:val="none" w:sz="0" w:space="0" w:color="auto"/>
          </w:divBdr>
        </w:div>
        <w:div w:id="157044983">
          <w:marLeft w:val="0"/>
          <w:marRight w:val="0"/>
          <w:marTop w:val="0"/>
          <w:marBottom w:val="0"/>
          <w:divBdr>
            <w:top w:val="none" w:sz="0" w:space="0" w:color="auto"/>
            <w:left w:val="none" w:sz="0" w:space="0" w:color="auto"/>
            <w:bottom w:val="none" w:sz="0" w:space="0" w:color="auto"/>
            <w:right w:val="none" w:sz="0" w:space="0" w:color="auto"/>
          </w:divBdr>
        </w:div>
        <w:div w:id="847915049">
          <w:marLeft w:val="0"/>
          <w:marRight w:val="0"/>
          <w:marTop w:val="0"/>
          <w:marBottom w:val="0"/>
          <w:divBdr>
            <w:top w:val="none" w:sz="0" w:space="0" w:color="auto"/>
            <w:left w:val="none" w:sz="0" w:space="0" w:color="auto"/>
            <w:bottom w:val="none" w:sz="0" w:space="0" w:color="auto"/>
            <w:right w:val="none" w:sz="0" w:space="0" w:color="auto"/>
          </w:divBdr>
        </w:div>
        <w:div w:id="1333753298">
          <w:marLeft w:val="0"/>
          <w:marRight w:val="0"/>
          <w:marTop w:val="0"/>
          <w:marBottom w:val="0"/>
          <w:divBdr>
            <w:top w:val="none" w:sz="0" w:space="0" w:color="auto"/>
            <w:left w:val="none" w:sz="0" w:space="0" w:color="auto"/>
            <w:bottom w:val="none" w:sz="0" w:space="0" w:color="auto"/>
            <w:right w:val="none" w:sz="0" w:space="0" w:color="auto"/>
          </w:divBdr>
        </w:div>
        <w:div w:id="319162209">
          <w:marLeft w:val="0"/>
          <w:marRight w:val="0"/>
          <w:marTop w:val="0"/>
          <w:marBottom w:val="0"/>
          <w:divBdr>
            <w:top w:val="none" w:sz="0" w:space="0" w:color="auto"/>
            <w:left w:val="none" w:sz="0" w:space="0" w:color="auto"/>
            <w:bottom w:val="none" w:sz="0" w:space="0" w:color="auto"/>
            <w:right w:val="none" w:sz="0" w:space="0" w:color="auto"/>
          </w:divBdr>
        </w:div>
        <w:div w:id="630480578">
          <w:marLeft w:val="0"/>
          <w:marRight w:val="0"/>
          <w:marTop w:val="0"/>
          <w:marBottom w:val="0"/>
          <w:divBdr>
            <w:top w:val="none" w:sz="0" w:space="0" w:color="auto"/>
            <w:left w:val="none" w:sz="0" w:space="0" w:color="auto"/>
            <w:bottom w:val="none" w:sz="0" w:space="0" w:color="auto"/>
            <w:right w:val="none" w:sz="0" w:space="0" w:color="auto"/>
          </w:divBdr>
        </w:div>
        <w:div w:id="1658874439">
          <w:marLeft w:val="0"/>
          <w:marRight w:val="0"/>
          <w:marTop w:val="0"/>
          <w:marBottom w:val="0"/>
          <w:divBdr>
            <w:top w:val="none" w:sz="0" w:space="0" w:color="auto"/>
            <w:left w:val="none" w:sz="0" w:space="0" w:color="auto"/>
            <w:bottom w:val="none" w:sz="0" w:space="0" w:color="auto"/>
            <w:right w:val="none" w:sz="0" w:space="0" w:color="auto"/>
          </w:divBdr>
        </w:div>
        <w:div w:id="1048799809">
          <w:marLeft w:val="0"/>
          <w:marRight w:val="0"/>
          <w:marTop w:val="0"/>
          <w:marBottom w:val="0"/>
          <w:divBdr>
            <w:top w:val="none" w:sz="0" w:space="0" w:color="auto"/>
            <w:left w:val="none" w:sz="0" w:space="0" w:color="auto"/>
            <w:bottom w:val="none" w:sz="0" w:space="0" w:color="auto"/>
            <w:right w:val="none" w:sz="0" w:space="0" w:color="auto"/>
          </w:divBdr>
        </w:div>
        <w:div w:id="1762288157">
          <w:marLeft w:val="0"/>
          <w:marRight w:val="0"/>
          <w:marTop w:val="0"/>
          <w:marBottom w:val="0"/>
          <w:divBdr>
            <w:top w:val="none" w:sz="0" w:space="0" w:color="auto"/>
            <w:left w:val="none" w:sz="0" w:space="0" w:color="auto"/>
            <w:bottom w:val="none" w:sz="0" w:space="0" w:color="auto"/>
            <w:right w:val="none" w:sz="0" w:space="0" w:color="auto"/>
          </w:divBdr>
        </w:div>
        <w:div w:id="405608857">
          <w:marLeft w:val="0"/>
          <w:marRight w:val="0"/>
          <w:marTop w:val="0"/>
          <w:marBottom w:val="0"/>
          <w:divBdr>
            <w:top w:val="none" w:sz="0" w:space="0" w:color="auto"/>
            <w:left w:val="none" w:sz="0" w:space="0" w:color="auto"/>
            <w:bottom w:val="none" w:sz="0" w:space="0" w:color="auto"/>
            <w:right w:val="none" w:sz="0" w:space="0" w:color="auto"/>
          </w:divBdr>
        </w:div>
        <w:div w:id="301278805">
          <w:marLeft w:val="0"/>
          <w:marRight w:val="0"/>
          <w:marTop w:val="0"/>
          <w:marBottom w:val="0"/>
          <w:divBdr>
            <w:top w:val="none" w:sz="0" w:space="0" w:color="auto"/>
            <w:left w:val="none" w:sz="0" w:space="0" w:color="auto"/>
            <w:bottom w:val="none" w:sz="0" w:space="0" w:color="auto"/>
            <w:right w:val="none" w:sz="0" w:space="0" w:color="auto"/>
          </w:divBdr>
        </w:div>
        <w:div w:id="778376272">
          <w:marLeft w:val="0"/>
          <w:marRight w:val="0"/>
          <w:marTop w:val="0"/>
          <w:marBottom w:val="0"/>
          <w:divBdr>
            <w:top w:val="none" w:sz="0" w:space="0" w:color="auto"/>
            <w:left w:val="none" w:sz="0" w:space="0" w:color="auto"/>
            <w:bottom w:val="none" w:sz="0" w:space="0" w:color="auto"/>
            <w:right w:val="none" w:sz="0" w:space="0" w:color="auto"/>
          </w:divBdr>
        </w:div>
        <w:div w:id="1571502991">
          <w:marLeft w:val="0"/>
          <w:marRight w:val="0"/>
          <w:marTop w:val="0"/>
          <w:marBottom w:val="0"/>
          <w:divBdr>
            <w:top w:val="none" w:sz="0" w:space="0" w:color="auto"/>
            <w:left w:val="none" w:sz="0" w:space="0" w:color="auto"/>
            <w:bottom w:val="none" w:sz="0" w:space="0" w:color="auto"/>
            <w:right w:val="none" w:sz="0" w:space="0" w:color="auto"/>
          </w:divBdr>
        </w:div>
        <w:div w:id="2045252408">
          <w:marLeft w:val="0"/>
          <w:marRight w:val="0"/>
          <w:marTop w:val="0"/>
          <w:marBottom w:val="0"/>
          <w:divBdr>
            <w:top w:val="none" w:sz="0" w:space="0" w:color="auto"/>
            <w:left w:val="none" w:sz="0" w:space="0" w:color="auto"/>
            <w:bottom w:val="none" w:sz="0" w:space="0" w:color="auto"/>
            <w:right w:val="none" w:sz="0" w:space="0" w:color="auto"/>
          </w:divBdr>
        </w:div>
        <w:div w:id="1796871011">
          <w:marLeft w:val="0"/>
          <w:marRight w:val="0"/>
          <w:marTop w:val="0"/>
          <w:marBottom w:val="0"/>
          <w:divBdr>
            <w:top w:val="none" w:sz="0" w:space="0" w:color="auto"/>
            <w:left w:val="none" w:sz="0" w:space="0" w:color="auto"/>
            <w:bottom w:val="none" w:sz="0" w:space="0" w:color="auto"/>
            <w:right w:val="none" w:sz="0" w:space="0" w:color="auto"/>
          </w:divBdr>
        </w:div>
        <w:div w:id="1286079931">
          <w:marLeft w:val="0"/>
          <w:marRight w:val="0"/>
          <w:marTop w:val="0"/>
          <w:marBottom w:val="0"/>
          <w:divBdr>
            <w:top w:val="none" w:sz="0" w:space="0" w:color="auto"/>
            <w:left w:val="none" w:sz="0" w:space="0" w:color="auto"/>
            <w:bottom w:val="none" w:sz="0" w:space="0" w:color="auto"/>
            <w:right w:val="none" w:sz="0" w:space="0" w:color="auto"/>
          </w:divBdr>
        </w:div>
        <w:div w:id="1457597679">
          <w:marLeft w:val="0"/>
          <w:marRight w:val="0"/>
          <w:marTop w:val="0"/>
          <w:marBottom w:val="0"/>
          <w:divBdr>
            <w:top w:val="none" w:sz="0" w:space="0" w:color="auto"/>
            <w:left w:val="none" w:sz="0" w:space="0" w:color="auto"/>
            <w:bottom w:val="none" w:sz="0" w:space="0" w:color="auto"/>
            <w:right w:val="none" w:sz="0" w:space="0" w:color="auto"/>
          </w:divBdr>
        </w:div>
        <w:div w:id="1599874016">
          <w:marLeft w:val="0"/>
          <w:marRight w:val="0"/>
          <w:marTop w:val="0"/>
          <w:marBottom w:val="0"/>
          <w:divBdr>
            <w:top w:val="none" w:sz="0" w:space="0" w:color="auto"/>
            <w:left w:val="none" w:sz="0" w:space="0" w:color="auto"/>
            <w:bottom w:val="none" w:sz="0" w:space="0" w:color="auto"/>
            <w:right w:val="none" w:sz="0" w:space="0" w:color="auto"/>
          </w:divBdr>
        </w:div>
        <w:div w:id="1709915972">
          <w:marLeft w:val="0"/>
          <w:marRight w:val="0"/>
          <w:marTop w:val="0"/>
          <w:marBottom w:val="0"/>
          <w:divBdr>
            <w:top w:val="none" w:sz="0" w:space="0" w:color="auto"/>
            <w:left w:val="none" w:sz="0" w:space="0" w:color="auto"/>
            <w:bottom w:val="none" w:sz="0" w:space="0" w:color="auto"/>
            <w:right w:val="none" w:sz="0" w:space="0" w:color="auto"/>
          </w:divBdr>
        </w:div>
        <w:div w:id="774986079">
          <w:marLeft w:val="0"/>
          <w:marRight w:val="0"/>
          <w:marTop w:val="0"/>
          <w:marBottom w:val="0"/>
          <w:divBdr>
            <w:top w:val="none" w:sz="0" w:space="0" w:color="auto"/>
            <w:left w:val="none" w:sz="0" w:space="0" w:color="auto"/>
            <w:bottom w:val="none" w:sz="0" w:space="0" w:color="auto"/>
            <w:right w:val="none" w:sz="0" w:space="0" w:color="auto"/>
          </w:divBdr>
        </w:div>
        <w:div w:id="730422407">
          <w:marLeft w:val="0"/>
          <w:marRight w:val="0"/>
          <w:marTop w:val="0"/>
          <w:marBottom w:val="0"/>
          <w:divBdr>
            <w:top w:val="none" w:sz="0" w:space="0" w:color="auto"/>
            <w:left w:val="none" w:sz="0" w:space="0" w:color="auto"/>
            <w:bottom w:val="none" w:sz="0" w:space="0" w:color="auto"/>
            <w:right w:val="none" w:sz="0" w:space="0" w:color="auto"/>
          </w:divBdr>
        </w:div>
        <w:div w:id="1171915993">
          <w:marLeft w:val="0"/>
          <w:marRight w:val="0"/>
          <w:marTop w:val="0"/>
          <w:marBottom w:val="0"/>
          <w:divBdr>
            <w:top w:val="none" w:sz="0" w:space="0" w:color="auto"/>
            <w:left w:val="none" w:sz="0" w:space="0" w:color="auto"/>
            <w:bottom w:val="none" w:sz="0" w:space="0" w:color="auto"/>
            <w:right w:val="none" w:sz="0" w:space="0" w:color="auto"/>
          </w:divBdr>
        </w:div>
        <w:div w:id="110780296">
          <w:marLeft w:val="0"/>
          <w:marRight w:val="0"/>
          <w:marTop w:val="0"/>
          <w:marBottom w:val="0"/>
          <w:divBdr>
            <w:top w:val="none" w:sz="0" w:space="0" w:color="auto"/>
            <w:left w:val="none" w:sz="0" w:space="0" w:color="auto"/>
            <w:bottom w:val="none" w:sz="0" w:space="0" w:color="auto"/>
            <w:right w:val="none" w:sz="0" w:space="0" w:color="auto"/>
          </w:divBdr>
        </w:div>
        <w:div w:id="76438015">
          <w:marLeft w:val="0"/>
          <w:marRight w:val="0"/>
          <w:marTop w:val="0"/>
          <w:marBottom w:val="0"/>
          <w:divBdr>
            <w:top w:val="none" w:sz="0" w:space="0" w:color="auto"/>
            <w:left w:val="none" w:sz="0" w:space="0" w:color="auto"/>
            <w:bottom w:val="none" w:sz="0" w:space="0" w:color="auto"/>
            <w:right w:val="none" w:sz="0" w:space="0" w:color="auto"/>
          </w:divBdr>
        </w:div>
        <w:div w:id="673382680">
          <w:marLeft w:val="0"/>
          <w:marRight w:val="0"/>
          <w:marTop w:val="0"/>
          <w:marBottom w:val="0"/>
          <w:divBdr>
            <w:top w:val="none" w:sz="0" w:space="0" w:color="auto"/>
            <w:left w:val="none" w:sz="0" w:space="0" w:color="auto"/>
            <w:bottom w:val="none" w:sz="0" w:space="0" w:color="auto"/>
            <w:right w:val="none" w:sz="0" w:space="0" w:color="auto"/>
          </w:divBdr>
        </w:div>
        <w:div w:id="29839679">
          <w:marLeft w:val="0"/>
          <w:marRight w:val="0"/>
          <w:marTop w:val="0"/>
          <w:marBottom w:val="0"/>
          <w:divBdr>
            <w:top w:val="none" w:sz="0" w:space="0" w:color="auto"/>
            <w:left w:val="none" w:sz="0" w:space="0" w:color="auto"/>
            <w:bottom w:val="none" w:sz="0" w:space="0" w:color="auto"/>
            <w:right w:val="none" w:sz="0" w:space="0" w:color="auto"/>
          </w:divBdr>
        </w:div>
        <w:div w:id="2139836904">
          <w:marLeft w:val="0"/>
          <w:marRight w:val="0"/>
          <w:marTop w:val="0"/>
          <w:marBottom w:val="0"/>
          <w:divBdr>
            <w:top w:val="none" w:sz="0" w:space="0" w:color="auto"/>
            <w:left w:val="none" w:sz="0" w:space="0" w:color="auto"/>
            <w:bottom w:val="none" w:sz="0" w:space="0" w:color="auto"/>
            <w:right w:val="none" w:sz="0" w:space="0" w:color="auto"/>
          </w:divBdr>
        </w:div>
        <w:div w:id="1651867563">
          <w:marLeft w:val="0"/>
          <w:marRight w:val="0"/>
          <w:marTop w:val="0"/>
          <w:marBottom w:val="0"/>
          <w:divBdr>
            <w:top w:val="none" w:sz="0" w:space="0" w:color="auto"/>
            <w:left w:val="none" w:sz="0" w:space="0" w:color="auto"/>
            <w:bottom w:val="none" w:sz="0" w:space="0" w:color="auto"/>
            <w:right w:val="none" w:sz="0" w:space="0" w:color="auto"/>
          </w:divBdr>
        </w:div>
        <w:div w:id="2127461197">
          <w:marLeft w:val="0"/>
          <w:marRight w:val="0"/>
          <w:marTop w:val="0"/>
          <w:marBottom w:val="0"/>
          <w:divBdr>
            <w:top w:val="none" w:sz="0" w:space="0" w:color="auto"/>
            <w:left w:val="none" w:sz="0" w:space="0" w:color="auto"/>
            <w:bottom w:val="none" w:sz="0" w:space="0" w:color="auto"/>
            <w:right w:val="none" w:sz="0" w:space="0" w:color="auto"/>
          </w:divBdr>
        </w:div>
        <w:div w:id="1393693190">
          <w:marLeft w:val="0"/>
          <w:marRight w:val="0"/>
          <w:marTop w:val="0"/>
          <w:marBottom w:val="0"/>
          <w:divBdr>
            <w:top w:val="none" w:sz="0" w:space="0" w:color="auto"/>
            <w:left w:val="none" w:sz="0" w:space="0" w:color="auto"/>
            <w:bottom w:val="none" w:sz="0" w:space="0" w:color="auto"/>
            <w:right w:val="none" w:sz="0" w:space="0" w:color="auto"/>
          </w:divBdr>
        </w:div>
        <w:div w:id="1970166258">
          <w:marLeft w:val="0"/>
          <w:marRight w:val="0"/>
          <w:marTop w:val="0"/>
          <w:marBottom w:val="0"/>
          <w:divBdr>
            <w:top w:val="none" w:sz="0" w:space="0" w:color="auto"/>
            <w:left w:val="none" w:sz="0" w:space="0" w:color="auto"/>
            <w:bottom w:val="none" w:sz="0" w:space="0" w:color="auto"/>
            <w:right w:val="none" w:sz="0" w:space="0" w:color="auto"/>
          </w:divBdr>
        </w:div>
        <w:div w:id="1226601043">
          <w:marLeft w:val="0"/>
          <w:marRight w:val="0"/>
          <w:marTop w:val="0"/>
          <w:marBottom w:val="0"/>
          <w:divBdr>
            <w:top w:val="none" w:sz="0" w:space="0" w:color="auto"/>
            <w:left w:val="none" w:sz="0" w:space="0" w:color="auto"/>
            <w:bottom w:val="none" w:sz="0" w:space="0" w:color="auto"/>
            <w:right w:val="none" w:sz="0" w:space="0" w:color="auto"/>
          </w:divBdr>
        </w:div>
        <w:div w:id="2034456277">
          <w:marLeft w:val="0"/>
          <w:marRight w:val="0"/>
          <w:marTop w:val="0"/>
          <w:marBottom w:val="0"/>
          <w:divBdr>
            <w:top w:val="none" w:sz="0" w:space="0" w:color="auto"/>
            <w:left w:val="none" w:sz="0" w:space="0" w:color="auto"/>
            <w:bottom w:val="none" w:sz="0" w:space="0" w:color="auto"/>
            <w:right w:val="none" w:sz="0" w:space="0" w:color="auto"/>
          </w:divBdr>
        </w:div>
        <w:div w:id="1202552495">
          <w:marLeft w:val="0"/>
          <w:marRight w:val="0"/>
          <w:marTop w:val="0"/>
          <w:marBottom w:val="0"/>
          <w:divBdr>
            <w:top w:val="none" w:sz="0" w:space="0" w:color="auto"/>
            <w:left w:val="none" w:sz="0" w:space="0" w:color="auto"/>
            <w:bottom w:val="none" w:sz="0" w:space="0" w:color="auto"/>
            <w:right w:val="none" w:sz="0" w:space="0" w:color="auto"/>
          </w:divBdr>
        </w:div>
        <w:div w:id="987780518">
          <w:marLeft w:val="0"/>
          <w:marRight w:val="0"/>
          <w:marTop w:val="0"/>
          <w:marBottom w:val="0"/>
          <w:divBdr>
            <w:top w:val="none" w:sz="0" w:space="0" w:color="auto"/>
            <w:left w:val="none" w:sz="0" w:space="0" w:color="auto"/>
            <w:bottom w:val="none" w:sz="0" w:space="0" w:color="auto"/>
            <w:right w:val="none" w:sz="0" w:space="0" w:color="auto"/>
          </w:divBdr>
        </w:div>
        <w:div w:id="1550071290">
          <w:marLeft w:val="0"/>
          <w:marRight w:val="0"/>
          <w:marTop w:val="0"/>
          <w:marBottom w:val="0"/>
          <w:divBdr>
            <w:top w:val="none" w:sz="0" w:space="0" w:color="auto"/>
            <w:left w:val="none" w:sz="0" w:space="0" w:color="auto"/>
            <w:bottom w:val="none" w:sz="0" w:space="0" w:color="auto"/>
            <w:right w:val="none" w:sz="0" w:space="0" w:color="auto"/>
          </w:divBdr>
        </w:div>
        <w:div w:id="1504510682">
          <w:marLeft w:val="0"/>
          <w:marRight w:val="0"/>
          <w:marTop w:val="0"/>
          <w:marBottom w:val="0"/>
          <w:divBdr>
            <w:top w:val="none" w:sz="0" w:space="0" w:color="auto"/>
            <w:left w:val="none" w:sz="0" w:space="0" w:color="auto"/>
            <w:bottom w:val="none" w:sz="0" w:space="0" w:color="auto"/>
            <w:right w:val="none" w:sz="0" w:space="0" w:color="auto"/>
          </w:divBdr>
        </w:div>
        <w:div w:id="1731031860">
          <w:marLeft w:val="0"/>
          <w:marRight w:val="0"/>
          <w:marTop w:val="0"/>
          <w:marBottom w:val="0"/>
          <w:divBdr>
            <w:top w:val="none" w:sz="0" w:space="0" w:color="auto"/>
            <w:left w:val="none" w:sz="0" w:space="0" w:color="auto"/>
            <w:bottom w:val="none" w:sz="0" w:space="0" w:color="auto"/>
            <w:right w:val="none" w:sz="0" w:space="0" w:color="auto"/>
          </w:divBdr>
        </w:div>
        <w:div w:id="1281649033">
          <w:marLeft w:val="0"/>
          <w:marRight w:val="0"/>
          <w:marTop w:val="0"/>
          <w:marBottom w:val="0"/>
          <w:divBdr>
            <w:top w:val="none" w:sz="0" w:space="0" w:color="auto"/>
            <w:left w:val="none" w:sz="0" w:space="0" w:color="auto"/>
            <w:bottom w:val="none" w:sz="0" w:space="0" w:color="auto"/>
            <w:right w:val="none" w:sz="0" w:space="0" w:color="auto"/>
          </w:divBdr>
        </w:div>
        <w:div w:id="1486973319">
          <w:marLeft w:val="0"/>
          <w:marRight w:val="0"/>
          <w:marTop w:val="0"/>
          <w:marBottom w:val="0"/>
          <w:divBdr>
            <w:top w:val="none" w:sz="0" w:space="0" w:color="auto"/>
            <w:left w:val="none" w:sz="0" w:space="0" w:color="auto"/>
            <w:bottom w:val="none" w:sz="0" w:space="0" w:color="auto"/>
            <w:right w:val="none" w:sz="0" w:space="0" w:color="auto"/>
          </w:divBdr>
        </w:div>
        <w:div w:id="304437882">
          <w:marLeft w:val="0"/>
          <w:marRight w:val="0"/>
          <w:marTop w:val="0"/>
          <w:marBottom w:val="0"/>
          <w:divBdr>
            <w:top w:val="none" w:sz="0" w:space="0" w:color="auto"/>
            <w:left w:val="none" w:sz="0" w:space="0" w:color="auto"/>
            <w:bottom w:val="none" w:sz="0" w:space="0" w:color="auto"/>
            <w:right w:val="none" w:sz="0" w:space="0" w:color="auto"/>
          </w:divBdr>
        </w:div>
        <w:div w:id="198050874">
          <w:marLeft w:val="0"/>
          <w:marRight w:val="0"/>
          <w:marTop w:val="0"/>
          <w:marBottom w:val="0"/>
          <w:divBdr>
            <w:top w:val="none" w:sz="0" w:space="0" w:color="auto"/>
            <w:left w:val="none" w:sz="0" w:space="0" w:color="auto"/>
            <w:bottom w:val="none" w:sz="0" w:space="0" w:color="auto"/>
            <w:right w:val="none" w:sz="0" w:space="0" w:color="auto"/>
          </w:divBdr>
        </w:div>
        <w:div w:id="1037242083">
          <w:marLeft w:val="0"/>
          <w:marRight w:val="0"/>
          <w:marTop w:val="0"/>
          <w:marBottom w:val="0"/>
          <w:divBdr>
            <w:top w:val="none" w:sz="0" w:space="0" w:color="auto"/>
            <w:left w:val="none" w:sz="0" w:space="0" w:color="auto"/>
            <w:bottom w:val="none" w:sz="0" w:space="0" w:color="auto"/>
            <w:right w:val="none" w:sz="0" w:space="0" w:color="auto"/>
          </w:divBdr>
        </w:div>
        <w:div w:id="341326353">
          <w:marLeft w:val="0"/>
          <w:marRight w:val="0"/>
          <w:marTop w:val="0"/>
          <w:marBottom w:val="0"/>
          <w:divBdr>
            <w:top w:val="none" w:sz="0" w:space="0" w:color="auto"/>
            <w:left w:val="none" w:sz="0" w:space="0" w:color="auto"/>
            <w:bottom w:val="none" w:sz="0" w:space="0" w:color="auto"/>
            <w:right w:val="none" w:sz="0" w:space="0" w:color="auto"/>
          </w:divBdr>
        </w:div>
        <w:div w:id="1090932698">
          <w:marLeft w:val="0"/>
          <w:marRight w:val="0"/>
          <w:marTop w:val="0"/>
          <w:marBottom w:val="0"/>
          <w:divBdr>
            <w:top w:val="none" w:sz="0" w:space="0" w:color="auto"/>
            <w:left w:val="none" w:sz="0" w:space="0" w:color="auto"/>
            <w:bottom w:val="none" w:sz="0" w:space="0" w:color="auto"/>
            <w:right w:val="none" w:sz="0" w:space="0" w:color="auto"/>
          </w:divBdr>
        </w:div>
        <w:div w:id="156119018">
          <w:marLeft w:val="0"/>
          <w:marRight w:val="0"/>
          <w:marTop w:val="0"/>
          <w:marBottom w:val="0"/>
          <w:divBdr>
            <w:top w:val="none" w:sz="0" w:space="0" w:color="auto"/>
            <w:left w:val="none" w:sz="0" w:space="0" w:color="auto"/>
            <w:bottom w:val="none" w:sz="0" w:space="0" w:color="auto"/>
            <w:right w:val="none" w:sz="0" w:space="0" w:color="auto"/>
          </w:divBdr>
        </w:div>
        <w:div w:id="737901612">
          <w:marLeft w:val="0"/>
          <w:marRight w:val="0"/>
          <w:marTop w:val="0"/>
          <w:marBottom w:val="0"/>
          <w:divBdr>
            <w:top w:val="none" w:sz="0" w:space="0" w:color="auto"/>
            <w:left w:val="none" w:sz="0" w:space="0" w:color="auto"/>
            <w:bottom w:val="none" w:sz="0" w:space="0" w:color="auto"/>
            <w:right w:val="none" w:sz="0" w:space="0" w:color="auto"/>
          </w:divBdr>
        </w:div>
        <w:div w:id="1274510155">
          <w:marLeft w:val="0"/>
          <w:marRight w:val="0"/>
          <w:marTop w:val="0"/>
          <w:marBottom w:val="0"/>
          <w:divBdr>
            <w:top w:val="none" w:sz="0" w:space="0" w:color="auto"/>
            <w:left w:val="none" w:sz="0" w:space="0" w:color="auto"/>
            <w:bottom w:val="none" w:sz="0" w:space="0" w:color="auto"/>
            <w:right w:val="none" w:sz="0" w:space="0" w:color="auto"/>
          </w:divBdr>
        </w:div>
        <w:div w:id="518549932">
          <w:marLeft w:val="0"/>
          <w:marRight w:val="0"/>
          <w:marTop w:val="0"/>
          <w:marBottom w:val="0"/>
          <w:divBdr>
            <w:top w:val="none" w:sz="0" w:space="0" w:color="auto"/>
            <w:left w:val="none" w:sz="0" w:space="0" w:color="auto"/>
            <w:bottom w:val="none" w:sz="0" w:space="0" w:color="auto"/>
            <w:right w:val="none" w:sz="0" w:space="0" w:color="auto"/>
          </w:divBdr>
        </w:div>
        <w:div w:id="239753143">
          <w:marLeft w:val="0"/>
          <w:marRight w:val="0"/>
          <w:marTop w:val="0"/>
          <w:marBottom w:val="0"/>
          <w:divBdr>
            <w:top w:val="none" w:sz="0" w:space="0" w:color="auto"/>
            <w:left w:val="none" w:sz="0" w:space="0" w:color="auto"/>
            <w:bottom w:val="none" w:sz="0" w:space="0" w:color="auto"/>
            <w:right w:val="none" w:sz="0" w:space="0" w:color="auto"/>
          </w:divBdr>
        </w:div>
        <w:div w:id="522986934">
          <w:marLeft w:val="0"/>
          <w:marRight w:val="0"/>
          <w:marTop w:val="0"/>
          <w:marBottom w:val="0"/>
          <w:divBdr>
            <w:top w:val="none" w:sz="0" w:space="0" w:color="auto"/>
            <w:left w:val="none" w:sz="0" w:space="0" w:color="auto"/>
            <w:bottom w:val="none" w:sz="0" w:space="0" w:color="auto"/>
            <w:right w:val="none" w:sz="0" w:space="0" w:color="auto"/>
          </w:divBdr>
        </w:div>
        <w:div w:id="1345594149">
          <w:marLeft w:val="0"/>
          <w:marRight w:val="0"/>
          <w:marTop w:val="0"/>
          <w:marBottom w:val="0"/>
          <w:divBdr>
            <w:top w:val="none" w:sz="0" w:space="0" w:color="auto"/>
            <w:left w:val="none" w:sz="0" w:space="0" w:color="auto"/>
            <w:bottom w:val="none" w:sz="0" w:space="0" w:color="auto"/>
            <w:right w:val="none" w:sz="0" w:space="0" w:color="auto"/>
          </w:divBdr>
        </w:div>
        <w:div w:id="1330252954">
          <w:marLeft w:val="0"/>
          <w:marRight w:val="0"/>
          <w:marTop w:val="0"/>
          <w:marBottom w:val="0"/>
          <w:divBdr>
            <w:top w:val="none" w:sz="0" w:space="0" w:color="auto"/>
            <w:left w:val="none" w:sz="0" w:space="0" w:color="auto"/>
            <w:bottom w:val="none" w:sz="0" w:space="0" w:color="auto"/>
            <w:right w:val="none" w:sz="0" w:space="0" w:color="auto"/>
          </w:divBdr>
        </w:div>
        <w:div w:id="1799180398">
          <w:marLeft w:val="0"/>
          <w:marRight w:val="0"/>
          <w:marTop w:val="0"/>
          <w:marBottom w:val="0"/>
          <w:divBdr>
            <w:top w:val="none" w:sz="0" w:space="0" w:color="auto"/>
            <w:left w:val="none" w:sz="0" w:space="0" w:color="auto"/>
            <w:bottom w:val="none" w:sz="0" w:space="0" w:color="auto"/>
            <w:right w:val="none" w:sz="0" w:space="0" w:color="auto"/>
          </w:divBdr>
        </w:div>
        <w:div w:id="699817223">
          <w:marLeft w:val="0"/>
          <w:marRight w:val="0"/>
          <w:marTop w:val="0"/>
          <w:marBottom w:val="0"/>
          <w:divBdr>
            <w:top w:val="none" w:sz="0" w:space="0" w:color="auto"/>
            <w:left w:val="none" w:sz="0" w:space="0" w:color="auto"/>
            <w:bottom w:val="none" w:sz="0" w:space="0" w:color="auto"/>
            <w:right w:val="none" w:sz="0" w:space="0" w:color="auto"/>
          </w:divBdr>
        </w:div>
        <w:div w:id="1838501656">
          <w:marLeft w:val="0"/>
          <w:marRight w:val="0"/>
          <w:marTop w:val="0"/>
          <w:marBottom w:val="0"/>
          <w:divBdr>
            <w:top w:val="none" w:sz="0" w:space="0" w:color="auto"/>
            <w:left w:val="none" w:sz="0" w:space="0" w:color="auto"/>
            <w:bottom w:val="none" w:sz="0" w:space="0" w:color="auto"/>
            <w:right w:val="none" w:sz="0" w:space="0" w:color="auto"/>
          </w:divBdr>
        </w:div>
        <w:div w:id="1669288066">
          <w:marLeft w:val="0"/>
          <w:marRight w:val="0"/>
          <w:marTop w:val="0"/>
          <w:marBottom w:val="0"/>
          <w:divBdr>
            <w:top w:val="none" w:sz="0" w:space="0" w:color="auto"/>
            <w:left w:val="none" w:sz="0" w:space="0" w:color="auto"/>
            <w:bottom w:val="none" w:sz="0" w:space="0" w:color="auto"/>
            <w:right w:val="none" w:sz="0" w:space="0" w:color="auto"/>
          </w:divBdr>
        </w:div>
        <w:div w:id="676273768">
          <w:marLeft w:val="0"/>
          <w:marRight w:val="0"/>
          <w:marTop w:val="0"/>
          <w:marBottom w:val="0"/>
          <w:divBdr>
            <w:top w:val="none" w:sz="0" w:space="0" w:color="auto"/>
            <w:left w:val="none" w:sz="0" w:space="0" w:color="auto"/>
            <w:bottom w:val="none" w:sz="0" w:space="0" w:color="auto"/>
            <w:right w:val="none" w:sz="0" w:space="0" w:color="auto"/>
          </w:divBdr>
        </w:div>
        <w:div w:id="187523799">
          <w:marLeft w:val="0"/>
          <w:marRight w:val="0"/>
          <w:marTop w:val="0"/>
          <w:marBottom w:val="0"/>
          <w:divBdr>
            <w:top w:val="none" w:sz="0" w:space="0" w:color="auto"/>
            <w:left w:val="none" w:sz="0" w:space="0" w:color="auto"/>
            <w:bottom w:val="none" w:sz="0" w:space="0" w:color="auto"/>
            <w:right w:val="none" w:sz="0" w:space="0" w:color="auto"/>
          </w:divBdr>
        </w:div>
        <w:div w:id="14043702">
          <w:marLeft w:val="0"/>
          <w:marRight w:val="0"/>
          <w:marTop w:val="0"/>
          <w:marBottom w:val="0"/>
          <w:divBdr>
            <w:top w:val="none" w:sz="0" w:space="0" w:color="auto"/>
            <w:left w:val="none" w:sz="0" w:space="0" w:color="auto"/>
            <w:bottom w:val="none" w:sz="0" w:space="0" w:color="auto"/>
            <w:right w:val="none" w:sz="0" w:space="0" w:color="auto"/>
          </w:divBdr>
        </w:div>
        <w:div w:id="652370409">
          <w:marLeft w:val="0"/>
          <w:marRight w:val="0"/>
          <w:marTop w:val="0"/>
          <w:marBottom w:val="0"/>
          <w:divBdr>
            <w:top w:val="none" w:sz="0" w:space="0" w:color="auto"/>
            <w:left w:val="none" w:sz="0" w:space="0" w:color="auto"/>
            <w:bottom w:val="none" w:sz="0" w:space="0" w:color="auto"/>
            <w:right w:val="none" w:sz="0" w:space="0" w:color="auto"/>
          </w:divBdr>
        </w:div>
        <w:div w:id="1529221958">
          <w:marLeft w:val="0"/>
          <w:marRight w:val="0"/>
          <w:marTop w:val="0"/>
          <w:marBottom w:val="0"/>
          <w:divBdr>
            <w:top w:val="none" w:sz="0" w:space="0" w:color="auto"/>
            <w:left w:val="none" w:sz="0" w:space="0" w:color="auto"/>
            <w:bottom w:val="none" w:sz="0" w:space="0" w:color="auto"/>
            <w:right w:val="none" w:sz="0" w:space="0" w:color="auto"/>
          </w:divBdr>
        </w:div>
        <w:div w:id="206546">
          <w:marLeft w:val="0"/>
          <w:marRight w:val="0"/>
          <w:marTop w:val="0"/>
          <w:marBottom w:val="0"/>
          <w:divBdr>
            <w:top w:val="none" w:sz="0" w:space="0" w:color="auto"/>
            <w:left w:val="none" w:sz="0" w:space="0" w:color="auto"/>
            <w:bottom w:val="none" w:sz="0" w:space="0" w:color="auto"/>
            <w:right w:val="none" w:sz="0" w:space="0" w:color="auto"/>
          </w:divBdr>
        </w:div>
        <w:div w:id="1724519915">
          <w:marLeft w:val="0"/>
          <w:marRight w:val="0"/>
          <w:marTop w:val="0"/>
          <w:marBottom w:val="0"/>
          <w:divBdr>
            <w:top w:val="none" w:sz="0" w:space="0" w:color="auto"/>
            <w:left w:val="none" w:sz="0" w:space="0" w:color="auto"/>
            <w:bottom w:val="none" w:sz="0" w:space="0" w:color="auto"/>
            <w:right w:val="none" w:sz="0" w:space="0" w:color="auto"/>
          </w:divBdr>
        </w:div>
        <w:div w:id="1455056850">
          <w:marLeft w:val="0"/>
          <w:marRight w:val="0"/>
          <w:marTop w:val="0"/>
          <w:marBottom w:val="0"/>
          <w:divBdr>
            <w:top w:val="none" w:sz="0" w:space="0" w:color="auto"/>
            <w:left w:val="none" w:sz="0" w:space="0" w:color="auto"/>
            <w:bottom w:val="none" w:sz="0" w:space="0" w:color="auto"/>
            <w:right w:val="none" w:sz="0" w:space="0" w:color="auto"/>
          </w:divBdr>
        </w:div>
        <w:div w:id="471480542">
          <w:marLeft w:val="0"/>
          <w:marRight w:val="0"/>
          <w:marTop w:val="0"/>
          <w:marBottom w:val="0"/>
          <w:divBdr>
            <w:top w:val="none" w:sz="0" w:space="0" w:color="auto"/>
            <w:left w:val="none" w:sz="0" w:space="0" w:color="auto"/>
            <w:bottom w:val="none" w:sz="0" w:space="0" w:color="auto"/>
            <w:right w:val="none" w:sz="0" w:space="0" w:color="auto"/>
          </w:divBdr>
        </w:div>
        <w:div w:id="659625099">
          <w:marLeft w:val="0"/>
          <w:marRight w:val="0"/>
          <w:marTop w:val="0"/>
          <w:marBottom w:val="0"/>
          <w:divBdr>
            <w:top w:val="none" w:sz="0" w:space="0" w:color="auto"/>
            <w:left w:val="none" w:sz="0" w:space="0" w:color="auto"/>
            <w:bottom w:val="none" w:sz="0" w:space="0" w:color="auto"/>
            <w:right w:val="none" w:sz="0" w:space="0" w:color="auto"/>
          </w:divBdr>
        </w:div>
        <w:div w:id="944966519">
          <w:marLeft w:val="0"/>
          <w:marRight w:val="0"/>
          <w:marTop w:val="0"/>
          <w:marBottom w:val="0"/>
          <w:divBdr>
            <w:top w:val="none" w:sz="0" w:space="0" w:color="auto"/>
            <w:left w:val="none" w:sz="0" w:space="0" w:color="auto"/>
            <w:bottom w:val="none" w:sz="0" w:space="0" w:color="auto"/>
            <w:right w:val="none" w:sz="0" w:space="0" w:color="auto"/>
          </w:divBdr>
        </w:div>
        <w:div w:id="1406301295">
          <w:marLeft w:val="0"/>
          <w:marRight w:val="0"/>
          <w:marTop w:val="0"/>
          <w:marBottom w:val="0"/>
          <w:divBdr>
            <w:top w:val="none" w:sz="0" w:space="0" w:color="auto"/>
            <w:left w:val="none" w:sz="0" w:space="0" w:color="auto"/>
            <w:bottom w:val="none" w:sz="0" w:space="0" w:color="auto"/>
            <w:right w:val="none" w:sz="0" w:space="0" w:color="auto"/>
          </w:divBdr>
        </w:div>
        <w:div w:id="46878334">
          <w:marLeft w:val="0"/>
          <w:marRight w:val="0"/>
          <w:marTop w:val="0"/>
          <w:marBottom w:val="0"/>
          <w:divBdr>
            <w:top w:val="none" w:sz="0" w:space="0" w:color="auto"/>
            <w:left w:val="none" w:sz="0" w:space="0" w:color="auto"/>
            <w:bottom w:val="none" w:sz="0" w:space="0" w:color="auto"/>
            <w:right w:val="none" w:sz="0" w:space="0" w:color="auto"/>
          </w:divBdr>
        </w:div>
        <w:div w:id="1377778782">
          <w:marLeft w:val="0"/>
          <w:marRight w:val="0"/>
          <w:marTop w:val="0"/>
          <w:marBottom w:val="0"/>
          <w:divBdr>
            <w:top w:val="none" w:sz="0" w:space="0" w:color="auto"/>
            <w:left w:val="none" w:sz="0" w:space="0" w:color="auto"/>
            <w:bottom w:val="none" w:sz="0" w:space="0" w:color="auto"/>
            <w:right w:val="none" w:sz="0" w:space="0" w:color="auto"/>
          </w:divBdr>
        </w:div>
        <w:div w:id="1942685595">
          <w:marLeft w:val="0"/>
          <w:marRight w:val="0"/>
          <w:marTop w:val="0"/>
          <w:marBottom w:val="0"/>
          <w:divBdr>
            <w:top w:val="none" w:sz="0" w:space="0" w:color="auto"/>
            <w:left w:val="none" w:sz="0" w:space="0" w:color="auto"/>
            <w:bottom w:val="none" w:sz="0" w:space="0" w:color="auto"/>
            <w:right w:val="none" w:sz="0" w:space="0" w:color="auto"/>
          </w:divBdr>
        </w:div>
        <w:div w:id="1429157519">
          <w:marLeft w:val="0"/>
          <w:marRight w:val="0"/>
          <w:marTop w:val="0"/>
          <w:marBottom w:val="0"/>
          <w:divBdr>
            <w:top w:val="none" w:sz="0" w:space="0" w:color="auto"/>
            <w:left w:val="none" w:sz="0" w:space="0" w:color="auto"/>
            <w:bottom w:val="none" w:sz="0" w:space="0" w:color="auto"/>
            <w:right w:val="none" w:sz="0" w:space="0" w:color="auto"/>
          </w:divBdr>
        </w:div>
        <w:div w:id="365637996">
          <w:marLeft w:val="0"/>
          <w:marRight w:val="0"/>
          <w:marTop w:val="0"/>
          <w:marBottom w:val="0"/>
          <w:divBdr>
            <w:top w:val="none" w:sz="0" w:space="0" w:color="auto"/>
            <w:left w:val="none" w:sz="0" w:space="0" w:color="auto"/>
            <w:bottom w:val="none" w:sz="0" w:space="0" w:color="auto"/>
            <w:right w:val="none" w:sz="0" w:space="0" w:color="auto"/>
          </w:divBdr>
        </w:div>
        <w:div w:id="351566057">
          <w:marLeft w:val="0"/>
          <w:marRight w:val="0"/>
          <w:marTop w:val="0"/>
          <w:marBottom w:val="0"/>
          <w:divBdr>
            <w:top w:val="none" w:sz="0" w:space="0" w:color="auto"/>
            <w:left w:val="none" w:sz="0" w:space="0" w:color="auto"/>
            <w:bottom w:val="none" w:sz="0" w:space="0" w:color="auto"/>
            <w:right w:val="none" w:sz="0" w:space="0" w:color="auto"/>
          </w:divBdr>
        </w:div>
      </w:divsChild>
    </w:div>
    <w:div w:id="629701795">
      <w:bodyDiv w:val="1"/>
      <w:marLeft w:val="0"/>
      <w:marRight w:val="0"/>
      <w:marTop w:val="0"/>
      <w:marBottom w:val="0"/>
      <w:divBdr>
        <w:top w:val="none" w:sz="0" w:space="0" w:color="auto"/>
        <w:left w:val="none" w:sz="0" w:space="0" w:color="auto"/>
        <w:bottom w:val="none" w:sz="0" w:space="0" w:color="auto"/>
        <w:right w:val="none" w:sz="0" w:space="0" w:color="auto"/>
      </w:divBdr>
      <w:divsChild>
        <w:div w:id="1290278079">
          <w:marLeft w:val="0"/>
          <w:marRight w:val="0"/>
          <w:marTop w:val="0"/>
          <w:marBottom w:val="0"/>
          <w:divBdr>
            <w:top w:val="none" w:sz="0" w:space="0" w:color="auto"/>
            <w:left w:val="none" w:sz="0" w:space="0" w:color="auto"/>
            <w:bottom w:val="none" w:sz="0" w:space="0" w:color="auto"/>
            <w:right w:val="none" w:sz="0" w:space="0" w:color="auto"/>
          </w:divBdr>
          <w:divsChild>
            <w:div w:id="933170813">
              <w:marLeft w:val="0"/>
              <w:marRight w:val="0"/>
              <w:marTop w:val="0"/>
              <w:marBottom w:val="0"/>
              <w:divBdr>
                <w:top w:val="none" w:sz="0" w:space="0" w:color="auto"/>
                <w:left w:val="none" w:sz="0" w:space="0" w:color="auto"/>
                <w:bottom w:val="none" w:sz="0" w:space="0" w:color="auto"/>
                <w:right w:val="none" w:sz="0" w:space="0" w:color="auto"/>
              </w:divBdr>
            </w:div>
          </w:divsChild>
        </w:div>
        <w:div w:id="649559157">
          <w:marLeft w:val="0"/>
          <w:marRight w:val="0"/>
          <w:marTop w:val="0"/>
          <w:marBottom w:val="0"/>
          <w:divBdr>
            <w:top w:val="none" w:sz="0" w:space="0" w:color="auto"/>
            <w:left w:val="none" w:sz="0" w:space="0" w:color="auto"/>
            <w:bottom w:val="none" w:sz="0" w:space="0" w:color="auto"/>
            <w:right w:val="none" w:sz="0" w:space="0" w:color="auto"/>
          </w:divBdr>
          <w:divsChild>
            <w:div w:id="1823614896">
              <w:marLeft w:val="0"/>
              <w:marRight w:val="0"/>
              <w:marTop w:val="0"/>
              <w:marBottom w:val="0"/>
              <w:divBdr>
                <w:top w:val="none" w:sz="0" w:space="0" w:color="auto"/>
                <w:left w:val="none" w:sz="0" w:space="0" w:color="auto"/>
                <w:bottom w:val="none" w:sz="0" w:space="0" w:color="auto"/>
                <w:right w:val="none" w:sz="0" w:space="0" w:color="auto"/>
              </w:divBdr>
              <w:divsChild>
                <w:div w:id="9319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4490">
          <w:marLeft w:val="0"/>
          <w:marRight w:val="0"/>
          <w:marTop w:val="0"/>
          <w:marBottom w:val="0"/>
          <w:divBdr>
            <w:top w:val="none" w:sz="0" w:space="0" w:color="auto"/>
            <w:left w:val="none" w:sz="0" w:space="0" w:color="auto"/>
            <w:bottom w:val="none" w:sz="0" w:space="0" w:color="auto"/>
            <w:right w:val="none" w:sz="0" w:space="0" w:color="auto"/>
          </w:divBdr>
          <w:divsChild>
            <w:div w:id="711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1328">
      <w:bodyDiv w:val="1"/>
      <w:marLeft w:val="0"/>
      <w:marRight w:val="0"/>
      <w:marTop w:val="0"/>
      <w:marBottom w:val="0"/>
      <w:divBdr>
        <w:top w:val="none" w:sz="0" w:space="0" w:color="auto"/>
        <w:left w:val="none" w:sz="0" w:space="0" w:color="auto"/>
        <w:bottom w:val="none" w:sz="0" w:space="0" w:color="auto"/>
        <w:right w:val="none" w:sz="0" w:space="0" w:color="auto"/>
      </w:divBdr>
      <w:divsChild>
        <w:div w:id="1430544926">
          <w:marLeft w:val="0"/>
          <w:marRight w:val="0"/>
          <w:marTop w:val="0"/>
          <w:marBottom w:val="0"/>
          <w:divBdr>
            <w:top w:val="none" w:sz="0" w:space="0" w:color="auto"/>
            <w:left w:val="none" w:sz="0" w:space="0" w:color="auto"/>
            <w:bottom w:val="none" w:sz="0" w:space="0" w:color="auto"/>
            <w:right w:val="none" w:sz="0" w:space="0" w:color="auto"/>
          </w:divBdr>
        </w:div>
        <w:div w:id="1170366385">
          <w:marLeft w:val="0"/>
          <w:marRight w:val="0"/>
          <w:marTop w:val="0"/>
          <w:marBottom w:val="0"/>
          <w:divBdr>
            <w:top w:val="none" w:sz="0" w:space="0" w:color="auto"/>
            <w:left w:val="none" w:sz="0" w:space="0" w:color="auto"/>
            <w:bottom w:val="none" w:sz="0" w:space="0" w:color="auto"/>
            <w:right w:val="none" w:sz="0" w:space="0" w:color="auto"/>
          </w:divBdr>
        </w:div>
        <w:div w:id="808133443">
          <w:marLeft w:val="0"/>
          <w:marRight w:val="0"/>
          <w:marTop w:val="0"/>
          <w:marBottom w:val="0"/>
          <w:divBdr>
            <w:top w:val="none" w:sz="0" w:space="0" w:color="auto"/>
            <w:left w:val="none" w:sz="0" w:space="0" w:color="auto"/>
            <w:bottom w:val="none" w:sz="0" w:space="0" w:color="auto"/>
            <w:right w:val="none" w:sz="0" w:space="0" w:color="auto"/>
          </w:divBdr>
        </w:div>
        <w:div w:id="1222400021">
          <w:marLeft w:val="0"/>
          <w:marRight w:val="0"/>
          <w:marTop w:val="0"/>
          <w:marBottom w:val="0"/>
          <w:divBdr>
            <w:top w:val="none" w:sz="0" w:space="0" w:color="auto"/>
            <w:left w:val="none" w:sz="0" w:space="0" w:color="auto"/>
            <w:bottom w:val="none" w:sz="0" w:space="0" w:color="auto"/>
            <w:right w:val="none" w:sz="0" w:space="0" w:color="auto"/>
          </w:divBdr>
        </w:div>
        <w:div w:id="809175265">
          <w:marLeft w:val="0"/>
          <w:marRight w:val="0"/>
          <w:marTop w:val="0"/>
          <w:marBottom w:val="0"/>
          <w:divBdr>
            <w:top w:val="none" w:sz="0" w:space="0" w:color="auto"/>
            <w:left w:val="none" w:sz="0" w:space="0" w:color="auto"/>
            <w:bottom w:val="none" w:sz="0" w:space="0" w:color="auto"/>
            <w:right w:val="none" w:sz="0" w:space="0" w:color="auto"/>
          </w:divBdr>
        </w:div>
      </w:divsChild>
    </w:div>
    <w:div w:id="786969403">
      <w:bodyDiv w:val="1"/>
      <w:marLeft w:val="0"/>
      <w:marRight w:val="0"/>
      <w:marTop w:val="0"/>
      <w:marBottom w:val="0"/>
      <w:divBdr>
        <w:top w:val="none" w:sz="0" w:space="0" w:color="auto"/>
        <w:left w:val="none" w:sz="0" w:space="0" w:color="auto"/>
        <w:bottom w:val="none" w:sz="0" w:space="0" w:color="auto"/>
        <w:right w:val="none" w:sz="0" w:space="0" w:color="auto"/>
      </w:divBdr>
    </w:div>
    <w:div w:id="1020930571">
      <w:bodyDiv w:val="1"/>
      <w:marLeft w:val="0"/>
      <w:marRight w:val="0"/>
      <w:marTop w:val="0"/>
      <w:marBottom w:val="0"/>
      <w:divBdr>
        <w:top w:val="none" w:sz="0" w:space="0" w:color="auto"/>
        <w:left w:val="none" w:sz="0" w:space="0" w:color="auto"/>
        <w:bottom w:val="none" w:sz="0" w:space="0" w:color="auto"/>
        <w:right w:val="none" w:sz="0" w:space="0" w:color="auto"/>
      </w:divBdr>
      <w:divsChild>
        <w:div w:id="1265501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823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910800">
      <w:bodyDiv w:val="1"/>
      <w:marLeft w:val="0"/>
      <w:marRight w:val="0"/>
      <w:marTop w:val="0"/>
      <w:marBottom w:val="0"/>
      <w:divBdr>
        <w:top w:val="none" w:sz="0" w:space="0" w:color="auto"/>
        <w:left w:val="none" w:sz="0" w:space="0" w:color="auto"/>
        <w:bottom w:val="none" w:sz="0" w:space="0" w:color="auto"/>
        <w:right w:val="none" w:sz="0" w:space="0" w:color="auto"/>
      </w:divBdr>
    </w:div>
    <w:div w:id="1101339343">
      <w:bodyDiv w:val="1"/>
      <w:marLeft w:val="0"/>
      <w:marRight w:val="0"/>
      <w:marTop w:val="0"/>
      <w:marBottom w:val="0"/>
      <w:divBdr>
        <w:top w:val="none" w:sz="0" w:space="0" w:color="auto"/>
        <w:left w:val="none" w:sz="0" w:space="0" w:color="auto"/>
        <w:bottom w:val="none" w:sz="0" w:space="0" w:color="auto"/>
        <w:right w:val="none" w:sz="0" w:space="0" w:color="auto"/>
      </w:divBdr>
      <w:divsChild>
        <w:div w:id="1364746704">
          <w:marLeft w:val="0"/>
          <w:marRight w:val="0"/>
          <w:marTop w:val="0"/>
          <w:marBottom w:val="0"/>
          <w:divBdr>
            <w:top w:val="none" w:sz="0" w:space="0" w:color="auto"/>
            <w:left w:val="none" w:sz="0" w:space="0" w:color="auto"/>
            <w:bottom w:val="none" w:sz="0" w:space="0" w:color="auto"/>
            <w:right w:val="none" w:sz="0" w:space="0" w:color="auto"/>
          </w:divBdr>
        </w:div>
        <w:div w:id="2105806265">
          <w:marLeft w:val="0"/>
          <w:marRight w:val="0"/>
          <w:marTop w:val="0"/>
          <w:marBottom w:val="0"/>
          <w:divBdr>
            <w:top w:val="none" w:sz="0" w:space="0" w:color="auto"/>
            <w:left w:val="none" w:sz="0" w:space="0" w:color="auto"/>
            <w:bottom w:val="none" w:sz="0" w:space="0" w:color="auto"/>
            <w:right w:val="none" w:sz="0" w:space="0" w:color="auto"/>
          </w:divBdr>
        </w:div>
        <w:div w:id="100034550">
          <w:marLeft w:val="0"/>
          <w:marRight w:val="0"/>
          <w:marTop w:val="0"/>
          <w:marBottom w:val="0"/>
          <w:divBdr>
            <w:top w:val="none" w:sz="0" w:space="0" w:color="auto"/>
            <w:left w:val="none" w:sz="0" w:space="0" w:color="auto"/>
            <w:bottom w:val="none" w:sz="0" w:space="0" w:color="auto"/>
            <w:right w:val="none" w:sz="0" w:space="0" w:color="auto"/>
          </w:divBdr>
        </w:div>
        <w:div w:id="1602224280">
          <w:marLeft w:val="0"/>
          <w:marRight w:val="0"/>
          <w:marTop w:val="0"/>
          <w:marBottom w:val="0"/>
          <w:divBdr>
            <w:top w:val="none" w:sz="0" w:space="0" w:color="auto"/>
            <w:left w:val="none" w:sz="0" w:space="0" w:color="auto"/>
            <w:bottom w:val="none" w:sz="0" w:space="0" w:color="auto"/>
            <w:right w:val="none" w:sz="0" w:space="0" w:color="auto"/>
          </w:divBdr>
        </w:div>
        <w:div w:id="1452170551">
          <w:marLeft w:val="0"/>
          <w:marRight w:val="0"/>
          <w:marTop w:val="0"/>
          <w:marBottom w:val="0"/>
          <w:divBdr>
            <w:top w:val="none" w:sz="0" w:space="0" w:color="auto"/>
            <w:left w:val="none" w:sz="0" w:space="0" w:color="auto"/>
            <w:bottom w:val="none" w:sz="0" w:space="0" w:color="auto"/>
            <w:right w:val="none" w:sz="0" w:space="0" w:color="auto"/>
          </w:divBdr>
        </w:div>
        <w:div w:id="665717470">
          <w:marLeft w:val="0"/>
          <w:marRight w:val="0"/>
          <w:marTop w:val="0"/>
          <w:marBottom w:val="0"/>
          <w:divBdr>
            <w:top w:val="none" w:sz="0" w:space="0" w:color="auto"/>
            <w:left w:val="none" w:sz="0" w:space="0" w:color="auto"/>
            <w:bottom w:val="none" w:sz="0" w:space="0" w:color="auto"/>
            <w:right w:val="none" w:sz="0" w:space="0" w:color="auto"/>
          </w:divBdr>
        </w:div>
        <w:div w:id="1671983346">
          <w:marLeft w:val="0"/>
          <w:marRight w:val="0"/>
          <w:marTop w:val="0"/>
          <w:marBottom w:val="0"/>
          <w:divBdr>
            <w:top w:val="none" w:sz="0" w:space="0" w:color="auto"/>
            <w:left w:val="none" w:sz="0" w:space="0" w:color="auto"/>
            <w:bottom w:val="none" w:sz="0" w:space="0" w:color="auto"/>
            <w:right w:val="none" w:sz="0" w:space="0" w:color="auto"/>
          </w:divBdr>
        </w:div>
        <w:div w:id="491995085">
          <w:marLeft w:val="0"/>
          <w:marRight w:val="0"/>
          <w:marTop w:val="0"/>
          <w:marBottom w:val="0"/>
          <w:divBdr>
            <w:top w:val="none" w:sz="0" w:space="0" w:color="auto"/>
            <w:left w:val="none" w:sz="0" w:space="0" w:color="auto"/>
            <w:bottom w:val="none" w:sz="0" w:space="0" w:color="auto"/>
            <w:right w:val="none" w:sz="0" w:space="0" w:color="auto"/>
          </w:divBdr>
        </w:div>
        <w:div w:id="926422805">
          <w:marLeft w:val="0"/>
          <w:marRight w:val="0"/>
          <w:marTop w:val="0"/>
          <w:marBottom w:val="0"/>
          <w:divBdr>
            <w:top w:val="none" w:sz="0" w:space="0" w:color="auto"/>
            <w:left w:val="none" w:sz="0" w:space="0" w:color="auto"/>
            <w:bottom w:val="none" w:sz="0" w:space="0" w:color="auto"/>
            <w:right w:val="none" w:sz="0" w:space="0" w:color="auto"/>
          </w:divBdr>
        </w:div>
        <w:div w:id="284233174">
          <w:marLeft w:val="0"/>
          <w:marRight w:val="0"/>
          <w:marTop w:val="0"/>
          <w:marBottom w:val="0"/>
          <w:divBdr>
            <w:top w:val="none" w:sz="0" w:space="0" w:color="auto"/>
            <w:left w:val="none" w:sz="0" w:space="0" w:color="auto"/>
            <w:bottom w:val="none" w:sz="0" w:space="0" w:color="auto"/>
            <w:right w:val="none" w:sz="0" w:space="0" w:color="auto"/>
          </w:divBdr>
        </w:div>
        <w:div w:id="1394695924">
          <w:marLeft w:val="0"/>
          <w:marRight w:val="0"/>
          <w:marTop w:val="0"/>
          <w:marBottom w:val="0"/>
          <w:divBdr>
            <w:top w:val="none" w:sz="0" w:space="0" w:color="auto"/>
            <w:left w:val="none" w:sz="0" w:space="0" w:color="auto"/>
            <w:bottom w:val="none" w:sz="0" w:space="0" w:color="auto"/>
            <w:right w:val="none" w:sz="0" w:space="0" w:color="auto"/>
          </w:divBdr>
        </w:div>
        <w:div w:id="1764835076">
          <w:marLeft w:val="0"/>
          <w:marRight w:val="0"/>
          <w:marTop w:val="0"/>
          <w:marBottom w:val="0"/>
          <w:divBdr>
            <w:top w:val="none" w:sz="0" w:space="0" w:color="auto"/>
            <w:left w:val="none" w:sz="0" w:space="0" w:color="auto"/>
            <w:bottom w:val="none" w:sz="0" w:space="0" w:color="auto"/>
            <w:right w:val="none" w:sz="0" w:space="0" w:color="auto"/>
          </w:divBdr>
        </w:div>
        <w:div w:id="483159575">
          <w:marLeft w:val="0"/>
          <w:marRight w:val="0"/>
          <w:marTop w:val="0"/>
          <w:marBottom w:val="0"/>
          <w:divBdr>
            <w:top w:val="none" w:sz="0" w:space="0" w:color="auto"/>
            <w:left w:val="none" w:sz="0" w:space="0" w:color="auto"/>
            <w:bottom w:val="none" w:sz="0" w:space="0" w:color="auto"/>
            <w:right w:val="none" w:sz="0" w:space="0" w:color="auto"/>
          </w:divBdr>
        </w:div>
        <w:div w:id="425613585">
          <w:marLeft w:val="0"/>
          <w:marRight w:val="0"/>
          <w:marTop w:val="0"/>
          <w:marBottom w:val="0"/>
          <w:divBdr>
            <w:top w:val="none" w:sz="0" w:space="0" w:color="auto"/>
            <w:left w:val="none" w:sz="0" w:space="0" w:color="auto"/>
            <w:bottom w:val="none" w:sz="0" w:space="0" w:color="auto"/>
            <w:right w:val="none" w:sz="0" w:space="0" w:color="auto"/>
          </w:divBdr>
        </w:div>
        <w:div w:id="318536957">
          <w:marLeft w:val="0"/>
          <w:marRight w:val="0"/>
          <w:marTop w:val="0"/>
          <w:marBottom w:val="0"/>
          <w:divBdr>
            <w:top w:val="none" w:sz="0" w:space="0" w:color="auto"/>
            <w:left w:val="none" w:sz="0" w:space="0" w:color="auto"/>
            <w:bottom w:val="none" w:sz="0" w:space="0" w:color="auto"/>
            <w:right w:val="none" w:sz="0" w:space="0" w:color="auto"/>
          </w:divBdr>
        </w:div>
        <w:div w:id="395055698">
          <w:marLeft w:val="0"/>
          <w:marRight w:val="0"/>
          <w:marTop w:val="0"/>
          <w:marBottom w:val="0"/>
          <w:divBdr>
            <w:top w:val="none" w:sz="0" w:space="0" w:color="auto"/>
            <w:left w:val="none" w:sz="0" w:space="0" w:color="auto"/>
            <w:bottom w:val="none" w:sz="0" w:space="0" w:color="auto"/>
            <w:right w:val="none" w:sz="0" w:space="0" w:color="auto"/>
          </w:divBdr>
        </w:div>
        <w:div w:id="1831631867">
          <w:marLeft w:val="0"/>
          <w:marRight w:val="0"/>
          <w:marTop w:val="0"/>
          <w:marBottom w:val="0"/>
          <w:divBdr>
            <w:top w:val="none" w:sz="0" w:space="0" w:color="auto"/>
            <w:left w:val="none" w:sz="0" w:space="0" w:color="auto"/>
            <w:bottom w:val="none" w:sz="0" w:space="0" w:color="auto"/>
            <w:right w:val="none" w:sz="0" w:space="0" w:color="auto"/>
          </w:divBdr>
        </w:div>
        <w:div w:id="1783916450">
          <w:marLeft w:val="0"/>
          <w:marRight w:val="0"/>
          <w:marTop w:val="0"/>
          <w:marBottom w:val="0"/>
          <w:divBdr>
            <w:top w:val="none" w:sz="0" w:space="0" w:color="auto"/>
            <w:left w:val="none" w:sz="0" w:space="0" w:color="auto"/>
            <w:bottom w:val="none" w:sz="0" w:space="0" w:color="auto"/>
            <w:right w:val="none" w:sz="0" w:space="0" w:color="auto"/>
          </w:divBdr>
        </w:div>
        <w:div w:id="1632713440">
          <w:marLeft w:val="0"/>
          <w:marRight w:val="0"/>
          <w:marTop w:val="0"/>
          <w:marBottom w:val="0"/>
          <w:divBdr>
            <w:top w:val="none" w:sz="0" w:space="0" w:color="auto"/>
            <w:left w:val="none" w:sz="0" w:space="0" w:color="auto"/>
            <w:bottom w:val="none" w:sz="0" w:space="0" w:color="auto"/>
            <w:right w:val="none" w:sz="0" w:space="0" w:color="auto"/>
          </w:divBdr>
        </w:div>
      </w:divsChild>
    </w:div>
    <w:div w:id="1123958590">
      <w:bodyDiv w:val="1"/>
      <w:marLeft w:val="0"/>
      <w:marRight w:val="0"/>
      <w:marTop w:val="0"/>
      <w:marBottom w:val="0"/>
      <w:divBdr>
        <w:top w:val="none" w:sz="0" w:space="0" w:color="auto"/>
        <w:left w:val="none" w:sz="0" w:space="0" w:color="auto"/>
        <w:bottom w:val="none" w:sz="0" w:space="0" w:color="auto"/>
        <w:right w:val="none" w:sz="0" w:space="0" w:color="auto"/>
      </w:divBdr>
      <w:divsChild>
        <w:div w:id="1625961431">
          <w:marLeft w:val="0"/>
          <w:marRight w:val="0"/>
          <w:marTop w:val="0"/>
          <w:marBottom w:val="0"/>
          <w:divBdr>
            <w:top w:val="none" w:sz="0" w:space="0" w:color="auto"/>
            <w:left w:val="none" w:sz="0" w:space="0" w:color="auto"/>
            <w:bottom w:val="none" w:sz="0" w:space="0" w:color="auto"/>
            <w:right w:val="none" w:sz="0" w:space="0" w:color="auto"/>
          </w:divBdr>
        </w:div>
        <w:div w:id="1381518284">
          <w:marLeft w:val="0"/>
          <w:marRight w:val="0"/>
          <w:marTop w:val="0"/>
          <w:marBottom w:val="0"/>
          <w:divBdr>
            <w:top w:val="none" w:sz="0" w:space="0" w:color="auto"/>
            <w:left w:val="none" w:sz="0" w:space="0" w:color="auto"/>
            <w:bottom w:val="none" w:sz="0" w:space="0" w:color="auto"/>
            <w:right w:val="none" w:sz="0" w:space="0" w:color="auto"/>
          </w:divBdr>
        </w:div>
        <w:div w:id="1662732674">
          <w:marLeft w:val="0"/>
          <w:marRight w:val="0"/>
          <w:marTop w:val="0"/>
          <w:marBottom w:val="0"/>
          <w:divBdr>
            <w:top w:val="none" w:sz="0" w:space="0" w:color="auto"/>
            <w:left w:val="none" w:sz="0" w:space="0" w:color="auto"/>
            <w:bottom w:val="none" w:sz="0" w:space="0" w:color="auto"/>
            <w:right w:val="none" w:sz="0" w:space="0" w:color="auto"/>
          </w:divBdr>
        </w:div>
        <w:div w:id="381178887">
          <w:marLeft w:val="0"/>
          <w:marRight w:val="0"/>
          <w:marTop w:val="0"/>
          <w:marBottom w:val="0"/>
          <w:divBdr>
            <w:top w:val="none" w:sz="0" w:space="0" w:color="auto"/>
            <w:left w:val="none" w:sz="0" w:space="0" w:color="auto"/>
            <w:bottom w:val="none" w:sz="0" w:space="0" w:color="auto"/>
            <w:right w:val="none" w:sz="0" w:space="0" w:color="auto"/>
          </w:divBdr>
        </w:div>
        <w:div w:id="840002538">
          <w:marLeft w:val="0"/>
          <w:marRight w:val="0"/>
          <w:marTop w:val="0"/>
          <w:marBottom w:val="0"/>
          <w:divBdr>
            <w:top w:val="none" w:sz="0" w:space="0" w:color="auto"/>
            <w:left w:val="none" w:sz="0" w:space="0" w:color="auto"/>
            <w:bottom w:val="none" w:sz="0" w:space="0" w:color="auto"/>
            <w:right w:val="none" w:sz="0" w:space="0" w:color="auto"/>
          </w:divBdr>
        </w:div>
        <w:div w:id="386883240">
          <w:marLeft w:val="0"/>
          <w:marRight w:val="0"/>
          <w:marTop w:val="0"/>
          <w:marBottom w:val="0"/>
          <w:divBdr>
            <w:top w:val="none" w:sz="0" w:space="0" w:color="auto"/>
            <w:left w:val="none" w:sz="0" w:space="0" w:color="auto"/>
            <w:bottom w:val="none" w:sz="0" w:space="0" w:color="auto"/>
            <w:right w:val="none" w:sz="0" w:space="0" w:color="auto"/>
          </w:divBdr>
        </w:div>
        <w:div w:id="1929927203">
          <w:marLeft w:val="0"/>
          <w:marRight w:val="0"/>
          <w:marTop w:val="0"/>
          <w:marBottom w:val="0"/>
          <w:divBdr>
            <w:top w:val="none" w:sz="0" w:space="0" w:color="auto"/>
            <w:left w:val="none" w:sz="0" w:space="0" w:color="auto"/>
            <w:bottom w:val="none" w:sz="0" w:space="0" w:color="auto"/>
            <w:right w:val="none" w:sz="0" w:space="0" w:color="auto"/>
          </w:divBdr>
        </w:div>
        <w:div w:id="61803576">
          <w:marLeft w:val="0"/>
          <w:marRight w:val="0"/>
          <w:marTop w:val="0"/>
          <w:marBottom w:val="0"/>
          <w:divBdr>
            <w:top w:val="none" w:sz="0" w:space="0" w:color="auto"/>
            <w:left w:val="none" w:sz="0" w:space="0" w:color="auto"/>
            <w:bottom w:val="none" w:sz="0" w:space="0" w:color="auto"/>
            <w:right w:val="none" w:sz="0" w:space="0" w:color="auto"/>
          </w:divBdr>
        </w:div>
        <w:div w:id="1520895542">
          <w:marLeft w:val="0"/>
          <w:marRight w:val="0"/>
          <w:marTop w:val="0"/>
          <w:marBottom w:val="0"/>
          <w:divBdr>
            <w:top w:val="none" w:sz="0" w:space="0" w:color="auto"/>
            <w:left w:val="none" w:sz="0" w:space="0" w:color="auto"/>
            <w:bottom w:val="none" w:sz="0" w:space="0" w:color="auto"/>
            <w:right w:val="none" w:sz="0" w:space="0" w:color="auto"/>
          </w:divBdr>
        </w:div>
        <w:div w:id="1480415692">
          <w:marLeft w:val="0"/>
          <w:marRight w:val="0"/>
          <w:marTop w:val="0"/>
          <w:marBottom w:val="0"/>
          <w:divBdr>
            <w:top w:val="none" w:sz="0" w:space="0" w:color="auto"/>
            <w:left w:val="none" w:sz="0" w:space="0" w:color="auto"/>
            <w:bottom w:val="none" w:sz="0" w:space="0" w:color="auto"/>
            <w:right w:val="none" w:sz="0" w:space="0" w:color="auto"/>
          </w:divBdr>
        </w:div>
        <w:div w:id="39285375">
          <w:marLeft w:val="0"/>
          <w:marRight w:val="0"/>
          <w:marTop w:val="0"/>
          <w:marBottom w:val="0"/>
          <w:divBdr>
            <w:top w:val="none" w:sz="0" w:space="0" w:color="auto"/>
            <w:left w:val="none" w:sz="0" w:space="0" w:color="auto"/>
            <w:bottom w:val="none" w:sz="0" w:space="0" w:color="auto"/>
            <w:right w:val="none" w:sz="0" w:space="0" w:color="auto"/>
          </w:divBdr>
        </w:div>
        <w:div w:id="430048318">
          <w:marLeft w:val="0"/>
          <w:marRight w:val="0"/>
          <w:marTop w:val="0"/>
          <w:marBottom w:val="0"/>
          <w:divBdr>
            <w:top w:val="none" w:sz="0" w:space="0" w:color="auto"/>
            <w:left w:val="none" w:sz="0" w:space="0" w:color="auto"/>
            <w:bottom w:val="none" w:sz="0" w:space="0" w:color="auto"/>
            <w:right w:val="none" w:sz="0" w:space="0" w:color="auto"/>
          </w:divBdr>
        </w:div>
        <w:div w:id="1394281569">
          <w:marLeft w:val="0"/>
          <w:marRight w:val="0"/>
          <w:marTop w:val="0"/>
          <w:marBottom w:val="0"/>
          <w:divBdr>
            <w:top w:val="none" w:sz="0" w:space="0" w:color="auto"/>
            <w:left w:val="none" w:sz="0" w:space="0" w:color="auto"/>
            <w:bottom w:val="none" w:sz="0" w:space="0" w:color="auto"/>
            <w:right w:val="none" w:sz="0" w:space="0" w:color="auto"/>
          </w:divBdr>
        </w:div>
        <w:div w:id="1942029001">
          <w:marLeft w:val="0"/>
          <w:marRight w:val="0"/>
          <w:marTop w:val="0"/>
          <w:marBottom w:val="0"/>
          <w:divBdr>
            <w:top w:val="none" w:sz="0" w:space="0" w:color="auto"/>
            <w:left w:val="none" w:sz="0" w:space="0" w:color="auto"/>
            <w:bottom w:val="none" w:sz="0" w:space="0" w:color="auto"/>
            <w:right w:val="none" w:sz="0" w:space="0" w:color="auto"/>
          </w:divBdr>
        </w:div>
        <w:div w:id="1522164016">
          <w:marLeft w:val="0"/>
          <w:marRight w:val="0"/>
          <w:marTop w:val="0"/>
          <w:marBottom w:val="0"/>
          <w:divBdr>
            <w:top w:val="none" w:sz="0" w:space="0" w:color="auto"/>
            <w:left w:val="none" w:sz="0" w:space="0" w:color="auto"/>
            <w:bottom w:val="none" w:sz="0" w:space="0" w:color="auto"/>
            <w:right w:val="none" w:sz="0" w:space="0" w:color="auto"/>
          </w:divBdr>
        </w:div>
        <w:div w:id="484471981">
          <w:marLeft w:val="0"/>
          <w:marRight w:val="0"/>
          <w:marTop w:val="0"/>
          <w:marBottom w:val="0"/>
          <w:divBdr>
            <w:top w:val="none" w:sz="0" w:space="0" w:color="auto"/>
            <w:left w:val="none" w:sz="0" w:space="0" w:color="auto"/>
            <w:bottom w:val="none" w:sz="0" w:space="0" w:color="auto"/>
            <w:right w:val="none" w:sz="0" w:space="0" w:color="auto"/>
          </w:divBdr>
        </w:div>
      </w:divsChild>
    </w:div>
    <w:div w:id="1178885691">
      <w:bodyDiv w:val="1"/>
      <w:marLeft w:val="0"/>
      <w:marRight w:val="0"/>
      <w:marTop w:val="0"/>
      <w:marBottom w:val="0"/>
      <w:divBdr>
        <w:top w:val="none" w:sz="0" w:space="0" w:color="auto"/>
        <w:left w:val="none" w:sz="0" w:space="0" w:color="auto"/>
        <w:bottom w:val="none" w:sz="0" w:space="0" w:color="auto"/>
        <w:right w:val="none" w:sz="0" w:space="0" w:color="auto"/>
      </w:divBdr>
    </w:div>
    <w:div w:id="1324165356">
      <w:bodyDiv w:val="1"/>
      <w:marLeft w:val="0"/>
      <w:marRight w:val="0"/>
      <w:marTop w:val="0"/>
      <w:marBottom w:val="0"/>
      <w:divBdr>
        <w:top w:val="none" w:sz="0" w:space="0" w:color="auto"/>
        <w:left w:val="none" w:sz="0" w:space="0" w:color="auto"/>
        <w:bottom w:val="none" w:sz="0" w:space="0" w:color="auto"/>
        <w:right w:val="none" w:sz="0" w:space="0" w:color="auto"/>
      </w:divBdr>
      <w:divsChild>
        <w:div w:id="896865561">
          <w:marLeft w:val="0"/>
          <w:marRight w:val="0"/>
          <w:marTop w:val="0"/>
          <w:marBottom w:val="0"/>
          <w:divBdr>
            <w:top w:val="none" w:sz="0" w:space="0" w:color="auto"/>
            <w:left w:val="none" w:sz="0" w:space="0" w:color="auto"/>
            <w:bottom w:val="none" w:sz="0" w:space="0" w:color="auto"/>
            <w:right w:val="none" w:sz="0" w:space="0" w:color="auto"/>
          </w:divBdr>
        </w:div>
        <w:div w:id="1926377200">
          <w:marLeft w:val="0"/>
          <w:marRight w:val="0"/>
          <w:marTop w:val="0"/>
          <w:marBottom w:val="0"/>
          <w:divBdr>
            <w:top w:val="none" w:sz="0" w:space="0" w:color="auto"/>
            <w:left w:val="none" w:sz="0" w:space="0" w:color="auto"/>
            <w:bottom w:val="none" w:sz="0" w:space="0" w:color="auto"/>
            <w:right w:val="none" w:sz="0" w:space="0" w:color="auto"/>
          </w:divBdr>
        </w:div>
      </w:divsChild>
    </w:div>
    <w:div w:id="1406607916">
      <w:bodyDiv w:val="1"/>
      <w:marLeft w:val="0"/>
      <w:marRight w:val="0"/>
      <w:marTop w:val="0"/>
      <w:marBottom w:val="0"/>
      <w:divBdr>
        <w:top w:val="none" w:sz="0" w:space="0" w:color="auto"/>
        <w:left w:val="none" w:sz="0" w:space="0" w:color="auto"/>
        <w:bottom w:val="none" w:sz="0" w:space="0" w:color="auto"/>
        <w:right w:val="none" w:sz="0" w:space="0" w:color="auto"/>
      </w:divBdr>
      <w:divsChild>
        <w:div w:id="467670317">
          <w:marLeft w:val="0"/>
          <w:marRight w:val="0"/>
          <w:marTop w:val="0"/>
          <w:marBottom w:val="0"/>
          <w:divBdr>
            <w:top w:val="none" w:sz="0" w:space="0" w:color="auto"/>
            <w:left w:val="none" w:sz="0" w:space="0" w:color="auto"/>
            <w:bottom w:val="none" w:sz="0" w:space="0" w:color="auto"/>
            <w:right w:val="none" w:sz="0" w:space="0" w:color="auto"/>
          </w:divBdr>
        </w:div>
        <w:div w:id="1786120216">
          <w:marLeft w:val="0"/>
          <w:marRight w:val="0"/>
          <w:marTop w:val="0"/>
          <w:marBottom w:val="0"/>
          <w:divBdr>
            <w:top w:val="none" w:sz="0" w:space="0" w:color="auto"/>
            <w:left w:val="none" w:sz="0" w:space="0" w:color="auto"/>
            <w:bottom w:val="none" w:sz="0" w:space="0" w:color="auto"/>
            <w:right w:val="none" w:sz="0" w:space="0" w:color="auto"/>
          </w:divBdr>
        </w:div>
        <w:div w:id="202979932">
          <w:marLeft w:val="0"/>
          <w:marRight w:val="0"/>
          <w:marTop w:val="0"/>
          <w:marBottom w:val="0"/>
          <w:divBdr>
            <w:top w:val="none" w:sz="0" w:space="0" w:color="auto"/>
            <w:left w:val="none" w:sz="0" w:space="0" w:color="auto"/>
            <w:bottom w:val="none" w:sz="0" w:space="0" w:color="auto"/>
            <w:right w:val="none" w:sz="0" w:space="0" w:color="auto"/>
          </w:divBdr>
        </w:div>
        <w:div w:id="1659964105">
          <w:marLeft w:val="0"/>
          <w:marRight w:val="0"/>
          <w:marTop w:val="0"/>
          <w:marBottom w:val="0"/>
          <w:divBdr>
            <w:top w:val="none" w:sz="0" w:space="0" w:color="auto"/>
            <w:left w:val="none" w:sz="0" w:space="0" w:color="auto"/>
            <w:bottom w:val="none" w:sz="0" w:space="0" w:color="auto"/>
            <w:right w:val="none" w:sz="0" w:space="0" w:color="auto"/>
          </w:divBdr>
        </w:div>
        <w:div w:id="1021248257">
          <w:marLeft w:val="0"/>
          <w:marRight w:val="0"/>
          <w:marTop w:val="0"/>
          <w:marBottom w:val="0"/>
          <w:divBdr>
            <w:top w:val="none" w:sz="0" w:space="0" w:color="auto"/>
            <w:left w:val="none" w:sz="0" w:space="0" w:color="auto"/>
            <w:bottom w:val="none" w:sz="0" w:space="0" w:color="auto"/>
            <w:right w:val="none" w:sz="0" w:space="0" w:color="auto"/>
          </w:divBdr>
        </w:div>
        <w:div w:id="1361393594">
          <w:marLeft w:val="0"/>
          <w:marRight w:val="0"/>
          <w:marTop w:val="0"/>
          <w:marBottom w:val="0"/>
          <w:divBdr>
            <w:top w:val="none" w:sz="0" w:space="0" w:color="auto"/>
            <w:left w:val="none" w:sz="0" w:space="0" w:color="auto"/>
            <w:bottom w:val="none" w:sz="0" w:space="0" w:color="auto"/>
            <w:right w:val="none" w:sz="0" w:space="0" w:color="auto"/>
          </w:divBdr>
        </w:div>
        <w:div w:id="1770545481">
          <w:marLeft w:val="0"/>
          <w:marRight w:val="0"/>
          <w:marTop w:val="0"/>
          <w:marBottom w:val="0"/>
          <w:divBdr>
            <w:top w:val="none" w:sz="0" w:space="0" w:color="auto"/>
            <w:left w:val="none" w:sz="0" w:space="0" w:color="auto"/>
            <w:bottom w:val="none" w:sz="0" w:space="0" w:color="auto"/>
            <w:right w:val="none" w:sz="0" w:space="0" w:color="auto"/>
          </w:divBdr>
        </w:div>
        <w:div w:id="1665817020">
          <w:marLeft w:val="0"/>
          <w:marRight w:val="0"/>
          <w:marTop w:val="0"/>
          <w:marBottom w:val="0"/>
          <w:divBdr>
            <w:top w:val="none" w:sz="0" w:space="0" w:color="auto"/>
            <w:left w:val="none" w:sz="0" w:space="0" w:color="auto"/>
            <w:bottom w:val="none" w:sz="0" w:space="0" w:color="auto"/>
            <w:right w:val="none" w:sz="0" w:space="0" w:color="auto"/>
          </w:divBdr>
        </w:div>
        <w:div w:id="706830986">
          <w:marLeft w:val="0"/>
          <w:marRight w:val="0"/>
          <w:marTop w:val="0"/>
          <w:marBottom w:val="0"/>
          <w:divBdr>
            <w:top w:val="none" w:sz="0" w:space="0" w:color="auto"/>
            <w:left w:val="none" w:sz="0" w:space="0" w:color="auto"/>
            <w:bottom w:val="none" w:sz="0" w:space="0" w:color="auto"/>
            <w:right w:val="none" w:sz="0" w:space="0" w:color="auto"/>
          </w:divBdr>
        </w:div>
        <w:div w:id="1615097083">
          <w:marLeft w:val="0"/>
          <w:marRight w:val="0"/>
          <w:marTop w:val="0"/>
          <w:marBottom w:val="0"/>
          <w:divBdr>
            <w:top w:val="none" w:sz="0" w:space="0" w:color="auto"/>
            <w:left w:val="none" w:sz="0" w:space="0" w:color="auto"/>
            <w:bottom w:val="none" w:sz="0" w:space="0" w:color="auto"/>
            <w:right w:val="none" w:sz="0" w:space="0" w:color="auto"/>
          </w:divBdr>
        </w:div>
        <w:div w:id="2108843552">
          <w:marLeft w:val="0"/>
          <w:marRight w:val="0"/>
          <w:marTop w:val="0"/>
          <w:marBottom w:val="0"/>
          <w:divBdr>
            <w:top w:val="none" w:sz="0" w:space="0" w:color="auto"/>
            <w:left w:val="none" w:sz="0" w:space="0" w:color="auto"/>
            <w:bottom w:val="none" w:sz="0" w:space="0" w:color="auto"/>
            <w:right w:val="none" w:sz="0" w:space="0" w:color="auto"/>
          </w:divBdr>
        </w:div>
        <w:div w:id="1860587302">
          <w:marLeft w:val="0"/>
          <w:marRight w:val="0"/>
          <w:marTop w:val="0"/>
          <w:marBottom w:val="0"/>
          <w:divBdr>
            <w:top w:val="none" w:sz="0" w:space="0" w:color="auto"/>
            <w:left w:val="none" w:sz="0" w:space="0" w:color="auto"/>
            <w:bottom w:val="none" w:sz="0" w:space="0" w:color="auto"/>
            <w:right w:val="none" w:sz="0" w:space="0" w:color="auto"/>
          </w:divBdr>
        </w:div>
        <w:div w:id="117376544">
          <w:marLeft w:val="0"/>
          <w:marRight w:val="0"/>
          <w:marTop w:val="0"/>
          <w:marBottom w:val="0"/>
          <w:divBdr>
            <w:top w:val="none" w:sz="0" w:space="0" w:color="auto"/>
            <w:left w:val="none" w:sz="0" w:space="0" w:color="auto"/>
            <w:bottom w:val="none" w:sz="0" w:space="0" w:color="auto"/>
            <w:right w:val="none" w:sz="0" w:space="0" w:color="auto"/>
          </w:divBdr>
        </w:div>
        <w:div w:id="156269603">
          <w:marLeft w:val="0"/>
          <w:marRight w:val="0"/>
          <w:marTop w:val="0"/>
          <w:marBottom w:val="0"/>
          <w:divBdr>
            <w:top w:val="none" w:sz="0" w:space="0" w:color="auto"/>
            <w:left w:val="none" w:sz="0" w:space="0" w:color="auto"/>
            <w:bottom w:val="none" w:sz="0" w:space="0" w:color="auto"/>
            <w:right w:val="none" w:sz="0" w:space="0" w:color="auto"/>
          </w:divBdr>
        </w:div>
        <w:div w:id="1956666924">
          <w:marLeft w:val="0"/>
          <w:marRight w:val="0"/>
          <w:marTop w:val="0"/>
          <w:marBottom w:val="0"/>
          <w:divBdr>
            <w:top w:val="none" w:sz="0" w:space="0" w:color="auto"/>
            <w:left w:val="none" w:sz="0" w:space="0" w:color="auto"/>
            <w:bottom w:val="none" w:sz="0" w:space="0" w:color="auto"/>
            <w:right w:val="none" w:sz="0" w:space="0" w:color="auto"/>
          </w:divBdr>
        </w:div>
        <w:div w:id="1662588057">
          <w:marLeft w:val="0"/>
          <w:marRight w:val="0"/>
          <w:marTop w:val="0"/>
          <w:marBottom w:val="0"/>
          <w:divBdr>
            <w:top w:val="none" w:sz="0" w:space="0" w:color="auto"/>
            <w:left w:val="none" w:sz="0" w:space="0" w:color="auto"/>
            <w:bottom w:val="none" w:sz="0" w:space="0" w:color="auto"/>
            <w:right w:val="none" w:sz="0" w:space="0" w:color="auto"/>
          </w:divBdr>
        </w:div>
        <w:div w:id="908342415">
          <w:marLeft w:val="0"/>
          <w:marRight w:val="0"/>
          <w:marTop w:val="0"/>
          <w:marBottom w:val="0"/>
          <w:divBdr>
            <w:top w:val="none" w:sz="0" w:space="0" w:color="auto"/>
            <w:left w:val="none" w:sz="0" w:space="0" w:color="auto"/>
            <w:bottom w:val="none" w:sz="0" w:space="0" w:color="auto"/>
            <w:right w:val="none" w:sz="0" w:space="0" w:color="auto"/>
          </w:divBdr>
        </w:div>
        <w:div w:id="1593659269">
          <w:marLeft w:val="0"/>
          <w:marRight w:val="0"/>
          <w:marTop w:val="0"/>
          <w:marBottom w:val="0"/>
          <w:divBdr>
            <w:top w:val="none" w:sz="0" w:space="0" w:color="auto"/>
            <w:left w:val="none" w:sz="0" w:space="0" w:color="auto"/>
            <w:bottom w:val="none" w:sz="0" w:space="0" w:color="auto"/>
            <w:right w:val="none" w:sz="0" w:space="0" w:color="auto"/>
          </w:divBdr>
        </w:div>
        <w:div w:id="1407414350">
          <w:marLeft w:val="0"/>
          <w:marRight w:val="0"/>
          <w:marTop w:val="0"/>
          <w:marBottom w:val="0"/>
          <w:divBdr>
            <w:top w:val="none" w:sz="0" w:space="0" w:color="auto"/>
            <w:left w:val="none" w:sz="0" w:space="0" w:color="auto"/>
            <w:bottom w:val="none" w:sz="0" w:space="0" w:color="auto"/>
            <w:right w:val="none" w:sz="0" w:space="0" w:color="auto"/>
          </w:divBdr>
        </w:div>
        <w:div w:id="414860454">
          <w:marLeft w:val="0"/>
          <w:marRight w:val="0"/>
          <w:marTop w:val="0"/>
          <w:marBottom w:val="0"/>
          <w:divBdr>
            <w:top w:val="none" w:sz="0" w:space="0" w:color="auto"/>
            <w:left w:val="none" w:sz="0" w:space="0" w:color="auto"/>
            <w:bottom w:val="none" w:sz="0" w:space="0" w:color="auto"/>
            <w:right w:val="none" w:sz="0" w:space="0" w:color="auto"/>
          </w:divBdr>
        </w:div>
        <w:div w:id="698745581">
          <w:marLeft w:val="0"/>
          <w:marRight w:val="0"/>
          <w:marTop w:val="0"/>
          <w:marBottom w:val="0"/>
          <w:divBdr>
            <w:top w:val="none" w:sz="0" w:space="0" w:color="auto"/>
            <w:left w:val="none" w:sz="0" w:space="0" w:color="auto"/>
            <w:bottom w:val="none" w:sz="0" w:space="0" w:color="auto"/>
            <w:right w:val="none" w:sz="0" w:space="0" w:color="auto"/>
          </w:divBdr>
        </w:div>
      </w:divsChild>
    </w:div>
    <w:div w:id="1509445950">
      <w:bodyDiv w:val="1"/>
      <w:marLeft w:val="0"/>
      <w:marRight w:val="0"/>
      <w:marTop w:val="0"/>
      <w:marBottom w:val="0"/>
      <w:divBdr>
        <w:top w:val="none" w:sz="0" w:space="0" w:color="auto"/>
        <w:left w:val="none" w:sz="0" w:space="0" w:color="auto"/>
        <w:bottom w:val="none" w:sz="0" w:space="0" w:color="auto"/>
        <w:right w:val="none" w:sz="0" w:space="0" w:color="auto"/>
      </w:divBdr>
    </w:div>
    <w:div w:id="1639916932">
      <w:bodyDiv w:val="1"/>
      <w:marLeft w:val="0"/>
      <w:marRight w:val="0"/>
      <w:marTop w:val="0"/>
      <w:marBottom w:val="0"/>
      <w:divBdr>
        <w:top w:val="none" w:sz="0" w:space="0" w:color="auto"/>
        <w:left w:val="none" w:sz="0" w:space="0" w:color="auto"/>
        <w:bottom w:val="none" w:sz="0" w:space="0" w:color="auto"/>
        <w:right w:val="none" w:sz="0" w:space="0" w:color="auto"/>
      </w:divBdr>
      <w:divsChild>
        <w:div w:id="635261256">
          <w:marLeft w:val="0"/>
          <w:marRight w:val="0"/>
          <w:marTop w:val="0"/>
          <w:marBottom w:val="0"/>
          <w:divBdr>
            <w:top w:val="none" w:sz="0" w:space="0" w:color="auto"/>
            <w:left w:val="none" w:sz="0" w:space="0" w:color="auto"/>
            <w:bottom w:val="none" w:sz="0" w:space="0" w:color="auto"/>
            <w:right w:val="none" w:sz="0" w:space="0" w:color="auto"/>
          </w:divBdr>
        </w:div>
        <w:div w:id="1653096419">
          <w:marLeft w:val="0"/>
          <w:marRight w:val="0"/>
          <w:marTop w:val="0"/>
          <w:marBottom w:val="0"/>
          <w:divBdr>
            <w:top w:val="none" w:sz="0" w:space="0" w:color="auto"/>
            <w:left w:val="none" w:sz="0" w:space="0" w:color="auto"/>
            <w:bottom w:val="none" w:sz="0" w:space="0" w:color="auto"/>
            <w:right w:val="none" w:sz="0" w:space="0" w:color="auto"/>
          </w:divBdr>
        </w:div>
        <w:div w:id="244607461">
          <w:marLeft w:val="0"/>
          <w:marRight w:val="0"/>
          <w:marTop w:val="0"/>
          <w:marBottom w:val="0"/>
          <w:divBdr>
            <w:top w:val="none" w:sz="0" w:space="0" w:color="auto"/>
            <w:left w:val="none" w:sz="0" w:space="0" w:color="auto"/>
            <w:bottom w:val="none" w:sz="0" w:space="0" w:color="auto"/>
            <w:right w:val="none" w:sz="0" w:space="0" w:color="auto"/>
          </w:divBdr>
        </w:div>
        <w:div w:id="605191458">
          <w:marLeft w:val="0"/>
          <w:marRight w:val="0"/>
          <w:marTop w:val="0"/>
          <w:marBottom w:val="0"/>
          <w:divBdr>
            <w:top w:val="none" w:sz="0" w:space="0" w:color="auto"/>
            <w:left w:val="none" w:sz="0" w:space="0" w:color="auto"/>
            <w:bottom w:val="none" w:sz="0" w:space="0" w:color="auto"/>
            <w:right w:val="none" w:sz="0" w:space="0" w:color="auto"/>
          </w:divBdr>
        </w:div>
        <w:div w:id="525564137">
          <w:marLeft w:val="0"/>
          <w:marRight w:val="0"/>
          <w:marTop w:val="0"/>
          <w:marBottom w:val="0"/>
          <w:divBdr>
            <w:top w:val="none" w:sz="0" w:space="0" w:color="auto"/>
            <w:left w:val="none" w:sz="0" w:space="0" w:color="auto"/>
            <w:bottom w:val="none" w:sz="0" w:space="0" w:color="auto"/>
            <w:right w:val="none" w:sz="0" w:space="0" w:color="auto"/>
          </w:divBdr>
        </w:div>
        <w:div w:id="753820392">
          <w:marLeft w:val="0"/>
          <w:marRight w:val="0"/>
          <w:marTop w:val="0"/>
          <w:marBottom w:val="0"/>
          <w:divBdr>
            <w:top w:val="none" w:sz="0" w:space="0" w:color="auto"/>
            <w:left w:val="none" w:sz="0" w:space="0" w:color="auto"/>
            <w:bottom w:val="none" w:sz="0" w:space="0" w:color="auto"/>
            <w:right w:val="none" w:sz="0" w:space="0" w:color="auto"/>
          </w:divBdr>
        </w:div>
        <w:div w:id="276572131">
          <w:marLeft w:val="0"/>
          <w:marRight w:val="0"/>
          <w:marTop w:val="0"/>
          <w:marBottom w:val="0"/>
          <w:divBdr>
            <w:top w:val="none" w:sz="0" w:space="0" w:color="auto"/>
            <w:left w:val="none" w:sz="0" w:space="0" w:color="auto"/>
            <w:bottom w:val="none" w:sz="0" w:space="0" w:color="auto"/>
            <w:right w:val="none" w:sz="0" w:space="0" w:color="auto"/>
          </w:divBdr>
        </w:div>
        <w:div w:id="911281588">
          <w:marLeft w:val="0"/>
          <w:marRight w:val="0"/>
          <w:marTop w:val="0"/>
          <w:marBottom w:val="0"/>
          <w:divBdr>
            <w:top w:val="none" w:sz="0" w:space="0" w:color="auto"/>
            <w:left w:val="none" w:sz="0" w:space="0" w:color="auto"/>
            <w:bottom w:val="none" w:sz="0" w:space="0" w:color="auto"/>
            <w:right w:val="none" w:sz="0" w:space="0" w:color="auto"/>
          </w:divBdr>
        </w:div>
        <w:div w:id="1231579072">
          <w:marLeft w:val="0"/>
          <w:marRight w:val="0"/>
          <w:marTop w:val="0"/>
          <w:marBottom w:val="0"/>
          <w:divBdr>
            <w:top w:val="none" w:sz="0" w:space="0" w:color="auto"/>
            <w:left w:val="none" w:sz="0" w:space="0" w:color="auto"/>
            <w:bottom w:val="none" w:sz="0" w:space="0" w:color="auto"/>
            <w:right w:val="none" w:sz="0" w:space="0" w:color="auto"/>
          </w:divBdr>
        </w:div>
        <w:div w:id="1558130550">
          <w:marLeft w:val="0"/>
          <w:marRight w:val="0"/>
          <w:marTop w:val="0"/>
          <w:marBottom w:val="0"/>
          <w:divBdr>
            <w:top w:val="none" w:sz="0" w:space="0" w:color="auto"/>
            <w:left w:val="none" w:sz="0" w:space="0" w:color="auto"/>
            <w:bottom w:val="none" w:sz="0" w:space="0" w:color="auto"/>
            <w:right w:val="none" w:sz="0" w:space="0" w:color="auto"/>
          </w:divBdr>
        </w:div>
      </w:divsChild>
    </w:div>
    <w:div w:id="1684503827">
      <w:bodyDiv w:val="1"/>
      <w:marLeft w:val="0"/>
      <w:marRight w:val="0"/>
      <w:marTop w:val="0"/>
      <w:marBottom w:val="0"/>
      <w:divBdr>
        <w:top w:val="none" w:sz="0" w:space="0" w:color="auto"/>
        <w:left w:val="none" w:sz="0" w:space="0" w:color="auto"/>
        <w:bottom w:val="none" w:sz="0" w:space="0" w:color="auto"/>
        <w:right w:val="none" w:sz="0" w:space="0" w:color="auto"/>
      </w:divBdr>
      <w:divsChild>
        <w:div w:id="1347899469">
          <w:marLeft w:val="0"/>
          <w:marRight w:val="0"/>
          <w:marTop w:val="0"/>
          <w:marBottom w:val="0"/>
          <w:divBdr>
            <w:top w:val="none" w:sz="0" w:space="0" w:color="auto"/>
            <w:left w:val="none" w:sz="0" w:space="0" w:color="auto"/>
            <w:bottom w:val="none" w:sz="0" w:space="0" w:color="auto"/>
            <w:right w:val="none" w:sz="0" w:space="0" w:color="auto"/>
          </w:divBdr>
        </w:div>
        <w:div w:id="1223716338">
          <w:marLeft w:val="0"/>
          <w:marRight w:val="0"/>
          <w:marTop w:val="0"/>
          <w:marBottom w:val="0"/>
          <w:divBdr>
            <w:top w:val="none" w:sz="0" w:space="0" w:color="auto"/>
            <w:left w:val="none" w:sz="0" w:space="0" w:color="auto"/>
            <w:bottom w:val="none" w:sz="0" w:space="0" w:color="auto"/>
            <w:right w:val="none" w:sz="0" w:space="0" w:color="auto"/>
          </w:divBdr>
        </w:div>
        <w:div w:id="50154761">
          <w:marLeft w:val="0"/>
          <w:marRight w:val="0"/>
          <w:marTop w:val="0"/>
          <w:marBottom w:val="0"/>
          <w:divBdr>
            <w:top w:val="none" w:sz="0" w:space="0" w:color="auto"/>
            <w:left w:val="none" w:sz="0" w:space="0" w:color="auto"/>
            <w:bottom w:val="none" w:sz="0" w:space="0" w:color="auto"/>
            <w:right w:val="none" w:sz="0" w:space="0" w:color="auto"/>
          </w:divBdr>
        </w:div>
        <w:div w:id="1895701508">
          <w:marLeft w:val="0"/>
          <w:marRight w:val="0"/>
          <w:marTop w:val="0"/>
          <w:marBottom w:val="0"/>
          <w:divBdr>
            <w:top w:val="none" w:sz="0" w:space="0" w:color="auto"/>
            <w:left w:val="none" w:sz="0" w:space="0" w:color="auto"/>
            <w:bottom w:val="none" w:sz="0" w:space="0" w:color="auto"/>
            <w:right w:val="none" w:sz="0" w:space="0" w:color="auto"/>
          </w:divBdr>
        </w:div>
        <w:div w:id="1607225159">
          <w:marLeft w:val="0"/>
          <w:marRight w:val="0"/>
          <w:marTop w:val="0"/>
          <w:marBottom w:val="0"/>
          <w:divBdr>
            <w:top w:val="none" w:sz="0" w:space="0" w:color="auto"/>
            <w:left w:val="none" w:sz="0" w:space="0" w:color="auto"/>
            <w:bottom w:val="none" w:sz="0" w:space="0" w:color="auto"/>
            <w:right w:val="none" w:sz="0" w:space="0" w:color="auto"/>
          </w:divBdr>
        </w:div>
        <w:div w:id="1985888093">
          <w:marLeft w:val="0"/>
          <w:marRight w:val="0"/>
          <w:marTop w:val="0"/>
          <w:marBottom w:val="0"/>
          <w:divBdr>
            <w:top w:val="none" w:sz="0" w:space="0" w:color="auto"/>
            <w:left w:val="none" w:sz="0" w:space="0" w:color="auto"/>
            <w:bottom w:val="none" w:sz="0" w:space="0" w:color="auto"/>
            <w:right w:val="none" w:sz="0" w:space="0" w:color="auto"/>
          </w:divBdr>
        </w:div>
        <w:div w:id="1838417741">
          <w:marLeft w:val="0"/>
          <w:marRight w:val="0"/>
          <w:marTop w:val="0"/>
          <w:marBottom w:val="0"/>
          <w:divBdr>
            <w:top w:val="none" w:sz="0" w:space="0" w:color="auto"/>
            <w:left w:val="none" w:sz="0" w:space="0" w:color="auto"/>
            <w:bottom w:val="none" w:sz="0" w:space="0" w:color="auto"/>
            <w:right w:val="none" w:sz="0" w:space="0" w:color="auto"/>
          </w:divBdr>
        </w:div>
        <w:div w:id="704062661">
          <w:marLeft w:val="0"/>
          <w:marRight w:val="0"/>
          <w:marTop w:val="0"/>
          <w:marBottom w:val="0"/>
          <w:divBdr>
            <w:top w:val="none" w:sz="0" w:space="0" w:color="auto"/>
            <w:left w:val="none" w:sz="0" w:space="0" w:color="auto"/>
            <w:bottom w:val="none" w:sz="0" w:space="0" w:color="auto"/>
            <w:right w:val="none" w:sz="0" w:space="0" w:color="auto"/>
          </w:divBdr>
        </w:div>
        <w:div w:id="655911650">
          <w:marLeft w:val="0"/>
          <w:marRight w:val="0"/>
          <w:marTop w:val="0"/>
          <w:marBottom w:val="0"/>
          <w:divBdr>
            <w:top w:val="none" w:sz="0" w:space="0" w:color="auto"/>
            <w:left w:val="none" w:sz="0" w:space="0" w:color="auto"/>
            <w:bottom w:val="none" w:sz="0" w:space="0" w:color="auto"/>
            <w:right w:val="none" w:sz="0" w:space="0" w:color="auto"/>
          </w:divBdr>
        </w:div>
        <w:div w:id="377901562">
          <w:marLeft w:val="0"/>
          <w:marRight w:val="0"/>
          <w:marTop w:val="0"/>
          <w:marBottom w:val="0"/>
          <w:divBdr>
            <w:top w:val="none" w:sz="0" w:space="0" w:color="auto"/>
            <w:left w:val="none" w:sz="0" w:space="0" w:color="auto"/>
            <w:bottom w:val="none" w:sz="0" w:space="0" w:color="auto"/>
            <w:right w:val="none" w:sz="0" w:space="0" w:color="auto"/>
          </w:divBdr>
        </w:div>
        <w:div w:id="2085493063">
          <w:marLeft w:val="0"/>
          <w:marRight w:val="0"/>
          <w:marTop w:val="0"/>
          <w:marBottom w:val="0"/>
          <w:divBdr>
            <w:top w:val="none" w:sz="0" w:space="0" w:color="auto"/>
            <w:left w:val="none" w:sz="0" w:space="0" w:color="auto"/>
            <w:bottom w:val="none" w:sz="0" w:space="0" w:color="auto"/>
            <w:right w:val="none" w:sz="0" w:space="0" w:color="auto"/>
          </w:divBdr>
        </w:div>
        <w:div w:id="1247229121">
          <w:marLeft w:val="0"/>
          <w:marRight w:val="0"/>
          <w:marTop w:val="0"/>
          <w:marBottom w:val="0"/>
          <w:divBdr>
            <w:top w:val="none" w:sz="0" w:space="0" w:color="auto"/>
            <w:left w:val="none" w:sz="0" w:space="0" w:color="auto"/>
            <w:bottom w:val="none" w:sz="0" w:space="0" w:color="auto"/>
            <w:right w:val="none" w:sz="0" w:space="0" w:color="auto"/>
          </w:divBdr>
        </w:div>
        <w:div w:id="1563325627">
          <w:marLeft w:val="0"/>
          <w:marRight w:val="0"/>
          <w:marTop w:val="0"/>
          <w:marBottom w:val="0"/>
          <w:divBdr>
            <w:top w:val="none" w:sz="0" w:space="0" w:color="auto"/>
            <w:left w:val="none" w:sz="0" w:space="0" w:color="auto"/>
            <w:bottom w:val="none" w:sz="0" w:space="0" w:color="auto"/>
            <w:right w:val="none" w:sz="0" w:space="0" w:color="auto"/>
          </w:divBdr>
        </w:div>
        <w:div w:id="1284658484">
          <w:marLeft w:val="0"/>
          <w:marRight w:val="0"/>
          <w:marTop w:val="0"/>
          <w:marBottom w:val="0"/>
          <w:divBdr>
            <w:top w:val="none" w:sz="0" w:space="0" w:color="auto"/>
            <w:left w:val="none" w:sz="0" w:space="0" w:color="auto"/>
            <w:bottom w:val="none" w:sz="0" w:space="0" w:color="auto"/>
            <w:right w:val="none" w:sz="0" w:space="0" w:color="auto"/>
          </w:divBdr>
        </w:div>
        <w:div w:id="1338650853">
          <w:marLeft w:val="0"/>
          <w:marRight w:val="0"/>
          <w:marTop w:val="0"/>
          <w:marBottom w:val="0"/>
          <w:divBdr>
            <w:top w:val="none" w:sz="0" w:space="0" w:color="auto"/>
            <w:left w:val="none" w:sz="0" w:space="0" w:color="auto"/>
            <w:bottom w:val="none" w:sz="0" w:space="0" w:color="auto"/>
            <w:right w:val="none" w:sz="0" w:space="0" w:color="auto"/>
          </w:divBdr>
        </w:div>
        <w:div w:id="1729645458">
          <w:marLeft w:val="0"/>
          <w:marRight w:val="0"/>
          <w:marTop w:val="0"/>
          <w:marBottom w:val="0"/>
          <w:divBdr>
            <w:top w:val="none" w:sz="0" w:space="0" w:color="auto"/>
            <w:left w:val="none" w:sz="0" w:space="0" w:color="auto"/>
            <w:bottom w:val="none" w:sz="0" w:space="0" w:color="auto"/>
            <w:right w:val="none" w:sz="0" w:space="0" w:color="auto"/>
          </w:divBdr>
        </w:div>
        <w:div w:id="931663311">
          <w:marLeft w:val="0"/>
          <w:marRight w:val="0"/>
          <w:marTop w:val="0"/>
          <w:marBottom w:val="0"/>
          <w:divBdr>
            <w:top w:val="none" w:sz="0" w:space="0" w:color="auto"/>
            <w:left w:val="none" w:sz="0" w:space="0" w:color="auto"/>
            <w:bottom w:val="none" w:sz="0" w:space="0" w:color="auto"/>
            <w:right w:val="none" w:sz="0" w:space="0" w:color="auto"/>
          </w:divBdr>
        </w:div>
        <w:div w:id="1409838311">
          <w:marLeft w:val="0"/>
          <w:marRight w:val="0"/>
          <w:marTop w:val="0"/>
          <w:marBottom w:val="0"/>
          <w:divBdr>
            <w:top w:val="none" w:sz="0" w:space="0" w:color="auto"/>
            <w:left w:val="none" w:sz="0" w:space="0" w:color="auto"/>
            <w:bottom w:val="none" w:sz="0" w:space="0" w:color="auto"/>
            <w:right w:val="none" w:sz="0" w:space="0" w:color="auto"/>
          </w:divBdr>
        </w:div>
        <w:div w:id="1933587399">
          <w:marLeft w:val="0"/>
          <w:marRight w:val="0"/>
          <w:marTop w:val="0"/>
          <w:marBottom w:val="0"/>
          <w:divBdr>
            <w:top w:val="none" w:sz="0" w:space="0" w:color="auto"/>
            <w:left w:val="none" w:sz="0" w:space="0" w:color="auto"/>
            <w:bottom w:val="none" w:sz="0" w:space="0" w:color="auto"/>
            <w:right w:val="none" w:sz="0" w:space="0" w:color="auto"/>
          </w:divBdr>
        </w:div>
        <w:div w:id="1819880330">
          <w:marLeft w:val="0"/>
          <w:marRight w:val="0"/>
          <w:marTop w:val="0"/>
          <w:marBottom w:val="0"/>
          <w:divBdr>
            <w:top w:val="none" w:sz="0" w:space="0" w:color="auto"/>
            <w:left w:val="none" w:sz="0" w:space="0" w:color="auto"/>
            <w:bottom w:val="none" w:sz="0" w:space="0" w:color="auto"/>
            <w:right w:val="none" w:sz="0" w:space="0" w:color="auto"/>
          </w:divBdr>
        </w:div>
        <w:div w:id="1889414533">
          <w:marLeft w:val="0"/>
          <w:marRight w:val="0"/>
          <w:marTop w:val="0"/>
          <w:marBottom w:val="0"/>
          <w:divBdr>
            <w:top w:val="none" w:sz="0" w:space="0" w:color="auto"/>
            <w:left w:val="none" w:sz="0" w:space="0" w:color="auto"/>
            <w:bottom w:val="none" w:sz="0" w:space="0" w:color="auto"/>
            <w:right w:val="none" w:sz="0" w:space="0" w:color="auto"/>
          </w:divBdr>
        </w:div>
        <w:div w:id="1844130367">
          <w:marLeft w:val="0"/>
          <w:marRight w:val="0"/>
          <w:marTop w:val="0"/>
          <w:marBottom w:val="0"/>
          <w:divBdr>
            <w:top w:val="none" w:sz="0" w:space="0" w:color="auto"/>
            <w:left w:val="none" w:sz="0" w:space="0" w:color="auto"/>
            <w:bottom w:val="none" w:sz="0" w:space="0" w:color="auto"/>
            <w:right w:val="none" w:sz="0" w:space="0" w:color="auto"/>
          </w:divBdr>
        </w:div>
        <w:div w:id="684984072">
          <w:marLeft w:val="0"/>
          <w:marRight w:val="0"/>
          <w:marTop w:val="0"/>
          <w:marBottom w:val="0"/>
          <w:divBdr>
            <w:top w:val="none" w:sz="0" w:space="0" w:color="auto"/>
            <w:left w:val="none" w:sz="0" w:space="0" w:color="auto"/>
            <w:bottom w:val="none" w:sz="0" w:space="0" w:color="auto"/>
            <w:right w:val="none" w:sz="0" w:space="0" w:color="auto"/>
          </w:divBdr>
        </w:div>
        <w:div w:id="951864895">
          <w:marLeft w:val="0"/>
          <w:marRight w:val="0"/>
          <w:marTop w:val="0"/>
          <w:marBottom w:val="0"/>
          <w:divBdr>
            <w:top w:val="none" w:sz="0" w:space="0" w:color="auto"/>
            <w:left w:val="none" w:sz="0" w:space="0" w:color="auto"/>
            <w:bottom w:val="none" w:sz="0" w:space="0" w:color="auto"/>
            <w:right w:val="none" w:sz="0" w:space="0" w:color="auto"/>
          </w:divBdr>
        </w:div>
        <w:div w:id="1957250577">
          <w:marLeft w:val="0"/>
          <w:marRight w:val="0"/>
          <w:marTop w:val="0"/>
          <w:marBottom w:val="0"/>
          <w:divBdr>
            <w:top w:val="none" w:sz="0" w:space="0" w:color="auto"/>
            <w:left w:val="none" w:sz="0" w:space="0" w:color="auto"/>
            <w:bottom w:val="none" w:sz="0" w:space="0" w:color="auto"/>
            <w:right w:val="none" w:sz="0" w:space="0" w:color="auto"/>
          </w:divBdr>
        </w:div>
        <w:div w:id="95373444">
          <w:marLeft w:val="0"/>
          <w:marRight w:val="0"/>
          <w:marTop w:val="0"/>
          <w:marBottom w:val="0"/>
          <w:divBdr>
            <w:top w:val="none" w:sz="0" w:space="0" w:color="auto"/>
            <w:left w:val="none" w:sz="0" w:space="0" w:color="auto"/>
            <w:bottom w:val="none" w:sz="0" w:space="0" w:color="auto"/>
            <w:right w:val="none" w:sz="0" w:space="0" w:color="auto"/>
          </w:divBdr>
        </w:div>
        <w:div w:id="363794232">
          <w:marLeft w:val="0"/>
          <w:marRight w:val="0"/>
          <w:marTop w:val="0"/>
          <w:marBottom w:val="0"/>
          <w:divBdr>
            <w:top w:val="none" w:sz="0" w:space="0" w:color="auto"/>
            <w:left w:val="none" w:sz="0" w:space="0" w:color="auto"/>
            <w:bottom w:val="none" w:sz="0" w:space="0" w:color="auto"/>
            <w:right w:val="none" w:sz="0" w:space="0" w:color="auto"/>
          </w:divBdr>
        </w:div>
        <w:div w:id="1816332641">
          <w:marLeft w:val="0"/>
          <w:marRight w:val="0"/>
          <w:marTop w:val="0"/>
          <w:marBottom w:val="0"/>
          <w:divBdr>
            <w:top w:val="none" w:sz="0" w:space="0" w:color="auto"/>
            <w:left w:val="none" w:sz="0" w:space="0" w:color="auto"/>
            <w:bottom w:val="none" w:sz="0" w:space="0" w:color="auto"/>
            <w:right w:val="none" w:sz="0" w:space="0" w:color="auto"/>
          </w:divBdr>
        </w:div>
        <w:div w:id="1526015333">
          <w:marLeft w:val="0"/>
          <w:marRight w:val="0"/>
          <w:marTop w:val="0"/>
          <w:marBottom w:val="0"/>
          <w:divBdr>
            <w:top w:val="none" w:sz="0" w:space="0" w:color="auto"/>
            <w:left w:val="none" w:sz="0" w:space="0" w:color="auto"/>
            <w:bottom w:val="none" w:sz="0" w:space="0" w:color="auto"/>
            <w:right w:val="none" w:sz="0" w:space="0" w:color="auto"/>
          </w:divBdr>
        </w:div>
        <w:div w:id="970595467">
          <w:marLeft w:val="0"/>
          <w:marRight w:val="0"/>
          <w:marTop w:val="0"/>
          <w:marBottom w:val="0"/>
          <w:divBdr>
            <w:top w:val="none" w:sz="0" w:space="0" w:color="auto"/>
            <w:left w:val="none" w:sz="0" w:space="0" w:color="auto"/>
            <w:bottom w:val="none" w:sz="0" w:space="0" w:color="auto"/>
            <w:right w:val="none" w:sz="0" w:space="0" w:color="auto"/>
          </w:divBdr>
        </w:div>
        <w:div w:id="226693592">
          <w:marLeft w:val="0"/>
          <w:marRight w:val="0"/>
          <w:marTop w:val="0"/>
          <w:marBottom w:val="0"/>
          <w:divBdr>
            <w:top w:val="none" w:sz="0" w:space="0" w:color="auto"/>
            <w:left w:val="none" w:sz="0" w:space="0" w:color="auto"/>
            <w:bottom w:val="none" w:sz="0" w:space="0" w:color="auto"/>
            <w:right w:val="none" w:sz="0" w:space="0" w:color="auto"/>
          </w:divBdr>
        </w:div>
        <w:div w:id="546572348">
          <w:marLeft w:val="0"/>
          <w:marRight w:val="0"/>
          <w:marTop w:val="0"/>
          <w:marBottom w:val="0"/>
          <w:divBdr>
            <w:top w:val="none" w:sz="0" w:space="0" w:color="auto"/>
            <w:left w:val="none" w:sz="0" w:space="0" w:color="auto"/>
            <w:bottom w:val="none" w:sz="0" w:space="0" w:color="auto"/>
            <w:right w:val="none" w:sz="0" w:space="0" w:color="auto"/>
          </w:divBdr>
        </w:div>
        <w:div w:id="1639261738">
          <w:marLeft w:val="0"/>
          <w:marRight w:val="0"/>
          <w:marTop w:val="0"/>
          <w:marBottom w:val="0"/>
          <w:divBdr>
            <w:top w:val="none" w:sz="0" w:space="0" w:color="auto"/>
            <w:left w:val="none" w:sz="0" w:space="0" w:color="auto"/>
            <w:bottom w:val="none" w:sz="0" w:space="0" w:color="auto"/>
            <w:right w:val="none" w:sz="0" w:space="0" w:color="auto"/>
          </w:divBdr>
        </w:div>
        <w:div w:id="659894609">
          <w:marLeft w:val="0"/>
          <w:marRight w:val="0"/>
          <w:marTop w:val="0"/>
          <w:marBottom w:val="0"/>
          <w:divBdr>
            <w:top w:val="none" w:sz="0" w:space="0" w:color="auto"/>
            <w:left w:val="none" w:sz="0" w:space="0" w:color="auto"/>
            <w:bottom w:val="none" w:sz="0" w:space="0" w:color="auto"/>
            <w:right w:val="none" w:sz="0" w:space="0" w:color="auto"/>
          </w:divBdr>
        </w:div>
        <w:div w:id="2039038474">
          <w:marLeft w:val="0"/>
          <w:marRight w:val="0"/>
          <w:marTop w:val="0"/>
          <w:marBottom w:val="0"/>
          <w:divBdr>
            <w:top w:val="none" w:sz="0" w:space="0" w:color="auto"/>
            <w:left w:val="none" w:sz="0" w:space="0" w:color="auto"/>
            <w:bottom w:val="none" w:sz="0" w:space="0" w:color="auto"/>
            <w:right w:val="none" w:sz="0" w:space="0" w:color="auto"/>
          </w:divBdr>
        </w:div>
        <w:div w:id="482115476">
          <w:marLeft w:val="0"/>
          <w:marRight w:val="0"/>
          <w:marTop w:val="0"/>
          <w:marBottom w:val="0"/>
          <w:divBdr>
            <w:top w:val="none" w:sz="0" w:space="0" w:color="auto"/>
            <w:left w:val="none" w:sz="0" w:space="0" w:color="auto"/>
            <w:bottom w:val="none" w:sz="0" w:space="0" w:color="auto"/>
            <w:right w:val="none" w:sz="0" w:space="0" w:color="auto"/>
          </w:divBdr>
        </w:div>
        <w:div w:id="1993019651">
          <w:marLeft w:val="0"/>
          <w:marRight w:val="0"/>
          <w:marTop w:val="0"/>
          <w:marBottom w:val="0"/>
          <w:divBdr>
            <w:top w:val="none" w:sz="0" w:space="0" w:color="auto"/>
            <w:left w:val="none" w:sz="0" w:space="0" w:color="auto"/>
            <w:bottom w:val="none" w:sz="0" w:space="0" w:color="auto"/>
            <w:right w:val="none" w:sz="0" w:space="0" w:color="auto"/>
          </w:divBdr>
        </w:div>
        <w:div w:id="880901863">
          <w:marLeft w:val="0"/>
          <w:marRight w:val="0"/>
          <w:marTop w:val="0"/>
          <w:marBottom w:val="0"/>
          <w:divBdr>
            <w:top w:val="none" w:sz="0" w:space="0" w:color="auto"/>
            <w:left w:val="none" w:sz="0" w:space="0" w:color="auto"/>
            <w:bottom w:val="none" w:sz="0" w:space="0" w:color="auto"/>
            <w:right w:val="none" w:sz="0" w:space="0" w:color="auto"/>
          </w:divBdr>
        </w:div>
        <w:div w:id="236786262">
          <w:marLeft w:val="0"/>
          <w:marRight w:val="0"/>
          <w:marTop w:val="0"/>
          <w:marBottom w:val="0"/>
          <w:divBdr>
            <w:top w:val="none" w:sz="0" w:space="0" w:color="auto"/>
            <w:left w:val="none" w:sz="0" w:space="0" w:color="auto"/>
            <w:bottom w:val="none" w:sz="0" w:space="0" w:color="auto"/>
            <w:right w:val="none" w:sz="0" w:space="0" w:color="auto"/>
          </w:divBdr>
        </w:div>
        <w:div w:id="1987707393">
          <w:marLeft w:val="0"/>
          <w:marRight w:val="0"/>
          <w:marTop w:val="0"/>
          <w:marBottom w:val="0"/>
          <w:divBdr>
            <w:top w:val="none" w:sz="0" w:space="0" w:color="auto"/>
            <w:left w:val="none" w:sz="0" w:space="0" w:color="auto"/>
            <w:bottom w:val="none" w:sz="0" w:space="0" w:color="auto"/>
            <w:right w:val="none" w:sz="0" w:space="0" w:color="auto"/>
          </w:divBdr>
        </w:div>
        <w:div w:id="1487894296">
          <w:marLeft w:val="0"/>
          <w:marRight w:val="0"/>
          <w:marTop w:val="0"/>
          <w:marBottom w:val="0"/>
          <w:divBdr>
            <w:top w:val="none" w:sz="0" w:space="0" w:color="auto"/>
            <w:left w:val="none" w:sz="0" w:space="0" w:color="auto"/>
            <w:bottom w:val="none" w:sz="0" w:space="0" w:color="auto"/>
            <w:right w:val="none" w:sz="0" w:space="0" w:color="auto"/>
          </w:divBdr>
        </w:div>
        <w:div w:id="2036271400">
          <w:marLeft w:val="0"/>
          <w:marRight w:val="0"/>
          <w:marTop w:val="0"/>
          <w:marBottom w:val="0"/>
          <w:divBdr>
            <w:top w:val="none" w:sz="0" w:space="0" w:color="auto"/>
            <w:left w:val="none" w:sz="0" w:space="0" w:color="auto"/>
            <w:bottom w:val="none" w:sz="0" w:space="0" w:color="auto"/>
            <w:right w:val="none" w:sz="0" w:space="0" w:color="auto"/>
          </w:divBdr>
        </w:div>
        <w:div w:id="1368607553">
          <w:marLeft w:val="0"/>
          <w:marRight w:val="0"/>
          <w:marTop w:val="0"/>
          <w:marBottom w:val="0"/>
          <w:divBdr>
            <w:top w:val="none" w:sz="0" w:space="0" w:color="auto"/>
            <w:left w:val="none" w:sz="0" w:space="0" w:color="auto"/>
            <w:bottom w:val="none" w:sz="0" w:space="0" w:color="auto"/>
            <w:right w:val="none" w:sz="0" w:space="0" w:color="auto"/>
          </w:divBdr>
        </w:div>
        <w:div w:id="388499380">
          <w:marLeft w:val="0"/>
          <w:marRight w:val="0"/>
          <w:marTop w:val="0"/>
          <w:marBottom w:val="0"/>
          <w:divBdr>
            <w:top w:val="none" w:sz="0" w:space="0" w:color="auto"/>
            <w:left w:val="none" w:sz="0" w:space="0" w:color="auto"/>
            <w:bottom w:val="none" w:sz="0" w:space="0" w:color="auto"/>
            <w:right w:val="none" w:sz="0" w:space="0" w:color="auto"/>
          </w:divBdr>
        </w:div>
        <w:div w:id="129790289">
          <w:marLeft w:val="0"/>
          <w:marRight w:val="0"/>
          <w:marTop w:val="0"/>
          <w:marBottom w:val="0"/>
          <w:divBdr>
            <w:top w:val="none" w:sz="0" w:space="0" w:color="auto"/>
            <w:left w:val="none" w:sz="0" w:space="0" w:color="auto"/>
            <w:bottom w:val="none" w:sz="0" w:space="0" w:color="auto"/>
            <w:right w:val="none" w:sz="0" w:space="0" w:color="auto"/>
          </w:divBdr>
        </w:div>
        <w:div w:id="1449737642">
          <w:marLeft w:val="0"/>
          <w:marRight w:val="0"/>
          <w:marTop w:val="0"/>
          <w:marBottom w:val="0"/>
          <w:divBdr>
            <w:top w:val="none" w:sz="0" w:space="0" w:color="auto"/>
            <w:left w:val="none" w:sz="0" w:space="0" w:color="auto"/>
            <w:bottom w:val="none" w:sz="0" w:space="0" w:color="auto"/>
            <w:right w:val="none" w:sz="0" w:space="0" w:color="auto"/>
          </w:divBdr>
        </w:div>
        <w:div w:id="1346857594">
          <w:marLeft w:val="0"/>
          <w:marRight w:val="0"/>
          <w:marTop w:val="0"/>
          <w:marBottom w:val="0"/>
          <w:divBdr>
            <w:top w:val="none" w:sz="0" w:space="0" w:color="auto"/>
            <w:left w:val="none" w:sz="0" w:space="0" w:color="auto"/>
            <w:bottom w:val="none" w:sz="0" w:space="0" w:color="auto"/>
            <w:right w:val="none" w:sz="0" w:space="0" w:color="auto"/>
          </w:divBdr>
        </w:div>
        <w:div w:id="28651681">
          <w:marLeft w:val="0"/>
          <w:marRight w:val="0"/>
          <w:marTop w:val="0"/>
          <w:marBottom w:val="0"/>
          <w:divBdr>
            <w:top w:val="none" w:sz="0" w:space="0" w:color="auto"/>
            <w:left w:val="none" w:sz="0" w:space="0" w:color="auto"/>
            <w:bottom w:val="none" w:sz="0" w:space="0" w:color="auto"/>
            <w:right w:val="none" w:sz="0" w:space="0" w:color="auto"/>
          </w:divBdr>
        </w:div>
        <w:div w:id="570164609">
          <w:marLeft w:val="0"/>
          <w:marRight w:val="0"/>
          <w:marTop w:val="0"/>
          <w:marBottom w:val="0"/>
          <w:divBdr>
            <w:top w:val="none" w:sz="0" w:space="0" w:color="auto"/>
            <w:left w:val="none" w:sz="0" w:space="0" w:color="auto"/>
            <w:bottom w:val="none" w:sz="0" w:space="0" w:color="auto"/>
            <w:right w:val="none" w:sz="0" w:space="0" w:color="auto"/>
          </w:divBdr>
        </w:div>
        <w:div w:id="1074164506">
          <w:marLeft w:val="0"/>
          <w:marRight w:val="0"/>
          <w:marTop w:val="0"/>
          <w:marBottom w:val="0"/>
          <w:divBdr>
            <w:top w:val="none" w:sz="0" w:space="0" w:color="auto"/>
            <w:left w:val="none" w:sz="0" w:space="0" w:color="auto"/>
            <w:bottom w:val="none" w:sz="0" w:space="0" w:color="auto"/>
            <w:right w:val="none" w:sz="0" w:space="0" w:color="auto"/>
          </w:divBdr>
        </w:div>
        <w:div w:id="1293444232">
          <w:marLeft w:val="0"/>
          <w:marRight w:val="0"/>
          <w:marTop w:val="0"/>
          <w:marBottom w:val="0"/>
          <w:divBdr>
            <w:top w:val="none" w:sz="0" w:space="0" w:color="auto"/>
            <w:left w:val="none" w:sz="0" w:space="0" w:color="auto"/>
            <w:bottom w:val="none" w:sz="0" w:space="0" w:color="auto"/>
            <w:right w:val="none" w:sz="0" w:space="0" w:color="auto"/>
          </w:divBdr>
        </w:div>
        <w:div w:id="1834446040">
          <w:marLeft w:val="0"/>
          <w:marRight w:val="0"/>
          <w:marTop w:val="0"/>
          <w:marBottom w:val="0"/>
          <w:divBdr>
            <w:top w:val="none" w:sz="0" w:space="0" w:color="auto"/>
            <w:left w:val="none" w:sz="0" w:space="0" w:color="auto"/>
            <w:bottom w:val="none" w:sz="0" w:space="0" w:color="auto"/>
            <w:right w:val="none" w:sz="0" w:space="0" w:color="auto"/>
          </w:divBdr>
        </w:div>
        <w:div w:id="1287540369">
          <w:marLeft w:val="0"/>
          <w:marRight w:val="0"/>
          <w:marTop w:val="0"/>
          <w:marBottom w:val="0"/>
          <w:divBdr>
            <w:top w:val="none" w:sz="0" w:space="0" w:color="auto"/>
            <w:left w:val="none" w:sz="0" w:space="0" w:color="auto"/>
            <w:bottom w:val="none" w:sz="0" w:space="0" w:color="auto"/>
            <w:right w:val="none" w:sz="0" w:space="0" w:color="auto"/>
          </w:divBdr>
        </w:div>
        <w:div w:id="700861406">
          <w:marLeft w:val="0"/>
          <w:marRight w:val="0"/>
          <w:marTop w:val="0"/>
          <w:marBottom w:val="0"/>
          <w:divBdr>
            <w:top w:val="none" w:sz="0" w:space="0" w:color="auto"/>
            <w:left w:val="none" w:sz="0" w:space="0" w:color="auto"/>
            <w:bottom w:val="none" w:sz="0" w:space="0" w:color="auto"/>
            <w:right w:val="none" w:sz="0" w:space="0" w:color="auto"/>
          </w:divBdr>
        </w:div>
        <w:div w:id="547768924">
          <w:marLeft w:val="0"/>
          <w:marRight w:val="0"/>
          <w:marTop w:val="0"/>
          <w:marBottom w:val="0"/>
          <w:divBdr>
            <w:top w:val="none" w:sz="0" w:space="0" w:color="auto"/>
            <w:left w:val="none" w:sz="0" w:space="0" w:color="auto"/>
            <w:bottom w:val="none" w:sz="0" w:space="0" w:color="auto"/>
            <w:right w:val="none" w:sz="0" w:space="0" w:color="auto"/>
          </w:divBdr>
        </w:div>
        <w:div w:id="1086726786">
          <w:marLeft w:val="0"/>
          <w:marRight w:val="0"/>
          <w:marTop w:val="0"/>
          <w:marBottom w:val="0"/>
          <w:divBdr>
            <w:top w:val="none" w:sz="0" w:space="0" w:color="auto"/>
            <w:left w:val="none" w:sz="0" w:space="0" w:color="auto"/>
            <w:bottom w:val="none" w:sz="0" w:space="0" w:color="auto"/>
            <w:right w:val="none" w:sz="0" w:space="0" w:color="auto"/>
          </w:divBdr>
        </w:div>
        <w:div w:id="1868593601">
          <w:marLeft w:val="0"/>
          <w:marRight w:val="0"/>
          <w:marTop w:val="0"/>
          <w:marBottom w:val="0"/>
          <w:divBdr>
            <w:top w:val="none" w:sz="0" w:space="0" w:color="auto"/>
            <w:left w:val="none" w:sz="0" w:space="0" w:color="auto"/>
            <w:bottom w:val="none" w:sz="0" w:space="0" w:color="auto"/>
            <w:right w:val="none" w:sz="0" w:space="0" w:color="auto"/>
          </w:divBdr>
        </w:div>
        <w:div w:id="325520610">
          <w:marLeft w:val="0"/>
          <w:marRight w:val="0"/>
          <w:marTop w:val="0"/>
          <w:marBottom w:val="0"/>
          <w:divBdr>
            <w:top w:val="none" w:sz="0" w:space="0" w:color="auto"/>
            <w:left w:val="none" w:sz="0" w:space="0" w:color="auto"/>
            <w:bottom w:val="none" w:sz="0" w:space="0" w:color="auto"/>
            <w:right w:val="none" w:sz="0" w:space="0" w:color="auto"/>
          </w:divBdr>
        </w:div>
        <w:div w:id="903224635">
          <w:marLeft w:val="0"/>
          <w:marRight w:val="0"/>
          <w:marTop w:val="0"/>
          <w:marBottom w:val="0"/>
          <w:divBdr>
            <w:top w:val="none" w:sz="0" w:space="0" w:color="auto"/>
            <w:left w:val="none" w:sz="0" w:space="0" w:color="auto"/>
            <w:bottom w:val="none" w:sz="0" w:space="0" w:color="auto"/>
            <w:right w:val="none" w:sz="0" w:space="0" w:color="auto"/>
          </w:divBdr>
        </w:div>
        <w:div w:id="1851605673">
          <w:marLeft w:val="0"/>
          <w:marRight w:val="0"/>
          <w:marTop w:val="0"/>
          <w:marBottom w:val="0"/>
          <w:divBdr>
            <w:top w:val="none" w:sz="0" w:space="0" w:color="auto"/>
            <w:left w:val="none" w:sz="0" w:space="0" w:color="auto"/>
            <w:bottom w:val="none" w:sz="0" w:space="0" w:color="auto"/>
            <w:right w:val="none" w:sz="0" w:space="0" w:color="auto"/>
          </w:divBdr>
        </w:div>
      </w:divsChild>
    </w:div>
    <w:div w:id="1721323641">
      <w:bodyDiv w:val="1"/>
      <w:marLeft w:val="0"/>
      <w:marRight w:val="0"/>
      <w:marTop w:val="0"/>
      <w:marBottom w:val="0"/>
      <w:divBdr>
        <w:top w:val="none" w:sz="0" w:space="0" w:color="auto"/>
        <w:left w:val="none" w:sz="0" w:space="0" w:color="auto"/>
        <w:bottom w:val="none" w:sz="0" w:space="0" w:color="auto"/>
        <w:right w:val="none" w:sz="0" w:space="0" w:color="auto"/>
      </w:divBdr>
      <w:divsChild>
        <w:div w:id="122621498">
          <w:marLeft w:val="0"/>
          <w:marRight w:val="0"/>
          <w:marTop w:val="0"/>
          <w:marBottom w:val="0"/>
          <w:divBdr>
            <w:top w:val="none" w:sz="0" w:space="0" w:color="auto"/>
            <w:left w:val="none" w:sz="0" w:space="0" w:color="auto"/>
            <w:bottom w:val="none" w:sz="0" w:space="0" w:color="auto"/>
            <w:right w:val="none" w:sz="0" w:space="0" w:color="auto"/>
          </w:divBdr>
        </w:div>
        <w:div w:id="1348218949">
          <w:marLeft w:val="0"/>
          <w:marRight w:val="0"/>
          <w:marTop w:val="0"/>
          <w:marBottom w:val="0"/>
          <w:divBdr>
            <w:top w:val="none" w:sz="0" w:space="0" w:color="auto"/>
            <w:left w:val="none" w:sz="0" w:space="0" w:color="auto"/>
            <w:bottom w:val="none" w:sz="0" w:space="0" w:color="auto"/>
            <w:right w:val="none" w:sz="0" w:space="0" w:color="auto"/>
          </w:divBdr>
        </w:div>
        <w:div w:id="1580599477">
          <w:marLeft w:val="0"/>
          <w:marRight w:val="0"/>
          <w:marTop w:val="0"/>
          <w:marBottom w:val="0"/>
          <w:divBdr>
            <w:top w:val="none" w:sz="0" w:space="0" w:color="auto"/>
            <w:left w:val="none" w:sz="0" w:space="0" w:color="auto"/>
            <w:bottom w:val="none" w:sz="0" w:space="0" w:color="auto"/>
            <w:right w:val="none" w:sz="0" w:space="0" w:color="auto"/>
          </w:divBdr>
        </w:div>
        <w:div w:id="2134057678">
          <w:marLeft w:val="0"/>
          <w:marRight w:val="0"/>
          <w:marTop w:val="0"/>
          <w:marBottom w:val="0"/>
          <w:divBdr>
            <w:top w:val="none" w:sz="0" w:space="0" w:color="auto"/>
            <w:left w:val="none" w:sz="0" w:space="0" w:color="auto"/>
            <w:bottom w:val="none" w:sz="0" w:space="0" w:color="auto"/>
            <w:right w:val="none" w:sz="0" w:space="0" w:color="auto"/>
          </w:divBdr>
        </w:div>
        <w:div w:id="1114906807">
          <w:marLeft w:val="0"/>
          <w:marRight w:val="0"/>
          <w:marTop w:val="0"/>
          <w:marBottom w:val="0"/>
          <w:divBdr>
            <w:top w:val="none" w:sz="0" w:space="0" w:color="auto"/>
            <w:left w:val="none" w:sz="0" w:space="0" w:color="auto"/>
            <w:bottom w:val="none" w:sz="0" w:space="0" w:color="auto"/>
            <w:right w:val="none" w:sz="0" w:space="0" w:color="auto"/>
          </w:divBdr>
        </w:div>
        <w:div w:id="574247447">
          <w:marLeft w:val="0"/>
          <w:marRight w:val="0"/>
          <w:marTop w:val="0"/>
          <w:marBottom w:val="0"/>
          <w:divBdr>
            <w:top w:val="none" w:sz="0" w:space="0" w:color="auto"/>
            <w:left w:val="none" w:sz="0" w:space="0" w:color="auto"/>
            <w:bottom w:val="none" w:sz="0" w:space="0" w:color="auto"/>
            <w:right w:val="none" w:sz="0" w:space="0" w:color="auto"/>
          </w:divBdr>
        </w:div>
        <w:div w:id="1650599297">
          <w:marLeft w:val="0"/>
          <w:marRight w:val="0"/>
          <w:marTop w:val="0"/>
          <w:marBottom w:val="0"/>
          <w:divBdr>
            <w:top w:val="none" w:sz="0" w:space="0" w:color="auto"/>
            <w:left w:val="none" w:sz="0" w:space="0" w:color="auto"/>
            <w:bottom w:val="none" w:sz="0" w:space="0" w:color="auto"/>
            <w:right w:val="none" w:sz="0" w:space="0" w:color="auto"/>
          </w:divBdr>
        </w:div>
      </w:divsChild>
    </w:div>
    <w:div w:id="1774863864">
      <w:bodyDiv w:val="1"/>
      <w:marLeft w:val="0"/>
      <w:marRight w:val="0"/>
      <w:marTop w:val="0"/>
      <w:marBottom w:val="0"/>
      <w:divBdr>
        <w:top w:val="none" w:sz="0" w:space="0" w:color="auto"/>
        <w:left w:val="none" w:sz="0" w:space="0" w:color="auto"/>
        <w:bottom w:val="none" w:sz="0" w:space="0" w:color="auto"/>
        <w:right w:val="none" w:sz="0" w:space="0" w:color="auto"/>
      </w:divBdr>
    </w:div>
    <w:div w:id="1859274115">
      <w:bodyDiv w:val="1"/>
      <w:marLeft w:val="0"/>
      <w:marRight w:val="0"/>
      <w:marTop w:val="0"/>
      <w:marBottom w:val="0"/>
      <w:divBdr>
        <w:top w:val="none" w:sz="0" w:space="0" w:color="auto"/>
        <w:left w:val="none" w:sz="0" w:space="0" w:color="auto"/>
        <w:bottom w:val="none" w:sz="0" w:space="0" w:color="auto"/>
        <w:right w:val="none" w:sz="0" w:space="0" w:color="auto"/>
      </w:divBdr>
      <w:divsChild>
        <w:div w:id="1527327823">
          <w:marLeft w:val="0"/>
          <w:marRight w:val="0"/>
          <w:marTop w:val="0"/>
          <w:marBottom w:val="0"/>
          <w:divBdr>
            <w:top w:val="none" w:sz="0" w:space="0" w:color="auto"/>
            <w:left w:val="none" w:sz="0" w:space="0" w:color="auto"/>
            <w:bottom w:val="none" w:sz="0" w:space="0" w:color="auto"/>
            <w:right w:val="none" w:sz="0" w:space="0" w:color="auto"/>
          </w:divBdr>
        </w:div>
        <w:div w:id="1971979375">
          <w:marLeft w:val="0"/>
          <w:marRight w:val="0"/>
          <w:marTop w:val="0"/>
          <w:marBottom w:val="0"/>
          <w:divBdr>
            <w:top w:val="none" w:sz="0" w:space="0" w:color="auto"/>
            <w:left w:val="none" w:sz="0" w:space="0" w:color="auto"/>
            <w:bottom w:val="none" w:sz="0" w:space="0" w:color="auto"/>
            <w:right w:val="none" w:sz="0" w:space="0" w:color="auto"/>
          </w:divBdr>
        </w:div>
        <w:div w:id="575751055">
          <w:marLeft w:val="0"/>
          <w:marRight w:val="0"/>
          <w:marTop w:val="0"/>
          <w:marBottom w:val="0"/>
          <w:divBdr>
            <w:top w:val="none" w:sz="0" w:space="0" w:color="auto"/>
            <w:left w:val="none" w:sz="0" w:space="0" w:color="auto"/>
            <w:bottom w:val="none" w:sz="0" w:space="0" w:color="auto"/>
            <w:right w:val="none" w:sz="0" w:space="0" w:color="auto"/>
          </w:divBdr>
        </w:div>
      </w:divsChild>
    </w:div>
    <w:div w:id="1910187307">
      <w:bodyDiv w:val="1"/>
      <w:marLeft w:val="0"/>
      <w:marRight w:val="0"/>
      <w:marTop w:val="0"/>
      <w:marBottom w:val="0"/>
      <w:divBdr>
        <w:top w:val="none" w:sz="0" w:space="0" w:color="auto"/>
        <w:left w:val="none" w:sz="0" w:space="0" w:color="auto"/>
        <w:bottom w:val="none" w:sz="0" w:space="0" w:color="auto"/>
        <w:right w:val="none" w:sz="0" w:space="0" w:color="auto"/>
      </w:divBdr>
      <w:divsChild>
        <w:div w:id="2043558303">
          <w:marLeft w:val="0"/>
          <w:marRight w:val="0"/>
          <w:marTop w:val="0"/>
          <w:marBottom w:val="0"/>
          <w:divBdr>
            <w:top w:val="none" w:sz="0" w:space="0" w:color="auto"/>
            <w:left w:val="none" w:sz="0" w:space="0" w:color="auto"/>
            <w:bottom w:val="none" w:sz="0" w:space="0" w:color="auto"/>
            <w:right w:val="none" w:sz="0" w:space="0" w:color="auto"/>
          </w:divBdr>
        </w:div>
        <w:div w:id="347024839">
          <w:marLeft w:val="0"/>
          <w:marRight w:val="0"/>
          <w:marTop w:val="0"/>
          <w:marBottom w:val="0"/>
          <w:divBdr>
            <w:top w:val="none" w:sz="0" w:space="0" w:color="auto"/>
            <w:left w:val="none" w:sz="0" w:space="0" w:color="auto"/>
            <w:bottom w:val="none" w:sz="0" w:space="0" w:color="auto"/>
            <w:right w:val="none" w:sz="0" w:space="0" w:color="auto"/>
          </w:divBdr>
        </w:div>
        <w:div w:id="1142229693">
          <w:marLeft w:val="0"/>
          <w:marRight w:val="0"/>
          <w:marTop w:val="0"/>
          <w:marBottom w:val="0"/>
          <w:divBdr>
            <w:top w:val="none" w:sz="0" w:space="0" w:color="auto"/>
            <w:left w:val="none" w:sz="0" w:space="0" w:color="auto"/>
            <w:bottom w:val="none" w:sz="0" w:space="0" w:color="auto"/>
            <w:right w:val="none" w:sz="0" w:space="0" w:color="auto"/>
          </w:divBdr>
        </w:div>
      </w:divsChild>
    </w:div>
    <w:div w:id="1962760144">
      <w:bodyDiv w:val="1"/>
      <w:marLeft w:val="0"/>
      <w:marRight w:val="0"/>
      <w:marTop w:val="0"/>
      <w:marBottom w:val="0"/>
      <w:divBdr>
        <w:top w:val="none" w:sz="0" w:space="0" w:color="auto"/>
        <w:left w:val="none" w:sz="0" w:space="0" w:color="auto"/>
        <w:bottom w:val="none" w:sz="0" w:space="0" w:color="auto"/>
        <w:right w:val="none" w:sz="0" w:space="0" w:color="auto"/>
      </w:divBdr>
    </w:div>
    <w:div w:id="1972319673">
      <w:bodyDiv w:val="1"/>
      <w:marLeft w:val="0"/>
      <w:marRight w:val="0"/>
      <w:marTop w:val="0"/>
      <w:marBottom w:val="0"/>
      <w:divBdr>
        <w:top w:val="none" w:sz="0" w:space="0" w:color="auto"/>
        <w:left w:val="none" w:sz="0" w:space="0" w:color="auto"/>
        <w:bottom w:val="none" w:sz="0" w:space="0" w:color="auto"/>
        <w:right w:val="none" w:sz="0" w:space="0" w:color="auto"/>
      </w:divBdr>
    </w:div>
    <w:div w:id="2112385569">
      <w:bodyDiv w:val="1"/>
      <w:marLeft w:val="0"/>
      <w:marRight w:val="0"/>
      <w:marTop w:val="0"/>
      <w:marBottom w:val="0"/>
      <w:divBdr>
        <w:top w:val="none" w:sz="0" w:space="0" w:color="auto"/>
        <w:left w:val="none" w:sz="0" w:space="0" w:color="auto"/>
        <w:bottom w:val="none" w:sz="0" w:space="0" w:color="auto"/>
        <w:right w:val="none" w:sz="0" w:space="0" w:color="auto"/>
      </w:divBdr>
      <w:divsChild>
        <w:div w:id="510726125">
          <w:marLeft w:val="0"/>
          <w:marRight w:val="0"/>
          <w:marTop w:val="0"/>
          <w:marBottom w:val="0"/>
          <w:divBdr>
            <w:top w:val="none" w:sz="0" w:space="0" w:color="auto"/>
            <w:left w:val="none" w:sz="0" w:space="0" w:color="auto"/>
            <w:bottom w:val="none" w:sz="0" w:space="0" w:color="auto"/>
            <w:right w:val="none" w:sz="0" w:space="0" w:color="auto"/>
          </w:divBdr>
          <w:divsChild>
            <w:div w:id="15230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Flatley</dc:creator>
  <cp:keywords/>
  <dc:description/>
  <cp:lastModifiedBy>Coronel, Danielle</cp:lastModifiedBy>
  <cp:revision>2</cp:revision>
  <cp:lastPrinted>2018-06-13T02:41:00Z</cp:lastPrinted>
  <dcterms:created xsi:type="dcterms:W3CDTF">2018-06-20T02:03:00Z</dcterms:created>
  <dcterms:modified xsi:type="dcterms:W3CDTF">2018-06-20T02:03:00Z</dcterms:modified>
</cp:coreProperties>
</file>