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80"/>
        <w:gridCol w:w="5861"/>
        <w:gridCol w:w="4177"/>
        <w:gridCol w:w="2290"/>
        <w:gridCol w:w="262"/>
      </w:tblGrid>
      <w:tr w:rsidR="00FA0680" w:rsidRPr="00FA0680" w:rsidTr="00FA0680">
        <w:trPr>
          <w:gridAfter w:val="1"/>
          <w:wAfter w:w="262" w:type="dxa"/>
          <w:trHeight w:val="1511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0680" w:rsidRPr="00FA0680" w:rsidRDefault="00FA0680" w:rsidP="00F978A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16365C"/>
                <w:sz w:val="56"/>
                <w:szCs w:val="56"/>
                <w:lang w:eastAsia="en-AU"/>
              </w:rPr>
            </w:pPr>
            <w:bookmarkStart w:id="0" w:name="_GoBack"/>
            <w:bookmarkEnd w:id="0"/>
            <w:r w:rsidRPr="00FA0680">
              <w:rPr>
                <w:rFonts w:ascii="Calibri" w:eastAsia="Times New Roman" w:hAnsi="Calibri" w:cs="Calibri"/>
                <w:bCs/>
                <w:noProof/>
                <w:color w:val="16365C"/>
                <w:sz w:val="56"/>
                <w:szCs w:val="56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7DAD613D" wp14:editId="7F785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14539</wp:posOffset>
                  </wp:positionV>
                  <wp:extent cx="2447925" cy="704850"/>
                  <wp:effectExtent l="0" t="0" r="9525" b="0"/>
                  <wp:wrapNone/>
                  <wp:docPr id="5" name="Picture 5" descr="pwc_colour_w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wc_colou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0680" w:rsidRPr="00FA0680" w:rsidRDefault="00FA0680" w:rsidP="00F97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0680" w:rsidRPr="00FA0680" w:rsidRDefault="00FA0680" w:rsidP="00F97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0680" w:rsidRPr="00FA0680" w:rsidRDefault="00FA0680" w:rsidP="00F97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FA0680" w:rsidRPr="00FA0680" w:rsidTr="00FA0680">
        <w:trPr>
          <w:trHeight w:val="2019"/>
        </w:trPr>
        <w:tc>
          <w:tcPr>
            <w:tcW w:w="1276" w:type="dxa"/>
            <w:shd w:val="clear" w:color="000000" w:fill="BFBFBF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  <w:t>Document Number</w:t>
            </w:r>
          </w:p>
        </w:tc>
        <w:tc>
          <w:tcPr>
            <w:tcW w:w="5980" w:type="dxa"/>
            <w:shd w:val="clear" w:color="000000" w:fill="BFBFBF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  <w:t>Document Name</w:t>
            </w:r>
          </w:p>
        </w:tc>
        <w:tc>
          <w:tcPr>
            <w:tcW w:w="10038" w:type="dxa"/>
            <w:gridSpan w:val="2"/>
            <w:shd w:val="clear" w:color="000000" w:fill="BFBFBF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0"/>
                <w:lang w:eastAsia="en-AU"/>
              </w:rPr>
              <w:t>File Name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n-AU"/>
              </w:rPr>
              <w:t xml:space="preserve">Public or Confidential 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Regulatory Proposal Overview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PWC01.1 - Regulatory Proposal Overview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Regulatory Proposal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PWC01.2 - Regulatory Proposal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28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Changing Regulatory Obligations and Requirements applicable to Power and Water Corporation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PWC01.3 - Changing Regulatory Obligations and Requirements applicable to Power and Water Corporation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Engagement Overview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PWC01.4 - Engagement Overview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PWC01.4P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Engagement Overview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PWC01.4P - Engagement Overview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Certification Statement by Directors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PWC01.5 - Certification Statement by Directors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NT NER - Cross-reference Spreadsheet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PWC01.6 - NT NER - Cross-reference Spreadsheet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Negotiating Framework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PWC01.7 - Negotiating Framework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57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PWC01.8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Control Mechanisms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PWC01.8 - Control Mechanisms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PWC01.9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Averaging Periods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PWC01.9 - Averaging Periods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PWC01.9P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Averaging Periods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PWC01.9P - Averaging Periods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PWC01.10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Return on Debt Transition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PWC01.10 - Return on Debt Transition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Establishment of the Opening RAB Document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PWC01.11 - Establishment of the Opening RAB Document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9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Establishment of the Opening TAB Document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PWC01.12 - Establishment of the Opening TAB Document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6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Hayne &amp; Co Pty Limited - Tax Life Validation Letter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PWC01.13 - Hayne &amp; Co Pty Limited - Tax Life Validation Letter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Confidentiality Template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PWC01.14 - Confidentiality Template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46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Jacobs Group (Australia) Pty Limited - 2013 Regulatory Asset Valuation Report - 2017 Version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PWC01.15 - Jacobs Group (Australia) Pty Limited - 2013 Regulatory Asset Valuation Report - 2017 Version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646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PWC01.15P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Jacobs Group (Australia) Pty Limited - 2013 Regulatory Asset Valuation Report - 2017 Version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PWC01.15P - Jacobs Group (Australia) Pty Limited - 2013 Regulatory Asset Valuation Report - 2017 Version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06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NTG - Ministerial Direction - 2014-19 Revenues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PWC01.16 - NTG - Ministerial Direction - 2014-19 Revenues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06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Fixed Asset Plan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PWC01.17 - Fixed Asset Plan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11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PWC01.18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Addressing the Capex and Opex Objectives, Criteria and Factors in the NT NER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PWC01.18 - Addressing the Capex and Opex Objectives, Criteria and Factors in the NT NER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11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PWC01.19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Power and Water Corporation 2019-2024 Regulatory Proposal Letter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PWC01.19 - Power and Water Corporation 2019-2024 Regulatory Proposal Letter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PWC02.1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Tariff Structure Statement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PWC02.1 - Tariff Structure Statement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PWC02.2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Tariff Structure Statement Overview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PWC02.2 - Tariff Structure Statement Overview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lastRenderedPageBreak/>
              <w:t>PWC03.1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Opex Base Year Justification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PWC03.1 - Opex Base Year Justification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PWC03.2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and ACS Opex Step Changes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PWC03.2 - SCS and ACS Opex Step Changes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PWC03.2P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and ACS Opex Step Changes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PWC03.2P - SCS and ACS Opex Step Changes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PWC03.3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Labour Recovery Rates 2017-18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PWC03.3 - Labour Recovery Rates 2017-18 - 31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PWC03.3P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Labour Recovery Rates 2017-18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PWC03.3P - Labour Recovery Rates 2017-18 - 31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Capex Overview Document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PWC04.1 - Capex Overview Document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PWC04.1P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Capex Overview Document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PWC04.1P - Capex Overview Document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11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Network Technical Code and Network Planning Criteria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PWC04.2 - Network Technical Code and Network Planning Criteria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System Control Technical Code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PWC04.3 - System Control Technical Code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90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AEMO - PWC Maximum Demand, Energy Consumption and Connection Forecasts – 2017 Implementation of Forecasting Procedure, September 2017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PWC04.4 - AEMO - PWC Maximum Demand, Energy Consumption and Connection Forecasts – 2017 Implementation of Forecasting Procedure, September 2017 - 31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90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PWC04.4P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AEMO - PWC Maximum Demand, Energy Consumption and Connection Forecasts – 2017 Implementation of Forecasting Procedure, September 2018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PWC04.4P - AEMO - PWC Maximum Demand, Energy Consumption and Connection Forecasts – 2017 Implementation of Forecasting Procedure, September 2018 - 31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AEMO - Maximum Demand and Customer Connections Forecasting Procedure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PWC04.5 - AEMO - Maximum Demand and Customer Connections Forecasting Procedure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Annual Transmission Planning Report 2013-14 (NPR1419)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PWC04.6 - Annual Transmission Planning Report 2013-14 (NPR1419)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PWC04.6P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Annual Transmission Planning Report 2013-14 (NPR1419)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PWC04.6P - Annual Transmission Planning Report 2013-14 (NPR1419)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PWC05.1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Nuttall Consulting - Repex Report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PWC05.1 - Nuttall Consulting - Repex Report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5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PWC07.1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Connections Capex - Justification Document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PWC07.1 - Connections Capex - Justification Document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PWC07.2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Proposed Customer Connection Services Policy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PWC07.2 - Proposed Customer Connection Services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PWC09.1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- Metering Overview Document - 2019-20 to 2023-24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PWC09.1 - ACS - Metering Overview Document - 2019-20 to 2023-24 - 31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PWC09.1P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- Metering Overview Document - 2019-20 to 2023-24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PWC09.1P - ACS - Metering Overview Document - 2019-20 to 2023-24 - 31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PWC09.2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Table of Revenues and Fees for the Current and Forthcoming Period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PWC09.2 - ACS Table of Revenues and Fees for the Current and Forthcoming Period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Compliance Policy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PWC10.1 - Compliance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11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Capital Investment and Delivery Policy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PWC10.2 - Capital Investment and Delivery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Risk Management Foundation Document - Risk Management Policy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PWC10.3 - Risk Management Foundation Document - Risk Management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Health and Safety - Policy Statement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PWC10.4 - Health and Safety - Policy Statement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SCI - 2017-18 - Power Water Corporation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PWC10.5 - SCI - 2017-18 - Power Water Corporation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Environmental - Policy Statement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PWC10.6 - Environmental - Policy Statement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PWC10.7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Power and Water Enterprise Agreement 2015-2018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PWC10.7 - Power and Water Enterprise Agreement 2015-2018 - 31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0D7D99" w:rsidRPr="00FA0680" w:rsidTr="00EB5798">
        <w:trPr>
          <w:trHeight w:val="577"/>
        </w:trPr>
        <w:tc>
          <w:tcPr>
            <w:tcW w:w="1276" w:type="dxa"/>
            <w:shd w:val="clear" w:color="auto" w:fill="auto"/>
          </w:tcPr>
          <w:p w:rsidR="000D7D99" w:rsidRPr="001F773F" w:rsidRDefault="000D7D99" w:rsidP="00075115">
            <w:r w:rsidRPr="001F773F">
              <w:lastRenderedPageBreak/>
              <w:t>PWC10.8</w:t>
            </w:r>
          </w:p>
        </w:tc>
        <w:tc>
          <w:tcPr>
            <w:tcW w:w="5980" w:type="dxa"/>
            <w:shd w:val="clear" w:color="auto" w:fill="auto"/>
          </w:tcPr>
          <w:p w:rsidR="000D7D99" w:rsidRPr="00DC5595" w:rsidRDefault="000D7D99" w:rsidP="00441BB9">
            <w:r w:rsidRPr="00DC5595">
              <w:t xml:space="preserve">Other - Procurement Policy Vn6.0 - Web Linked 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0D7D99" w:rsidRPr="00154069" w:rsidRDefault="000D7D99" w:rsidP="00A25CF4">
            <w:r w:rsidRPr="00154069">
              <w:t>PWC10.8 - Other - Procurement Policy Vn6.0 - Web Linked 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0D7D99" w:rsidRPr="000D7D99" w:rsidRDefault="000D7D99" w:rsidP="00EC0427">
            <w:pPr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D7D99">
              <w:rPr>
                <w:rFonts w:ascii="Calibri" w:hAnsi="Calibri" w:cs="Calibri"/>
                <w:bCs/>
                <w:sz w:val="20"/>
                <w:szCs w:val="20"/>
              </w:rPr>
              <w:t>PUBLIC</w:t>
            </w:r>
          </w:p>
        </w:tc>
      </w:tr>
      <w:tr w:rsidR="000D7D99" w:rsidRPr="00FA0680" w:rsidTr="00EB5798">
        <w:trPr>
          <w:trHeight w:val="577"/>
        </w:trPr>
        <w:tc>
          <w:tcPr>
            <w:tcW w:w="1276" w:type="dxa"/>
            <w:shd w:val="clear" w:color="auto" w:fill="auto"/>
          </w:tcPr>
          <w:p w:rsidR="000D7D99" w:rsidRPr="001F773F" w:rsidRDefault="000D7D99" w:rsidP="00075115">
            <w:r w:rsidRPr="001F773F">
              <w:t>PWC10.9</w:t>
            </w:r>
          </w:p>
        </w:tc>
        <w:tc>
          <w:tcPr>
            <w:tcW w:w="5980" w:type="dxa"/>
            <w:shd w:val="clear" w:color="auto" w:fill="auto"/>
          </w:tcPr>
          <w:p w:rsidR="000D7D99" w:rsidRPr="00DC5595" w:rsidRDefault="000D7D99" w:rsidP="00441BB9">
            <w:r w:rsidRPr="00DC5595">
              <w:t>PWC Emergency Management Policy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0D7D99" w:rsidRPr="00154069" w:rsidRDefault="000D7D99" w:rsidP="00A25CF4">
            <w:r w:rsidRPr="00154069">
              <w:t>PWC10.9 - PWC Emergency Management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0D7D99" w:rsidRPr="000D7D99" w:rsidRDefault="000D7D99" w:rsidP="00EC0427">
            <w:pPr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D7D99">
              <w:rPr>
                <w:rFonts w:ascii="Calibri" w:hAnsi="Calibri" w:cs="Calibri"/>
                <w:bCs/>
                <w:sz w:val="20"/>
                <w:szCs w:val="20"/>
              </w:rPr>
              <w:t>PUBLIC</w:t>
            </w:r>
          </w:p>
        </w:tc>
      </w:tr>
      <w:tr w:rsidR="000D7D99" w:rsidRPr="00FA0680" w:rsidTr="00EB5798">
        <w:trPr>
          <w:trHeight w:val="577"/>
        </w:trPr>
        <w:tc>
          <w:tcPr>
            <w:tcW w:w="1276" w:type="dxa"/>
            <w:shd w:val="clear" w:color="auto" w:fill="auto"/>
          </w:tcPr>
          <w:p w:rsidR="000D7D99" w:rsidRPr="001F773F" w:rsidRDefault="000D7D99" w:rsidP="00075115">
            <w:r w:rsidRPr="001F773F">
              <w:t>PWC10.10</w:t>
            </w:r>
          </w:p>
        </w:tc>
        <w:tc>
          <w:tcPr>
            <w:tcW w:w="5980" w:type="dxa"/>
            <w:shd w:val="clear" w:color="auto" w:fill="auto"/>
          </w:tcPr>
          <w:p w:rsidR="000D7D99" w:rsidRPr="00DC5595" w:rsidRDefault="000D7D99" w:rsidP="00441BB9">
            <w:r w:rsidRPr="00DC5595">
              <w:t>PWC Protective Security Management Policy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0D7D99" w:rsidRPr="00154069" w:rsidRDefault="000D7D99" w:rsidP="00A25CF4">
            <w:r w:rsidRPr="00154069">
              <w:t>PWC10.10 - PWC Protective Security Management Policy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0D7D99" w:rsidRPr="000D7D99" w:rsidRDefault="000D7D99" w:rsidP="00EC0427">
            <w:pPr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D7D99">
              <w:rPr>
                <w:rFonts w:ascii="Calibri" w:hAnsi="Calibri" w:cs="Calibri"/>
                <w:bCs/>
                <w:sz w:val="20"/>
                <w:szCs w:val="20"/>
              </w:rPr>
              <w:t>PUBLIC</w:t>
            </w:r>
          </w:p>
        </w:tc>
      </w:tr>
      <w:tr w:rsidR="000D7D99" w:rsidRPr="00FA0680" w:rsidTr="00EB5798">
        <w:trPr>
          <w:trHeight w:val="577"/>
        </w:trPr>
        <w:tc>
          <w:tcPr>
            <w:tcW w:w="1276" w:type="dxa"/>
            <w:shd w:val="clear" w:color="auto" w:fill="auto"/>
          </w:tcPr>
          <w:p w:rsidR="000D7D99" w:rsidRDefault="000D7D99" w:rsidP="00075115">
            <w:r w:rsidRPr="001F773F">
              <w:t>PWC10.11</w:t>
            </w:r>
          </w:p>
        </w:tc>
        <w:tc>
          <w:tcPr>
            <w:tcW w:w="5980" w:type="dxa"/>
            <w:shd w:val="clear" w:color="auto" w:fill="auto"/>
          </w:tcPr>
          <w:p w:rsidR="000D7D99" w:rsidRDefault="000D7D99" w:rsidP="00441BB9">
            <w:r w:rsidRPr="00DC5595">
              <w:t>NP021 Easement Guidelines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0D7D99" w:rsidRDefault="000D7D99" w:rsidP="00A25CF4">
            <w:r w:rsidRPr="00154069">
              <w:t>PWC10.11 - NP021 Easement Guidelines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0D7D99" w:rsidRPr="000D7D99" w:rsidRDefault="000D7D99" w:rsidP="00EC0427">
            <w:pPr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D7D99">
              <w:rPr>
                <w:rFonts w:ascii="Calibri" w:hAnsi="Calibri" w:cs="Calibri"/>
                <w:bCs/>
                <w:sz w:val="20"/>
                <w:szCs w:val="20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Response to Schedule 1 of AER's RIN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PWC11.1 - DRAFT - Response to Schedule 1 of AER's RIN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Basis of Preparation - Category Analysis Template for 2008-09 to 2016-17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PWC11.2 - DRAFT - Basis of Preparation - Category Analysis Template for 2008-09 to 2016-17 - 31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Basis of Preparation - Economic Benchmarking Template for 2005-06 to 2016-17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PWC11.3 - DRAFT - Basis of Preparation - Economic Benchmarking Template for 2005-06 to 2016-17 - 31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Basis of Preparation - Regulatory Determination Template for 2019-20 to 2023-24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PWC11.4 - DRAFT - Basis of Preparation - Regulatory Determination Template for 2019-20 to 2023-24 - 31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6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PWC11.5</w:t>
            </w:r>
            <w:r w:rsidR="00E65A79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Category Analysis RIN Workbooks - Consolidated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PWC11.5</w:t>
            </w:r>
            <w:r w:rsidR="00E65A79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Category Analysis RIN Workbooks - Consolidated - 31 Jan 18 - </w:t>
            </w:r>
            <w:r w:rsidR="008C1F66"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E65A79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E65A79" w:rsidRPr="00FA0680" w:rsidTr="003614CD">
        <w:trPr>
          <w:trHeight w:val="560"/>
        </w:trPr>
        <w:tc>
          <w:tcPr>
            <w:tcW w:w="1276" w:type="dxa"/>
            <w:shd w:val="clear" w:color="auto" w:fill="auto"/>
            <w:vAlign w:val="center"/>
            <w:hideMark/>
          </w:tcPr>
          <w:p w:rsidR="00E65A79" w:rsidRPr="00FA0680" w:rsidRDefault="00E65A79" w:rsidP="003614C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PWC11.5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E65A79" w:rsidRPr="00FA0680" w:rsidRDefault="00E65A79" w:rsidP="00E65A7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DRAFT - Category Analysis RIN Workbooks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Actual Information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E65A79" w:rsidRPr="00FA0680" w:rsidRDefault="00E65A79" w:rsidP="00E65A7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Category Analysis RIN Workbooks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Actual Information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- 31 Jan 18 - </w:t>
            </w:r>
            <w:r w:rsidR="008C1F66"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E65A79" w:rsidRPr="00FA0680" w:rsidRDefault="00E65A79" w:rsidP="00E65A7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E65A79" w:rsidRPr="00FA0680" w:rsidTr="003614CD">
        <w:trPr>
          <w:trHeight w:val="560"/>
        </w:trPr>
        <w:tc>
          <w:tcPr>
            <w:tcW w:w="1276" w:type="dxa"/>
            <w:shd w:val="clear" w:color="auto" w:fill="auto"/>
            <w:vAlign w:val="center"/>
            <w:hideMark/>
          </w:tcPr>
          <w:p w:rsidR="00E65A79" w:rsidRPr="00FA0680" w:rsidRDefault="00E65A79" w:rsidP="003614C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PWC11.5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E65A79" w:rsidRPr="00FA0680" w:rsidRDefault="00E65A79" w:rsidP="00E65A7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DRAFT - Category Analysis RIN Workbooks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Estimated Information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E65A79" w:rsidRPr="00FA0680" w:rsidRDefault="00E65A79" w:rsidP="00E65A79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Category Analysis RIN Workbooks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Estimated Information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- 31 Jan 18 - </w:t>
            </w:r>
            <w:r w:rsidR="008C1F66"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E65A79" w:rsidRPr="00FA0680" w:rsidRDefault="00E65A79" w:rsidP="003614C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8C1F66" w:rsidRPr="00FA0680" w:rsidTr="00F352B2">
        <w:trPr>
          <w:trHeight w:val="577"/>
        </w:trPr>
        <w:tc>
          <w:tcPr>
            <w:tcW w:w="1276" w:type="dxa"/>
            <w:shd w:val="clear" w:color="auto" w:fill="auto"/>
            <w:vAlign w:val="center"/>
            <w:hideMark/>
          </w:tcPr>
          <w:p w:rsidR="008C1F66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PWC11.8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8C1F66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Economic Benchmarking RIN Workbooks - Consolidated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8C1F66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Economic Benchmarking RIN Workbooks - Consolidated - 31 Jan 18 - </w:t>
            </w: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8C1F66" w:rsidRDefault="008C1F66"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8C1F66" w:rsidRPr="00FA0680" w:rsidTr="002306B0">
        <w:trPr>
          <w:trHeight w:val="594"/>
        </w:trPr>
        <w:tc>
          <w:tcPr>
            <w:tcW w:w="1276" w:type="dxa"/>
            <w:shd w:val="clear" w:color="auto" w:fill="auto"/>
          </w:tcPr>
          <w:p w:rsidR="008C1F66" w:rsidRPr="00EE5C59" w:rsidRDefault="008C1F66" w:rsidP="00222A2E">
            <w:r w:rsidRPr="00EE5C59">
              <w:t>PWC11.8</w:t>
            </w:r>
            <w:r>
              <w:t>A</w:t>
            </w:r>
          </w:p>
        </w:tc>
        <w:tc>
          <w:tcPr>
            <w:tcW w:w="5980" w:type="dxa"/>
            <w:shd w:val="clear" w:color="auto" w:fill="auto"/>
          </w:tcPr>
          <w:p w:rsidR="008C1F66" w:rsidRPr="00EE5C59" w:rsidRDefault="008C1F66" w:rsidP="008C1F66">
            <w:r w:rsidRPr="00EE5C59">
              <w:t xml:space="preserve">DRAFT - Economic Benchmarking RIN Workbooks </w:t>
            </w:r>
            <w:r>
              <w:t>–Actual Information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8C1F66" w:rsidRPr="00EE5C59" w:rsidRDefault="008C1F66" w:rsidP="008C1F66">
            <w:r w:rsidRPr="00EE5C59">
              <w:t>PWC11.8</w:t>
            </w:r>
            <w:r>
              <w:t>A</w:t>
            </w:r>
            <w:r w:rsidRPr="00EE5C59">
              <w:t xml:space="preserve"> - DRAFT - Economic Benchmarking RIN Workbooks </w:t>
            </w:r>
            <w:r>
              <w:t>–</w:t>
            </w:r>
            <w:r w:rsidRPr="00EE5C59">
              <w:t xml:space="preserve"> </w:t>
            </w:r>
            <w:r>
              <w:t>Actual Information</w:t>
            </w:r>
            <w:r w:rsidRPr="00EE5C59">
              <w:t xml:space="preserve"> - 31 Jan 18 - </w:t>
            </w: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8C1F66" w:rsidRDefault="008C1F66"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8C1F66" w:rsidRPr="00FA0680" w:rsidTr="00617966">
        <w:trPr>
          <w:trHeight w:val="594"/>
        </w:trPr>
        <w:tc>
          <w:tcPr>
            <w:tcW w:w="1276" w:type="dxa"/>
            <w:shd w:val="clear" w:color="auto" w:fill="auto"/>
          </w:tcPr>
          <w:p w:rsidR="008C1F66" w:rsidRPr="00EF2E20" w:rsidRDefault="008C1F66" w:rsidP="00C350D3">
            <w:r w:rsidRPr="00EF2E20">
              <w:t>PWC11.8</w:t>
            </w:r>
            <w:r>
              <w:t>E</w:t>
            </w:r>
          </w:p>
        </w:tc>
        <w:tc>
          <w:tcPr>
            <w:tcW w:w="5980" w:type="dxa"/>
            <w:shd w:val="clear" w:color="auto" w:fill="auto"/>
          </w:tcPr>
          <w:p w:rsidR="008C1F66" w:rsidRPr="00EF2E20" w:rsidRDefault="008C1F66" w:rsidP="008C1F66">
            <w:r w:rsidRPr="00EF2E20">
              <w:t xml:space="preserve">DRAFT - Economic Benchmarking RIN Workbooks </w:t>
            </w:r>
            <w:r>
              <w:t>–</w:t>
            </w:r>
            <w:r w:rsidRPr="00EF2E20">
              <w:t xml:space="preserve"> </w:t>
            </w:r>
            <w:r>
              <w:t>Estimated Information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8C1F66" w:rsidRPr="00EF2E20" w:rsidRDefault="008C1F66" w:rsidP="008C1F66">
            <w:r w:rsidRPr="00EF2E20">
              <w:t>PWC11.8</w:t>
            </w:r>
            <w:r>
              <w:t>E</w:t>
            </w:r>
            <w:r w:rsidRPr="00EF2E20">
              <w:t xml:space="preserve"> - DRAFT - Economic Benchmarking RIN Workbooks </w:t>
            </w:r>
            <w:r>
              <w:t>–</w:t>
            </w:r>
            <w:r w:rsidRPr="00EF2E20">
              <w:t xml:space="preserve"> </w:t>
            </w:r>
            <w:r>
              <w:t>Estimated Information</w:t>
            </w:r>
            <w:r w:rsidRPr="00EF2E20">
              <w:t xml:space="preserve"> - 31 Jan 18 - </w:t>
            </w: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8C1F66" w:rsidRDefault="008C1F66"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94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 w:rsidR="008C1F6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DRAFT - Regulatory Determination Workbooks - Consolidated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 w:rsidR="008C1F6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Regulatory Determination Workbooks - Consolidated - 31 Jan 18 - </w:t>
            </w:r>
            <w:r w:rsidR="008C1F66"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8C1F66" w:rsidRPr="00FA0680" w:rsidTr="00FA0680">
        <w:trPr>
          <w:trHeight w:val="357"/>
        </w:trPr>
        <w:tc>
          <w:tcPr>
            <w:tcW w:w="1276" w:type="dxa"/>
            <w:shd w:val="clear" w:color="auto" w:fill="auto"/>
            <w:vAlign w:val="center"/>
          </w:tcPr>
          <w:p w:rsidR="008C1F66" w:rsidRPr="00FA0680" w:rsidRDefault="008C1F66" w:rsidP="003614C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C1F66" w:rsidRPr="00FA0680" w:rsidRDefault="008C1F66" w:rsidP="008C1F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DRAFT - Regulatory Determination Workbooks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Actual Information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</w:tcPr>
          <w:p w:rsidR="008C1F66" w:rsidRPr="00FA0680" w:rsidRDefault="008C1F66" w:rsidP="008C1F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Regulatory Determination Workbooks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Actual Information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- 31 Jan 18 - </w:t>
            </w: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8C1F66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8C1F66" w:rsidRPr="00FA0680" w:rsidTr="00FA0680">
        <w:trPr>
          <w:trHeight w:val="357"/>
        </w:trPr>
        <w:tc>
          <w:tcPr>
            <w:tcW w:w="1276" w:type="dxa"/>
            <w:shd w:val="clear" w:color="auto" w:fill="auto"/>
            <w:vAlign w:val="center"/>
          </w:tcPr>
          <w:p w:rsidR="008C1F66" w:rsidRPr="00FA0680" w:rsidRDefault="008C1F66" w:rsidP="003614C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C1F66" w:rsidRPr="00FA0680" w:rsidRDefault="008C1F66" w:rsidP="008C1F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DRAFT - Regulatory Determination Workbooks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Estimated Information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</w:tcPr>
          <w:p w:rsidR="008C1F66" w:rsidRPr="00FA0680" w:rsidRDefault="008C1F66" w:rsidP="008C1F6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- DRAFT - Regulatory Determination Workbooks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–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Estimated Information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- 31 Jan 18 - </w:t>
            </w: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8C1F66" w:rsidRPr="00FA0680" w:rsidRDefault="008C1F66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DB6C0D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57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EB RIN – RAB Allocation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PWC11.14 - </w:t>
            </w:r>
            <w:r w:rsidR="004E133B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EB RIN – RAB Allocation Model</w:t>
            </w:r>
            <w:r w:rsidR="004E133B"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PWC11.15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CA RIN – TAB Allocation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PWC11.15 - </w:t>
            </w:r>
            <w:r w:rsidR="004E133B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CA RIN – TAB Allocation Model</w:t>
            </w:r>
            <w:r w:rsidR="004E133B"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4E133B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</w:tcPr>
          <w:p w:rsidR="004E133B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PWC11.16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4E133B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Reset RIN Population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</w:tcPr>
          <w:p w:rsidR="004E133B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PWC11.16 -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Reset RIN Population Model –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E133B" w:rsidRPr="00FA0680" w:rsidRDefault="004E133B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Post-tax Revenue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PWC12.1 - SCS Post-tax Revenue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Metering Post-tax Revenue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PWC12.2 - ACS Metering Post-tax Revenue Model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Metering Post-tax Revenue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PWC12.2P - ACS Metering Post-tax Revenue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A776C3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Cal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</w:t>
            </w: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ulation</w:t>
            </w:r>
            <w:r w:rsidR="00FA0680"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Cost of Supply -   Pricing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PWC12.3 - Calculation Cost of Supply -   Pricing Model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PWC12.3P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A776C3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Calculation</w:t>
            </w:r>
            <w:r w:rsidR="00FA0680"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 Cost of Supply -   Pricing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PWC12.3P - Calculation Cost of Supply -   Pricing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Opex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PWC12.4 - SCS Opex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Metering Opex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PWC12.5 - ACS Metering Opex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lastRenderedPageBreak/>
              <w:t>PWC12.6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Step Changes Forecast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PWC12.6 - Step Changes Forecast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7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PWC12.7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and ACS Metering Capex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PWC12.7 - SCS and ACS Metering Capex Model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7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PWC12.7P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and ACS Metering Capex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PWC12.7P - SCS and ACS Metering Capex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PWC12.8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Spreadsheet for line length (for rate of change)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PWC12.8 - Spreadsheet for line length (for rate of change)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PWC12.9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Corporate Assets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PWC12.9 - Corporate Assets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PWC12.10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Rate of Return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PWC12.10 - Rate of Return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6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SCS and ACS Metering Roll Forward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PWC12.11 - SCS and ACS Metering Roll Forward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Opening TAB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PWC12.12 - Opening TAB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2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Opening RAB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PWC12.13 - Opening RAB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32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PWC12.13P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Opening RAB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PWC12.13P - Opening RAB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Updated UC Roll Forward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PWC12.14 - Updated UC Roll Forward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Nuttall Consulting - Summary of Repex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PWC12.16 - Nuttall Consulting - Summary of Repex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61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Connection Capex and Contribution Forecast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PWC12.17 - Connection Capex and Contribution Forecast Model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PWC12.18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FB and QS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PWC12.18 - ACS FB and QS Model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PWC12.18P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FB and QS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PWC12.18P - ACS FB and QS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PWC12.19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ACS Metering - CBA Model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PWC12.19 - ACS Metering - CBA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PWC12.20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Proposal Tables and Charts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PWC12.20 - Proposal Tables and Charts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UC NTRM - MD Update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PWC12.21 - UC NTRM - MD Update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Jacobs Group (Australia) Pty Limited - 2013 Regulatory Asset Valuation Model - 2017 Version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PWC12.22 - Jacobs Group (Australia) Pty Limited - 2013 Regulatory Asset Valuation Model - 2017 Version - 31 Jan 18 - 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CONFIDENTIAL</w:t>
            </w:r>
          </w:p>
        </w:tc>
      </w:tr>
      <w:tr w:rsidR="00FA0680" w:rsidRPr="00FA0680" w:rsidTr="00FA0680">
        <w:trPr>
          <w:trHeight w:val="5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PWC12.22P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Jacobs Group (Australia) Pty Limited - 2013 Regulatory Asset Valuation Model - 2017 Version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PWC12.22P - Jacobs Group (Australia) Pty Limited - 2013 Regulatory Asset Valuation Model - 2017 Version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10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84727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Up</w:t>
            </w:r>
            <w:r w:rsidR="00847277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 xml:space="preserve">dated UC RFM (Valuation Error) 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8472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PWC12.23 - Up</w:t>
            </w:r>
            <w:r w:rsidR="0084727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dated UC RFM (Valuation Error) </w:t>
            </w:r>
            <w:r w:rsidRPr="00FA068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sz w:val="20"/>
                <w:szCs w:val="20"/>
                <w:lang w:eastAsia="en-AU"/>
              </w:rPr>
              <w:t>PUBLIC</w:t>
            </w:r>
          </w:p>
        </w:tc>
      </w:tr>
      <w:tr w:rsidR="00FA0680" w:rsidRPr="00FA0680" w:rsidTr="00FA0680">
        <w:trPr>
          <w:trHeight w:val="34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FA0680" w:rsidRPr="00FA0680" w:rsidRDefault="00FA0680" w:rsidP="00FA06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Jacobs Group (Australia) Pty Limited - Original Valuation Model - 31 Jan 18 - TBA</w:t>
            </w:r>
          </w:p>
        </w:tc>
        <w:tc>
          <w:tcPr>
            <w:tcW w:w="10038" w:type="dxa"/>
            <w:gridSpan w:val="2"/>
            <w:shd w:val="clear" w:color="auto" w:fill="auto"/>
            <w:vAlign w:val="center"/>
            <w:hideMark/>
          </w:tcPr>
          <w:p w:rsidR="00FA0680" w:rsidRPr="00FA0680" w:rsidRDefault="00FA0680" w:rsidP="008472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PWC12.24 - Jacobs Group (Australia) Pty Limit</w:t>
            </w:r>
            <w:r w:rsidR="0084727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ed - Original Valuation Model</w:t>
            </w:r>
            <w:r w:rsidRPr="00FA06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 xml:space="preserve"> - 31 Jan 18 - </w:t>
            </w:r>
            <w:r w:rsidR="0084727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CONFIDENTIAL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FA0680" w:rsidRPr="00FA0680" w:rsidRDefault="00847277" w:rsidP="00FA06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CONFIDENTIAL</w:t>
            </w:r>
          </w:p>
        </w:tc>
      </w:tr>
      <w:tr w:rsidR="00847277" w:rsidRPr="00FA0680" w:rsidTr="00D42A85">
        <w:trPr>
          <w:trHeight w:val="340"/>
        </w:trPr>
        <w:tc>
          <w:tcPr>
            <w:tcW w:w="1276" w:type="dxa"/>
            <w:shd w:val="clear" w:color="auto" w:fill="auto"/>
            <w:noWrap/>
          </w:tcPr>
          <w:p w:rsidR="00847277" w:rsidRPr="00D3463B" w:rsidRDefault="00847277" w:rsidP="0026095E">
            <w:r w:rsidRPr="00D3463B">
              <w:t>PWC12.24</w:t>
            </w:r>
            <w:r>
              <w:t>P</w:t>
            </w:r>
          </w:p>
        </w:tc>
        <w:tc>
          <w:tcPr>
            <w:tcW w:w="5980" w:type="dxa"/>
            <w:shd w:val="clear" w:color="auto" w:fill="auto"/>
          </w:tcPr>
          <w:p w:rsidR="00847277" w:rsidRPr="00D3463B" w:rsidRDefault="00847277" w:rsidP="0026095E">
            <w:r w:rsidRPr="00D3463B">
              <w:t>Jacobs Group (Australia) Pty Limited - Original Valuation Model - 31 Jan 18 - TBA</w:t>
            </w:r>
          </w:p>
        </w:tc>
        <w:tc>
          <w:tcPr>
            <w:tcW w:w="10038" w:type="dxa"/>
            <w:gridSpan w:val="2"/>
            <w:shd w:val="clear" w:color="auto" w:fill="auto"/>
          </w:tcPr>
          <w:p w:rsidR="00847277" w:rsidRPr="00D3463B" w:rsidRDefault="00847277" w:rsidP="00847277">
            <w:r w:rsidRPr="00D3463B">
              <w:t xml:space="preserve">PWC12.24 - Jacobs Group (Australia) Pty Limited </w:t>
            </w:r>
            <w:r>
              <w:t>- Original Valuation Model - 31 Jan 18 - PUBLIC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847277" w:rsidRDefault="00847277" w:rsidP="0026095E">
            <w:r>
              <w:t>PUBLIC</w:t>
            </w:r>
          </w:p>
        </w:tc>
      </w:tr>
    </w:tbl>
    <w:p w:rsidR="00E20550" w:rsidRDefault="009C5B4E"/>
    <w:sectPr w:rsidR="00E20550" w:rsidSect="007344AD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1"/>
    <w:rsid w:val="000D7D99"/>
    <w:rsid w:val="004E133B"/>
    <w:rsid w:val="0058017D"/>
    <w:rsid w:val="00603288"/>
    <w:rsid w:val="007344AD"/>
    <w:rsid w:val="00847277"/>
    <w:rsid w:val="008C1F66"/>
    <w:rsid w:val="009C5B4E"/>
    <w:rsid w:val="00A776C3"/>
    <w:rsid w:val="00E65A79"/>
    <w:rsid w:val="00EC0427"/>
    <w:rsid w:val="00F978A1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988EE-32BC-43B3-AAC4-6B1F8F09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8A1"/>
    <w:rPr>
      <w:color w:val="800080"/>
      <w:u w:val="single"/>
    </w:rPr>
  </w:style>
  <w:style w:type="paragraph" w:customStyle="1" w:styleId="font5">
    <w:name w:val="font5"/>
    <w:basedOn w:val="Normal"/>
    <w:rsid w:val="00F978A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F497D"/>
      <w:lang w:eastAsia="en-AU"/>
    </w:rPr>
  </w:style>
  <w:style w:type="paragraph" w:customStyle="1" w:styleId="xl99">
    <w:name w:val="xl9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en-AU"/>
    </w:rPr>
  </w:style>
  <w:style w:type="paragraph" w:customStyle="1" w:styleId="xl100">
    <w:name w:val="xl100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F978A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6365C"/>
      <w:sz w:val="56"/>
      <w:szCs w:val="56"/>
      <w:lang w:eastAsia="en-AU"/>
    </w:rPr>
  </w:style>
  <w:style w:type="paragraph" w:customStyle="1" w:styleId="xl102">
    <w:name w:val="xl102"/>
    <w:basedOn w:val="Normal"/>
    <w:rsid w:val="00F978A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F978A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F978A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6365C"/>
      <w:sz w:val="56"/>
      <w:szCs w:val="56"/>
      <w:lang w:eastAsia="en-AU"/>
    </w:rPr>
  </w:style>
  <w:style w:type="paragraph" w:customStyle="1" w:styleId="xl105">
    <w:name w:val="xl10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en-AU"/>
    </w:rPr>
  </w:style>
  <w:style w:type="paragraph" w:customStyle="1" w:styleId="xl106">
    <w:name w:val="xl106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en-AU"/>
    </w:rPr>
  </w:style>
  <w:style w:type="paragraph" w:customStyle="1" w:styleId="xl109">
    <w:name w:val="xl109"/>
    <w:basedOn w:val="Normal"/>
    <w:rsid w:val="00F978A1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10">
    <w:name w:val="xl11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1">
    <w:name w:val="xl11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2">
    <w:name w:val="xl11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A7D00"/>
      <w:sz w:val="20"/>
      <w:szCs w:val="20"/>
      <w:lang w:eastAsia="en-AU"/>
    </w:rPr>
  </w:style>
  <w:style w:type="paragraph" w:customStyle="1" w:styleId="xl113">
    <w:name w:val="xl11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4">
    <w:name w:val="xl11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5">
    <w:name w:val="xl11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6">
    <w:name w:val="xl116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7">
    <w:name w:val="xl11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8">
    <w:name w:val="xl11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22">
    <w:name w:val="xl12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23">
    <w:name w:val="xl123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A249"/>
      <w:sz w:val="20"/>
      <w:szCs w:val="20"/>
      <w:lang w:eastAsia="en-AU"/>
    </w:rPr>
  </w:style>
  <w:style w:type="paragraph" w:customStyle="1" w:styleId="xl124">
    <w:name w:val="xl124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25">
    <w:name w:val="xl125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26">
    <w:name w:val="xl126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27">
    <w:name w:val="xl12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128">
    <w:name w:val="xl128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9">
    <w:name w:val="xl12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30">
    <w:name w:val="xl13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132">
    <w:name w:val="xl132"/>
    <w:basedOn w:val="Normal"/>
    <w:rsid w:val="00F978A1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33">
    <w:name w:val="xl13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34">
    <w:name w:val="xl13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5">
    <w:name w:val="xl13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36">
    <w:name w:val="xl13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37">
    <w:name w:val="xl137"/>
    <w:basedOn w:val="Normal"/>
    <w:rsid w:val="00F978A1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38">
    <w:name w:val="xl138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39">
    <w:name w:val="xl139"/>
    <w:basedOn w:val="Normal"/>
    <w:rsid w:val="00F978A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F978A1"/>
    <w:pPr>
      <w:pBdr>
        <w:top w:val="single" w:sz="4" w:space="0" w:color="auto"/>
        <w:left w:val="single" w:sz="8" w:space="0" w:color="BFBFB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41">
    <w:name w:val="xl141"/>
    <w:basedOn w:val="Normal"/>
    <w:rsid w:val="00F978A1"/>
    <w:pPr>
      <w:pBdr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2">
    <w:name w:val="xl142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3">
    <w:name w:val="xl143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4">
    <w:name w:val="xl144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5">
    <w:name w:val="xl145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6">
    <w:name w:val="xl146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47">
    <w:name w:val="xl147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48">
    <w:name w:val="xl14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A7D00"/>
      <w:sz w:val="20"/>
      <w:szCs w:val="20"/>
      <w:lang w:eastAsia="en-AU"/>
    </w:rPr>
  </w:style>
  <w:style w:type="paragraph" w:customStyle="1" w:styleId="xl149">
    <w:name w:val="xl149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0">
    <w:name w:val="xl15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1">
    <w:name w:val="xl15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2">
    <w:name w:val="xl152"/>
    <w:basedOn w:val="Normal"/>
    <w:rsid w:val="00F978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3">
    <w:name w:val="xl153"/>
    <w:basedOn w:val="Normal"/>
    <w:rsid w:val="00F978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4">
    <w:name w:val="xl154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5">
    <w:name w:val="xl155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6">
    <w:name w:val="xl156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7">
    <w:name w:val="xl157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8">
    <w:name w:val="xl158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59">
    <w:name w:val="xl159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A7D00"/>
      <w:sz w:val="20"/>
      <w:szCs w:val="20"/>
      <w:lang w:eastAsia="en-AU"/>
    </w:rPr>
  </w:style>
  <w:style w:type="paragraph" w:customStyle="1" w:styleId="xl160">
    <w:name w:val="xl160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61">
    <w:name w:val="xl16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A249"/>
      <w:sz w:val="20"/>
      <w:szCs w:val="20"/>
      <w:lang w:eastAsia="en-AU"/>
    </w:rPr>
  </w:style>
  <w:style w:type="paragraph" w:customStyle="1" w:styleId="xl162">
    <w:name w:val="xl16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163">
    <w:name w:val="xl16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66">
    <w:name w:val="xl16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67">
    <w:name w:val="xl16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A7D00"/>
      <w:sz w:val="20"/>
      <w:szCs w:val="20"/>
      <w:lang w:eastAsia="en-AU"/>
    </w:rPr>
  </w:style>
  <w:style w:type="paragraph" w:customStyle="1" w:styleId="xl168">
    <w:name w:val="xl16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69">
    <w:name w:val="xl16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0">
    <w:name w:val="xl17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1">
    <w:name w:val="xl17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2">
    <w:name w:val="xl17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3">
    <w:name w:val="xl17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4">
    <w:name w:val="xl17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5">
    <w:name w:val="xl17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6">
    <w:name w:val="xl17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7">
    <w:name w:val="xl17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8">
    <w:name w:val="xl17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79">
    <w:name w:val="xl17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80">
    <w:name w:val="xl180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81">
    <w:name w:val="xl181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82">
    <w:name w:val="xl18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83">
    <w:name w:val="xl18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84">
    <w:name w:val="xl18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AU"/>
    </w:rPr>
  </w:style>
  <w:style w:type="paragraph" w:customStyle="1" w:styleId="xl185">
    <w:name w:val="xl18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AU"/>
    </w:rPr>
  </w:style>
  <w:style w:type="paragraph" w:customStyle="1" w:styleId="xl186">
    <w:name w:val="xl18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87">
    <w:name w:val="xl18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88">
    <w:name w:val="xl18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89">
    <w:name w:val="xl189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90">
    <w:name w:val="xl190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91">
    <w:name w:val="xl19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36"/>
      <w:szCs w:val="36"/>
      <w:lang w:eastAsia="en-AU"/>
    </w:rPr>
  </w:style>
  <w:style w:type="paragraph" w:customStyle="1" w:styleId="xl192">
    <w:name w:val="xl19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93">
    <w:name w:val="xl193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94">
    <w:name w:val="xl19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95">
    <w:name w:val="xl19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196">
    <w:name w:val="xl19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97">
    <w:name w:val="xl19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98">
    <w:name w:val="xl198"/>
    <w:basedOn w:val="Normal"/>
    <w:rsid w:val="00F978A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99">
    <w:name w:val="xl199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00">
    <w:name w:val="xl200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01">
    <w:name w:val="xl201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02">
    <w:name w:val="xl202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03">
    <w:name w:val="xl203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04">
    <w:name w:val="xl204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AU"/>
    </w:rPr>
  </w:style>
  <w:style w:type="paragraph" w:customStyle="1" w:styleId="xl205">
    <w:name w:val="xl205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06">
    <w:name w:val="xl20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07">
    <w:name w:val="xl20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08">
    <w:name w:val="xl20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09">
    <w:name w:val="xl209"/>
    <w:basedOn w:val="Normal"/>
    <w:rsid w:val="00F97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10">
    <w:name w:val="xl210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customStyle="1" w:styleId="xl211">
    <w:name w:val="xl21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12">
    <w:name w:val="xl21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13">
    <w:name w:val="xl21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14">
    <w:name w:val="xl214"/>
    <w:basedOn w:val="Normal"/>
    <w:rsid w:val="00F978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15">
    <w:name w:val="xl215"/>
    <w:basedOn w:val="Normal"/>
    <w:rsid w:val="00F978A1"/>
    <w:pP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16">
    <w:name w:val="xl21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17">
    <w:name w:val="xl21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18">
    <w:name w:val="xl21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19">
    <w:name w:val="xl21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0">
    <w:name w:val="xl22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1">
    <w:name w:val="xl22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22">
    <w:name w:val="xl22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3">
    <w:name w:val="xl223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4">
    <w:name w:val="xl224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25">
    <w:name w:val="xl225"/>
    <w:basedOn w:val="Normal"/>
    <w:rsid w:val="00F978A1"/>
    <w:pP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26">
    <w:name w:val="xl22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7">
    <w:name w:val="xl22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228">
    <w:name w:val="xl228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29">
    <w:name w:val="xl22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30">
    <w:name w:val="xl230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31">
    <w:name w:val="xl23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32">
    <w:name w:val="xl232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33">
    <w:name w:val="xl23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234">
    <w:name w:val="xl234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35">
    <w:name w:val="xl235"/>
    <w:basedOn w:val="Normal"/>
    <w:rsid w:val="00F978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36">
    <w:name w:val="xl236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37">
    <w:name w:val="xl237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38">
    <w:name w:val="xl238"/>
    <w:basedOn w:val="Normal"/>
    <w:rsid w:val="00F978A1"/>
    <w:pPr>
      <w:pBdr>
        <w:top w:val="single" w:sz="4" w:space="0" w:color="auto"/>
        <w:left w:val="single" w:sz="8" w:space="0" w:color="BFBFBF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239">
    <w:name w:val="xl239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A7D00"/>
      <w:sz w:val="20"/>
      <w:szCs w:val="20"/>
      <w:lang w:eastAsia="en-AU"/>
    </w:rPr>
  </w:style>
  <w:style w:type="paragraph" w:customStyle="1" w:styleId="xl240">
    <w:name w:val="xl240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AU"/>
    </w:rPr>
  </w:style>
  <w:style w:type="paragraph" w:customStyle="1" w:styleId="xl241">
    <w:name w:val="xl241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42">
    <w:name w:val="xl242"/>
    <w:basedOn w:val="Normal"/>
    <w:rsid w:val="00F978A1"/>
    <w:pP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43">
    <w:name w:val="xl243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44">
    <w:name w:val="xl244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245">
    <w:name w:val="xl245"/>
    <w:basedOn w:val="Normal"/>
    <w:rsid w:val="00F97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2114</Words>
  <Characters>12050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Elizabeth</dc:creator>
  <cp:lastModifiedBy>Manahan, Jess</cp:lastModifiedBy>
  <cp:revision>2</cp:revision>
  <cp:lastPrinted>2018-02-12T23:11:00Z</cp:lastPrinted>
  <dcterms:created xsi:type="dcterms:W3CDTF">2018-02-13T04:29:00Z</dcterms:created>
  <dcterms:modified xsi:type="dcterms:W3CDTF">2018-02-13T04:29:00Z</dcterms:modified>
</cp:coreProperties>
</file>