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54504D" w:rsidRDefault="00E37459" w:rsidP="00E37459">
          <w:r w:rsidRPr="00290C63">
            <w:rPr>
              <w:noProof/>
              <w:lang w:eastAsia="en-AU"/>
            </w:rPr>
            <w:drawing>
              <wp:anchor distT="0" distB="0" distL="114300" distR="114300" simplePos="0" relativeHeight="251662336" behindDoc="1" locked="0" layoutInCell="1" allowOverlap="1" wp14:anchorId="571C5180" wp14:editId="746F860C">
                <wp:simplePos x="0" y="0"/>
                <wp:positionH relativeFrom="column">
                  <wp:posOffset>-1219513</wp:posOffset>
                </wp:positionH>
                <wp:positionV relativeFrom="paragraph">
                  <wp:posOffset>-954595</wp:posOffset>
                </wp:positionV>
                <wp:extent cx="7796935" cy="10925175"/>
                <wp:effectExtent l="0" t="0" r="0" b="0"/>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p>
        <w:sdt>
          <w:sdtPr>
            <w:id w:val="-244801280"/>
            <w:docPartObj>
              <w:docPartGallery w:val="Cover Pages"/>
              <w:docPartUnique/>
            </w:docPartObj>
          </w:sdtPr>
          <w:sdtEndPr>
            <w:rPr>
              <w:rFonts w:eastAsiaTheme="majorEastAsia" w:cstheme="majorBidi"/>
              <w:b/>
              <w:noProof/>
              <w:sz w:val="72"/>
              <w:szCs w:val="72"/>
              <w:lang w:eastAsia="en-AU"/>
            </w:rPr>
          </w:sdtEndPr>
          <w:sdtContent>
            <w:p w:rsidR="00E37459" w:rsidRPr="00DB723B" w:rsidRDefault="00E37459" w:rsidP="00E37459"/>
            <w:p w:rsidR="00E37459" w:rsidRPr="00DB723B" w:rsidRDefault="00E37459" w:rsidP="00E37459"/>
            <w:p w:rsidR="00E37459" w:rsidRPr="00DB723B" w:rsidRDefault="00E37459" w:rsidP="00E37459"/>
            <w:p w:rsidR="00E37459" w:rsidRPr="00DB723B" w:rsidRDefault="00E37459" w:rsidP="00E37459"/>
            <w:p w:rsidR="00E37459" w:rsidRPr="00DB723B" w:rsidRDefault="00E37459" w:rsidP="00E37459">
              <w:pPr>
                <w:tabs>
                  <w:tab w:val="left" w:pos="1327"/>
                </w:tabs>
              </w:pPr>
            </w:p>
            <w:p w:rsidR="00E37459" w:rsidRPr="00DB723B" w:rsidRDefault="00E37459" w:rsidP="00E37459"/>
            <w:p w:rsidR="00E37459" w:rsidRPr="00DB723B" w:rsidRDefault="00E37459" w:rsidP="00E37459">
              <w:pPr>
                <w:pStyle w:val="ReportTitle"/>
              </w:pPr>
              <w:r>
                <w:t>Electricity spot prices above $5000/MWh</w:t>
              </w:r>
            </w:p>
            <w:p w:rsidR="00E37459" w:rsidRDefault="00E37459" w:rsidP="00E37459">
              <w:pPr>
                <w:pStyle w:val="ReportSubtitle"/>
              </w:pPr>
            </w:p>
            <w:p w:rsidR="00E37459" w:rsidRPr="00DB723B" w:rsidRDefault="00E37459" w:rsidP="00E37459">
              <w:pPr>
                <w:pStyle w:val="ReportSubtitle"/>
              </w:pPr>
              <w:r>
                <w:t>South Australia,</w:t>
              </w:r>
              <w:r>
                <w:br/>
              </w:r>
              <w:r w:rsidR="00063D33">
                <w:t>1</w:t>
              </w:r>
              <w:r>
                <w:t xml:space="preserve"> </w:t>
              </w:r>
              <w:r w:rsidR="00063D33">
                <w:t>December</w:t>
              </w:r>
              <w:r>
                <w:t xml:space="preserve"> 2016</w:t>
              </w:r>
              <w:r w:rsidR="001C0B2C">
                <w:t>,</w:t>
              </w:r>
              <w:r w:rsidR="00C030FB">
                <w:t xml:space="preserve"> </w:t>
              </w:r>
              <w:r w:rsidR="006A032A">
                <w:t>(</w:t>
              </w:r>
              <w:r w:rsidR="004D32EE">
                <w:t>12.16 am</w:t>
              </w:r>
              <w:r w:rsidR="00E815FD">
                <w:t> event</w:t>
              </w:r>
              <w:r w:rsidR="006A032A">
                <w:t>)</w:t>
              </w:r>
              <w:r w:rsidR="001C0B2C">
                <w:t xml:space="preserve"> </w:t>
              </w:r>
            </w:p>
            <w:p w:rsidR="00E37459" w:rsidRDefault="00E37459" w:rsidP="00E37459">
              <w:pPr>
                <w:pStyle w:val="ReportDate"/>
              </w:pPr>
            </w:p>
            <w:p w:rsidR="00E37459" w:rsidRDefault="00E37459" w:rsidP="00E37459">
              <w:pPr>
                <w:pStyle w:val="ReportDate"/>
              </w:pPr>
            </w:p>
            <w:p w:rsidR="00E37459" w:rsidRPr="00DB723B" w:rsidRDefault="00EC2C12" w:rsidP="00E37459">
              <w:pPr>
                <w:pStyle w:val="ReportDate"/>
              </w:pPr>
              <w:r>
                <w:t>2</w:t>
              </w:r>
              <w:r w:rsidR="00E37459" w:rsidRPr="007E5F1D">
                <w:t xml:space="preserve"> </w:t>
              </w:r>
              <w:r>
                <w:t>Februar</w:t>
              </w:r>
              <w:r w:rsidR="00AA604E">
                <w:t>y 2017</w:t>
              </w:r>
            </w:p>
            <w:p w:rsidR="00E37459" w:rsidRPr="0015715D" w:rsidRDefault="00E37459" w:rsidP="00E37459">
              <w:r w:rsidRPr="00DB723B">
                <w:br w:type="page"/>
              </w:r>
            </w:p>
          </w:sdtContent>
        </w:sdt>
        <w:p w:rsidR="00E37459" w:rsidRDefault="005A6BC9" w:rsidP="00E37459">
          <w:pPr>
            <w:spacing w:line="240" w:lineRule="auto"/>
          </w:pPr>
          <w:r>
            <w:lastRenderedPageBreak/>
            <w:t>© Commonwealth of Australia 2017</w:t>
          </w:r>
        </w:p>
        <w:p w:rsidR="00E37459" w:rsidRDefault="00E37459" w:rsidP="00E37459">
          <w:pPr>
            <w:pStyle w:val="Copyright"/>
          </w:pPr>
          <w:r>
            <w:t>This work is copyright. In addition to any use permitted under the Copyright Act 1968, all material contained within this work is provided under a Creative Commons Attributions 3.0 Australia licence, with the exception of:</w:t>
          </w:r>
        </w:p>
        <w:p w:rsidR="00E37459" w:rsidRDefault="00E37459" w:rsidP="00E37459">
          <w:pPr>
            <w:pStyle w:val="StyleCopyrightBefore0pt"/>
            <w:numPr>
              <w:ilvl w:val="0"/>
              <w:numId w:val="27"/>
            </w:numPr>
          </w:pPr>
          <w:r>
            <w:t>the Commonwealth Coat of Arms</w:t>
          </w:r>
        </w:p>
        <w:p w:rsidR="00E37459" w:rsidRDefault="00E37459" w:rsidP="00E37459">
          <w:pPr>
            <w:pStyle w:val="StyleCopyrightBefore0pt"/>
            <w:numPr>
              <w:ilvl w:val="0"/>
              <w:numId w:val="27"/>
            </w:numPr>
          </w:pPr>
          <w:r>
            <w:t>the ACCC and AER logos</w:t>
          </w:r>
        </w:p>
        <w:p w:rsidR="00E37459" w:rsidRPr="00B927D8" w:rsidRDefault="00E37459" w:rsidP="00E37459">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E37459" w:rsidRDefault="00E37459" w:rsidP="00E37459">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E37459" w:rsidRDefault="00E37459" w:rsidP="00E37459">
          <w:pPr>
            <w:pStyle w:val="Copyright"/>
            <w:jc w:val="left"/>
          </w:pPr>
          <w:r>
            <w:t>Inquiries about this publication should be addressed to:</w:t>
          </w:r>
        </w:p>
        <w:p w:rsidR="00E37459" w:rsidRDefault="00E37459" w:rsidP="00E37459">
          <w:pPr>
            <w:pStyle w:val="Copyright"/>
            <w:jc w:val="left"/>
          </w:pPr>
          <w:r>
            <w:t xml:space="preserve">Australian Energy </w:t>
          </w:r>
          <w:r w:rsidRPr="00F171E0">
            <w:t>Regulator</w:t>
          </w:r>
          <w:r>
            <w:br/>
            <w:t>GPO Box 520</w:t>
          </w:r>
          <w:r>
            <w:br/>
          </w:r>
          <w:proofErr w:type="gramStart"/>
          <w:r>
            <w:t>MELBOURNE  VIC</w:t>
          </w:r>
          <w:proofErr w:type="gramEnd"/>
          <w:r>
            <w:t xml:space="preserve">  3001</w:t>
          </w:r>
        </w:p>
        <w:p w:rsidR="00E37459" w:rsidRDefault="00E37459" w:rsidP="00E37459">
          <w:pPr>
            <w:pStyle w:val="Copyright"/>
            <w:jc w:val="left"/>
          </w:pPr>
          <w:r>
            <w:t>Tel: (03) 9290 1444</w:t>
          </w:r>
          <w:r>
            <w:br/>
            <w:t>Fax: (03) 9290 1457</w:t>
          </w:r>
        </w:p>
        <w:p w:rsidR="00E37459" w:rsidRPr="00CC65AF" w:rsidRDefault="00E37459" w:rsidP="00E37459">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t>6</w:t>
          </w:r>
          <w:r w:rsidR="00AA604E">
            <w:t>1334</w:t>
          </w:r>
          <w:r>
            <w:t>-</w:t>
          </w:r>
          <w:r w:rsidRPr="002743BE">
            <w:rPr>
              <w:rFonts w:cs="Arial"/>
              <w:szCs w:val="18"/>
            </w:rPr>
            <w:t>D1</w:t>
          </w:r>
          <w:r>
            <w:rPr>
              <w:rFonts w:cs="Arial"/>
              <w:szCs w:val="18"/>
            </w:rPr>
            <w:t>6</w:t>
          </w:r>
          <w:r w:rsidRPr="002743BE">
            <w:rPr>
              <w:rFonts w:cs="Arial"/>
              <w:szCs w:val="18"/>
            </w:rPr>
            <w:t>/</w:t>
          </w:r>
          <w:r w:rsidR="00C843B6">
            <w:rPr>
              <w:rFonts w:cs="Arial"/>
              <w:szCs w:val="18"/>
            </w:rPr>
            <w:t>163748</w:t>
          </w:r>
        </w:p>
        <w:p w:rsidR="00E37459" w:rsidRDefault="00E37459" w:rsidP="00E37459"/>
        <w:p w:rsidR="00E37459" w:rsidRPr="00C569B4" w:rsidRDefault="00E37459" w:rsidP="00E37459">
          <w:r w:rsidRPr="00C569B4">
            <w:t>Amendment Record</w:t>
          </w:r>
        </w:p>
        <w:tbl>
          <w:tblPr>
            <w:tblStyle w:val="AERTable-Text"/>
            <w:tblW w:w="0" w:type="auto"/>
            <w:tblLook w:val="04A0" w:firstRow="1" w:lastRow="0" w:firstColumn="1" w:lastColumn="0" w:noHBand="0" w:noVBand="1"/>
          </w:tblPr>
          <w:tblGrid>
            <w:gridCol w:w="2899"/>
            <w:gridCol w:w="2906"/>
            <w:gridCol w:w="2888"/>
          </w:tblGrid>
          <w:tr w:rsidR="00E37459" w:rsidTr="00F03003">
            <w:trPr>
              <w:cnfStyle w:val="100000000000" w:firstRow="1" w:lastRow="0" w:firstColumn="0" w:lastColumn="0" w:oddVBand="0" w:evenVBand="0" w:oddHBand="0" w:evenHBand="0" w:firstRowFirstColumn="0" w:firstRowLastColumn="0" w:lastRowFirstColumn="0" w:lastRowLastColumn="0"/>
            </w:trPr>
            <w:tc>
              <w:tcPr>
                <w:tcW w:w="2899" w:type="dxa"/>
              </w:tcPr>
              <w:p w:rsidR="00E37459" w:rsidRDefault="00E37459" w:rsidP="00F03003">
                <w:r>
                  <w:t>Version</w:t>
                </w:r>
              </w:p>
            </w:tc>
            <w:tc>
              <w:tcPr>
                <w:tcW w:w="2906" w:type="dxa"/>
              </w:tcPr>
              <w:p w:rsidR="00E37459" w:rsidRDefault="00E37459" w:rsidP="00F03003">
                <w:r>
                  <w:t>Date</w:t>
                </w:r>
              </w:p>
            </w:tc>
            <w:tc>
              <w:tcPr>
                <w:tcW w:w="2888" w:type="dxa"/>
              </w:tcPr>
              <w:p w:rsidR="00E37459" w:rsidRDefault="00E37459" w:rsidP="00F03003">
                <w:r>
                  <w:t>Pages</w:t>
                </w:r>
              </w:p>
            </w:tc>
          </w:tr>
          <w:tr w:rsidR="00E37459" w:rsidTr="00F03003">
            <w:trPr>
              <w:cnfStyle w:val="000000100000" w:firstRow="0" w:lastRow="0" w:firstColumn="0" w:lastColumn="0" w:oddVBand="0" w:evenVBand="0" w:oddHBand="1" w:evenHBand="0" w:firstRowFirstColumn="0" w:firstRowLastColumn="0" w:lastRowFirstColumn="0" w:lastRowLastColumn="0"/>
            </w:trPr>
            <w:tc>
              <w:tcPr>
                <w:tcW w:w="2899" w:type="dxa"/>
              </w:tcPr>
              <w:p w:rsidR="00E37459" w:rsidRPr="003F3375" w:rsidRDefault="00E37459" w:rsidP="00F03003">
                <w:pPr>
                  <w:spacing w:before="0" w:after="200"/>
                </w:pPr>
                <w:r w:rsidRPr="003F3375">
                  <w:t>1 version for publication</w:t>
                </w:r>
              </w:p>
            </w:tc>
            <w:tc>
              <w:tcPr>
                <w:tcW w:w="2906" w:type="dxa"/>
              </w:tcPr>
              <w:p w:rsidR="00E37459" w:rsidRPr="003F3375" w:rsidRDefault="00EC2C12" w:rsidP="00EC2C12">
                <w:pPr>
                  <w:spacing w:before="0" w:after="200"/>
                </w:pPr>
                <w:r>
                  <w:t>02</w:t>
                </w:r>
                <w:r w:rsidR="00E37459" w:rsidRPr="00D80B28">
                  <w:t>/</w:t>
                </w:r>
                <w:r w:rsidR="00C843B6" w:rsidRPr="00D80B28">
                  <w:t>0</w:t>
                </w:r>
                <w:r>
                  <w:t>2</w:t>
                </w:r>
                <w:r w:rsidR="00E37459" w:rsidRPr="00D80B28">
                  <w:t>/201</w:t>
                </w:r>
                <w:r w:rsidR="00C843B6" w:rsidRPr="00D80B28">
                  <w:t>7</w:t>
                </w:r>
              </w:p>
            </w:tc>
            <w:tc>
              <w:tcPr>
                <w:tcW w:w="2888" w:type="dxa"/>
              </w:tcPr>
              <w:p w:rsidR="00E37459" w:rsidRPr="003F3375" w:rsidRDefault="002E4863" w:rsidP="00277E75">
                <w:pPr>
                  <w:spacing w:before="0" w:after="200"/>
                </w:pPr>
                <w:r>
                  <w:t>30</w:t>
                </w:r>
              </w:p>
            </w:tc>
          </w:tr>
          <w:tr w:rsidR="00E37459" w:rsidTr="00F03003">
            <w:trPr>
              <w:cnfStyle w:val="000000010000" w:firstRow="0" w:lastRow="0" w:firstColumn="0" w:lastColumn="0" w:oddVBand="0" w:evenVBand="0" w:oddHBand="0" w:evenHBand="1" w:firstRowFirstColumn="0" w:firstRowLastColumn="0" w:lastRowFirstColumn="0" w:lastRowLastColumn="0"/>
            </w:trPr>
            <w:tc>
              <w:tcPr>
                <w:tcW w:w="2899" w:type="dxa"/>
              </w:tcPr>
              <w:p w:rsidR="00E37459" w:rsidRPr="007A223D" w:rsidRDefault="00E37459" w:rsidP="00F03003">
                <w:pPr>
                  <w:spacing w:before="0" w:after="200"/>
                  <w:rPr>
                    <w:sz w:val="18"/>
                  </w:rPr>
                </w:pPr>
              </w:p>
            </w:tc>
            <w:tc>
              <w:tcPr>
                <w:tcW w:w="2906" w:type="dxa"/>
              </w:tcPr>
              <w:p w:rsidR="00E37459" w:rsidRPr="007A223D" w:rsidRDefault="00E37459" w:rsidP="00F03003">
                <w:pPr>
                  <w:spacing w:before="0" w:after="200"/>
                  <w:rPr>
                    <w:sz w:val="18"/>
                  </w:rPr>
                </w:pPr>
              </w:p>
            </w:tc>
            <w:tc>
              <w:tcPr>
                <w:tcW w:w="2888" w:type="dxa"/>
              </w:tcPr>
              <w:p w:rsidR="00E37459" w:rsidRPr="007A223D" w:rsidRDefault="00E37459" w:rsidP="00F03003">
                <w:pPr>
                  <w:spacing w:before="0" w:after="200"/>
                  <w:rPr>
                    <w:sz w:val="18"/>
                  </w:rPr>
                </w:pPr>
              </w:p>
            </w:tc>
          </w:tr>
        </w:tbl>
        <w:p w:rsidR="00E37459" w:rsidRDefault="00E37459" w:rsidP="00E37459"/>
        <w:p w:rsidR="00E37459" w:rsidRDefault="00E37459" w:rsidP="00E37459">
          <w:pPr>
            <w:spacing w:line="240" w:lineRule="auto"/>
          </w:pPr>
          <w:r>
            <w:br w:type="page"/>
          </w:r>
        </w:p>
        <w:p w:rsidR="00E37459" w:rsidRDefault="00E37459" w:rsidP="00E37459">
          <w:pPr>
            <w:pStyle w:val="TOCHeading"/>
          </w:pPr>
          <w:r>
            <w:lastRenderedPageBreak/>
            <w:t>Contents</w:t>
          </w:r>
        </w:p>
        <w:p w:rsidR="00C030FB" w:rsidRDefault="00E37459">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3534387" w:history="1">
            <w:r w:rsidR="00C030FB" w:rsidRPr="0051252B">
              <w:rPr>
                <w:rStyle w:val="Hyperlink"/>
              </w:rPr>
              <w:t>1</w:t>
            </w:r>
            <w:r w:rsidR="00C030FB">
              <w:rPr>
                <w:rFonts w:asciiTheme="minorHAnsi" w:eastAsiaTheme="minorEastAsia" w:hAnsiTheme="minorHAnsi"/>
                <w:b w:val="0"/>
                <w:color w:val="auto"/>
                <w:sz w:val="22"/>
                <w:lang w:val="en-AU" w:eastAsia="en-AU"/>
              </w:rPr>
              <w:tab/>
            </w:r>
            <w:r w:rsidR="00C030FB" w:rsidRPr="0051252B">
              <w:rPr>
                <w:rStyle w:val="Hyperlink"/>
              </w:rPr>
              <w:t>Introduction</w:t>
            </w:r>
            <w:r w:rsidR="00C030FB">
              <w:rPr>
                <w:webHidden/>
              </w:rPr>
              <w:tab/>
            </w:r>
            <w:r w:rsidR="00C030FB">
              <w:rPr>
                <w:webHidden/>
              </w:rPr>
              <w:fldChar w:fldCharType="begin"/>
            </w:r>
            <w:r w:rsidR="00C030FB">
              <w:rPr>
                <w:webHidden/>
              </w:rPr>
              <w:instrText xml:space="preserve"> PAGEREF _Toc473534387 \h </w:instrText>
            </w:r>
            <w:r w:rsidR="00C030FB">
              <w:rPr>
                <w:webHidden/>
              </w:rPr>
            </w:r>
            <w:r w:rsidR="00C030FB">
              <w:rPr>
                <w:webHidden/>
              </w:rPr>
              <w:fldChar w:fldCharType="separate"/>
            </w:r>
            <w:r w:rsidR="004024E4">
              <w:rPr>
                <w:webHidden/>
              </w:rPr>
              <w:t>4</w:t>
            </w:r>
            <w:r w:rsidR="00C030FB">
              <w:rPr>
                <w:webHidden/>
              </w:rPr>
              <w:fldChar w:fldCharType="end"/>
            </w:r>
          </w:hyperlink>
        </w:p>
        <w:p w:rsidR="00C030FB" w:rsidRDefault="00EE273D">
          <w:pPr>
            <w:pStyle w:val="TOC1"/>
            <w:rPr>
              <w:rFonts w:asciiTheme="minorHAnsi" w:eastAsiaTheme="minorEastAsia" w:hAnsiTheme="minorHAnsi"/>
              <w:b w:val="0"/>
              <w:color w:val="auto"/>
              <w:sz w:val="22"/>
              <w:lang w:val="en-AU" w:eastAsia="en-AU"/>
            </w:rPr>
          </w:pPr>
          <w:hyperlink w:anchor="_Toc473534388" w:history="1">
            <w:r w:rsidR="00C030FB" w:rsidRPr="0051252B">
              <w:rPr>
                <w:rStyle w:val="Hyperlink"/>
              </w:rPr>
              <w:t>2</w:t>
            </w:r>
            <w:r w:rsidR="00C030FB">
              <w:rPr>
                <w:rFonts w:asciiTheme="minorHAnsi" w:eastAsiaTheme="minorEastAsia" w:hAnsiTheme="minorHAnsi"/>
                <w:b w:val="0"/>
                <w:color w:val="auto"/>
                <w:sz w:val="22"/>
                <w:lang w:val="en-AU" w:eastAsia="en-AU"/>
              </w:rPr>
              <w:tab/>
            </w:r>
            <w:r w:rsidR="00C030FB" w:rsidRPr="0051252B">
              <w:rPr>
                <w:rStyle w:val="Hyperlink"/>
              </w:rPr>
              <w:t>Summary</w:t>
            </w:r>
            <w:r w:rsidR="00C030FB">
              <w:rPr>
                <w:webHidden/>
              </w:rPr>
              <w:tab/>
            </w:r>
            <w:r w:rsidR="00C030FB">
              <w:rPr>
                <w:webHidden/>
              </w:rPr>
              <w:fldChar w:fldCharType="begin"/>
            </w:r>
            <w:r w:rsidR="00C030FB">
              <w:rPr>
                <w:webHidden/>
              </w:rPr>
              <w:instrText xml:space="preserve"> PAGEREF _Toc473534388 \h </w:instrText>
            </w:r>
            <w:r w:rsidR="00C030FB">
              <w:rPr>
                <w:webHidden/>
              </w:rPr>
            </w:r>
            <w:r w:rsidR="00C030FB">
              <w:rPr>
                <w:webHidden/>
              </w:rPr>
              <w:fldChar w:fldCharType="separate"/>
            </w:r>
            <w:r w:rsidR="004024E4">
              <w:rPr>
                <w:webHidden/>
              </w:rPr>
              <w:t>5</w:t>
            </w:r>
            <w:r w:rsidR="00C030FB">
              <w:rPr>
                <w:webHidden/>
              </w:rPr>
              <w:fldChar w:fldCharType="end"/>
            </w:r>
          </w:hyperlink>
        </w:p>
        <w:p w:rsidR="00C030FB" w:rsidRDefault="00EE273D">
          <w:pPr>
            <w:pStyle w:val="TOC1"/>
            <w:rPr>
              <w:rFonts w:asciiTheme="minorHAnsi" w:eastAsiaTheme="minorEastAsia" w:hAnsiTheme="minorHAnsi"/>
              <w:b w:val="0"/>
              <w:color w:val="auto"/>
              <w:sz w:val="22"/>
              <w:lang w:val="en-AU" w:eastAsia="en-AU"/>
            </w:rPr>
          </w:pPr>
          <w:hyperlink w:anchor="_Toc473534389" w:history="1">
            <w:r w:rsidR="00C030FB" w:rsidRPr="0051252B">
              <w:rPr>
                <w:rStyle w:val="Hyperlink"/>
              </w:rPr>
              <w:t>3</w:t>
            </w:r>
            <w:r w:rsidR="00C030FB">
              <w:rPr>
                <w:rFonts w:asciiTheme="minorHAnsi" w:eastAsiaTheme="minorEastAsia" w:hAnsiTheme="minorHAnsi"/>
                <w:b w:val="0"/>
                <w:color w:val="auto"/>
                <w:sz w:val="22"/>
                <w:lang w:val="en-AU" w:eastAsia="en-AU"/>
              </w:rPr>
              <w:tab/>
            </w:r>
            <w:r w:rsidR="00C030FB" w:rsidRPr="0051252B">
              <w:rPr>
                <w:rStyle w:val="Hyperlink"/>
              </w:rPr>
              <w:t>Analysis</w:t>
            </w:r>
            <w:r w:rsidR="00C030FB">
              <w:rPr>
                <w:webHidden/>
              </w:rPr>
              <w:tab/>
            </w:r>
            <w:r w:rsidR="00C030FB">
              <w:rPr>
                <w:webHidden/>
              </w:rPr>
              <w:fldChar w:fldCharType="begin"/>
            </w:r>
            <w:r w:rsidR="00C030FB">
              <w:rPr>
                <w:webHidden/>
              </w:rPr>
              <w:instrText xml:space="preserve"> PAGEREF _Toc473534389 \h </w:instrText>
            </w:r>
            <w:r w:rsidR="00C030FB">
              <w:rPr>
                <w:webHidden/>
              </w:rPr>
            </w:r>
            <w:r w:rsidR="00C030FB">
              <w:rPr>
                <w:webHidden/>
              </w:rPr>
              <w:fldChar w:fldCharType="separate"/>
            </w:r>
            <w:r w:rsidR="004024E4">
              <w:rPr>
                <w:webHidden/>
              </w:rPr>
              <w:t>6</w:t>
            </w:r>
            <w:r w:rsidR="00C030FB">
              <w:rPr>
                <w:webHidden/>
              </w:rPr>
              <w:fldChar w:fldCharType="end"/>
            </w:r>
          </w:hyperlink>
        </w:p>
        <w:p w:rsidR="00C030FB" w:rsidRDefault="00EE273D">
          <w:pPr>
            <w:pStyle w:val="TOC2"/>
            <w:rPr>
              <w:rFonts w:asciiTheme="minorHAnsi" w:eastAsiaTheme="minorEastAsia" w:hAnsiTheme="minorHAnsi"/>
              <w:b w:val="0"/>
              <w:color w:val="auto"/>
              <w:sz w:val="22"/>
              <w:lang w:eastAsia="en-AU"/>
            </w:rPr>
          </w:pPr>
          <w:hyperlink w:anchor="_Toc473534390" w:history="1">
            <w:r w:rsidR="00C030FB" w:rsidRPr="0051252B">
              <w:rPr>
                <w:rStyle w:val="Hyperlink"/>
              </w:rPr>
              <w:t>3.1</w:t>
            </w:r>
            <w:r w:rsidR="00C030FB">
              <w:rPr>
                <w:rFonts w:asciiTheme="minorHAnsi" w:eastAsiaTheme="minorEastAsia" w:hAnsiTheme="minorHAnsi"/>
                <w:b w:val="0"/>
                <w:color w:val="auto"/>
                <w:sz w:val="22"/>
                <w:lang w:eastAsia="en-AU"/>
              </w:rPr>
              <w:tab/>
            </w:r>
            <w:r w:rsidR="00C030FB" w:rsidRPr="0051252B">
              <w:rPr>
                <w:rStyle w:val="Hyperlink"/>
              </w:rPr>
              <w:t>Network Availability</w:t>
            </w:r>
            <w:r w:rsidR="00C030FB">
              <w:rPr>
                <w:webHidden/>
              </w:rPr>
              <w:tab/>
            </w:r>
            <w:r w:rsidR="00C030FB">
              <w:rPr>
                <w:webHidden/>
              </w:rPr>
              <w:fldChar w:fldCharType="begin"/>
            </w:r>
            <w:r w:rsidR="00C030FB">
              <w:rPr>
                <w:webHidden/>
              </w:rPr>
              <w:instrText xml:space="preserve"> PAGEREF _Toc473534390 \h </w:instrText>
            </w:r>
            <w:r w:rsidR="00C030FB">
              <w:rPr>
                <w:webHidden/>
              </w:rPr>
            </w:r>
            <w:r w:rsidR="00C030FB">
              <w:rPr>
                <w:webHidden/>
              </w:rPr>
              <w:fldChar w:fldCharType="separate"/>
            </w:r>
            <w:r w:rsidR="004024E4">
              <w:rPr>
                <w:webHidden/>
              </w:rPr>
              <w:t>6</w:t>
            </w:r>
            <w:r w:rsidR="00C030FB">
              <w:rPr>
                <w:webHidden/>
              </w:rPr>
              <w:fldChar w:fldCharType="end"/>
            </w:r>
          </w:hyperlink>
        </w:p>
        <w:p w:rsidR="00C030FB" w:rsidRDefault="00EE273D">
          <w:pPr>
            <w:pStyle w:val="TOC2"/>
            <w:rPr>
              <w:rFonts w:asciiTheme="minorHAnsi" w:eastAsiaTheme="minorEastAsia" w:hAnsiTheme="minorHAnsi"/>
              <w:b w:val="0"/>
              <w:color w:val="auto"/>
              <w:sz w:val="22"/>
              <w:lang w:eastAsia="en-AU"/>
            </w:rPr>
          </w:pPr>
          <w:hyperlink w:anchor="_Toc473534391" w:history="1">
            <w:r w:rsidR="00C030FB" w:rsidRPr="0051252B">
              <w:rPr>
                <w:rStyle w:val="Hyperlink"/>
              </w:rPr>
              <w:t>3.2</w:t>
            </w:r>
            <w:r w:rsidR="00C030FB">
              <w:rPr>
                <w:rFonts w:asciiTheme="minorHAnsi" w:eastAsiaTheme="minorEastAsia" w:hAnsiTheme="minorHAnsi"/>
                <w:b w:val="0"/>
                <w:color w:val="auto"/>
                <w:sz w:val="22"/>
                <w:lang w:eastAsia="en-AU"/>
              </w:rPr>
              <w:tab/>
            </w:r>
            <w:r w:rsidR="00C030FB" w:rsidRPr="0051252B">
              <w:rPr>
                <w:rStyle w:val="Hyperlink"/>
              </w:rPr>
              <w:t>Under frequency load shedding and demand</w:t>
            </w:r>
            <w:r w:rsidR="00C030FB">
              <w:rPr>
                <w:webHidden/>
              </w:rPr>
              <w:tab/>
            </w:r>
            <w:r w:rsidR="00C030FB">
              <w:rPr>
                <w:webHidden/>
              </w:rPr>
              <w:fldChar w:fldCharType="begin"/>
            </w:r>
            <w:r w:rsidR="00C030FB">
              <w:rPr>
                <w:webHidden/>
              </w:rPr>
              <w:instrText xml:space="preserve"> PAGEREF _Toc473534391 \h </w:instrText>
            </w:r>
            <w:r w:rsidR="00C030FB">
              <w:rPr>
                <w:webHidden/>
              </w:rPr>
            </w:r>
            <w:r w:rsidR="00C030FB">
              <w:rPr>
                <w:webHidden/>
              </w:rPr>
              <w:fldChar w:fldCharType="separate"/>
            </w:r>
            <w:r w:rsidR="004024E4">
              <w:rPr>
                <w:webHidden/>
              </w:rPr>
              <w:t>9</w:t>
            </w:r>
            <w:r w:rsidR="00C030FB">
              <w:rPr>
                <w:webHidden/>
              </w:rPr>
              <w:fldChar w:fldCharType="end"/>
            </w:r>
          </w:hyperlink>
        </w:p>
        <w:p w:rsidR="00C030FB" w:rsidRDefault="00EE273D">
          <w:pPr>
            <w:pStyle w:val="TOC2"/>
            <w:rPr>
              <w:rFonts w:asciiTheme="minorHAnsi" w:eastAsiaTheme="minorEastAsia" w:hAnsiTheme="minorHAnsi"/>
              <w:b w:val="0"/>
              <w:color w:val="auto"/>
              <w:sz w:val="22"/>
              <w:lang w:eastAsia="en-AU"/>
            </w:rPr>
          </w:pPr>
          <w:hyperlink w:anchor="_Toc473534392" w:history="1">
            <w:r w:rsidR="00C030FB" w:rsidRPr="0051252B">
              <w:rPr>
                <w:rStyle w:val="Hyperlink"/>
              </w:rPr>
              <w:t>3.3</w:t>
            </w:r>
            <w:r w:rsidR="00C030FB">
              <w:rPr>
                <w:rFonts w:asciiTheme="minorHAnsi" w:eastAsiaTheme="minorEastAsia" w:hAnsiTheme="minorHAnsi"/>
                <w:b w:val="0"/>
                <w:color w:val="auto"/>
                <w:sz w:val="22"/>
                <w:lang w:eastAsia="en-AU"/>
              </w:rPr>
              <w:tab/>
            </w:r>
            <w:r w:rsidR="00C030FB" w:rsidRPr="0051252B">
              <w:rPr>
                <w:rStyle w:val="Hyperlink"/>
              </w:rPr>
              <w:t>Generator availability and rebidding</w:t>
            </w:r>
            <w:r w:rsidR="00C030FB">
              <w:rPr>
                <w:webHidden/>
              </w:rPr>
              <w:tab/>
            </w:r>
            <w:r w:rsidR="00C030FB">
              <w:rPr>
                <w:webHidden/>
              </w:rPr>
              <w:fldChar w:fldCharType="begin"/>
            </w:r>
            <w:r w:rsidR="00C030FB">
              <w:rPr>
                <w:webHidden/>
              </w:rPr>
              <w:instrText xml:space="preserve"> PAGEREF _Toc473534392 \h </w:instrText>
            </w:r>
            <w:r w:rsidR="00C030FB">
              <w:rPr>
                <w:webHidden/>
              </w:rPr>
            </w:r>
            <w:r w:rsidR="00C030FB">
              <w:rPr>
                <w:webHidden/>
              </w:rPr>
              <w:fldChar w:fldCharType="separate"/>
            </w:r>
            <w:r w:rsidR="004024E4">
              <w:rPr>
                <w:webHidden/>
              </w:rPr>
              <w:t>9</w:t>
            </w:r>
            <w:r w:rsidR="00C030FB">
              <w:rPr>
                <w:webHidden/>
              </w:rPr>
              <w:fldChar w:fldCharType="end"/>
            </w:r>
          </w:hyperlink>
        </w:p>
        <w:p w:rsidR="00C030FB" w:rsidRDefault="00EE273D">
          <w:pPr>
            <w:pStyle w:val="TOC3"/>
            <w:rPr>
              <w:rFonts w:asciiTheme="minorHAnsi" w:eastAsiaTheme="minorEastAsia" w:hAnsiTheme="minorHAnsi"/>
              <w:lang w:eastAsia="en-AU"/>
            </w:rPr>
          </w:pPr>
          <w:hyperlink w:anchor="_Toc473534393" w:history="1">
            <w:r w:rsidR="00C030FB" w:rsidRPr="0051252B">
              <w:rPr>
                <w:rStyle w:val="Hyperlink"/>
              </w:rPr>
              <w:t>3.3.1</w:t>
            </w:r>
            <w:r w:rsidR="00C030FB">
              <w:rPr>
                <w:rFonts w:asciiTheme="minorHAnsi" w:eastAsiaTheme="minorEastAsia" w:hAnsiTheme="minorHAnsi"/>
                <w:lang w:eastAsia="en-AU"/>
              </w:rPr>
              <w:tab/>
            </w:r>
            <w:r w:rsidR="00C030FB" w:rsidRPr="0051252B">
              <w:rPr>
                <w:rStyle w:val="Hyperlink"/>
              </w:rPr>
              <w:t>Offers and rebidding</w:t>
            </w:r>
            <w:r w:rsidR="00C030FB">
              <w:rPr>
                <w:webHidden/>
              </w:rPr>
              <w:tab/>
            </w:r>
            <w:r w:rsidR="00C030FB">
              <w:rPr>
                <w:webHidden/>
              </w:rPr>
              <w:fldChar w:fldCharType="begin"/>
            </w:r>
            <w:r w:rsidR="00C030FB">
              <w:rPr>
                <w:webHidden/>
              </w:rPr>
              <w:instrText xml:space="preserve"> PAGEREF _Toc473534393 \h </w:instrText>
            </w:r>
            <w:r w:rsidR="00C030FB">
              <w:rPr>
                <w:webHidden/>
              </w:rPr>
            </w:r>
            <w:r w:rsidR="00C030FB">
              <w:rPr>
                <w:webHidden/>
              </w:rPr>
              <w:fldChar w:fldCharType="separate"/>
            </w:r>
            <w:r w:rsidR="004024E4">
              <w:rPr>
                <w:webHidden/>
              </w:rPr>
              <w:t>9</w:t>
            </w:r>
            <w:r w:rsidR="00C030FB">
              <w:rPr>
                <w:webHidden/>
              </w:rPr>
              <w:fldChar w:fldCharType="end"/>
            </w:r>
          </w:hyperlink>
        </w:p>
        <w:p w:rsidR="00C030FB" w:rsidRDefault="00EE273D">
          <w:pPr>
            <w:pStyle w:val="TOC3"/>
            <w:rPr>
              <w:rFonts w:asciiTheme="minorHAnsi" w:eastAsiaTheme="minorEastAsia" w:hAnsiTheme="minorHAnsi"/>
              <w:lang w:eastAsia="en-AU"/>
            </w:rPr>
          </w:pPr>
          <w:hyperlink w:anchor="_Toc473534394" w:history="1">
            <w:r w:rsidR="00C030FB" w:rsidRPr="0051252B">
              <w:rPr>
                <w:rStyle w:val="Hyperlink"/>
              </w:rPr>
              <w:t>3.3.2</w:t>
            </w:r>
            <w:r w:rsidR="00C030FB">
              <w:rPr>
                <w:rFonts w:asciiTheme="minorHAnsi" w:eastAsiaTheme="minorEastAsia" w:hAnsiTheme="minorHAnsi"/>
                <w:lang w:eastAsia="en-AU"/>
              </w:rPr>
              <w:tab/>
            </w:r>
            <w:r w:rsidR="00C030FB" w:rsidRPr="0051252B">
              <w:rPr>
                <w:rStyle w:val="Hyperlink"/>
              </w:rPr>
              <w:t>Availability</w:t>
            </w:r>
            <w:r w:rsidR="00C030FB">
              <w:rPr>
                <w:webHidden/>
              </w:rPr>
              <w:tab/>
            </w:r>
            <w:r w:rsidR="00C030FB">
              <w:rPr>
                <w:webHidden/>
              </w:rPr>
              <w:fldChar w:fldCharType="begin"/>
            </w:r>
            <w:r w:rsidR="00C030FB">
              <w:rPr>
                <w:webHidden/>
              </w:rPr>
              <w:instrText xml:space="preserve"> PAGEREF _Toc473534394 \h </w:instrText>
            </w:r>
            <w:r w:rsidR="00C030FB">
              <w:rPr>
                <w:webHidden/>
              </w:rPr>
            </w:r>
            <w:r w:rsidR="00C030FB">
              <w:rPr>
                <w:webHidden/>
              </w:rPr>
              <w:fldChar w:fldCharType="separate"/>
            </w:r>
            <w:r w:rsidR="004024E4">
              <w:rPr>
                <w:webHidden/>
              </w:rPr>
              <w:t>10</w:t>
            </w:r>
            <w:r w:rsidR="00C030FB">
              <w:rPr>
                <w:webHidden/>
              </w:rPr>
              <w:fldChar w:fldCharType="end"/>
            </w:r>
          </w:hyperlink>
        </w:p>
        <w:p w:rsidR="00C030FB" w:rsidRDefault="00EE273D">
          <w:pPr>
            <w:pStyle w:val="TOC1"/>
            <w:tabs>
              <w:tab w:val="left" w:pos="1701"/>
            </w:tabs>
            <w:rPr>
              <w:rFonts w:asciiTheme="minorHAnsi" w:eastAsiaTheme="minorEastAsia" w:hAnsiTheme="minorHAnsi"/>
              <w:b w:val="0"/>
              <w:color w:val="auto"/>
              <w:sz w:val="22"/>
              <w:lang w:val="en-AU" w:eastAsia="en-AU"/>
            </w:rPr>
          </w:pPr>
          <w:hyperlink w:anchor="_Toc473534395" w:history="1">
            <w:r w:rsidR="00C030FB" w:rsidRPr="0051252B">
              <w:rPr>
                <w:rStyle w:val="Hyperlink"/>
              </w:rPr>
              <w:t>Appendix A:</w:t>
            </w:r>
            <w:r w:rsidR="00C030FB">
              <w:rPr>
                <w:rFonts w:asciiTheme="minorHAnsi" w:eastAsiaTheme="minorEastAsia" w:hAnsiTheme="minorHAnsi"/>
                <w:b w:val="0"/>
                <w:color w:val="auto"/>
                <w:sz w:val="22"/>
                <w:lang w:val="en-AU" w:eastAsia="en-AU"/>
              </w:rPr>
              <w:tab/>
            </w:r>
            <w:r w:rsidR="00C030FB" w:rsidRPr="0051252B">
              <w:rPr>
                <w:rStyle w:val="Hyperlink"/>
              </w:rPr>
              <w:t>Rebids</w:t>
            </w:r>
            <w:r w:rsidR="00C030FB">
              <w:rPr>
                <w:webHidden/>
              </w:rPr>
              <w:tab/>
            </w:r>
            <w:r w:rsidR="00C030FB">
              <w:rPr>
                <w:webHidden/>
              </w:rPr>
              <w:fldChar w:fldCharType="begin"/>
            </w:r>
            <w:r w:rsidR="00C030FB">
              <w:rPr>
                <w:webHidden/>
              </w:rPr>
              <w:instrText xml:space="preserve"> PAGEREF _Toc473534395 \h </w:instrText>
            </w:r>
            <w:r w:rsidR="00C030FB">
              <w:rPr>
                <w:webHidden/>
              </w:rPr>
            </w:r>
            <w:r w:rsidR="00C030FB">
              <w:rPr>
                <w:webHidden/>
              </w:rPr>
              <w:fldChar w:fldCharType="separate"/>
            </w:r>
            <w:r w:rsidR="004024E4">
              <w:rPr>
                <w:webHidden/>
              </w:rPr>
              <w:t>12</w:t>
            </w:r>
            <w:r w:rsidR="00C030FB">
              <w:rPr>
                <w:webHidden/>
              </w:rPr>
              <w:fldChar w:fldCharType="end"/>
            </w:r>
          </w:hyperlink>
        </w:p>
        <w:p w:rsidR="00C030FB" w:rsidRDefault="00EE273D">
          <w:pPr>
            <w:pStyle w:val="TOC1"/>
            <w:tabs>
              <w:tab w:val="left" w:pos="1701"/>
            </w:tabs>
            <w:rPr>
              <w:rFonts w:asciiTheme="minorHAnsi" w:eastAsiaTheme="minorEastAsia" w:hAnsiTheme="minorHAnsi"/>
              <w:b w:val="0"/>
              <w:color w:val="auto"/>
              <w:sz w:val="22"/>
              <w:lang w:val="en-AU" w:eastAsia="en-AU"/>
            </w:rPr>
          </w:pPr>
          <w:hyperlink w:anchor="_Toc473534396" w:history="1">
            <w:r w:rsidR="00C030FB" w:rsidRPr="0051252B">
              <w:rPr>
                <w:rStyle w:val="Hyperlink"/>
              </w:rPr>
              <w:t>Appendix B:</w:t>
            </w:r>
            <w:r w:rsidR="00C030FB">
              <w:rPr>
                <w:rFonts w:asciiTheme="minorHAnsi" w:eastAsiaTheme="minorEastAsia" w:hAnsiTheme="minorHAnsi"/>
                <w:b w:val="0"/>
                <w:color w:val="auto"/>
                <w:sz w:val="22"/>
                <w:lang w:val="en-AU" w:eastAsia="en-AU"/>
              </w:rPr>
              <w:tab/>
            </w:r>
            <w:r w:rsidR="00C030FB" w:rsidRPr="0051252B">
              <w:rPr>
                <w:rStyle w:val="Hyperlink"/>
              </w:rPr>
              <w:t>Price setter</w:t>
            </w:r>
            <w:r w:rsidR="00C030FB">
              <w:rPr>
                <w:webHidden/>
              </w:rPr>
              <w:tab/>
            </w:r>
            <w:r w:rsidR="00C030FB">
              <w:rPr>
                <w:webHidden/>
              </w:rPr>
              <w:fldChar w:fldCharType="begin"/>
            </w:r>
            <w:r w:rsidR="00C030FB">
              <w:rPr>
                <w:webHidden/>
              </w:rPr>
              <w:instrText xml:space="preserve"> PAGEREF _Toc473534396 \h </w:instrText>
            </w:r>
            <w:r w:rsidR="00C030FB">
              <w:rPr>
                <w:webHidden/>
              </w:rPr>
            </w:r>
            <w:r w:rsidR="00C030FB">
              <w:rPr>
                <w:webHidden/>
              </w:rPr>
              <w:fldChar w:fldCharType="separate"/>
            </w:r>
            <w:r w:rsidR="004024E4">
              <w:rPr>
                <w:webHidden/>
              </w:rPr>
              <w:t>19</w:t>
            </w:r>
            <w:r w:rsidR="00C030FB">
              <w:rPr>
                <w:webHidden/>
              </w:rPr>
              <w:fldChar w:fldCharType="end"/>
            </w:r>
          </w:hyperlink>
        </w:p>
        <w:p w:rsidR="00C030FB" w:rsidRDefault="00EE273D">
          <w:pPr>
            <w:pStyle w:val="TOC1"/>
            <w:tabs>
              <w:tab w:val="left" w:pos="1701"/>
            </w:tabs>
            <w:rPr>
              <w:rFonts w:asciiTheme="minorHAnsi" w:eastAsiaTheme="minorEastAsia" w:hAnsiTheme="minorHAnsi"/>
              <w:b w:val="0"/>
              <w:color w:val="auto"/>
              <w:sz w:val="22"/>
              <w:lang w:val="en-AU" w:eastAsia="en-AU"/>
            </w:rPr>
          </w:pPr>
          <w:hyperlink w:anchor="_Toc473534397" w:history="1">
            <w:r w:rsidR="00C030FB" w:rsidRPr="0051252B">
              <w:rPr>
                <w:rStyle w:val="Hyperlink"/>
              </w:rPr>
              <w:t>Appendix C:</w:t>
            </w:r>
            <w:r w:rsidR="00C030FB">
              <w:rPr>
                <w:rFonts w:asciiTheme="minorHAnsi" w:eastAsiaTheme="minorEastAsia" w:hAnsiTheme="minorHAnsi"/>
                <w:b w:val="0"/>
                <w:color w:val="auto"/>
                <w:sz w:val="22"/>
                <w:lang w:val="en-AU" w:eastAsia="en-AU"/>
              </w:rPr>
              <w:tab/>
            </w:r>
            <w:r w:rsidR="00C030FB" w:rsidRPr="0051252B">
              <w:rPr>
                <w:rStyle w:val="Hyperlink"/>
              </w:rPr>
              <w:t>Closing bids</w:t>
            </w:r>
            <w:r w:rsidR="00C030FB">
              <w:rPr>
                <w:webHidden/>
              </w:rPr>
              <w:tab/>
            </w:r>
            <w:r w:rsidR="00C030FB">
              <w:rPr>
                <w:webHidden/>
              </w:rPr>
              <w:fldChar w:fldCharType="begin"/>
            </w:r>
            <w:r w:rsidR="00C030FB">
              <w:rPr>
                <w:webHidden/>
              </w:rPr>
              <w:instrText xml:space="preserve"> PAGEREF _Toc473534397 \h </w:instrText>
            </w:r>
            <w:r w:rsidR="00C030FB">
              <w:rPr>
                <w:webHidden/>
              </w:rPr>
            </w:r>
            <w:r w:rsidR="00C030FB">
              <w:rPr>
                <w:webHidden/>
              </w:rPr>
              <w:fldChar w:fldCharType="separate"/>
            </w:r>
            <w:r w:rsidR="004024E4">
              <w:rPr>
                <w:webHidden/>
              </w:rPr>
              <w:t>22</w:t>
            </w:r>
            <w:r w:rsidR="00C030FB">
              <w:rPr>
                <w:webHidden/>
              </w:rPr>
              <w:fldChar w:fldCharType="end"/>
            </w:r>
          </w:hyperlink>
        </w:p>
        <w:p w:rsidR="00C030FB" w:rsidRDefault="00EE273D">
          <w:pPr>
            <w:pStyle w:val="TOC1"/>
            <w:tabs>
              <w:tab w:val="left" w:pos="1701"/>
            </w:tabs>
            <w:rPr>
              <w:rFonts w:asciiTheme="minorHAnsi" w:eastAsiaTheme="minorEastAsia" w:hAnsiTheme="minorHAnsi"/>
              <w:b w:val="0"/>
              <w:color w:val="auto"/>
              <w:sz w:val="22"/>
              <w:lang w:val="en-AU" w:eastAsia="en-AU"/>
            </w:rPr>
          </w:pPr>
          <w:hyperlink w:anchor="_Toc473534398" w:history="1">
            <w:r w:rsidR="00C030FB" w:rsidRPr="0051252B">
              <w:rPr>
                <w:rStyle w:val="Hyperlink"/>
              </w:rPr>
              <w:t>Appendix D:</w:t>
            </w:r>
            <w:r w:rsidR="00C030FB">
              <w:rPr>
                <w:rFonts w:asciiTheme="minorHAnsi" w:eastAsiaTheme="minorEastAsia" w:hAnsiTheme="minorHAnsi"/>
                <w:b w:val="0"/>
                <w:color w:val="auto"/>
                <w:sz w:val="22"/>
                <w:lang w:val="en-AU" w:eastAsia="en-AU"/>
              </w:rPr>
              <w:tab/>
            </w:r>
            <w:r w:rsidR="00C030FB" w:rsidRPr="0051252B">
              <w:rPr>
                <w:rStyle w:val="Hyperlink"/>
              </w:rPr>
              <w:t>Relevant Market Notices</w:t>
            </w:r>
            <w:r w:rsidR="00C030FB">
              <w:rPr>
                <w:webHidden/>
              </w:rPr>
              <w:tab/>
            </w:r>
            <w:r w:rsidR="00C030FB">
              <w:rPr>
                <w:webHidden/>
              </w:rPr>
              <w:fldChar w:fldCharType="begin"/>
            </w:r>
            <w:r w:rsidR="00C030FB">
              <w:rPr>
                <w:webHidden/>
              </w:rPr>
              <w:instrText xml:space="preserve"> PAGEREF _Toc473534398 \h </w:instrText>
            </w:r>
            <w:r w:rsidR="00C030FB">
              <w:rPr>
                <w:webHidden/>
              </w:rPr>
            </w:r>
            <w:r w:rsidR="00C030FB">
              <w:rPr>
                <w:webHidden/>
              </w:rPr>
              <w:fldChar w:fldCharType="separate"/>
            </w:r>
            <w:r w:rsidR="004024E4">
              <w:rPr>
                <w:webHidden/>
              </w:rPr>
              <w:t>24</w:t>
            </w:r>
            <w:r w:rsidR="00C030FB">
              <w:rPr>
                <w:webHidden/>
              </w:rPr>
              <w:fldChar w:fldCharType="end"/>
            </w:r>
          </w:hyperlink>
        </w:p>
        <w:p w:rsidR="00C030FB" w:rsidRDefault="00EE273D">
          <w:pPr>
            <w:pStyle w:val="TOC1"/>
            <w:rPr>
              <w:rFonts w:asciiTheme="minorHAnsi" w:eastAsiaTheme="minorEastAsia" w:hAnsiTheme="minorHAnsi"/>
              <w:b w:val="0"/>
              <w:color w:val="auto"/>
              <w:sz w:val="22"/>
              <w:lang w:val="en-AU" w:eastAsia="en-AU"/>
            </w:rPr>
          </w:pPr>
          <w:hyperlink w:anchor="_Toc473534399" w:history="1">
            <w:r w:rsidR="00C030FB" w:rsidRPr="0051252B">
              <w:rPr>
                <w:rStyle w:val="Hyperlink"/>
              </w:rPr>
              <w:t>Appendix E: Directions</w:t>
            </w:r>
            <w:r w:rsidR="00C030FB">
              <w:rPr>
                <w:webHidden/>
              </w:rPr>
              <w:tab/>
            </w:r>
            <w:r w:rsidR="00C030FB">
              <w:rPr>
                <w:webHidden/>
              </w:rPr>
              <w:fldChar w:fldCharType="begin"/>
            </w:r>
            <w:r w:rsidR="00C030FB">
              <w:rPr>
                <w:webHidden/>
              </w:rPr>
              <w:instrText xml:space="preserve"> PAGEREF _Toc473534399 \h </w:instrText>
            </w:r>
            <w:r w:rsidR="00C030FB">
              <w:rPr>
                <w:webHidden/>
              </w:rPr>
            </w:r>
            <w:r w:rsidR="00C030FB">
              <w:rPr>
                <w:webHidden/>
              </w:rPr>
              <w:fldChar w:fldCharType="separate"/>
            </w:r>
            <w:r w:rsidR="004024E4">
              <w:rPr>
                <w:webHidden/>
              </w:rPr>
              <w:t>30</w:t>
            </w:r>
            <w:r w:rsidR="00C030FB">
              <w:rPr>
                <w:webHidden/>
              </w:rPr>
              <w:fldChar w:fldCharType="end"/>
            </w:r>
          </w:hyperlink>
        </w:p>
        <w:p w:rsidR="00E37459" w:rsidRDefault="00E37459" w:rsidP="00E37459">
          <w:r>
            <w:fldChar w:fldCharType="end"/>
          </w:r>
        </w:p>
        <w:p w:rsidR="00E37459" w:rsidRDefault="00E37459" w:rsidP="00E37459">
          <w:pPr>
            <w:pStyle w:val="Heading1"/>
          </w:pPr>
          <w:bookmarkStart w:id="0" w:name="_Ref445377488"/>
          <w:bookmarkStart w:id="1" w:name="_Ref445377507"/>
          <w:bookmarkStart w:id="2" w:name="_Toc473534387"/>
          <w:r>
            <w:lastRenderedPageBreak/>
            <w:t>Introduction</w:t>
          </w:r>
          <w:bookmarkEnd w:id="0"/>
          <w:bookmarkEnd w:id="1"/>
          <w:bookmarkEnd w:id="2"/>
          <w:r>
            <w:t xml:space="preserve"> </w:t>
          </w:r>
        </w:p>
        <w:p w:rsidR="00E37459" w:rsidRPr="00663CFC" w:rsidRDefault="00E37459" w:rsidP="00E37459">
          <w:pPr>
            <w:pStyle w:val="AERBody"/>
          </w:pPr>
          <w:r w:rsidRPr="00663CFC">
            <w:t>The AER is required to publish a report whenever the electricity spot price exceeds $5000/MWh.</w:t>
          </w:r>
          <w:r w:rsidRPr="00663CFC">
            <w:rPr>
              <w:rStyle w:val="FootnoteReference"/>
            </w:rPr>
            <w:footnoteReference w:id="1"/>
          </w:r>
          <w:r w:rsidRPr="00663CFC">
            <w:t xml:space="preserve"> </w:t>
          </w:r>
          <w:proofErr w:type="gramStart"/>
          <w:r w:rsidRPr="00663CFC">
            <w:t>The</w:t>
          </w:r>
          <w:proofErr w:type="gramEnd"/>
          <w:r w:rsidRPr="00663CFC">
            <w:t xml:space="preserve"> report</w:t>
          </w:r>
          <w:r w:rsidR="0096794A">
            <w:t xml:space="preserve"> must</w:t>
          </w:r>
          <w:r w:rsidRPr="00663CFC">
            <w:t xml:space="preserve">: </w:t>
          </w:r>
        </w:p>
        <w:p w:rsidR="00E37459" w:rsidRPr="00663CFC" w:rsidRDefault="00E37459" w:rsidP="009251DE">
          <w:pPr>
            <w:pStyle w:val="Bulletpoint"/>
          </w:pPr>
          <w:r w:rsidRPr="00663CFC">
            <w:t xml:space="preserve">describe the significant factors contributing to the spot price exceeding $5000/MWh, including </w:t>
          </w:r>
          <w:r w:rsidR="0096794A">
            <w:t xml:space="preserve">the </w:t>
          </w:r>
          <w:r w:rsidRPr="00663CFC">
            <w:t xml:space="preserve">withdrawal of generation capacity and network availability; </w:t>
          </w:r>
        </w:p>
        <w:p w:rsidR="00E37459" w:rsidRPr="00663CFC" w:rsidRDefault="00E37459" w:rsidP="009251DE">
          <w:pPr>
            <w:pStyle w:val="Bulletpoint"/>
          </w:pPr>
          <w:r w:rsidRPr="00663CFC">
            <w:t>assess</w:t>
          </w:r>
          <w:r w:rsidR="0096794A">
            <w:t xml:space="preserve"> </w:t>
          </w:r>
          <w:r w:rsidRPr="00663CFC">
            <w:t xml:space="preserve">whether rebidding contributed to the spot price exceeding $5000/MWh; </w:t>
          </w:r>
        </w:p>
        <w:p w:rsidR="00E37459" w:rsidRPr="00663CFC" w:rsidRDefault="00E37459" w:rsidP="009251DE">
          <w:pPr>
            <w:pStyle w:val="Bulletpoint"/>
          </w:pPr>
          <w:r w:rsidRPr="00663CFC">
            <w:t>identif</w:t>
          </w:r>
          <w:r w:rsidR="0096794A">
            <w:t>y</w:t>
          </w:r>
          <w:r w:rsidRPr="00663CFC">
            <w:t xml:space="preserve"> the marginal generating units; and</w:t>
          </w:r>
        </w:p>
        <w:p w:rsidR="00E37459" w:rsidRDefault="00E37459" w:rsidP="009251DE">
          <w:pPr>
            <w:pStyle w:val="Bulletpoint"/>
          </w:pPr>
          <w:proofErr w:type="gramStart"/>
          <w:r w:rsidRPr="00663CFC">
            <w:t>identif</w:t>
          </w:r>
          <w:r w:rsidR="0096794A">
            <w:t>y</w:t>
          </w:r>
          <w:proofErr w:type="gramEnd"/>
          <w:r w:rsidRPr="00663CFC">
            <w:t xml:space="preserve"> all </w:t>
          </w:r>
          <w:r w:rsidR="0096794A">
            <w:t xml:space="preserve">generating </w:t>
          </w:r>
          <w:r w:rsidRPr="00663CFC">
            <w:t xml:space="preserve">units with offers for the trading interval equal to or greater than $5000/MWh and compares these dispatch offers to relevant dispatch offers in previous trading intervals. </w:t>
          </w:r>
        </w:p>
        <w:p w:rsidR="0096794A" w:rsidRPr="0096794A" w:rsidRDefault="00E37459" w:rsidP="00E37459">
          <w:pPr>
            <w:pStyle w:val="AERBody"/>
          </w:pPr>
          <w:r w:rsidRPr="0096794A">
            <w:t xml:space="preserve">On </w:t>
          </w:r>
          <w:r w:rsidR="0025020E" w:rsidRPr="0096794A">
            <w:t xml:space="preserve">1 December the spot price for electricity in South Australia reached $13 767/MWh at 2 am, $5066/MWh at 3 am and $6674/MWh at 3.30 am, thereby exceeding the reporting </w:t>
          </w:r>
          <w:r w:rsidR="005C11D2" w:rsidRPr="0096794A">
            <w:t>threshold</w:t>
          </w:r>
          <w:r w:rsidRPr="0096794A">
            <w:t>. Th</w:t>
          </w:r>
          <w:r w:rsidR="0096794A" w:rsidRPr="0096794A">
            <w:t>is re</w:t>
          </w:r>
          <w:r w:rsidRPr="0096794A">
            <w:t xml:space="preserve">port </w:t>
          </w:r>
          <w:r w:rsidR="0096794A" w:rsidRPr="0096794A">
            <w:t xml:space="preserve">examines </w:t>
          </w:r>
          <w:r w:rsidR="00D27C23">
            <w:t>the circumstances behind</w:t>
          </w:r>
          <w:r w:rsidR="00D27C23" w:rsidRPr="0096794A">
            <w:t xml:space="preserve"> </w:t>
          </w:r>
          <w:r w:rsidR="0096794A" w:rsidRPr="0096794A">
            <w:t>the spot price exceed</w:t>
          </w:r>
          <w:r w:rsidR="00D27C23">
            <w:t>ing</w:t>
          </w:r>
          <w:r w:rsidR="0096794A" w:rsidRPr="0096794A">
            <w:t xml:space="preserve"> $5000/MWh on these occasions. </w:t>
          </w:r>
        </w:p>
        <w:p w:rsidR="00E37459" w:rsidRDefault="00E37459" w:rsidP="00E37459">
          <w:pPr>
            <w:pStyle w:val="Heading1"/>
          </w:pPr>
          <w:bookmarkStart w:id="3" w:name="_Toc473534388"/>
          <w:r>
            <w:lastRenderedPageBreak/>
            <w:t>Summary</w:t>
          </w:r>
          <w:bookmarkEnd w:id="3"/>
          <w:r>
            <w:t xml:space="preserve"> </w:t>
          </w:r>
        </w:p>
        <w:p w:rsidR="00EC4668" w:rsidRDefault="00EC4668" w:rsidP="00B61C2C">
          <w:pPr>
            <w:pStyle w:val="AERBody"/>
          </w:pPr>
          <w:r w:rsidRPr="0096794A">
            <w:t>On 1 December the spot price for electricity in South Australia reached $13 767/MWh at 2 am, $5066/MWh at 3 am and $6674/MWh at 3.30 am</w:t>
          </w:r>
          <w:r>
            <w:t>.</w:t>
          </w:r>
        </w:p>
        <w:p w:rsidR="003F6A2B" w:rsidRDefault="003F6A2B" w:rsidP="00B61C2C">
          <w:pPr>
            <w:pStyle w:val="AERBody"/>
          </w:pPr>
          <w:r>
            <w:t xml:space="preserve">These high priced events were a result of South Australia being separated from the NEM. </w:t>
          </w:r>
        </w:p>
        <w:p w:rsidR="00B85D76" w:rsidRDefault="006F48BB" w:rsidP="00B61C2C">
          <w:pPr>
            <w:pStyle w:val="AERBody"/>
          </w:pPr>
          <w:r>
            <w:t>P</w:t>
          </w:r>
          <w:r w:rsidR="003F6A2B">
            <w:t xml:space="preserve">lanned network outages in the south west of Victoria </w:t>
          </w:r>
          <w:r>
            <w:t xml:space="preserve">resulted in only one </w:t>
          </w:r>
          <w:r w:rsidR="003F6A2B">
            <w:t>line connect</w:t>
          </w:r>
          <w:r>
            <w:t xml:space="preserve">ing </w:t>
          </w:r>
          <w:r w:rsidR="003F6A2B">
            <w:t>South Australia to Victoria</w:t>
          </w:r>
          <w:r>
            <w:t xml:space="preserve"> via the Heywood Interconnector</w:t>
          </w:r>
          <w:r w:rsidR="003F6A2B">
            <w:t xml:space="preserve">. </w:t>
          </w:r>
          <w:r w:rsidR="00A27D68">
            <w:t xml:space="preserve">At 12.16 am a fault occurred on this line, tripping the </w:t>
          </w:r>
          <w:r w:rsidR="007321D1">
            <w:t>i</w:t>
          </w:r>
          <w:r w:rsidR="00A27D68">
            <w:t xml:space="preserve">nterconnector and </w:t>
          </w:r>
          <w:r w:rsidR="00B85D76">
            <w:t xml:space="preserve">separating </w:t>
          </w:r>
          <w:r w:rsidR="00A27D68">
            <w:t>South Australia from the NEM.</w:t>
          </w:r>
          <w:r w:rsidR="0058048F">
            <w:rPr>
              <w:rStyle w:val="FootnoteReference"/>
            </w:rPr>
            <w:footnoteReference w:id="2"/>
          </w:r>
          <w:r w:rsidR="00A27D68">
            <w:t xml:space="preserve"> </w:t>
          </w:r>
          <w:r w:rsidR="00B85D76">
            <w:t xml:space="preserve">Supply to Alcoa’s </w:t>
          </w:r>
          <w:r w:rsidR="0058048F">
            <w:t>A</w:t>
          </w:r>
          <w:r w:rsidR="00B85D76">
            <w:t xml:space="preserve">luminium </w:t>
          </w:r>
          <w:r w:rsidR="0058048F">
            <w:t>S</w:t>
          </w:r>
          <w:r w:rsidR="00B85D76">
            <w:t xml:space="preserve">melter at Portland was also interrupted. </w:t>
          </w:r>
        </w:p>
        <w:p w:rsidR="00EA4841" w:rsidRDefault="00EA4841" w:rsidP="00B61C2C">
          <w:pPr>
            <w:pStyle w:val="AERBody"/>
          </w:pPr>
          <w:r>
            <w:t xml:space="preserve">In order to </w:t>
          </w:r>
          <w:r w:rsidR="009669A3">
            <w:t xml:space="preserve">restore </w:t>
          </w:r>
          <w:r>
            <w:t>the frequency of the power system in South Australia</w:t>
          </w:r>
          <w:r w:rsidR="009669A3">
            <w:t xml:space="preserve"> following the separation</w:t>
          </w:r>
          <w:r>
            <w:t>, Under Frequency Load Shedding (UFLS)</w:t>
          </w:r>
          <w:r w:rsidR="00B85D76">
            <w:t xml:space="preserve">, designed to manage such occurrences, </w:t>
          </w:r>
          <w:r w:rsidR="009669A3">
            <w:t xml:space="preserve">was initiated with </w:t>
          </w:r>
          <w:r>
            <w:t>around 190 MW of load shed</w:t>
          </w:r>
          <w:r w:rsidR="009669A3">
            <w:t xml:space="preserve">. A further </w:t>
          </w:r>
          <w:r>
            <w:t>40 MW</w:t>
          </w:r>
          <w:r w:rsidR="009669A3">
            <w:t xml:space="preserve"> of load</w:t>
          </w:r>
          <w:r>
            <w:t xml:space="preserve">, not associated with </w:t>
          </w:r>
          <w:r w:rsidR="007321D1">
            <w:t xml:space="preserve">the </w:t>
          </w:r>
          <w:r>
            <w:t>UFLS</w:t>
          </w:r>
          <w:r w:rsidR="009669A3">
            <w:t xml:space="preserve"> scheme, was also interrupted</w:t>
          </w:r>
          <w:r>
            <w:t>.</w:t>
          </w:r>
          <w:r w:rsidR="00BB3339" w:rsidRPr="00BB3339">
            <w:t xml:space="preserve"> </w:t>
          </w:r>
          <w:r w:rsidR="00BB3339">
            <w:t>Load was restored by 1.45 am</w:t>
          </w:r>
          <w:r w:rsidR="002E4863">
            <w:t>.</w:t>
          </w:r>
        </w:p>
        <w:p w:rsidR="00A27D68" w:rsidRDefault="007321D1" w:rsidP="00B61C2C">
          <w:pPr>
            <w:pStyle w:val="AERBody"/>
          </w:pPr>
          <w:r>
            <w:t xml:space="preserve">Soon after the separation, </w:t>
          </w:r>
          <w:r w:rsidR="00FE59D7">
            <w:t xml:space="preserve">AEMO invoked constraints </w:t>
          </w:r>
          <w:r>
            <w:t>to manage the power system</w:t>
          </w:r>
          <w:r w:rsidR="00B85D76">
            <w:t xml:space="preserve">, resulting in </w:t>
          </w:r>
          <w:r w:rsidR="00FE59D7">
            <w:t xml:space="preserve">the dispatch price </w:t>
          </w:r>
          <w:r w:rsidR="00B85D76">
            <w:t>ris</w:t>
          </w:r>
          <w:r w:rsidR="006A7118">
            <w:t>ing</w:t>
          </w:r>
          <w:r w:rsidR="00B85D76">
            <w:t xml:space="preserve"> sharply</w:t>
          </w:r>
          <w:r w:rsidR="00FE59D7">
            <w:t xml:space="preserve">. </w:t>
          </w:r>
          <w:r>
            <w:t>T</w:t>
          </w:r>
          <w:r w:rsidR="00FE59D7">
            <w:t xml:space="preserve">here were 16 dispatch intervals where the price was above $5000/MWh. </w:t>
          </w:r>
          <w:r w:rsidR="00201C48">
            <w:t xml:space="preserve">With only 90 MW of </w:t>
          </w:r>
          <w:r w:rsidR="00B85D76">
            <w:t xml:space="preserve">generation </w:t>
          </w:r>
          <w:r w:rsidR="00201C48">
            <w:t xml:space="preserve">capacity </w:t>
          </w:r>
          <w:r w:rsidR="00B85D76">
            <w:t xml:space="preserve">in South Australia </w:t>
          </w:r>
          <w:r w:rsidR="00201C48">
            <w:t xml:space="preserve">priced between $0/MWh and $10 000/MWh, the </w:t>
          </w:r>
          <w:r w:rsidR="00B85D76">
            <w:t xml:space="preserve">sudden </w:t>
          </w:r>
          <w:r w:rsidR="00201C48">
            <w:t xml:space="preserve">loss of up to 250 MW of imports from Victoria across Heywood meant high priced generation was dispatched to meet demand. </w:t>
          </w:r>
        </w:p>
        <w:p w:rsidR="00A27D68" w:rsidRDefault="00BB3339" w:rsidP="00B61C2C">
          <w:pPr>
            <w:pStyle w:val="AERBody"/>
          </w:pPr>
          <w:r>
            <w:t xml:space="preserve">The planned </w:t>
          </w:r>
          <w:r w:rsidR="00B85D76">
            <w:t xml:space="preserve">network </w:t>
          </w:r>
          <w:r>
            <w:t xml:space="preserve">outage </w:t>
          </w:r>
          <w:r w:rsidR="005E5E3C">
            <w:t>was</w:t>
          </w:r>
          <w:r>
            <w:t xml:space="preserve"> recalled and returned to service at around 4 am, </w:t>
          </w:r>
          <w:r w:rsidR="00EA4841">
            <w:t xml:space="preserve">South Australia was reconnected to the rest of the NEM by 4.46 am. </w:t>
          </w:r>
        </w:p>
        <w:p w:rsidR="00A27D68" w:rsidRDefault="00BB3339" w:rsidP="00B61C2C">
          <w:pPr>
            <w:pStyle w:val="AERBody"/>
          </w:pPr>
          <w:r>
            <w:t>During the separation event, i</w:t>
          </w:r>
          <w:r w:rsidR="00FE59D7">
            <w:t xml:space="preserve">n order to </w:t>
          </w:r>
          <w:r w:rsidR="00FE59D7" w:rsidRPr="0002403C">
            <w:rPr>
              <w:rFonts w:cs="Arial"/>
              <w:szCs w:val="18"/>
            </w:rPr>
            <w:t>maintain the power system</w:t>
          </w:r>
          <w:r w:rsidR="00FE59D7">
            <w:t>, AEMO issued three directions</w:t>
          </w:r>
          <w:r w:rsidR="00D20B3A">
            <w:t xml:space="preserve"> affecting</w:t>
          </w:r>
          <w:r w:rsidR="002E4863">
            <w:t xml:space="preserve"> two </w:t>
          </w:r>
          <w:r w:rsidR="00FE59D7">
            <w:t xml:space="preserve">generators and </w:t>
          </w:r>
          <w:r w:rsidR="0058048F">
            <w:t>South Australia’s largest load:</w:t>
          </w:r>
          <w:r w:rsidR="00FE59D7">
            <w:t xml:space="preserve"> </w:t>
          </w:r>
          <w:r w:rsidR="00B85D76">
            <w:t xml:space="preserve">BHP Billiton’s mine at </w:t>
          </w:r>
          <w:r w:rsidR="00FE59D7">
            <w:t xml:space="preserve">Olympic Dam. </w:t>
          </w:r>
        </w:p>
        <w:p w:rsidR="00FE59D7" w:rsidRDefault="00BB3339" w:rsidP="00B61C2C">
          <w:pPr>
            <w:pStyle w:val="AERBody"/>
          </w:pPr>
          <w:r>
            <w:t xml:space="preserve">Rebidding of capacity from low to high prices did not contribute to the high prices in this event. </w:t>
          </w:r>
        </w:p>
        <w:p w:rsidR="00E37459" w:rsidRDefault="00E37459" w:rsidP="00E37459">
          <w:pPr>
            <w:pStyle w:val="Heading1"/>
          </w:pPr>
          <w:bookmarkStart w:id="4" w:name="_Toc414272643"/>
          <w:bookmarkStart w:id="5" w:name="_Ref461441341"/>
          <w:bookmarkStart w:id="6" w:name="_Ref461441350"/>
          <w:bookmarkStart w:id="7" w:name="_Ref461441357"/>
          <w:bookmarkStart w:id="8" w:name="_Toc473534389"/>
          <w:bookmarkEnd w:id="4"/>
          <w:r>
            <w:lastRenderedPageBreak/>
            <w:t>Analysis</w:t>
          </w:r>
          <w:bookmarkEnd w:id="5"/>
          <w:bookmarkEnd w:id="6"/>
          <w:bookmarkEnd w:id="7"/>
          <w:bookmarkEnd w:id="8"/>
        </w:p>
        <w:p w:rsidR="00E37459" w:rsidRPr="00931A04" w:rsidRDefault="00E37459" w:rsidP="00E37459">
          <w:pPr>
            <w:pStyle w:val="AERBody"/>
          </w:pPr>
          <w:r>
            <w:fldChar w:fldCharType="begin"/>
          </w:r>
          <w:r>
            <w:instrText xml:space="preserve"> REF _Ref435689174 \h  \* MERGEFORMAT </w:instrText>
          </w:r>
          <w:r>
            <w:fldChar w:fldCharType="separate"/>
          </w:r>
          <w:r w:rsidR="004024E4">
            <w:t xml:space="preserve">Table </w:t>
          </w:r>
          <w:r w:rsidR="004024E4">
            <w:rPr>
              <w:noProof/>
            </w:rPr>
            <w:t>1</w:t>
          </w:r>
          <w:r>
            <w:fldChar w:fldCharType="end"/>
          </w:r>
          <w:r>
            <w:t xml:space="preserve"> </w:t>
          </w:r>
          <w:r w:rsidRPr="00931A04">
            <w:t>shows</w:t>
          </w:r>
          <w:r>
            <w:t xml:space="preserve"> the</w:t>
          </w:r>
          <w:r w:rsidRPr="00931A04">
            <w:t xml:space="preserve"> actual and forecast spot price</w:t>
          </w:r>
          <w:r w:rsidR="003155ED">
            <w:t xml:space="preserve"> and </w:t>
          </w:r>
          <w:r w:rsidRPr="00931A04">
            <w:t xml:space="preserve">demand for </w:t>
          </w:r>
          <w:r>
            <w:t xml:space="preserve">the </w:t>
          </w:r>
          <w:r w:rsidRPr="003155ED">
            <w:t>trading interval</w:t>
          </w:r>
          <w:r w:rsidR="003155ED" w:rsidRPr="003155ED">
            <w:t xml:space="preserve">s during which the spot price exceeded $5000/MWh (in bold) </w:t>
          </w:r>
          <w:r w:rsidRPr="003155ED">
            <w:t xml:space="preserve">and other </w:t>
          </w:r>
          <w:r w:rsidR="003155ED" w:rsidRPr="003155ED">
            <w:t xml:space="preserve">relevant </w:t>
          </w:r>
          <w:r w:rsidRPr="003155ED">
            <w:t>high</w:t>
          </w:r>
          <w:r w:rsidR="003155ED" w:rsidRPr="003155ED">
            <w:t>-</w:t>
          </w:r>
          <w:r w:rsidRPr="003155ED">
            <w:t>price trading intervals</w:t>
          </w:r>
          <w:r w:rsidR="00B85D76">
            <w:t xml:space="preserve"> following the separation event at 12.16</w:t>
          </w:r>
          <w:r w:rsidR="006A7118">
            <w:t> </w:t>
          </w:r>
          <w:r w:rsidR="00B85D76">
            <w:t>am</w:t>
          </w:r>
          <w:r w:rsidRPr="003155ED">
            <w:t>.</w:t>
          </w:r>
          <w:r w:rsidRPr="00931A04">
            <w:t xml:space="preserve"> </w:t>
          </w:r>
        </w:p>
        <w:p w:rsidR="00E37459" w:rsidRPr="00624E14" w:rsidRDefault="00E37459" w:rsidP="00E37459">
          <w:pPr>
            <w:pStyle w:val="Caption"/>
          </w:pPr>
          <w:bookmarkStart w:id="9" w:name="_Ref435689174"/>
          <w:r>
            <w:t xml:space="preserve">Table </w:t>
          </w:r>
          <w:r w:rsidR="00EE273D">
            <w:fldChar w:fldCharType="begin"/>
          </w:r>
          <w:r w:rsidR="00EE273D">
            <w:instrText xml:space="preserve"> SEQ Table \* ARABIC </w:instrText>
          </w:r>
          <w:r w:rsidR="00EE273D">
            <w:fldChar w:fldCharType="separate"/>
          </w:r>
          <w:r w:rsidR="004024E4">
            <w:rPr>
              <w:noProof/>
            </w:rPr>
            <w:t>1</w:t>
          </w:r>
          <w:r w:rsidR="00EE273D">
            <w:rPr>
              <w:noProof/>
            </w:rPr>
            <w:fldChar w:fldCharType="end"/>
          </w:r>
          <w:bookmarkEnd w:id="9"/>
          <w:r>
            <w:t xml:space="preserve">: </w:t>
          </w:r>
          <w:r w:rsidRPr="005F7AB3">
            <w:t>Actual and forecast spot price</w:t>
          </w:r>
          <w:r w:rsidR="00D76941">
            <w:t>s</w:t>
          </w:r>
        </w:p>
        <w:tbl>
          <w:tblPr>
            <w:tblStyle w:val="AERsummarytable"/>
            <w:tblW w:w="7003" w:type="dxa"/>
            <w:tblLayout w:type="fixed"/>
            <w:tblLook w:val="04A0" w:firstRow="1" w:lastRow="0" w:firstColumn="1" w:lastColumn="0" w:noHBand="0" w:noVBand="1"/>
          </w:tblPr>
          <w:tblGrid>
            <w:gridCol w:w="2042"/>
            <w:gridCol w:w="1653"/>
            <w:gridCol w:w="1654"/>
            <w:gridCol w:w="1654"/>
          </w:tblGrid>
          <w:tr w:rsidR="00D76941" w:rsidRPr="007722AF" w:rsidTr="001C355D">
            <w:trPr>
              <w:cnfStyle w:val="100000000000" w:firstRow="1" w:lastRow="0" w:firstColumn="0" w:lastColumn="0" w:oddVBand="0" w:evenVBand="0" w:oddHBand="0" w:evenHBand="0" w:firstRowFirstColumn="0" w:firstRowLastColumn="0" w:lastRowFirstColumn="0" w:lastRowLastColumn="0"/>
              <w:trHeight w:val="691"/>
              <w:tblHeader/>
            </w:trPr>
            <w:tc>
              <w:tcPr>
                <w:tcW w:w="2042" w:type="dxa"/>
                <w:tcMar>
                  <w:left w:w="57" w:type="dxa"/>
                  <w:right w:w="57" w:type="dxa"/>
                </w:tcMar>
                <w:vAlign w:val="center"/>
              </w:tcPr>
              <w:p w:rsidR="00D76941" w:rsidRPr="007722AF" w:rsidRDefault="00D76941" w:rsidP="00F03003">
                <w:pPr>
                  <w:pStyle w:val="TableHeading"/>
                </w:pPr>
                <w:r w:rsidRPr="007722AF">
                  <w:t>Trading interval</w:t>
                </w:r>
              </w:p>
            </w:tc>
            <w:tc>
              <w:tcPr>
                <w:tcW w:w="4961" w:type="dxa"/>
                <w:gridSpan w:val="3"/>
                <w:tcMar>
                  <w:left w:w="57" w:type="dxa"/>
                  <w:right w:w="57" w:type="dxa"/>
                </w:tcMar>
              </w:tcPr>
              <w:p w:rsidR="00D76941" w:rsidRPr="007722AF" w:rsidRDefault="00220712" w:rsidP="00F03003">
                <w:pPr>
                  <w:pStyle w:val="TableHeading"/>
                </w:pPr>
                <w:r>
                  <w:t xml:space="preserve">Spot </w:t>
                </w:r>
                <w:r w:rsidR="00D76941" w:rsidRPr="007722AF">
                  <w:t>Price ($/MWh)</w:t>
                </w:r>
              </w:p>
            </w:tc>
          </w:tr>
          <w:tr w:rsidR="00D76941" w:rsidRPr="007722AF" w:rsidTr="001C355D">
            <w:trPr>
              <w:cnfStyle w:val="100000000000" w:firstRow="1" w:lastRow="0" w:firstColumn="0" w:lastColumn="0" w:oddVBand="0" w:evenVBand="0" w:oddHBand="0" w:evenHBand="0" w:firstRowFirstColumn="0" w:firstRowLastColumn="0" w:lastRowFirstColumn="0" w:lastRowLastColumn="0"/>
              <w:trHeight w:val="504"/>
              <w:tblHeader/>
            </w:trPr>
            <w:tc>
              <w:tcPr>
                <w:tcW w:w="2042" w:type="dxa"/>
                <w:tcMar>
                  <w:left w:w="85" w:type="dxa"/>
                  <w:right w:w="85" w:type="dxa"/>
                </w:tcMar>
              </w:tcPr>
              <w:p w:rsidR="00D76941" w:rsidRPr="007722AF" w:rsidRDefault="00D76941" w:rsidP="00464B94">
                <w:pPr>
                  <w:pStyle w:val="TableHeading"/>
                  <w:spacing w:before="120" w:line="240" w:lineRule="auto"/>
                </w:pPr>
              </w:p>
            </w:tc>
            <w:tc>
              <w:tcPr>
                <w:tcW w:w="1653" w:type="dxa"/>
                <w:tcMar>
                  <w:left w:w="85" w:type="dxa"/>
                  <w:right w:w="85" w:type="dxa"/>
                </w:tcMar>
                <w:vAlign w:val="center"/>
              </w:tcPr>
              <w:p w:rsidR="00D76941" w:rsidRPr="002D5EAF" w:rsidRDefault="00D76941" w:rsidP="00464B94">
                <w:pPr>
                  <w:spacing w:before="120" w:line="240" w:lineRule="auto"/>
                  <w:jc w:val="center"/>
                  <w:rPr>
                    <w:rFonts w:cs="Arial"/>
                    <w:b w:val="0"/>
                    <w:color w:val="FFFFFF"/>
                    <w:sz w:val="20"/>
                    <w:szCs w:val="20"/>
                  </w:rPr>
                </w:pPr>
                <w:r w:rsidRPr="002D5EAF">
                  <w:rPr>
                    <w:rFonts w:cs="Arial"/>
                    <w:b w:val="0"/>
                    <w:color w:val="FFFFFF"/>
                    <w:sz w:val="20"/>
                    <w:szCs w:val="20"/>
                  </w:rPr>
                  <w:t>Actual</w:t>
                </w:r>
              </w:p>
            </w:tc>
            <w:tc>
              <w:tcPr>
                <w:tcW w:w="1654" w:type="dxa"/>
                <w:tcMar>
                  <w:left w:w="85" w:type="dxa"/>
                  <w:right w:w="85" w:type="dxa"/>
                </w:tcMar>
                <w:vAlign w:val="center"/>
              </w:tcPr>
              <w:p w:rsidR="00D76941" w:rsidRPr="002D5EAF" w:rsidRDefault="00D76941" w:rsidP="00464B94">
                <w:pPr>
                  <w:spacing w:before="120" w:line="240" w:lineRule="auto"/>
                  <w:jc w:val="center"/>
                  <w:rPr>
                    <w:rFonts w:cs="Arial"/>
                    <w:b w:val="0"/>
                    <w:color w:val="FFFFFF"/>
                    <w:sz w:val="20"/>
                    <w:szCs w:val="20"/>
                  </w:rPr>
                </w:pPr>
                <w:r w:rsidRPr="002D5EAF">
                  <w:rPr>
                    <w:rFonts w:cs="Arial"/>
                    <w:b w:val="0"/>
                    <w:color w:val="FFFFFF"/>
                    <w:sz w:val="20"/>
                    <w:szCs w:val="20"/>
                  </w:rPr>
                  <w:t>0.5 hr forecast</w:t>
                </w:r>
              </w:p>
            </w:tc>
            <w:tc>
              <w:tcPr>
                <w:tcW w:w="1654" w:type="dxa"/>
                <w:tcMar>
                  <w:left w:w="85" w:type="dxa"/>
                  <w:right w:w="85" w:type="dxa"/>
                </w:tcMar>
                <w:vAlign w:val="center"/>
              </w:tcPr>
              <w:p w:rsidR="00D76941" w:rsidRPr="002D5EAF" w:rsidRDefault="00D76941" w:rsidP="00464B94">
                <w:pPr>
                  <w:spacing w:before="120" w:line="240" w:lineRule="auto"/>
                  <w:jc w:val="center"/>
                  <w:rPr>
                    <w:rFonts w:cs="Arial"/>
                    <w:b w:val="0"/>
                    <w:color w:val="FFFFFF"/>
                    <w:sz w:val="20"/>
                    <w:szCs w:val="20"/>
                  </w:rPr>
                </w:pPr>
                <w:r w:rsidRPr="002D5EAF">
                  <w:rPr>
                    <w:rFonts w:cs="Arial"/>
                    <w:b w:val="0"/>
                    <w:color w:val="FFFFFF"/>
                    <w:sz w:val="20"/>
                    <w:szCs w:val="20"/>
                  </w:rPr>
                  <w:t>4 hr forecast</w:t>
                </w:r>
              </w:p>
            </w:tc>
          </w:tr>
          <w:tr w:rsidR="00D76941" w:rsidRPr="00DB297C" w:rsidTr="001C355D">
            <w:trPr>
              <w:cnfStyle w:val="000000100000" w:firstRow="0" w:lastRow="0" w:firstColumn="0" w:lastColumn="0" w:oddVBand="0" w:evenVBand="0" w:oddHBand="1" w:evenHBand="0" w:firstRowFirstColumn="0" w:firstRowLastColumn="0" w:lastRowFirstColumn="0" w:lastRowLastColumn="0"/>
              <w:trHeight w:val="453"/>
            </w:trPr>
            <w:tc>
              <w:tcPr>
                <w:tcW w:w="2042" w:type="dxa"/>
                <w:vAlign w:val="center"/>
              </w:tcPr>
              <w:p w:rsidR="00D76941" w:rsidRPr="00B71E88" w:rsidRDefault="00D76941" w:rsidP="008F0712">
                <w:pPr>
                  <w:spacing w:after="0" w:line="240" w:lineRule="auto"/>
                  <w:jc w:val="center"/>
                </w:pPr>
                <w:r w:rsidRPr="00B71E88">
                  <w:t>12.30</w:t>
                </w:r>
                <w:r>
                  <w:t> am</w:t>
                </w:r>
              </w:p>
            </w:tc>
            <w:tc>
              <w:tcPr>
                <w:tcW w:w="1653" w:type="dxa"/>
                <w:vAlign w:val="center"/>
              </w:tcPr>
              <w:p w:rsidR="00D76941" w:rsidRPr="00AA55FA" w:rsidRDefault="00D76941" w:rsidP="008F0712">
                <w:pPr>
                  <w:spacing w:after="0" w:line="240" w:lineRule="auto"/>
                  <w:jc w:val="center"/>
                </w:pPr>
                <w:r w:rsidRPr="00AA55FA">
                  <w:t>2507</w:t>
                </w:r>
              </w:p>
            </w:tc>
            <w:tc>
              <w:tcPr>
                <w:tcW w:w="1654" w:type="dxa"/>
                <w:vAlign w:val="center"/>
              </w:tcPr>
              <w:p w:rsidR="00D76941" w:rsidRPr="00FE7934" w:rsidRDefault="00D76941" w:rsidP="008F0712">
                <w:pPr>
                  <w:spacing w:after="0" w:line="240" w:lineRule="auto"/>
                  <w:jc w:val="center"/>
                </w:pPr>
                <w:r>
                  <w:t>125</w:t>
                </w:r>
              </w:p>
            </w:tc>
            <w:tc>
              <w:tcPr>
                <w:tcW w:w="1654" w:type="dxa"/>
                <w:vAlign w:val="center"/>
              </w:tcPr>
              <w:p w:rsidR="00D76941" w:rsidRPr="009746C0" w:rsidRDefault="00D76941" w:rsidP="008F0712">
                <w:pPr>
                  <w:spacing w:after="0" w:line="240" w:lineRule="auto"/>
                  <w:jc w:val="center"/>
                </w:pPr>
                <w:r w:rsidRPr="009746C0">
                  <w:t>80</w:t>
                </w:r>
              </w:p>
            </w:tc>
          </w:tr>
          <w:tr w:rsidR="00D76941" w:rsidRPr="00DB297C" w:rsidTr="001C355D">
            <w:trPr>
              <w:cnfStyle w:val="000000010000" w:firstRow="0" w:lastRow="0" w:firstColumn="0" w:lastColumn="0" w:oddVBand="0" w:evenVBand="0" w:oddHBand="0" w:evenHBand="1" w:firstRowFirstColumn="0" w:firstRowLastColumn="0" w:lastRowFirstColumn="0" w:lastRowLastColumn="0"/>
              <w:trHeight w:val="453"/>
            </w:trPr>
            <w:tc>
              <w:tcPr>
                <w:tcW w:w="2042" w:type="dxa"/>
                <w:vAlign w:val="center"/>
              </w:tcPr>
              <w:p w:rsidR="00D76941" w:rsidRPr="00B71E88" w:rsidRDefault="00D76941" w:rsidP="008F0712">
                <w:pPr>
                  <w:spacing w:after="0" w:line="240" w:lineRule="auto"/>
                  <w:jc w:val="center"/>
                </w:pPr>
                <w:r w:rsidRPr="00B71E88">
                  <w:t>1</w:t>
                </w:r>
                <w:r>
                  <w:t> am</w:t>
                </w:r>
              </w:p>
            </w:tc>
            <w:tc>
              <w:tcPr>
                <w:tcW w:w="1653" w:type="dxa"/>
                <w:vAlign w:val="center"/>
              </w:tcPr>
              <w:p w:rsidR="00D76941" w:rsidRPr="00AA55FA" w:rsidRDefault="00D76941" w:rsidP="008F0712">
                <w:pPr>
                  <w:spacing w:after="0" w:line="240" w:lineRule="auto"/>
                  <w:jc w:val="center"/>
                </w:pPr>
                <w:r w:rsidRPr="00AA55FA">
                  <w:t>1963</w:t>
                </w:r>
              </w:p>
            </w:tc>
            <w:tc>
              <w:tcPr>
                <w:tcW w:w="1654" w:type="dxa"/>
                <w:vAlign w:val="center"/>
              </w:tcPr>
              <w:p w:rsidR="00D76941" w:rsidRPr="00FE7934" w:rsidRDefault="00D76941" w:rsidP="008F0712">
                <w:pPr>
                  <w:spacing w:after="0" w:line="240" w:lineRule="auto"/>
                  <w:jc w:val="center"/>
                </w:pPr>
                <w:r>
                  <w:t>125</w:t>
                </w:r>
              </w:p>
            </w:tc>
            <w:tc>
              <w:tcPr>
                <w:tcW w:w="1654" w:type="dxa"/>
                <w:vAlign w:val="center"/>
              </w:tcPr>
              <w:p w:rsidR="00D76941" w:rsidRPr="009746C0" w:rsidRDefault="00D76941" w:rsidP="008F0712">
                <w:pPr>
                  <w:spacing w:after="0" w:line="240" w:lineRule="auto"/>
                  <w:jc w:val="center"/>
                </w:pPr>
                <w:r w:rsidRPr="009746C0">
                  <w:t>80</w:t>
                </w:r>
              </w:p>
            </w:tc>
          </w:tr>
          <w:tr w:rsidR="00D76941" w:rsidRPr="00DB297C" w:rsidTr="001C355D">
            <w:trPr>
              <w:cnfStyle w:val="000000100000" w:firstRow="0" w:lastRow="0" w:firstColumn="0" w:lastColumn="0" w:oddVBand="0" w:evenVBand="0" w:oddHBand="1" w:evenHBand="0" w:firstRowFirstColumn="0" w:firstRowLastColumn="0" w:lastRowFirstColumn="0" w:lastRowLastColumn="0"/>
              <w:trHeight w:val="453"/>
            </w:trPr>
            <w:tc>
              <w:tcPr>
                <w:tcW w:w="2042" w:type="dxa"/>
                <w:vAlign w:val="center"/>
              </w:tcPr>
              <w:p w:rsidR="00D76941" w:rsidRPr="00B71E88" w:rsidRDefault="00D76941" w:rsidP="008F0712">
                <w:pPr>
                  <w:spacing w:after="0" w:line="240" w:lineRule="auto"/>
                  <w:jc w:val="center"/>
                </w:pPr>
                <w:r w:rsidRPr="00B71E88">
                  <w:t>1.30</w:t>
                </w:r>
                <w:r>
                  <w:t> am</w:t>
                </w:r>
              </w:p>
            </w:tc>
            <w:tc>
              <w:tcPr>
                <w:tcW w:w="1653" w:type="dxa"/>
                <w:vAlign w:val="center"/>
              </w:tcPr>
              <w:p w:rsidR="00D76941" w:rsidRPr="00AA55FA" w:rsidRDefault="00D76941" w:rsidP="008F0712">
                <w:pPr>
                  <w:spacing w:after="0" w:line="240" w:lineRule="auto"/>
                  <w:jc w:val="center"/>
                </w:pPr>
                <w:r w:rsidRPr="00AA55FA">
                  <w:t>2373</w:t>
                </w:r>
              </w:p>
            </w:tc>
            <w:tc>
              <w:tcPr>
                <w:tcW w:w="1654" w:type="dxa"/>
                <w:vAlign w:val="center"/>
              </w:tcPr>
              <w:p w:rsidR="00D76941" w:rsidRPr="00FE7934" w:rsidRDefault="00D76941" w:rsidP="008F0712">
                <w:pPr>
                  <w:spacing w:after="0" w:line="240" w:lineRule="auto"/>
                  <w:jc w:val="center"/>
                </w:pPr>
                <w:r w:rsidRPr="00FE7934">
                  <w:t>13</w:t>
                </w:r>
                <w:r>
                  <w:t> </w:t>
                </w:r>
                <w:r w:rsidRPr="00FE7934">
                  <w:t>999</w:t>
                </w:r>
              </w:p>
            </w:tc>
            <w:tc>
              <w:tcPr>
                <w:tcW w:w="1654" w:type="dxa"/>
                <w:vAlign w:val="center"/>
              </w:tcPr>
              <w:p w:rsidR="00D76941" w:rsidRPr="009746C0" w:rsidRDefault="00D76941" w:rsidP="008F0712">
                <w:pPr>
                  <w:spacing w:after="0" w:line="240" w:lineRule="auto"/>
                  <w:jc w:val="center"/>
                </w:pPr>
                <w:r w:rsidRPr="009746C0">
                  <w:t>80</w:t>
                </w:r>
              </w:p>
            </w:tc>
          </w:tr>
          <w:tr w:rsidR="00D76941" w:rsidRPr="001C355D" w:rsidTr="001C355D">
            <w:trPr>
              <w:cnfStyle w:val="000000010000" w:firstRow="0" w:lastRow="0" w:firstColumn="0" w:lastColumn="0" w:oddVBand="0" w:evenVBand="0" w:oddHBand="0" w:evenHBand="1" w:firstRowFirstColumn="0" w:firstRowLastColumn="0" w:lastRowFirstColumn="0" w:lastRowLastColumn="0"/>
              <w:trHeight w:val="453"/>
            </w:trPr>
            <w:tc>
              <w:tcPr>
                <w:tcW w:w="2042" w:type="dxa"/>
                <w:vAlign w:val="center"/>
              </w:tcPr>
              <w:p w:rsidR="00D76941" w:rsidRPr="001C355D" w:rsidRDefault="00D76941" w:rsidP="008F0712">
                <w:pPr>
                  <w:spacing w:after="0" w:line="240" w:lineRule="auto"/>
                  <w:jc w:val="center"/>
                  <w:rPr>
                    <w:b/>
                  </w:rPr>
                </w:pPr>
                <w:r w:rsidRPr="001C355D">
                  <w:rPr>
                    <w:b/>
                  </w:rPr>
                  <w:t>2 am</w:t>
                </w:r>
              </w:p>
            </w:tc>
            <w:tc>
              <w:tcPr>
                <w:tcW w:w="1653" w:type="dxa"/>
                <w:vAlign w:val="center"/>
              </w:tcPr>
              <w:p w:rsidR="00D76941" w:rsidRPr="001C355D" w:rsidRDefault="00D76941" w:rsidP="008F0712">
                <w:pPr>
                  <w:spacing w:after="0" w:line="240" w:lineRule="auto"/>
                  <w:jc w:val="center"/>
                  <w:rPr>
                    <w:b/>
                  </w:rPr>
                </w:pPr>
                <w:r w:rsidRPr="001C355D">
                  <w:rPr>
                    <w:b/>
                  </w:rPr>
                  <w:t>13 767</w:t>
                </w:r>
              </w:p>
            </w:tc>
            <w:tc>
              <w:tcPr>
                <w:tcW w:w="1654" w:type="dxa"/>
                <w:vAlign w:val="center"/>
              </w:tcPr>
              <w:p w:rsidR="00D76941" w:rsidRPr="001C355D" w:rsidRDefault="00D76941" w:rsidP="008F0712">
                <w:pPr>
                  <w:spacing w:after="0" w:line="240" w:lineRule="auto"/>
                  <w:jc w:val="center"/>
                  <w:rPr>
                    <w:b/>
                  </w:rPr>
                </w:pPr>
                <w:r w:rsidRPr="001C355D">
                  <w:rPr>
                    <w:b/>
                  </w:rPr>
                  <w:t>14 000</w:t>
                </w:r>
              </w:p>
            </w:tc>
            <w:tc>
              <w:tcPr>
                <w:tcW w:w="1654" w:type="dxa"/>
                <w:vAlign w:val="center"/>
              </w:tcPr>
              <w:p w:rsidR="00D76941" w:rsidRPr="001C355D" w:rsidRDefault="00D76941" w:rsidP="008F0712">
                <w:pPr>
                  <w:spacing w:after="0" w:line="240" w:lineRule="auto"/>
                  <w:jc w:val="center"/>
                  <w:rPr>
                    <w:b/>
                  </w:rPr>
                </w:pPr>
                <w:r w:rsidRPr="001C355D">
                  <w:rPr>
                    <w:b/>
                  </w:rPr>
                  <w:t>62</w:t>
                </w:r>
              </w:p>
            </w:tc>
          </w:tr>
          <w:tr w:rsidR="00D76941" w:rsidRPr="00DB297C" w:rsidTr="001C355D">
            <w:trPr>
              <w:cnfStyle w:val="000000100000" w:firstRow="0" w:lastRow="0" w:firstColumn="0" w:lastColumn="0" w:oddVBand="0" w:evenVBand="0" w:oddHBand="1" w:evenHBand="0" w:firstRowFirstColumn="0" w:firstRowLastColumn="0" w:lastRowFirstColumn="0" w:lastRowLastColumn="0"/>
              <w:trHeight w:val="453"/>
            </w:trPr>
            <w:tc>
              <w:tcPr>
                <w:tcW w:w="2042" w:type="dxa"/>
                <w:vAlign w:val="center"/>
              </w:tcPr>
              <w:p w:rsidR="00D76941" w:rsidRPr="00B71E88" w:rsidRDefault="00D76941" w:rsidP="008F0712">
                <w:pPr>
                  <w:spacing w:after="0" w:line="240" w:lineRule="auto"/>
                  <w:jc w:val="center"/>
                </w:pPr>
                <w:r w:rsidRPr="00B71E88">
                  <w:t>2.30</w:t>
                </w:r>
                <w:r>
                  <w:t> am</w:t>
                </w:r>
              </w:p>
            </w:tc>
            <w:tc>
              <w:tcPr>
                <w:tcW w:w="1653" w:type="dxa"/>
                <w:vAlign w:val="center"/>
              </w:tcPr>
              <w:p w:rsidR="00D76941" w:rsidRPr="00AA55FA" w:rsidRDefault="00D76941" w:rsidP="008F0712">
                <w:pPr>
                  <w:spacing w:after="0" w:line="240" w:lineRule="auto"/>
                  <w:jc w:val="center"/>
                </w:pPr>
                <w:r w:rsidRPr="00AA55FA">
                  <w:t>377</w:t>
                </w:r>
              </w:p>
            </w:tc>
            <w:tc>
              <w:tcPr>
                <w:tcW w:w="1654" w:type="dxa"/>
                <w:vAlign w:val="center"/>
              </w:tcPr>
              <w:p w:rsidR="00D76941" w:rsidRPr="00FE7934" w:rsidRDefault="00D76941" w:rsidP="008F0712">
                <w:pPr>
                  <w:spacing w:after="0" w:line="240" w:lineRule="auto"/>
                  <w:jc w:val="center"/>
                </w:pPr>
                <w:r w:rsidRPr="00FE7934">
                  <w:t>1498</w:t>
                </w:r>
              </w:p>
            </w:tc>
            <w:tc>
              <w:tcPr>
                <w:tcW w:w="1654" w:type="dxa"/>
                <w:vAlign w:val="center"/>
              </w:tcPr>
              <w:p w:rsidR="00D76941" w:rsidRPr="009746C0" w:rsidRDefault="00D76941" w:rsidP="008F0712">
                <w:pPr>
                  <w:spacing w:after="0" w:line="240" w:lineRule="auto"/>
                  <w:jc w:val="center"/>
                </w:pPr>
                <w:r w:rsidRPr="009746C0">
                  <w:t>60</w:t>
                </w:r>
              </w:p>
            </w:tc>
          </w:tr>
          <w:tr w:rsidR="00D76941" w:rsidRPr="001C355D" w:rsidTr="001C355D">
            <w:trPr>
              <w:cnfStyle w:val="000000010000" w:firstRow="0" w:lastRow="0" w:firstColumn="0" w:lastColumn="0" w:oddVBand="0" w:evenVBand="0" w:oddHBand="0" w:evenHBand="1" w:firstRowFirstColumn="0" w:firstRowLastColumn="0" w:lastRowFirstColumn="0" w:lastRowLastColumn="0"/>
              <w:trHeight w:val="453"/>
            </w:trPr>
            <w:tc>
              <w:tcPr>
                <w:tcW w:w="2042" w:type="dxa"/>
                <w:vAlign w:val="center"/>
              </w:tcPr>
              <w:p w:rsidR="00D76941" w:rsidRPr="001C355D" w:rsidRDefault="00D76941" w:rsidP="008F0712">
                <w:pPr>
                  <w:spacing w:after="0" w:line="240" w:lineRule="auto"/>
                  <w:jc w:val="center"/>
                  <w:rPr>
                    <w:b/>
                  </w:rPr>
                </w:pPr>
                <w:r w:rsidRPr="001C355D">
                  <w:rPr>
                    <w:b/>
                  </w:rPr>
                  <w:t>3 am</w:t>
                </w:r>
              </w:p>
            </w:tc>
            <w:tc>
              <w:tcPr>
                <w:tcW w:w="1653" w:type="dxa"/>
                <w:vAlign w:val="center"/>
              </w:tcPr>
              <w:p w:rsidR="00D76941" w:rsidRPr="001C355D" w:rsidRDefault="00D76941" w:rsidP="008F0712">
                <w:pPr>
                  <w:spacing w:after="0" w:line="240" w:lineRule="auto"/>
                  <w:jc w:val="center"/>
                  <w:rPr>
                    <w:b/>
                  </w:rPr>
                </w:pPr>
                <w:r w:rsidRPr="001C355D">
                  <w:rPr>
                    <w:b/>
                  </w:rPr>
                  <w:t>5066</w:t>
                </w:r>
              </w:p>
            </w:tc>
            <w:tc>
              <w:tcPr>
                <w:tcW w:w="1654" w:type="dxa"/>
                <w:vAlign w:val="center"/>
              </w:tcPr>
              <w:p w:rsidR="00D76941" w:rsidRPr="001C355D" w:rsidRDefault="00D76941" w:rsidP="008F0712">
                <w:pPr>
                  <w:spacing w:after="0" w:line="240" w:lineRule="auto"/>
                  <w:jc w:val="center"/>
                  <w:rPr>
                    <w:b/>
                  </w:rPr>
                </w:pPr>
                <w:r w:rsidRPr="001C355D">
                  <w:rPr>
                    <w:b/>
                  </w:rPr>
                  <w:t>1499</w:t>
                </w:r>
              </w:p>
            </w:tc>
            <w:tc>
              <w:tcPr>
                <w:tcW w:w="1654" w:type="dxa"/>
                <w:vAlign w:val="center"/>
              </w:tcPr>
              <w:p w:rsidR="00D76941" w:rsidRPr="001C355D" w:rsidRDefault="00D76941" w:rsidP="008F0712">
                <w:pPr>
                  <w:spacing w:after="0" w:line="240" w:lineRule="auto"/>
                  <w:jc w:val="center"/>
                  <w:rPr>
                    <w:b/>
                  </w:rPr>
                </w:pPr>
                <w:r w:rsidRPr="001C355D">
                  <w:rPr>
                    <w:b/>
                  </w:rPr>
                  <w:t>63</w:t>
                </w:r>
              </w:p>
            </w:tc>
          </w:tr>
          <w:tr w:rsidR="00D76941" w:rsidRPr="001C355D" w:rsidTr="001C355D">
            <w:trPr>
              <w:cnfStyle w:val="000000100000" w:firstRow="0" w:lastRow="0" w:firstColumn="0" w:lastColumn="0" w:oddVBand="0" w:evenVBand="0" w:oddHBand="1" w:evenHBand="0" w:firstRowFirstColumn="0" w:firstRowLastColumn="0" w:lastRowFirstColumn="0" w:lastRowLastColumn="0"/>
              <w:trHeight w:val="453"/>
            </w:trPr>
            <w:tc>
              <w:tcPr>
                <w:tcW w:w="2042" w:type="dxa"/>
                <w:vAlign w:val="center"/>
              </w:tcPr>
              <w:p w:rsidR="00D76941" w:rsidRPr="001C355D" w:rsidRDefault="00D76941" w:rsidP="008F0712">
                <w:pPr>
                  <w:spacing w:after="0" w:line="240" w:lineRule="auto"/>
                  <w:jc w:val="center"/>
                  <w:rPr>
                    <w:b/>
                  </w:rPr>
                </w:pPr>
                <w:r w:rsidRPr="001C355D">
                  <w:rPr>
                    <w:b/>
                  </w:rPr>
                  <w:t>3.30 am</w:t>
                </w:r>
              </w:p>
            </w:tc>
            <w:tc>
              <w:tcPr>
                <w:tcW w:w="1653" w:type="dxa"/>
                <w:vAlign w:val="center"/>
              </w:tcPr>
              <w:p w:rsidR="00D76941" w:rsidRPr="001C355D" w:rsidRDefault="00D76941" w:rsidP="008F0712">
                <w:pPr>
                  <w:spacing w:after="0" w:line="240" w:lineRule="auto"/>
                  <w:jc w:val="center"/>
                  <w:rPr>
                    <w:b/>
                  </w:rPr>
                </w:pPr>
                <w:r w:rsidRPr="001C355D">
                  <w:rPr>
                    <w:b/>
                  </w:rPr>
                  <w:t>6674</w:t>
                </w:r>
              </w:p>
            </w:tc>
            <w:tc>
              <w:tcPr>
                <w:tcW w:w="1654" w:type="dxa"/>
                <w:vAlign w:val="center"/>
              </w:tcPr>
              <w:p w:rsidR="00D76941" w:rsidRPr="001C355D" w:rsidRDefault="00D76941" w:rsidP="008F0712">
                <w:pPr>
                  <w:spacing w:after="0" w:line="240" w:lineRule="auto"/>
                  <w:jc w:val="center"/>
                  <w:rPr>
                    <w:b/>
                  </w:rPr>
                </w:pPr>
                <w:r w:rsidRPr="001C355D">
                  <w:rPr>
                    <w:b/>
                  </w:rPr>
                  <w:t>14 000</w:t>
                </w:r>
              </w:p>
            </w:tc>
            <w:tc>
              <w:tcPr>
                <w:tcW w:w="1654" w:type="dxa"/>
                <w:vAlign w:val="center"/>
              </w:tcPr>
              <w:p w:rsidR="00D76941" w:rsidRPr="001C355D" w:rsidRDefault="00D76941" w:rsidP="008F0712">
                <w:pPr>
                  <w:spacing w:after="0" w:line="240" w:lineRule="auto"/>
                  <w:jc w:val="center"/>
                  <w:rPr>
                    <w:b/>
                  </w:rPr>
                </w:pPr>
                <w:r w:rsidRPr="001C355D">
                  <w:rPr>
                    <w:b/>
                  </w:rPr>
                  <w:t>80</w:t>
                </w:r>
              </w:p>
            </w:tc>
          </w:tr>
          <w:tr w:rsidR="00D76941" w:rsidRPr="00DB297C" w:rsidTr="001C355D">
            <w:trPr>
              <w:cnfStyle w:val="000000010000" w:firstRow="0" w:lastRow="0" w:firstColumn="0" w:lastColumn="0" w:oddVBand="0" w:evenVBand="0" w:oddHBand="0" w:evenHBand="1" w:firstRowFirstColumn="0" w:firstRowLastColumn="0" w:lastRowFirstColumn="0" w:lastRowLastColumn="0"/>
              <w:trHeight w:val="453"/>
            </w:trPr>
            <w:tc>
              <w:tcPr>
                <w:tcW w:w="2042" w:type="dxa"/>
                <w:vAlign w:val="center"/>
              </w:tcPr>
              <w:p w:rsidR="00D76941" w:rsidRPr="00B71E88" w:rsidRDefault="00D76941" w:rsidP="008F0712">
                <w:pPr>
                  <w:spacing w:after="0" w:line="240" w:lineRule="auto"/>
                  <w:jc w:val="center"/>
                </w:pPr>
                <w:r w:rsidRPr="00B71E88">
                  <w:t>4</w:t>
                </w:r>
                <w:r>
                  <w:t> am</w:t>
                </w:r>
              </w:p>
            </w:tc>
            <w:tc>
              <w:tcPr>
                <w:tcW w:w="1653" w:type="dxa"/>
                <w:vAlign w:val="center"/>
              </w:tcPr>
              <w:p w:rsidR="00D76941" w:rsidRPr="00AA55FA" w:rsidRDefault="00D76941" w:rsidP="008F0712">
                <w:pPr>
                  <w:spacing w:after="0" w:line="240" w:lineRule="auto"/>
                  <w:jc w:val="center"/>
                </w:pPr>
                <w:r w:rsidRPr="00AA55FA">
                  <w:t>2191</w:t>
                </w:r>
              </w:p>
            </w:tc>
            <w:tc>
              <w:tcPr>
                <w:tcW w:w="1654" w:type="dxa"/>
                <w:vAlign w:val="center"/>
              </w:tcPr>
              <w:p w:rsidR="00D76941" w:rsidRPr="00FE7934" w:rsidRDefault="00D76941" w:rsidP="008F0712">
                <w:pPr>
                  <w:spacing w:after="0" w:line="240" w:lineRule="auto"/>
                  <w:jc w:val="center"/>
                </w:pPr>
                <w:r>
                  <w:t>13 300</w:t>
                </w:r>
              </w:p>
            </w:tc>
            <w:tc>
              <w:tcPr>
                <w:tcW w:w="1654" w:type="dxa"/>
                <w:vAlign w:val="center"/>
              </w:tcPr>
              <w:p w:rsidR="00D76941" w:rsidRPr="009746C0" w:rsidRDefault="00D76941" w:rsidP="008F0712">
                <w:pPr>
                  <w:spacing w:after="0" w:line="240" w:lineRule="auto"/>
                  <w:jc w:val="center"/>
                </w:pPr>
                <w:r w:rsidRPr="009746C0">
                  <w:t>80</w:t>
                </w:r>
              </w:p>
            </w:tc>
          </w:tr>
          <w:tr w:rsidR="00D76941" w:rsidRPr="00DB297C" w:rsidTr="001C355D">
            <w:trPr>
              <w:cnfStyle w:val="000000100000" w:firstRow="0" w:lastRow="0" w:firstColumn="0" w:lastColumn="0" w:oddVBand="0" w:evenVBand="0" w:oddHBand="1" w:evenHBand="0" w:firstRowFirstColumn="0" w:firstRowLastColumn="0" w:lastRowFirstColumn="0" w:lastRowLastColumn="0"/>
              <w:trHeight w:val="453"/>
            </w:trPr>
            <w:tc>
              <w:tcPr>
                <w:tcW w:w="2042" w:type="dxa"/>
                <w:vAlign w:val="center"/>
              </w:tcPr>
              <w:p w:rsidR="00D76941" w:rsidRPr="00B71E88" w:rsidRDefault="00D76941" w:rsidP="008F0712">
                <w:pPr>
                  <w:spacing w:after="0" w:line="240" w:lineRule="auto"/>
                  <w:jc w:val="center"/>
                </w:pPr>
                <w:r w:rsidRPr="00B71E88">
                  <w:t>4.30</w:t>
                </w:r>
                <w:r>
                  <w:t> am</w:t>
                </w:r>
              </w:p>
            </w:tc>
            <w:tc>
              <w:tcPr>
                <w:tcW w:w="1653" w:type="dxa"/>
                <w:vAlign w:val="center"/>
              </w:tcPr>
              <w:p w:rsidR="00D76941" w:rsidRPr="00AA55FA" w:rsidRDefault="00D76941" w:rsidP="008F0712">
                <w:pPr>
                  <w:spacing w:after="0" w:line="240" w:lineRule="auto"/>
                  <w:jc w:val="center"/>
                </w:pPr>
                <w:r w:rsidRPr="00AA55FA">
                  <w:t>53</w:t>
                </w:r>
              </w:p>
            </w:tc>
            <w:tc>
              <w:tcPr>
                <w:tcW w:w="1654" w:type="dxa"/>
                <w:vAlign w:val="center"/>
              </w:tcPr>
              <w:p w:rsidR="00D76941" w:rsidRPr="00FE7934" w:rsidRDefault="00D76941" w:rsidP="008F0712">
                <w:pPr>
                  <w:spacing w:after="0" w:line="240" w:lineRule="auto"/>
                  <w:jc w:val="center"/>
                </w:pPr>
                <w:r w:rsidRPr="00FE7934">
                  <w:t>13</w:t>
                </w:r>
                <w:r>
                  <w:t> </w:t>
                </w:r>
                <w:r w:rsidRPr="00FE7934">
                  <w:t>300</w:t>
                </w:r>
              </w:p>
            </w:tc>
            <w:tc>
              <w:tcPr>
                <w:tcW w:w="1654" w:type="dxa"/>
                <w:vAlign w:val="center"/>
              </w:tcPr>
              <w:p w:rsidR="00D76941" w:rsidRPr="009746C0" w:rsidRDefault="00D76941" w:rsidP="008F0712">
                <w:pPr>
                  <w:spacing w:after="0" w:line="240" w:lineRule="auto"/>
                  <w:jc w:val="center"/>
                </w:pPr>
                <w:r w:rsidRPr="009746C0">
                  <w:t>80</w:t>
                </w:r>
              </w:p>
            </w:tc>
          </w:tr>
          <w:tr w:rsidR="00D76941" w:rsidRPr="00DB297C" w:rsidTr="001C355D">
            <w:trPr>
              <w:cnfStyle w:val="000000010000" w:firstRow="0" w:lastRow="0" w:firstColumn="0" w:lastColumn="0" w:oddVBand="0" w:evenVBand="0" w:oddHBand="0" w:evenHBand="1" w:firstRowFirstColumn="0" w:firstRowLastColumn="0" w:lastRowFirstColumn="0" w:lastRowLastColumn="0"/>
              <w:trHeight w:val="453"/>
            </w:trPr>
            <w:tc>
              <w:tcPr>
                <w:tcW w:w="2042" w:type="dxa"/>
                <w:vAlign w:val="center"/>
              </w:tcPr>
              <w:p w:rsidR="00D76941" w:rsidRDefault="00D76941" w:rsidP="008F0712">
                <w:pPr>
                  <w:spacing w:after="0" w:line="240" w:lineRule="auto"/>
                  <w:jc w:val="center"/>
                </w:pPr>
                <w:r w:rsidRPr="00B71E88">
                  <w:t>5</w:t>
                </w:r>
                <w:r>
                  <w:t> am</w:t>
                </w:r>
              </w:p>
            </w:tc>
            <w:tc>
              <w:tcPr>
                <w:tcW w:w="1653" w:type="dxa"/>
                <w:vAlign w:val="center"/>
              </w:tcPr>
              <w:p w:rsidR="00D76941" w:rsidRDefault="00D76941" w:rsidP="008F0712">
                <w:pPr>
                  <w:spacing w:after="0" w:line="240" w:lineRule="auto"/>
                  <w:jc w:val="center"/>
                </w:pPr>
                <w:r w:rsidRPr="00AA55FA">
                  <w:t>2084</w:t>
                </w:r>
              </w:p>
            </w:tc>
            <w:tc>
              <w:tcPr>
                <w:tcW w:w="1654" w:type="dxa"/>
                <w:vAlign w:val="center"/>
              </w:tcPr>
              <w:p w:rsidR="00D76941" w:rsidRDefault="00D76941" w:rsidP="008F0712">
                <w:pPr>
                  <w:spacing w:after="0" w:line="240" w:lineRule="auto"/>
                  <w:jc w:val="center"/>
                </w:pPr>
                <w:r w:rsidRPr="00FE7934">
                  <w:t>13</w:t>
                </w:r>
                <w:r>
                  <w:t> </w:t>
                </w:r>
                <w:r w:rsidRPr="00FE7934">
                  <w:t>999</w:t>
                </w:r>
              </w:p>
            </w:tc>
            <w:tc>
              <w:tcPr>
                <w:tcW w:w="1654" w:type="dxa"/>
                <w:vAlign w:val="center"/>
              </w:tcPr>
              <w:p w:rsidR="00D76941" w:rsidRDefault="00D76941" w:rsidP="008F0712">
                <w:pPr>
                  <w:spacing w:after="0" w:line="240" w:lineRule="auto"/>
                  <w:jc w:val="center"/>
                </w:pPr>
                <w:r w:rsidRPr="009746C0">
                  <w:t>80</w:t>
                </w:r>
              </w:p>
            </w:tc>
          </w:tr>
        </w:tbl>
        <w:p w:rsidR="008D6BB1" w:rsidRPr="00A70741" w:rsidRDefault="001C355D" w:rsidP="008D6BB1">
          <w:pPr>
            <w:pStyle w:val="AERBody"/>
          </w:pPr>
          <w:r>
            <w:t>Considering that in this case the high prices were caused by an unplanned outage of the Heywood interconnector</w:t>
          </w:r>
          <w:r w:rsidR="00C843B6">
            <w:t>,</w:t>
          </w:r>
          <w:r>
            <w:t xml:space="preserve"> it is </w:t>
          </w:r>
          <w:r w:rsidR="007E070C">
            <w:t xml:space="preserve">not surprising </w:t>
          </w:r>
          <w:r>
            <w:t xml:space="preserve">that </w:t>
          </w:r>
          <w:r w:rsidR="008D6BB1" w:rsidRPr="00A70741">
            <w:t xml:space="preserve">the high </w:t>
          </w:r>
          <w:r w:rsidR="00220712">
            <w:t xml:space="preserve">spot </w:t>
          </w:r>
          <w:r w:rsidR="008D6BB1" w:rsidRPr="00A70741">
            <w:t xml:space="preserve">prices were </w:t>
          </w:r>
          <w:r w:rsidR="00A70741" w:rsidRPr="00A70741">
            <w:t xml:space="preserve">not </w:t>
          </w:r>
          <w:r w:rsidR="008D6BB1" w:rsidRPr="00A70741">
            <w:t xml:space="preserve">forecast </w:t>
          </w:r>
          <w:r w:rsidR="00A70741" w:rsidRPr="00A70741">
            <w:t xml:space="preserve">four </w:t>
          </w:r>
          <w:r w:rsidR="00220712">
            <w:t xml:space="preserve">hours </w:t>
          </w:r>
          <w:r w:rsidR="00D76941">
            <w:t>ahead</w:t>
          </w:r>
          <w:r>
            <w:t xml:space="preserve">. </w:t>
          </w:r>
          <w:r w:rsidR="0058048F">
            <w:t>T</w:t>
          </w:r>
          <w:r>
            <w:t xml:space="preserve">he </w:t>
          </w:r>
          <w:r w:rsidR="00D76941">
            <w:t xml:space="preserve">majority of prices were lower than forecast </w:t>
          </w:r>
          <w:r w:rsidR="007E070C">
            <w:t>30 minutes</w:t>
          </w:r>
          <w:r w:rsidR="00D76941">
            <w:t xml:space="preserve"> ahead</w:t>
          </w:r>
          <w:r w:rsidR="0058048F">
            <w:t>.</w:t>
          </w:r>
          <w:r w:rsidR="00A70741" w:rsidRPr="00A70741">
            <w:t xml:space="preserve"> </w:t>
          </w:r>
        </w:p>
        <w:p w:rsidR="00E37459" w:rsidRPr="00111FF2" w:rsidRDefault="00E37459" w:rsidP="00E37459">
          <w:pPr>
            <w:pStyle w:val="Heading2"/>
          </w:pPr>
          <w:bookmarkStart w:id="10" w:name="_Ref445377532"/>
          <w:bookmarkStart w:id="11" w:name="_Toc473534390"/>
          <w:r w:rsidRPr="00111FF2">
            <w:t>Network Availability</w:t>
          </w:r>
          <w:bookmarkEnd w:id="10"/>
          <w:bookmarkEnd w:id="11"/>
        </w:p>
        <w:p w:rsidR="006F537E" w:rsidRPr="00D66226" w:rsidRDefault="00E37459" w:rsidP="006F537E">
          <w:pPr>
            <w:pStyle w:val="AERBody"/>
          </w:pPr>
          <w:r>
            <w:t xml:space="preserve">This section examines the change in network capability approaching the event and its </w:t>
          </w:r>
          <w:r w:rsidR="006F537E" w:rsidRPr="00D66226">
            <w:t>contribution to price outcomes.</w:t>
          </w:r>
        </w:p>
        <w:p w:rsidR="007C3CA0" w:rsidRPr="00D66226" w:rsidRDefault="007C3CA0" w:rsidP="00357638">
          <w:pPr>
            <w:pStyle w:val="Bullet2"/>
            <w:numPr>
              <w:ilvl w:val="0"/>
              <w:numId w:val="0"/>
            </w:numPr>
            <w:ind w:left="432" w:hanging="432"/>
          </w:pPr>
          <w:r w:rsidRPr="00D66226">
            <w:t xml:space="preserve">Immediately prior to the incident there were two planned </w:t>
          </w:r>
          <w:r w:rsidR="007E070C">
            <w:t xml:space="preserve">network </w:t>
          </w:r>
          <w:r w:rsidRPr="00D66226">
            <w:t>outages</w:t>
          </w:r>
          <w:r w:rsidR="007E070C">
            <w:t xml:space="preserve"> underway</w:t>
          </w:r>
          <w:r w:rsidRPr="00D66226">
            <w:t xml:space="preserve">: </w:t>
          </w:r>
        </w:p>
        <w:p w:rsidR="00357638" w:rsidRPr="00D66226" w:rsidRDefault="007C3CA0" w:rsidP="007C3CA0">
          <w:pPr>
            <w:pStyle w:val="Bullet2"/>
          </w:pPr>
          <w:r w:rsidRPr="00D66226">
            <w:t xml:space="preserve">Heywood No.2 500kV </w:t>
          </w:r>
          <w:proofErr w:type="gramStart"/>
          <w:r w:rsidRPr="00D66226">
            <w:t>busbar</w:t>
          </w:r>
          <w:r w:rsidR="00D66226" w:rsidRPr="00D66226">
            <w:t>,</w:t>
          </w:r>
          <w:proofErr w:type="gramEnd"/>
          <w:r w:rsidR="00336BA2" w:rsidRPr="00D66226">
            <w:t xml:space="preserve"> first notified to the market </w:t>
          </w:r>
          <w:r w:rsidR="00D66226" w:rsidRPr="00D66226">
            <w:t xml:space="preserve">through </w:t>
          </w:r>
          <w:r w:rsidR="007E070C">
            <w:t>the Network Outage Schedule (</w:t>
          </w:r>
          <w:r w:rsidR="00D66226" w:rsidRPr="00D66226">
            <w:t>NOS</w:t>
          </w:r>
          <w:r w:rsidR="007E070C">
            <w:t>)</w:t>
          </w:r>
          <w:r w:rsidR="00D66226" w:rsidRPr="00D66226">
            <w:t xml:space="preserve"> </w:t>
          </w:r>
          <w:r w:rsidR="00336BA2" w:rsidRPr="00D66226">
            <w:t>on 22 August</w:t>
          </w:r>
          <w:r w:rsidR="00F737FA">
            <w:t xml:space="preserve"> and commenced 30 November 201</w:t>
          </w:r>
          <w:r w:rsidR="007E070C">
            <w:t>6</w:t>
          </w:r>
          <w:r w:rsidR="0058048F">
            <w:t>.</w:t>
          </w:r>
          <w:r w:rsidR="00FA5AC2">
            <w:rPr>
              <w:rStyle w:val="FootnoteReference"/>
            </w:rPr>
            <w:footnoteReference w:id="3"/>
          </w:r>
        </w:p>
        <w:p w:rsidR="00357638" w:rsidRPr="00D66226" w:rsidRDefault="00357638" w:rsidP="007C3CA0">
          <w:pPr>
            <w:pStyle w:val="Bullet2"/>
          </w:pPr>
          <w:r w:rsidRPr="00D66226">
            <w:t>Heywood – APD No.2 500kV line</w:t>
          </w:r>
          <w:r w:rsidR="00D66226" w:rsidRPr="00D66226">
            <w:t>,</w:t>
          </w:r>
          <w:r w:rsidR="00336BA2" w:rsidRPr="00D66226">
            <w:t xml:space="preserve"> first notified to the market </w:t>
          </w:r>
          <w:r w:rsidR="00D66226" w:rsidRPr="00D66226">
            <w:t xml:space="preserve">through </w:t>
          </w:r>
          <w:r w:rsidR="007E070C">
            <w:t xml:space="preserve">the </w:t>
          </w:r>
          <w:r w:rsidR="00D66226" w:rsidRPr="00D66226">
            <w:t xml:space="preserve">NOS </w:t>
          </w:r>
          <w:r w:rsidR="00336BA2" w:rsidRPr="00D66226">
            <w:t>on 7 November</w:t>
          </w:r>
          <w:r w:rsidR="00F737FA">
            <w:t xml:space="preserve"> and commenced 28 November 201</w:t>
          </w:r>
          <w:r w:rsidR="007E070C">
            <w:t>6</w:t>
          </w:r>
          <w:r w:rsidR="0058048F">
            <w:t>.</w:t>
          </w:r>
        </w:p>
        <w:p w:rsidR="007C3CA0" w:rsidRDefault="007C3CA0" w:rsidP="00AD601B">
          <w:pPr>
            <w:pStyle w:val="AERBody"/>
          </w:pPr>
          <w:r w:rsidRPr="00D66226">
            <w:t xml:space="preserve">Both outages were due to be completed by </w:t>
          </w:r>
          <w:r w:rsidR="00336BA2" w:rsidRPr="00D66226">
            <w:t>4 pm</w:t>
          </w:r>
          <w:r w:rsidRPr="00D66226">
            <w:t xml:space="preserve"> on 1 December 2016.</w:t>
          </w:r>
        </w:p>
        <w:p w:rsidR="003D51ED" w:rsidRDefault="00026DF2" w:rsidP="00AD601B">
          <w:r>
            <w:lastRenderedPageBreak/>
            <w:t xml:space="preserve">These </w:t>
          </w:r>
          <w:r w:rsidR="007E070C">
            <w:t xml:space="preserve">planned </w:t>
          </w:r>
          <w:r>
            <w:t xml:space="preserve">outages placed </w:t>
          </w:r>
          <w:r w:rsidR="00AD601B">
            <w:t>S</w:t>
          </w:r>
          <w:r>
            <w:t xml:space="preserve">outh Australia on a single </w:t>
          </w:r>
          <w:r w:rsidR="00AD601B">
            <w:t>contingency</w:t>
          </w:r>
          <w:r w:rsidR="00A212A8">
            <w:t xml:space="preserve"> </w:t>
          </w:r>
          <w:r w:rsidR="00AD601B">
            <w:t xml:space="preserve">as there was only one </w:t>
          </w:r>
          <w:r w:rsidR="001C355D">
            <w:t xml:space="preserve">500kV </w:t>
          </w:r>
          <w:r w:rsidR="00AD601B">
            <w:t xml:space="preserve">line connecting South Australia </w:t>
          </w:r>
          <w:r w:rsidR="007E070C">
            <w:t xml:space="preserve">and </w:t>
          </w:r>
          <w:r w:rsidR="00AD601B">
            <w:t xml:space="preserve">Victoria. When </w:t>
          </w:r>
          <w:r w:rsidR="007E070C">
            <w:t xml:space="preserve">these conditions </w:t>
          </w:r>
          <w:r w:rsidR="00AD601B">
            <w:t>occur</w:t>
          </w:r>
          <w:r w:rsidR="007E070C">
            <w:t>,</w:t>
          </w:r>
          <w:r w:rsidR="00AD601B">
            <w:t xml:space="preserve"> AEMO set a 35 MW requirement for </w:t>
          </w:r>
          <w:r w:rsidR="007E070C">
            <w:t xml:space="preserve">local </w:t>
          </w:r>
          <w:r w:rsidR="00AD601B">
            <w:t xml:space="preserve">regulation services in South Australia. </w:t>
          </w:r>
          <w:r w:rsidR="001C355D">
            <w:t xml:space="preserve">This would normally result in high FCAS prices, however an event several days </w:t>
          </w:r>
          <w:r w:rsidR="007E070C">
            <w:t xml:space="preserve">earlier </w:t>
          </w:r>
          <w:r w:rsidR="001C355D">
            <w:t xml:space="preserve">had </w:t>
          </w:r>
          <w:r w:rsidR="007E070C">
            <w:t xml:space="preserve">resulted in </w:t>
          </w:r>
          <w:r w:rsidR="001C355D">
            <w:t>sufficient</w:t>
          </w:r>
          <w:r w:rsidR="007E070C">
            <w:t>ly</w:t>
          </w:r>
          <w:r w:rsidR="001C355D">
            <w:t xml:space="preserve"> high FCAS prices to exceed the cumulative price threshold and FCAS prices were capped to $300/MW. </w:t>
          </w:r>
        </w:p>
        <w:p w:rsidR="00AD601B" w:rsidRDefault="001C355D" w:rsidP="00AD601B">
          <w:r>
            <w:t xml:space="preserve">On 30 November, after </w:t>
          </w:r>
          <w:r w:rsidR="008C4652">
            <w:t>both</w:t>
          </w:r>
          <w:r>
            <w:t xml:space="preserve"> </w:t>
          </w:r>
          <w:r w:rsidR="008C4652">
            <w:t xml:space="preserve">planned </w:t>
          </w:r>
          <w:r>
            <w:t xml:space="preserve">outages </w:t>
          </w:r>
          <w:r w:rsidR="008C4652">
            <w:t>had commenced</w:t>
          </w:r>
          <w:r>
            <w:t xml:space="preserve">, </w:t>
          </w:r>
          <w:r w:rsidR="00AD601B">
            <w:t xml:space="preserve">AEMO issued market notice </w:t>
          </w:r>
          <w:r w:rsidR="008C4652" w:rsidRPr="008C4652">
            <w:t>55</w:t>
          </w:r>
          <w:r w:rsidR="008C4652">
            <w:t xml:space="preserve">904 </w:t>
          </w:r>
          <w:r w:rsidR="00AD601B">
            <w:t>declaring a Lack of Reserve Condition</w:t>
          </w:r>
          <w:r w:rsidR="00BE0F7A">
            <w:t xml:space="preserve"> 2</w:t>
          </w:r>
          <w:r w:rsidR="00AD601B">
            <w:t xml:space="preserve"> in South Australia which stated:</w:t>
          </w:r>
        </w:p>
        <w:p w:rsidR="00AD601B" w:rsidRPr="00AD601B" w:rsidRDefault="00BE0F7A" w:rsidP="00AD601B">
          <w:pPr>
            <w:rPr>
              <w:rFonts w:cs="Arial"/>
              <w:i/>
              <w:szCs w:val="18"/>
            </w:rPr>
          </w:pPr>
          <w:r>
            <w:rPr>
              <w:rFonts w:cs="Arial"/>
              <w:i/>
              <w:szCs w:val="18"/>
            </w:rPr>
            <w:t>“</w:t>
          </w:r>
          <w:r w:rsidR="00AD601B" w:rsidRPr="00AD601B">
            <w:rPr>
              <w:rFonts w:cs="Arial"/>
              <w:i/>
              <w:szCs w:val="18"/>
            </w:rPr>
            <w:t>South Australia region could separate from the rest of the NEM and is likely to result in interruptions to power supplies in South Australia.</w:t>
          </w:r>
        </w:p>
        <w:p w:rsidR="00AD601B" w:rsidRPr="00AD601B" w:rsidRDefault="00AD601B" w:rsidP="00AD601B">
          <w:pPr>
            <w:rPr>
              <w:rFonts w:cs="Arial"/>
              <w:i/>
              <w:szCs w:val="18"/>
            </w:rPr>
          </w:pPr>
          <w:r w:rsidRPr="00AD601B">
            <w:rPr>
              <w:rFonts w:cs="Arial"/>
              <w:i/>
              <w:szCs w:val="18"/>
            </w:rPr>
            <w:t>There are sufficient capacity reserves in the South Australia region to meet electricity demand but following the next credible contingency it may not be possible to bring the required additional capacity into service in time to avoid automatic under-frequency load shedding causing interruptions to power supplies in South Australia.</w:t>
          </w:r>
          <w:r w:rsidR="00BE0F7A">
            <w:rPr>
              <w:rFonts w:cs="Arial"/>
              <w:i/>
              <w:szCs w:val="18"/>
            </w:rPr>
            <w:t>”</w:t>
          </w:r>
        </w:p>
        <w:p w:rsidR="003D51ED" w:rsidRDefault="00D66226" w:rsidP="000F2055">
          <w:pPr>
            <w:pStyle w:val="AERBody"/>
          </w:pPr>
          <w:r w:rsidRPr="002D1074">
            <w:t xml:space="preserve">As a result of the two </w:t>
          </w:r>
          <w:r w:rsidR="008E13AF">
            <w:t xml:space="preserve">planned </w:t>
          </w:r>
          <w:r w:rsidRPr="002D1074">
            <w:t>outages</w:t>
          </w:r>
          <w:r w:rsidR="0058048F">
            <w:t>,</w:t>
          </w:r>
          <w:r w:rsidRPr="002D1074">
            <w:t xml:space="preserve"> </w:t>
          </w:r>
          <w:r w:rsidR="002D1074" w:rsidRPr="002D1074">
            <w:t xml:space="preserve">two other lines </w:t>
          </w:r>
          <w:r w:rsidR="007E070C">
            <w:t xml:space="preserve">in the vicinity </w:t>
          </w:r>
          <w:r w:rsidR="002D1074" w:rsidRPr="002D1074">
            <w:t xml:space="preserve">were </w:t>
          </w:r>
          <w:r w:rsidR="002D1074" w:rsidRPr="003D51ED">
            <w:t>affected</w:t>
          </w:r>
          <w:r w:rsidR="0058048F">
            <w:t>:</w:t>
          </w:r>
          <w:r w:rsidR="002D1074" w:rsidRPr="002D1074">
            <w:t xml:space="preserve"> the</w:t>
          </w:r>
          <w:r w:rsidR="007C3CA0" w:rsidRPr="002D1074">
            <w:t xml:space="preserve"> Mortlake to Heywood 500kV line</w:t>
          </w:r>
          <w:r w:rsidRPr="002D1074">
            <w:t xml:space="preserve"> </w:t>
          </w:r>
          <w:r w:rsidR="002D1074" w:rsidRPr="002D1074">
            <w:t>and the</w:t>
          </w:r>
          <w:r w:rsidR="007C3CA0" w:rsidRPr="002D1074">
            <w:t xml:space="preserve"> Moorabool to Mortlake to Heywood 500kV line.</w:t>
          </w:r>
        </w:p>
        <w:p w:rsidR="00C41D22" w:rsidRDefault="00C41D22" w:rsidP="000826C6">
          <w:pPr>
            <w:pStyle w:val="AERBody"/>
          </w:pPr>
          <w:r>
            <w:fldChar w:fldCharType="begin"/>
          </w:r>
          <w:r>
            <w:instrText xml:space="preserve"> REF _Ref472685682 \h </w:instrText>
          </w:r>
          <w:r>
            <w:fldChar w:fldCharType="separate"/>
          </w:r>
          <w:r w:rsidR="004024E4">
            <w:t xml:space="preserve">Figure </w:t>
          </w:r>
          <w:r w:rsidR="004024E4">
            <w:rPr>
              <w:noProof/>
            </w:rPr>
            <w:t>1</w:t>
          </w:r>
          <w:r>
            <w:fldChar w:fldCharType="end"/>
          </w:r>
          <w:r>
            <w:t xml:space="preserve"> shows the area of the network affected before and after the fault occurred. </w:t>
          </w:r>
          <w:r w:rsidR="00BB35EC">
            <w:t xml:space="preserve">The blue dots are the </w:t>
          </w:r>
          <w:r w:rsidR="000826C6">
            <w:t xml:space="preserve">high voltage switching (or terminal) stations </w:t>
          </w:r>
          <w:r w:rsidR="00BB35EC">
            <w:t xml:space="preserve">and the green </w:t>
          </w:r>
          <w:r w:rsidR="00BB35EC" w:rsidRPr="00E124AA">
            <w:t xml:space="preserve">square is the Mortlake power station, which is comprised of two units. </w:t>
          </w:r>
          <w:r w:rsidRPr="00E124AA">
            <w:t xml:space="preserve">The planned outages are represented by the short dashed lines </w:t>
          </w:r>
          <w:r w:rsidR="00875254" w:rsidRPr="00E124AA">
            <w:t xml:space="preserve">while </w:t>
          </w:r>
          <w:r w:rsidRPr="00E124AA">
            <w:t>the longer dashed lines</w:t>
          </w:r>
          <w:r>
            <w:t xml:space="preserve"> </w:t>
          </w:r>
          <w:r w:rsidR="00BB35EC">
            <w:t xml:space="preserve">represent the </w:t>
          </w:r>
          <w:r w:rsidR="000826C6">
            <w:t>network affected by the fault</w:t>
          </w:r>
          <w:r w:rsidR="00BB35EC">
            <w:t xml:space="preserve">. </w:t>
          </w:r>
        </w:p>
        <w:p w:rsidR="006914CF" w:rsidRDefault="006914CF" w:rsidP="006914CF">
          <w:pPr>
            <w:pStyle w:val="Caption"/>
            <w:jc w:val="both"/>
          </w:pPr>
          <w:bookmarkStart w:id="12" w:name="_Ref472685682"/>
          <w:r>
            <w:t xml:space="preserve">Figure </w:t>
          </w:r>
          <w:r w:rsidR="00EE273D">
            <w:fldChar w:fldCharType="begin"/>
          </w:r>
          <w:r w:rsidR="00EE273D">
            <w:instrText xml:space="preserve"> SEQ Figure \* ARABIC </w:instrText>
          </w:r>
          <w:r w:rsidR="00EE273D">
            <w:fldChar w:fldCharType="separate"/>
          </w:r>
          <w:r w:rsidR="004024E4">
            <w:rPr>
              <w:noProof/>
            </w:rPr>
            <w:t>1</w:t>
          </w:r>
          <w:r w:rsidR="00EE273D">
            <w:rPr>
              <w:noProof/>
            </w:rPr>
            <w:fldChar w:fldCharType="end"/>
          </w:r>
          <w:bookmarkEnd w:id="12"/>
          <w:r>
            <w:t>: Network diagram</w:t>
          </w:r>
        </w:p>
        <w:p w:rsidR="00B139DC" w:rsidRDefault="00E124AA" w:rsidP="000F2055">
          <w:pPr>
            <w:pStyle w:val="AERBody"/>
          </w:pPr>
          <w:r w:rsidRPr="00E124AA">
            <w:rPr>
              <w:noProof/>
              <w:lang w:eastAsia="en-AU"/>
            </w:rPr>
            <w:drawing>
              <wp:inline distT="0" distB="0" distL="0" distR="0" wp14:anchorId="1EAA7F76" wp14:editId="0DE89442">
                <wp:extent cx="5381163" cy="23629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089"/>
                        <a:stretch/>
                      </pic:blipFill>
                      <pic:spPr bwMode="auto">
                        <a:xfrm>
                          <a:off x="0" y="0"/>
                          <a:ext cx="5382895" cy="2363714"/>
                        </a:xfrm>
                        <a:prstGeom prst="rect">
                          <a:avLst/>
                        </a:prstGeom>
                        <a:noFill/>
                        <a:ln>
                          <a:noFill/>
                        </a:ln>
                        <a:extLst>
                          <a:ext uri="{53640926-AAD7-44D8-BBD7-CCE9431645EC}">
                            <a14:shadowObscured xmlns:a14="http://schemas.microsoft.com/office/drawing/2010/main"/>
                          </a:ext>
                        </a:extLst>
                      </pic:spPr>
                    </pic:pic>
                  </a:graphicData>
                </a:graphic>
              </wp:inline>
            </w:drawing>
          </w:r>
        </w:p>
        <w:p w:rsidR="00486BF6" w:rsidRDefault="007C3CA0" w:rsidP="000F2055">
          <w:pPr>
            <w:pStyle w:val="AERBody"/>
            <w:rPr>
              <w:noProof/>
              <w:lang w:eastAsia="en-AU"/>
            </w:rPr>
          </w:pPr>
          <w:r w:rsidRPr="00FF603E">
            <w:rPr>
              <w:rFonts w:cs="Times New Roman"/>
            </w:rPr>
            <w:t xml:space="preserve">At </w:t>
          </w:r>
          <w:r w:rsidR="002D1074" w:rsidRPr="00FF603E">
            <w:rPr>
              <w:rFonts w:cs="Times New Roman"/>
            </w:rPr>
            <w:t>12.</w:t>
          </w:r>
          <w:r w:rsidRPr="00FF603E">
            <w:rPr>
              <w:rFonts w:cs="Times New Roman"/>
            </w:rPr>
            <w:t>16</w:t>
          </w:r>
          <w:r w:rsidR="002D1074" w:rsidRPr="00FF603E">
            <w:rPr>
              <w:rFonts w:cs="Times New Roman"/>
            </w:rPr>
            <w:t xml:space="preserve"> am </w:t>
          </w:r>
          <w:r w:rsidR="006641F9">
            <w:rPr>
              <w:rFonts w:cs="Times New Roman"/>
            </w:rPr>
            <w:t xml:space="preserve">the Heywood interconnector tripped when </w:t>
          </w:r>
          <w:r w:rsidR="002D1074" w:rsidRPr="00FF603E">
            <w:rPr>
              <w:rFonts w:cs="Times New Roman"/>
            </w:rPr>
            <w:t xml:space="preserve">the </w:t>
          </w:r>
          <w:r w:rsidR="006641F9">
            <w:rPr>
              <w:rFonts w:cs="Times New Roman"/>
            </w:rPr>
            <w:t xml:space="preserve">remaining </w:t>
          </w:r>
          <w:r w:rsidRPr="00FF603E">
            <w:rPr>
              <w:rFonts w:cs="Times New Roman"/>
            </w:rPr>
            <w:t xml:space="preserve">Moorabool </w:t>
          </w:r>
          <w:r w:rsidR="002D1074" w:rsidRPr="00FF603E">
            <w:rPr>
              <w:rFonts w:cs="Times New Roman"/>
            </w:rPr>
            <w:t>to</w:t>
          </w:r>
          <w:r w:rsidRPr="00FF603E">
            <w:rPr>
              <w:rFonts w:cs="Times New Roman"/>
            </w:rPr>
            <w:t xml:space="preserve"> Tarrone 500kV line </w:t>
          </w:r>
          <w:r w:rsidR="006641F9">
            <w:rPr>
              <w:rFonts w:cs="Times New Roman"/>
            </w:rPr>
            <w:t>failed and</w:t>
          </w:r>
          <w:r w:rsidR="003D51ED">
            <w:rPr>
              <w:rFonts w:cs="Times New Roman"/>
            </w:rPr>
            <w:t xml:space="preserve"> </w:t>
          </w:r>
          <w:r w:rsidR="002D1074" w:rsidRPr="00FF603E">
            <w:t xml:space="preserve">South Australia </w:t>
          </w:r>
          <w:r w:rsidR="006641F9">
            <w:t xml:space="preserve">separated from </w:t>
          </w:r>
          <w:r w:rsidR="002D1074" w:rsidRPr="00FF603E">
            <w:t>Victoria</w:t>
          </w:r>
          <w:r w:rsidR="006914CF">
            <w:t xml:space="preserve">, as highlighted by </w:t>
          </w:r>
          <w:r w:rsidR="002E4863">
            <w:t xml:space="preserve">the </w:t>
          </w:r>
          <w:r w:rsidR="006914CF">
            <w:t xml:space="preserve">fault symbol in </w:t>
          </w:r>
          <w:r w:rsidR="006914CF">
            <w:fldChar w:fldCharType="begin"/>
          </w:r>
          <w:r w:rsidR="006914CF">
            <w:instrText xml:space="preserve"> REF _Ref472685682 \h </w:instrText>
          </w:r>
          <w:r w:rsidR="006914CF">
            <w:fldChar w:fldCharType="separate"/>
          </w:r>
          <w:r w:rsidR="004024E4">
            <w:t xml:space="preserve">Figure </w:t>
          </w:r>
          <w:r w:rsidR="004024E4">
            <w:rPr>
              <w:noProof/>
            </w:rPr>
            <w:t>1</w:t>
          </w:r>
          <w:r w:rsidR="006914CF">
            <w:fldChar w:fldCharType="end"/>
          </w:r>
          <w:r w:rsidR="006641F9" w:rsidRPr="00FF603E">
            <w:t>.</w:t>
          </w:r>
          <w:r w:rsidR="00DA2ADE">
            <w:rPr>
              <w:rStyle w:val="FootnoteReference"/>
            </w:rPr>
            <w:footnoteReference w:id="4"/>
          </w:r>
          <w:r w:rsidR="00FF603E" w:rsidRPr="00FF603E">
            <w:t xml:space="preserve"> </w:t>
          </w:r>
          <w:r w:rsidR="00B139DC">
            <w:t>Immediately prior to the separation</w:t>
          </w:r>
          <w:r w:rsidR="003D51ED">
            <w:t>,</w:t>
          </w:r>
          <w:r w:rsidR="00B139DC">
            <w:t xml:space="preserve"> </w:t>
          </w:r>
          <w:r w:rsidR="006641F9" w:rsidRPr="00FF603E">
            <w:t xml:space="preserve">South Australia </w:t>
          </w:r>
          <w:r w:rsidR="00FF603E" w:rsidRPr="00FF603E">
            <w:lastRenderedPageBreak/>
            <w:t>was import</w:t>
          </w:r>
          <w:r w:rsidR="006641F9">
            <w:t xml:space="preserve">ing </w:t>
          </w:r>
          <w:r w:rsidR="006641F9" w:rsidRPr="00FF603E">
            <w:t xml:space="preserve">250 MW </w:t>
          </w:r>
          <w:r w:rsidR="006641F9">
            <w:t xml:space="preserve">from Victoria </w:t>
          </w:r>
          <w:r w:rsidR="00FF603E" w:rsidRPr="00FF603E">
            <w:t>across the Heywood interconnec</w:t>
          </w:r>
          <w:r w:rsidR="00FF603E" w:rsidRPr="00486BF6">
            <w:t xml:space="preserve">tor. </w:t>
          </w:r>
          <w:r w:rsidR="006B788B">
            <w:t xml:space="preserve">Once </w:t>
          </w:r>
          <w:r w:rsidR="008D6662">
            <w:t>physically separated</w:t>
          </w:r>
          <w:r w:rsidR="003D51ED">
            <w:t>,</w:t>
          </w:r>
          <w:r w:rsidR="008D6662">
            <w:t xml:space="preserve"> </w:t>
          </w:r>
          <w:r w:rsidR="006B788B">
            <w:t xml:space="preserve">it takes up to two dispatch intervals for the market dispatch engine to reflect this in targets. Hence, in </w:t>
          </w:r>
          <w:r w:rsidR="006B788B">
            <w:fldChar w:fldCharType="begin"/>
          </w:r>
          <w:r w:rsidR="006B788B">
            <w:instrText xml:space="preserve"> REF _Ref435772920 \h </w:instrText>
          </w:r>
          <w:r w:rsidR="006B788B">
            <w:fldChar w:fldCharType="separate"/>
          </w:r>
          <w:r w:rsidR="004024E4" w:rsidRPr="00C41A30">
            <w:t xml:space="preserve">Figure </w:t>
          </w:r>
          <w:r w:rsidR="004024E4">
            <w:rPr>
              <w:noProof/>
            </w:rPr>
            <w:t>2</w:t>
          </w:r>
          <w:r w:rsidR="006B788B">
            <w:fldChar w:fldCharType="end"/>
          </w:r>
          <w:r w:rsidR="006B788B">
            <w:t xml:space="preserve"> the target flow (green line) hit 0 MW by 12.30 am. </w:t>
          </w:r>
        </w:p>
        <w:p w:rsidR="00486BF6" w:rsidRPr="00C41A30" w:rsidRDefault="00486BF6" w:rsidP="00486BF6">
          <w:pPr>
            <w:pStyle w:val="Caption"/>
          </w:pPr>
          <w:bookmarkStart w:id="13" w:name="_Ref435772920"/>
          <w:r w:rsidRPr="00C41A30">
            <w:t xml:space="preserve">Figure </w:t>
          </w:r>
          <w:r w:rsidR="00EE273D">
            <w:fldChar w:fldCharType="begin"/>
          </w:r>
          <w:r w:rsidR="00EE273D">
            <w:instrText xml:space="preserve"> SEQ Figure \* ARABIC </w:instrText>
          </w:r>
          <w:r w:rsidR="00EE273D">
            <w:fldChar w:fldCharType="separate"/>
          </w:r>
          <w:r w:rsidR="004024E4">
            <w:rPr>
              <w:noProof/>
            </w:rPr>
            <w:t>2</w:t>
          </w:r>
          <w:r w:rsidR="00EE273D">
            <w:rPr>
              <w:noProof/>
            </w:rPr>
            <w:fldChar w:fldCharType="end"/>
          </w:r>
          <w:bookmarkEnd w:id="13"/>
          <w:r w:rsidRPr="00C41A30">
            <w:t xml:space="preserve">: Heywood </w:t>
          </w:r>
          <w:r w:rsidR="008D6662" w:rsidRPr="00C41A30">
            <w:t xml:space="preserve">Interconnector </w:t>
          </w:r>
          <w:r w:rsidRPr="00C41A30">
            <w:t>i</w:t>
          </w:r>
          <w:r w:rsidR="006B788B">
            <w:t xml:space="preserve">mport limits, </w:t>
          </w:r>
          <w:r w:rsidRPr="00C41A30">
            <w:t>target</w:t>
          </w:r>
          <w:r w:rsidR="006B788B">
            <w:t xml:space="preserve"> and metered </w:t>
          </w:r>
          <w:r w:rsidRPr="00C41A30">
            <w:t>flows</w:t>
          </w:r>
        </w:p>
        <w:p w:rsidR="00486BF6" w:rsidRDefault="00486BF6" w:rsidP="00486BF6">
          <w:r w:rsidRPr="00C41A30">
            <w:rPr>
              <w:noProof/>
              <w:lang w:eastAsia="en-AU"/>
            </w:rPr>
            <w:drawing>
              <wp:inline distT="0" distB="0" distL="0" distR="0" wp14:anchorId="7894018D" wp14:editId="610C870A">
                <wp:extent cx="5382895" cy="267332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2673329"/>
                        </a:xfrm>
                        <a:prstGeom prst="rect">
                          <a:avLst/>
                        </a:prstGeom>
                        <a:noFill/>
                        <a:ln>
                          <a:noFill/>
                        </a:ln>
                      </pic:spPr>
                    </pic:pic>
                  </a:graphicData>
                </a:graphic>
              </wp:inline>
            </w:drawing>
          </w:r>
        </w:p>
        <w:p w:rsidR="00CA5B26" w:rsidRDefault="00CA5B26" w:rsidP="00ED0527">
          <w:r>
            <w:t xml:space="preserve">Prior to 12.16 am, </w:t>
          </w:r>
          <w:r w:rsidR="000826C6">
            <w:t xml:space="preserve">Murraylink, the DC interconnector between Victoria and South Australia, </w:t>
          </w:r>
          <w:r>
            <w:t xml:space="preserve">was importing at its nominal limit of 220 MW. Once the separation event occurred, Murraylink’s import limit reduced to a maximum of 100 MW, except for four dispatch interval </w:t>
          </w:r>
          <w:r w:rsidR="000826C6">
            <w:t xml:space="preserve">from around 12.45 am </w:t>
          </w:r>
          <w:r>
            <w:t>where flow was forced into Victoria.</w:t>
          </w:r>
          <w:r w:rsidR="00E124AA">
            <w:rPr>
              <w:rStyle w:val="FootnoteReference"/>
            </w:rPr>
            <w:footnoteReference w:id="5"/>
          </w:r>
          <w:r>
            <w:t xml:space="preserve"> </w:t>
          </w:r>
          <w:r>
            <w:fldChar w:fldCharType="begin"/>
          </w:r>
          <w:r>
            <w:instrText xml:space="preserve"> REF _Ref472500521 \h </w:instrText>
          </w:r>
          <w:r>
            <w:fldChar w:fldCharType="separate"/>
          </w:r>
          <w:r w:rsidR="004024E4" w:rsidRPr="00C41A30">
            <w:t xml:space="preserve">Figure </w:t>
          </w:r>
          <w:r w:rsidR="004024E4">
            <w:rPr>
              <w:noProof/>
            </w:rPr>
            <w:t>3</w:t>
          </w:r>
          <w:r>
            <w:fldChar w:fldCharType="end"/>
          </w:r>
          <w:r>
            <w:t xml:space="preserve"> </w:t>
          </w:r>
          <w:r w:rsidR="00EA0373">
            <w:t>shows</w:t>
          </w:r>
          <w:r>
            <w:t xml:space="preserve"> the target (blue line) track</w:t>
          </w:r>
          <w:r w:rsidR="00EA0373">
            <w:t>ing</w:t>
          </w:r>
          <w:r>
            <w:t xml:space="preserve"> the import limit (red line) meaning Murraylink’s target followed its import limit.</w:t>
          </w:r>
        </w:p>
        <w:p w:rsidR="00B560A9" w:rsidRPr="00C41A30" w:rsidRDefault="00B560A9" w:rsidP="00B560A9">
          <w:pPr>
            <w:pStyle w:val="Caption"/>
          </w:pPr>
          <w:bookmarkStart w:id="14" w:name="_Ref472500521"/>
          <w:r w:rsidRPr="00C41A30">
            <w:t xml:space="preserve">Figure </w:t>
          </w:r>
          <w:r w:rsidR="00EE273D">
            <w:fldChar w:fldCharType="begin"/>
          </w:r>
          <w:r w:rsidR="00EE273D">
            <w:instrText xml:space="preserve"> SEQ Figure \* ARABIC </w:instrText>
          </w:r>
          <w:r w:rsidR="00EE273D">
            <w:fldChar w:fldCharType="separate"/>
          </w:r>
          <w:r w:rsidR="004024E4">
            <w:rPr>
              <w:noProof/>
            </w:rPr>
            <w:t>3</w:t>
          </w:r>
          <w:r w:rsidR="00EE273D">
            <w:rPr>
              <w:noProof/>
            </w:rPr>
            <w:fldChar w:fldCharType="end"/>
          </w:r>
          <w:bookmarkEnd w:id="14"/>
          <w:r w:rsidRPr="00C41A30">
            <w:t>: Murraylink interconnector import limits and target flows</w:t>
          </w:r>
        </w:p>
        <w:p w:rsidR="00B560A9" w:rsidRDefault="00B560A9" w:rsidP="00B560A9">
          <w:r w:rsidRPr="00C41A30">
            <w:rPr>
              <w:noProof/>
              <w:lang w:eastAsia="en-AU"/>
            </w:rPr>
            <w:drawing>
              <wp:inline distT="0" distB="0" distL="0" distR="0" wp14:anchorId="38A57E8C" wp14:editId="3FF49AA0">
                <wp:extent cx="5382895" cy="2673329"/>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2673329"/>
                        </a:xfrm>
                        <a:prstGeom prst="rect">
                          <a:avLst/>
                        </a:prstGeom>
                        <a:noFill/>
                        <a:ln>
                          <a:noFill/>
                        </a:ln>
                      </pic:spPr>
                    </pic:pic>
                  </a:graphicData>
                </a:graphic>
              </wp:inline>
            </w:drawing>
          </w:r>
        </w:p>
        <w:p w:rsidR="00C41A30" w:rsidRDefault="00C96071" w:rsidP="00C41A30">
          <w:pPr>
            <w:pStyle w:val="Heading2"/>
          </w:pPr>
          <w:bookmarkStart w:id="15" w:name="_Toc473534391"/>
          <w:bookmarkStart w:id="16" w:name="_Ref433798220"/>
          <w:bookmarkStart w:id="17" w:name="_Ref412802451"/>
          <w:bookmarkStart w:id="18" w:name="_Ref413789342"/>
          <w:r>
            <w:lastRenderedPageBreak/>
            <w:t xml:space="preserve">Under frequency load shedding and </w:t>
          </w:r>
          <w:r w:rsidR="001E20F7">
            <w:t>d</w:t>
          </w:r>
          <w:r w:rsidR="00C41A30">
            <w:t>emand</w:t>
          </w:r>
          <w:bookmarkEnd w:id="15"/>
          <w:r w:rsidR="00C41A30">
            <w:t xml:space="preserve"> </w:t>
          </w:r>
        </w:p>
        <w:p w:rsidR="001A7D94" w:rsidRDefault="001A7D94" w:rsidP="00E124AA">
          <w:pPr>
            <w:pStyle w:val="AERBody"/>
          </w:pPr>
          <w:r>
            <w:t>The loss of the Heywood interconnector when power is flowing into South Australia results in an undersupply of generation</w:t>
          </w:r>
          <w:r w:rsidR="00803F38">
            <w:t xml:space="preserve"> and consequently </w:t>
          </w:r>
          <w:r>
            <w:t>the frequency in South Australia</w:t>
          </w:r>
          <w:r w:rsidR="00803F38">
            <w:t xml:space="preserve"> will fall</w:t>
          </w:r>
          <w:r>
            <w:t xml:space="preserve">. </w:t>
          </w:r>
          <w:r w:rsidR="009C5DA6" w:rsidRPr="00486BF6">
            <w:t xml:space="preserve">Under Frequency Load Shedding </w:t>
          </w:r>
          <w:r w:rsidR="00E124AA" w:rsidRPr="00486BF6">
            <w:t>(</w:t>
          </w:r>
          <w:r w:rsidR="00B560A9">
            <w:t>UFLS</w:t>
          </w:r>
          <w:r w:rsidR="00E124AA">
            <w:t>)</w:t>
          </w:r>
          <w:r>
            <w:t xml:space="preserve"> </w:t>
          </w:r>
          <w:r w:rsidR="00803F38">
            <w:t>is triggered once the frequency drops below 49 Hz and is designed to reduce</w:t>
          </w:r>
          <w:r>
            <w:t xml:space="preserve"> demand</w:t>
          </w:r>
          <w:r w:rsidR="00803F38">
            <w:t>,</w:t>
          </w:r>
          <w:r>
            <w:t xml:space="preserve"> in blocks</w:t>
          </w:r>
          <w:r w:rsidR="00803F38">
            <w:t>,</w:t>
          </w:r>
          <w:r>
            <w:t xml:space="preserve"> to arrest the falling frequency until supply matches demand and the frequency is restored.</w:t>
          </w:r>
        </w:p>
        <w:p w:rsidR="00BC2AF1" w:rsidRDefault="00EA0373" w:rsidP="00F03003">
          <w:r>
            <w:t>At 12.</w:t>
          </w:r>
          <w:r w:rsidR="00803F38">
            <w:t>16</w:t>
          </w:r>
          <w:r>
            <w:t> am</w:t>
          </w:r>
          <w:r w:rsidR="00803F38">
            <w:t xml:space="preserve"> t</w:t>
          </w:r>
          <w:r w:rsidR="00B560A9" w:rsidRPr="00486BF6">
            <w:t>he UFLS scheme shed around 190</w:t>
          </w:r>
          <w:r w:rsidR="00B560A9">
            <w:t> </w:t>
          </w:r>
          <w:r w:rsidR="00B560A9" w:rsidRPr="00486BF6">
            <w:t xml:space="preserve">MW of load in South Australia. </w:t>
          </w:r>
          <w:r w:rsidR="00FE33BC">
            <w:t xml:space="preserve">A decrease in load is reflected as a decrease in demand in market systems. </w:t>
          </w:r>
          <w:r>
            <w:t>A</w:t>
          </w:r>
          <w:r w:rsidR="00080805">
            <w:t xml:space="preserve">nother </w:t>
          </w:r>
          <w:r w:rsidR="00B560A9" w:rsidRPr="00486BF6">
            <w:t>40</w:t>
          </w:r>
          <w:r w:rsidR="00B560A9">
            <w:t> </w:t>
          </w:r>
          <w:r w:rsidR="00B560A9" w:rsidRPr="00486BF6">
            <w:t>MW</w:t>
          </w:r>
          <w:r w:rsidR="00080805">
            <w:t xml:space="preserve"> reduction also occurred,</w:t>
          </w:r>
          <w:r w:rsidR="00B560A9" w:rsidRPr="00486BF6">
            <w:t xml:space="preserve"> not associated with the UFLS scheme.</w:t>
          </w:r>
          <w:r w:rsidR="00DA2ADE" w:rsidRPr="00DA2ADE">
            <w:t xml:space="preserve"> </w:t>
          </w:r>
        </w:p>
        <w:p w:rsidR="00E8321D" w:rsidRDefault="00E8321D" w:rsidP="00F03003">
          <w:r>
            <w:fldChar w:fldCharType="begin"/>
          </w:r>
          <w:r>
            <w:instrText xml:space="preserve"> REF _Ref472340899 \h </w:instrText>
          </w:r>
          <w:r>
            <w:fldChar w:fldCharType="separate"/>
          </w:r>
          <w:r w:rsidR="004024E4" w:rsidRPr="00C41A30">
            <w:t xml:space="preserve">Figure </w:t>
          </w:r>
          <w:r w:rsidR="004024E4">
            <w:rPr>
              <w:noProof/>
            </w:rPr>
            <w:t>4</w:t>
          </w:r>
          <w:r>
            <w:fldChar w:fldCharType="end"/>
          </w:r>
          <w:r>
            <w:t xml:space="preserve"> shows demand in South Australia and the effect on demand of UFLS</w:t>
          </w:r>
          <w:r w:rsidR="00AE5AE4">
            <w:t xml:space="preserve"> compared to a </w:t>
          </w:r>
          <w:r w:rsidR="009C5DA6">
            <w:t xml:space="preserve">recent </w:t>
          </w:r>
          <w:r w:rsidR="00AE5AE4">
            <w:t>similar day.</w:t>
          </w:r>
        </w:p>
        <w:p w:rsidR="00D9686A" w:rsidRDefault="00D9686A" w:rsidP="00D9686A">
          <w:pPr>
            <w:pStyle w:val="Caption"/>
          </w:pPr>
          <w:bookmarkStart w:id="19" w:name="_Ref472340899"/>
          <w:r w:rsidRPr="00C41A30">
            <w:t xml:space="preserve">Figure </w:t>
          </w:r>
          <w:r w:rsidR="00EE273D">
            <w:fldChar w:fldCharType="begin"/>
          </w:r>
          <w:r w:rsidR="00EE273D">
            <w:instrText xml:space="preserve"> SEQ Figure \* ARABIC </w:instrText>
          </w:r>
          <w:r w:rsidR="00EE273D">
            <w:fldChar w:fldCharType="separate"/>
          </w:r>
          <w:r w:rsidR="004024E4">
            <w:rPr>
              <w:noProof/>
            </w:rPr>
            <w:t>4</w:t>
          </w:r>
          <w:r w:rsidR="00EE273D">
            <w:rPr>
              <w:noProof/>
            </w:rPr>
            <w:fldChar w:fldCharType="end"/>
          </w:r>
          <w:bookmarkEnd w:id="19"/>
          <w:r w:rsidRPr="00C41A30">
            <w:t xml:space="preserve">: </w:t>
          </w:r>
          <w:r>
            <w:t>Demand</w:t>
          </w:r>
          <w:r w:rsidR="00E8321D">
            <w:t xml:space="preserve"> and UFLS</w:t>
          </w:r>
        </w:p>
        <w:p w:rsidR="00B37C04" w:rsidRPr="00B37C04" w:rsidRDefault="009C5DA6" w:rsidP="00B37C04">
          <w:r w:rsidRPr="009C5DA6">
            <w:rPr>
              <w:noProof/>
              <w:lang w:eastAsia="en-AU"/>
            </w:rPr>
            <w:drawing>
              <wp:inline distT="0" distB="0" distL="0" distR="0" wp14:anchorId="6EB897C6" wp14:editId="3AA36E8F">
                <wp:extent cx="5382895" cy="2689303"/>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2689303"/>
                        </a:xfrm>
                        <a:prstGeom prst="rect">
                          <a:avLst/>
                        </a:prstGeom>
                        <a:noFill/>
                        <a:ln>
                          <a:noFill/>
                        </a:ln>
                      </pic:spPr>
                    </pic:pic>
                  </a:graphicData>
                </a:graphic>
              </wp:inline>
            </w:drawing>
          </w:r>
        </w:p>
        <w:p w:rsidR="00C41A30" w:rsidRPr="00F03003" w:rsidRDefault="00FE33BC" w:rsidP="00F03003">
          <w:r>
            <w:fldChar w:fldCharType="begin"/>
          </w:r>
          <w:r>
            <w:instrText xml:space="preserve"> REF _Ref472340899 \h </w:instrText>
          </w:r>
          <w:r>
            <w:fldChar w:fldCharType="separate"/>
          </w:r>
          <w:r w:rsidR="004024E4" w:rsidRPr="00C41A30">
            <w:t xml:space="preserve">Figure </w:t>
          </w:r>
          <w:r w:rsidR="004024E4">
            <w:rPr>
              <w:noProof/>
            </w:rPr>
            <w:t>4</w:t>
          </w:r>
          <w:r>
            <w:fldChar w:fldCharType="end"/>
          </w:r>
          <w:r>
            <w:t xml:space="preserve"> highlights the effect that the load shedding had on demand in South Australia with demand falling around 230 MW at 12.25 am</w:t>
          </w:r>
          <w:r w:rsidR="00A35307">
            <w:t>.</w:t>
          </w:r>
          <w:r w:rsidR="00AE5AE4">
            <w:t xml:space="preserve"> Under normal condition</w:t>
          </w:r>
          <w:r w:rsidR="001E20F7">
            <w:t>s,</w:t>
          </w:r>
          <w:r w:rsidR="00AE5AE4">
            <w:t xml:space="preserve"> demand during this time slowly decreases as shown by the blue dotted line.</w:t>
          </w:r>
          <w:r w:rsidR="008F11DC">
            <w:t xml:space="preserve"> Permission to restore load was given at around 12.55 am</w:t>
          </w:r>
          <w:r w:rsidR="00476FD0">
            <w:t xml:space="preserve"> and </w:t>
          </w:r>
          <w:r w:rsidR="004C0936">
            <w:t xml:space="preserve">all load interrupted by UFLS </w:t>
          </w:r>
          <w:r w:rsidR="00476FD0">
            <w:t>was restored by 1.45 am</w:t>
          </w:r>
          <w:r w:rsidR="00A212A8">
            <w:t>.</w:t>
          </w:r>
        </w:p>
        <w:p w:rsidR="00E37459" w:rsidRDefault="00E152FE" w:rsidP="00E37459">
          <w:pPr>
            <w:pStyle w:val="Heading2"/>
          </w:pPr>
          <w:bookmarkStart w:id="20" w:name="_Toc473534392"/>
          <w:bookmarkEnd w:id="16"/>
          <w:r>
            <w:t xml:space="preserve">Generator </w:t>
          </w:r>
          <w:r w:rsidR="00627A7E">
            <w:t>availability</w:t>
          </w:r>
          <w:r w:rsidR="00BC2AF1">
            <w:t xml:space="preserve"> and rebidding</w:t>
          </w:r>
          <w:bookmarkEnd w:id="20"/>
        </w:p>
        <w:p w:rsidR="00E37459" w:rsidRDefault="00E37459" w:rsidP="00E37459">
          <w:pPr>
            <w:pStyle w:val="AERBody"/>
          </w:pPr>
          <w:r w:rsidRPr="00C0477C">
            <w:t xml:space="preserve">This section discusses changes to the </w:t>
          </w:r>
          <w:r>
            <w:t>price and capacity offered by generators,</w:t>
          </w:r>
          <w:r w:rsidRPr="00C0477C">
            <w:t xml:space="preserve"> and demand conditions relevant to the </w:t>
          </w:r>
          <w:r>
            <w:t>pricing event</w:t>
          </w:r>
          <w:r w:rsidRPr="00C0477C">
            <w:t>.</w:t>
          </w:r>
        </w:p>
        <w:p w:rsidR="006914CF" w:rsidRDefault="006914CF" w:rsidP="006914CF">
          <w:pPr>
            <w:pStyle w:val="Heading3"/>
          </w:pPr>
          <w:bookmarkStart w:id="21" w:name="_Toc473534393"/>
          <w:bookmarkStart w:id="22" w:name="_Ref414280750"/>
          <w:bookmarkStart w:id="23" w:name="_Ref414285080"/>
          <w:bookmarkEnd w:id="17"/>
          <w:bookmarkEnd w:id="18"/>
          <w:r>
            <w:t>Offers and rebidding</w:t>
          </w:r>
          <w:bookmarkEnd w:id="21"/>
        </w:p>
        <w:bookmarkEnd w:id="22"/>
        <w:bookmarkEnd w:id="23"/>
        <w:p w:rsidR="00A122C3" w:rsidRPr="00025BE1" w:rsidRDefault="00012477" w:rsidP="00A122C3">
          <w:pPr>
            <w:pStyle w:val="AERBody"/>
          </w:pPr>
          <w:r>
            <w:t>While South Australia</w:t>
          </w:r>
          <w:r w:rsidR="009D2487">
            <w:t xml:space="preserve"> </w:t>
          </w:r>
          <w:r>
            <w:t>was separated from the NEM</w:t>
          </w:r>
          <w:r w:rsidR="004770B1">
            <w:t>,</w:t>
          </w:r>
          <w:r>
            <w:t xml:space="preserve"> </w:t>
          </w:r>
          <w:r w:rsidR="009D2487">
            <w:t xml:space="preserve">prices were forecast </w:t>
          </w:r>
          <w:r w:rsidR="004770B1">
            <w:t xml:space="preserve">in the short-term </w:t>
          </w:r>
          <w:r w:rsidR="009D2487">
            <w:t xml:space="preserve">to be </w:t>
          </w:r>
          <w:r>
            <w:t xml:space="preserve">high. </w:t>
          </w:r>
          <w:r w:rsidR="00411771">
            <w:t>However t</w:t>
          </w:r>
          <w:r>
            <w:t xml:space="preserve">his was not </w:t>
          </w:r>
          <w:r w:rsidR="00411771">
            <w:t xml:space="preserve">as </w:t>
          </w:r>
          <w:r>
            <w:t xml:space="preserve">a result of </w:t>
          </w:r>
          <w:r w:rsidR="009D2487" w:rsidRPr="00D6593C">
            <w:t>significant rebidding of capacity from low to high prices</w:t>
          </w:r>
          <w:r w:rsidR="009D2487">
            <w:t xml:space="preserve">. </w:t>
          </w:r>
          <w:r w:rsidR="009C5DA6">
            <w:t xml:space="preserve">Significant rebidding occurred from high to low prices. Following high price dispatch intervals at the start of the trading interval, participants </w:t>
          </w:r>
          <w:r w:rsidR="009C5DA6">
            <w:lastRenderedPageBreak/>
            <w:t>rebid</w:t>
          </w:r>
          <w:r>
            <w:t xml:space="preserve"> capacity from high to low prices, making spot prices lower than what was forecast half an hour ahead for most trading intervals </w:t>
          </w:r>
          <w:r w:rsidR="004770B1">
            <w:t>during the period</w:t>
          </w:r>
          <w:r w:rsidR="006A7118">
            <w:t xml:space="preserve"> </w:t>
          </w:r>
          <w:r>
            <w:t xml:space="preserve">(see </w:t>
          </w:r>
          <w:r>
            <w:fldChar w:fldCharType="begin"/>
          </w:r>
          <w:r>
            <w:instrText xml:space="preserve"> REF _Ref435689174 \h </w:instrText>
          </w:r>
          <w:r>
            <w:fldChar w:fldCharType="separate"/>
          </w:r>
          <w:r w:rsidR="004024E4">
            <w:t xml:space="preserve">Table </w:t>
          </w:r>
          <w:r w:rsidR="004024E4">
            <w:rPr>
              <w:noProof/>
            </w:rPr>
            <w:t>1</w:t>
          </w:r>
          <w:r>
            <w:fldChar w:fldCharType="end"/>
          </w:r>
          <w:r>
            <w:t>)</w:t>
          </w:r>
          <w:r w:rsidR="00A122C3">
            <w:t>.</w:t>
          </w:r>
          <w:r w:rsidR="00A122C3" w:rsidRPr="00A122C3">
            <w:t xml:space="preserve"> </w:t>
          </w:r>
          <w:r w:rsidR="00A122C3" w:rsidRPr="00025BE1">
            <w:t xml:space="preserve">A summary of the rebids in response to the high prices </w:t>
          </w:r>
          <w:r w:rsidR="006914CF">
            <w:t xml:space="preserve">can be found </w:t>
          </w:r>
          <w:r w:rsidR="00A122C3" w:rsidRPr="00025BE1">
            <w:t>in Appendix </w:t>
          </w:r>
          <w:r w:rsidR="00A122C3">
            <w:t>A</w:t>
          </w:r>
          <w:r w:rsidR="00A122C3" w:rsidRPr="00025BE1">
            <w:t xml:space="preserve">. </w:t>
          </w:r>
        </w:p>
        <w:p w:rsidR="00EC38BA" w:rsidRDefault="00B756A0" w:rsidP="00EC38BA">
          <w:pPr>
            <w:pStyle w:val="AERBody"/>
          </w:pPr>
          <w:r>
            <w:fldChar w:fldCharType="begin"/>
          </w:r>
          <w:r>
            <w:instrText xml:space="preserve"> REF _Ref460234711 \h </w:instrText>
          </w:r>
          <w:r>
            <w:fldChar w:fldCharType="separate"/>
          </w:r>
          <w:r w:rsidR="004024E4">
            <w:t>Figure </w:t>
          </w:r>
          <w:r w:rsidR="004024E4">
            <w:rPr>
              <w:noProof/>
            </w:rPr>
            <w:t>5</w:t>
          </w:r>
          <w:r>
            <w:fldChar w:fldCharType="end"/>
          </w:r>
          <w:r>
            <w:t xml:space="preserve"> shows the dispatch price (orange line), level of local generation dispatched (grey line) and </w:t>
          </w:r>
          <w:r w:rsidR="00A122C3">
            <w:t>closing</w:t>
          </w:r>
          <w:r>
            <w:t xml:space="preserve"> offer</w:t>
          </w:r>
          <w:r w:rsidR="00A122C3">
            <w:t>s</w:t>
          </w:r>
          <w:r>
            <w:t xml:space="preserve"> in South Australia.</w:t>
          </w:r>
          <w:r w:rsidR="000A7B7C">
            <w:t xml:space="preserve"> The red </w:t>
          </w:r>
          <w:r w:rsidR="006A2E7F">
            <w:t>ellipses</w:t>
          </w:r>
          <w:r w:rsidR="000A7B7C">
            <w:t xml:space="preserve"> </w:t>
          </w:r>
          <w:r w:rsidR="00411771">
            <w:t xml:space="preserve">encircle the periods where </w:t>
          </w:r>
          <w:r w:rsidR="000A7B7C">
            <w:t xml:space="preserve">spot prices </w:t>
          </w:r>
          <w:r w:rsidR="00411771">
            <w:t xml:space="preserve">exceeded </w:t>
          </w:r>
          <w:r w:rsidR="000A7B7C">
            <w:t>$5000/MWh.</w:t>
          </w:r>
          <w:r w:rsidR="00B3580F" w:rsidRPr="00B3580F">
            <w:t xml:space="preserve"> </w:t>
          </w:r>
          <w:r w:rsidR="00B3580F">
            <w:t xml:space="preserve">This </w:t>
          </w:r>
          <w:r w:rsidR="00B3580F" w:rsidRPr="00025BE1">
            <w:t xml:space="preserve">shows that </w:t>
          </w:r>
          <w:r w:rsidR="00B3580F">
            <w:t xml:space="preserve">following </w:t>
          </w:r>
          <w:r w:rsidR="00B3580F" w:rsidRPr="00025BE1">
            <w:t>high dispatch price</w:t>
          </w:r>
          <w:r w:rsidR="00B3580F">
            <w:t>s at the start of a trading interval,</w:t>
          </w:r>
          <w:r w:rsidR="00B3580F" w:rsidRPr="00025BE1">
            <w:t xml:space="preserve"> participants in South Australia rebid capacity from high to low prices on most occasions</w:t>
          </w:r>
          <w:r w:rsidR="00B3580F">
            <w:t xml:space="preserve"> (increase in bottom green section after a price spike),</w:t>
          </w:r>
          <w:r w:rsidR="00B3580F" w:rsidRPr="00025BE1">
            <w:t xml:space="preserve"> resulting in lower dispatch prices for the rem</w:t>
          </w:r>
          <w:r w:rsidR="00B3580F">
            <w:t>a</w:t>
          </w:r>
          <w:r w:rsidR="00B3580F" w:rsidRPr="00025BE1">
            <w:t>inder of the trading interval</w:t>
          </w:r>
          <w:r w:rsidR="00B3580F">
            <w:t>.</w:t>
          </w:r>
        </w:p>
        <w:p w:rsidR="00E53794" w:rsidRDefault="00E53794" w:rsidP="00E53794">
          <w:pPr>
            <w:pStyle w:val="Caption"/>
          </w:pPr>
          <w:bookmarkStart w:id="24" w:name="_Ref460234711"/>
          <w:r>
            <w:t>Figure</w:t>
          </w:r>
          <w:r w:rsidR="008F2F1A">
            <w:t> </w:t>
          </w:r>
          <w:r w:rsidR="00EE273D">
            <w:fldChar w:fldCharType="begin"/>
          </w:r>
          <w:r w:rsidR="00EE273D">
            <w:instrText xml:space="preserve"> SEQ Figure \* ARABIC </w:instrText>
          </w:r>
          <w:r w:rsidR="00EE273D">
            <w:fldChar w:fldCharType="separate"/>
          </w:r>
          <w:r w:rsidR="004024E4">
            <w:rPr>
              <w:noProof/>
            </w:rPr>
            <w:t>5</w:t>
          </w:r>
          <w:r w:rsidR="00EE273D">
            <w:rPr>
              <w:noProof/>
            </w:rPr>
            <w:fldChar w:fldCharType="end"/>
          </w:r>
          <w:bookmarkEnd w:id="24"/>
          <w:r>
            <w:t xml:space="preserve">: </w:t>
          </w:r>
          <w:r>
            <w:rPr>
              <w:noProof/>
            </w:rPr>
            <w:t xml:space="preserve">Initial bids of South Australia generators and </w:t>
          </w:r>
          <w:r w:rsidR="00B756A0">
            <w:rPr>
              <w:noProof/>
            </w:rPr>
            <w:t>dispatch</w:t>
          </w:r>
          <w:r>
            <w:rPr>
              <w:noProof/>
            </w:rPr>
            <w:t xml:space="preserve"> price</w:t>
          </w:r>
        </w:p>
        <w:p w:rsidR="00E53794" w:rsidRDefault="00B3580F" w:rsidP="00E53794">
          <w:pPr>
            <w:pStyle w:val="AERBody"/>
          </w:pPr>
          <w:r w:rsidRPr="00B3580F">
            <w:rPr>
              <w:noProof/>
              <w:lang w:eastAsia="en-AU"/>
            </w:rPr>
            <w:drawing>
              <wp:inline distT="0" distB="0" distL="0" distR="0" wp14:anchorId="1A0D6EA0" wp14:editId="1059B91C">
                <wp:extent cx="5382895" cy="349412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494125"/>
                        </a:xfrm>
                        <a:prstGeom prst="rect">
                          <a:avLst/>
                        </a:prstGeom>
                        <a:noFill/>
                        <a:ln>
                          <a:noFill/>
                        </a:ln>
                      </pic:spPr>
                    </pic:pic>
                  </a:graphicData>
                </a:graphic>
              </wp:inline>
            </w:drawing>
          </w:r>
        </w:p>
        <w:p w:rsidR="00A122C3" w:rsidRDefault="00411771" w:rsidP="00EC38BA">
          <w:pPr>
            <w:pStyle w:val="AERBody"/>
          </w:pPr>
          <w:r>
            <w:t xml:space="preserve">It is not unusual, for participants to rebid capacity following a high price event to increase their volume and hence revenue in the trading interval. </w:t>
          </w:r>
          <w:r w:rsidR="00A122C3">
            <w:t xml:space="preserve">Consequently, participants </w:t>
          </w:r>
          <w:r w:rsidR="00A122C3" w:rsidRPr="003879E7">
            <w:t xml:space="preserve">waited until prices actually went high </w:t>
          </w:r>
          <w:r w:rsidR="00A122C3">
            <w:t xml:space="preserve">before </w:t>
          </w:r>
          <w:r w:rsidR="00A122C3" w:rsidRPr="003879E7">
            <w:t>rebid</w:t>
          </w:r>
          <w:r w:rsidR="00A122C3">
            <w:t>ding</w:t>
          </w:r>
          <w:r w:rsidR="00A122C3" w:rsidRPr="003879E7">
            <w:t xml:space="preserve"> capacity to low prices </w:t>
          </w:r>
          <w:r w:rsidR="00A122C3">
            <w:t xml:space="preserve">in order </w:t>
          </w:r>
          <w:r w:rsidR="00A122C3" w:rsidRPr="003879E7">
            <w:t>to increase their dispatch.</w:t>
          </w:r>
        </w:p>
        <w:p w:rsidR="00EC38BA" w:rsidRDefault="00EC38BA" w:rsidP="00EC38BA">
          <w:pPr>
            <w:pStyle w:val="AERBody"/>
          </w:pPr>
          <w:r w:rsidRPr="007462CD">
            <w:t>Appendix</w:t>
          </w:r>
          <w:r>
            <w:t> B</w:t>
          </w:r>
          <w:r w:rsidRPr="007462CD">
            <w:t xml:space="preserve"> details the generators involved in setting the price during the high-price periods, and how that price was determined by the market systems. </w:t>
          </w:r>
        </w:p>
        <w:p w:rsidR="00EC38BA" w:rsidRDefault="00EC38BA" w:rsidP="00EC38BA">
          <w:pPr>
            <w:pStyle w:val="AERBody"/>
          </w:pPr>
          <w:r w:rsidRPr="007462CD">
            <w:t xml:space="preserve">The closing bids for all participants in </w:t>
          </w:r>
          <w:r>
            <w:t xml:space="preserve">South Australia </w:t>
          </w:r>
          <w:r w:rsidRPr="007462CD">
            <w:t>with capacity priced at or above $5000/MWh for the high-price periods are set out in Appendix</w:t>
          </w:r>
          <w:r>
            <w:t> C.</w:t>
          </w:r>
        </w:p>
        <w:p w:rsidR="006914CF" w:rsidRDefault="006914CF" w:rsidP="006914CF">
          <w:pPr>
            <w:pStyle w:val="Heading3"/>
          </w:pPr>
          <w:bookmarkStart w:id="25" w:name="_Toc473534394"/>
          <w:r>
            <w:t>Availability</w:t>
          </w:r>
          <w:bookmarkEnd w:id="25"/>
        </w:p>
        <w:p w:rsidR="00441C84" w:rsidRDefault="00441C84" w:rsidP="006914CF">
          <w:pPr>
            <w:pStyle w:val="AERBody"/>
          </w:pPr>
          <w:r>
            <w:t xml:space="preserve">As a result of being separated from the rest of the NEM, AEMO invoked a series of FCAS constraints to ensure frequency stability within South Australia. </w:t>
          </w:r>
          <w:r w:rsidR="00B3580F">
            <w:t>As a result of these constraints being invoked</w:t>
          </w:r>
          <w:r>
            <w:t xml:space="preserve">, energy output of </w:t>
          </w:r>
          <w:r w:rsidR="00E92E7C">
            <w:t xml:space="preserve">AGL’s </w:t>
          </w:r>
          <w:r>
            <w:t>Torrens</w:t>
          </w:r>
          <w:r w:rsidR="00E92E7C">
            <w:t xml:space="preserve"> Island</w:t>
          </w:r>
          <w:r>
            <w:t xml:space="preserve"> B </w:t>
          </w:r>
          <w:r w:rsidR="00E92E7C">
            <w:t xml:space="preserve">power </w:t>
          </w:r>
          <w:r w:rsidR="00E92E7C">
            <w:lastRenderedPageBreak/>
            <w:t xml:space="preserve">station </w:t>
          </w:r>
          <w:r>
            <w:t xml:space="preserve">was </w:t>
          </w:r>
          <w:r w:rsidR="00B3580F">
            <w:t xml:space="preserve">constrained down to provide FCAS, for the majority of the time, </w:t>
          </w:r>
          <w:r>
            <w:t>by around 150 MW</w:t>
          </w:r>
          <w:r w:rsidR="00D94F4A">
            <w:t xml:space="preserve"> </w:t>
          </w:r>
          <w:r w:rsidR="00B3580F">
            <w:t xml:space="preserve">despite </w:t>
          </w:r>
          <w:r w:rsidR="00D94F4A">
            <w:t>this cap</w:t>
          </w:r>
          <w:r>
            <w:t xml:space="preserve">acity </w:t>
          </w:r>
          <w:r w:rsidR="00B3580F">
            <w:t xml:space="preserve">being </w:t>
          </w:r>
          <w:r>
            <w:t>priced at the price floo</w:t>
          </w:r>
          <w:r w:rsidR="00D94F4A">
            <w:t>r</w:t>
          </w:r>
          <w:r>
            <w:t>.</w:t>
          </w:r>
          <w:r w:rsidR="00D94F4A">
            <w:t xml:space="preserve"> </w:t>
          </w:r>
        </w:p>
        <w:p w:rsidR="00B3580F" w:rsidRDefault="006914CF" w:rsidP="006914CF">
          <w:pPr>
            <w:pStyle w:val="AERBody"/>
          </w:pPr>
          <w:r>
            <w:t xml:space="preserve">AEMO directed </w:t>
          </w:r>
          <w:r w:rsidR="00441149">
            <w:t xml:space="preserve">Engie’s </w:t>
          </w:r>
          <w:r>
            <w:t xml:space="preserve">Pelican Point </w:t>
          </w:r>
          <w:r w:rsidR="00441149">
            <w:t xml:space="preserve">power station </w:t>
          </w:r>
          <w:r>
            <w:t>to reduce its output by around 60 MW which was priced at $300/MWh. Two ot</w:t>
          </w:r>
          <w:r w:rsidR="00B3580F">
            <w:t>her directions were also issued:</w:t>
          </w:r>
        </w:p>
        <w:p w:rsidR="00B3580F" w:rsidRDefault="006914CF" w:rsidP="00B3580F">
          <w:pPr>
            <w:pStyle w:val="Bulletpoint"/>
          </w:pPr>
          <w:r>
            <w:t>to Torrens Island</w:t>
          </w:r>
          <w:r w:rsidR="009B4958">
            <w:t xml:space="preserve"> A</w:t>
          </w:r>
          <w:r>
            <w:t xml:space="preserve"> </w:t>
          </w:r>
          <w:r w:rsidR="00B3580F">
            <w:t xml:space="preserve">– to </w:t>
          </w:r>
          <w:r w:rsidR="00D20B3A">
            <w:t>rebid provide up to 10</w:t>
          </w:r>
          <w:r w:rsidR="00B3580F">
            <w:t> </w:t>
          </w:r>
          <w:r w:rsidR="00D20B3A">
            <w:t xml:space="preserve">MW </w:t>
          </w:r>
          <w:r w:rsidR="00B3580F">
            <w:t xml:space="preserve">of Raise 6 Second FCAS, </w:t>
          </w:r>
          <w:r>
            <w:t>and</w:t>
          </w:r>
        </w:p>
        <w:p w:rsidR="00B3580F" w:rsidRDefault="00B3580F" w:rsidP="00B3580F">
          <w:pPr>
            <w:pStyle w:val="Bulletpoint"/>
          </w:pPr>
          <w:proofErr w:type="gramStart"/>
          <w:r>
            <w:t>to</w:t>
          </w:r>
          <w:proofErr w:type="gramEnd"/>
          <w:r>
            <w:t xml:space="preserve"> </w:t>
          </w:r>
          <w:r w:rsidR="006914CF">
            <w:t>Olympic Dam</w:t>
          </w:r>
          <w:r>
            <w:t xml:space="preserve"> – </w:t>
          </w:r>
          <w:r w:rsidR="00D20B3A">
            <w:t>to reduce their demand.</w:t>
          </w:r>
        </w:p>
        <w:p w:rsidR="006914CF" w:rsidRDefault="006914CF" w:rsidP="00B3580F">
          <w:pPr>
            <w:pStyle w:val="AERBody"/>
          </w:pPr>
          <w:r>
            <w:t>Appendix E</w:t>
          </w:r>
          <w:r w:rsidR="00D20B3A">
            <w:t xml:space="preserve"> provides more detail on these directions</w:t>
          </w:r>
          <w:r>
            <w:t>.</w:t>
          </w:r>
        </w:p>
        <w:p w:rsidR="00EE273D" w:rsidRPr="006D5E16" w:rsidRDefault="00EE273D" w:rsidP="00EE273D">
          <w:pPr>
            <w:rPr>
              <w:rStyle w:val="Bold"/>
            </w:rPr>
          </w:pPr>
          <w:r w:rsidRPr="006D5E16">
            <w:rPr>
              <w:rStyle w:val="Bold"/>
            </w:rPr>
            <w:t>Australian Energy Regulator</w:t>
          </w:r>
        </w:p>
        <w:p w:rsidR="00EE273D" w:rsidRDefault="00EE273D" w:rsidP="00EE273D">
          <w:r>
            <w:rPr>
              <w:rStyle w:val="Bold"/>
            </w:rPr>
            <w:t>February</w:t>
          </w:r>
          <w:r w:rsidRPr="006D5E16">
            <w:rPr>
              <w:rStyle w:val="Bold"/>
            </w:rPr>
            <w:t xml:space="preserve"> </w:t>
          </w:r>
          <w:r>
            <w:rPr>
              <w:rStyle w:val="Bold"/>
            </w:rPr>
            <w:t>2017</w:t>
          </w:r>
        </w:p>
        <w:p w:rsidR="00EE273D" w:rsidRDefault="00EE273D" w:rsidP="00B3580F">
          <w:pPr>
            <w:pStyle w:val="AERBody"/>
          </w:pPr>
          <w:bookmarkStart w:id="26" w:name="_GoBack"/>
          <w:bookmarkEnd w:id="26"/>
        </w:p>
        <w:p w:rsidR="00A122C3" w:rsidRDefault="00E059FA" w:rsidP="00E059FA">
          <w:pPr>
            <w:pStyle w:val="Heading1notnumber"/>
          </w:pPr>
          <w:bookmarkStart w:id="27" w:name="_Toc473534395"/>
          <w:r>
            <w:lastRenderedPageBreak/>
            <w:t>Appendix A:</w:t>
          </w:r>
          <w:r>
            <w:tab/>
          </w:r>
          <w:r w:rsidR="00A122C3">
            <w:t>Rebids</w:t>
          </w:r>
          <w:bookmarkEnd w:id="27"/>
        </w:p>
        <w:p w:rsidR="000A7B7C" w:rsidRPr="00911F4D" w:rsidRDefault="000A7B7C" w:rsidP="000A7B7C">
          <w:pPr>
            <w:pStyle w:val="AERBody"/>
            <w:rPr>
              <w:rStyle w:val="AERBodyChar"/>
            </w:rPr>
          </w:pPr>
          <w:r>
            <w:rPr>
              <w:rStyle w:val="AERBodyChar"/>
            </w:rPr>
            <w:t>The below tables</w:t>
          </w:r>
          <w:r w:rsidRPr="00911F4D">
            <w:rPr>
              <w:rStyle w:val="AERBodyChar"/>
            </w:rPr>
            <w:t xml:space="preserve"> show significant rebids by </w:t>
          </w:r>
          <w:r w:rsidR="00441149">
            <w:rPr>
              <w:rStyle w:val="AERBodyChar"/>
            </w:rPr>
            <w:t xml:space="preserve">participants with generation in </w:t>
          </w:r>
          <w:r w:rsidRPr="00911F4D">
            <w:rPr>
              <w:rStyle w:val="AERBodyChar"/>
            </w:rPr>
            <w:t xml:space="preserve">South Australia. </w:t>
          </w:r>
          <w:r w:rsidRPr="001F30F1">
            <w:t>It details the time the rebid was submitted and used by the dispatch process, the capacity involved, the change in the price of the capacity being offered and the rebid reason.</w:t>
          </w:r>
        </w:p>
        <w:p w:rsidR="005E557B" w:rsidRPr="005E557B" w:rsidRDefault="000A7B7C" w:rsidP="000A7B7C">
          <w:pPr>
            <w:pStyle w:val="Tabletitle"/>
          </w:pPr>
          <w:r>
            <w:t>Rebids for 1 am</w:t>
          </w:r>
        </w:p>
        <w:tbl>
          <w:tblPr>
            <w:tblStyle w:val="AERsummarytable"/>
            <w:tblW w:w="8897" w:type="dxa"/>
            <w:tblBorders>
              <w:bottom w:val="none" w:sz="0" w:space="0" w:color="auto"/>
            </w:tblBorders>
            <w:tblLayout w:type="fixed"/>
            <w:tblLook w:val="04A0" w:firstRow="1" w:lastRow="0" w:firstColumn="1" w:lastColumn="0" w:noHBand="0" w:noVBand="1"/>
          </w:tblPr>
          <w:tblGrid>
            <w:gridCol w:w="1032"/>
            <w:gridCol w:w="994"/>
            <w:gridCol w:w="1162"/>
            <w:gridCol w:w="1120"/>
            <w:gridCol w:w="980"/>
            <w:gridCol w:w="916"/>
            <w:gridCol w:w="992"/>
            <w:gridCol w:w="1701"/>
          </w:tblGrid>
          <w:tr w:rsidR="005E557B" w:rsidRPr="00AE77DD" w:rsidTr="005E557B">
            <w:trPr>
              <w:cnfStyle w:val="100000000000" w:firstRow="1" w:lastRow="0" w:firstColumn="0" w:lastColumn="0" w:oddVBand="0" w:evenVBand="0" w:oddHBand="0" w:evenHBand="0" w:firstRowFirstColumn="0" w:firstRowLastColumn="0" w:lastRowFirstColumn="0" w:lastRowLastColumn="0"/>
              <w:trHeight w:val="300"/>
              <w:tblHeader/>
            </w:trPr>
            <w:tc>
              <w:tcPr>
                <w:tcW w:w="1032" w:type="dxa"/>
                <w:noWrap/>
                <w:hideMark/>
              </w:tcPr>
              <w:p w:rsidR="005E557B" w:rsidRDefault="005E557B" w:rsidP="005E557B">
                <w:pPr>
                  <w:jc w:val="left"/>
                  <w:textAlignment w:val="top"/>
                  <w:rPr>
                    <w:sz w:val="2"/>
                    <w:szCs w:val="2"/>
                  </w:rPr>
                </w:pPr>
                <w:r>
                  <w:rPr>
                    <w:rStyle w:val="a531"/>
                  </w:rPr>
                  <w:t>Submit time</w:t>
                </w:r>
              </w:p>
            </w:tc>
            <w:tc>
              <w:tcPr>
                <w:tcW w:w="994" w:type="dxa"/>
                <w:noWrap/>
                <w:hideMark/>
              </w:tcPr>
              <w:p w:rsidR="005E557B" w:rsidRDefault="005E557B" w:rsidP="005E557B">
                <w:pPr>
                  <w:jc w:val="left"/>
                  <w:textAlignment w:val="top"/>
                  <w:rPr>
                    <w:sz w:val="2"/>
                    <w:szCs w:val="2"/>
                  </w:rPr>
                </w:pPr>
                <w:r>
                  <w:rPr>
                    <w:rStyle w:val="a571"/>
                  </w:rPr>
                  <w:t>Time effective</w:t>
                </w:r>
              </w:p>
            </w:tc>
            <w:tc>
              <w:tcPr>
                <w:tcW w:w="1162" w:type="dxa"/>
                <w:noWrap/>
                <w:hideMark/>
              </w:tcPr>
              <w:p w:rsidR="005E557B" w:rsidRDefault="005E557B" w:rsidP="005E557B">
                <w:pPr>
                  <w:jc w:val="left"/>
                  <w:textAlignment w:val="top"/>
                  <w:rPr>
                    <w:rFonts w:cs="Arial"/>
                    <w:color w:val="FFFFFF"/>
                    <w:szCs w:val="18"/>
                  </w:rPr>
                </w:pPr>
                <w:r>
                  <w:rPr>
                    <w:rFonts w:cs="Arial"/>
                    <w:color w:val="FFFFFF"/>
                    <w:szCs w:val="18"/>
                  </w:rPr>
                  <w:t>Participant</w:t>
                </w:r>
              </w:p>
            </w:tc>
            <w:tc>
              <w:tcPr>
                <w:tcW w:w="1120" w:type="dxa"/>
                <w:noWrap/>
                <w:hideMark/>
              </w:tcPr>
              <w:p w:rsidR="005E557B" w:rsidRDefault="005E557B" w:rsidP="005E557B">
                <w:pPr>
                  <w:jc w:val="left"/>
                  <w:textAlignment w:val="top"/>
                  <w:rPr>
                    <w:rFonts w:cs="Arial"/>
                    <w:color w:val="FFFFFF"/>
                    <w:szCs w:val="18"/>
                  </w:rPr>
                </w:pPr>
                <w:r>
                  <w:rPr>
                    <w:rFonts w:cs="Arial"/>
                    <w:color w:val="FFFFFF"/>
                    <w:szCs w:val="18"/>
                  </w:rPr>
                  <w:t>Station</w:t>
                </w:r>
              </w:p>
            </w:tc>
            <w:tc>
              <w:tcPr>
                <w:tcW w:w="980" w:type="dxa"/>
                <w:noWrap/>
                <w:hideMark/>
              </w:tcPr>
              <w:p w:rsidR="005E557B" w:rsidRDefault="005E557B" w:rsidP="005E557B">
                <w:pPr>
                  <w:jc w:val="left"/>
                  <w:textAlignment w:val="top"/>
                  <w:rPr>
                    <w:sz w:val="2"/>
                    <w:szCs w:val="2"/>
                  </w:rPr>
                </w:pPr>
                <w:r>
                  <w:rPr>
                    <w:rStyle w:val="a691"/>
                  </w:rPr>
                  <w:t>Capacity rebid</w:t>
                </w:r>
                <w:r>
                  <w:rPr>
                    <w:rFonts w:cs="Arial"/>
                    <w:color w:val="FFFFFF"/>
                    <w:szCs w:val="18"/>
                  </w:rPr>
                  <w:br/>
                </w:r>
                <w:r>
                  <w:rPr>
                    <w:rStyle w:val="a691"/>
                  </w:rPr>
                  <w:t>(MW)</w:t>
                </w:r>
              </w:p>
            </w:tc>
            <w:tc>
              <w:tcPr>
                <w:tcW w:w="916" w:type="dxa"/>
                <w:noWrap/>
                <w:hideMark/>
              </w:tcPr>
              <w:p w:rsidR="005E557B" w:rsidRDefault="005E557B" w:rsidP="005E557B">
                <w:pPr>
                  <w:jc w:val="left"/>
                  <w:textAlignment w:val="top"/>
                  <w:rPr>
                    <w:sz w:val="2"/>
                    <w:szCs w:val="2"/>
                  </w:rPr>
                </w:pPr>
                <w:r>
                  <w:rPr>
                    <w:rStyle w:val="a731"/>
                  </w:rPr>
                  <w:t>Price from ($/MWh)</w:t>
                </w:r>
              </w:p>
            </w:tc>
            <w:tc>
              <w:tcPr>
                <w:tcW w:w="992" w:type="dxa"/>
                <w:noWrap/>
                <w:hideMark/>
              </w:tcPr>
              <w:p w:rsidR="005E557B" w:rsidRDefault="005E557B" w:rsidP="005E557B">
                <w:pPr>
                  <w:jc w:val="left"/>
                  <w:textAlignment w:val="top"/>
                  <w:rPr>
                    <w:sz w:val="2"/>
                    <w:szCs w:val="2"/>
                  </w:rPr>
                </w:pPr>
                <w:r>
                  <w:rPr>
                    <w:rStyle w:val="a771"/>
                  </w:rPr>
                  <w:t xml:space="preserve">Price </w:t>
                </w:r>
                <w:r>
                  <w:rPr>
                    <w:rStyle w:val="a771"/>
                  </w:rPr>
                  <w:br/>
                  <w:t>to ($/MWh)</w:t>
                </w:r>
              </w:p>
            </w:tc>
            <w:tc>
              <w:tcPr>
                <w:tcW w:w="1701" w:type="dxa"/>
                <w:noWrap/>
                <w:hideMark/>
              </w:tcPr>
              <w:p w:rsidR="005E557B" w:rsidRDefault="005E557B" w:rsidP="005E557B">
                <w:pPr>
                  <w:jc w:val="left"/>
                  <w:textAlignment w:val="top"/>
                  <w:rPr>
                    <w:rFonts w:cs="Arial"/>
                    <w:color w:val="FFFFFF"/>
                    <w:szCs w:val="18"/>
                  </w:rPr>
                </w:pPr>
                <w:r>
                  <w:rPr>
                    <w:rFonts w:cs="Arial"/>
                    <w:color w:val="FFFFFF"/>
                    <w:szCs w:val="18"/>
                  </w:rPr>
                  <w:t>Rebid reason</w:t>
                </w:r>
              </w:p>
            </w:tc>
          </w:tr>
          <w:tr w:rsidR="005E557B" w:rsidRPr="00B35FEE" w:rsidTr="005E557B">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5E557B" w:rsidRDefault="005E557B" w:rsidP="005E557B">
                <w:pPr>
                  <w:jc w:val="left"/>
                  <w:rPr>
                    <w:rFonts w:cs="Arial"/>
                    <w:color w:val="000000"/>
                    <w:szCs w:val="18"/>
                  </w:rPr>
                </w:pPr>
                <w:r>
                  <w:rPr>
                    <w:rFonts w:cs="Arial"/>
                    <w:color w:val="000000"/>
                    <w:szCs w:val="18"/>
                  </w:rPr>
                  <w:t>12.28 am</w:t>
                </w:r>
              </w:p>
            </w:tc>
            <w:tc>
              <w:tcPr>
                <w:tcW w:w="994" w:type="dxa"/>
                <w:noWrap/>
                <w:vAlign w:val="center"/>
              </w:tcPr>
              <w:p w:rsidR="005E557B" w:rsidRDefault="005E557B" w:rsidP="005E557B">
                <w:pPr>
                  <w:jc w:val="left"/>
                  <w:rPr>
                    <w:rFonts w:cs="Arial"/>
                    <w:color w:val="000000"/>
                    <w:szCs w:val="18"/>
                  </w:rPr>
                </w:pPr>
                <w:r>
                  <w:rPr>
                    <w:rFonts w:cs="Arial"/>
                    <w:color w:val="000000"/>
                    <w:szCs w:val="18"/>
                  </w:rPr>
                  <w:t>12.35 am</w:t>
                </w:r>
              </w:p>
            </w:tc>
            <w:tc>
              <w:tcPr>
                <w:tcW w:w="1162" w:type="dxa"/>
                <w:noWrap/>
                <w:vAlign w:val="center"/>
              </w:tcPr>
              <w:p w:rsidR="005E557B" w:rsidRDefault="005E557B" w:rsidP="005E557B">
                <w:pPr>
                  <w:jc w:val="left"/>
                  <w:rPr>
                    <w:rFonts w:cs="Arial"/>
                    <w:color w:val="000000"/>
                    <w:szCs w:val="18"/>
                  </w:rPr>
                </w:pPr>
                <w:r>
                  <w:rPr>
                    <w:rFonts w:cs="Arial"/>
                    <w:color w:val="000000"/>
                    <w:szCs w:val="18"/>
                  </w:rPr>
                  <w:t>Engie</w:t>
                </w:r>
              </w:p>
            </w:tc>
            <w:tc>
              <w:tcPr>
                <w:tcW w:w="1120" w:type="dxa"/>
                <w:noWrap/>
                <w:vAlign w:val="center"/>
              </w:tcPr>
              <w:p w:rsidR="005E557B" w:rsidRDefault="005E557B" w:rsidP="005E557B">
                <w:pPr>
                  <w:jc w:val="left"/>
                  <w:rPr>
                    <w:rFonts w:cs="Arial"/>
                    <w:color w:val="000000"/>
                    <w:szCs w:val="18"/>
                  </w:rPr>
                </w:pPr>
                <w:r>
                  <w:rPr>
                    <w:rFonts w:cs="Arial"/>
                    <w:color w:val="000000"/>
                    <w:szCs w:val="18"/>
                  </w:rPr>
                  <w:t>Dry Creek</w:t>
                </w:r>
              </w:p>
            </w:tc>
            <w:tc>
              <w:tcPr>
                <w:tcW w:w="980" w:type="dxa"/>
                <w:noWrap/>
                <w:vAlign w:val="center"/>
              </w:tcPr>
              <w:p w:rsidR="005E557B" w:rsidRDefault="00CF12D4" w:rsidP="005E557B">
                <w:pPr>
                  <w:jc w:val="left"/>
                  <w:rPr>
                    <w:rFonts w:cs="Arial"/>
                    <w:color w:val="000000"/>
                    <w:szCs w:val="18"/>
                  </w:rPr>
                </w:pPr>
                <w:r>
                  <w:rPr>
                    <w:rFonts w:cs="Arial"/>
                    <w:color w:val="000000"/>
                    <w:szCs w:val="18"/>
                  </w:rPr>
                  <w:t>92</w:t>
                </w:r>
              </w:p>
            </w:tc>
            <w:tc>
              <w:tcPr>
                <w:tcW w:w="916" w:type="dxa"/>
                <w:noWrap/>
                <w:vAlign w:val="center"/>
              </w:tcPr>
              <w:p w:rsidR="005E557B" w:rsidRDefault="005E557B" w:rsidP="005E557B">
                <w:pPr>
                  <w:jc w:val="left"/>
                  <w:rPr>
                    <w:rFonts w:cs="Arial"/>
                    <w:color w:val="000000"/>
                    <w:szCs w:val="18"/>
                  </w:rPr>
                </w:pPr>
                <w:r>
                  <w:rPr>
                    <w:rFonts w:cs="Arial"/>
                    <w:color w:val="000000"/>
                    <w:szCs w:val="18"/>
                  </w:rPr>
                  <w:t>&gt;13</w:t>
                </w:r>
                <w:r w:rsidR="002A048B">
                  <w:rPr>
                    <w:rFonts w:cs="Arial"/>
                    <w:color w:val="000000"/>
                    <w:szCs w:val="18"/>
                  </w:rPr>
                  <w:t> </w:t>
                </w:r>
                <w:r>
                  <w:rPr>
                    <w:rFonts w:cs="Arial"/>
                    <w:color w:val="000000"/>
                    <w:szCs w:val="18"/>
                  </w:rPr>
                  <w:t>300</w:t>
                </w:r>
              </w:p>
            </w:tc>
            <w:tc>
              <w:tcPr>
                <w:tcW w:w="992" w:type="dxa"/>
                <w:noWrap/>
                <w:vAlign w:val="center"/>
              </w:tcPr>
              <w:p w:rsidR="005E557B" w:rsidRDefault="005E557B" w:rsidP="005E557B">
                <w:pPr>
                  <w:jc w:val="left"/>
                  <w:rPr>
                    <w:rFonts w:cs="Arial"/>
                    <w:color w:val="000000"/>
                    <w:szCs w:val="18"/>
                  </w:rPr>
                </w:pPr>
                <w:r>
                  <w:rPr>
                    <w:rFonts w:cs="Arial"/>
                    <w:color w:val="000000"/>
                    <w:szCs w:val="18"/>
                  </w:rPr>
                  <w:t>-1000</w:t>
                </w:r>
              </w:p>
            </w:tc>
            <w:tc>
              <w:tcPr>
                <w:tcW w:w="1701" w:type="dxa"/>
                <w:noWrap/>
                <w:vAlign w:val="center"/>
              </w:tcPr>
              <w:p w:rsidR="005E557B" w:rsidRDefault="005E557B" w:rsidP="005E557B">
                <w:pPr>
                  <w:jc w:val="left"/>
                  <w:rPr>
                    <w:rFonts w:cs="Arial"/>
                    <w:color w:val="000000"/>
                    <w:szCs w:val="18"/>
                  </w:rPr>
                </w:pPr>
                <w:r>
                  <w:rPr>
                    <w:rFonts w:cs="Arial"/>
                    <w:color w:val="000000"/>
                    <w:szCs w:val="18"/>
                  </w:rPr>
                  <w:t xml:space="preserve">0028A </w:t>
                </w:r>
                <w:r w:rsidR="00F44745">
                  <w:rPr>
                    <w:rFonts w:cs="Arial"/>
                    <w:color w:val="000000"/>
                    <w:szCs w:val="18"/>
                  </w:rPr>
                  <w:t xml:space="preserve">response to </w:t>
                </w:r>
                <w:r>
                  <w:rPr>
                    <w:rFonts w:cs="Arial"/>
                    <w:color w:val="000000"/>
                    <w:szCs w:val="18"/>
                  </w:rPr>
                  <w:t>SA MPC</w:t>
                </w:r>
              </w:p>
            </w:tc>
          </w:tr>
          <w:tr w:rsidR="005E557B" w:rsidRPr="00B35FEE" w:rsidTr="005E557B">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5E557B" w:rsidRDefault="005E557B" w:rsidP="005E557B">
                <w:pPr>
                  <w:jc w:val="left"/>
                  <w:rPr>
                    <w:rFonts w:cs="Arial"/>
                    <w:color w:val="000000"/>
                    <w:szCs w:val="18"/>
                  </w:rPr>
                </w:pPr>
                <w:r>
                  <w:rPr>
                    <w:rFonts w:cs="Arial"/>
                    <w:color w:val="000000"/>
                    <w:szCs w:val="18"/>
                  </w:rPr>
                  <w:t>12.31 am</w:t>
                </w:r>
              </w:p>
            </w:tc>
            <w:tc>
              <w:tcPr>
                <w:tcW w:w="994" w:type="dxa"/>
                <w:noWrap/>
                <w:vAlign w:val="center"/>
              </w:tcPr>
              <w:p w:rsidR="005E557B" w:rsidRDefault="005E557B" w:rsidP="005E557B">
                <w:pPr>
                  <w:jc w:val="left"/>
                  <w:rPr>
                    <w:rFonts w:cs="Arial"/>
                    <w:color w:val="000000"/>
                    <w:szCs w:val="18"/>
                  </w:rPr>
                </w:pPr>
                <w:r>
                  <w:rPr>
                    <w:rFonts w:cs="Arial"/>
                    <w:color w:val="000000"/>
                    <w:szCs w:val="18"/>
                  </w:rPr>
                  <w:t>12.40 am</w:t>
                </w:r>
              </w:p>
            </w:tc>
            <w:tc>
              <w:tcPr>
                <w:tcW w:w="1162" w:type="dxa"/>
                <w:noWrap/>
                <w:vAlign w:val="center"/>
              </w:tcPr>
              <w:p w:rsidR="005E557B" w:rsidRDefault="005E557B" w:rsidP="005E557B">
                <w:pPr>
                  <w:jc w:val="left"/>
                  <w:rPr>
                    <w:rFonts w:cs="Arial"/>
                    <w:color w:val="000000"/>
                    <w:szCs w:val="18"/>
                  </w:rPr>
                </w:pPr>
                <w:r>
                  <w:rPr>
                    <w:rFonts w:cs="Arial"/>
                    <w:color w:val="000000"/>
                    <w:szCs w:val="18"/>
                  </w:rPr>
                  <w:t>AGL Energy</w:t>
                </w:r>
              </w:p>
            </w:tc>
            <w:tc>
              <w:tcPr>
                <w:tcW w:w="1120" w:type="dxa"/>
                <w:noWrap/>
                <w:vAlign w:val="center"/>
              </w:tcPr>
              <w:p w:rsidR="005E557B" w:rsidRDefault="005E557B" w:rsidP="005E557B">
                <w:pPr>
                  <w:jc w:val="left"/>
                  <w:rPr>
                    <w:rFonts w:cs="Arial"/>
                    <w:color w:val="000000"/>
                    <w:szCs w:val="18"/>
                  </w:rPr>
                </w:pPr>
                <w:r>
                  <w:rPr>
                    <w:rFonts w:cs="Arial"/>
                    <w:color w:val="000000"/>
                    <w:szCs w:val="18"/>
                  </w:rPr>
                  <w:t>Torrens Island</w:t>
                </w:r>
              </w:p>
            </w:tc>
            <w:tc>
              <w:tcPr>
                <w:tcW w:w="980" w:type="dxa"/>
                <w:noWrap/>
                <w:vAlign w:val="center"/>
              </w:tcPr>
              <w:p w:rsidR="005E557B" w:rsidRDefault="005E557B" w:rsidP="005E557B">
                <w:pPr>
                  <w:jc w:val="left"/>
                  <w:rPr>
                    <w:rFonts w:cs="Arial"/>
                    <w:color w:val="000000"/>
                    <w:szCs w:val="18"/>
                  </w:rPr>
                </w:pPr>
                <w:r>
                  <w:rPr>
                    <w:rFonts w:cs="Arial"/>
                    <w:color w:val="000000"/>
                    <w:szCs w:val="18"/>
                  </w:rPr>
                  <w:t>474</w:t>
                </w:r>
              </w:p>
            </w:tc>
            <w:tc>
              <w:tcPr>
                <w:tcW w:w="916" w:type="dxa"/>
                <w:noWrap/>
                <w:vAlign w:val="center"/>
              </w:tcPr>
              <w:p w:rsidR="005E557B" w:rsidRDefault="005E557B" w:rsidP="005E557B">
                <w:pPr>
                  <w:jc w:val="left"/>
                  <w:rPr>
                    <w:rFonts w:cs="Arial"/>
                    <w:color w:val="000000"/>
                    <w:szCs w:val="18"/>
                  </w:rPr>
                </w:pPr>
                <w:r>
                  <w:rPr>
                    <w:rFonts w:cs="Arial"/>
                    <w:color w:val="000000"/>
                    <w:szCs w:val="18"/>
                  </w:rPr>
                  <w:t>&gt;60</w:t>
                </w:r>
              </w:p>
            </w:tc>
            <w:tc>
              <w:tcPr>
                <w:tcW w:w="992" w:type="dxa"/>
                <w:noWrap/>
                <w:vAlign w:val="center"/>
              </w:tcPr>
              <w:p w:rsidR="005E557B" w:rsidRDefault="005E557B" w:rsidP="005E557B">
                <w:pPr>
                  <w:jc w:val="left"/>
                  <w:rPr>
                    <w:rFonts w:cs="Arial"/>
                    <w:color w:val="000000"/>
                    <w:szCs w:val="18"/>
                  </w:rPr>
                </w:pPr>
                <w:r>
                  <w:rPr>
                    <w:rFonts w:cs="Arial"/>
                    <w:color w:val="000000"/>
                    <w:szCs w:val="18"/>
                  </w:rPr>
                  <w:t>0</w:t>
                </w:r>
              </w:p>
            </w:tc>
            <w:tc>
              <w:tcPr>
                <w:tcW w:w="1701" w:type="dxa"/>
                <w:noWrap/>
                <w:vAlign w:val="center"/>
              </w:tcPr>
              <w:p w:rsidR="005E557B" w:rsidRDefault="005E557B" w:rsidP="005E557B">
                <w:pPr>
                  <w:jc w:val="left"/>
                  <w:rPr>
                    <w:rFonts w:cs="Arial"/>
                    <w:color w:val="000000"/>
                    <w:szCs w:val="18"/>
                  </w:rPr>
                </w:pPr>
                <w:r>
                  <w:rPr>
                    <w:rFonts w:cs="Arial"/>
                    <w:color w:val="000000"/>
                    <w:szCs w:val="18"/>
                  </w:rPr>
                  <w:t xml:space="preserve">0030~A~040 </w:t>
                </w:r>
                <w:proofErr w:type="spellStart"/>
                <w:r w:rsidR="00F44745">
                  <w:rPr>
                    <w:rFonts w:cs="Arial"/>
                    <w:color w:val="000000"/>
                    <w:szCs w:val="18"/>
                  </w:rPr>
                  <w:t>chg</w:t>
                </w:r>
                <w:proofErr w:type="spellEnd"/>
                <w:r w:rsidR="00F44745">
                  <w:rPr>
                    <w:rFonts w:cs="Arial"/>
                    <w:color w:val="000000"/>
                    <w:szCs w:val="18"/>
                  </w:rPr>
                  <w:t xml:space="preserve"> in </w:t>
                </w:r>
                <w:r>
                  <w:rPr>
                    <w:rFonts w:cs="Arial"/>
                    <w:color w:val="000000"/>
                    <w:szCs w:val="18"/>
                  </w:rPr>
                  <w:t xml:space="preserve">AEMO </w:t>
                </w:r>
                <w:proofErr w:type="spellStart"/>
                <w:r w:rsidR="00F44745">
                  <w:rPr>
                    <w:rFonts w:cs="Arial"/>
                    <w:color w:val="000000"/>
                    <w:szCs w:val="18"/>
                  </w:rPr>
                  <w:t>disp~ic</w:t>
                </w:r>
                <w:proofErr w:type="spellEnd"/>
                <w:r w:rsidR="00F44745">
                  <w:rPr>
                    <w:rFonts w:cs="Arial"/>
                    <w:color w:val="000000"/>
                    <w:szCs w:val="18"/>
                  </w:rPr>
                  <w:t xml:space="preserve"> flow decrease vs </w:t>
                </w:r>
                <w:r>
                  <w:rPr>
                    <w:rFonts w:cs="Arial"/>
                    <w:color w:val="000000"/>
                    <w:szCs w:val="18"/>
                  </w:rPr>
                  <w:t xml:space="preserve">PD SA </w:t>
                </w:r>
                <w:r w:rsidR="00F44745">
                  <w:rPr>
                    <w:rFonts w:cs="Arial"/>
                    <w:color w:val="000000"/>
                    <w:szCs w:val="18"/>
                  </w:rPr>
                  <w:t>0mw v</w:t>
                </w:r>
                <w:r>
                  <w:rPr>
                    <w:rFonts w:cs="Arial"/>
                    <w:color w:val="000000"/>
                    <w:szCs w:val="18"/>
                  </w:rPr>
                  <w:t xml:space="preserve"> $299.69 0035</w:t>
                </w:r>
              </w:p>
            </w:tc>
          </w:tr>
          <w:tr w:rsidR="005E557B" w:rsidRPr="00B35FEE" w:rsidTr="005E557B">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5E557B" w:rsidRDefault="005E557B" w:rsidP="005E557B">
                <w:pPr>
                  <w:jc w:val="left"/>
                  <w:rPr>
                    <w:rFonts w:cs="Arial"/>
                    <w:color w:val="000000"/>
                    <w:szCs w:val="18"/>
                  </w:rPr>
                </w:pPr>
                <w:r>
                  <w:rPr>
                    <w:rFonts w:cs="Arial"/>
                    <w:color w:val="000000"/>
                    <w:szCs w:val="18"/>
                  </w:rPr>
                  <w:t>12.32 am</w:t>
                </w:r>
              </w:p>
            </w:tc>
            <w:tc>
              <w:tcPr>
                <w:tcW w:w="994" w:type="dxa"/>
                <w:noWrap/>
                <w:vAlign w:val="center"/>
              </w:tcPr>
              <w:p w:rsidR="005E557B" w:rsidRDefault="005E557B" w:rsidP="005E557B">
                <w:pPr>
                  <w:jc w:val="left"/>
                  <w:rPr>
                    <w:rFonts w:cs="Arial"/>
                    <w:color w:val="000000"/>
                    <w:szCs w:val="18"/>
                  </w:rPr>
                </w:pPr>
                <w:r>
                  <w:rPr>
                    <w:rFonts w:cs="Arial"/>
                    <w:color w:val="000000"/>
                    <w:szCs w:val="18"/>
                  </w:rPr>
                  <w:t>12.40 am</w:t>
                </w:r>
              </w:p>
            </w:tc>
            <w:tc>
              <w:tcPr>
                <w:tcW w:w="1162" w:type="dxa"/>
                <w:noWrap/>
                <w:vAlign w:val="center"/>
              </w:tcPr>
              <w:p w:rsidR="005E557B" w:rsidRDefault="005E557B" w:rsidP="005E557B">
                <w:pPr>
                  <w:jc w:val="left"/>
                  <w:rPr>
                    <w:rFonts w:cs="Arial"/>
                    <w:color w:val="000000"/>
                    <w:szCs w:val="18"/>
                  </w:rPr>
                </w:pPr>
                <w:r>
                  <w:rPr>
                    <w:rFonts w:cs="Arial"/>
                    <w:color w:val="000000"/>
                    <w:szCs w:val="18"/>
                  </w:rPr>
                  <w:t>Engie</w:t>
                </w:r>
              </w:p>
            </w:tc>
            <w:tc>
              <w:tcPr>
                <w:tcW w:w="1120" w:type="dxa"/>
                <w:noWrap/>
                <w:vAlign w:val="center"/>
              </w:tcPr>
              <w:p w:rsidR="005E557B" w:rsidRDefault="005E557B" w:rsidP="005E557B">
                <w:pPr>
                  <w:jc w:val="left"/>
                  <w:rPr>
                    <w:rFonts w:cs="Arial"/>
                    <w:color w:val="000000"/>
                    <w:szCs w:val="18"/>
                  </w:rPr>
                </w:pPr>
                <w:r>
                  <w:rPr>
                    <w:rFonts w:cs="Arial"/>
                    <w:color w:val="000000"/>
                    <w:szCs w:val="18"/>
                  </w:rPr>
                  <w:t>Dry Creek</w:t>
                </w:r>
              </w:p>
            </w:tc>
            <w:tc>
              <w:tcPr>
                <w:tcW w:w="980" w:type="dxa"/>
                <w:noWrap/>
                <w:vAlign w:val="center"/>
              </w:tcPr>
              <w:p w:rsidR="005E557B" w:rsidRDefault="005E557B" w:rsidP="005E557B">
                <w:pPr>
                  <w:jc w:val="left"/>
                  <w:rPr>
                    <w:rFonts w:cs="Arial"/>
                    <w:color w:val="000000"/>
                    <w:szCs w:val="18"/>
                  </w:rPr>
                </w:pPr>
                <w:r>
                  <w:rPr>
                    <w:rFonts w:cs="Arial"/>
                    <w:color w:val="000000"/>
                    <w:szCs w:val="18"/>
                  </w:rPr>
                  <w:t>46</w:t>
                </w:r>
              </w:p>
            </w:tc>
            <w:tc>
              <w:tcPr>
                <w:tcW w:w="916" w:type="dxa"/>
                <w:noWrap/>
                <w:vAlign w:val="center"/>
              </w:tcPr>
              <w:p w:rsidR="005E557B" w:rsidRDefault="005E557B" w:rsidP="002A048B">
                <w:pPr>
                  <w:jc w:val="left"/>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300</w:t>
                </w:r>
              </w:p>
            </w:tc>
            <w:tc>
              <w:tcPr>
                <w:tcW w:w="992" w:type="dxa"/>
                <w:noWrap/>
                <w:vAlign w:val="center"/>
              </w:tcPr>
              <w:p w:rsidR="005E557B" w:rsidRDefault="005E557B" w:rsidP="005E557B">
                <w:pPr>
                  <w:jc w:val="left"/>
                  <w:rPr>
                    <w:rFonts w:cs="Arial"/>
                    <w:color w:val="000000"/>
                    <w:szCs w:val="18"/>
                  </w:rPr>
                </w:pPr>
                <w:r>
                  <w:rPr>
                    <w:rFonts w:cs="Arial"/>
                    <w:color w:val="000000"/>
                    <w:szCs w:val="18"/>
                  </w:rPr>
                  <w:t>-1000</w:t>
                </w:r>
              </w:p>
            </w:tc>
            <w:tc>
              <w:tcPr>
                <w:tcW w:w="1701" w:type="dxa"/>
                <w:noWrap/>
                <w:vAlign w:val="center"/>
              </w:tcPr>
              <w:p w:rsidR="005E557B" w:rsidRDefault="005E557B" w:rsidP="005E557B">
                <w:pPr>
                  <w:jc w:val="left"/>
                  <w:rPr>
                    <w:rFonts w:cs="Arial"/>
                    <w:color w:val="000000"/>
                    <w:szCs w:val="18"/>
                  </w:rPr>
                </w:pPr>
                <w:r>
                  <w:rPr>
                    <w:rFonts w:cs="Arial"/>
                    <w:color w:val="000000"/>
                    <w:szCs w:val="18"/>
                  </w:rPr>
                  <w:t xml:space="preserve">0031A </w:t>
                </w:r>
                <w:r w:rsidR="00F44745">
                  <w:rPr>
                    <w:rFonts w:cs="Arial"/>
                    <w:color w:val="000000"/>
                    <w:szCs w:val="18"/>
                  </w:rPr>
                  <w:t xml:space="preserve">response to </w:t>
                </w:r>
                <w:r>
                  <w:rPr>
                    <w:rFonts w:cs="Arial"/>
                    <w:color w:val="000000"/>
                    <w:szCs w:val="18"/>
                  </w:rPr>
                  <w:t>SA MPC</w:t>
                </w:r>
              </w:p>
            </w:tc>
          </w:tr>
          <w:tr w:rsidR="005E557B" w:rsidRPr="00B35FEE" w:rsidTr="005E557B">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5E557B" w:rsidRDefault="005E557B" w:rsidP="005E557B">
                <w:pPr>
                  <w:jc w:val="left"/>
                  <w:rPr>
                    <w:rFonts w:cs="Arial"/>
                    <w:color w:val="000000"/>
                    <w:szCs w:val="18"/>
                  </w:rPr>
                </w:pPr>
                <w:r>
                  <w:rPr>
                    <w:rFonts w:cs="Arial"/>
                    <w:color w:val="000000"/>
                    <w:szCs w:val="18"/>
                  </w:rPr>
                  <w:t>12.32 am</w:t>
                </w:r>
              </w:p>
            </w:tc>
            <w:tc>
              <w:tcPr>
                <w:tcW w:w="994" w:type="dxa"/>
                <w:noWrap/>
                <w:vAlign w:val="center"/>
              </w:tcPr>
              <w:p w:rsidR="005E557B" w:rsidRDefault="005E557B" w:rsidP="005E557B">
                <w:pPr>
                  <w:jc w:val="left"/>
                  <w:rPr>
                    <w:rFonts w:cs="Arial"/>
                    <w:color w:val="000000"/>
                    <w:szCs w:val="18"/>
                  </w:rPr>
                </w:pPr>
                <w:r>
                  <w:rPr>
                    <w:rFonts w:cs="Arial"/>
                    <w:color w:val="000000"/>
                    <w:szCs w:val="18"/>
                  </w:rPr>
                  <w:t>12.40 am</w:t>
                </w:r>
              </w:p>
            </w:tc>
            <w:tc>
              <w:tcPr>
                <w:tcW w:w="1162" w:type="dxa"/>
                <w:noWrap/>
                <w:vAlign w:val="center"/>
              </w:tcPr>
              <w:p w:rsidR="005E557B" w:rsidRDefault="005E557B" w:rsidP="005E557B">
                <w:pPr>
                  <w:jc w:val="left"/>
                  <w:rPr>
                    <w:rFonts w:cs="Arial"/>
                    <w:color w:val="000000"/>
                    <w:szCs w:val="18"/>
                  </w:rPr>
                </w:pPr>
                <w:r>
                  <w:rPr>
                    <w:rFonts w:cs="Arial"/>
                    <w:color w:val="000000"/>
                    <w:szCs w:val="18"/>
                  </w:rPr>
                  <w:t>Engie</w:t>
                </w:r>
              </w:p>
            </w:tc>
            <w:tc>
              <w:tcPr>
                <w:tcW w:w="1120" w:type="dxa"/>
                <w:noWrap/>
                <w:vAlign w:val="center"/>
              </w:tcPr>
              <w:p w:rsidR="005E557B" w:rsidRDefault="005E557B" w:rsidP="005E557B">
                <w:pPr>
                  <w:jc w:val="left"/>
                  <w:rPr>
                    <w:rFonts w:cs="Arial"/>
                    <w:color w:val="000000"/>
                    <w:szCs w:val="18"/>
                  </w:rPr>
                </w:pPr>
                <w:r>
                  <w:rPr>
                    <w:rFonts w:cs="Arial"/>
                    <w:color w:val="000000"/>
                    <w:szCs w:val="18"/>
                  </w:rPr>
                  <w:t>Pelican Point</w:t>
                </w:r>
              </w:p>
            </w:tc>
            <w:tc>
              <w:tcPr>
                <w:tcW w:w="980" w:type="dxa"/>
                <w:noWrap/>
                <w:vAlign w:val="center"/>
              </w:tcPr>
              <w:p w:rsidR="005E557B" w:rsidRDefault="005E557B" w:rsidP="005E557B">
                <w:pPr>
                  <w:jc w:val="left"/>
                  <w:rPr>
                    <w:rFonts w:cs="Arial"/>
                    <w:color w:val="000000"/>
                    <w:szCs w:val="18"/>
                  </w:rPr>
                </w:pPr>
                <w:r>
                  <w:rPr>
                    <w:rFonts w:cs="Arial"/>
                    <w:color w:val="000000"/>
                    <w:szCs w:val="18"/>
                  </w:rPr>
                  <w:t>65</w:t>
                </w:r>
              </w:p>
            </w:tc>
            <w:tc>
              <w:tcPr>
                <w:tcW w:w="916" w:type="dxa"/>
                <w:noWrap/>
                <w:vAlign w:val="center"/>
              </w:tcPr>
              <w:p w:rsidR="005E557B" w:rsidRDefault="005E557B" w:rsidP="005E557B">
                <w:pPr>
                  <w:jc w:val="left"/>
                  <w:rPr>
                    <w:rFonts w:cs="Arial"/>
                    <w:color w:val="000000"/>
                    <w:szCs w:val="18"/>
                  </w:rPr>
                </w:pPr>
                <w:r>
                  <w:rPr>
                    <w:rFonts w:cs="Arial"/>
                    <w:color w:val="000000"/>
                    <w:szCs w:val="18"/>
                  </w:rPr>
                  <w:t>&gt;80</w:t>
                </w:r>
              </w:p>
            </w:tc>
            <w:tc>
              <w:tcPr>
                <w:tcW w:w="992" w:type="dxa"/>
                <w:noWrap/>
                <w:vAlign w:val="center"/>
              </w:tcPr>
              <w:p w:rsidR="005E557B" w:rsidRDefault="005E557B" w:rsidP="005E557B">
                <w:pPr>
                  <w:jc w:val="left"/>
                  <w:rPr>
                    <w:rFonts w:cs="Arial"/>
                    <w:color w:val="000000"/>
                    <w:szCs w:val="18"/>
                  </w:rPr>
                </w:pPr>
                <w:r>
                  <w:rPr>
                    <w:rFonts w:cs="Arial"/>
                    <w:color w:val="000000"/>
                    <w:szCs w:val="18"/>
                  </w:rPr>
                  <w:t>-1000</w:t>
                </w:r>
              </w:p>
            </w:tc>
            <w:tc>
              <w:tcPr>
                <w:tcW w:w="1701" w:type="dxa"/>
                <w:noWrap/>
                <w:vAlign w:val="center"/>
              </w:tcPr>
              <w:p w:rsidR="005E557B" w:rsidRDefault="005E557B" w:rsidP="005E557B">
                <w:pPr>
                  <w:jc w:val="left"/>
                  <w:rPr>
                    <w:rFonts w:cs="Arial"/>
                    <w:color w:val="000000"/>
                    <w:szCs w:val="18"/>
                  </w:rPr>
                </w:pPr>
                <w:r>
                  <w:rPr>
                    <w:rFonts w:cs="Arial"/>
                    <w:color w:val="000000"/>
                    <w:szCs w:val="18"/>
                  </w:rPr>
                  <w:t xml:space="preserve">0031A </w:t>
                </w:r>
                <w:r w:rsidR="00F44745">
                  <w:rPr>
                    <w:rFonts w:cs="Arial"/>
                    <w:color w:val="000000"/>
                    <w:szCs w:val="18"/>
                  </w:rPr>
                  <w:t xml:space="preserve">response to </w:t>
                </w:r>
                <w:r>
                  <w:rPr>
                    <w:rFonts w:cs="Arial"/>
                    <w:color w:val="000000"/>
                    <w:szCs w:val="18"/>
                  </w:rPr>
                  <w:t>SA MPC</w:t>
                </w:r>
              </w:p>
            </w:tc>
          </w:tr>
          <w:tr w:rsidR="005E557B" w:rsidRPr="00B35FEE" w:rsidTr="005E557B">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5E557B" w:rsidRDefault="005E557B" w:rsidP="005E557B">
                <w:pPr>
                  <w:jc w:val="left"/>
                  <w:rPr>
                    <w:rFonts w:cs="Arial"/>
                    <w:color w:val="000000"/>
                    <w:szCs w:val="18"/>
                  </w:rPr>
                </w:pPr>
                <w:r>
                  <w:rPr>
                    <w:rFonts w:cs="Arial"/>
                    <w:color w:val="000000"/>
                    <w:szCs w:val="18"/>
                  </w:rPr>
                  <w:t>12.32 am</w:t>
                </w:r>
              </w:p>
            </w:tc>
            <w:tc>
              <w:tcPr>
                <w:tcW w:w="994" w:type="dxa"/>
                <w:noWrap/>
                <w:vAlign w:val="center"/>
              </w:tcPr>
              <w:p w:rsidR="005E557B" w:rsidRDefault="005E557B" w:rsidP="005E557B">
                <w:pPr>
                  <w:jc w:val="left"/>
                  <w:rPr>
                    <w:rFonts w:cs="Arial"/>
                    <w:color w:val="000000"/>
                    <w:szCs w:val="18"/>
                  </w:rPr>
                </w:pPr>
                <w:r>
                  <w:rPr>
                    <w:rFonts w:cs="Arial"/>
                    <w:color w:val="000000"/>
                    <w:szCs w:val="18"/>
                  </w:rPr>
                  <w:t>12.40 am</w:t>
                </w:r>
              </w:p>
            </w:tc>
            <w:tc>
              <w:tcPr>
                <w:tcW w:w="1162" w:type="dxa"/>
                <w:noWrap/>
                <w:vAlign w:val="center"/>
              </w:tcPr>
              <w:p w:rsidR="005E557B" w:rsidRDefault="005E557B" w:rsidP="005E557B">
                <w:pPr>
                  <w:jc w:val="left"/>
                  <w:rPr>
                    <w:rFonts w:cs="Arial"/>
                    <w:color w:val="000000"/>
                    <w:szCs w:val="18"/>
                  </w:rPr>
                </w:pPr>
                <w:r>
                  <w:rPr>
                    <w:rFonts w:cs="Arial"/>
                    <w:color w:val="000000"/>
                    <w:szCs w:val="18"/>
                  </w:rPr>
                  <w:t>Engie</w:t>
                </w:r>
              </w:p>
            </w:tc>
            <w:tc>
              <w:tcPr>
                <w:tcW w:w="1120" w:type="dxa"/>
                <w:noWrap/>
                <w:vAlign w:val="center"/>
              </w:tcPr>
              <w:p w:rsidR="005E557B" w:rsidRDefault="005E557B" w:rsidP="005E557B">
                <w:pPr>
                  <w:jc w:val="left"/>
                  <w:rPr>
                    <w:rFonts w:cs="Arial"/>
                    <w:color w:val="000000"/>
                    <w:szCs w:val="18"/>
                  </w:rPr>
                </w:pPr>
                <w:r>
                  <w:rPr>
                    <w:rFonts w:cs="Arial"/>
                    <w:color w:val="000000"/>
                    <w:szCs w:val="18"/>
                  </w:rPr>
                  <w:t>Snuggery</w:t>
                </w:r>
              </w:p>
            </w:tc>
            <w:tc>
              <w:tcPr>
                <w:tcW w:w="980" w:type="dxa"/>
                <w:noWrap/>
                <w:vAlign w:val="center"/>
              </w:tcPr>
              <w:p w:rsidR="005E557B" w:rsidRDefault="005E557B" w:rsidP="005E557B">
                <w:pPr>
                  <w:jc w:val="left"/>
                  <w:rPr>
                    <w:rFonts w:cs="Arial"/>
                    <w:color w:val="000000"/>
                    <w:szCs w:val="18"/>
                  </w:rPr>
                </w:pPr>
                <w:r>
                  <w:rPr>
                    <w:rFonts w:cs="Arial"/>
                    <w:color w:val="000000"/>
                    <w:szCs w:val="18"/>
                  </w:rPr>
                  <w:t>42</w:t>
                </w:r>
              </w:p>
            </w:tc>
            <w:tc>
              <w:tcPr>
                <w:tcW w:w="916" w:type="dxa"/>
                <w:noWrap/>
                <w:vAlign w:val="center"/>
              </w:tcPr>
              <w:p w:rsidR="005E557B" w:rsidRDefault="005E557B" w:rsidP="005E557B">
                <w:pPr>
                  <w:jc w:val="left"/>
                  <w:rPr>
                    <w:rFonts w:cs="Arial"/>
                    <w:color w:val="000000"/>
                    <w:szCs w:val="18"/>
                  </w:rPr>
                </w:pPr>
                <w:r>
                  <w:rPr>
                    <w:rFonts w:cs="Arial"/>
                    <w:color w:val="000000"/>
                    <w:szCs w:val="18"/>
                  </w:rPr>
                  <w:t>1499</w:t>
                </w:r>
              </w:p>
            </w:tc>
            <w:tc>
              <w:tcPr>
                <w:tcW w:w="992" w:type="dxa"/>
                <w:noWrap/>
                <w:vAlign w:val="center"/>
              </w:tcPr>
              <w:p w:rsidR="005E557B" w:rsidRDefault="005E557B" w:rsidP="005E557B">
                <w:pPr>
                  <w:jc w:val="left"/>
                  <w:rPr>
                    <w:rFonts w:cs="Arial"/>
                    <w:color w:val="000000"/>
                    <w:szCs w:val="18"/>
                  </w:rPr>
                </w:pPr>
                <w:r>
                  <w:rPr>
                    <w:rFonts w:cs="Arial"/>
                    <w:color w:val="000000"/>
                    <w:szCs w:val="18"/>
                  </w:rPr>
                  <w:t>-1000</w:t>
                </w:r>
              </w:p>
            </w:tc>
            <w:tc>
              <w:tcPr>
                <w:tcW w:w="1701" w:type="dxa"/>
                <w:noWrap/>
                <w:vAlign w:val="center"/>
              </w:tcPr>
              <w:p w:rsidR="005E557B" w:rsidRDefault="005E557B" w:rsidP="005E557B">
                <w:pPr>
                  <w:jc w:val="left"/>
                  <w:rPr>
                    <w:rFonts w:cs="Arial"/>
                    <w:color w:val="000000"/>
                    <w:szCs w:val="18"/>
                  </w:rPr>
                </w:pPr>
                <w:r>
                  <w:rPr>
                    <w:rFonts w:cs="Arial"/>
                    <w:color w:val="000000"/>
                    <w:szCs w:val="18"/>
                  </w:rPr>
                  <w:t xml:space="preserve">0031A </w:t>
                </w:r>
                <w:r w:rsidR="00F44745">
                  <w:rPr>
                    <w:rFonts w:cs="Arial"/>
                    <w:color w:val="000000"/>
                    <w:szCs w:val="18"/>
                  </w:rPr>
                  <w:t xml:space="preserve">response to </w:t>
                </w:r>
                <w:r>
                  <w:rPr>
                    <w:rFonts w:cs="Arial"/>
                    <w:color w:val="000000"/>
                    <w:szCs w:val="18"/>
                  </w:rPr>
                  <w:t>SA MPC</w:t>
                </w:r>
              </w:p>
            </w:tc>
          </w:tr>
          <w:tr w:rsidR="005E557B" w:rsidRPr="00B35FEE" w:rsidTr="005E557B">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5E557B" w:rsidRDefault="005E557B" w:rsidP="005E557B">
                <w:pPr>
                  <w:jc w:val="left"/>
                  <w:rPr>
                    <w:rFonts w:cs="Arial"/>
                    <w:color w:val="000000"/>
                    <w:szCs w:val="18"/>
                  </w:rPr>
                </w:pPr>
                <w:r>
                  <w:rPr>
                    <w:rFonts w:cs="Arial"/>
                    <w:color w:val="000000"/>
                    <w:szCs w:val="18"/>
                  </w:rPr>
                  <w:t>12.34 am</w:t>
                </w:r>
              </w:p>
            </w:tc>
            <w:tc>
              <w:tcPr>
                <w:tcW w:w="994" w:type="dxa"/>
                <w:noWrap/>
                <w:vAlign w:val="center"/>
              </w:tcPr>
              <w:p w:rsidR="005E557B" w:rsidRDefault="005E557B" w:rsidP="005E557B">
                <w:pPr>
                  <w:jc w:val="left"/>
                  <w:rPr>
                    <w:rFonts w:cs="Arial"/>
                    <w:color w:val="000000"/>
                    <w:szCs w:val="18"/>
                  </w:rPr>
                </w:pPr>
                <w:r>
                  <w:rPr>
                    <w:rFonts w:cs="Arial"/>
                    <w:color w:val="000000"/>
                    <w:szCs w:val="18"/>
                  </w:rPr>
                  <w:t>12.45 am</w:t>
                </w:r>
              </w:p>
            </w:tc>
            <w:tc>
              <w:tcPr>
                <w:tcW w:w="1162" w:type="dxa"/>
                <w:noWrap/>
                <w:vAlign w:val="center"/>
              </w:tcPr>
              <w:p w:rsidR="005E557B" w:rsidRDefault="005E557B" w:rsidP="005E557B">
                <w:pPr>
                  <w:jc w:val="left"/>
                  <w:rPr>
                    <w:rFonts w:cs="Arial"/>
                    <w:color w:val="000000"/>
                    <w:szCs w:val="18"/>
                  </w:rPr>
                </w:pPr>
                <w:r>
                  <w:rPr>
                    <w:rFonts w:cs="Arial"/>
                    <w:color w:val="000000"/>
                    <w:szCs w:val="18"/>
                  </w:rPr>
                  <w:t>Energy Australia</w:t>
                </w:r>
              </w:p>
            </w:tc>
            <w:tc>
              <w:tcPr>
                <w:tcW w:w="1120" w:type="dxa"/>
                <w:noWrap/>
                <w:vAlign w:val="center"/>
              </w:tcPr>
              <w:p w:rsidR="005E557B" w:rsidRDefault="005E557B" w:rsidP="005E557B">
                <w:pPr>
                  <w:jc w:val="left"/>
                  <w:rPr>
                    <w:rFonts w:cs="Arial"/>
                    <w:color w:val="000000"/>
                    <w:szCs w:val="18"/>
                  </w:rPr>
                </w:pPr>
                <w:r>
                  <w:rPr>
                    <w:rFonts w:cs="Arial"/>
                    <w:color w:val="000000"/>
                    <w:szCs w:val="18"/>
                  </w:rPr>
                  <w:t>Hallett</w:t>
                </w:r>
              </w:p>
            </w:tc>
            <w:tc>
              <w:tcPr>
                <w:tcW w:w="980" w:type="dxa"/>
                <w:noWrap/>
                <w:vAlign w:val="center"/>
              </w:tcPr>
              <w:p w:rsidR="005E557B" w:rsidRDefault="005E557B" w:rsidP="005E557B">
                <w:pPr>
                  <w:jc w:val="left"/>
                  <w:rPr>
                    <w:rFonts w:cs="Arial"/>
                    <w:color w:val="000000"/>
                    <w:szCs w:val="18"/>
                  </w:rPr>
                </w:pPr>
                <w:r>
                  <w:rPr>
                    <w:rFonts w:cs="Arial"/>
                    <w:color w:val="000000"/>
                    <w:szCs w:val="18"/>
                  </w:rPr>
                  <w:t>60</w:t>
                </w:r>
              </w:p>
            </w:tc>
            <w:tc>
              <w:tcPr>
                <w:tcW w:w="916" w:type="dxa"/>
                <w:noWrap/>
                <w:vAlign w:val="center"/>
              </w:tcPr>
              <w:p w:rsidR="005E557B" w:rsidRDefault="005E557B" w:rsidP="005E557B">
                <w:pPr>
                  <w:jc w:val="left"/>
                  <w:rPr>
                    <w:rFonts w:cs="Arial"/>
                    <w:color w:val="000000"/>
                    <w:szCs w:val="18"/>
                  </w:rPr>
                </w:pPr>
                <w:r>
                  <w:rPr>
                    <w:rFonts w:cs="Arial"/>
                    <w:color w:val="000000"/>
                    <w:szCs w:val="18"/>
                  </w:rPr>
                  <w:t>&gt;579</w:t>
                </w:r>
              </w:p>
            </w:tc>
            <w:tc>
              <w:tcPr>
                <w:tcW w:w="992" w:type="dxa"/>
                <w:noWrap/>
                <w:vAlign w:val="center"/>
              </w:tcPr>
              <w:p w:rsidR="005E557B" w:rsidRDefault="005E557B" w:rsidP="005E557B">
                <w:pPr>
                  <w:jc w:val="left"/>
                  <w:rPr>
                    <w:rFonts w:cs="Arial"/>
                    <w:color w:val="000000"/>
                    <w:szCs w:val="18"/>
                  </w:rPr>
                </w:pPr>
                <w:r>
                  <w:rPr>
                    <w:rFonts w:cs="Arial"/>
                    <w:color w:val="000000"/>
                    <w:szCs w:val="18"/>
                  </w:rPr>
                  <w:t>-1000</w:t>
                </w:r>
              </w:p>
            </w:tc>
            <w:tc>
              <w:tcPr>
                <w:tcW w:w="1701" w:type="dxa"/>
                <w:noWrap/>
                <w:vAlign w:val="center"/>
              </w:tcPr>
              <w:p w:rsidR="005E557B" w:rsidRDefault="005E557B" w:rsidP="005E557B">
                <w:pPr>
                  <w:jc w:val="left"/>
                  <w:rPr>
                    <w:rFonts w:cs="Arial"/>
                    <w:color w:val="000000"/>
                    <w:szCs w:val="18"/>
                  </w:rPr>
                </w:pPr>
                <w:r>
                  <w:rPr>
                    <w:rFonts w:cs="Arial"/>
                    <w:color w:val="000000"/>
                    <w:szCs w:val="18"/>
                  </w:rPr>
                  <w:t>0030~A~</w:t>
                </w:r>
                <w:r w:rsidR="00F44745">
                  <w:rPr>
                    <w:rFonts w:cs="Arial"/>
                    <w:color w:val="000000"/>
                    <w:szCs w:val="18"/>
                  </w:rPr>
                  <w:t xml:space="preserve">band </w:t>
                </w:r>
                <w:r>
                  <w:rPr>
                    <w:rFonts w:cs="Arial"/>
                    <w:color w:val="000000"/>
                    <w:szCs w:val="18"/>
                  </w:rPr>
                  <w:t xml:space="preserve">ADJ </w:t>
                </w:r>
                <w:r w:rsidR="00F44745">
                  <w:rPr>
                    <w:rFonts w:cs="Arial"/>
                    <w:color w:val="000000"/>
                    <w:szCs w:val="18"/>
                  </w:rPr>
                  <w:t xml:space="preserve">due to mat change in </w:t>
                </w:r>
                <w:r>
                  <w:rPr>
                    <w:rFonts w:cs="Arial"/>
                    <w:color w:val="000000"/>
                    <w:szCs w:val="18"/>
                  </w:rPr>
                  <w:t xml:space="preserve">SA </w:t>
                </w:r>
                <w:r w:rsidR="00F44745">
                  <w:rPr>
                    <w:rFonts w:cs="Arial"/>
                    <w:color w:val="000000"/>
                    <w:szCs w:val="18"/>
                  </w:rPr>
                  <w:t>price</w:t>
                </w:r>
                <w:r>
                  <w:rPr>
                    <w:rFonts w:cs="Arial"/>
                    <w:color w:val="000000"/>
                    <w:szCs w:val="18"/>
                  </w:rPr>
                  <w:t xml:space="preserve"> SL~</w:t>
                </w:r>
              </w:p>
            </w:tc>
          </w:tr>
        </w:tbl>
        <w:p w:rsidR="005E557B" w:rsidRPr="005E557B" w:rsidRDefault="005E557B" w:rsidP="000A7B7C">
          <w:pPr>
            <w:pStyle w:val="Tabletitle"/>
          </w:pPr>
          <w:r w:rsidRPr="005E557B">
            <w:t>Rebids for 1</w:t>
          </w:r>
          <w:r>
            <w:t>.30</w:t>
          </w:r>
          <w:r w:rsidR="006914CF">
            <w:t> am</w:t>
          </w:r>
        </w:p>
        <w:tbl>
          <w:tblPr>
            <w:tblStyle w:val="AERsummarytable"/>
            <w:tblW w:w="8897" w:type="dxa"/>
            <w:tblBorders>
              <w:bottom w:val="none" w:sz="0" w:space="0" w:color="auto"/>
            </w:tblBorders>
            <w:tblLayout w:type="fixed"/>
            <w:tblLook w:val="04A0" w:firstRow="1" w:lastRow="0" w:firstColumn="1" w:lastColumn="0" w:noHBand="0" w:noVBand="1"/>
          </w:tblPr>
          <w:tblGrid>
            <w:gridCol w:w="1032"/>
            <w:gridCol w:w="994"/>
            <w:gridCol w:w="1162"/>
            <w:gridCol w:w="1120"/>
            <w:gridCol w:w="980"/>
            <w:gridCol w:w="916"/>
            <w:gridCol w:w="992"/>
            <w:gridCol w:w="1701"/>
          </w:tblGrid>
          <w:tr w:rsidR="005E557B" w:rsidRPr="00AE77DD" w:rsidTr="005E557B">
            <w:trPr>
              <w:cnfStyle w:val="100000000000" w:firstRow="1" w:lastRow="0" w:firstColumn="0" w:lastColumn="0" w:oddVBand="0" w:evenVBand="0" w:oddHBand="0" w:evenHBand="0" w:firstRowFirstColumn="0" w:firstRowLastColumn="0" w:lastRowFirstColumn="0" w:lastRowLastColumn="0"/>
              <w:trHeight w:val="300"/>
              <w:tblHeader/>
            </w:trPr>
            <w:tc>
              <w:tcPr>
                <w:tcW w:w="1032" w:type="dxa"/>
                <w:noWrap/>
                <w:hideMark/>
              </w:tcPr>
              <w:p w:rsidR="005E557B" w:rsidRDefault="005E557B" w:rsidP="005E557B">
                <w:pPr>
                  <w:jc w:val="left"/>
                  <w:textAlignment w:val="top"/>
                  <w:rPr>
                    <w:sz w:val="2"/>
                    <w:szCs w:val="2"/>
                  </w:rPr>
                </w:pPr>
                <w:r>
                  <w:rPr>
                    <w:rStyle w:val="a531"/>
                  </w:rPr>
                  <w:t>Submit time</w:t>
                </w:r>
              </w:p>
            </w:tc>
            <w:tc>
              <w:tcPr>
                <w:tcW w:w="994" w:type="dxa"/>
                <w:noWrap/>
                <w:hideMark/>
              </w:tcPr>
              <w:p w:rsidR="005E557B" w:rsidRDefault="005E557B" w:rsidP="005E557B">
                <w:pPr>
                  <w:jc w:val="left"/>
                  <w:textAlignment w:val="top"/>
                  <w:rPr>
                    <w:sz w:val="2"/>
                    <w:szCs w:val="2"/>
                  </w:rPr>
                </w:pPr>
                <w:r>
                  <w:rPr>
                    <w:rStyle w:val="a571"/>
                  </w:rPr>
                  <w:t>Time effective</w:t>
                </w:r>
              </w:p>
            </w:tc>
            <w:tc>
              <w:tcPr>
                <w:tcW w:w="1162" w:type="dxa"/>
                <w:noWrap/>
                <w:hideMark/>
              </w:tcPr>
              <w:p w:rsidR="005E557B" w:rsidRDefault="005E557B" w:rsidP="005E557B">
                <w:pPr>
                  <w:jc w:val="left"/>
                  <w:textAlignment w:val="top"/>
                  <w:rPr>
                    <w:rFonts w:cs="Arial"/>
                    <w:color w:val="FFFFFF"/>
                    <w:szCs w:val="18"/>
                  </w:rPr>
                </w:pPr>
                <w:r>
                  <w:rPr>
                    <w:rFonts w:cs="Arial"/>
                    <w:color w:val="FFFFFF"/>
                    <w:szCs w:val="18"/>
                  </w:rPr>
                  <w:t>Participant</w:t>
                </w:r>
              </w:p>
            </w:tc>
            <w:tc>
              <w:tcPr>
                <w:tcW w:w="1120" w:type="dxa"/>
                <w:noWrap/>
                <w:hideMark/>
              </w:tcPr>
              <w:p w:rsidR="005E557B" w:rsidRDefault="005E557B" w:rsidP="005E557B">
                <w:pPr>
                  <w:jc w:val="left"/>
                  <w:textAlignment w:val="top"/>
                  <w:rPr>
                    <w:rFonts w:cs="Arial"/>
                    <w:color w:val="FFFFFF"/>
                    <w:szCs w:val="18"/>
                  </w:rPr>
                </w:pPr>
                <w:r>
                  <w:rPr>
                    <w:rFonts w:cs="Arial"/>
                    <w:color w:val="FFFFFF"/>
                    <w:szCs w:val="18"/>
                  </w:rPr>
                  <w:t>Station</w:t>
                </w:r>
              </w:p>
            </w:tc>
            <w:tc>
              <w:tcPr>
                <w:tcW w:w="980" w:type="dxa"/>
                <w:noWrap/>
                <w:hideMark/>
              </w:tcPr>
              <w:p w:rsidR="005E557B" w:rsidRDefault="005E557B" w:rsidP="005E557B">
                <w:pPr>
                  <w:jc w:val="left"/>
                  <w:textAlignment w:val="top"/>
                  <w:rPr>
                    <w:sz w:val="2"/>
                    <w:szCs w:val="2"/>
                  </w:rPr>
                </w:pPr>
                <w:r>
                  <w:rPr>
                    <w:rStyle w:val="a691"/>
                  </w:rPr>
                  <w:t>Capacity rebid</w:t>
                </w:r>
                <w:r>
                  <w:rPr>
                    <w:rFonts w:cs="Arial"/>
                    <w:color w:val="FFFFFF"/>
                    <w:szCs w:val="18"/>
                  </w:rPr>
                  <w:br/>
                </w:r>
                <w:r>
                  <w:rPr>
                    <w:rStyle w:val="a691"/>
                  </w:rPr>
                  <w:t>(MW)</w:t>
                </w:r>
              </w:p>
            </w:tc>
            <w:tc>
              <w:tcPr>
                <w:tcW w:w="916" w:type="dxa"/>
                <w:noWrap/>
                <w:hideMark/>
              </w:tcPr>
              <w:p w:rsidR="005E557B" w:rsidRDefault="005E557B" w:rsidP="005E557B">
                <w:pPr>
                  <w:jc w:val="left"/>
                  <w:textAlignment w:val="top"/>
                  <w:rPr>
                    <w:sz w:val="2"/>
                    <w:szCs w:val="2"/>
                  </w:rPr>
                </w:pPr>
                <w:r>
                  <w:rPr>
                    <w:rStyle w:val="a731"/>
                  </w:rPr>
                  <w:t>Price from ($/MWh)</w:t>
                </w:r>
              </w:p>
            </w:tc>
            <w:tc>
              <w:tcPr>
                <w:tcW w:w="992" w:type="dxa"/>
                <w:noWrap/>
                <w:hideMark/>
              </w:tcPr>
              <w:p w:rsidR="005E557B" w:rsidRDefault="005E557B" w:rsidP="005E557B">
                <w:pPr>
                  <w:jc w:val="left"/>
                  <w:textAlignment w:val="top"/>
                  <w:rPr>
                    <w:sz w:val="2"/>
                    <w:szCs w:val="2"/>
                  </w:rPr>
                </w:pPr>
                <w:r>
                  <w:rPr>
                    <w:rStyle w:val="a771"/>
                  </w:rPr>
                  <w:t xml:space="preserve">Price </w:t>
                </w:r>
                <w:r>
                  <w:rPr>
                    <w:rStyle w:val="a771"/>
                  </w:rPr>
                  <w:br/>
                  <w:t>to ($/MWh)</w:t>
                </w:r>
              </w:p>
            </w:tc>
            <w:tc>
              <w:tcPr>
                <w:tcW w:w="1701" w:type="dxa"/>
                <w:noWrap/>
                <w:hideMark/>
              </w:tcPr>
              <w:p w:rsidR="005E557B" w:rsidRDefault="005E557B" w:rsidP="005E557B">
                <w:pPr>
                  <w:jc w:val="left"/>
                  <w:textAlignment w:val="top"/>
                  <w:rPr>
                    <w:rFonts w:cs="Arial"/>
                    <w:color w:val="FFFFFF"/>
                    <w:szCs w:val="18"/>
                  </w:rPr>
                </w:pPr>
                <w:r>
                  <w:rPr>
                    <w:rFonts w:cs="Arial"/>
                    <w:color w:val="FFFFFF"/>
                    <w:szCs w:val="18"/>
                  </w:rPr>
                  <w:t>Rebid reason</w:t>
                </w:r>
              </w:p>
            </w:tc>
          </w:tr>
          <w:tr w:rsidR="00D94F4A" w:rsidRPr="00B35FEE" w:rsidTr="005E557B">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D94F4A" w:rsidRDefault="00C41D22" w:rsidP="004E5A31">
                <w:pPr>
                  <w:jc w:val="left"/>
                  <w:rPr>
                    <w:rFonts w:cs="Arial"/>
                    <w:color w:val="000000"/>
                    <w:szCs w:val="18"/>
                  </w:rPr>
                </w:pPr>
                <w:r>
                  <w:rPr>
                    <w:rFonts w:cs="Arial"/>
                    <w:color w:val="000000"/>
                    <w:szCs w:val="18"/>
                  </w:rPr>
                  <w:t>12.55 am</w:t>
                </w:r>
              </w:p>
            </w:tc>
            <w:tc>
              <w:tcPr>
                <w:tcW w:w="994" w:type="dxa"/>
                <w:noWrap/>
                <w:vAlign w:val="center"/>
              </w:tcPr>
              <w:p w:rsidR="00D94F4A" w:rsidRPr="004E5A31" w:rsidRDefault="00C41D22" w:rsidP="004E5A31">
                <w:pPr>
                  <w:jc w:val="center"/>
                  <w:rPr>
                    <w:rFonts w:cs="Arial"/>
                    <w:color w:val="000000"/>
                    <w:szCs w:val="18"/>
                  </w:rPr>
                </w:pPr>
                <w:r>
                  <w:rPr>
                    <w:rFonts w:cs="Arial"/>
                    <w:color w:val="000000"/>
                    <w:szCs w:val="18"/>
                  </w:rPr>
                  <w:t>1.05 am</w:t>
                </w:r>
              </w:p>
            </w:tc>
            <w:tc>
              <w:tcPr>
                <w:tcW w:w="1162" w:type="dxa"/>
                <w:noWrap/>
                <w:vAlign w:val="center"/>
              </w:tcPr>
              <w:p w:rsidR="00D94F4A" w:rsidRDefault="00C41D22">
                <w:pPr>
                  <w:rPr>
                    <w:rFonts w:cs="Arial"/>
                    <w:color w:val="000000"/>
                    <w:szCs w:val="18"/>
                  </w:rPr>
                </w:pPr>
                <w:r>
                  <w:rPr>
                    <w:rFonts w:cs="Arial"/>
                    <w:color w:val="000000"/>
                    <w:szCs w:val="18"/>
                  </w:rPr>
                  <w:t>AGL</w:t>
                </w:r>
              </w:p>
            </w:tc>
            <w:tc>
              <w:tcPr>
                <w:tcW w:w="1120" w:type="dxa"/>
                <w:noWrap/>
                <w:vAlign w:val="center"/>
              </w:tcPr>
              <w:p w:rsidR="00D94F4A" w:rsidRDefault="00C41D22">
                <w:pPr>
                  <w:rPr>
                    <w:rFonts w:cs="Arial"/>
                    <w:color w:val="000000"/>
                    <w:szCs w:val="18"/>
                  </w:rPr>
                </w:pPr>
                <w:r>
                  <w:rPr>
                    <w:rFonts w:cs="Arial"/>
                    <w:color w:val="000000"/>
                    <w:szCs w:val="18"/>
                  </w:rPr>
                  <w:t>Torrens A</w:t>
                </w:r>
              </w:p>
            </w:tc>
            <w:tc>
              <w:tcPr>
                <w:tcW w:w="980" w:type="dxa"/>
                <w:noWrap/>
                <w:vAlign w:val="center"/>
              </w:tcPr>
              <w:p w:rsidR="00D94F4A" w:rsidRDefault="00B33FEC" w:rsidP="00B33FEC">
                <w:pPr>
                  <w:jc w:val="center"/>
                  <w:rPr>
                    <w:rFonts w:cs="Arial"/>
                    <w:color w:val="000000"/>
                    <w:szCs w:val="18"/>
                  </w:rPr>
                </w:pPr>
                <w:r>
                  <w:rPr>
                    <w:rFonts w:cs="Arial"/>
                    <w:color w:val="000000"/>
                    <w:szCs w:val="18"/>
                  </w:rPr>
                  <w:t>-</w:t>
                </w:r>
                <w:r w:rsidR="00C41D22">
                  <w:rPr>
                    <w:rFonts w:cs="Arial"/>
                    <w:color w:val="000000"/>
                    <w:szCs w:val="18"/>
                  </w:rPr>
                  <w:t xml:space="preserve">10 </w:t>
                </w:r>
                <w:r>
                  <w:rPr>
                    <w:rFonts w:cs="Arial"/>
                    <w:color w:val="000000"/>
                    <w:szCs w:val="18"/>
                  </w:rPr>
                  <w:t>(R6 second)</w:t>
                </w:r>
              </w:p>
            </w:tc>
            <w:tc>
              <w:tcPr>
                <w:tcW w:w="916" w:type="dxa"/>
                <w:noWrap/>
                <w:vAlign w:val="center"/>
              </w:tcPr>
              <w:p w:rsidR="00D94F4A" w:rsidRDefault="00C41D22">
                <w:pPr>
                  <w:jc w:val="center"/>
                  <w:rPr>
                    <w:rFonts w:cs="Arial"/>
                    <w:color w:val="000000"/>
                    <w:szCs w:val="18"/>
                  </w:rPr>
                </w:pPr>
                <w:r>
                  <w:rPr>
                    <w:rFonts w:cs="Arial"/>
                    <w:color w:val="000000"/>
                    <w:szCs w:val="18"/>
                  </w:rPr>
                  <w:t xml:space="preserve">&gt;0 </w:t>
                </w:r>
              </w:p>
            </w:tc>
            <w:tc>
              <w:tcPr>
                <w:tcW w:w="992" w:type="dxa"/>
                <w:noWrap/>
                <w:vAlign w:val="center"/>
              </w:tcPr>
              <w:p w:rsidR="00D94F4A" w:rsidRDefault="00F44745">
                <w:pPr>
                  <w:jc w:val="center"/>
                  <w:rPr>
                    <w:rFonts w:cs="Arial"/>
                    <w:color w:val="000000"/>
                    <w:szCs w:val="18"/>
                  </w:rPr>
                </w:pPr>
                <w:r>
                  <w:rPr>
                    <w:rFonts w:cs="Arial"/>
                    <w:color w:val="000000"/>
                    <w:szCs w:val="18"/>
                  </w:rPr>
                  <w:t>N</w:t>
                </w:r>
                <w:r w:rsidR="00C41D22">
                  <w:rPr>
                    <w:rFonts w:cs="Arial"/>
                    <w:color w:val="000000"/>
                    <w:szCs w:val="18"/>
                  </w:rPr>
                  <w:t>/</w:t>
                </w:r>
                <w:r>
                  <w:rPr>
                    <w:rFonts w:cs="Arial"/>
                    <w:color w:val="000000"/>
                    <w:szCs w:val="18"/>
                  </w:rPr>
                  <w:t>A</w:t>
                </w:r>
              </w:p>
            </w:tc>
            <w:tc>
              <w:tcPr>
                <w:tcW w:w="1701" w:type="dxa"/>
                <w:noWrap/>
                <w:vAlign w:val="center"/>
              </w:tcPr>
              <w:p w:rsidR="00D94F4A" w:rsidRPr="00F44745" w:rsidRDefault="00C41D22">
                <w:pPr>
                  <w:rPr>
                    <w:rFonts w:cs="Arial"/>
                    <w:szCs w:val="18"/>
                  </w:rPr>
                </w:pPr>
                <w:r w:rsidRPr="00F44745">
                  <w:rPr>
                    <w:rFonts w:cs="Arial"/>
                    <w:szCs w:val="18"/>
                  </w:rPr>
                  <w:t xml:space="preserve">0045~A~060 </w:t>
                </w:r>
                <w:proofErr w:type="spellStart"/>
                <w:r w:rsidR="00F44745" w:rsidRPr="00F44745">
                  <w:rPr>
                    <w:rFonts w:cs="Arial"/>
                    <w:szCs w:val="18"/>
                  </w:rPr>
                  <w:t>unfcast</w:t>
                </w:r>
                <w:proofErr w:type="spellEnd"/>
                <w:r w:rsidR="00F44745" w:rsidRPr="00F44745">
                  <w:rPr>
                    <w:rFonts w:cs="Arial"/>
                    <w:szCs w:val="18"/>
                  </w:rPr>
                  <w:t xml:space="preserve"> network constraint~61 </w:t>
                </w:r>
                <w:proofErr w:type="spellStart"/>
                <w:r w:rsidR="00F44745" w:rsidRPr="00F44745">
                  <w:rPr>
                    <w:rFonts w:cs="Arial"/>
                    <w:szCs w:val="18"/>
                  </w:rPr>
                  <w:t>constr</w:t>
                </w:r>
                <w:proofErr w:type="spellEnd"/>
                <w:r w:rsidR="00F44745" w:rsidRPr="00F44745">
                  <w:rPr>
                    <w:rFonts w:cs="Arial"/>
                    <w:szCs w:val="18"/>
                  </w:rPr>
                  <w:t xml:space="preserve"> on/off out of merit order. </w:t>
                </w:r>
                <w:r w:rsidRPr="00F44745">
                  <w:rPr>
                    <w:rFonts w:cs="Arial"/>
                    <w:szCs w:val="18"/>
                  </w:rPr>
                  <w:t>FCAS</w:t>
                </w:r>
              </w:p>
            </w:tc>
          </w:tr>
          <w:tr w:rsidR="004E5A31" w:rsidRPr="00B35FEE" w:rsidTr="005E557B">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E5A31" w:rsidRDefault="004E5A31" w:rsidP="004E5A31">
                <w:pPr>
                  <w:jc w:val="left"/>
                  <w:rPr>
                    <w:rFonts w:cs="Arial"/>
                    <w:color w:val="000000"/>
                    <w:szCs w:val="18"/>
                  </w:rPr>
                </w:pPr>
                <w:r>
                  <w:rPr>
                    <w:rFonts w:cs="Arial"/>
                    <w:color w:val="000000"/>
                    <w:szCs w:val="18"/>
                  </w:rPr>
                  <w:t>1.08 am</w:t>
                </w:r>
              </w:p>
            </w:tc>
            <w:tc>
              <w:tcPr>
                <w:tcW w:w="994" w:type="dxa"/>
                <w:noWrap/>
                <w:vAlign w:val="center"/>
              </w:tcPr>
              <w:p w:rsidR="004E5A31" w:rsidRPr="004E5A31" w:rsidRDefault="004E5A31" w:rsidP="004E5A31">
                <w:pPr>
                  <w:jc w:val="center"/>
                  <w:rPr>
                    <w:rFonts w:cs="Arial"/>
                    <w:color w:val="000000"/>
                    <w:szCs w:val="18"/>
                  </w:rPr>
                </w:pPr>
                <w:r w:rsidRPr="004E5A31">
                  <w:rPr>
                    <w:rFonts w:cs="Arial"/>
                    <w:color w:val="000000"/>
                    <w:szCs w:val="18"/>
                  </w:rPr>
                  <w:t>1.15 am</w:t>
                </w:r>
              </w:p>
            </w:tc>
            <w:tc>
              <w:tcPr>
                <w:tcW w:w="1162" w:type="dxa"/>
                <w:noWrap/>
                <w:vAlign w:val="center"/>
              </w:tcPr>
              <w:p w:rsidR="004E5A31" w:rsidRDefault="004E5A31">
                <w:pPr>
                  <w:rPr>
                    <w:rFonts w:cs="Arial"/>
                    <w:color w:val="000000"/>
                    <w:szCs w:val="18"/>
                  </w:rPr>
                </w:pPr>
                <w:r>
                  <w:rPr>
                    <w:rFonts w:cs="Arial"/>
                    <w:color w:val="000000"/>
                    <w:szCs w:val="18"/>
                  </w:rPr>
                  <w:t>Energy Australia</w:t>
                </w:r>
              </w:p>
            </w:tc>
            <w:tc>
              <w:tcPr>
                <w:tcW w:w="1120" w:type="dxa"/>
                <w:noWrap/>
                <w:vAlign w:val="center"/>
              </w:tcPr>
              <w:p w:rsidR="004E5A31" w:rsidRDefault="004E5A31">
                <w:pPr>
                  <w:rPr>
                    <w:rFonts w:cs="Arial"/>
                    <w:color w:val="000000"/>
                    <w:szCs w:val="18"/>
                  </w:rPr>
                </w:pPr>
                <w:r>
                  <w:rPr>
                    <w:rFonts w:cs="Arial"/>
                    <w:color w:val="000000"/>
                    <w:szCs w:val="18"/>
                  </w:rPr>
                  <w:t>Hallett</w:t>
                </w:r>
              </w:p>
            </w:tc>
            <w:tc>
              <w:tcPr>
                <w:tcW w:w="980" w:type="dxa"/>
                <w:noWrap/>
                <w:vAlign w:val="center"/>
              </w:tcPr>
              <w:p w:rsidR="004E5A31" w:rsidRDefault="004E5A31">
                <w:pPr>
                  <w:jc w:val="center"/>
                  <w:rPr>
                    <w:rFonts w:cs="Arial"/>
                    <w:color w:val="000000"/>
                    <w:szCs w:val="18"/>
                  </w:rPr>
                </w:pPr>
                <w:r>
                  <w:rPr>
                    <w:rFonts w:cs="Arial"/>
                    <w:color w:val="000000"/>
                    <w:szCs w:val="18"/>
                  </w:rPr>
                  <w:t>20</w:t>
                </w:r>
              </w:p>
            </w:tc>
            <w:tc>
              <w:tcPr>
                <w:tcW w:w="916" w:type="dxa"/>
                <w:noWrap/>
                <w:vAlign w:val="center"/>
              </w:tcPr>
              <w:p w:rsidR="004E5A31" w:rsidRDefault="004E5A31">
                <w:pPr>
                  <w:jc w:val="center"/>
                  <w:rPr>
                    <w:rFonts w:cs="Arial"/>
                    <w:color w:val="000000"/>
                    <w:szCs w:val="18"/>
                  </w:rPr>
                </w:pPr>
                <w:r>
                  <w:rPr>
                    <w:rFonts w:cs="Arial"/>
                    <w:color w:val="000000"/>
                    <w:szCs w:val="18"/>
                  </w:rPr>
                  <w:t>&gt;579</w:t>
                </w:r>
              </w:p>
            </w:tc>
            <w:tc>
              <w:tcPr>
                <w:tcW w:w="992" w:type="dxa"/>
                <w:noWrap/>
                <w:vAlign w:val="center"/>
              </w:tcPr>
              <w:p w:rsidR="004E5A31" w:rsidRDefault="004E5A31">
                <w:pPr>
                  <w:jc w:val="center"/>
                  <w:rPr>
                    <w:rFonts w:cs="Arial"/>
                    <w:color w:val="000000"/>
                    <w:szCs w:val="18"/>
                  </w:rPr>
                </w:pPr>
                <w:r>
                  <w:rPr>
                    <w:rFonts w:cs="Arial"/>
                    <w:color w:val="000000"/>
                    <w:szCs w:val="18"/>
                  </w:rPr>
                  <w:t>-1000</w:t>
                </w:r>
              </w:p>
            </w:tc>
            <w:tc>
              <w:tcPr>
                <w:tcW w:w="1701" w:type="dxa"/>
                <w:noWrap/>
                <w:vAlign w:val="center"/>
              </w:tcPr>
              <w:p w:rsidR="004E5A31" w:rsidRPr="00F44745" w:rsidRDefault="004E5A31">
                <w:pPr>
                  <w:rPr>
                    <w:rFonts w:cs="Arial"/>
                    <w:color w:val="000000"/>
                    <w:szCs w:val="18"/>
                  </w:rPr>
                </w:pPr>
                <w:r w:rsidRPr="00F44745">
                  <w:rPr>
                    <w:rFonts w:cs="Arial"/>
                    <w:szCs w:val="18"/>
                  </w:rPr>
                  <w:t>0055~A~</w:t>
                </w:r>
                <w:r w:rsidR="00F44745" w:rsidRPr="00F44745">
                  <w:rPr>
                    <w:rFonts w:cs="Arial"/>
                    <w:szCs w:val="18"/>
                  </w:rPr>
                  <w:t xml:space="preserve">band </w:t>
                </w:r>
                <w:proofErr w:type="spellStart"/>
                <w:r w:rsidR="00F44745" w:rsidRPr="00F44745">
                  <w:rPr>
                    <w:rFonts w:cs="Arial"/>
                    <w:szCs w:val="18"/>
                  </w:rPr>
                  <w:t>adj</w:t>
                </w:r>
                <w:proofErr w:type="spellEnd"/>
                <w:r w:rsidR="00F44745" w:rsidRPr="00F44745">
                  <w:rPr>
                    <w:rFonts w:cs="Arial"/>
                    <w:szCs w:val="18"/>
                  </w:rPr>
                  <w:t xml:space="preserve"> due to mat change in </w:t>
                </w:r>
                <w:proofErr w:type="spellStart"/>
                <w:r w:rsidR="00F44745" w:rsidRPr="00F44745">
                  <w:rPr>
                    <w:rFonts w:cs="Arial"/>
                    <w:szCs w:val="18"/>
                  </w:rPr>
                  <w:t>sa</w:t>
                </w:r>
                <w:proofErr w:type="spellEnd"/>
                <w:r w:rsidR="00F44745" w:rsidRPr="00F44745">
                  <w:rPr>
                    <w:rFonts w:cs="Arial"/>
                    <w:szCs w:val="18"/>
                  </w:rPr>
                  <w:t xml:space="preserve"> price</w:t>
                </w:r>
                <w:r w:rsidRPr="00F44745">
                  <w:rPr>
                    <w:rFonts w:cs="Arial"/>
                    <w:szCs w:val="18"/>
                  </w:rPr>
                  <w:t xml:space="preserve"> SL~</w:t>
                </w:r>
              </w:p>
            </w:tc>
          </w:tr>
          <w:tr w:rsidR="005E557B" w:rsidRPr="00B35FEE" w:rsidTr="005E557B">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5E557B" w:rsidRDefault="00C41D22">
                <w:pPr>
                  <w:jc w:val="center"/>
                  <w:rPr>
                    <w:rFonts w:cs="Arial"/>
                    <w:color w:val="000000"/>
                    <w:szCs w:val="18"/>
                  </w:rPr>
                </w:pPr>
                <w:r>
                  <w:rPr>
                    <w:rFonts w:cs="Arial"/>
                    <w:color w:val="000000"/>
                    <w:szCs w:val="18"/>
                  </w:rPr>
                  <w:t>12.44 </w:t>
                </w:r>
                <w:r w:rsidR="005E557B">
                  <w:rPr>
                    <w:rFonts w:cs="Arial"/>
                    <w:color w:val="000000"/>
                    <w:szCs w:val="18"/>
                  </w:rPr>
                  <w:t>am</w:t>
                </w:r>
              </w:p>
            </w:tc>
            <w:tc>
              <w:tcPr>
                <w:tcW w:w="994" w:type="dxa"/>
                <w:noWrap/>
                <w:vAlign w:val="center"/>
              </w:tcPr>
              <w:p w:rsidR="005E557B" w:rsidRDefault="004E5A31" w:rsidP="004E5A31">
                <w:pPr>
                  <w:jc w:val="center"/>
                  <w:rPr>
                    <w:rFonts w:ascii="Calibri" w:hAnsi="Calibri"/>
                    <w:color w:val="000000"/>
                    <w:sz w:val="22"/>
                  </w:rPr>
                </w:pPr>
                <w:r w:rsidRPr="004E5A31">
                  <w:rPr>
                    <w:rFonts w:cs="Arial"/>
                    <w:color w:val="000000"/>
                    <w:szCs w:val="18"/>
                  </w:rPr>
                  <w:t>12.50 am</w:t>
                </w:r>
              </w:p>
            </w:tc>
            <w:tc>
              <w:tcPr>
                <w:tcW w:w="1162" w:type="dxa"/>
                <w:noWrap/>
                <w:vAlign w:val="center"/>
              </w:tcPr>
              <w:p w:rsidR="005E557B" w:rsidRDefault="005E557B">
                <w:pPr>
                  <w:rPr>
                    <w:rFonts w:cs="Arial"/>
                    <w:color w:val="000000"/>
                    <w:szCs w:val="18"/>
                  </w:rPr>
                </w:pPr>
                <w:r>
                  <w:rPr>
                    <w:rFonts w:cs="Arial"/>
                    <w:color w:val="000000"/>
                    <w:szCs w:val="18"/>
                  </w:rPr>
                  <w:t>Engie</w:t>
                </w:r>
              </w:p>
            </w:tc>
            <w:tc>
              <w:tcPr>
                <w:tcW w:w="1120" w:type="dxa"/>
                <w:noWrap/>
                <w:vAlign w:val="center"/>
              </w:tcPr>
              <w:p w:rsidR="005E557B" w:rsidRDefault="005E557B">
                <w:pPr>
                  <w:rPr>
                    <w:rFonts w:cs="Arial"/>
                    <w:color w:val="000000"/>
                    <w:szCs w:val="18"/>
                  </w:rPr>
                </w:pPr>
                <w:r>
                  <w:rPr>
                    <w:rFonts w:cs="Arial"/>
                    <w:color w:val="000000"/>
                    <w:szCs w:val="18"/>
                  </w:rPr>
                  <w:t>Dry Creek</w:t>
                </w:r>
              </w:p>
            </w:tc>
            <w:tc>
              <w:tcPr>
                <w:tcW w:w="980" w:type="dxa"/>
                <w:noWrap/>
                <w:vAlign w:val="center"/>
              </w:tcPr>
              <w:p w:rsidR="005E557B" w:rsidRDefault="005E557B" w:rsidP="00070256">
                <w:pPr>
                  <w:jc w:val="center"/>
                  <w:rPr>
                    <w:rFonts w:cs="Arial"/>
                    <w:color w:val="000000"/>
                    <w:szCs w:val="18"/>
                  </w:rPr>
                </w:pPr>
                <w:r>
                  <w:rPr>
                    <w:rFonts w:cs="Arial"/>
                    <w:color w:val="000000"/>
                    <w:szCs w:val="18"/>
                  </w:rPr>
                  <w:t>1</w:t>
                </w:r>
                <w:r w:rsidR="00070256">
                  <w:rPr>
                    <w:rFonts w:cs="Arial"/>
                    <w:color w:val="000000"/>
                    <w:szCs w:val="18"/>
                  </w:rPr>
                  <w:t>23</w:t>
                </w:r>
              </w:p>
            </w:tc>
            <w:tc>
              <w:tcPr>
                <w:tcW w:w="916" w:type="dxa"/>
                <w:noWrap/>
                <w:vAlign w:val="center"/>
              </w:tcPr>
              <w:p w:rsidR="005E557B" w:rsidRDefault="005E557B">
                <w:pPr>
                  <w:jc w:val="center"/>
                  <w:rPr>
                    <w:rFonts w:cs="Arial"/>
                    <w:color w:val="000000"/>
                    <w:szCs w:val="18"/>
                  </w:rPr>
                </w:pPr>
                <w:r>
                  <w:rPr>
                    <w:rFonts w:cs="Arial"/>
                    <w:color w:val="000000"/>
                    <w:szCs w:val="18"/>
                  </w:rPr>
                  <w:t>&gt;13</w:t>
                </w:r>
                <w:r w:rsidR="000A7B7C">
                  <w:rPr>
                    <w:rFonts w:cs="Arial"/>
                    <w:color w:val="000000"/>
                    <w:szCs w:val="18"/>
                  </w:rPr>
                  <w:t xml:space="preserve"> </w:t>
                </w:r>
                <w:r>
                  <w:rPr>
                    <w:rFonts w:cs="Arial"/>
                    <w:color w:val="000000"/>
                    <w:szCs w:val="18"/>
                  </w:rPr>
                  <w:t>300</w:t>
                </w:r>
              </w:p>
            </w:tc>
            <w:tc>
              <w:tcPr>
                <w:tcW w:w="992" w:type="dxa"/>
                <w:noWrap/>
                <w:vAlign w:val="center"/>
              </w:tcPr>
              <w:p w:rsidR="005E557B" w:rsidRDefault="005E557B">
                <w:pPr>
                  <w:jc w:val="center"/>
                  <w:rPr>
                    <w:rFonts w:cs="Arial"/>
                    <w:color w:val="000000"/>
                    <w:szCs w:val="18"/>
                  </w:rPr>
                </w:pPr>
                <w:r>
                  <w:rPr>
                    <w:rFonts w:cs="Arial"/>
                    <w:color w:val="000000"/>
                    <w:szCs w:val="18"/>
                  </w:rPr>
                  <w:t>-1000</w:t>
                </w:r>
              </w:p>
            </w:tc>
            <w:tc>
              <w:tcPr>
                <w:tcW w:w="1701" w:type="dxa"/>
                <w:noWrap/>
                <w:vAlign w:val="center"/>
              </w:tcPr>
              <w:p w:rsidR="005E557B" w:rsidRPr="00F44745" w:rsidRDefault="005E557B">
                <w:pPr>
                  <w:rPr>
                    <w:rFonts w:cs="Arial"/>
                    <w:color w:val="000000"/>
                    <w:szCs w:val="18"/>
                  </w:rPr>
                </w:pPr>
                <w:r w:rsidRPr="00F44745">
                  <w:rPr>
                    <w:rFonts w:cs="Arial"/>
                    <w:color w:val="000000"/>
                    <w:szCs w:val="18"/>
                  </w:rPr>
                  <w:t xml:space="preserve">0044A </w:t>
                </w:r>
                <w:r w:rsidR="00F44745" w:rsidRPr="00F44745">
                  <w:rPr>
                    <w:rFonts w:cs="Arial"/>
                    <w:color w:val="000000"/>
                    <w:szCs w:val="18"/>
                  </w:rPr>
                  <w:t xml:space="preserve">response to </w:t>
                </w:r>
                <w:r w:rsidRPr="00F44745">
                  <w:rPr>
                    <w:rFonts w:cs="Arial"/>
                    <w:color w:val="000000"/>
                    <w:szCs w:val="18"/>
                  </w:rPr>
                  <w:t xml:space="preserve">SA MPC </w:t>
                </w:r>
                <w:r w:rsidR="00F44745" w:rsidRPr="00F44745">
                  <w:rPr>
                    <w:rFonts w:cs="Arial"/>
                    <w:color w:val="000000"/>
                    <w:szCs w:val="18"/>
                  </w:rPr>
                  <w:t>in</w:t>
                </w:r>
                <w:r w:rsidRPr="00F44745">
                  <w:rPr>
                    <w:rFonts w:cs="Arial"/>
                    <w:color w:val="000000"/>
                    <w:szCs w:val="18"/>
                  </w:rPr>
                  <w:t xml:space="preserve"> 5MPD</w:t>
                </w:r>
              </w:p>
            </w:tc>
          </w:tr>
          <w:tr w:rsidR="005E557B" w:rsidRPr="00B35FEE" w:rsidTr="005E557B">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5E557B" w:rsidRDefault="005E557B" w:rsidP="00C41D22">
                <w:pPr>
                  <w:jc w:val="center"/>
                  <w:rPr>
                    <w:rFonts w:cs="Arial"/>
                    <w:color w:val="000000"/>
                    <w:szCs w:val="18"/>
                  </w:rPr>
                </w:pPr>
                <w:r>
                  <w:rPr>
                    <w:rFonts w:cs="Arial"/>
                    <w:color w:val="000000"/>
                    <w:szCs w:val="18"/>
                  </w:rPr>
                  <w:lastRenderedPageBreak/>
                  <w:t>12.53</w:t>
                </w:r>
                <w:r w:rsidR="00C41D22">
                  <w:rPr>
                    <w:rFonts w:cs="Arial"/>
                    <w:color w:val="000000"/>
                    <w:szCs w:val="18"/>
                  </w:rPr>
                  <w:t> </w:t>
                </w:r>
                <w:r>
                  <w:rPr>
                    <w:rFonts w:cs="Arial"/>
                    <w:color w:val="000000"/>
                    <w:szCs w:val="18"/>
                  </w:rPr>
                  <w:t>am</w:t>
                </w:r>
              </w:p>
            </w:tc>
            <w:tc>
              <w:tcPr>
                <w:tcW w:w="994" w:type="dxa"/>
                <w:noWrap/>
                <w:vAlign w:val="center"/>
              </w:tcPr>
              <w:p w:rsidR="005E557B" w:rsidRPr="00432332" w:rsidRDefault="00432332" w:rsidP="00432332">
                <w:pPr>
                  <w:jc w:val="center"/>
                  <w:rPr>
                    <w:rFonts w:cs="Arial"/>
                    <w:color w:val="000000"/>
                    <w:szCs w:val="18"/>
                  </w:rPr>
                </w:pPr>
                <w:r w:rsidRPr="00432332">
                  <w:rPr>
                    <w:rFonts w:cs="Arial"/>
                    <w:color w:val="000000"/>
                    <w:szCs w:val="18"/>
                  </w:rPr>
                  <w:t>1.05 am</w:t>
                </w:r>
              </w:p>
            </w:tc>
            <w:tc>
              <w:tcPr>
                <w:tcW w:w="1162" w:type="dxa"/>
                <w:noWrap/>
                <w:vAlign w:val="center"/>
              </w:tcPr>
              <w:p w:rsidR="005E557B" w:rsidRDefault="005E557B" w:rsidP="00432332">
                <w:pPr>
                  <w:jc w:val="left"/>
                  <w:rPr>
                    <w:rFonts w:cs="Arial"/>
                    <w:color w:val="000000"/>
                    <w:szCs w:val="18"/>
                  </w:rPr>
                </w:pPr>
                <w:r>
                  <w:rPr>
                    <w:rFonts w:cs="Arial"/>
                    <w:color w:val="000000"/>
                    <w:szCs w:val="18"/>
                  </w:rPr>
                  <w:t>Snowy Hydro</w:t>
                </w:r>
              </w:p>
            </w:tc>
            <w:tc>
              <w:tcPr>
                <w:tcW w:w="1120" w:type="dxa"/>
                <w:noWrap/>
                <w:vAlign w:val="center"/>
              </w:tcPr>
              <w:p w:rsidR="005E557B" w:rsidRDefault="005E557B">
                <w:pPr>
                  <w:rPr>
                    <w:rFonts w:cs="Arial"/>
                    <w:color w:val="000000"/>
                    <w:szCs w:val="18"/>
                  </w:rPr>
                </w:pPr>
                <w:r>
                  <w:rPr>
                    <w:rFonts w:cs="Arial"/>
                    <w:color w:val="000000"/>
                    <w:szCs w:val="18"/>
                  </w:rPr>
                  <w:t>Pt Stanvac</w:t>
                </w:r>
              </w:p>
            </w:tc>
            <w:tc>
              <w:tcPr>
                <w:tcW w:w="980" w:type="dxa"/>
                <w:noWrap/>
                <w:vAlign w:val="center"/>
              </w:tcPr>
              <w:p w:rsidR="005E557B" w:rsidRDefault="005E557B">
                <w:pPr>
                  <w:jc w:val="center"/>
                  <w:rPr>
                    <w:rFonts w:cs="Arial"/>
                    <w:color w:val="000000"/>
                    <w:szCs w:val="18"/>
                  </w:rPr>
                </w:pPr>
                <w:r>
                  <w:rPr>
                    <w:rFonts w:cs="Arial"/>
                    <w:color w:val="000000"/>
                    <w:szCs w:val="18"/>
                  </w:rPr>
                  <w:t>42</w:t>
                </w:r>
              </w:p>
            </w:tc>
            <w:tc>
              <w:tcPr>
                <w:tcW w:w="916" w:type="dxa"/>
                <w:noWrap/>
                <w:vAlign w:val="center"/>
              </w:tcPr>
              <w:p w:rsidR="005E557B" w:rsidRDefault="005E557B">
                <w:pPr>
                  <w:jc w:val="center"/>
                  <w:rPr>
                    <w:rFonts w:cs="Arial"/>
                    <w:color w:val="000000"/>
                    <w:szCs w:val="18"/>
                  </w:rPr>
                </w:pPr>
                <w:r>
                  <w:rPr>
                    <w:rFonts w:cs="Arial"/>
                    <w:color w:val="000000"/>
                    <w:szCs w:val="18"/>
                  </w:rPr>
                  <w:t>-1004</w:t>
                </w:r>
              </w:p>
            </w:tc>
            <w:tc>
              <w:tcPr>
                <w:tcW w:w="992" w:type="dxa"/>
                <w:noWrap/>
                <w:vAlign w:val="center"/>
              </w:tcPr>
              <w:p w:rsidR="005E557B" w:rsidRDefault="005E557B" w:rsidP="002A048B">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056</w:t>
                </w:r>
              </w:p>
            </w:tc>
            <w:tc>
              <w:tcPr>
                <w:tcW w:w="1701" w:type="dxa"/>
                <w:noWrap/>
                <w:vAlign w:val="center"/>
              </w:tcPr>
              <w:p w:rsidR="005E557B" w:rsidRPr="00F44745" w:rsidRDefault="005E557B">
                <w:pPr>
                  <w:rPr>
                    <w:rFonts w:cs="Arial"/>
                    <w:color w:val="000000"/>
                    <w:szCs w:val="18"/>
                  </w:rPr>
                </w:pPr>
                <w:r w:rsidRPr="00F44745">
                  <w:rPr>
                    <w:rFonts w:cs="Arial"/>
                    <w:color w:val="000000"/>
                    <w:szCs w:val="18"/>
                  </w:rPr>
                  <w:t>00:51:00 A SA 5</w:t>
                </w:r>
                <w:r w:rsidR="00F44745" w:rsidRPr="00F44745">
                  <w:rPr>
                    <w:rFonts w:cs="Arial"/>
                    <w:color w:val="000000"/>
                    <w:szCs w:val="18"/>
                  </w:rPr>
                  <w:t>min</w:t>
                </w:r>
                <w:r w:rsidRPr="00F44745">
                  <w:rPr>
                    <w:rFonts w:cs="Arial"/>
                    <w:color w:val="000000"/>
                    <w:szCs w:val="18"/>
                  </w:rPr>
                  <w:t xml:space="preserve"> PD </w:t>
                </w:r>
                <w:r w:rsidR="00F44745" w:rsidRPr="00F44745">
                  <w:rPr>
                    <w:rFonts w:cs="Arial"/>
                    <w:color w:val="000000"/>
                    <w:szCs w:val="18"/>
                  </w:rPr>
                  <w:t>price</w:t>
                </w:r>
                <w:r w:rsidRPr="00F44745">
                  <w:rPr>
                    <w:rFonts w:cs="Arial"/>
                    <w:color w:val="000000"/>
                    <w:szCs w:val="18"/>
                  </w:rPr>
                  <w:t xml:space="preserve"> $13,928.78 </w:t>
                </w:r>
                <w:r w:rsidR="00F44745" w:rsidRPr="00F44745">
                  <w:rPr>
                    <w:rFonts w:cs="Arial"/>
                    <w:color w:val="000000"/>
                    <w:szCs w:val="18"/>
                  </w:rPr>
                  <w:t>lower than 30min</w:t>
                </w:r>
                <w:r w:rsidRPr="00F44745">
                  <w:rPr>
                    <w:rFonts w:cs="Arial"/>
                    <w:color w:val="000000"/>
                    <w:szCs w:val="18"/>
                  </w:rPr>
                  <w:t xml:space="preserve"> PD 01:05@00:32 ($70.21)</w:t>
                </w:r>
              </w:p>
            </w:tc>
          </w:tr>
          <w:tr w:rsidR="00627A48" w:rsidRPr="00B35FEE" w:rsidTr="005E557B">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27A48" w:rsidRDefault="00C41D22">
                <w:pPr>
                  <w:jc w:val="center"/>
                  <w:rPr>
                    <w:rFonts w:cs="Arial"/>
                    <w:color w:val="000000"/>
                    <w:szCs w:val="18"/>
                  </w:rPr>
                </w:pPr>
                <w:r>
                  <w:rPr>
                    <w:rFonts w:cs="Arial"/>
                    <w:color w:val="000000"/>
                    <w:szCs w:val="18"/>
                  </w:rPr>
                  <w:t>1.02 </w:t>
                </w:r>
                <w:r w:rsidR="00627A48">
                  <w:rPr>
                    <w:rFonts w:cs="Arial"/>
                    <w:color w:val="000000"/>
                    <w:szCs w:val="18"/>
                  </w:rPr>
                  <w:t>am</w:t>
                </w:r>
              </w:p>
            </w:tc>
            <w:tc>
              <w:tcPr>
                <w:tcW w:w="994" w:type="dxa"/>
                <w:noWrap/>
                <w:vAlign w:val="center"/>
              </w:tcPr>
              <w:p w:rsidR="00627A48" w:rsidRDefault="00C41D22">
                <w:pPr>
                  <w:jc w:val="center"/>
                  <w:rPr>
                    <w:rFonts w:cs="Arial"/>
                    <w:color w:val="000000"/>
                    <w:szCs w:val="18"/>
                  </w:rPr>
                </w:pPr>
                <w:r>
                  <w:rPr>
                    <w:rFonts w:cs="Arial"/>
                    <w:color w:val="000000"/>
                    <w:szCs w:val="18"/>
                  </w:rPr>
                  <w:t>1.10 </w:t>
                </w:r>
                <w:r w:rsidR="00627A48">
                  <w:rPr>
                    <w:rFonts w:cs="Arial"/>
                    <w:color w:val="000000"/>
                    <w:szCs w:val="18"/>
                  </w:rPr>
                  <w:t>am</w:t>
                </w:r>
              </w:p>
            </w:tc>
            <w:tc>
              <w:tcPr>
                <w:tcW w:w="1162" w:type="dxa"/>
                <w:noWrap/>
                <w:vAlign w:val="center"/>
              </w:tcPr>
              <w:p w:rsidR="00627A48" w:rsidRDefault="00627A48">
                <w:pPr>
                  <w:rPr>
                    <w:rFonts w:cs="Arial"/>
                    <w:color w:val="000000"/>
                    <w:szCs w:val="18"/>
                  </w:rPr>
                </w:pPr>
                <w:r>
                  <w:rPr>
                    <w:rFonts w:cs="Arial"/>
                    <w:color w:val="000000"/>
                    <w:szCs w:val="18"/>
                  </w:rPr>
                  <w:t>Snowy Hydro</w:t>
                </w:r>
              </w:p>
            </w:tc>
            <w:tc>
              <w:tcPr>
                <w:tcW w:w="1120" w:type="dxa"/>
                <w:noWrap/>
                <w:vAlign w:val="center"/>
              </w:tcPr>
              <w:p w:rsidR="00627A48" w:rsidRDefault="00627A48">
                <w:pPr>
                  <w:rPr>
                    <w:rFonts w:cs="Arial"/>
                    <w:color w:val="000000"/>
                    <w:szCs w:val="18"/>
                  </w:rPr>
                </w:pPr>
                <w:r>
                  <w:rPr>
                    <w:rFonts w:cs="Arial"/>
                    <w:color w:val="000000"/>
                    <w:szCs w:val="18"/>
                  </w:rPr>
                  <w:t>Lonsdale</w:t>
                </w:r>
              </w:p>
            </w:tc>
            <w:tc>
              <w:tcPr>
                <w:tcW w:w="980" w:type="dxa"/>
                <w:noWrap/>
                <w:vAlign w:val="center"/>
              </w:tcPr>
              <w:p w:rsidR="00627A48" w:rsidRDefault="00627A48">
                <w:pPr>
                  <w:jc w:val="center"/>
                  <w:rPr>
                    <w:rFonts w:cs="Arial"/>
                    <w:color w:val="000000"/>
                    <w:szCs w:val="18"/>
                  </w:rPr>
                </w:pPr>
                <w:r>
                  <w:rPr>
                    <w:rFonts w:cs="Arial"/>
                    <w:color w:val="000000"/>
                    <w:szCs w:val="18"/>
                  </w:rPr>
                  <w:t>21</w:t>
                </w:r>
              </w:p>
            </w:tc>
            <w:tc>
              <w:tcPr>
                <w:tcW w:w="916" w:type="dxa"/>
                <w:noWrap/>
                <w:vAlign w:val="center"/>
              </w:tcPr>
              <w:p w:rsidR="00627A48" w:rsidRDefault="00627A48">
                <w:pPr>
                  <w:jc w:val="center"/>
                  <w:rPr>
                    <w:rFonts w:cs="Arial"/>
                    <w:color w:val="000000"/>
                    <w:szCs w:val="18"/>
                  </w:rPr>
                </w:pPr>
                <w:r>
                  <w:rPr>
                    <w:rFonts w:cs="Arial"/>
                    <w:color w:val="000000"/>
                    <w:szCs w:val="18"/>
                  </w:rPr>
                  <w:t>14</w:t>
                </w:r>
                <w:r w:rsidR="00DA3045">
                  <w:rPr>
                    <w:rFonts w:cs="Arial"/>
                    <w:color w:val="000000"/>
                    <w:szCs w:val="18"/>
                  </w:rPr>
                  <w:t> </w:t>
                </w:r>
                <w:r>
                  <w:rPr>
                    <w:rFonts w:cs="Arial"/>
                    <w:color w:val="000000"/>
                    <w:szCs w:val="18"/>
                  </w:rPr>
                  <w:t>126</w:t>
                </w:r>
              </w:p>
            </w:tc>
            <w:tc>
              <w:tcPr>
                <w:tcW w:w="992" w:type="dxa"/>
                <w:noWrap/>
                <w:vAlign w:val="center"/>
              </w:tcPr>
              <w:p w:rsidR="00627A48" w:rsidRDefault="00627A48">
                <w:pPr>
                  <w:jc w:val="center"/>
                  <w:rPr>
                    <w:rFonts w:cs="Arial"/>
                    <w:color w:val="000000"/>
                    <w:szCs w:val="18"/>
                  </w:rPr>
                </w:pPr>
                <w:r>
                  <w:rPr>
                    <w:rFonts w:cs="Arial"/>
                    <w:color w:val="000000"/>
                    <w:szCs w:val="18"/>
                  </w:rPr>
                  <w:t>-1009</w:t>
                </w:r>
              </w:p>
            </w:tc>
            <w:tc>
              <w:tcPr>
                <w:tcW w:w="1701" w:type="dxa"/>
                <w:noWrap/>
                <w:vAlign w:val="center"/>
              </w:tcPr>
              <w:p w:rsidR="00627A48" w:rsidRPr="00F44745" w:rsidRDefault="00627A48">
                <w:pPr>
                  <w:rPr>
                    <w:rFonts w:cs="Arial"/>
                    <w:color w:val="000000"/>
                    <w:szCs w:val="18"/>
                  </w:rPr>
                </w:pPr>
                <w:r w:rsidRPr="00F44745">
                  <w:rPr>
                    <w:rFonts w:cs="Arial"/>
                    <w:color w:val="000000"/>
                    <w:szCs w:val="18"/>
                  </w:rPr>
                  <w:t xml:space="preserve">00:56:00 A SA </w:t>
                </w:r>
                <w:r w:rsidR="00F44745" w:rsidRPr="00F44745">
                  <w:rPr>
                    <w:rFonts w:cs="Arial"/>
                    <w:color w:val="000000"/>
                    <w:szCs w:val="18"/>
                  </w:rPr>
                  <w:t xml:space="preserve">5min </w:t>
                </w:r>
                <w:r w:rsidRPr="00F44745">
                  <w:rPr>
                    <w:rFonts w:cs="Arial"/>
                    <w:color w:val="000000"/>
                    <w:szCs w:val="18"/>
                  </w:rPr>
                  <w:t xml:space="preserve">PD </w:t>
                </w:r>
                <w:r w:rsidR="00F44745" w:rsidRPr="00F44745">
                  <w:rPr>
                    <w:rFonts w:cs="Arial"/>
                    <w:color w:val="000000"/>
                    <w:szCs w:val="18"/>
                  </w:rPr>
                  <w:t>price $13,928.78 higher than 5min</w:t>
                </w:r>
                <w:r w:rsidRPr="00F44745">
                  <w:rPr>
                    <w:rFonts w:cs="Arial"/>
                    <w:color w:val="000000"/>
                    <w:szCs w:val="18"/>
                  </w:rPr>
                  <w:t xml:space="preserve"> PD 01:05@00:51 ($13,998.99)</w:t>
                </w:r>
              </w:p>
            </w:tc>
          </w:tr>
          <w:tr w:rsidR="00627A48" w:rsidRPr="00B35FEE" w:rsidTr="005E557B">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27A48" w:rsidRDefault="00C41D22">
                <w:pPr>
                  <w:jc w:val="center"/>
                  <w:rPr>
                    <w:rFonts w:cs="Arial"/>
                    <w:color w:val="000000"/>
                    <w:szCs w:val="18"/>
                  </w:rPr>
                </w:pPr>
                <w:r>
                  <w:rPr>
                    <w:rFonts w:cs="Arial"/>
                    <w:color w:val="000000"/>
                    <w:szCs w:val="18"/>
                  </w:rPr>
                  <w:t>1.02 </w:t>
                </w:r>
                <w:r w:rsidR="00627A48">
                  <w:rPr>
                    <w:rFonts w:cs="Arial"/>
                    <w:color w:val="000000"/>
                    <w:szCs w:val="18"/>
                  </w:rPr>
                  <w:t>am</w:t>
                </w:r>
              </w:p>
            </w:tc>
            <w:tc>
              <w:tcPr>
                <w:tcW w:w="994" w:type="dxa"/>
                <w:noWrap/>
                <w:vAlign w:val="center"/>
              </w:tcPr>
              <w:p w:rsidR="00627A48" w:rsidRDefault="00C41D22">
                <w:pPr>
                  <w:jc w:val="center"/>
                  <w:rPr>
                    <w:rFonts w:cs="Arial"/>
                    <w:color w:val="000000"/>
                    <w:szCs w:val="18"/>
                  </w:rPr>
                </w:pPr>
                <w:r>
                  <w:rPr>
                    <w:rFonts w:cs="Arial"/>
                    <w:color w:val="000000"/>
                    <w:szCs w:val="18"/>
                  </w:rPr>
                  <w:t>1.10 </w:t>
                </w:r>
                <w:r w:rsidR="00627A48">
                  <w:rPr>
                    <w:rFonts w:cs="Arial"/>
                    <w:color w:val="000000"/>
                    <w:szCs w:val="18"/>
                  </w:rPr>
                  <w:t>am</w:t>
                </w:r>
              </w:p>
            </w:tc>
            <w:tc>
              <w:tcPr>
                <w:tcW w:w="1162" w:type="dxa"/>
                <w:noWrap/>
                <w:vAlign w:val="center"/>
              </w:tcPr>
              <w:p w:rsidR="00627A48" w:rsidRDefault="00627A48">
                <w:pPr>
                  <w:rPr>
                    <w:rFonts w:cs="Arial"/>
                    <w:color w:val="000000"/>
                    <w:szCs w:val="18"/>
                  </w:rPr>
                </w:pPr>
                <w:r>
                  <w:rPr>
                    <w:rFonts w:cs="Arial"/>
                    <w:color w:val="000000"/>
                    <w:szCs w:val="18"/>
                  </w:rPr>
                  <w:t>Snowy Hydro</w:t>
                </w:r>
              </w:p>
            </w:tc>
            <w:tc>
              <w:tcPr>
                <w:tcW w:w="1120" w:type="dxa"/>
                <w:noWrap/>
                <w:vAlign w:val="center"/>
              </w:tcPr>
              <w:p w:rsidR="00627A48" w:rsidRDefault="00627A48">
                <w:pPr>
                  <w:rPr>
                    <w:rFonts w:cs="Arial"/>
                    <w:color w:val="000000"/>
                    <w:szCs w:val="18"/>
                  </w:rPr>
                </w:pPr>
                <w:r>
                  <w:rPr>
                    <w:rFonts w:cs="Arial"/>
                    <w:color w:val="000000"/>
                    <w:szCs w:val="18"/>
                  </w:rPr>
                  <w:t>Pt Stanvac</w:t>
                </w:r>
              </w:p>
            </w:tc>
            <w:tc>
              <w:tcPr>
                <w:tcW w:w="980" w:type="dxa"/>
                <w:noWrap/>
                <w:vAlign w:val="center"/>
              </w:tcPr>
              <w:p w:rsidR="00627A48" w:rsidRDefault="00627A48">
                <w:pPr>
                  <w:jc w:val="center"/>
                  <w:rPr>
                    <w:rFonts w:cs="Arial"/>
                    <w:color w:val="000000"/>
                    <w:szCs w:val="18"/>
                  </w:rPr>
                </w:pPr>
                <w:r>
                  <w:rPr>
                    <w:rFonts w:cs="Arial"/>
                    <w:color w:val="000000"/>
                    <w:szCs w:val="18"/>
                  </w:rPr>
                  <w:t>42</w:t>
                </w:r>
              </w:p>
            </w:tc>
            <w:tc>
              <w:tcPr>
                <w:tcW w:w="916" w:type="dxa"/>
                <w:noWrap/>
                <w:vAlign w:val="center"/>
              </w:tcPr>
              <w:p w:rsidR="00627A48" w:rsidRDefault="00627A48">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056</w:t>
                </w:r>
              </w:p>
            </w:tc>
            <w:tc>
              <w:tcPr>
                <w:tcW w:w="992" w:type="dxa"/>
                <w:noWrap/>
                <w:vAlign w:val="center"/>
              </w:tcPr>
              <w:p w:rsidR="00627A48" w:rsidRDefault="00627A48">
                <w:pPr>
                  <w:jc w:val="center"/>
                  <w:rPr>
                    <w:rFonts w:cs="Arial"/>
                    <w:color w:val="000000"/>
                    <w:szCs w:val="18"/>
                  </w:rPr>
                </w:pPr>
                <w:r>
                  <w:rPr>
                    <w:rFonts w:cs="Arial"/>
                    <w:color w:val="000000"/>
                    <w:szCs w:val="18"/>
                  </w:rPr>
                  <w:t>-1004</w:t>
                </w:r>
              </w:p>
            </w:tc>
            <w:tc>
              <w:tcPr>
                <w:tcW w:w="1701" w:type="dxa"/>
                <w:noWrap/>
                <w:vAlign w:val="center"/>
              </w:tcPr>
              <w:p w:rsidR="00627A48" w:rsidRPr="00F44745" w:rsidRDefault="00627A48">
                <w:pPr>
                  <w:rPr>
                    <w:rFonts w:cs="Arial"/>
                    <w:color w:val="000000"/>
                    <w:szCs w:val="18"/>
                  </w:rPr>
                </w:pPr>
                <w:r w:rsidRPr="00F44745">
                  <w:rPr>
                    <w:rFonts w:cs="Arial"/>
                    <w:color w:val="000000"/>
                    <w:szCs w:val="18"/>
                  </w:rPr>
                  <w:t xml:space="preserve">00:56:00 A SA </w:t>
                </w:r>
                <w:r w:rsidR="00F44745" w:rsidRPr="00F44745">
                  <w:rPr>
                    <w:rFonts w:cs="Arial"/>
                    <w:color w:val="000000"/>
                    <w:szCs w:val="18"/>
                  </w:rPr>
                  <w:t>5min</w:t>
                </w:r>
                <w:r w:rsidRPr="00F44745">
                  <w:rPr>
                    <w:rFonts w:cs="Arial"/>
                    <w:color w:val="000000"/>
                    <w:szCs w:val="18"/>
                  </w:rPr>
                  <w:t xml:space="preserve"> PD </w:t>
                </w:r>
                <w:r w:rsidR="00F44745" w:rsidRPr="00F44745">
                  <w:rPr>
                    <w:rFonts w:cs="Arial"/>
                    <w:color w:val="000000"/>
                    <w:szCs w:val="18"/>
                  </w:rPr>
                  <w:t>price $13,928.78 higher than 5min</w:t>
                </w:r>
                <w:r w:rsidRPr="00F44745">
                  <w:rPr>
                    <w:rFonts w:cs="Arial"/>
                    <w:color w:val="000000"/>
                    <w:szCs w:val="18"/>
                  </w:rPr>
                  <w:t xml:space="preserve"> PD 01:05@00:51 ($13,998.99)</w:t>
                </w:r>
              </w:p>
            </w:tc>
          </w:tr>
          <w:tr w:rsidR="00C41D22" w:rsidRPr="00B35FEE" w:rsidTr="005E557B">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C41D22" w:rsidRDefault="00C41D22">
                <w:pPr>
                  <w:jc w:val="center"/>
                  <w:rPr>
                    <w:rFonts w:cs="Arial"/>
                    <w:color w:val="000000"/>
                    <w:szCs w:val="18"/>
                  </w:rPr>
                </w:pPr>
                <w:r>
                  <w:rPr>
                    <w:rFonts w:cs="Arial"/>
                    <w:color w:val="000000"/>
                    <w:szCs w:val="18"/>
                  </w:rPr>
                  <w:t>1.25 am</w:t>
                </w:r>
              </w:p>
            </w:tc>
            <w:tc>
              <w:tcPr>
                <w:tcW w:w="994" w:type="dxa"/>
                <w:noWrap/>
                <w:vAlign w:val="center"/>
              </w:tcPr>
              <w:p w:rsidR="00C41D22" w:rsidRDefault="00C41D22">
                <w:pPr>
                  <w:jc w:val="center"/>
                  <w:rPr>
                    <w:rFonts w:cs="Arial"/>
                    <w:color w:val="000000"/>
                    <w:szCs w:val="18"/>
                  </w:rPr>
                </w:pPr>
                <w:r>
                  <w:rPr>
                    <w:rFonts w:cs="Arial"/>
                    <w:color w:val="000000"/>
                    <w:szCs w:val="18"/>
                  </w:rPr>
                  <w:t>1.17 am</w:t>
                </w:r>
              </w:p>
            </w:tc>
            <w:tc>
              <w:tcPr>
                <w:tcW w:w="1162" w:type="dxa"/>
                <w:noWrap/>
                <w:vAlign w:val="center"/>
              </w:tcPr>
              <w:p w:rsidR="00C41D22" w:rsidRDefault="00C41D22">
                <w:pPr>
                  <w:rPr>
                    <w:rFonts w:cs="Arial"/>
                    <w:color w:val="000000"/>
                    <w:szCs w:val="18"/>
                  </w:rPr>
                </w:pPr>
                <w:r>
                  <w:rPr>
                    <w:rFonts w:cs="Arial"/>
                    <w:color w:val="000000"/>
                    <w:szCs w:val="18"/>
                  </w:rPr>
                  <w:t>AGL</w:t>
                </w:r>
              </w:p>
            </w:tc>
            <w:tc>
              <w:tcPr>
                <w:tcW w:w="1120" w:type="dxa"/>
                <w:noWrap/>
                <w:vAlign w:val="center"/>
              </w:tcPr>
              <w:p w:rsidR="00C41D22" w:rsidRDefault="00C41D22">
                <w:pPr>
                  <w:rPr>
                    <w:rFonts w:cs="Arial"/>
                    <w:color w:val="000000"/>
                    <w:szCs w:val="18"/>
                  </w:rPr>
                </w:pPr>
                <w:r>
                  <w:rPr>
                    <w:rFonts w:cs="Arial"/>
                    <w:color w:val="000000"/>
                    <w:szCs w:val="18"/>
                  </w:rPr>
                  <w:t>Torrens A</w:t>
                </w:r>
              </w:p>
            </w:tc>
            <w:tc>
              <w:tcPr>
                <w:tcW w:w="980" w:type="dxa"/>
                <w:noWrap/>
                <w:vAlign w:val="center"/>
              </w:tcPr>
              <w:p w:rsidR="00C41D22" w:rsidRDefault="00C41D22" w:rsidP="00B33FEC">
                <w:pPr>
                  <w:jc w:val="center"/>
                  <w:rPr>
                    <w:rFonts w:cs="Arial"/>
                    <w:color w:val="000000"/>
                    <w:szCs w:val="18"/>
                  </w:rPr>
                </w:pPr>
                <w:r>
                  <w:rPr>
                    <w:rFonts w:cs="Arial"/>
                    <w:color w:val="000000"/>
                    <w:szCs w:val="18"/>
                  </w:rPr>
                  <w:t xml:space="preserve">10 </w:t>
                </w:r>
                <w:r w:rsidR="00B33FEC">
                  <w:rPr>
                    <w:rFonts w:cs="Arial"/>
                    <w:color w:val="000000"/>
                    <w:szCs w:val="18"/>
                  </w:rPr>
                  <w:t>(</w:t>
                </w:r>
                <w:r>
                  <w:rPr>
                    <w:rFonts w:cs="Arial"/>
                    <w:color w:val="000000"/>
                    <w:szCs w:val="18"/>
                  </w:rPr>
                  <w:t>R6 second</w:t>
                </w:r>
                <w:r w:rsidR="00B33FEC">
                  <w:rPr>
                    <w:rFonts w:cs="Arial"/>
                    <w:color w:val="000000"/>
                    <w:szCs w:val="18"/>
                  </w:rPr>
                  <w:t>)</w:t>
                </w:r>
              </w:p>
            </w:tc>
            <w:tc>
              <w:tcPr>
                <w:tcW w:w="916" w:type="dxa"/>
                <w:noWrap/>
                <w:vAlign w:val="center"/>
              </w:tcPr>
              <w:p w:rsidR="00C41D22" w:rsidRDefault="00B33FEC" w:rsidP="00B33FEC">
                <w:pPr>
                  <w:jc w:val="center"/>
                  <w:rPr>
                    <w:rFonts w:cs="Arial"/>
                    <w:color w:val="000000"/>
                    <w:szCs w:val="18"/>
                  </w:rPr>
                </w:pPr>
                <w:r>
                  <w:rPr>
                    <w:rFonts w:cs="Arial"/>
                    <w:color w:val="000000"/>
                    <w:szCs w:val="18"/>
                  </w:rPr>
                  <w:t>N</w:t>
                </w:r>
                <w:r w:rsidR="00C41D22">
                  <w:rPr>
                    <w:rFonts w:cs="Arial"/>
                    <w:color w:val="000000"/>
                    <w:szCs w:val="18"/>
                  </w:rPr>
                  <w:t>/</w:t>
                </w:r>
                <w:r>
                  <w:rPr>
                    <w:rFonts w:cs="Arial"/>
                    <w:color w:val="000000"/>
                    <w:szCs w:val="18"/>
                  </w:rPr>
                  <w:t>A</w:t>
                </w:r>
              </w:p>
            </w:tc>
            <w:tc>
              <w:tcPr>
                <w:tcW w:w="992" w:type="dxa"/>
                <w:noWrap/>
                <w:vAlign w:val="center"/>
              </w:tcPr>
              <w:p w:rsidR="00C41D22" w:rsidRDefault="00C41D22" w:rsidP="00C41D22">
                <w:pPr>
                  <w:jc w:val="center"/>
                  <w:rPr>
                    <w:rFonts w:cs="Arial"/>
                    <w:color w:val="000000"/>
                    <w:szCs w:val="18"/>
                  </w:rPr>
                </w:pPr>
                <w:r>
                  <w:rPr>
                    <w:rFonts w:cs="Arial"/>
                    <w:color w:val="000000"/>
                    <w:szCs w:val="18"/>
                  </w:rPr>
                  <w:t>13 800</w:t>
                </w:r>
              </w:p>
            </w:tc>
            <w:tc>
              <w:tcPr>
                <w:tcW w:w="1701" w:type="dxa"/>
                <w:noWrap/>
                <w:vAlign w:val="center"/>
              </w:tcPr>
              <w:p w:rsidR="00C41D22" w:rsidRPr="00F44745" w:rsidRDefault="00C41D22">
                <w:pPr>
                  <w:rPr>
                    <w:rFonts w:cs="Arial"/>
                    <w:color w:val="000000"/>
                    <w:szCs w:val="18"/>
                  </w:rPr>
                </w:pPr>
                <w:r w:rsidRPr="00F44745">
                  <w:rPr>
                    <w:rFonts w:cs="Arial"/>
                    <w:color w:val="000000"/>
                    <w:szCs w:val="18"/>
                  </w:rPr>
                  <w:t xml:space="preserve">0045~A~010 AEMO </w:t>
                </w:r>
                <w:proofErr w:type="spellStart"/>
                <w:r w:rsidR="00F44745" w:rsidRPr="00F44745">
                  <w:rPr>
                    <w:rFonts w:cs="Arial"/>
                    <w:color w:val="000000"/>
                    <w:szCs w:val="18"/>
                  </w:rPr>
                  <w:t>direction~directed</w:t>
                </w:r>
                <w:proofErr w:type="spellEnd"/>
                <w:r w:rsidR="00F44745" w:rsidRPr="00F44745">
                  <w:rPr>
                    <w:rFonts w:cs="Arial"/>
                    <w:color w:val="000000"/>
                    <w:szCs w:val="18"/>
                  </w:rPr>
                  <w:t xml:space="preserve"> to provide r6sec services by </w:t>
                </w:r>
                <w:r w:rsidRPr="00F44745">
                  <w:rPr>
                    <w:rFonts w:cs="Arial"/>
                    <w:color w:val="000000"/>
                    <w:szCs w:val="18"/>
                  </w:rPr>
                  <w:t>AEMO</w:t>
                </w:r>
              </w:p>
            </w:tc>
          </w:tr>
        </w:tbl>
        <w:p w:rsidR="00627A48" w:rsidRPr="005E557B" w:rsidRDefault="00627A48" w:rsidP="000A7B7C">
          <w:pPr>
            <w:pStyle w:val="Tabletitle"/>
          </w:pPr>
          <w:r w:rsidRPr="005E557B">
            <w:t xml:space="preserve">Rebids for </w:t>
          </w:r>
          <w:r>
            <w:t>2</w:t>
          </w:r>
          <w:r w:rsidR="006914CF">
            <w:t> am</w:t>
          </w:r>
        </w:p>
        <w:tbl>
          <w:tblPr>
            <w:tblStyle w:val="AERsummarytable"/>
            <w:tblW w:w="8897" w:type="dxa"/>
            <w:tblBorders>
              <w:bottom w:val="none" w:sz="0" w:space="0" w:color="auto"/>
            </w:tblBorders>
            <w:tblLayout w:type="fixed"/>
            <w:tblLook w:val="04A0" w:firstRow="1" w:lastRow="0" w:firstColumn="1" w:lastColumn="0" w:noHBand="0" w:noVBand="1"/>
          </w:tblPr>
          <w:tblGrid>
            <w:gridCol w:w="1032"/>
            <w:gridCol w:w="994"/>
            <w:gridCol w:w="1162"/>
            <w:gridCol w:w="1120"/>
            <w:gridCol w:w="980"/>
            <w:gridCol w:w="916"/>
            <w:gridCol w:w="992"/>
            <w:gridCol w:w="1701"/>
          </w:tblGrid>
          <w:tr w:rsidR="00627A48" w:rsidRPr="00AE77DD" w:rsidTr="00DA3045">
            <w:trPr>
              <w:cnfStyle w:val="100000000000" w:firstRow="1" w:lastRow="0" w:firstColumn="0" w:lastColumn="0" w:oddVBand="0" w:evenVBand="0" w:oddHBand="0" w:evenHBand="0" w:firstRowFirstColumn="0" w:firstRowLastColumn="0" w:lastRowFirstColumn="0" w:lastRowLastColumn="0"/>
              <w:trHeight w:val="300"/>
              <w:tblHeader/>
            </w:trPr>
            <w:tc>
              <w:tcPr>
                <w:tcW w:w="1032" w:type="dxa"/>
                <w:noWrap/>
                <w:hideMark/>
              </w:tcPr>
              <w:p w:rsidR="00627A48" w:rsidRDefault="00627A48" w:rsidP="00DA3045">
                <w:pPr>
                  <w:jc w:val="left"/>
                  <w:textAlignment w:val="top"/>
                  <w:rPr>
                    <w:sz w:val="2"/>
                    <w:szCs w:val="2"/>
                  </w:rPr>
                </w:pPr>
                <w:r>
                  <w:rPr>
                    <w:rStyle w:val="a531"/>
                  </w:rPr>
                  <w:t>Submit time</w:t>
                </w:r>
              </w:p>
            </w:tc>
            <w:tc>
              <w:tcPr>
                <w:tcW w:w="994" w:type="dxa"/>
                <w:noWrap/>
                <w:hideMark/>
              </w:tcPr>
              <w:p w:rsidR="00627A48" w:rsidRDefault="00627A48" w:rsidP="00DA3045">
                <w:pPr>
                  <w:jc w:val="left"/>
                  <w:textAlignment w:val="top"/>
                  <w:rPr>
                    <w:sz w:val="2"/>
                    <w:szCs w:val="2"/>
                  </w:rPr>
                </w:pPr>
                <w:r>
                  <w:rPr>
                    <w:rStyle w:val="a571"/>
                  </w:rPr>
                  <w:t>Time effective</w:t>
                </w:r>
              </w:p>
            </w:tc>
            <w:tc>
              <w:tcPr>
                <w:tcW w:w="1162" w:type="dxa"/>
                <w:noWrap/>
                <w:hideMark/>
              </w:tcPr>
              <w:p w:rsidR="00627A48" w:rsidRDefault="00627A48" w:rsidP="00DA3045">
                <w:pPr>
                  <w:jc w:val="left"/>
                  <w:textAlignment w:val="top"/>
                  <w:rPr>
                    <w:rFonts w:cs="Arial"/>
                    <w:color w:val="FFFFFF"/>
                    <w:szCs w:val="18"/>
                  </w:rPr>
                </w:pPr>
                <w:r>
                  <w:rPr>
                    <w:rFonts w:cs="Arial"/>
                    <w:color w:val="FFFFFF"/>
                    <w:szCs w:val="18"/>
                  </w:rPr>
                  <w:t>Participant</w:t>
                </w:r>
              </w:p>
            </w:tc>
            <w:tc>
              <w:tcPr>
                <w:tcW w:w="1120" w:type="dxa"/>
                <w:noWrap/>
                <w:hideMark/>
              </w:tcPr>
              <w:p w:rsidR="00627A48" w:rsidRDefault="00627A48" w:rsidP="00DA3045">
                <w:pPr>
                  <w:jc w:val="left"/>
                  <w:textAlignment w:val="top"/>
                  <w:rPr>
                    <w:rFonts w:cs="Arial"/>
                    <w:color w:val="FFFFFF"/>
                    <w:szCs w:val="18"/>
                  </w:rPr>
                </w:pPr>
                <w:r>
                  <w:rPr>
                    <w:rFonts w:cs="Arial"/>
                    <w:color w:val="FFFFFF"/>
                    <w:szCs w:val="18"/>
                  </w:rPr>
                  <w:t>Station</w:t>
                </w:r>
              </w:p>
            </w:tc>
            <w:tc>
              <w:tcPr>
                <w:tcW w:w="980" w:type="dxa"/>
                <w:noWrap/>
                <w:hideMark/>
              </w:tcPr>
              <w:p w:rsidR="00627A48" w:rsidRDefault="00627A48" w:rsidP="00DA3045">
                <w:pPr>
                  <w:jc w:val="left"/>
                  <w:textAlignment w:val="top"/>
                  <w:rPr>
                    <w:sz w:val="2"/>
                    <w:szCs w:val="2"/>
                  </w:rPr>
                </w:pPr>
                <w:r>
                  <w:rPr>
                    <w:rStyle w:val="a691"/>
                  </w:rPr>
                  <w:t>Capacity rebid</w:t>
                </w:r>
                <w:r>
                  <w:rPr>
                    <w:rFonts w:cs="Arial"/>
                    <w:color w:val="FFFFFF"/>
                    <w:szCs w:val="18"/>
                  </w:rPr>
                  <w:br/>
                </w:r>
                <w:r>
                  <w:rPr>
                    <w:rStyle w:val="a691"/>
                  </w:rPr>
                  <w:t>(MW)</w:t>
                </w:r>
              </w:p>
            </w:tc>
            <w:tc>
              <w:tcPr>
                <w:tcW w:w="916" w:type="dxa"/>
                <w:noWrap/>
                <w:hideMark/>
              </w:tcPr>
              <w:p w:rsidR="00627A48" w:rsidRDefault="00627A48" w:rsidP="00DA3045">
                <w:pPr>
                  <w:jc w:val="left"/>
                  <w:textAlignment w:val="top"/>
                  <w:rPr>
                    <w:sz w:val="2"/>
                    <w:szCs w:val="2"/>
                  </w:rPr>
                </w:pPr>
                <w:r>
                  <w:rPr>
                    <w:rStyle w:val="a731"/>
                  </w:rPr>
                  <w:t>Price from ($/MWh)</w:t>
                </w:r>
              </w:p>
            </w:tc>
            <w:tc>
              <w:tcPr>
                <w:tcW w:w="992" w:type="dxa"/>
                <w:noWrap/>
                <w:hideMark/>
              </w:tcPr>
              <w:p w:rsidR="00627A48" w:rsidRDefault="00627A48" w:rsidP="00DA3045">
                <w:pPr>
                  <w:jc w:val="left"/>
                  <w:textAlignment w:val="top"/>
                  <w:rPr>
                    <w:sz w:val="2"/>
                    <w:szCs w:val="2"/>
                  </w:rPr>
                </w:pPr>
                <w:r>
                  <w:rPr>
                    <w:rStyle w:val="a771"/>
                  </w:rPr>
                  <w:t xml:space="preserve">Price </w:t>
                </w:r>
                <w:r>
                  <w:rPr>
                    <w:rStyle w:val="a771"/>
                  </w:rPr>
                  <w:br/>
                  <w:t>to ($/MWh)</w:t>
                </w:r>
              </w:p>
            </w:tc>
            <w:tc>
              <w:tcPr>
                <w:tcW w:w="1701" w:type="dxa"/>
                <w:noWrap/>
                <w:hideMark/>
              </w:tcPr>
              <w:p w:rsidR="00627A48" w:rsidRDefault="00627A48" w:rsidP="00DA3045">
                <w:pPr>
                  <w:jc w:val="left"/>
                  <w:textAlignment w:val="top"/>
                  <w:rPr>
                    <w:rFonts w:cs="Arial"/>
                    <w:color w:val="FFFFFF"/>
                    <w:szCs w:val="18"/>
                  </w:rPr>
                </w:pPr>
                <w:r>
                  <w:rPr>
                    <w:rFonts w:cs="Arial"/>
                    <w:color w:val="FFFFFF"/>
                    <w:szCs w:val="18"/>
                  </w:rPr>
                  <w:t>Rebid reason</w:t>
                </w:r>
              </w:p>
            </w:tc>
          </w:tr>
          <w:tr w:rsidR="00432332"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2332" w:rsidRDefault="00432332" w:rsidP="00D27C23">
                <w:pPr>
                  <w:jc w:val="center"/>
                  <w:rPr>
                    <w:rFonts w:cs="Arial"/>
                    <w:color w:val="000000"/>
                    <w:szCs w:val="18"/>
                  </w:rPr>
                </w:pPr>
                <w:r>
                  <w:rPr>
                    <w:rFonts w:cs="Arial"/>
                    <w:color w:val="000000"/>
                    <w:szCs w:val="18"/>
                  </w:rPr>
                  <w:t>1.13 am</w:t>
                </w:r>
              </w:p>
            </w:tc>
            <w:tc>
              <w:tcPr>
                <w:tcW w:w="994" w:type="dxa"/>
                <w:noWrap/>
                <w:vAlign w:val="center"/>
              </w:tcPr>
              <w:p w:rsidR="00432332" w:rsidRPr="00432332" w:rsidRDefault="00432332" w:rsidP="00D27C23">
                <w:pPr>
                  <w:jc w:val="center"/>
                  <w:rPr>
                    <w:rFonts w:cs="Arial"/>
                    <w:color w:val="000000"/>
                    <w:szCs w:val="18"/>
                  </w:rPr>
                </w:pPr>
                <w:r w:rsidRPr="00432332">
                  <w:rPr>
                    <w:rFonts w:cs="Arial"/>
                    <w:color w:val="000000"/>
                    <w:szCs w:val="18"/>
                  </w:rPr>
                  <w:t>1.20 am</w:t>
                </w:r>
              </w:p>
            </w:tc>
            <w:tc>
              <w:tcPr>
                <w:tcW w:w="1162" w:type="dxa"/>
                <w:noWrap/>
                <w:vAlign w:val="center"/>
              </w:tcPr>
              <w:p w:rsidR="00432332" w:rsidRDefault="00432332" w:rsidP="00D27C23">
                <w:pPr>
                  <w:rPr>
                    <w:rFonts w:cs="Arial"/>
                    <w:color w:val="000000"/>
                    <w:szCs w:val="18"/>
                  </w:rPr>
                </w:pPr>
                <w:r>
                  <w:rPr>
                    <w:rFonts w:cs="Arial"/>
                    <w:color w:val="000000"/>
                    <w:szCs w:val="18"/>
                  </w:rPr>
                  <w:t>Engie</w:t>
                </w:r>
              </w:p>
            </w:tc>
            <w:tc>
              <w:tcPr>
                <w:tcW w:w="1120" w:type="dxa"/>
                <w:noWrap/>
                <w:vAlign w:val="center"/>
              </w:tcPr>
              <w:p w:rsidR="00432332" w:rsidRDefault="00432332" w:rsidP="00D27C23">
                <w:pPr>
                  <w:rPr>
                    <w:rFonts w:cs="Arial"/>
                    <w:color w:val="000000"/>
                    <w:szCs w:val="18"/>
                  </w:rPr>
                </w:pPr>
                <w:r>
                  <w:rPr>
                    <w:rFonts w:cs="Arial"/>
                    <w:color w:val="000000"/>
                    <w:szCs w:val="18"/>
                  </w:rPr>
                  <w:t>Dry Creek</w:t>
                </w:r>
              </w:p>
            </w:tc>
            <w:tc>
              <w:tcPr>
                <w:tcW w:w="980" w:type="dxa"/>
                <w:noWrap/>
                <w:vAlign w:val="center"/>
              </w:tcPr>
              <w:p w:rsidR="00432332" w:rsidRDefault="00432332" w:rsidP="00D27C23">
                <w:pPr>
                  <w:jc w:val="center"/>
                  <w:rPr>
                    <w:rFonts w:cs="Arial"/>
                    <w:color w:val="000000"/>
                    <w:szCs w:val="18"/>
                  </w:rPr>
                </w:pPr>
                <w:r>
                  <w:rPr>
                    <w:rFonts w:cs="Arial"/>
                    <w:color w:val="000000"/>
                    <w:szCs w:val="18"/>
                  </w:rPr>
                  <w:t>10</w:t>
                </w:r>
              </w:p>
            </w:tc>
            <w:tc>
              <w:tcPr>
                <w:tcW w:w="916" w:type="dxa"/>
                <w:noWrap/>
                <w:vAlign w:val="center"/>
              </w:tcPr>
              <w:p w:rsidR="00432332" w:rsidRDefault="00432332" w:rsidP="00D27C23">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300</w:t>
                </w:r>
              </w:p>
            </w:tc>
            <w:tc>
              <w:tcPr>
                <w:tcW w:w="992" w:type="dxa"/>
                <w:noWrap/>
                <w:vAlign w:val="center"/>
              </w:tcPr>
              <w:p w:rsidR="00432332" w:rsidRDefault="00432332" w:rsidP="00D27C23">
                <w:pPr>
                  <w:jc w:val="center"/>
                  <w:rPr>
                    <w:rFonts w:cs="Arial"/>
                    <w:color w:val="000000"/>
                    <w:szCs w:val="18"/>
                  </w:rPr>
                </w:pPr>
                <w:r>
                  <w:rPr>
                    <w:rFonts w:cs="Arial"/>
                    <w:color w:val="000000"/>
                    <w:szCs w:val="18"/>
                  </w:rPr>
                  <w:t>-1000</w:t>
                </w:r>
              </w:p>
            </w:tc>
            <w:tc>
              <w:tcPr>
                <w:tcW w:w="1701" w:type="dxa"/>
                <w:noWrap/>
                <w:vAlign w:val="center"/>
              </w:tcPr>
              <w:p w:rsidR="00432332" w:rsidRDefault="00432332" w:rsidP="00D27C23">
                <w:pPr>
                  <w:rPr>
                    <w:rFonts w:cs="Arial"/>
                    <w:color w:val="000000"/>
                    <w:szCs w:val="18"/>
                  </w:rPr>
                </w:pPr>
                <w:r>
                  <w:rPr>
                    <w:rFonts w:cs="Arial"/>
                    <w:color w:val="000000"/>
                    <w:szCs w:val="18"/>
                  </w:rPr>
                  <w:t xml:space="preserve">0112P </w:t>
                </w:r>
                <w:r w:rsidR="00F44745">
                  <w:rPr>
                    <w:rFonts w:cs="Arial"/>
                    <w:color w:val="000000"/>
                    <w:szCs w:val="18"/>
                  </w:rPr>
                  <w:t>unit not responding to target change</w:t>
                </w:r>
              </w:p>
            </w:tc>
          </w:tr>
          <w:tr w:rsidR="00432332"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2332" w:rsidRDefault="00432332" w:rsidP="00D27C23">
                <w:pPr>
                  <w:jc w:val="center"/>
                  <w:rPr>
                    <w:rFonts w:cs="Arial"/>
                    <w:color w:val="000000"/>
                    <w:szCs w:val="18"/>
                  </w:rPr>
                </w:pPr>
                <w:r>
                  <w:rPr>
                    <w:rFonts w:cs="Arial"/>
                    <w:color w:val="000000"/>
                    <w:szCs w:val="18"/>
                  </w:rPr>
                  <w:t>1.18 am</w:t>
                </w:r>
              </w:p>
            </w:tc>
            <w:tc>
              <w:tcPr>
                <w:tcW w:w="994" w:type="dxa"/>
                <w:noWrap/>
                <w:vAlign w:val="center"/>
              </w:tcPr>
              <w:p w:rsidR="00432332" w:rsidRPr="00432332" w:rsidRDefault="00432332" w:rsidP="00D27C23">
                <w:pPr>
                  <w:jc w:val="center"/>
                  <w:rPr>
                    <w:rFonts w:cs="Arial"/>
                    <w:color w:val="000000"/>
                    <w:szCs w:val="18"/>
                  </w:rPr>
                </w:pPr>
                <w:r w:rsidRPr="00432332">
                  <w:rPr>
                    <w:rFonts w:cs="Arial"/>
                    <w:color w:val="000000"/>
                    <w:szCs w:val="18"/>
                  </w:rPr>
                  <w:t>2.05 am</w:t>
                </w:r>
              </w:p>
            </w:tc>
            <w:tc>
              <w:tcPr>
                <w:tcW w:w="1162" w:type="dxa"/>
                <w:noWrap/>
                <w:vAlign w:val="center"/>
              </w:tcPr>
              <w:p w:rsidR="00432332" w:rsidRDefault="00432332" w:rsidP="00D27C23">
                <w:pPr>
                  <w:jc w:val="left"/>
                  <w:rPr>
                    <w:rFonts w:cs="Arial"/>
                    <w:color w:val="000000"/>
                    <w:szCs w:val="18"/>
                  </w:rPr>
                </w:pPr>
                <w:r>
                  <w:rPr>
                    <w:rFonts w:cs="Arial"/>
                    <w:color w:val="000000"/>
                    <w:szCs w:val="18"/>
                  </w:rPr>
                  <w:t>AGL Energy</w:t>
                </w:r>
              </w:p>
            </w:tc>
            <w:tc>
              <w:tcPr>
                <w:tcW w:w="1120" w:type="dxa"/>
                <w:noWrap/>
                <w:vAlign w:val="center"/>
              </w:tcPr>
              <w:p w:rsidR="00432332" w:rsidRDefault="00432332" w:rsidP="00D27C23">
                <w:pPr>
                  <w:rPr>
                    <w:rFonts w:cs="Arial"/>
                    <w:color w:val="000000"/>
                    <w:szCs w:val="18"/>
                  </w:rPr>
                </w:pPr>
                <w:r>
                  <w:rPr>
                    <w:rFonts w:cs="Arial"/>
                    <w:color w:val="000000"/>
                    <w:szCs w:val="18"/>
                  </w:rPr>
                  <w:t>Torrens Island</w:t>
                </w:r>
              </w:p>
            </w:tc>
            <w:tc>
              <w:tcPr>
                <w:tcW w:w="980" w:type="dxa"/>
                <w:noWrap/>
                <w:vAlign w:val="center"/>
              </w:tcPr>
              <w:p w:rsidR="00432332" w:rsidRDefault="00432332" w:rsidP="00D27C23">
                <w:pPr>
                  <w:jc w:val="center"/>
                  <w:rPr>
                    <w:rFonts w:cs="Arial"/>
                    <w:color w:val="000000"/>
                    <w:szCs w:val="18"/>
                  </w:rPr>
                </w:pPr>
                <w:r>
                  <w:rPr>
                    <w:rFonts w:cs="Arial"/>
                    <w:color w:val="000000"/>
                    <w:szCs w:val="18"/>
                  </w:rPr>
                  <w:t>274</w:t>
                </w:r>
              </w:p>
            </w:tc>
            <w:tc>
              <w:tcPr>
                <w:tcW w:w="916" w:type="dxa"/>
                <w:noWrap/>
                <w:vAlign w:val="center"/>
              </w:tcPr>
              <w:p w:rsidR="00432332" w:rsidRDefault="00432332" w:rsidP="00D27C23">
                <w:pPr>
                  <w:jc w:val="center"/>
                  <w:rPr>
                    <w:rFonts w:cs="Arial"/>
                    <w:color w:val="000000"/>
                    <w:szCs w:val="18"/>
                  </w:rPr>
                </w:pPr>
                <w:r>
                  <w:rPr>
                    <w:rFonts w:cs="Arial"/>
                    <w:color w:val="000000"/>
                    <w:szCs w:val="18"/>
                  </w:rPr>
                  <w:t>485</w:t>
                </w:r>
              </w:p>
            </w:tc>
            <w:tc>
              <w:tcPr>
                <w:tcW w:w="992" w:type="dxa"/>
                <w:noWrap/>
                <w:vAlign w:val="center"/>
              </w:tcPr>
              <w:p w:rsidR="00432332" w:rsidRDefault="00432332" w:rsidP="00D27C23">
                <w:pPr>
                  <w:jc w:val="center"/>
                  <w:rPr>
                    <w:rFonts w:cs="Arial"/>
                    <w:color w:val="000000"/>
                    <w:szCs w:val="18"/>
                  </w:rPr>
                </w:pPr>
                <w:r>
                  <w:rPr>
                    <w:rFonts w:cs="Arial"/>
                    <w:color w:val="000000"/>
                    <w:szCs w:val="18"/>
                  </w:rPr>
                  <w:t>-1000</w:t>
                </w:r>
              </w:p>
            </w:tc>
            <w:tc>
              <w:tcPr>
                <w:tcW w:w="1701" w:type="dxa"/>
                <w:noWrap/>
                <w:vAlign w:val="center"/>
              </w:tcPr>
              <w:p w:rsidR="00432332" w:rsidRDefault="00432332" w:rsidP="00D27C23">
                <w:pPr>
                  <w:rPr>
                    <w:rFonts w:cs="Arial"/>
                    <w:color w:val="000000"/>
                    <w:szCs w:val="18"/>
                  </w:rPr>
                </w:pPr>
                <w:r>
                  <w:rPr>
                    <w:rFonts w:cs="Arial"/>
                    <w:color w:val="000000"/>
                    <w:szCs w:val="18"/>
                  </w:rPr>
                  <w:t xml:space="preserve">0031~A~050 </w:t>
                </w:r>
                <w:proofErr w:type="spellStart"/>
                <w:r w:rsidR="00F44745">
                  <w:rPr>
                    <w:rFonts w:cs="Arial"/>
                    <w:color w:val="000000"/>
                    <w:szCs w:val="18"/>
                  </w:rPr>
                  <w:t>chg</w:t>
                </w:r>
                <w:proofErr w:type="spellEnd"/>
                <w:r w:rsidR="00F44745">
                  <w:rPr>
                    <w:rFonts w:cs="Arial"/>
                    <w:color w:val="000000"/>
                    <w:szCs w:val="18"/>
                  </w:rPr>
                  <w:t xml:space="preserve"> in </w:t>
                </w:r>
                <w:r>
                  <w:rPr>
                    <w:rFonts w:cs="Arial"/>
                    <w:color w:val="000000"/>
                    <w:szCs w:val="18"/>
                  </w:rPr>
                  <w:t xml:space="preserve">AEMO PD~55 PD </w:t>
                </w:r>
                <w:r w:rsidR="00F44745">
                  <w:rPr>
                    <w:rFonts w:cs="Arial"/>
                    <w:color w:val="000000"/>
                    <w:szCs w:val="18"/>
                  </w:rPr>
                  <w:t>price increase</w:t>
                </w:r>
                <w:r>
                  <w:rPr>
                    <w:rFonts w:cs="Arial"/>
                    <w:color w:val="000000"/>
                    <w:szCs w:val="18"/>
                  </w:rPr>
                  <w:t xml:space="preserve"> SA +$13192</w:t>
                </w:r>
              </w:p>
            </w:tc>
          </w:tr>
          <w:tr w:rsidR="00627A48"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27A48" w:rsidRDefault="00627A48">
                <w:pPr>
                  <w:jc w:val="center"/>
                  <w:rPr>
                    <w:rFonts w:cs="Arial"/>
                    <w:color w:val="000000"/>
                    <w:szCs w:val="18"/>
                  </w:rPr>
                </w:pPr>
                <w:r>
                  <w:rPr>
                    <w:rFonts w:cs="Arial"/>
                    <w:color w:val="000000"/>
                    <w:szCs w:val="18"/>
                  </w:rPr>
                  <w:t>1.32 am</w:t>
                </w:r>
              </w:p>
            </w:tc>
            <w:tc>
              <w:tcPr>
                <w:tcW w:w="994" w:type="dxa"/>
                <w:noWrap/>
                <w:vAlign w:val="center"/>
              </w:tcPr>
              <w:p w:rsidR="00627A48" w:rsidRDefault="00627A48">
                <w:pPr>
                  <w:jc w:val="center"/>
                  <w:rPr>
                    <w:rFonts w:cs="Arial"/>
                    <w:color w:val="000000"/>
                    <w:szCs w:val="18"/>
                  </w:rPr>
                </w:pPr>
                <w:r>
                  <w:rPr>
                    <w:rFonts w:cs="Arial"/>
                    <w:color w:val="000000"/>
                    <w:szCs w:val="18"/>
                  </w:rPr>
                  <w:t>1.40 am</w:t>
                </w:r>
              </w:p>
            </w:tc>
            <w:tc>
              <w:tcPr>
                <w:tcW w:w="1162" w:type="dxa"/>
                <w:noWrap/>
                <w:vAlign w:val="center"/>
              </w:tcPr>
              <w:p w:rsidR="00627A48" w:rsidRDefault="00627A48">
                <w:pPr>
                  <w:rPr>
                    <w:rFonts w:cs="Arial"/>
                    <w:color w:val="000000"/>
                    <w:szCs w:val="18"/>
                  </w:rPr>
                </w:pPr>
                <w:r>
                  <w:rPr>
                    <w:rFonts w:cs="Arial"/>
                    <w:color w:val="000000"/>
                    <w:szCs w:val="18"/>
                  </w:rPr>
                  <w:t>Engie</w:t>
                </w:r>
              </w:p>
            </w:tc>
            <w:tc>
              <w:tcPr>
                <w:tcW w:w="1120" w:type="dxa"/>
                <w:noWrap/>
                <w:vAlign w:val="center"/>
              </w:tcPr>
              <w:p w:rsidR="00627A48" w:rsidRDefault="00627A48">
                <w:pPr>
                  <w:rPr>
                    <w:rFonts w:cs="Arial"/>
                    <w:color w:val="000000"/>
                    <w:szCs w:val="18"/>
                  </w:rPr>
                </w:pPr>
                <w:r>
                  <w:rPr>
                    <w:rFonts w:cs="Arial"/>
                    <w:color w:val="000000"/>
                    <w:szCs w:val="18"/>
                  </w:rPr>
                  <w:t>Dry Creek</w:t>
                </w:r>
              </w:p>
            </w:tc>
            <w:tc>
              <w:tcPr>
                <w:tcW w:w="980" w:type="dxa"/>
                <w:noWrap/>
                <w:vAlign w:val="center"/>
              </w:tcPr>
              <w:p w:rsidR="00627A48" w:rsidRDefault="00627A48">
                <w:pPr>
                  <w:jc w:val="center"/>
                  <w:rPr>
                    <w:rFonts w:cs="Arial"/>
                    <w:color w:val="000000"/>
                    <w:szCs w:val="18"/>
                  </w:rPr>
                </w:pPr>
                <w:r>
                  <w:rPr>
                    <w:rFonts w:cs="Arial"/>
                    <w:color w:val="000000"/>
                    <w:szCs w:val="18"/>
                  </w:rPr>
                  <w:t>-36</w:t>
                </w:r>
              </w:p>
            </w:tc>
            <w:tc>
              <w:tcPr>
                <w:tcW w:w="916" w:type="dxa"/>
                <w:noWrap/>
                <w:vAlign w:val="center"/>
              </w:tcPr>
              <w:p w:rsidR="00627A48" w:rsidRDefault="00627A48">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300</w:t>
                </w:r>
              </w:p>
            </w:tc>
            <w:tc>
              <w:tcPr>
                <w:tcW w:w="992" w:type="dxa"/>
                <w:noWrap/>
                <w:vAlign w:val="center"/>
              </w:tcPr>
              <w:p w:rsidR="00627A48" w:rsidRDefault="00627A48">
                <w:pPr>
                  <w:jc w:val="center"/>
                  <w:rPr>
                    <w:rFonts w:cs="Arial"/>
                    <w:color w:val="000000"/>
                    <w:szCs w:val="18"/>
                  </w:rPr>
                </w:pPr>
                <w:r>
                  <w:rPr>
                    <w:rFonts w:cs="Arial"/>
                    <w:color w:val="000000"/>
                    <w:szCs w:val="18"/>
                  </w:rPr>
                  <w:t>N/A</w:t>
                </w:r>
              </w:p>
            </w:tc>
            <w:tc>
              <w:tcPr>
                <w:tcW w:w="1701" w:type="dxa"/>
                <w:noWrap/>
                <w:vAlign w:val="center"/>
              </w:tcPr>
              <w:p w:rsidR="00627A48" w:rsidRDefault="00627A48">
                <w:pPr>
                  <w:rPr>
                    <w:rFonts w:cs="Arial"/>
                    <w:color w:val="000000"/>
                    <w:szCs w:val="18"/>
                  </w:rPr>
                </w:pPr>
                <w:r>
                  <w:rPr>
                    <w:rFonts w:cs="Arial"/>
                    <w:color w:val="000000"/>
                    <w:szCs w:val="18"/>
                  </w:rPr>
                  <w:t xml:space="preserve">0131P </w:t>
                </w:r>
                <w:r w:rsidR="00F44745">
                  <w:rPr>
                    <w:rFonts w:cs="Arial"/>
                    <w:color w:val="000000"/>
                    <w:szCs w:val="18"/>
                  </w:rPr>
                  <w:t>unit failing to respond to set point changes: maintain current load</w:t>
                </w:r>
              </w:p>
            </w:tc>
          </w:tr>
          <w:tr w:rsidR="00627A48"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27A48" w:rsidRDefault="00627A48">
                <w:pPr>
                  <w:jc w:val="center"/>
                  <w:rPr>
                    <w:rFonts w:cs="Arial"/>
                    <w:color w:val="000000"/>
                    <w:szCs w:val="18"/>
                  </w:rPr>
                </w:pPr>
                <w:r>
                  <w:rPr>
                    <w:rFonts w:cs="Arial"/>
                    <w:color w:val="000000"/>
                    <w:szCs w:val="18"/>
                  </w:rPr>
                  <w:t>1.33 am</w:t>
                </w:r>
              </w:p>
            </w:tc>
            <w:tc>
              <w:tcPr>
                <w:tcW w:w="994" w:type="dxa"/>
                <w:noWrap/>
                <w:vAlign w:val="center"/>
              </w:tcPr>
              <w:p w:rsidR="00627A48" w:rsidRDefault="00627A48">
                <w:pPr>
                  <w:jc w:val="center"/>
                  <w:rPr>
                    <w:rFonts w:cs="Arial"/>
                    <w:color w:val="000000"/>
                    <w:szCs w:val="18"/>
                  </w:rPr>
                </w:pPr>
                <w:r>
                  <w:rPr>
                    <w:rFonts w:cs="Arial"/>
                    <w:color w:val="000000"/>
                    <w:szCs w:val="18"/>
                  </w:rPr>
                  <w:t>1.40 am</w:t>
                </w:r>
              </w:p>
            </w:tc>
            <w:tc>
              <w:tcPr>
                <w:tcW w:w="1162" w:type="dxa"/>
                <w:noWrap/>
                <w:vAlign w:val="center"/>
              </w:tcPr>
              <w:p w:rsidR="00627A48" w:rsidRDefault="00627A48">
                <w:pPr>
                  <w:rPr>
                    <w:rFonts w:cs="Arial"/>
                    <w:color w:val="000000"/>
                    <w:szCs w:val="18"/>
                  </w:rPr>
                </w:pPr>
                <w:r>
                  <w:rPr>
                    <w:rFonts w:cs="Arial"/>
                    <w:color w:val="000000"/>
                    <w:szCs w:val="18"/>
                  </w:rPr>
                  <w:t>Snowy Hydro</w:t>
                </w:r>
              </w:p>
            </w:tc>
            <w:tc>
              <w:tcPr>
                <w:tcW w:w="1120" w:type="dxa"/>
                <w:noWrap/>
                <w:vAlign w:val="center"/>
              </w:tcPr>
              <w:p w:rsidR="00627A48" w:rsidRDefault="00627A48">
                <w:pPr>
                  <w:rPr>
                    <w:rFonts w:cs="Arial"/>
                    <w:color w:val="000000"/>
                    <w:szCs w:val="18"/>
                  </w:rPr>
                </w:pPr>
                <w:r>
                  <w:rPr>
                    <w:rFonts w:cs="Arial"/>
                    <w:color w:val="000000"/>
                    <w:szCs w:val="18"/>
                  </w:rPr>
                  <w:t>Angaston</w:t>
                </w:r>
              </w:p>
            </w:tc>
            <w:tc>
              <w:tcPr>
                <w:tcW w:w="980" w:type="dxa"/>
                <w:noWrap/>
                <w:vAlign w:val="center"/>
              </w:tcPr>
              <w:p w:rsidR="00627A48" w:rsidRDefault="00627A48">
                <w:pPr>
                  <w:jc w:val="center"/>
                  <w:rPr>
                    <w:rFonts w:cs="Arial"/>
                    <w:color w:val="000000"/>
                    <w:szCs w:val="18"/>
                  </w:rPr>
                </w:pPr>
                <w:r>
                  <w:rPr>
                    <w:rFonts w:cs="Arial"/>
                    <w:color w:val="000000"/>
                    <w:szCs w:val="18"/>
                  </w:rPr>
                  <w:t>37</w:t>
                </w:r>
              </w:p>
            </w:tc>
            <w:tc>
              <w:tcPr>
                <w:tcW w:w="916" w:type="dxa"/>
                <w:noWrap/>
                <w:vAlign w:val="center"/>
              </w:tcPr>
              <w:p w:rsidR="00627A48" w:rsidRDefault="00627A48">
                <w:pPr>
                  <w:jc w:val="center"/>
                  <w:rPr>
                    <w:rFonts w:cs="Arial"/>
                    <w:color w:val="000000"/>
                    <w:szCs w:val="18"/>
                  </w:rPr>
                </w:pPr>
                <w:r>
                  <w:rPr>
                    <w:rFonts w:cs="Arial"/>
                    <w:color w:val="000000"/>
                    <w:szCs w:val="18"/>
                  </w:rPr>
                  <w:t>N/A</w:t>
                </w:r>
              </w:p>
            </w:tc>
            <w:tc>
              <w:tcPr>
                <w:tcW w:w="992" w:type="dxa"/>
                <w:noWrap/>
                <w:vAlign w:val="center"/>
              </w:tcPr>
              <w:p w:rsidR="00627A48" w:rsidRDefault="00627A48">
                <w:pPr>
                  <w:jc w:val="center"/>
                  <w:rPr>
                    <w:rFonts w:cs="Arial"/>
                    <w:color w:val="000000"/>
                    <w:szCs w:val="18"/>
                  </w:rPr>
                </w:pPr>
                <w:r>
                  <w:rPr>
                    <w:rFonts w:cs="Arial"/>
                    <w:color w:val="000000"/>
                    <w:szCs w:val="18"/>
                  </w:rPr>
                  <w:t>-997</w:t>
                </w:r>
              </w:p>
            </w:tc>
            <w:tc>
              <w:tcPr>
                <w:tcW w:w="1701" w:type="dxa"/>
                <w:noWrap/>
                <w:vAlign w:val="center"/>
              </w:tcPr>
              <w:p w:rsidR="00627A48" w:rsidRDefault="00627A48">
                <w:pPr>
                  <w:rPr>
                    <w:rFonts w:cs="Arial"/>
                    <w:color w:val="000000"/>
                    <w:szCs w:val="18"/>
                  </w:rPr>
                </w:pPr>
                <w:r>
                  <w:rPr>
                    <w:rFonts w:cs="Arial"/>
                    <w:color w:val="000000"/>
                    <w:szCs w:val="18"/>
                  </w:rPr>
                  <w:t xml:space="preserve">01:11:00 A SA </w:t>
                </w:r>
                <w:r w:rsidR="007053C1">
                  <w:rPr>
                    <w:rFonts w:cs="Arial"/>
                    <w:color w:val="000000"/>
                    <w:szCs w:val="18"/>
                  </w:rPr>
                  <w:t>5min</w:t>
                </w:r>
                <w:r>
                  <w:rPr>
                    <w:rFonts w:cs="Arial"/>
                    <w:color w:val="000000"/>
                    <w:szCs w:val="18"/>
                  </w:rPr>
                  <w:t xml:space="preserve"> PD </w:t>
                </w:r>
                <w:r w:rsidR="007053C1">
                  <w:rPr>
                    <w:rFonts w:cs="Arial"/>
                    <w:color w:val="000000"/>
                    <w:szCs w:val="18"/>
                  </w:rPr>
                  <w:t xml:space="preserve">price $11,801.40 higher than 5min </w:t>
                </w:r>
                <w:r>
                  <w:rPr>
                    <w:rFonts w:cs="Arial"/>
                    <w:color w:val="000000"/>
                    <w:szCs w:val="18"/>
                  </w:rPr>
                  <w:t>PD 01:35@01:06 ($13,300.20)</w:t>
                </w:r>
              </w:p>
            </w:tc>
          </w:tr>
          <w:tr w:rsidR="00627A48"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27A48" w:rsidRDefault="00627A48">
                <w:pPr>
                  <w:jc w:val="center"/>
                  <w:rPr>
                    <w:rFonts w:cs="Arial"/>
                    <w:color w:val="000000"/>
                    <w:szCs w:val="18"/>
                  </w:rPr>
                </w:pPr>
                <w:r>
                  <w:rPr>
                    <w:rFonts w:cs="Arial"/>
                    <w:color w:val="000000"/>
                    <w:szCs w:val="18"/>
                  </w:rPr>
                  <w:lastRenderedPageBreak/>
                  <w:t>1.34 am</w:t>
                </w:r>
              </w:p>
            </w:tc>
            <w:tc>
              <w:tcPr>
                <w:tcW w:w="994" w:type="dxa"/>
                <w:noWrap/>
                <w:vAlign w:val="center"/>
              </w:tcPr>
              <w:p w:rsidR="00627A48" w:rsidRDefault="00627A48">
                <w:pPr>
                  <w:jc w:val="center"/>
                  <w:rPr>
                    <w:rFonts w:cs="Arial"/>
                    <w:color w:val="000000"/>
                    <w:szCs w:val="18"/>
                  </w:rPr>
                </w:pPr>
                <w:r>
                  <w:rPr>
                    <w:rFonts w:cs="Arial"/>
                    <w:color w:val="000000"/>
                    <w:szCs w:val="18"/>
                  </w:rPr>
                  <w:t>1.45 am</w:t>
                </w:r>
              </w:p>
            </w:tc>
            <w:tc>
              <w:tcPr>
                <w:tcW w:w="1162" w:type="dxa"/>
                <w:noWrap/>
                <w:vAlign w:val="center"/>
              </w:tcPr>
              <w:p w:rsidR="00627A48" w:rsidRDefault="00627A48">
                <w:pPr>
                  <w:rPr>
                    <w:rFonts w:cs="Arial"/>
                    <w:color w:val="000000"/>
                    <w:szCs w:val="18"/>
                  </w:rPr>
                </w:pPr>
                <w:r>
                  <w:rPr>
                    <w:rFonts w:cs="Arial"/>
                    <w:color w:val="000000"/>
                    <w:szCs w:val="18"/>
                  </w:rPr>
                  <w:t>Energy</w:t>
                </w:r>
                <w:r w:rsidR="003C25E4">
                  <w:rPr>
                    <w:rFonts w:cs="Arial"/>
                    <w:color w:val="000000"/>
                    <w:szCs w:val="18"/>
                  </w:rPr>
                  <w:t xml:space="preserve"> </w:t>
                </w:r>
                <w:r>
                  <w:rPr>
                    <w:rFonts w:cs="Arial"/>
                    <w:color w:val="000000"/>
                    <w:szCs w:val="18"/>
                  </w:rPr>
                  <w:t>Australia</w:t>
                </w:r>
              </w:p>
            </w:tc>
            <w:tc>
              <w:tcPr>
                <w:tcW w:w="1120" w:type="dxa"/>
                <w:noWrap/>
                <w:vAlign w:val="center"/>
              </w:tcPr>
              <w:p w:rsidR="00627A48" w:rsidRDefault="00627A48">
                <w:pPr>
                  <w:rPr>
                    <w:rFonts w:cs="Arial"/>
                    <w:color w:val="000000"/>
                    <w:szCs w:val="18"/>
                  </w:rPr>
                </w:pPr>
                <w:r>
                  <w:rPr>
                    <w:rFonts w:cs="Arial"/>
                    <w:color w:val="000000"/>
                    <w:szCs w:val="18"/>
                  </w:rPr>
                  <w:t>Hallett</w:t>
                </w:r>
              </w:p>
            </w:tc>
            <w:tc>
              <w:tcPr>
                <w:tcW w:w="980" w:type="dxa"/>
                <w:noWrap/>
                <w:vAlign w:val="center"/>
              </w:tcPr>
              <w:p w:rsidR="00627A48" w:rsidRDefault="00627A48">
                <w:pPr>
                  <w:jc w:val="center"/>
                  <w:rPr>
                    <w:rFonts w:cs="Arial"/>
                    <w:color w:val="000000"/>
                    <w:szCs w:val="18"/>
                  </w:rPr>
                </w:pPr>
                <w:r>
                  <w:rPr>
                    <w:rFonts w:cs="Arial"/>
                    <w:color w:val="000000"/>
                    <w:szCs w:val="18"/>
                  </w:rPr>
                  <w:t>60</w:t>
                </w:r>
              </w:p>
            </w:tc>
            <w:tc>
              <w:tcPr>
                <w:tcW w:w="916" w:type="dxa"/>
                <w:noWrap/>
                <w:vAlign w:val="center"/>
              </w:tcPr>
              <w:p w:rsidR="00627A48" w:rsidRDefault="00627A48">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999</w:t>
                </w:r>
              </w:p>
            </w:tc>
            <w:tc>
              <w:tcPr>
                <w:tcW w:w="992" w:type="dxa"/>
                <w:noWrap/>
                <w:vAlign w:val="center"/>
              </w:tcPr>
              <w:p w:rsidR="00627A48" w:rsidRDefault="00627A48">
                <w:pPr>
                  <w:jc w:val="center"/>
                  <w:rPr>
                    <w:rFonts w:cs="Arial"/>
                    <w:color w:val="000000"/>
                    <w:szCs w:val="18"/>
                  </w:rPr>
                </w:pPr>
                <w:r>
                  <w:rPr>
                    <w:rFonts w:cs="Arial"/>
                    <w:color w:val="000000"/>
                    <w:szCs w:val="18"/>
                  </w:rPr>
                  <w:t>-1000</w:t>
                </w:r>
              </w:p>
            </w:tc>
            <w:tc>
              <w:tcPr>
                <w:tcW w:w="1701" w:type="dxa"/>
                <w:noWrap/>
                <w:vAlign w:val="center"/>
              </w:tcPr>
              <w:p w:rsidR="00627A48" w:rsidRDefault="00627A48">
                <w:pPr>
                  <w:rPr>
                    <w:rFonts w:cs="Arial"/>
                    <w:color w:val="000000"/>
                    <w:szCs w:val="18"/>
                  </w:rPr>
                </w:pPr>
                <w:r>
                  <w:rPr>
                    <w:rFonts w:cs="Arial"/>
                    <w:color w:val="000000"/>
                    <w:szCs w:val="18"/>
                  </w:rPr>
                  <w:t>0125~A~</w:t>
                </w:r>
                <w:r w:rsidR="007053C1">
                  <w:rPr>
                    <w:rFonts w:cs="Arial"/>
                    <w:color w:val="000000"/>
                    <w:szCs w:val="18"/>
                  </w:rPr>
                  <w:t xml:space="preserve">band </w:t>
                </w:r>
                <w:proofErr w:type="spellStart"/>
                <w:r w:rsidR="007053C1">
                  <w:rPr>
                    <w:rFonts w:cs="Arial"/>
                    <w:color w:val="000000"/>
                    <w:szCs w:val="18"/>
                  </w:rPr>
                  <w:t>adj</w:t>
                </w:r>
                <w:proofErr w:type="spellEnd"/>
                <w:r w:rsidR="007053C1">
                  <w:rPr>
                    <w:rFonts w:cs="Arial"/>
                    <w:color w:val="000000"/>
                    <w:szCs w:val="18"/>
                  </w:rPr>
                  <w:t xml:space="preserve"> due to mat change in </w:t>
                </w:r>
                <w:r>
                  <w:rPr>
                    <w:rFonts w:cs="Arial"/>
                    <w:color w:val="000000"/>
                    <w:szCs w:val="18"/>
                  </w:rPr>
                  <w:t xml:space="preserve">SA 5PD </w:t>
                </w:r>
                <w:r w:rsidR="007053C1">
                  <w:rPr>
                    <w:rFonts w:cs="Arial"/>
                    <w:color w:val="000000"/>
                    <w:szCs w:val="18"/>
                  </w:rPr>
                  <w:t xml:space="preserve">demand </w:t>
                </w:r>
                <w:r>
                  <w:rPr>
                    <w:rFonts w:cs="Arial"/>
                    <w:color w:val="000000"/>
                    <w:szCs w:val="18"/>
                  </w:rPr>
                  <w:t>SL~</w:t>
                </w:r>
              </w:p>
            </w:tc>
          </w:tr>
          <w:tr w:rsidR="00627A48"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27A48" w:rsidRDefault="00627A48">
                <w:pPr>
                  <w:jc w:val="center"/>
                  <w:rPr>
                    <w:rFonts w:cs="Arial"/>
                    <w:color w:val="000000"/>
                    <w:szCs w:val="18"/>
                  </w:rPr>
                </w:pPr>
                <w:r>
                  <w:rPr>
                    <w:rFonts w:cs="Arial"/>
                    <w:color w:val="000000"/>
                    <w:szCs w:val="18"/>
                  </w:rPr>
                  <w:t>1.45 am</w:t>
                </w:r>
              </w:p>
            </w:tc>
            <w:tc>
              <w:tcPr>
                <w:tcW w:w="994" w:type="dxa"/>
                <w:noWrap/>
                <w:vAlign w:val="center"/>
              </w:tcPr>
              <w:p w:rsidR="00627A48" w:rsidRDefault="00627A48">
                <w:pPr>
                  <w:jc w:val="center"/>
                  <w:rPr>
                    <w:rFonts w:cs="Arial"/>
                    <w:color w:val="000000"/>
                    <w:szCs w:val="18"/>
                  </w:rPr>
                </w:pPr>
                <w:r>
                  <w:rPr>
                    <w:rFonts w:cs="Arial"/>
                    <w:color w:val="000000"/>
                    <w:szCs w:val="18"/>
                  </w:rPr>
                  <w:t>1.55 am</w:t>
                </w:r>
              </w:p>
            </w:tc>
            <w:tc>
              <w:tcPr>
                <w:tcW w:w="1162" w:type="dxa"/>
                <w:noWrap/>
                <w:vAlign w:val="center"/>
              </w:tcPr>
              <w:p w:rsidR="00627A48" w:rsidRDefault="00627A48">
                <w:pPr>
                  <w:rPr>
                    <w:rFonts w:cs="Arial"/>
                    <w:color w:val="000000"/>
                    <w:szCs w:val="18"/>
                  </w:rPr>
                </w:pPr>
                <w:r>
                  <w:rPr>
                    <w:rFonts w:cs="Arial"/>
                    <w:color w:val="000000"/>
                    <w:szCs w:val="18"/>
                  </w:rPr>
                  <w:t>Energy</w:t>
                </w:r>
                <w:r w:rsidR="003C25E4">
                  <w:rPr>
                    <w:rFonts w:cs="Arial"/>
                    <w:color w:val="000000"/>
                    <w:szCs w:val="18"/>
                  </w:rPr>
                  <w:t xml:space="preserve"> </w:t>
                </w:r>
                <w:r>
                  <w:rPr>
                    <w:rFonts w:cs="Arial"/>
                    <w:color w:val="000000"/>
                    <w:szCs w:val="18"/>
                  </w:rPr>
                  <w:t>Australia</w:t>
                </w:r>
              </w:p>
            </w:tc>
            <w:tc>
              <w:tcPr>
                <w:tcW w:w="1120" w:type="dxa"/>
                <w:noWrap/>
                <w:vAlign w:val="center"/>
              </w:tcPr>
              <w:p w:rsidR="00627A48" w:rsidRDefault="00627A48">
                <w:pPr>
                  <w:rPr>
                    <w:rFonts w:cs="Arial"/>
                    <w:color w:val="000000"/>
                    <w:szCs w:val="18"/>
                  </w:rPr>
                </w:pPr>
                <w:r>
                  <w:rPr>
                    <w:rFonts w:cs="Arial"/>
                    <w:color w:val="000000"/>
                    <w:szCs w:val="18"/>
                  </w:rPr>
                  <w:t>Hallett</w:t>
                </w:r>
              </w:p>
            </w:tc>
            <w:tc>
              <w:tcPr>
                <w:tcW w:w="980" w:type="dxa"/>
                <w:noWrap/>
                <w:vAlign w:val="center"/>
              </w:tcPr>
              <w:p w:rsidR="00627A48" w:rsidRDefault="00627A48">
                <w:pPr>
                  <w:jc w:val="center"/>
                  <w:rPr>
                    <w:rFonts w:cs="Arial"/>
                    <w:color w:val="000000"/>
                    <w:szCs w:val="18"/>
                  </w:rPr>
                </w:pPr>
                <w:r>
                  <w:rPr>
                    <w:rFonts w:cs="Arial"/>
                    <w:color w:val="000000"/>
                    <w:szCs w:val="18"/>
                  </w:rPr>
                  <w:t>30</w:t>
                </w:r>
              </w:p>
            </w:tc>
            <w:tc>
              <w:tcPr>
                <w:tcW w:w="916" w:type="dxa"/>
                <w:noWrap/>
                <w:vAlign w:val="center"/>
              </w:tcPr>
              <w:p w:rsidR="00627A48" w:rsidRDefault="00627A48">
                <w:pPr>
                  <w:jc w:val="center"/>
                  <w:rPr>
                    <w:rFonts w:cs="Arial"/>
                    <w:color w:val="000000"/>
                    <w:szCs w:val="18"/>
                  </w:rPr>
                </w:pPr>
                <w:r>
                  <w:rPr>
                    <w:rFonts w:cs="Arial"/>
                    <w:color w:val="000000"/>
                    <w:szCs w:val="18"/>
                  </w:rPr>
                  <w:t>579</w:t>
                </w:r>
              </w:p>
            </w:tc>
            <w:tc>
              <w:tcPr>
                <w:tcW w:w="992" w:type="dxa"/>
                <w:noWrap/>
                <w:vAlign w:val="center"/>
              </w:tcPr>
              <w:p w:rsidR="00627A48" w:rsidRDefault="00627A48" w:rsidP="002A048B">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999</w:t>
                </w:r>
              </w:p>
            </w:tc>
            <w:tc>
              <w:tcPr>
                <w:tcW w:w="1701" w:type="dxa"/>
                <w:noWrap/>
                <w:vAlign w:val="center"/>
              </w:tcPr>
              <w:p w:rsidR="00627A48" w:rsidRDefault="00627A48">
                <w:pPr>
                  <w:rPr>
                    <w:rFonts w:cs="Arial"/>
                    <w:color w:val="000000"/>
                    <w:szCs w:val="18"/>
                  </w:rPr>
                </w:pPr>
                <w:r>
                  <w:rPr>
                    <w:rFonts w:cs="Arial"/>
                    <w:color w:val="000000"/>
                    <w:szCs w:val="18"/>
                  </w:rPr>
                  <w:t>0140~A~</w:t>
                </w:r>
                <w:r w:rsidR="007053C1">
                  <w:rPr>
                    <w:rFonts w:cs="Arial"/>
                    <w:color w:val="000000"/>
                    <w:szCs w:val="18"/>
                  </w:rPr>
                  <w:t xml:space="preserve">band </w:t>
                </w:r>
                <w:proofErr w:type="spellStart"/>
                <w:r w:rsidR="007053C1">
                  <w:rPr>
                    <w:rFonts w:cs="Arial"/>
                    <w:color w:val="000000"/>
                    <w:szCs w:val="18"/>
                  </w:rPr>
                  <w:t>adj</w:t>
                </w:r>
                <w:proofErr w:type="spellEnd"/>
                <w:r w:rsidR="007053C1">
                  <w:rPr>
                    <w:rFonts w:cs="Arial"/>
                    <w:color w:val="000000"/>
                    <w:szCs w:val="18"/>
                  </w:rPr>
                  <w:t xml:space="preserve"> due to mat change in </w:t>
                </w:r>
                <w:r w:rsidR="00D20B3A">
                  <w:rPr>
                    <w:rFonts w:cs="Arial"/>
                    <w:color w:val="000000"/>
                    <w:szCs w:val="18"/>
                  </w:rPr>
                  <w:t xml:space="preserve">SA </w:t>
                </w:r>
                <w:r w:rsidR="007053C1">
                  <w:rPr>
                    <w:rFonts w:cs="Arial"/>
                    <w:color w:val="000000"/>
                    <w:szCs w:val="18"/>
                  </w:rPr>
                  <w:t xml:space="preserve">price </w:t>
                </w:r>
                <w:r>
                  <w:rPr>
                    <w:rFonts w:cs="Arial"/>
                    <w:color w:val="000000"/>
                    <w:szCs w:val="18"/>
                  </w:rPr>
                  <w:t>SL~</w:t>
                </w:r>
              </w:p>
            </w:tc>
          </w:tr>
        </w:tbl>
        <w:p w:rsidR="003C25E4" w:rsidRPr="005E557B" w:rsidRDefault="003C25E4" w:rsidP="000A7B7C">
          <w:pPr>
            <w:pStyle w:val="Tabletitle"/>
          </w:pPr>
          <w:r w:rsidRPr="005E557B">
            <w:t xml:space="preserve">Rebids for </w:t>
          </w:r>
          <w:r>
            <w:t>2.30</w:t>
          </w:r>
          <w:r w:rsidR="006914CF">
            <w:t> am</w:t>
          </w:r>
        </w:p>
        <w:tbl>
          <w:tblPr>
            <w:tblStyle w:val="AERsummarytable"/>
            <w:tblW w:w="8897" w:type="dxa"/>
            <w:tblBorders>
              <w:bottom w:val="none" w:sz="0" w:space="0" w:color="auto"/>
            </w:tblBorders>
            <w:tblLayout w:type="fixed"/>
            <w:tblLook w:val="04A0" w:firstRow="1" w:lastRow="0" w:firstColumn="1" w:lastColumn="0" w:noHBand="0" w:noVBand="1"/>
          </w:tblPr>
          <w:tblGrid>
            <w:gridCol w:w="1032"/>
            <w:gridCol w:w="994"/>
            <w:gridCol w:w="1162"/>
            <w:gridCol w:w="1120"/>
            <w:gridCol w:w="980"/>
            <w:gridCol w:w="916"/>
            <w:gridCol w:w="992"/>
            <w:gridCol w:w="1701"/>
          </w:tblGrid>
          <w:tr w:rsidR="003C25E4" w:rsidRPr="00AE77DD" w:rsidTr="00DA3045">
            <w:trPr>
              <w:cnfStyle w:val="100000000000" w:firstRow="1" w:lastRow="0" w:firstColumn="0" w:lastColumn="0" w:oddVBand="0" w:evenVBand="0" w:oddHBand="0" w:evenHBand="0" w:firstRowFirstColumn="0" w:firstRowLastColumn="0" w:lastRowFirstColumn="0" w:lastRowLastColumn="0"/>
              <w:trHeight w:val="300"/>
              <w:tblHeader/>
            </w:trPr>
            <w:tc>
              <w:tcPr>
                <w:tcW w:w="1032" w:type="dxa"/>
                <w:noWrap/>
                <w:hideMark/>
              </w:tcPr>
              <w:p w:rsidR="003C25E4" w:rsidRDefault="003C25E4" w:rsidP="00DA3045">
                <w:pPr>
                  <w:jc w:val="left"/>
                  <w:textAlignment w:val="top"/>
                  <w:rPr>
                    <w:sz w:val="2"/>
                    <w:szCs w:val="2"/>
                  </w:rPr>
                </w:pPr>
                <w:r>
                  <w:rPr>
                    <w:rStyle w:val="a531"/>
                  </w:rPr>
                  <w:t>Submit time</w:t>
                </w:r>
              </w:p>
            </w:tc>
            <w:tc>
              <w:tcPr>
                <w:tcW w:w="994" w:type="dxa"/>
                <w:noWrap/>
                <w:hideMark/>
              </w:tcPr>
              <w:p w:rsidR="003C25E4" w:rsidRDefault="003C25E4" w:rsidP="00DA3045">
                <w:pPr>
                  <w:jc w:val="left"/>
                  <w:textAlignment w:val="top"/>
                  <w:rPr>
                    <w:sz w:val="2"/>
                    <w:szCs w:val="2"/>
                  </w:rPr>
                </w:pPr>
                <w:r>
                  <w:rPr>
                    <w:rStyle w:val="a571"/>
                  </w:rPr>
                  <w:t>Time effective</w:t>
                </w:r>
              </w:p>
            </w:tc>
            <w:tc>
              <w:tcPr>
                <w:tcW w:w="1162" w:type="dxa"/>
                <w:noWrap/>
                <w:hideMark/>
              </w:tcPr>
              <w:p w:rsidR="003C25E4" w:rsidRDefault="003C25E4" w:rsidP="00DA3045">
                <w:pPr>
                  <w:jc w:val="left"/>
                  <w:textAlignment w:val="top"/>
                  <w:rPr>
                    <w:rFonts w:cs="Arial"/>
                    <w:color w:val="FFFFFF"/>
                    <w:szCs w:val="18"/>
                  </w:rPr>
                </w:pPr>
                <w:r>
                  <w:rPr>
                    <w:rFonts w:cs="Arial"/>
                    <w:color w:val="FFFFFF"/>
                    <w:szCs w:val="18"/>
                  </w:rPr>
                  <w:t>Participant</w:t>
                </w:r>
              </w:p>
            </w:tc>
            <w:tc>
              <w:tcPr>
                <w:tcW w:w="1120" w:type="dxa"/>
                <w:noWrap/>
                <w:hideMark/>
              </w:tcPr>
              <w:p w:rsidR="003C25E4" w:rsidRDefault="003C25E4" w:rsidP="00DA3045">
                <w:pPr>
                  <w:jc w:val="left"/>
                  <w:textAlignment w:val="top"/>
                  <w:rPr>
                    <w:rFonts w:cs="Arial"/>
                    <w:color w:val="FFFFFF"/>
                    <w:szCs w:val="18"/>
                  </w:rPr>
                </w:pPr>
                <w:r>
                  <w:rPr>
                    <w:rFonts w:cs="Arial"/>
                    <w:color w:val="FFFFFF"/>
                    <w:szCs w:val="18"/>
                  </w:rPr>
                  <w:t>Station</w:t>
                </w:r>
              </w:p>
            </w:tc>
            <w:tc>
              <w:tcPr>
                <w:tcW w:w="980" w:type="dxa"/>
                <w:noWrap/>
                <w:hideMark/>
              </w:tcPr>
              <w:p w:rsidR="003C25E4" w:rsidRDefault="003C25E4" w:rsidP="00DA3045">
                <w:pPr>
                  <w:jc w:val="left"/>
                  <w:textAlignment w:val="top"/>
                  <w:rPr>
                    <w:sz w:val="2"/>
                    <w:szCs w:val="2"/>
                  </w:rPr>
                </w:pPr>
                <w:r>
                  <w:rPr>
                    <w:rStyle w:val="a691"/>
                  </w:rPr>
                  <w:t>Capacity rebid</w:t>
                </w:r>
                <w:r>
                  <w:rPr>
                    <w:rFonts w:cs="Arial"/>
                    <w:color w:val="FFFFFF"/>
                    <w:szCs w:val="18"/>
                  </w:rPr>
                  <w:br/>
                </w:r>
                <w:r>
                  <w:rPr>
                    <w:rStyle w:val="a691"/>
                  </w:rPr>
                  <w:t>(MW)</w:t>
                </w:r>
              </w:p>
            </w:tc>
            <w:tc>
              <w:tcPr>
                <w:tcW w:w="916" w:type="dxa"/>
                <w:noWrap/>
                <w:hideMark/>
              </w:tcPr>
              <w:p w:rsidR="003C25E4" w:rsidRDefault="003C25E4" w:rsidP="00DA3045">
                <w:pPr>
                  <w:jc w:val="left"/>
                  <w:textAlignment w:val="top"/>
                  <w:rPr>
                    <w:sz w:val="2"/>
                    <w:szCs w:val="2"/>
                  </w:rPr>
                </w:pPr>
                <w:r>
                  <w:rPr>
                    <w:rStyle w:val="a731"/>
                  </w:rPr>
                  <w:t>Price from ($/MWh)</w:t>
                </w:r>
              </w:p>
            </w:tc>
            <w:tc>
              <w:tcPr>
                <w:tcW w:w="992" w:type="dxa"/>
                <w:noWrap/>
                <w:hideMark/>
              </w:tcPr>
              <w:p w:rsidR="003C25E4" w:rsidRDefault="003C25E4" w:rsidP="00DA3045">
                <w:pPr>
                  <w:jc w:val="left"/>
                  <w:textAlignment w:val="top"/>
                  <w:rPr>
                    <w:sz w:val="2"/>
                    <w:szCs w:val="2"/>
                  </w:rPr>
                </w:pPr>
                <w:r>
                  <w:rPr>
                    <w:rStyle w:val="a771"/>
                  </w:rPr>
                  <w:t xml:space="preserve">Price </w:t>
                </w:r>
                <w:r>
                  <w:rPr>
                    <w:rStyle w:val="a771"/>
                  </w:rPr>
                  <w:br/>
                  <w:t>to ($/MWh)</w:t>
                </w:r>
              </w:p>
            </w:tc>
            <w:tc>
              <w:tcPr>
                <w:tcW w:w="1701" w:type="dxa"/>
                <w:noWrap/>
                <w:hideMark/>
              </w:tcPr>
              <w:p w:rsidR="003C25E4" w:rsidRDefault="003C25E4" w:rsidP="00DA3045">
                <w:pPr>
                  <w:jc w:val="left"/>
                  <w:textAlignment w:val="top"/>
                  <w:rPr>
                    <w:rFonts w:cs="Arial"/>
                    <w:color w:val="FFFFFF"/>
                    <w:szCs w:val="18"/>
                  </w:rPr>
                </w:pPr>
                <w:r>
                  <w:rPr>
                    <w:rFonts w:cs="Arial"/>
                    <w:color w:val="FFFFFF"/>
                    <w:szCs w:val="18"/>
                  </w:rPr>
                  <w:t>Rebid reason</w:t>
                </w:r>
              </w:p>
            </w:tc>
          </w:tr>
          <w:tr w:rsidR="003C25E4"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3C25E4" w:rsidRDefault="003C25E4">
                <w:pPr>
                  <w:jc w:val="center"/>
                  <w:rPr>
                    <w:rFonts w:cs="Arial"/>
                    <w:color w:val="000000"/>
                    <w:szCs w:val="18"/>
                  </w:rPr>
                </w:pPr>
                <w:r>
                  <w:rPr>
                    <w:rFonts w:cs="Arial"/>
                    <w:color w:val="000000"/>
                    <w:szCs w:val="18"/>
                  </w:rPr>
                  <w:t>1.13 am</w:t>
                </w:r>
              </w:p>
            </w:tc>
            <w:tc>
              <w:tcPr>
                <w:tcW w:w="994" w:type="dxa"/>
                <w:noWrap/>
                <w:vAlign w:val="center"/>
              </w:tcPr>
              <w:p w:rsidR="003C25E4" w:rsidRPr="00432332" w:rsidRDefault="00432332" w:rsidP="00432332">
                <w:pPr>
                  <w:jc w:val="center"/>
                  <w:rPr>
                    <w:rFonts w:cs="Arial"/>
                    <w:color w:val="000000"/>
                    <w:szCs w:val="18"/>
                  </w:rPr>
                </w:pPr>
                <w:r w:rsidRPr="00432332">
                  <w:rPr>
                    <w:rFonts w:cs="Arial"/>
                    <w:color w:val="000000"/>
                    <w:szCs w:val="18"/>
                  </w:rPr>
                  <w:t>1.20 am</w:t>
                </w:r>
              </w:p>
            </w:tc>
            <w:tc>
              <w:tcPr>
                <w:tcW w:w="1162" w:type="dxa"/>
                <w:noWrap/>
                <w:vAlign w:val="center"/>
              </w:tcPr>
              <w:p w:rsidR="003C25E4" w:rsidRDefault="003C25E4">
                <w:pPr>
                  <w:rPr>
                    <w:rFonts w:cs="Arial"/>
                    <w:color w:val="000000"/>
                    <w:szCs w:val="18"/>
                  </w:rPr>
                </w:pPr>
                <w:r>
                  <w:rPr>
                    <w:rFonts w:cs="Arial"/>
                    <w:color w:val="000000"/>
                    <w:szCs w:val="18"/>
                  </w:rPr>
                  <w:t>Engie</w:t>
                </w:r>
              </w:p>
            </w:tc>
            <w:tc>
              <w:tcPr>
                <w:tcW w:w="1120" w:type="dxa"/>
                <w:noWrap/>
                <w:vAlign w:val="center"/>
              </w:tcPr>
              <w:p w:rsidR="003C25E4" w:rsidRDefault="003C25E4">
                <w:pPr>
                  <w:rPr>
                    <w:rFonts w:cs="Arial"/>
                    <w:color w:val="000000"/>
                    <w:szCs w:val="18"/>
                  </w:rPr>
                </w:pPr>
                <w:r>
                  <w:rPr>
                    <w:rFonts w:cs="Arial"/>
                    <w:color w:val="000000"/>
                    <w:szCs w:val="18"/>
                  </w:rPr>
                  <w:t>Dry Creek</w:t>
                </w:r>
              </w:p>
            </w:tc>
            <w:tc>
              <w:tcPr>
                <w:tcW w:w="980" w:type="dxa"/>
                <w:noWrap/>
                <w:vAlign w:val="center"/>
              </w:tcPr>
              <w:p w:rsidR="003C25E4" w:rsidRDefault="003C25E4">
                <w:pPr>
                  <w:jc w:val="center"/>
                  <w:rPr>
                    <w:rFonts w:cs="Arial"/>
                    <w:color w:val="000000"/>
                    <w:szCs w:val="18"/>
                  </w:rPr>
                </w:pPr>
                <w:r>
                  <w:rPr>
                    <w:rFonts w:cs="Arial"/>
                    <w:color w:val="000000"/>
                    <w:szCs w:val="18"/>
                  </w:rPr>
                  <w:t>10</w:t>
                </w:r>
              </w:p>
            </w:tc>
            <w:tc>
              <w:tcPr>
                <w:tcW w:w="916" w:type="dxa"/>
                <w:noWrap/>
                <w:vAlign w:val="center"/>
              </w:tcPr>
              <w:p w:rsidR="003C25E4" w:rsidRDefault="003C25E4">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300</w:t>
                </w:r>
              </w:p>
            </w:tc>
            <w:tc>
              <w:tcPr>
                <w:tcW w:w="992" w:type="dxa"/>
                <w:noWrap/>
                <w:vAlign w:val="center"/>
              </w:tcPr>
              <w:p w:rsidR="003C25E4" w:rsidRDefault="003C25E4">
                <w:pPr>
                  <w:jc w:val="center"/>
                  <w:rPr>
                    <w:rFonts w:cs="Arial"/>
                    <w:color w:val="000000"/>
                    <w:szCs w:val="18"/>
                  </w:rPr>
                </w:pPr>
                <w:r>
                  <w:rPr>
                    <w:rFonts w:cs="Arial"/>
                    <w:color w:val="000000"/>
                    <w:szCs w:val="18"/>
                  </w:rPr>
                  <w:t>-1000</w:t>
                </w:r>
              </w:p>
            </w:tc>
            <w:tc>
              <w:tcPr>
                <w:tcW w:w="1701" w:type="dxa"/>
                <w:noWrap/>
                <w:vAlign w:val="center"/>
              </w:tcPr>
              <w:p w:rsidR="003C25E4" w:rsidRDefault="003C25E4">
                <w:pPr>
                  <w:rPr>
                    <w:rFonts w:cs="Arial"/>
                    <w:color w:val="000000"/>
                    <w:szCs w:val="18"/>
                  </w:rPr>
                </w:pPr>
                <w:r>
                  <w:rPr>
                    <w:rFonts w:cs="Arial"/>
                    <w:color w:val="000000"/>
                    <w:szCs w:val="18"/>
                  </w:rPr>
                  <w:t xml:space="preserve">0112P </w:t>
                </w:r>
                <w:r w:rsidR="007053C1">
                  <w:rPr>
                    <w:rFonts w:cs="Arial"/>
                    <w:color w:val="000000"/>
                    <w:szCs w:val="18"/>
                  </w:rPr>
                  <w:t>unit not responding to target change</w:t>
                </w:r>
              </w:p>
            </w:tc>
          </w:tr>
          <w:tr w:rsidR="003C25E4"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3C25E4" w:rsidRDefault="003C25E4">
                <w:pPr>
                  <w:jc w:val="center"/>
                  <w:rPr>
                    <w:rFonts w:cs="Arial"/>
                    <w:color w:val="000000"/>
                    <w:szCs w:val="18"/>
                  </w:rPr>
                </w:pPr>
                <w:r>
                  <w:rPr>
                    <w:rFonts w:cs="Arial"/>
                    <w:color w:val="000000"/>
                    <w:szCs w:val="18"/>
                  </w:rPr>
                  <w:t>1.13 am</w:t>
                </w:r>
              </w:p>
            </w:tc>
            <w:tc>
              <w:tcPr>
                <w:tcW w:w="994" w:type="dxa"/>
                <w:noWrap/>
                <w:vAlign w:val="center"/>
              </w:tcPr>
              <w:p w:rsidR="003C25E4" w:rsidRPr="00432332" w:rsidRDefault="00AD41AA" w:rsidP="00432332">
                <w:pPr>
                  <w:jc w:val="center"/>
                  <w:rPr>
                    <w:rFonts w:cs="Arial"/>
                    <w:color w:val="000000"/>
                    <w:szCs w:val="18"/>
                  </w:rPr>
                </w:pPr>
                <w:r>
                  <w:rPr>
                    <w:rFonts w:cs="Arial"/>
                    <w:color w:val="000000"/>
                    <w:szCs w:val="18"/>
                  </w:rPr>
                  <w:t>2.05 am</w:t>
                </w:r>
                <w:r w:rsidR="003C25E4" w:rsidRPr="00432332">
                  <w:rPr>
                    <w:rFonts w:cs="Arial"/>
                    <w:color w:val="000000"/>
                    <w:szCs w:val="18"/>
                  </w:rPr>
                  <w:t> </w:t>
                </w:r>
              </w:p>
            </w:tc>
            <w:tc>
              <w:tcPr>
                <w:tcW w:w="1162" w:type="dxa"/>
                <w:noWrap/>
                <w:vAlign w:val="center"/>
              </w:tcPr>
              <w:p w:rsidR="003C25E4" w:rsidRDefault="003C25E4">
                <w:pPr>
                  <w:rPr>
                    <w:rFonts w:cs="Arial"/>
                    <w:color w:val="000000"/>
                    <w:szCs w:val="18"/>
                  </w:rPr>
                </w:pPr>
                <w:r>
                  <w:rPr>
                    <w:rFonts w:cs="Arial"/>
                    <w:color w:val="000000"/>
                    <w:szCs w:val="18"/>
                  </w:rPr>
                  <w:t>Snowy Hydro</w:t>
                </w:r>
              </w:p>
            </w:tc>
            <w:tc>
              <w:tcPr>
                <w:tcW w:w="1120" w:type="dxa"/>
                <w:noWrap/>
                <w:vAlign w:val="center"/>
              </w:tcPr>
              <w:p w:rsidR="003C25E4" w:rsidRDefault="003C25E4">
                <w:pPr>
                  <w:rPr>
                    <w:rFonts w:cs="Arial"/>
                    <w:color w:val="000000"/>
                    <w:szCs w:val="18"/>
                  </w:rPr>
                </w:pPr>
                <w:r>
                  <w:rPr>
                    <w:rFonts w:cs="Arial"/>
                    <w:color w:val="000000"/>
                    <w:szCs w:val="18"/>
                  </w:rPr>
                  <w:t>Lonsdale</w:t>
                </w:r>
              </w:p>
            </w:tc>
            <w:tc>
              <w:tcPr>
                <w:tcW w:w="980" w:type="dxa"/>
                <w:noWrap/>
                <w:vAlign w:val="center"/>
              </w:tcPr>
              <w:p w:rsidR="003C25E4" w:rsidRDefault="003C25E4">
                <w:pPr>
                  <w:jc w:val="center"/>
                  <w:rPr>
                    <w:rFonts w:cs="Arial"/>
                    <w:color w:val="000000"/>
                    <w:szCs w:val="18"/>
                  </w:rPr>
                </w:pPr>
                <w:r>
                  <w:rPr>
                    <w:rFonts w:cs="Arial"/>
                    <w:color w:val="000000"/>
                    <w:szCs w:val="18"/>
                  </w:rPr>
                  <w:t>21</w:t>
                </w:r>
              </w:p>
            </w:tc>
            <w:tc>
              <w:tcPr>
                <w:tcW w:w="916" w:type="dxa"/>
                <w:noWrap/>
                <w:vAlign w:val="center"/>
              </w:tcPr>
              <w:p w:rsidR="003C25E4" w:rsidRDefault="003C25E4">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126</w:t>
                </w:r>
              </w:p>
            </w:tc>
            <w:tc>
              <w:tcPr>
                <w:tcW w:w="992" w:type="dxa"/>
                <w:noWrap/>
                <w:vAlign w:val="center"/>
              </w:tcPr>
              <w:p w:rsidR="003C25E4" w:rsidRDefault="003C25E4">
                <w:pPr>
                  <w:jc w:val="center"/>
                  <w:rPr>
                    <w:rFonts w:cs="Arial"/>
                    <w:color w:val="000000"/>
                    <w:szCs w:val="18"/>
                  </w:rPr>
                </w:pPr>
                <w:r>
                  <w:rPr>
                    <w:rFonts w:cs="Arial"/>
                    <w:color w:val="000000"/>
                    <w:szCs w:val="18"/>
                  </w:rPr>
                  <w:t>-1009</w:t>
                </w:r>
              </w:p>
            </w:tc>
            <w:tc>
              <w:tcPr>
                <w:tcW w:w="1701" w:type="dxa"/>
                <w:noWrap/>
                <w:vAlign w:val="center"/>
              </w:tcPr>
              <w:p w:rsidR="003C25E4" w:rsidRDefault="003C25E4">
                <w:pPr>
                  <w:rPr>
                    <w:rFonts w:cs="Arial"/>
                    <w:color w:val="000000"/>
                    <w:szCs w:val="18"/>
                  </w:rPr>
                </w:pPr>
                <w:r>
                  <w:rPr>
                    <w:rFonts w:cs="Arial"/>
                    <w:color w:val="000000"/>
                    <w:szCs w:val="18"/>
                  </w:rPr>
                  <w:t>00:32:00 A SA 30</w:t>
                </w:r>
                <w:r w:rsidR="007053C1">
                  <w:rPr>
                    <w:rFonts w:cs="Arial"/>
                    <w:color w:val="000000"/>
                    <w:szCs w:val="18"/>
                  </w:rPr>
                  <w:t>min</w:t>
                </w:r>
                <w:r>
                  <w:rPr>
                    <w:rFonts w:cs="Arial"/>
                    <w:color w:val="000000"/>
                    <w:szCs w:val="18"/>
                  </w:rPr>
                  <w:t xml:space="preserve"> PD </w:t>
                </w:r>
                <w:r w:rsidR="007053C1">
                  <w:rPr>
                    <w:rFonts w:cs="Arial"/>
                    <w:color w:val="000000"/>
                    <w:szCs w:val="18"/>
                  </w:rPr>
                  <w:t xml:space="preserve">price $13,920.00 higher than 30min </w:t>
                </w:r>
                <w:r>
                  <w:rPr>
                    <w:rFonts w:cs="Arial"/>
                    <w:color w:val="000000"/>
                    <w:szCs w:val="18"/>
                  </w:rPr>
                  <w:t>PD 02:05@00:02 ($13,999.99)</w:t>
                </w:r>
              </w:p>
            </w:tc>
          </w:tr>
          <w:tr w:rsidR="003C25E4"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3C25E4" w:rsidRDefault="003C25E4">
                <w:pPr>
                  <w:jc w:val="center"/>
                  <w:rPr>
                    <w:rFonts w:cs="Arial"/>
                    <w:color w:val="000000"/>
                    <w:szCs w:val="18"/>
                  </w:rPr>
                </w:pPr>
                <w:r>
                  <w:rPr>
                    <w:rFonts w:cs="Arial"/>
                    <w:color w:val="000000"/>
                    <w:szCs w:val="18"/>
                  </w:rPr>
                  <w:t>1.13 am</w:t>
                </w:r>
              </w:p>
            </w:tc>
            <w:tc>
              <w:tcPr>
                <w:tcW w:w="994" w:type="dxa"/>
                <w:noWrap/>
                <w:vAlign w:val="center"/>
              </w:tcPr>
              <w:p w:rsidR="003C25E4" w:rsidRPr="00432332" w:rsidRDefault="00AD41AA" w:rsidP="00432332">
                <w:pPr>
                  <w:jc w:val="center"/>
                  <w:rPr>
                    <w:rFonts w:cs="Arial"/>
                    <w:color w:val="000000"/>
                    <w:szCs w:val="18"/>
                  </w:rPr>
                </w:pPr>
                <w:r>
                  <w:rPr>
                    <w:rFonts w:cs="Arial"/>
                    <w:color w:val="000000"/>
                    <w:szCs w:val="18"/>
                  </w:rPr>
                  <w:t>2.05</w:t>
                </w:r>
                <w:r w:rsidR="003C25E4" w:rsidRPr="00432332">
                  <w:rPr>
                    <w:rFonts w:cs="Arial"/>
                    <w:color w:val="000000"/>
                    <w:szCs w:val="18"/>
                  </w:rPr>
                  <w:t> </w:t>
                </w:r>
                <w:r>
                  <w:rPr>
                    <w:rFonts w:cs="Arial"/>
                    <w:color w:val="000000"/>
                    <w:szCs w:val="18"/>
                  </w:rPr>
                  <w:t>am</w:t>
                </w:r>
              </w:p>
            </w:tc>
            <w:tc>
              <w:tcPr>
                <w:tcW w:w="1162" w:type="dxa"/>
                <w:noWrap/>
                <w:vAlign w:val="center"/>
              </w:tcPr>
              <w:p w:rsidR="003C25E4" w:rsidRDefault="003C25E4">
                <w:pPr>
                  <w:rPr>
                    <w:rFonts w:cs="Arial"/>
                    <w:color w:val="000000"/>
                    <w:szCs w:val="18"/>
                  </w:rPr>
                </w:pPr>
                <w:r>
                  <w:rPr>
                    <w:rFonts w:cs="Arial"/>
                    <w:color w:val="000000"/>
                    <w:szCs w:val="18"/>
                  </w:rPr>
                  <w:t>Snowy Hydro</w:t>
                </w:r>
              </w:p>
            </w:tc>
            <w:tc>
              <w:tcPr>
                <w:tcW w:w="1120" w:type="dxa"/>
                <w:noWrap/>
                <w:vAlign w:val="center"/>
              </w:tcPr>
              <w:p w:rsidR="003C25E4" w:rsidRDefault="003C25E4">
                <w:pPr>
                  <w:rPr>
                    <w:rFonts w:cs="Arial"/>
                    <w:color w:val="000000"/>
                    <w:szCs w:val="18"/>
                  </w:rPr>
                </w:pPr>
                <w:r>
                  <w:rPr>
                    <w:rFonts w:cs="Arial"/>
                    <w:color w:val="000000"/>
                    <w:szCs w:val="18"/>
                  </w:rPr>
                  <w:t>Pt Stanvac</w:t>
                </w:r>
              </w:p>
            </w:tc>
            <w:tc>
              <w:tcPr>
                <w:tcW w:w="980" w:type="dxa"/>
                <w:noWrap/>
                <w:vAlign w:val="center"/>
              </w:tcPr>
              <w:p w:rsidR="003C25E4" w:rsidRDefault="003C25E4">
                <w:pPr>
                  <w:jc w:val="center"/>
                  <w:rPr>
                    <w:rFonts w:cs="Arial"/>
                    <w:color w:val="000000"/>
                    <w:szCs w:val="18"/>
                  </w:rPr>
                </w:pPr>
                <w:r>
                  <w:rPr>
                    <w:rFonts w:cs="Arial"/>
                    <w:color w:val="000000"/>
                    <w:szCs w:val="18"/>
                  </w:rPr>
                  <w:t>42</w:t>
                </w:r>
              </w:p>
            </w:tc>
            <w:tc>
              <w:tcPr>
                <w:tcW w:w="916" w:type="dxa"/>
                <w:noWrap/>
                <w:vAlign w:val="center"/>
              </w:tcPr>
              <w:p w:rsidR="003C25E4" w:rsidRDefault="003C25E4">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056</w:t>
                </w:r>
              </w:p>
            </w:tc>
            <w:tc>
              <w:tcPr>
                <w:tcW w:w="992" w:type="dxa"/>
                <w:noWrap/>
                <w:vAlign w:val="center"/>
              </w:tcPr>
              <w:p w:rsidR="003C25E4" w:rsidRDefault="003C25E4">
                <w:pPr>
                  <w:jc w:val="center"/>
                  <w:rPr>
                    <w:rFonts w:cs="Arial"/>
                    <w:color w:val="000000"/>
                    <w:szCs w:val="18"/>
                  </w:rPr>
                </w:pPr>
                <w:r>
                  <w:rPr>
                    <w:rFonts w:cs="Arial"/>
                    <w:color w:val="000000"/>
                    <w:szCs w:val="18"/>
                  </w:rPr>
                  <w:t>-1004</w:t>
                </w:r>
              </w:p>
            </w:tc>
            <w:tc>
              <w:tcPr>
                <w:tcW w:w="1701" w:type="dxa"/>
                <w:noWrap/>
                <w:vAlign w:val="center"/>
              </w:tcPr>
              <w:p w:rsidR="003C25E4" w:rsidRDefault="003C25E4">
                <w:pPr>
                  <w:rPr>
                    <w:rFonts w:cs="Arial"/>
                    <w:color w:val="000000"/>
                    <w:szCs w:val="18"/>
                  </w:rPr>
                </w:pPr>
                <w:r>
                  <w:rPr>
                    <w:rFonts w:cs="Arial"/>
                    <w:color w:val="000000"/>
                    <w:szCs w:val="18"/>
                  </w:rPr>
                  <w:t>00:32:00 A SA 30</w:t>
                </w:r>
                <w:r w:rsidR="007053C1">
                  <w:rPr>
                    <w:rFonts w:cs="Arial"/>
                    <w:color w:val="000000"/>
                    <w:szCs w:val="18"/>
                  </w:rPr>
                  <w:t>min</w:t>
                </w:r>
                <w:r>
                  <w:rPr>
                    <w:rFonts w:cs="Arial"/>
                    <w:color w:val="000000"/>
                    <w:szCs w:val="18"/>
                  </w:rPr>
                  <w:t xml:space="preserve"> PD </w:t>
                </w:r>
                <w:r w:rsidR="007053C1">
                  <w:rPr>
                    <w:rFonts w:cs="Arial"/>
                    <w:color w:val="000000"/>
                    <w:szCs w:val="18"/>
                  </w:rPr>
                  <w:t xml:space="preserve">price $13,920.00 higher than 30min </w:t>
                </w:r>
                <w:r>
                  <w:rPr>
                    <w:rFonts w:cs="Arial"/>
                    <w:color w:val="000000"/>
                    <w:szCs w:val="18"/>
                  </w:rPr>
                  <w:t>PD 02:05@00:02 ($13,999.99)</w:t>
                </w:r>
              </w:p>
            </w:tc>
          </w:tr>
          <w:tr w:rsidR="00660AC0"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60AC0" w:rsidRDefault="00660AC0">
                <w:pPr>
                  <w:jc w:val="center"/>
                  <w:rPr>
                    <w:rFonts w:cs="Arial"/>
                    <w:color w:val="000000"/>
                    <w:szCs w:val="18"/>
                  </w:rPr>
                </w:pPr>
                <w:r>
                  <w:rPr>
                    <w:rFonts w:cs="Arial"/>
                    <w:color w:val="000000"/>
                    <w:szCs w:val="18"/>
                  </w:rPr>
                  <w:t>1.18 am</w:t>
                </w:r>
              </w:p>
            </w:tc>
            <w:tc>
              <w:tcPr>
                <w:tcW w:w="994" w:type="dxa"/>
                <w:noWrap/>
                <w:vAlign w:val="center"/>
              </w:tcPr>
              <w:p w:rsidR="00660AC0" w:rsidRPr="00432332" w:rsidRDefault="00432332" w:rsidP="00432332">
                <w:pPr>
                  <w:jc w:val="center"/>
                  <w:rPr>
                    <w:rFonts w:cs="Arial"/>
                    <w:color w:val="000000"/>
                    <w:szCs w:val="18"/>
                  </w:rPr>
                </w:pPr>
                <w:r w:rsidRPr="00432332">
                  <w:rPr>
                    <w:rFonts w:cs="Arial"/>
                    <w:color w:val="000000"/>
                    <w:szCs w:val="18"/>
                  </w:rPr>
                  <w:t>2.05 am</w:t>
                </w:r>
              </w:p>
            </w:tc>
            <w:tc>
              <w:tcPr>
                <w:tcW w:w="1162" w:type="dxa"/>
                <w:noWrap/>
                <w:vAlign w:val="center"/>
              </w:tcPr>
              <w:p w:rsidR="00660AC0" w:rsidRDefault="00660AC0" w:rsidP="00432332">
                <w:pPr>
                  <w:jc w:val="left"/>
                  <w:rPr>
                    <w:rFonts w:cs="Arial"/>
                    <w:color w:val="000000"/>
                    <w:szCs w:val="18"/>
                  </w:rPr>
                </w:pPr>
                <w:r>
                  <w:rPr>
                    <w:rFonts w:cs="Arial"/>
                    <w:color w:val="000000"/>
                    <w:szCs w:val="18"/>
                  </w:rPr>
                  <w:t>AGL Energy</w:t>
                </w:r>
              </w:p>
            </w:tc>
            <w:tc>
              <w:tcPr>
                <w:tcW w:w="1120" w:type="dxa"/>
                <w:noWrap/>
                <w:vAlign w:val="center"/>
              </w:tcPr>
              <w:p w:rsidR="00660AC0" w:rsidRDefault="00660AC0">
                <w:pPr>
                  <w:rPr>
                    <w:rFonts w:cs="Arial"/>
                    <w:color w:val="000000"/>
                    <w:szCs w:val="18"/>
                  </w:rPr>
                </w:pPr>
                <w:r>
                  <w:rPr>
                    <w:rFonts w:cs="Arial"/>
                    <w:color w:val="000000"/>
                    <w:szCs w:val="18"/>
                  </w:rPr>
                  <w:t>Torrens Island</w:t>
                </w:r>
              </w:p>
            </w:tc>
            <w:tc>
              <w:tcPr>
                <w:tcW w:w="980" w:type="dxa"/>
                <w:noWrap/>
                <w:vAlign w:val="center"/>
              </w:tcPr>
              <w:p w:rsidR="00660AC0" w:rsidRDefault="00660AC0">
                <w:pPr>
                  <w:jc w:val="center"/>
                  <w:rPr>
                    <w:rFonts w:cs="Arial"/>
                    <w:color w:val="000000"/>
                    <w:szCs w:val="18"/>
                  </w:rPr>
                </w:pPr>
                <w:r>
                  <w:rPr>
                    <w:rFonts w:cs="Arial"/>
                    <w:color w:val="000000"/>
                    <w:szCs w:val="18"/>
                  </w:rPr>
                  <w:t>274</w:t>
                </w:r>
              </w:p>
            </w:tc>
            <w:tc>
              <w:tcPr>
                <w:tcW w:w="916" w:type="dxa"/>
                <w:noWrap/>
                <w:vAlign w:val="center"/>
              </w:tcPr>
              <w:p w:rsidR="00660AC0" w:rsidRDefault="00660AC0">
                <w:pPr>
                  <w:jc w:val="center"/>
                  <w:rPr>
                    <w:rFonts w:cs="Arial"/>
                    <w:color w:val="000000"/>
                    <w:szCs w:val="18"/>
                  </w:rPr>
                </w:pPr>
                <w:r>
                  <w:rPr>
                    <w:rFonts w:cs="Arial"/>
                    <w:color w:val="000000"/>
                    <w:szCs w:val="18"/>
                  </w:rPr>
                  <w:t>485</w:t>
                </w:r>
              </w:p>
            </w:tc>
            <w:tc>
              <w:tcPr>
                <w:tcW w:w="992" w:type="dxa"/>
                <w:noWrap/>
                <w:vAlign w:val="center"/>
              </w:tcPr>
              <w:p w:rsidR="00660AC0" w:rsidRDefault="00660AC0">
                <w:pPr>
                  <w:jc w:val="center"/>
                  <w:rPr>
                    <w:rFonts w:cs="Arial"/>
                    <w:color w:val="000000"/>
                    <w:szCs w:val="18"/>
                  </w:rPr>
                </w:pPr>
                <w:r>
                  <w:rPr>
                    <w:rFonts w:cs="Arial"/>
                    <w:color w:val="000000"/>
                    <w:szCs w:val="18"/>
                  </w:rPr>
                  <w:t>-1000</w:t>
                </w:r>
              </w:p>
            </w:tc>
            <w:tc>
              <w:tcPr>
                <w:tcW w:w="1701" w:type="dxa"/>
                <w:noWrap/>
                <w:vAlign w:val="center"/>
              </w:tcPr>
              <w:p w:rsidR="00660AC0" w:rsidRDefault="00660AC0">
                <w:pPr>
                  <w:rPr>
                    <w:rFonts w:cs="Arial"/>
                    <w:color w:val="000000"/>
                    <w:szCs w:val="18"/>
                  </w:rPr>
                </w:pPr>
                <w:r>
                  <w:rPr>
                    <w:rFonts w:cs="Arial"/>
                    <w:color w:val="000000"/>
                    <w:szCs w:val="18"/>
                  </w:rPr>
                  <w:t xml:space="preserve">0031~A~050 </w:t>
                </w:r>
                <w:proofErr w:type="spellStart"/>
                <w:r w:rsidR="007053C1">
                  <w:rPr>
                    <w:rFonts w:cs="Arial"/>
                    <w:color w:val="000000"/>
                    <w:szCs w:val="18"/>
                  </w:rPr>
                  <w:t>chg</w:t>
                </w:r>
                <w:proofErr w:type="spellEnd"/>
                <w:r w:rsidR="007053C1">
                  <w:rPr>
                    <w:rFonts w:cs="Arial"/>
                    <w:color w:val="000000"/>
                    <w:szCs w:val="18"/>
                  </w:rPr>
                  <w:t xml:space="preserve"> in </w:t>
                </w:r>
                <w:r>
                  <w:rPr>
                    <w:rFonts w:cs="Arial"/>
                    <w:color w:val="000000"/>
                    <w:szCs w:val="18"/>
                  </w:rPr>
                  <w:t xml:space="preserve">AEMO PD~55 PD </w:t>
                </w:r>
                <w:r w:rsidR="007053C1">
                  <w:rPr>
                    <w:rFonts w:cs="Arial"/>
                    <w:color w:val="000000"/>
                    <w:szCs w:val="18"/>
                  </w:rPr>
                  <w:t xml:space="preserve">price increase </w:t>
                </w:r>
                <w:r>
                  <w:rPr>
                    <w:rFonts w:cs="Arial"/>
                    <w:color w:val="000000"/>
                    <w:szCs w:val="18"/>
                  </w:rPr>
                  <w:t>SA +$13192</w:t>
                </w:r>
              </w:p>
            </w:tc>
          </w:tr>
          <w:tr w:rsidR="00660AC0"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60AC0" w:rsidRDefault="00660AC0">
                <w:pPr>
                  <w:jc w:val="center"/>
                  <w:rPr>
                    <w:rFonts w:cs="Arial"/>
                    <w:color w:val="000000"/>
                    <w:szCs w:val="18"/>
                  </w:rPr>
                </w:pPr>
                <w:r>
                  <w:rPr>
                    <w:rFonts w:cs="Arial"/>
                    <w:color w:val="000000"/>
                    <w:szCs w:val="18"/>
                  </w:rPr>
                  <w:t>1.36 am</w:t>
                </w:r>
              </w:p>
            </w:tc>
            <w:tc>
              <w:tcPr>
                <w:tcW w:w="994" w:type="dxa"/>
                <w:noWrap/>
                <w:vAlign w:val="center"/>
              </w:tcPr>
              <w:p w:rsidR="00660AC0" w:rsidRPr="00432332" w:rsidRDefault="00AD41AA" w:rsidP="00AD41AA">
                <w:pPr>
                  <w:jc w:val="center"/>
                  <w:rPr>
                    <w:rFonts w:cs="Arial"/>
                    <w:color w:val="000000"/>
                    <w:szCs w:val="18"/>
                  </w:rPr>
                </w:pPr>
                <w:r>
                  <w:rPr>
                    <w:rFonts w:cs="Arial"/>
                    <w:color w:val="000000"/>
                    <w:szCs w:val="18"/>
                  </w:rPr>
                  <w:t>2.05 am</w:t>
                </w:r>
              </w:p>
            </w:tc>
            <w:tc>
              <w:tcPr>
                <w:tcW w:w="1162" w:type="dxa"/>
                <w:noWrap/>
                <w:vAlign w:val="center"/>
              </w:tcPr>
              <w:p w:rsidR="00660AC0" w:rsidRDefault="00660AC0">
                <w:pPr>
                  <w:rPr>
                    <w:rFonts w:cs="Arial"/>
                    <w:color w:val="000000"/>
                    <w:szCs w:val="18"/>
                  </w:rPr>
                </w:pPr>
                <w:r>
                  <w:rPr>
                    <w:rFonts w:cs="Arial"/>
                    <w:color w:val="000000"/>
                    <w:szCs w:val="18"/>
                  </w:rPr>
                  <w:t>Snowy Hydro</w:t>
                </w:r>
              </w:p>
            </w:tc>
            <w:tc>
              <w:tcPr>
                <w:tcW w:w="1120" w:type="dxa"/>
                <w:noWrap/>
                <w:vAlign w:val="center"/>
              </w:tcPr>
              <w:p w:rsidR="00660AC0" w:rsidRDefault="00660AC0">
                <w:pPr>
                  <w:rPr>
                    <w:rFonts w:cs="Arial"/>
                    <w:color w:val="000000"/>
                    <w:szCs w:val="18"/>
                  </w:rPr>
                </w:pPr>
                <w:r>
                  <w:rPr>
                    <w:rFonts w:cs="Arial"/>
                    <w:color w:val="000000"/>
                    <w:szCs w:val="18"/>
                  </w:rPr>
                  <w:t>Angaston</w:t>
                </w:r>
              </w:p>
            </w:tc>
            <w:tc>
              <w:tcPr>
                <w:tcW w:w="980" w:type="dxa"/>
                <w:noWrap/>
                <w:vAlign w:val="center"/>
              </w:tcPr>
              <w:p w:rsidR="00660AC0" w:rsidRDefault="00660AC0">
                <w:pPr>
                  <w:jc w:val="center"/>
                  <w:rPr>
                    <w:rFonts w:cs="Arial"/>
                    <w:color w:val="000000"/>
                    <w:szCs w:val="18"/>
                  </w:rPr>
                </w:pPr>
                <w:r>
                  <w:rPr>
                    <w:rFonts w:cs="Arial"/>
                    <w:color w:val="000000"/>
                    <w:szCs w:val="18"/>
                  </w:rPr>
                  <w:t>37</w:t>
                </w:r>
              </w:p>
            </w:tc>
            <w:tc>
              <w:tcPr>
                <w:tcW w:w="916" w:type="dxa"/>
                <w:noWrap/>
                <w:vAlign w:val="center"/>
              </w:tcPr>
              <w:p w:rsidR="00660AC0" w:rsidRDefault="00660AC0">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958</w:t>
                </w:r>
              </w:p>
            </w:tc>
            <w:tc>
              <w:tcPr>
                <w:tcW w:w="992" w:type="dxa"/>
                <w:noWrap/>
                <w:vAlign w:val="center"/>
              </w:tcPr>
              <w:p w:rsidR="00660AC0" w:rsidRDefault="00660AC0">
                <w:pPr>
                  <w:jc w:val="center"/>
                  <w:rPr>
                    <w:rFonts w:cs="Arial"/>
                    <w:color w:val="000000"/>
                    <w:szCs w:val="18"/>
                  </w:rPr>
                </w:pPr>
                <w:r>
                  <w:rPr>
                    <w:rFonts w:cs="Arial"/>
                    <w:color w:val="000000"/>
                    <w:szCs w:val="18"/>
                  </w:rPr>
                  <w:t>-997</w:t>
                </w:r>
              </w:p>
            </w:tc>
            <w:tc>
              <w:tcPr>
                <w:tcW w:w="1701" w:type="dxa"/>
                <w:noWrap/>
                <w:vAlign w:val="center"/>
              </w:tcPr>
              <w:p w:rsidR="00660AC0" w:rsidRDefault="00660AC0">
                <w:pPr>
                  <w:rPr>
                    <w:rFonts w:cs="Arial"/>
                    <w:color w:val="000000"/>
                    <w:szCs w:val="18"/>
                  </w:rPr>
                </w:pPr>
                <w:r>
                  <w:rPr>
                    <w:rFonts w:cs="Arial"/>
                    <w:color w:val="000000"/>
                    <w:szCs w:val="18"/>
                  </w:rPr>
                  <w:t>00:32:00 A SA 30</w:t>
                </w:r>
                <w:r w:rsidR="007053C1">
                  <w:rPr>
                    <w:rFonts w:cs="Arial"/>
                    <w:color w:val="000000"/>
                    <w:szCs w:val="18"/>
                  </w:rPr>
                  <w:t>min</w:t>
                </w:r>
                <w:r>
                  <w:rPr>
                    <w:rFonts w:cs="Arial"/>
                    <w:color w:val="000000"/>
                    <w:szCs w:val="18"/>
                  </w:rPr>
                  <w:t xml:space="preserve"> PD </w:t>
                </w:r>
                <w:r w:rsidR="007053C1">
                  <w:rPr>
                    <w:rFonts w:cs="Arial"/>
                    <w:color w:val="000000"/>
                    <w:szCs w:val="18"/>
                  </w:rPr>
                  <w:t xml:space="preserve">price </w:t>
                </w:r>
                <w:r>
                  <w:rPr>
                    <w:rFonts w:cs="Arial"/>
                    <w:color w:val="000000"/>
                    <w:szCs w:val="18"/>
                  </w:rPr>
                  <w:t xml:space="preserve">$13,920.01 </w:t>
                </w:r>
                <w:r w:rsidR="007053C1">
                  <w:rPr>
                    <w:rFonts w:cs="Arial"/>
                    <w:color w:val="000000"/>
                    <w:szCs w:val="18"/>
                  </w:rPr>
                  <w:t>higher than 30min</w:t>
                </w:r>
                <w:r>
                  <w:rPr>
                    <w:rFonts w:cs="Arial"/>
                    <w:color w:val="000000"/>
                    <w:szCs w:val="18"/>
                  </w:rPr>
                  <w:t xml:space="preserve"> PD 03:00@00:02 ($14,000.00)</w:t>
                </w:r>
              </w:p>
            </w:tc>
          </w:tr>
          <w:tr w:rsidR="00660AC0"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60AC0" w:rsidRDefault="00660AC0">
                <w:pPr>
                  <w:jc w:val="center"/>
                  <w:rPr>
                    <w:rFonts w:cs="Arial"/>
                    <w:color w:val="000000"/>
                    <w:szCs w:val="18"/>
                  </w:rPr>
                </w:pPr>
                <w:r>
                  <w:rPr>
                    <w:rFonts w:cs="Arial"/>
                    <w:color w:val="000000"/>
                    <w:szCs w:val="18"/>
                  </w:rPr>
                  <w:t>1.49 am</w:t>
                </w:r>
              </w:p>
            </w:tc>
            <w:tc>
              <w:tcPr>
                <w:tcW w:w="994" w:type="dxa"/>
                <w:noWrap/>
                <w:vAlign w:val="center"/>
              </w:tcPr>
              <w:p w:rsidR="00660AC0" w:rsidRPr="00AD41AA" w:rsidRDefault="00AD41AA" w:rsidP="00AD41AA">
                <w:pPr>
                  <w:jc w:val="center"/>
                  <w:rPr>
                    <w:rFonts w:cs="Arial"/>
                    <w:color w:val="000000"/>
                    <w:szCs w:val="18"/>
                  </w:rPr>
                </w:pPr>
                <w:r w:rsidRPr="00AD41AA">
                  <w:rPr>
                    <w:rFonts w:cs="Arial"/>
                    <w:color w:val="000000"/>
                    <w:szCs w:val="18"/>
                  </w:rPr>
                  <w:t>2.00 am</w:t>
                </w:r>
              </w:p>
            </w:tc>
            <w:tc>
              <w:tcPr>
                <w:tcW w:w="1162" w:type="dxa"/>
                <w:noWrap/>
                <w:vAlign w:val="center"/>
              </w:tcPr>
              <w:p w:rsidR="00660AC0" w:rsidRDefault="00660AC0" w:rsidP="00AD41AA">
                <w:pPr>
                  <w:jc w:val="left"/>
                  <w:rPr>
                    <w:rFonts w:cs="Arial"/>
                    <w:color w:val="000000"/>
                    <w:szCs w:val="18"/>
                  </w:rPr>
                </w:pPr>
                <w:r>
                  <w:rPr>
                    <w:rFonts w:cs="Arial"/>
                    <w:color w:val="000000"/>
                    <w:szCs w:val="18"/>
                  </w:rPr>
                  <w:t>Engie</w:t>
                </w:r>
              </w:p>
            </w:tc>
            <w:tc>
              <w:tcPr>
                <w:tcW w:w="1120" w:type="dxa"/>
                <w:noWrap/>
                <w:vAlign w:val="center"/>
              </w:tcPr>
              <w:p w:rsidR="00660AC0" w:rsidRDefault="00660AC0">
                <w:pPr>
                  <w:rPr>
                    <w:rFonts w:cs="Arial"/>
                    <w:color w:val="000000"/>
                    <w:szCs w:val="18"/>
                  </w:rPr>
                </w:pPr>
                <w:r>
                  <w:rPr>
                    <w:rFonts w:cs="Arial"/>
                    <w:color w:val="000000"/>
                    <w:szCs w:val="18"/>
                  </w:rPr>
                  <w:t>Port Lincoln</w:t>
                </w:r>
              </w:p>
            </w:tc>
            <w:tc>
              <w:tcPr>
                <w:tcW w:w="980" w:type="dxa"/>
                <w:noWrap/>
                <w:vAlign w:val="center"/>
              </w:tcPr>
              <w:p w:rsidR="00660AC0" w:rsidRDefault="00660AC0">
                <w:pPr>
                  <w:jc w:val="center"/>
                  <w:rPr>
                    <w:rFonts w:cs="Arial"/>
                    <w:color w:val="000000"/>
                    <w:szCs w:val="18"/>
                  </w:rPr>
                </w:pPr>
                <w:r>
                  <w:rPr>
                    <w:rFonts w:cs="Arial"/>
                    <w:color w:val="000000"/>
                    <w:szCs w:val="18"/>
                  </w:rPr>
                  <w:t>42</w:t>
                </w:r>
              </w:p>
            </w:tc>
            <w:tc>
              <w:tcPr>
                <w:tcW w:w="916" w:type="dxa"/>
                <w:noWrap/>
                <w:vAlign w:val="center"/>
              </w:tcPr>
              <w:p w:rsidR="00660AC0" w:rsidRDefault="00660AC0">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000</w:t>
                </w:r>
              </w:p>
            </w:tc>
            <w:tc>
              <w:tcPr>
                <w:tcW w:w="992" w:type="dxa"/>
                <w:noWrap/>
                <w:vAlign w:val="center"/>
              </w:tcPr>
              <w:p w:rsidR="00660AC0" w:rsidRDefault="00660AC0">
                <w:pPr>
                  <w:jc w:val="center"/>
                  <w:rPr>
                    <w:rFonts w:cs="Arial"/>
                    <w:color w:val="000000"/>
                    <w:szCs w:val="18"/>
                  </w:rPr>
                </w:pPr>
                <w:r>
                  <w:rPr>
                    <w:rFonts w:cs="Arial"/>
                    <w:color w:val="000000"/>
                    <w:szCs w:val="18"/>
                  </w:rPr>
                  <w:t>-1000</w:t>
                </w:r>
              </w:p>
            </w:tc>
            <w:tc>
              <w:tcPr>
                <w:tcW w:w="1701" w:type="dxa"/>
                <w:noWrap/>
                <w:vAlign w:val="center"/>
              </w:tcPr>
              <w:p w:rsidR="00660AC0" w:rsidRDefault="00660AC0">
                <w:pPr>
                  <w:rPr>
                    <w:rFonts w:cs="Arial"/>
                    <w:color w:val="000000"/>
                    <w:szCs w:val="18"/>
                  </w:rPr>
                </w:pPr>
                <w:r>
                  <w:rPr>
                    <w:rFonts w:cs="Arial"/>
                    <w:color w:val="000000"/>
                    <w:szCs w:val="18"/>
                  </w:rPr>
                  <w:t xml:space="preserve">0148A </w:t>
                </w:r>
                <w:r w:rsidR="007053C1">
                  <w:rPr>
                    <w:rFonts w:cs="Arial"/>
                    <w:color w:val="000000"/>
                    <w:szCs w:val="18"/>
                  </w:rPr>
                  <w:t xml:space="preserve">response to </w:t>
                </w:r>
                <w:r>
                  <w:rPr>
                    <w:rFonts w:cs="Arial"/>
                    <w:color w:val="000000"/>
                    <w:szCs w:val="18"/>
                  </w:rPr>
                  <w:t>SA MPC</w:t>
                </w:r>
              </w:p>
            </w:tc>
          </w:tr>
          <w:tr w:rsidR="00660AC0"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60AC0" w:rsidRDefault="00660AC0">
                <w:pPr>
                  <w:jc w:val="center"/>
                  <w:rPr>
                    <w:rFonts w:cs="Arial"/>
                    <w:color w:val="000000"/>
                    <w:szCs w:val="18"/>
                  </w:rPr>
                </w:pPr>
                <w:r>
                  <w:rPr>
                    <w:rFonts w:cs="Arial"/>
                    <w:color w:val="000000"/>
                    <w:szCs w:val="18"/>
                  </w:rPr>
                  <w:t>1.58 am</w:t>
                </w:r>
              </w:p>
            </w:tc>
            <w:tc>
              <w:tcPr>
                <w:tcW w:w="994" w:type="dxa"/>
                <w:noWrap/>
                <w:vAlign w:val="center"/>
              </w:tcPr>
              <w:p w:rsidR="00660AC0" w:rsidRDefault="00660AC0">
                <w:pPr>
                  <w:jc w:val="center"/>
                  <w:rPr>
                    <w:rFonts w:cs="Arial"/>
                    <w:color w:val="000000"/>
                    <w:szCs w:val="18"/>
                  </w:rPr>
                </w:pPr>
                <w:r>
                  <w:rPr>
                    <w:rFonts w:cs="Arial"/>
                    <w:color w:val="000000"/>
                    <w:szCs w:val="18"/>
                  </w:rPr>
                  <w:t>2.05 am</w:t>
                </w:r>
              </w:p>
            </w:tc>
            <w:tc>
              <w:tcPr>
                <w:tcW w:w="1162" w:type="dxa"/>
                <w:noWrap/>
                <w:vAlign w:val="center"/>
              </w:tcPr>
              <w:p w:rsidR="00660AC0" w:rsidRDefault="00660AC0">
                <w:pPr>
                  <w:rPr>
                    <w:rFonts w:cs="Arial"/>
                    <w:color w:val="000000"/>
                    <w:szCs w:val="18"/>
                  </w:rPr>
                </w:pPr>
                <w:r>
                  <w:rPr>
                    <w:rFonts w:cs="Arial"/>
                    <w:color w:val="000000"/>
                    <w:szCs w:val="18"/>
                  </w:rPr>
                  <w:t>Engie</w:t>
                </w:r>
              </w:p>
            </w:tc>
            <w:tc>
              <w:tcPr>
                <w:tcW w:w="1120" w:type="dxa"/>
                <w:noWrap/>
                <w:vAlign w:val="center"/>
              </w:tcPr>
              <w:p w:rsidR="00660AC0" w:rsidRDefault="00660AC0">
                <w:pPr>
                  <w:rPr>
                    <w:rFonts w:cs="Arial"/>
                    <w:color w:val="000000"/>
                    <w:szCs w:val="18"/>
                  </w:rPr>
                </w:pPr>
                <w:r>
                  <w:rPr>
                    <w:rFonts w:cs="Arial"/>
                    <w:color w:val="000000"/>
                    <w:szCs w:val="18"/>
                  </w:rPr>
                  <w:t>Dry Creek</w:t>
                </w:r>
              </w:p>
            </w:tc>
            <w:tc>
              <w:tcPr>
                <w:tcW w:w="980" w:type="dxa"/>
                <w:noWrap/>
                <w:vAlign w:val="center"/>
              </w:tcPr>
              <w:p w:rsidR="00660AC0" w:rsidRDefault="00660AC0">
                <w:pPr>
                  <w:jc w:val="center"/>
                  <w:rPr>
                    <w:rFonts w:cs="Arial"/>
                    <w:color w:val="000000"/>
                    <w:szCs w:val="18"/>
                  </w:rPr>
                </w:pPr>
                <w:r>
                  <w:rPr>
                    <w:rFonts w:cs="Arial"/>
                    <w:color w:val="000000"/>
                    <w:szCs w:val="18"/>
                  </w:rPr>
                  <w:t>77</w:t>
                </w:r>
              </w:p>
            </w:tc>
            <w:tc>
              <w:tcPr>
                <w:tcW w:w="916" w:type="dxa"/>
                <w:noWrap/>
                <w:vAlign w:val="center"/>
              </w:tcPr>
              <w:p w:rsidR="00660AC0" w:rsidRDefault="00660AC0">
                <w:pPr>
                  <w:jc w:val="center"/>
                  <w:rPr>
                    <w:rFonts w:cs="Arial"/>
                    <w:color w:val="000000"/>
                    <w:szCs w:val="18"/>
                  </w:rPr>
                </w:pPr>
                <w:r>
                  <w:rPr>
                    <w:rFonts w:cs="Arial"/>
                    <w:color w:val="000000"/>
                    <w:szCs w:val="18"/>
                  </w:rPr>
                  <w:t>&gt;13</w:t>
                </w:r>
                <w:r w:rsidR="002A048B">
                  <w:rPr>
                    <w:rFonts w:cs="Arial"/>
                    <w:color w:val="000000"/>
                    <w:szCs w:val="18"/>
                  </w:rPr>
                  <w:t> </w:t>
                </w:r>
                <w:r>
                  <w:rPr>
                    <w:rFonts w:cs="Arial"/>
                    <w:color w:val="000000"/>
                    <w:szCs w:val="18"/>
                  </w:rPr>
                  <w:t>300</w:t>
                </w:r>
              </w:p>
            </w:tc>
            <w:tc>
              <w:tcPr>
                <w:tcW w:w="992" w:type="dxa"/>
                <w:noWrap/>
                <w:vAlign w:val="center"/>
              </w:tcPr>
              <w:p w:rsidR="00660AC0" w:rsidRDefault="00660AC0">
                <w:pPr>
                  <w:jc w:val="center"/>
                  <w:rPr>
                    <w:rFonts w:cs="Arial"/>
                    <w:color w:val="000000"/>
                    <w:szCs w:val="18"/>
                  </w:rPr>
                </w:pPr>
                <w:r>
                  <w:rPr>
                    <w:rFonts w:cs="Arial"/>
                    <w:color w:val="000000"/>
                    <w:szCs w:val="18"/>
                  </w:rPr>
                  <w:t>-1000</w:t>
                </w:r>
              </w:p>
            </w:tc>
            <w:tc>
              <w:tcPr>
                <w:tcW w:w="1701" w:type="dxa"/>
                <w:noWrap/>
                <w:vAlign w:val="center"/>
              </w:tcPr>
              <w:p w:rsidR="00660AC0" w:rsidRDefault="00660AC0">
                <w:pPr>
                  <w:rPr>
                    <w:rFonts w:cs="Arial"/>
                    <w:color w:val="000000"/>
                    <w:szCs w:val="18"/>
                  </w:rPr>
                </w:pPr>
                <w:r>
                  <w:rPr>
                    <w:rFonts w:cs="Arial"/>
                    <w:color w:val="000000"/>
                    <w:szCs w:val="18"/>
                  </w:rPr>
                  <w:t xml:space="preserve">0158A </w:t>
                </w:r>
                <w:r w:rsidR="007053C1">
                  <w:rPr>
                    <w:rFonts w:cs="Arial"/>
                    <w:color w:val="000000"/>
                    <w:szCs w:val="18"/>
                  </w:rPr>
                  <w:t xml:space="preserve">response to </w:t>
                </w:r>
                <w:r>
                  <w:rPr>
                    <w:rFonts w:cs="Arial"/>
                    <w:color w:val="000000"/>
                    <w:szCs w:val="18"/>
                  </w:rPr>
                  <w:t>SA MPC IN 5MPD</w:t>
                </w:r>
              </w:p>
            </w:tc>
          </w:tr>
          <w:tr w:rsidR="00660AC0"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60AC0" w:rsidRDefault="00660AC0">
                <w:pPr>
                  <w:jc w:val="center"/>
                  <w:rPr>
                    <w:rFonts w:cs="Arial"/>
                    <w:color w:val="000000"/>
                    <w:szCs w:val="18"/>
                  </w:rPr>
                </w:pPr>
                <w:r>
                  <w:rPr>
                    <w:rFonts w:cs="Arial"/>
                    <w:color w:val="000000"/>
                    <w:szCs w:val="18"/>
                  </w:rPr>
                  <w:t>1.58 am</w:t>
                </w:r>
              </w:p>
            </w:tc>
            <w:tc>
              <w:tcPr>
                <w:tcW w:w="994" w:type="dxa"/>
                <w:noWrap/>
                <w:vAlign w:val="center"/>
              </w:tcPr>
              <w:p w:rsidR="00660AC0" w:rsidRDefault="00660AC0">
                <w:pPr>
                  <w:jc w:val="center"/>
                  <w:rPr>
                    <w:rFonts w:cs="Arial"/>
                    <w:color w:val="000000"/>
                    <w:szCs w:val="18"/>
                  </w:rPr>
                </w:pPr>
                <w:r>
                  <w:rPr>
                    <w:rFonts w:cs="Arial"/>
                    <w:color w:val="000000"/>
                    <w:szCs w:val="18"/>
                  </w:rPr>
                  <w:t>2.05 am</w:t>
                </w:r>
              </w:p>
            </w:tc>
            <w:tc>
              <w:tcPr>
                <w:tcW w:w="1162" w:type="dxa"/>
                <w:noWrap/>
                <w:vAlign w:val="center"/>
              </w:tcPr>
              <w:p w:rsidR="00660AC0" w:rsidRDefault="00660AC0">
                <w:pPr>
                  <w:rPr>
                    <w:rFonts w:cs="Arial"/>
                    <w:color w:val="000000"/>
                    <w:szCs w:val="18"/>
                  </w:rPr>
                </w:pPr>
                <w:r>
                  <w:rPr>
                    <w:rFonts w:cs="Arial"/>
                    <w:color w:val="000000"/>
                    <w:szCs w:val="18"/>
                  </w:rPr>
                  <w:t>Engie</w:t>
                </w:r>
              </w:p>
            </w:tc>
            <w:tc>
              <w:tcPr>
                <w:tcW w:w="1120" w:type="dxa"/>
                <w:noWrap/>
                <w:vAlign w:val="center"/>
              </w:tcPr>
              <w:p w:rsidR="00660AC0" w:rsidRDefault="00660AC0">
                <w:pPr>
                  <w:rPr>
                    <w:rFonts w:cs="Arial"/>
                    <w:color w:val="000000"/>
                    <w:szCs w:val="18"/>
                  </w:rPr>
                </w:pPr>
                <w:r>
                  <w:rPr>
                    <w:rFonts w:cs="Arial"/>
                    <w:color w:val="000000"/>
                    <w:szCs w:val="18"/>
                  </w:rPr>
                  <w:t>Dry Creek</w:t>
                </w:r>
              </w:p>
            </w:tc>
            <w:tc>
              <w:tcPr>
                <w:tcW w:w="980" w:type="dxa"/>
                <w:noWrap/>
                <w:vAlign w:val="center"/>
              </w:tcPr>
              <w:p w:rsidR="00660AC0" w:rsidRDefault="00660AC0">
                <w:pPr>
                  <w:jc w:val="center"/>
                  <w:rPr>
                    <w:rFonts w:cs="Arial"/>
                    <w:color w:val="000000"/>
                    <w:szCs w:val="18"/>
                  </w:rPr>
                </w:pPr>
                <w:r>
                  <w:rPr>
                    <w:rFonts w:cs="Arial"/>
                    <w:color w:val="000000"/>
                    <w:szCs w:val="18"/>
                  </w:rPr>
                  <w:t>15</w:t>
                </w:r>
              </w:p>
            </w:tc>
            <w:tc>
              <w:tcPr>
                <w:tcW w:w="916" w:type="dxa"/>
                <w:noWrap/>
                <w:vAlign w:val="center"/>
              </w:tcPr>
              <w:p w:rsidR="00660AC0" w:rsidRDefault="00660AC0">
                <w:pPr>
                  <w:jc w:val="center"/>
                  <w:rPr>
                    <w:rFonts w:cs="Arial"/>
                    <w:color w:val="000000"/>
                    <w:szCs w:val="18"/>
                  </w:rPr>
                </w:pPr>
                <w:r>
                  <w:rPr>
                    <w:rFonts w:cs="Arial"/>
                    <w:color w:val="000000"/>
                    <w:szCs w:val="18"/>
                  </w:rPr>
                  <w:t>1498</w:t>
                </w:r>
              </w:p>
            </w:tc>
            <w:tc>
              <w:tcPr>
                <w:tcW w:w="992" w:type="dxa"/>
                <w:noWrap/>
                <w:vAlign w:val="center"/>
              </w:tcPr>
              <w:p w:rsidR="00660AC0" w:rsidRDefault="00660AC0">
                <w:pPr>
                  <w:jc w:val="center"/>
                  <w:rPr>
                    <w:rFonts w:cs="Arial"/>
                    <w:color w:val="000000"/>
                    <w:szCs w:val="18"/>
                  </w:rPr>
                </w:pPr>
                <w:r>
                  <w:rPr>
                    <w:rFonts w:cs="Arial"/>
                    <w:color w:val="000000"/>
                    <w:szCs w:val="18"/>
                  </w:rPr>
                  <w:t>-1000</w:t>
                </w:r>
              </w:p>
            </w:tc>
            <w:tc>
              <w:tcPr>
                <w:tcW w:w="1701" w:type="dxa"/>
                <w:noWrap/>
                <w:vAlign w:val="center"/>
              </w:tcPr>
              <w:p w:rsidR="00660AC0" w:rsidRDefault="00660AC0">
                <w:pPr>
                  <w:rPr>
                    <w:rFonts w:cs="Arial"/>
                    <w:color w:val="000000"/>
                    <w:szCs w:val="18"/>
                  </w:rPr>
                </w:pPr>
                <w:r>
                  <w:rPr>
                    <w:rFonts w:cs="Arial"/>
                    <w:color w:val="000000"/>
                    <w:szCs w:val="18"/>
                  </w:rPr>
                  <w:t xml:space="preserve">0158A </w:t>
                </w:r>
                <w:r w:rsidR="006B6494">
                  <w:rPr>
                    <w:rFonts w:cs="Arial"/>
                    <w:color w:val="000000"/>
                    <w:szCs w:val="18"/>
                  </w:rPr>
                  <w:t>response to</w:t>
                </w:r>
                <w:r>
                  <w:rPr>
                    <w:rFonts w:cs="Arial"/>
                    <w:color w:val="000000"/>
                    <w:szCs w:val="18"/>
                  </w:rPr>
                  <w:t xml:space="preserve"> SA MPC </w:t>
                </w:r>
                <w:r w:rsidR="006B6494">
                  <w:rPr>
                    <w:rFonts w:cs="Arial"/>
                    <w:color w:val="000000"/>
                    <w:szCs w:val="18"/>
                  </w:rPr>
                  <w:t>in</w:t>
                </w:r>
                <w:r>
                  <w:rPr>
                    <w:rFonts w:cs="Arial"/>
                    <w:color w:val="000000"/>
                    <w:szCs w:val="18"/>
                  </w:rPr>
                  <w:t xml:space="preserve"> 5MPD</w:t>
                </w:r>
              </w:p>
            </w:tc>
          </w:tr>
          <w:tr w:rsidR="00660AC0"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660AC0" w:rsidRDefault="00660AC0">
                <w:pPr>
                  <w:jc w:val="center"/>
                  <w:rPr>
                    <w:rFonts w:cs="Arial"/>
                    <w:color w:val="000000"/>
                    <w:szCs w:val="18"/>
                  </w:rPr>
                </w:pPr>
                <w:r>
                  <w:rPr>
                    <w:rFonts w:cs="Arial"/>
                    <w:color w:val="000000"/>
                    <w:szCs w:val="18"/>
                  </w:rPr>
                  <w:lastRenderedPageBreak/>
                  <w:t>2.08 am</w:t>
                </w:r>
              </w:p>
            </w:tc>
            <w:tc>
              <w:tcPr>
                <w:tcW w:w="994" w:type="dxa"/>
                <w:noWrap/>
                <w:vAlign w:val="center"/>
              </w:tcPr>
              <w:p w:rsidR="00660AC0" w:rsidRDefault="00660AC0">
                <w:pPr>
                  <w:jc w:val="center"/>
                  <w:rPr>
                    <w:rFonts w:cs="Arial"/>
                    <w:color w:val="000000"/>
                    <w:szCs w:val="18"/>
                  </w:rPr>
                </w:pPr>
                <w:r>
                  <w:rPr>
                    <w:rFonts w:cs="Arial"/>
                    <w:color w:val="000000"/>
                    <w:szCs w:val="18"/>
                  </w:rPr>
                  <w:t>2.15 am</w:t>
                </w:r>
              </w:p>
            </w:tc>
            <w:tc>
              <w:tcPr>
                <w:tcW w:w="1162" w:type="dxa"/>
                <w:noWrap/>
                <w:vAlign w:val="center"/>
              </w:tcPr>
              <w:p w:rsidR="00660AC0" w:rsidRDefault="00660AC0">
                <w:pPr>
                  <w:rPr>
                    <w:rFonts w:cs="Arial"/>
                    <w:color w:val="000000"/>
                    <w:szCs w:val="18"/>
                  </w:rPr>
                </w:pPr>
                <w:r>
                  <w:rPr>
                    <w:rFonts w:cs="Arial"/>
                    <w:color w:val="000000"/>
                    <w:szCs w:val="18"/>
                  </w:rPr>
                  <w:t>Engie</w:t>
                </w:r>
              </w:p>
            </w:tc>
            <w:tc>
              <w:tcPr>
                <w:tcW w:w="1120" w:type="dxa"/>
                <w:noWrap/>
                <w:vAlign w:val="center"/>
              </w:tcPr>
              <w:p w:rsidR="00660AC0" w:rsidRDefault="00660AC0">
                <w:pPr>
                  <w:rPr>
                    <w:rFonts w:cs="Arial"/>
                    <w:color w:val="000000"/>
                    <w:szCs w:val="18"/>
                  </w:rPr>
                </w:pPr>
                <w:r>
                  <w:rPr>
                    <w:rFonts w:cs="Arial"/>
                    <w:color w:val="000000"/>
                    <w:szCs w:val="18"/>
                  </w:rPr>
                  <w:t>Snuggery</w:t>
                </w:r>
              </w:p>
            </w:tc>
            <w:tc>
              <w:tcPr>
                <w:tcW w:w="980" w:type="dxa"/>
                <w:noWrap/>
                <w:vAlign w:val="center"/>
              </w:tcPr>
              <w:p w:rsidR="00660AC0" w:rsidRDefault="00660AC0">
                <w:pPr>
                  <w:jc w:val="center"/>
                  <w:rPr>
                    <w:rFonts w:cs="Arial"/>
                    <w:color w:val="000000"/>
                    <w:szCs w:val="18"/>
                  </w:rPr>
                </w:pPr>
                <w:r>
                  <w:rPr>
                    <w:rFonts w:cs="Arial"/>
                    <w:color w:val="000000"/>
                    <w:szCs w:val="18"/>
                  </w:rPr>
                  <w:t>10</w:t>
                </w:r>
              </w:p>
            </w:tc>
            <w:tc>
              <w:tcPr>
                <w:tcW w:w="916" w:type="dxa"/>
                <w:noWrap/>
                <w:vAlign w:val="center"/>
              </w:tcPr>
              <w:p w:rsidR="00660AC0" w:rsidRDefault="00660AC0">
                <w:pPr>
                  <w:jc w:val="center"/>
                  <w:rPr>
                    <w:rFonts w:cs="Arial"/>
                    <w:color w:val="000000"/>
                    <w:szCs w:val="18"/>
                  </w:rPr>
                </w:pPr>
                <w:r>
                  <w:rPr>
                    <w:rFonts w:cs="Arial"/>
                    <w:color w:val="000000"/>
                    <w:szCs w:val="18"/>
                  </w:rPr>
                  <w:t>1499</w:t>
                </w:r>
              </w:p>
            </w:tc>
            <w:tc>
              <w:tcPr>
                <w:tcW w:w="992" w:type="dxa"/>
                <w:noWrap/>
                <w:vAlign w:val="center"/>
              </w:tcPr>
              <w:p w:rsidR="00660AC0" w:rsidRDefault="00660AC0">
                <w:pPr>
                  <w:jc w:val="center"/>
                  <w:rPr>
                    <w:rFonts w:cs="Arial"/>
                    <w:color w:val="000000"/>
                    <w:szCs w:val="18"/>
                  </w:rPr>
                </w:pPr>
                <w:r>
                  <w:rPr>
                    <w:rFonts w:cs="Arial"/>
                    <w:color w:val="000000"/>
                    <w:szCs w:val="18"/>
                  </w:rPr>
                  <w:t>-1000</w:t>
                </w:r>
              </w:p>
            </w:tc>
            <w:tc>
              <w:tcPr>
                <w:tcW w:w="1701" w:type="dxa"/>
                <w:noWrap/>
                <w:vAlign w:val="center"/>
              </w:tcPr>
              <w:p w:rsidR="00660AC0" w:rsidRDefault="00660AC0">
                <w:pPr>
                  <w:rPr>
                    <w:rFonts w:cs="Arial"/>
                    <w:color w:val="000000"/>
                    <w:szCs w:val="18"/>
                  </w:rPr>
                </w:pPr>
                <w:r>
                  <w:rPr>
                    <w:rFonts w:cs="Arial"/>
                    <w:color w:val="000000"/>
                    <w:szCs w:val="18"/>
                  </w:rPr>
                  <w:t xml:space="preserve">0208A </w:t>
                </w:r>
                <w:r w:rsidR="006B6494">
                  <w:rPr>
                    <w:rFonts w:cs="Arial"/>
                    <w:color w:val="000000"/>
                    <w:szCs w:val="18"/>
                  </w:rPr>
                  <w:t xml:space="preserve">response to </w:t>
                </w:r>
                <w:r>
                  <w:rPr>
                    <w:rFonts w:cs="Arial"/>
                    <w:color w:val="000000"/>
                    <w:szCs w:val="18"/>
                  </w:rPr>
                  <w:t xml:space="preserve">SA MPC </w:t>
                </w:r>
                <w:r w:rsidR="006B6494">
                  <w:rPr>
                    <w:rFonts w:cs="Arial"/>
                    <w:color w:val="000000"/>
                    <w:szCs w:val="18"/>
                  </w:rPr>
                  <w:t>in</w:t>
                </w:r>
                <w:r>
                  <w:rPr>
                    <w:rFonts w:cs="Arial"/>
                    <w:color w:val="000000"/>
                    <w:szCs w:val="18"/>
                  </w:rPr>
                  <w:t xml:space="preserve"> 5MPD</w:t>
                </w:r>
              </w:p>
            </w:tc>
          </w:tr>
          <w:tr w:rsidR="00660AC0"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660AC0" w:rsidRDefault="00660AC0">
                <w:pPr>
                  <w:jc w:val="center"/>
                  <w:rPr>
                    <w:rFonts w:cs="Arial"/>
                    <w:color w:val="000000"/>
                    <w:szCs w:val="18"/>
                  </w:rPr>
                </w:pPr>
                <w:r>
                  <w:rPr>
                    <w:rFonts w:cs="Arial"/>
                    <w:color w:val="000000"/>
                    <w:szCs w:val="18"/>
                  </w:rPr>
                  <w:t>2.12 am</w:t>
                </w:r>
              </w:p>
            </w:tc>
            <w:tc>
              <w:tcPr>
                <w:tcW w:w="994" w:type="dxa"/>
                <w:noWrap/>
                <w:vAlign w:val="center"/>
              </w:tcPr>
              <w:p w:rsidR="00660AC0" w:rsidRDefault="00660AC0">
                <w:pPr>
                  <w:jc w:val="center"/>
                  <w:rPr>
                    <w:rFonts w:cs="Arial"/>
                    <w:color w:val="000000"/>
                    <w:szCs w:val="18"/>
                  </w:rPr>
                </w:pPr>
                <w:r>
                  <w:rPr>
                    <w:rFonts w:cs="Arial"/>
                    <w:color w:val="000000"/>
                    <w:szCs w:val="18"/>
                  </w:rPr>
                  <w:t>2.20 am</w:t>
                </w:r>
              </w:p>
            </w:tc>
            <w:tc>
              <w:tcPr>
                <w:tcW w:w="1162" w:type="dxa"/>
                <w:noWrap/>
                <w:vAlign w:val="center"/>
              </w:tcPr>
              <w:p w:rsidR="00660AC0" w:rsidRDefault="00660AC0">
                <w:pPr>
                  <w:rPr>
                    <w:rFonts w:cs="Arial"/>
                    <w:color w:val="000000"/>
                    <w:szCs w:val="18"/>
                  </w:rPr>
                </w:pPr>
                <w:r>
                  <w:rPr>
                    <w:rFonts w:cs="Arial"/>
                    <w:color w:val="000000"/>
                    <w:szCs w:val="18"/>
                  </w:rPr>
                  <w:t>Energy Australia</w:t>
                </w:r>
              </w:p>
            </w:tc>
            <w:tc>
              <w:tcPr>
                <w:tcW w:w="1120" w:type="dxa"/>
                <w:noWrap/>
                <w:vAlign w:val="center"/>
              </w:tcPr>
              <w:p w:rsidR="00660AC0" w:rsidRDefault="00660AC0">
                <w:pPr>
                  <w:rPr>
                    <w:rFonts w:cs="Arial"/>
                    <w:color w:val="000000"/>
                    <w:szCs w:val="18"/>
                  </w:rPr>
                </w:pPr>
                <w:r>
                  <w:rPr>
                    <w:rFonts w:cs="Arial"/>
                    <w:color w:val="000000"/>
                    <w:szCs w:val="18"/>
                  </w:rPr>
                  <w:t>Hallett</w:t>
                </w:r>
              </w:p>
            </w:tc>
            <w:tc>
              <w:tcPr>
                <w:tcW w:w="980" w:type="dxa"/>
                <w:noWrap/>
                <w:vAlign w:val="center"/>
              </w:tcPr>
              <w:p w:rsidR="00660AC0" w:rsidRDefault="00660AC0">
                <w:pPr>
                  <w:jc w:val="center"/>
                  <w:rPr>
                    <w:rFonts w:cs="Arial"/>
                    <w:color w:val="000000"/>
                    <w:szCs w:val="18"/>
                  </w:rPr>
                </w:pPr>
                <w:r>
                  <w:rPr>
                    <w:rFonts w:cs="Arial"/>
                    <w:color w:val="000000"/>
                    <w:szCs w:val="18"/>
                  </w:rPr>
                  <w:t>20</w:t>
                </w:r>
              </w:p>
            </w:tc>
            <w:tc>
              <w:tcPr>
                <w:tcW w:w="916" w:type="dxa"/>
                <w:noWrap/>
                <w:vAlign w:val="center"/>
              </w:tcPr>
              <w:p w:rsidR="00660AC0" w:rsidRDefault="00660AC0">
                <w:pPr>
                  <w:jc w:val="center"/>
                  <w:rPr>
                    <w:rFonts w:cs="Arial"/>
                    <w:color w:val="000000"/>
                    <w:szCs w:val="18"/>
                  </w:rPr>
                </w:pPr>
                <w:r>
                  <w:rPr>
                    <w:rFonts w:cs="Arial"/>
                    <w:color w:val="000000"/>
                    <w:szCs w:val="18"/>
                  </w:rPr>
                  <w:t>579</w:t>
                </w:r>
              </w:p>
            </w:tc>
            <w:tc>
              <w:tcPr>
                <w:tcW w:w="992" w:type="dxa"/>
                <w:noWrap/>
                <w:vAlign w:val="center"/>
              </w:tcPr>
              <w:p w:rsidR="00660AC0" w:rsidRDefault="00660AC0">
                <w:pPr>
                  <w:jc w:val="center"/>
                  <w:rPr>
                    <w:rFonts w:cs="Arial"/>
                    <w:color w:val="000000"/>
                    <w:szCs w:val="18"/>
                  </w:rPr>
                </w:pPr>
                <w:r>
                  <w:rPr>
                    <w:rFonts w:cs="Arial"/>
                    <w:color w:val="000000"/>
                    <w:szCs w:val="18"/>
                  </w:rPr>
                  <w:t>-1000</w:t>
                </w:r>
              </w:p>
            </w:tc>
            <w:tc>
              <w:tcPr>
                <w:tcW w:w="1701" w:type="dxa"/>
                <w:noWrap/>
                <w:vAlign w:val="center"/>
              </w:tcPr>
              <w:p w:rsidR="00660AC0" w:rsidRDefault="00660AC0">
                <w:pPr>
                  <w:rPr>
                    <w:rFonts w:cs="Arial"/>
                    <w:color w:val="000000"/>
                    <w:szCs w:val="18"/>
                  </w:rPr>
                </w:pPr>
                <w:r>
                  <w:rPr>
                    <w:rFonts w:cs="Arial"/>
                    <w:color w:val="000000"/>
                    <w:szCs w:val="18"/>
                  </w:rPr>
                  <w:t>0145~A~</w:t>
                </w:r>
                <w:r w:rsidR="006B6494">
                  <w:rPr>
                    <w:rFonts w:cs="Arial"/>
                    <w:color w:val="000000"/>
                    <w:szCs w:val="18"/>
                  </w:rPr>
                  <w:t xml:space="preserve">band </w:t>
                </w:r>
                <w:proofErr w:type="spellStart"/>
                <w:r w:rsidR="006B6494">
                  <w:rPr>
                    <w:rFonts w:cs="Arial"/>
                    <w:color w:val="000000"/>
                    <w:szCs w:val="18"/>
                  </w:rPr>
                  <w:t>adj</w:t>
                </w:r>
                <w:proofErr w:type="spellEnd"/>
                <w:r w:rsidR="006B6494">
                  <w:rPr>
                    <w:rFonts w:cs="Arial"/>
                    <w:color w:val="000000"/>
                    <w:szCs w:val="18"/>
                  </w:rPr>
                  <w:t xml:space="preserve"> due to mat change in </w:t>
                </w:r>
                <w:r>
                  <w:rPr>
                    <w:rFonts w:cs="Arial"/>
                    <w:color w:val="000000"/>
                    <w:szCs w:val="18"/>
                  </w:rPr>
                  <w:t xml:space="preserve">SA </w:t>
                </w:r>
                <w:r w:rsidR="006B6494">
                  <w:rPr>
                    <w:rFonts w:cs="Arial"/>
                    <w:color w:val="000000"/>
                    <w:szCs w:val="18"/>
                  </w:rPr>
                  <w:t xml:space="preserve">price </w:t>
                </w:r>
                <w:r>
                  <w:rPr>
                    <w:rFonts w:cs="Arial"/>
                    <w:color w:val="000000"/>
                    <w:szCs w:val="18"/>
                  </w:rPr>
                  <w:t>SL~</w:t>
                </w:r>
              </w:p>
            </w:tc>
          </w:tr>
        </w:tbl>
        <w:p w:rsidR="00660AC0" w:rsidRPr="005E557B" w:rsidRDefault="00660AC0" w:rsidP="000A7B7C">
          <w:pPr>
            <w:pStyle w:val="Tabletitle"/>
          </w:pPr>
          <w:r w:rsidRPr="005E557B">
            <w:t xml:space="preserve">Rebids for </w:t>
          </w:r>
          <w:r>
            <w:t>3 </w:t>
          </w:r>
          <w:r w:rsidR="006914CF">
            <w:t>am</w:t>
          </w:r>
        </w:p>
        <w:tbl>
          <w:tblPr>
            <w:tblStyle w:val="AERsummarytable"/>
            <w:tblW w:w="8897" w:type="dxa"/>
            <w:tblBorders>
              <w:bottom w:val="none" w:sz="0" w:space="0" w:color="auto"/>
            </w:tblBorders>
            <w:tblLayout w:type="fixed"/>
            <w:tblLook w:val="04A0" w:firstRow="1" w:lastRow="0" w:firstColumn="1" w:lastColumn="0" w:noHBand="0" w:noVBand="1"/>
          </w:tblPr>
          <w:tblGrid>
            <w:gridCol w:w="1032"/>
            <w:gridCol w:w="994"/>
            <w:gridCol w:w="1162"/>
            <w:gridCol w:w="1120"/>
            <w:gridCol w:w="980"/>
            <w:gridCol w:w="916"/>
            <w:gridCol w:w="992"/>
            <w:gridCol w:w="1701"/>
          </w:tblGrid>
          <w:tr w:rsidR="00660AC0" w:rsidRPr="00AE77DD" w:rsidTr="00DA3045">
            <w:trPr>
              <w:cnfStyle w:val="100000000000" w:firstRow="1" w:lastRow="0" w:firstColumn="0" w:lastColumn="0" w:oddVBand="0" w:evenVBand="0" w:oddHBand="0" w:evenHBand="0" w:firstRowFirstColumn="0" w:firstRowLastColumn="0" w:lastRowFirstColumn="0" w:lastRowLastColumn="0"/>
              <w:trHeight w:val="300"/>
              <w:tblHeader/>
            </w:trPr>
            <w:tc>
              <w:tcPr>
                <w:tcW w:w="1032" w:type="dxa"/>
                <w:noWrap/>
                <w:hideMark/>
              </w:tcPr>
              <w:p w:rsidR="00660AC0" w:rsidRDefault="00660AC0" w:rsidP="00DA3045">
                <w:pPr>
                  <w:jc w:val="left"/>
                  <w:textAlignment w:val="top"/>
                  <w:rPr>
                    <w:sz w:val="2"/>
                    <w:szCs w:val="2"/>
                  </w:rPr>
                </w:pPr>
                <w:r>
                  <w:rPr>
                    <w:rStyle w:val="a531"/>
                  </w:rPr>
                  <w:t>Submit time</w:t>
                </w:r>
              </w:p>
            </w:tc>
            <w:tc>
              <w:tcPr>
                <w:tcW w:w="994" w:type="dxa"/>
                <w:noWrap/>
                <w:hideMark/>
              </w:tcPr>
              <w:p w:rsidR="00660AC0" w:rsidRDefault="00660AC0" w:rsidP="00DA3045">
                <w:pPr>
                  <w:jc w:val="left"/>
                  <w:textAlignment w:val="top"/>
                  <w:rPr>
                    <w:sz w:val="2"/>
                    <w:szCs w:val="2"/>
                  </w:rPr>
                </w:pPr>
                <w:r>
                  <w:rPr>
                    <w:rStyle w:val="a571"/>
                  </w:rPr>
                  <w:t>Time effective</w:t>
                </w:r>
              </w:p>
            </w:tc>
            <w:tc>
              <w:tcPr>
                <w:tcW w:w="1162" w:type="dxa"/>
                <w:noWrap/>
                <w:hideMark/>
              </w:tcPr>
              <w:p w:rsidR="00660AC0" w:rsidRDefault="00660AC0" w:rsidP="00DA3045">
                <w:pPr>
                  <w:jc w:val="left"/>
                  <w:textAlignment w:val="top"/>
                  <w:rPr>
                    <w:rFonts w:cs="Arial"/>
                    <w:color w:val="FFFFFF"/>
                    <w:szCs w:val="18"/>
                  </w:rPr>
                </w:pPr>
                <w:r>
                  <w:rPr>
                    <w:rFonts w:cs="Arial"/>
                    <w:color w:val="FFFFFF"/>
                    <w:szCs w:val="18"/>
                  </w:rPr>
                  <w:t>Participant</w:t>
                </w:r>
              </w:p>
            </w:tc>
            <w:tc>
              <w:tcPr>
                <w:tcW w:w="1120" w:type="dxa"/>
                <w:noWrap/>
                <w:hideMark/>
              </w:tcPr>
              <w:p w:rsidR="00660AC0" w:rsidRDefault="00660AC0" w:rsidP="00DA3045">
                <w:pPr>
                  <w:jc w:val="left"/>
                  <w:textAlignment w:val="top"/>
                  <w:rPr>
                    <w:rFonts w:cs="Arial"/>
                    <w:color w:val="FFFFFF"/>
                    <w:szCs w:val="18"/>
                  </w:rPr>
                </w:pPr>
                <w:r>
                  <w:rPr>
                    <w:rFonts w:cs="Arial"/>
                    <w:color w:val="FFFFFF"/>
                    <w:szCs w:val="18"/>
                  </w:rPr>
                  <w:t>Station</w:t>
                </w:r>
              </w:p>
            </w:tc>
            <w:tc>
              <w:tcPr>
                <w:tcW w:w="980" w:type="dxa"/>
                <w:noWrap/>
                <w:hideMark/>
              </w:tcPr>
              <w:p w:rsidR="00660AC0" w:rsidRDefault="00660AC0" w:rsidP="00DA3045">
                <w:pPr>
                  <w:jc w:val="left"/>
                  <w:textAlignment w:val="top"/>
                  <w:rPr>
                    <w:sz w:val="2"/>
                    <w:szCs w:val="2"/>
                  </w:rPr>
                </w:pPr>
                <w:r>
                  <w:rPr>
                    <w:rStyle w:val="a691"/>
                  </w:rPr>
                  <w:t>Capacity rebid</w:t>
                </w:r>
                <w:r>
                  <w:rPr>
                    <w:rFonts w:cs="Arial"/>
                    <w:color w:val="FFFFFF"/>
                    <w:szCs w:val="18"/>
                  </w:rPr>
                  <w:br/>
                </w:r>
                <w:r>
                  <w:rPr>
                    <w:rStyle w:val="a691"/>
                  </w:rPr>
                  <w:t>(MW)</w:t>
                </w:r>
              </w:p>
            </w:tc>
            <w:tc>
              <w:tcPr>
                <w:tcW w:w="916" w:type="dxa"/>
                <w:noWrap/>
                <w:hideMark/>
              </w:tcPr>
              <w:p w:rsidR="00660AC0" w:rsidRDefault="00660AC0" w:rsidP="00DA3045">
                <w:pPr>
                  <w:jc w:val="left"/>
                  <w:textAlignment w:val="top"/>
                  <w:rPr>
                    <w:sz w:val="2"/>
                    <w:szCs w:val="2"/>
                  </w:rPr>
                </w:pPr>
                <w:r>
                  <w:rPr>
                    <w:rStyle w:val="a731"/>
                  </w:rPr>
                  <w:t>Price from ($/MWh)</w:t>
                </w:r>
              </w:p>
            </w:tc>
            <w:tc>
              <w:tcPr>
                <w:tcW w:w="992" w:type="dxa"/>
                <w:noWrap/>
                <w:hideMark/>
              </w:tcPr>
              <w:p w:rsidR="00660AC0" w:rsidRDefault="00660AC0" w:rsidP="00DA3045">
                <w:pPr>
                  <w:jc w:val="left"/>
                  <w:textAlignment w:val="top"/>
                  <w:rPr>
                    <w:sz w:val="2"/>
                    <w:szCs w:val="2"/>
                  </w:rPr>
                </w:pPr>
                <w:r>
                  <w:rPr>
                    <w:rStyle w:val="a771"/>
                  </w:rPr>
                  <w:t xml:space="preserve">Price </w:t>
                </w:r>
                <w:r>
                  <w:rPr>
                    <w:rStyle w:val="a771"/>
                  </w:rPr>
                  <w:br/>
                  <w:t>to ($/MWh)</w:t>
                </w:r>
              </w:p>
            </w:tc>
            <w:tc>
              <w:tcPr>
                <w:tcW w:w="1701" w:type="dxa"/>
                <w:noWrap/>
                <w:hideMark/>
              </w:tcPr>
              <w:p w:rsidR="00660AC0" w:rsidRDefault="00660AC0" w:rsidP="00DA3045">
                <w:pPr>
                  <w:jc w:val="left"/>
                  <w:textAlignment w:val="top"/>
                  <w:rPr>
                    <w:rFonts w:cs="Arial"/>
                    <w:color w:val="FFFFFF"/>
                    <w:szCs w:val="18"/>
                  </w:rPr>
                </w:pPr>
                <w:r>
                  <w:rPr>
                    <w:rFonts w:cs="Arial"/>
                    <w:color w:val="FFFFFF"/>
                    <w:szCs w:val="18"/>
                  </w:rPr>
                  <w:t>Rebid reason</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12.34 am</w:t>
                </w:r>
              </w:p>
            </w:tc>
            <w:tc>
              <w:tcPr>
                <w:tcW w:w="994" w:type="dxa"/>
                <w:noWrap/>
                <w:vAlign w:val="center"/>
              </w:tcPr>
              <w:p w:rsidR="00436D1C" w:rsidRPr="004C69F4" w:rsidRDefault="004C69F4" w:rsidP="004C69F4">
                <w:pPr>
                  <w:jc w:val="center"/>
                  <w:rPr>
                    <w:rFonts w:cs="Arial"/>
                    <w:color w:val="000000"/>
                    <w:szCs w:val="18"/>
                  </w:rPr>
                </w:pPr>
                <w:r w:rsidRPr="004C69F4">
                  <w:rPr>
                    <w:rFonts w:cs="Arial"/>
                    <w:color w:val="000000"/>
                    <w:szCs w:val="18"/>
                  </w:rPr>
                  <w:t>12.45 am</w:t>
                </w:r>
              </w:p>
            </w:tc>
            <w:tc>
              <w:tcPr>
                <w:tcW w:w="1162" w:type="dxa"/>
                <w:noWrap/>
                <w:vAlign w:val="center"/>
              </w:tcPr>
              <w:p w:rsidR="00436D1C" w:rsidRDefault="00436D1C">
                <w:pPr>
                  <w:rPr>
                    <w:rFonts w:cs="Arial"/>
                    <w:color w:val="000000"/>
                    <w:szCs w:val="18"/>
                  </w:rPr>
                </w:pPr>
                <w:r>
                  <w:rPr>
                    <w:rFonts w:cs="Arial"/>
                    <w:color w:val="000000"/>
                    <w:szCs w:val="18"/>
                  </w:rPr>
                  <w:t>Energy Australia</w:t>
                </w:r>
              </w:p>
            </w:tc>
            <w:tc>
              <w:tcPr>
                <w:tcW w:w="1120" w:type="dxa"/>
                <w:noWrap/>
                <w:vAlign w:val="center"/>
              </w:tcPr>
              <w:p w:rsidR="00436D1C" w:rsidRDefault="00436D1C">
                <w:pPr>
                  <w:rPr>
                    <w:rFonts w:cs="Arial"/>
                    <w:color w:val="000000"/>
                    <w:szCs w:val="18"/>
                  </w:rPr>
                </w:pPr>
                <w:r>
                  <w:rPr>
                    <w:rFonts w:cs="Arial"/>
                    <w:color w:val="000000"/>
                    <w:szCs w:val="18"/>
                  </w:rPr>
                  <w:t>Hallett</w:t>
                </w:r>
              </w:p>
            </w:tc>
            <w:tc>
              <w:tcPr>
                <w:tcW w:w="980" w:type="dxa"/>
                <w:noWrap/>
                <w:vAlign w:val="center"/>
              </w:tcPr>
              <w:p w:rsidR="00436D1C" w:rsidRDefault="00436D1C">
                <w:pPr>
                  <w:jc w:val="center"/>
                  <w:rPr>
                    <w:rFonts w:cs="Arial"/>
                    <w:color w:val="000000"/>
                    <w:szCs w:val="18"/>
                  </w:rPr>
                </w:pPr>
                <w:r>
                  <w:rPr>
                    <w:rFonts w:cs="Arial"/>
                    <w:color w:val="000000"/>
                    <w:szCs w:val="18"/>
                  </w:rPr>
                  <w:t>10</w:t>
                </w:r>
              </w:p>
            </w:tc>
            <w:tc>
              <w:tcPr>
                <w:tcW w:w="916" w:type="dxa"/>
                <w:noWrap/>
                <w:vAlign w:val="center"/>
              </w:tcPr>
              <w:p w:rsidR="00436D1C" w:rsidRDefault="00436D1C">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999</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0030~A~</w:t>
                </w:r>
                <w:r w:rsidR="006B6494">
                  <w:rPr>
                    <w:rFonts w:cs="Arial"/>
                    <w:color w:val="000000"/>
                    <w:szCs w:val="18"/>
                  </w:rPr>
                  <w:t xml:space="preserve">band </w:t>
                </w:r>
                <w:proofErr w:type="spellStart"/>
                <w:r w:rsidR="006B6494">
                  <w:rPr>
                    <w:rFonts w:cs="Arial"/>
                    <w:color w:val="000000"/>
                    <w:szCs w:val="18"/>
                  </w:rPr>
                  <w:t>adj</w:t>
                </w:r>
                <w:proofErr w:type="spellEnd"/>
                <w:r w:rsidR="006B6494">
                  <w:rPr>
                    <w:rFonts w:cs="Arial"/>
                    <w:color w:val="000000"/>
                    <w:szCs w:val="18"/>
                  </w:rPr>
                  <w:t xml:space="preserve"> due to mat change in </w:t>
                </w:r>
                <w:r>
                  <w:rPr>
                    <w:rFonts w:cs="Arial"/>
                    <w:color w:val="000000"/>
                    <w:szCs w:val="18"/>
                  </w:rPr>
                  <w:t xml:space="preserve">SA </w:t>
                </w:r>
                <w:r w:rsidR="006B6494">
                  <w:rPr>
                    <w:rFonts w:cs="Arial"/>
                    <w:color w:val="000000"/>
                    <w:szCs w:val="18"/>
                  </w:rPr>
                  <w:t xml:space="preserve">price </w:t>
                </w:r>
                <w:r>
                  <w:rPr>
                    <w:rFonts w:cs="Arial"/>
                    <w:color w:val="000000"/>
                    <w:szCs w:val="18"/>
                  </w:rPr>
                  <w:t>SL~</w:t>
                </w:r>
              </w:p>
            </w:tc>
          </w:tr>
          <w:tr w:rsidR="00436D1C"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1.08 am</w:t>
                </w:r>
              </w:p>
            </w:tc>
            <w:tc>
              <w:tcPr>
                <w:tcW w:w="994" w:type="dxa"/>
                <w:noWrap/>
                <w:vAlign w:val="center"/>
              </w:tcPr>
              <w:p w:rsidR="00436D1C" w:rsidRPr="004C69F4" w:rsidRDefault="004C69F4" w:rsidP="004C69F4">
                <w:pPr>
                  <w:jc w:val="center"/>
                  <w:rPr>
                    <w:rFonts w:cs="Arial"/>
                    <w:color w:val="000000"/>
                    <w:szCs w:val="18"/>
                  </w:rPr>
                </w:pPr>
                <w:r>
                  <w:rPr>
                    <w:rFonts w:cs="Arial"/>
                    <w:color w:val="000000"/>
                    <w:szCs w:val="18"/>
                  </w:rPr>
                  <w:t>1.35</w:t>
                </w:r>
                <w:r w:rsidR="00436D1C" w:rsidRPr="004C69F4">
                  <w:rPr>
                    <w:rFonts w:cs="Arial"/>
                    <w:color w:val="000000"/>
                    <w:szCs w:val="18"/>
                  </w:rPr>
                  <w:t> </w:t>
                </w:r>
                <w:r>
                  <w:rPr>
                    <w:rFonts w:cs="Arial"/>
                    <w:color w:val="000000"/>
                    <w:szCs w:val="18"/>
                  </w:rPr>
                  <w:t>am</w:t>
                </w:r>
              </w:p>
            </w:tc>
            <w:tc>
              <w:tcPr>
                <w:tcW w:w="1162" w:type="dxa"/>
                <w:noWrap/>
                <w:vAlign w:val="center"/>
              </w:tcPr>
              <w:p w:rsidR="00436D1C" w:rsidRDefault="00436D1C">
                <w:pPr>
                  <w:rPr>
                    <w:rFonts w:cs="Arial"/>
                    <w:color w:val="000000"/>
                    <w:szCs w:val="18"/>
                  </w:rPr>
                </w:pPr>
                <w:r>
                  <w:rPr>
                    <w:rFonts w:cs="Arial"/>
                    <w:color w:val="000000"/>
                    <w:szCs w:val="18"/>
                  </w:rPr>
                  <w:t>Energy</w:t>
                </w:r>
                <w:r w:rsidR="004A0605">
                  <w:rPr>
                    <w:rFonts w:cs="Arial"/>
                    <w:color w:val="000000"/>
                    <w:szCs w:val="18"/>
                  </w:rPr>
                  <w:t xml:space="preserve"> </w:t>
                </w:r>
                <w:r>
                  <w:rPr>
                    <w:rFonts w:cs="Arial"/>
                    <w:color w:val="000000"/>
                    <w:szCs w:val="18"/>
                  </w:rPr>
                  <w:t>Australia</w:t>
                </w:r>
              </w:p>
            </w:tc>
            <w:tc>
              <w:tcPr>
                <w:tcW w:w="1120" w:type="dxa"/>
                <w:noWrap/>
                <w:vAlign w:val="center"/>
              </w:tcPr>
              <w:p w:rsidR="00436D1C" w:rsidRDefault="00436D1C">
                <w:pPr>
                  <w:rPr>
                    <w:rFonts w:cs="Arial"/>
                    <w:color w:val="000000"/>
                    <w:szCs w:val="18"/>
                  </w:rPr>
                </w:pPr>
                <w:r>
                  <w:rPr>
                    <w:rFonts w:cs="Arial"/>
                    <w:color w:val="000000"/>
                    <w:szCs w:val="18"/>
                  </w:rPr>
                  <w:t>Hallett</w:t>
                </w:r>
              </w:p>
            </w:tc>
            <w:tc>
              <w:tcPr>
                <w:tcW w:w="980" w:type="dxa"/>
                <w:noWrap/>
                <w:vAlign w:val="center"/>
              </w:tcPr>
              <w:p w:rsidR="00436D1C" w:rsidRDefault="004C69F4">
                <w:pPr>
                  <w:jc w:val="center"/>
                  <w:rPr>
                    <w:rFonts w:cs="Arial"/>
                    <w:color w:val="000000"/>
                    <w:szCs w:val="18"/>
                  </w:rPr>
                </w:pPr>
                <w:r>
                  <w:rPr>
                    <w:rFonts w:cs="Arial"/>
                    <w:color w:val="000000"/>
                    <w:szCs w:val="18"/>
                  </w:rPr>
                  <w:t>2</w:t>
                </w:r>
                <w:r w:rsidR="00436D1C">
                  <w:rPr>
                    <w:rFonts w:cs="Arial"/>
                    <w:color w:val="000000"/>
                    <w:szCs w:val="18"/>
                  </w:rPr>
                  <w:t>0</w:t>
                </w:r>
              </w:p>
            </w:tc>
            <w:tc>
              <w:tcPr>
                <w:tcW w:w="916" w:type="dxa"/>
                <w:noWrap/>
                <w:vAlign w:val="center"/>
              </w:tcPr>
              <w:p w:rsidR="00436D1C" w:rsidRDefault="00436D1C">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999</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0055~A~</w:t>
                </w:r>
                <w:r w:rsidR="006B6494">
                  <w:rPr>
                    <w:rFonts w:cs="Arial"/>
                    <w:color w:val="000000"/>
                    <w:szCs w:val="18"/>
                  </w:rPr>
                  <w:t xml:space="preserve">band </w:t>
                </w:r>
                <w:proofErr w:type="spellStart"/>
                <w:r w:rsidR="006B6494">
                  <w:rPr>
                    <w:rFonts w:cs="Arial"/>
                    <w:color w:val="000000"/>
                    <w:szCs w:val="18"/>
                  </w:rPr>
                  <w:t>adj</w:t>
                </w:r>
                <w:proofErr w:type="spellEnd"/>
                <w:r w:rsidR="006B6494">
                  <w:rPr>
                    <w:rFonts w:cs="Arial"/>
                    <w:color w:val="000000"/>
                    <w:szCs w:val="18"/>
                  </w:rPr>
                  <w:t xml:space="preserve"> due to mat change in </w:t>
                </w:r>
                <w:r>
                  <w:rPr>
                    <w:rFonts w:cs="Arial"/>
                    <w:color w:val="000000"/>
                    <w:szCs w:val="18"/>
                  </w:rPr>
                  <w:t xml:space="preserve">SA </w:t>
                </w:r>
                <w:r w:rsidR="006B6494">
                  <w:rPr>
                    <w:rFonts w:cs="Arial"/>
                    <w:color w:val="000000"/>
                    <w:szCs w:val="18"/>
                  </w:rPr>
                  <w:t xml:space="preserve">price </w:t>
                </w:r>
                <w:r>
                  <w:rPr>
                    <w:rFonts w:cs="Arial"/>
                    <w:color w:val="000000"/>
                    <w:szCs w:val="18"/>
                  </w:rPr>
                  <w:t>SL~</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1.09 am</w:t>
                </w:r>
              </w:p>
            </w:tc>
            <w:tc>
              <w:tcPr>
                <w:tcW w:w="994" w:type="dxa"/>
                <w:noWrap/>
                <w:vAlign w:val="center"/>
              </w:tcPr>
              <w:p w:rsidR="00436D1C" w:rsidRPr="004C69F4" w:rsidRDefault="002A048B" w:rsidP="004C69F4">
                <w:pPr>
                  <w:jc w:val="center"/>
                  <w:rPr>
                    <w:rFonts w:cs="Arial"/>
                    <w:color w:val="000000"/>
                    <w:szCs w:val="18"/>
                  </w:rPr>
                </w:pPr>
                <w:r>
                  <w:rPr>
                    <w:rFonts w:cs="Arial"/>
                    <w:color w:val="000000"/>
                    <w:szCs w:val="18"/>
                  </w:rPr>
                  <w:t>1.35</w:t>
                </w:r>
                <w:r w:rsidR="00436D1C" w:rsidRPr="004C69F4">
                  <w:rPr>
                    <w:rFonts w:cs="Arial"/>
                    <w:color w:val="000000"/>
                    <w:szCs w:val="18"/>
                  </w:rPr>
                  <w:t> </w:t>
                </w:r>
                <w:r>
                  <w:rPr>
                    <w:rFonts w:cs="Arial"/>
                    <w:color w:val="000000"/>
                    <w:szCs w:val="18"/>
                  </w:rPr>
                  <w:t>am</w:t>
                </w:r>
              </w:p>
            </w:tc>
            <w:tc>
              <w:tcPr>
                <w:tcW w:w="1162" w:type="dxa"/>
                <w:noWrap/>
                <w:vAlign w:val="center"/>
              </w:tcPr>
              <w:p w:rsidR="00436D1C" w:rsidRDefault="00436D1C">
                <w:pPr>
                  <w:rPr>
                    <w:rFonts w:cs="Arial"/>
                    <w:color w:val="000000"/>
                    <w:szCs w:val="18"/>
                  </w:rPr>
                </w:pPr>
                <w:r>
                  <w:rPr>
                    <w:rFonts w:cs="Arial"/>
                    <w:color w:val="000000"/>
                    <w:szCs w:val="18"/>
                  </w:rPr>
                  <w:t>Energy</w:t>
                </w:r>
                <w:r w:rsidR="004A0605">
                  <w:rPr>
                    <w:rFonts w:cs="Arial"/>
                    <w:color w:val="000000"/>
                    <w:szCs w:val="18"/>
                  </w:rPr>
                  <w:t xml:space="preserve"> </w:t>
                </w:r>
                <w:r>
                  <w:rPr>
                    <w:rFonts w:cs="Arial"/>
                    <w:color w:val="000000"/>
                    <w:szCs w:val="18"/>
                  </w:rPr>
                  <w:t>Australia</w:t>
                </w:r>
              </w:p>
            </w:tc>
            <w:tc>
              <w:tcPr>
                <w:tcW w:w="1120" w:type="dxa"/>
                <w:noWrap/>
                <w:vAlign w:val="center"/>
              </w:tcPr>
              <w:p w:rsidR="00436D1C" w:rsidRDefault="00436D1C">
                <w:pPr>
                  <w:rPr>
                    <w:rFonts w:cs="Arial"/>
                    <w:color w:val="000000"/>
                    <w:szCs w:val="18"/>
                  </w:rPr>
                </w:pPr>
                <w:r>
                  <w:rPr>
                    <w:rFonts w:cs="Arial"/>
                    <w:color w:val="000000"/>
                    <w:szCs w:val="18"/>
                  </w:rPr>
                  <w:t>Hallett</w:t>
                </w:r>
              </w:p>
            </w:tc>
            <w:tc>
              <w:tcPr>
                <w:tcW w:w="980" w:type="dxa"/>
                <w:noWrap/>
                <w:vAlign w:val="center"/>
              </w:tcPr>
              <w:p w:rsidR="00436D1C" w:rsidRDefault="00436D1C">
                <w:pPr>
                  <w:jc w:val="center"/>
                  <w:rPr>
                    <w:rFonts w:cs="Arial"/>
                    <w:color w:val="000000"/>
                    <w:szCs w:val="18"/>
                  </w:rPr>
                </w:pPr>
                <w:r>
                  <w:rPr>
                    <w:rFonts w:cs="Arial"/>
                    <w:color w:val="000000"/>
                    <w:szCs w:val="18"/>
                  </w:rPr>
                  <w:t>20</w:t>
                </w:r>
              </w:p>
            </w:tc>
            <w:tc>
              <w:tcPr>
                <w:tcW w:w="916" w:type="dxa"/>
                <w:noWrap/>
                <w:vAlign w:val="center"/>
              </w:tcPr>
              <w:p w:rsidR="00436D1C" w:rsidRDefault="00436D1C">
                <w:pPr>
                  <w:jc w:val="center"/>
                  <w:rPr>
                    <w:rFonts w:cs="Arial"/>
                    <w:color w:val="000000"/>
                    <w:szCs w:val="18"/>
                  </w:rPr>
                </w:pPr>
                <w:r>
                  <w:rPr>
                    <w:rFonts w:cs="Arial"/>
                    <w:color w:val="000000"/>
                    <w:szCs w:val="18"/>
                  </w:rPr>
                  <w:t>-1000</w:t>
                </w:r>
              </w:p>
            </w:tc>
            <w:tc>
              <w:tcPr>
                <w:tcW w:w="992" w:type="dxa"/>
                <w:noWrap/>
                <w:vAlign w:val="center"/>
              </w:tcPr>
              <w:p w:rsidR="00436D1C" w:rsidRDefault="00436D1C">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999</w:t>
                </w:r>
              </w:p>
            </w:tc>
            <w:tc>
              <w:tcPr>
                <w:tcW w:w="1701" w:type="dxa"/>
                <w:noWrap/>
                <w:vAlign w:val="center"/>
              </w:tcPr>
              <w:p w:rsidR="00436D1C" w:rsidRDefault="00436D1C">
                <w:pPr>
                  <w:rPr>
                    <w:rFonts w:cs="Arial"/>
                    <w:color w:val="000000"/>
                    <w:szCs w:val="18"/>
                  </w:rPr>
                </w:pPr>
                <w:r>
                  <w:rPr>
                    <w:rFonts w:cs="Arial"/>
                    <w:color w:val="000000"/>
                    <w:szCs w:val="18"/>
                  </w:rPr>
                  <w:t>0105~A~</w:t>
                </w:r>
                <w:r w:rsidR="006B6494">
                  <w:rPr>
                    <w:rFonts w:cs="Arial"/>
                    <w:color w:val="000000"/>
                    <w:szCs w:val="18"/>
                  </w:rPr>
                  <w:t xml:space="preserve">band </w:t>
                </w:r>
                <w:proofErr w:type="spellStart"/>
                <w:r w:rsidR="006B6494">
                  <w:rPr>
                    <w:rFonts w:cs="Arial"/>
                    <w:color w:val="000000"/>
                    <w:szCs w:val="18"/>
                  </w:rPr>
                  <w:t>adj</w:t>
                </w:r>
                <w:proofErr w:type="spellEnd"/>
                <w:r w:rsidR="006B6494">
                  <w:rPr>
                    <w:rFonts w:cs="Arial"/>
                    <w:color w:val="000000"/>
                    <w:szCs w:val="18"/>
                  </w:rPr>
                  <w:t xml:space="preserve"> due to mat change in </w:t>
                </w:r>
                <w:r>
                  <w:rPr>
                    <w:rFonts w:cs="Arial"/>
                    <w:color w:val="000000"/>
                    <w:szCs w:val="18"/>
                  </w:rPr>
                  <w:t xml:space="preserve">SA 5PD </w:t>
                </w:r>
                <w:r w:rsidR="006B6494">
                  <w:rPr>
                    <w:rFonts w:cs="Arial"/>
                    <w:color w:val="000000"/>
                    <w:szCs w:val="18"/>
                  </w:rPr>
                  <w:t xml:space="preserve">prices </w:t>
                </w:r>
                <w:r>
                  <w:rPr>
                    <w:rFonts w:cs="Arial"/>
                    <w:color w:val="000000"/>
                    <w:szCs w:val="18"/>
                  </w:rPr>
                  <w:t>SL~</w:t>
                </w:r>
              </w:p>
            </w:tc>
          </w:tr>
          <w:tr w:rsidR="00436D1C"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1.25 am</w:t>
                </w:r>
              </w:p>
            </w:tc>
            <w:tc>
              <w:tcPr>
                <w:tcW w:w="994" w:type="dxa"/>
                <w:noWrap/>
                <w:vAlign w:val="center"/>
              </w:tcPr>
              <w:p w:rsidR="00436D1C" w:rsidRPr="004C69F4" w:rsidRDefault="002A048B" w:rsidP="004C69F4">
                <w:pPr>
                  <w:jc w:val="center"/>
                  <w:rPr>
                    <w:rFonts w:cs="Arial"/>
                    <w:color w:val="000000"/>
                    <w:szCs w:val="18"/>
                  </w:rPr>
                </w:pPr>
                <w:r>
                  <w:rPr>
                    <w:rFonts w:cs="Arial"/>
                    <w:color w:val="000000"/>
                    <w:szCs w:val="18"/>
                  </w:rPr>
                  <w:t>1.35</w:t>
                </w:r>
                <w:r w:rsidR="00436D1C" w:rsidRPr="004C69F4">
                  <w:rPr>
                    <w:rFonts w:cs="Arial"/>
                    <w:color w:val="000000"/>
                    <w:szCs w:val="18"/>
                  </w:rPr>
                  <w:t> </w:t>
                </w:r>
                <w:r>
                  <w:rPr>
                    <w:rFonts w:cs="Arial"/>
                    <w:color w:val="000000"/>
                    <w:szCs w:val="18"/>
                  </w:rPr>
                  <w:t>am</w:t>
                </w:r>
              </w:p>
            </w:tc>
            <w:tc>
              <w:tcPr>
                <w:tcW w:w="1162" w:type="dxa"/>
                <w:noWrap/>
                <w:vAlign w:val="center"/>
              </w:tcPr>
              <w:p w:rsidR="00436D1C" w:rsidRDefault="00436D1C">
                <w:pPr>
                  <w:rPr>
                    <w:rFonts w:cs="Arial"/>
                    <w:color w:val="000000"/>
                    <w:szCs w:val="18"/>
                  </w:rPr>
                </w:pPr>
                <w:r>
                  <w:rPr>
                    <w:rFonts w:cs="Arial"/>
                    <w:color w:val="000000"/>
                    <w:szCs w:val="18"/>
                  </w:rPr>
                  <w:t>Energy</w:t>
                </w:r>
                <w:r w:rsidR="004A0605">
                  <w:rPr>
                    <w:rFonts w:cs="Arial"/>
                    <w:color w:val="000000"/>
                    <w:szCs w:val="18"/>
                  </w:rPr>
                  <w:t xml:space="preserve"> </w:t>
                </w:r>
                <w:r>
                  <w:rPr>
                    <w:rFonts w:cs="Arial"/>
                    <w:color w:val="000000"/>
                    <w:szCs w:val="18"/>
                  </w:rPr>
                  <w:t>Australia</w:t>
                </w:r>
              </w:p>
            </w:tc>
            <w:tc>
              <w:tcPr>
                <w:tcW w:w="1120" w:type="dxa"/>
                <w:noWrap/>
                <w:vAlign w:val="center"/>
              </w:tcPr>
              <w:p w:rsidR="00436D1C" w:rsidRDefault="00436D1C">
                <w:pPr>
                  <w:rPr>
                    <w:rFonts w:cs="Arial"/>
                    <w:color w:val="000000"/>
                    <w:szCs w:val="18"/>
                  </w:rPr>
                </w:pPr>
                <w:r>
                  <w:rPr>
                    <w:rFonts w:cs="Arial"/>
                    <w:color w:val="000000"/>
                    <w:szCs w:val="18"/>
                  </w:rPr>
                  <w:t>Hallett</w:t>
                </w:r>
              </w:p>
            </w:tc>
            <w:tc>
              <w:tcPr>
                <w:tcW w:w="980" w:type="dxa"/>
                <w:noWrap/>
                <w:vAlign w:val="center"/>
              </w:tcPr>
              <w:p w:rsidR="00436D1C" w:rsidRDefault="00436D1C">
                <w:pPr>
                  <w:jc w:val="center"/>
                  <w:rPr>
                    <w:rFonts w:cs="Arial"/>
                    <w:color w:val="000000"/>
                    <w:szCs w:val="18"/>
                  </w:rPr>
                </w:pPr>
                <w:r>
                  <w:rPr>
                    <w:rFonts w:cs="Arial"/>
                    <w:color w:val="000000"/>
                    <w:szCs w:val="18"/>
                  </w:rPr>
                  <w:t>40</w:t>
                </w:r>
              </w:p>
            </w:tc>
            <w:tc>
              <w:tcPr>
                <w:tcW w:w="916" w:type="dxa"/>
                <w:noWrap/>
                <w:vAlign w:val="center"/>
              </w:tcPr>
              <w:p w:rsidR="00436D1C" w:rsidRDefault="00436D1C">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999</w:t>
                </w:r>
              </w:p>
            </w:tc>
            <w:tc>
              <w:tcPr>
                <w:tcW w:w="992" w:type="dxa"/>
                <w:noWrap/>
                <w:vAlign w:val="center"/>
              </w:tcPr>
              <w:p w:rsidR="00436D1C" w:rsidRDefault="00436D1C">
                <w:pPr>
                  <w:jc w:val="center"/>
                  <w:rPr>
                    <w:rFonts w:cs="Arial"/>
                    <w:color w:val="000000"/>
                    <w:szCs w:val="18"/>
                  </w:rPr>
                </w:pPr>
                <w:r>
                  <w:rPr>
                    <w:rFonts w:cs="Arial"/>
                    <w:color w:val="000000"/>
                    <w:szCs w:val="18"/>
                  </w:rPr>
                  <w:t>579</w:t>
                </w:r>
              </w:p>
            </w:tc>
            <w:tc>
              <w:tcPr>
                <w:tcW w:w="1701" w:type="dxa"/>
                <w:noWrap/>
                <w:vAlign w:val="center"/>
              </w:tcPr>
              <w:p w:rsidR="00436D1C" w:rsidRDefault="00436D1C">
                <w:pPr>
                  <w:rPr>
                    <w:rFonts w:cs="Arial"/>
                    <w:color w:val="000000"/>
                    <w:szCs w:val="18"/>
                  </w:rPr>
                </w:pPr>
                <w:r>
                  <w:rPr>
                    <w:rFonts w:cs="Arial"/>
                    <w:color w:val="000000"/>
                    <w:szCs w:val="18"/>
                  </w:rPr>
                  <w:t>0120~E~</w:t>
                </w:r>
                <w:r w:rsidR="006B6494">
                  <w:rPr>
                    <w:rFonts w:cs="Arial"/>
                    <w:color w:val="000000"/>
                    <w:szCs w:val="18"/>
                  </w:rPr>
                  <w:t xml:space="preserve">correcting trader error in previous bid </w:t>
                </w:r>
                <w:r>
                  <w:rPr>
                    <w:rFonts w:cs="Arial"/>
                    <w:color w:val="000000"/>
                    <w:szCs w:val="18"/>
                  </w:rPr>
                  <w:t>SL~</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1.36 am</w:t>
                </w:r>
              </w:p>
            </w:tc>
            <w:tc>
              <w:tcPr>
                <w:tcW w:w="994" w:type="dxa"/>
                <w:noWrap/>
                <w:vAlign w:val="center"/>
              </w:tcPr>
              <w:p w:rsidR="00436D1C" w:rsidRPr="00E2194D" w:rsidRDefault="00E2194D" w:rsidP="00E2194D">
                <w:pPr>
                  <w:jc w:val="center"/>
                  <w:rPr>
                    <w:rFonts w:cs="Arial"/>
                    <w:color w:val="000000"/>
                    <w:szCs w:val="18"/>
                  </w:rPr>
                </w:pPr>
                <w:r w:rsidRPr="00E2194D">
                  <w:rPr>
                    <w:rFonts w:cs="Arial"/>
                    <w:color w:val="000000"/>
                    <w:szCs w:val="18"/>
                  </w:rPr>
                  <w:t>2.05 am</w:t>
                </w:r>
              </w:p>
            </w:tc>
            <w:tc>
              <w:tcPr>
                <w:tcW w:w="1162" w:type="dxa"/>
                <w:noWrap/>
                <w:vAlign w:val="center"/>
              </w:tcPr>
              <w:p w:rsidR="00436D1C" w:rsidRDefault="00436D1C">
                <w:pPr>
                  <w:rPr>
                    <w:rFonts w:cs="Arial"/>
                    <w:color w:val="000000"/>
                    <w:szCs w:val="18"/>
                  </w:rPr>
                </w:pPr>
                <w:r>
                  <w:rPr>
                    <w:rFonts w:cs="Arial"/>
                    <w:color w:val="000000"/>
                    <w:szCs w:val="18"/>
                  </w:rPr>
                  <w:t>Snowy Hydro</w:t>
                </w:r>
              </w:p>
            </w:tc>
            <w:tc>
              <w:tcPr>
                <w:tcW w:w="1120" w:type="dxa"/>
                <w:noWrap/>
                <w:vAlign w:val="center"/>
              </w:tcPr>
              <w:p w:rsidR="00436D1C" w:rsidRDefault="00436D1C">
                <w:pPr>
                  <w:rPr>
                    <w:rFonts w:cs="Arial"/>
                    <w:color w:val="000000"/>
                    <w:szCs w:val="18"/>
                  </w:rPr>
                </w:pPr>
                <w:r>
                  <w:rPr>
                    <w:rFonts w:cs="Arial"/>
                    <w:color w:val="000000"/>
                    <w:szCs w:val="18"/>
                  </w:rPr>
                  <w:t>Angaston</w:t>
                </w:r>
              </w:p>
            </w:tc>
            <w:tc>
              <w:tcPr>
                <w:tcW w:w="980" w:type="dxa"/>
                <w:noWrap/>
                <w:vAlign w:val="center"/>
              </w:tcPr>
              <w:p w:rsidR="00436D1C" w:rsidRDefault="00436D1C">
                <w:pPr>
                  <w:jc w:val="center"/>
                  <w:rPr>
                    <w:rFonts w:cs="Arial"/>
                    <w:color w:val="000000"/>
                    <w:szCs w:val="18"/>
                  </w:rPr>
                </w:pPr>
                <w:r>
                  <w:rPr>
                    <w:rFonts w:cs="Arial"/>
                    <w:color w:val="000000"/>
                    <w:szCs w:val="18"/>
                  </w:rPr>
                  <w:t>37</w:t>
                </w:r>
              </w:p>
            </w:tc>
            <w:tc>
              <w:tcPr>
                <w:tcW w:w="916" w:type="dxa"/>
                <w:noWrap/>
                <w:vAlign w:val="center"/>
              </w:tcPr>
              <w:p w:rsidR="00436D1C" w:rsidRDefault="00436D1C">
                <w:pPr>
                  <w:jc w:val="center"/>
                  <w:rPr>
                    <w:rFonts w:cs="Arial"/>
                    <w:color w:val="000000"/>
                    <w:szCs w:val="18"/>
                  </w:rPr>
                </w:pPr>
                <w:r>
                  <w:rPr>
                    <w:rFonts w:cs="Arial"/>
                    <w:color w:val="000000"/>
                    <w:szCs w:val="18"/>
                  </w:rPr>
                  <w:t>13958</w:t>
                </w:r>
              </w:p>
            </w:tc>
            <w:tc>
              <w:tcPr>
                <w:tcW w:w="992" w:type="dxa"/>
                <w:noWrap/>
                <w:vAlign w:val="center"/>
              </w:tcPr>
              <w:p w:rsidR="00436D1C" w:rsidRDefault="00436D1C">
                <w:pPr>
                  <w:jc w:val="center"/>
                  <w:rPr>
                    <w:rFonts w:cs="Arial"/>
                    <w:color w:val="000000"/>
                    <w:szCs w:val="18"/>
                  </w:rPr>
                </w:pPr>
                <w:r>
                  <w:rPr>
                    <w:rFonts w:cs="Arial"/>
                    <w:color w:val="000000"/>
                    <w:szCs w:val="18"/>
                  </w:rPr>
                  <w:t>-997</w:t>
                </w:r>
              </w:p>
            </w:tc>
            <w:tc>
              <w:tcPr>
                <w:tcW w:w="1701" w:type="dxa"/>
                <w:noWrap/>
                <w:vAlign w:val="center"/>
              </w:tcPr>
              <w:p w:rsidR="00436D1C" w:rsidRDefault="00436D1C">
                <w:pPr>
                  <w:rPr>
                    <w:rFonts w:cs="Arial"/>
                    <w:color w:val="000000"/>
                    <w:szCs w:val="18"/>
                  </w:rPr>
                </w:pPr>
                <w:r>
                  <w:rPr>
                    <w:rFonts w:cs="Arial"/>
                    <w:color w:val="000000"/>
                    <w:szCs w:val="18"/>
                  </w:rPr>
                  <w:t>00:32:00 A SA 30</w:t>
                </w:r>
                <w:r w:rsidR="006B6494">
                  <w:rPr>
                    <w:rFonts w:cs="Arial"/>
                    <w:color w:val="000000"/>
                    <w:szCs w:val="18"/>
                  </w:rPr>
                  <w:t>min</w:t>
                </w:r>
                <w:r>
                  <w:rPr>
                    <w:rFonts w:cs="Arial"/>
                    <w:color w:val="000000"/>
                    <w:szCs w:val="18"/>
                  </w:rPr>
                  <w:t xml:space="preserve"> PD </w:t>
                </w:r>
                <w:r w:rsidR="006B6494">
                  <w:rPr>
                    <w:rFonts w:cs="Arial"/>
                    <w:color w:val="000000"/>
                    <w:szCs w:val="18"/>
                  </w:rPr>
                  <w:t xml:space="preserve">price $13,920.01 higher than 30min </w:t>
                </w:r>
                <w:r>
                  <w:rPr>
                    <w:rFonts w:cs="Arial"/>
                    <w:color w:val="000000"/>
                    <w:szCs w:val="18"/>
                  </w:rPr>
                  <w:t>PD 03:00@00:02 ($14,000.00)</w:t>
                </w:r>
              </w:p>
            </w:tc>
          </w:tr>
          <w:tr w:rsidR="00436D1C"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1.36 am</w:t>
                </w:r>
              </w:p>
            </w:tc>
            <w:tc>
              <w:tcPr>
                <w:tcW w:w="994" w:type="dxa"/>
                <w:noWrap/>
                <w:vAlign w:val="center"/>
              </w:tcPr>
              <w:p w:rsidR="00436D1C" w:rsidRPr="00E2194D" w:rsidRDefault="00E2194D" w:rsidP="00E2194D">
                <w:pPr>
                  <w:jc w:val="center"/>
                  <w:rPr>
                    <w:rFonts w:cs="Arial"/>
                    <w:color w:val="000000"/>
                    <w:szCs w:val="18"/>
                  </w:rPr>
                </w:pPr>
                <w:r>
                  <w:rPr>
                    <w:rFonts w:cs="Arial"/>
                    <w:color w:val="000000"/>
                    <w:szCs w:val="18"/>
                  </w:rPr>
                  <w:t>2.05 am</w:t>
                </w:r>
              </w:p>
            </w:tc>
            <w:tc>
              <w:tcPr>
                <w:tcW w:w="1162" w:type="dxa"/>
                <w:noWrap/>
                <w:vAlign w:val="center"/>
              </w:tcPr>
              <w:p w:rsidR="00436D1C" w:rsidRDefault="00436D1C">
                <w:pPr>
                  <w:rPr>
                    <w:rFonts w:cs="Arial"/>
                    <w:color w:val="000000"/>
                    <w:szCs w:val="18"/>
                  </w:rPr>
                </w:pPr>
                <w:r>
                  <w:rPr>
                    <w:rFonts w:cs="Arial"/>
                    <w:color w:val="000000"/>
                    <w:szCs w:val="18"/>
                  </w:rPr>
                  <w:t>Snowy Hydro</w:t>
                </w:r>
              </w:p>
            </w:tc>
            <w:tc>
              <w:tcPr>
                <w:tcW w:w="1120" w:type="dxa"/>
                <w:noWrap/>
                <w:vAlign w:val="center"/>
              </w:tcPr>
              <w:p w:rsidR="00436D1C" w:rsidRDefault="00436D1C">
                <w:pPr>
                  <w:rPr>
                    <w:rFonts w:cs="Arial"/>
                    <w:color w:val="000000"/>
                    <w:szCs w:val="18"/>
                  </w:rPr>
                </w:pPr>
                <w:r>
                  <w:rPr>
                    <w:rFonts w:cs="Arial"/>
                    <w:color w:val="000000"/>
                    <w:szCs w:val="18"/>
                  </w:rPr>
                  <w:t>Lonsdale</w:t>
                </w:r>
              </w:p>
            </w:tc>
            <w:tc>
              <w:tcPr>
                <w:tcW w:w="980" w:type="dxa"/>
                <w:noWrap/>
                <w:vAlign w:val="center"/>
              </w:tcPr>
              <w:p w:rsidR="00436D1C" w:rsidRDefault="00436D1C">
                <w:pPr>
                  <w:jc w:val="center"/>
                  <w:rPr>
                    <w:rFonts w:cs="Arial"/>
                    <w:color w:val="000000"/>
                    <w:szCs w:val="18"/>
                  </w:rPr>
                </w:pPr>
                <w:r>
                  <w:rPr>
                    <w:rFonts w:cs="Arial"/>
                    <w:color w:val="000000"/>
                    <w:szCs w:val="18"/>
                  </w:rPr>
                  <w:t>20</w:t>
                </w:r>
              </w:p>
            </w:tc>
            <w:tc>
              <w:tcPr>
                <w:tcW w:w="916" w:type="dxa"/>
                <w:noWrap/>
                <w:vAlign w:val="center"/>
              </w:tcPr>
              <w:p w:rsidR="00436D1C" w:rsidRDefault="00436D1C">
                <w:pPr>
                  <w:jc w:val="center"/>
                  <w:rPr>
                    <w:rFonts w:cs="Arial"/>
                    <w:color w:val="000000"/>
                    <w:szCs w:val="18"/>
                  </w:rPr>
                </w:pPr>
                <w:r>
                  <w:rPr>
                    <w:rFonts w:cs="Arial"/>
                    <w:color w:val="000000"/>
                    <w:szCs w:val="18"/>
                  </w:rPr>
                  <w:t>14126</w:t>
                </w:r>
              </w:p>
            </w:tc>
            <w:tc>
              <w:tcPr>
                <w:tcW w:w="992" w:type="dxa"/>
                <w:noWrap/>
                <w:vAlign w:val="center"/>
              </w:tcPr>
              <w:p w:rsidR="00436D1C" w:rsidRDefault="00436D1C">
                <w:pPr>
                  <w:jc w:val="center"/>
                  <w:rPr>
                    <w:rFonts w:cs="Arial"/>
                    <w:color w:val="000000"/>
                    <w:szCs w:val="18"/>
                  </w:rPr>
                </w:pPr>
                <w:r>
                  <w:rPr>
                    <w:rFonts w:cs="Arial"/>
                    <w:color w:val="000000"/>
                    <w:szCs w:val="18"/>
                  </w:rPr>
                  <w:t>-1009</w:t>
                </w:r>
              </w:p>
            </w:tc>
            <w:tc>
              <w:tcPr>
                <w:tcW w:w="1701" w:type="dxa"/>
                <w:noWrap/>
                <w:vAlign w:val="center"/>
              </w:tcPr>
              <w:p w:rsidR="00436D1C" w:rsidRDefault="00436D1C">
                <w:pPr>
                  <w:rPr>
                    <w:rFonts w:cs="Arial"/>
                    <w:color w:val="000000"/>
                    <w:szCs w:val="18"/>
                  </w:rPr>
                </w:pPr>
                <w:r>
                  <w:rPr>
                    <w:rFonts w:cs="Arial"/>
                    <w:color w:val="000000"/>
                    <w:szCs w:val="18"/>
                  </w:rPr>
                  <w:t>00:32:00 A SA 30</w:t>
                </w:r>
                <w:r w:rsidR="006B6494">
                  <w:rPr>
                    <w:rFonts w:cs="Arial"/>
                    <w:color w:val="000000"/>
                    <w:szCs w:val="18"/>
                  </w:rPr>
                  <w:t>min</w:t>
                </w:r>
                <w:r>
                  <w:rPr>
                    <w:rFonts w:cs="Arial"/>
                    <w:color w:val="000000"/>
                    <w:szCs w:val="18"/>
                  </w:rPr>
                  <w:t xml:space="preserve"> PD </w:t>
                </w:r>
                <w:r w:rsidR="006B6494">
                  <w:rPr>
                    <w:rFonts w:cs="Arial"/>
                    <w:color w:val="000000"/>
                    <w:szCs w:val="18"/>
                  </w:rPr>
                  <w:t xml:space="preserve">price $13,920.01 higher than 30min </w:t>
                </w:r>
                <w:r>
                  <w:rPr>
                    <w:rFonts w:cs="Arial"/>
                    <w:color w:val="000000"/>
                    <w:szCs w:val="18"/>
                  </w:rPr>
                  <w:t>PD 03:00@00:02 ($14,000.00)</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1.36 am</w:t>
                </w:r>
              </w:p>
            </w:tc>
            <w:tc>
              <w:tcPr>
                <w:tcW w:w="994" w:type="dxa"/>
                <w:noWrap/>
                <w:vAlign w:val="center"/>
              </w:tcPr>
              <w:p w:rsidR="00436D1C" w:rsidRPr="00E2194D" w:rsidRDefault="00E2194D" w:rsidP="00E2194D">
                <w:pPr>
                  <w:jc w:val="center"/>
                  <w:rPr>
                    <w:rFonts w:cs="Arial"/>
                    <w:color w:val="000000"/>
                    <w:szCs w:val="18"/>
                  </w:rPr>
                </w:pPr>
                <w:r>
                  <w:rPr>
                    <w:rFonts w:cs="Arial"/>
                    <w:color w:val="000000"/>
                    <w:szCs w:val="18"/>
                  </w:rPr>
                  <w:t>2.05</w:t>
                </w:r>
                <w:r w:rsidR="00436D1C" w:rsidRPr="00E2194D">
                  <w:rPr>
                    <w:rFonts w:cs="Arial"/>
                    <w:color w:val="000000"/>
                    <w:szCs w:val="18"/>
                  </w:rPr>
                  <w:t> </w:t>
                </w:r>
                <w:r>
                  <w:rPr>
                    <w:rFonts w:cs="Arial"/>
                    <w:color w:val="000000"/>
                    <w:szCs w:val="18"/>
                  </w:rPr>
                  <w:t>am</w:t>
                </w:r>
              </w:p>
            </w:tc>
            <w:tc>
              <w:tcPr>
                <w:tcW w:w="1162" w:type="dxa"/>
                <w:noWrap/>
                <w:vAlign w:val="center"/>
              </w:tcPr>
              <w:p w:rsidR="00436D1C" w:rsidRDefault="00436D1C">
                <w:pPr>
                  <w:rPr>
                    <w:rFonts w:cs="Arial"/>
                    <w:color w:val="000000"/>
                    <w:szCs w:val="18"/>
                  </w:rPr>
                </w:pPr>
                <w:r>
                  <w:rPr>
                    <w:rFonts w:cs="Arial"/>
                    <w:color w:val="000000"/>
                    <w:szCs w:val="18"/>
                  </w:rPr>
                  <w:t>Snowy Hydro</w:t>
                </w:r>
              </w:p>
            </w:tc>
            <w:tc>
              <w:tcPr>
                <w:tcW w:w="1120" w:type="dxa"/>
                <w:noWrap/>
                <w:vAlign w:val="center"/>
              </w:tcPr>
              <w:p w:rsidR="00436D1C" w:rsidRDefault="00436D1C">
                <w:pPr>
                  <w:rPr>
                    <w:rFonts w:cs="Arial"/>
                    <w:color w:val="000000"/>
                    <w:szCs w:val="18"/>
                  </w:rPr>
                </w:pPr>
                <w:r>
                  <w:rPr>
                    <w:rFonts w:cs="Arial"/>
                    <w:color w:val="000000"/>
                    <w:szCs w:val="18"/>
                  </w:rPr>
                  <w:t>Pt Stanvac</w:t>
                </w:r>
              </w:p>
            </w:tc>
            <w:tc>
              <w:tcPr>
                <w:tcW w:w="980" w:type="dxa"/>
                <w:noWrap/>
                <w:vAlign w:val="center"/>
              </w:tcPr>
              <w:p w:rsidR="00436D1C" w:rsidRDefault="00436D1C">
                <w:pPr>
                  <w:jc w:val="center"/>
                  <w:rPr>
                    <w:rFonts w:cs="Arial"/>
                    <w:color w:val="000000"/>
                    <w:szCs w:val="18"/>
                  </w:rPr>
                </w:pPr>
                <w:r>
                  <w:rPr>
                    <w:rFonts w:cs="Arial"/>
                    <w:color w:val="000000"/>
                    <w:szCs w:val="18"/>
                  </w:rPr>
                  <w:t>34</w:t>
                </w:r>
              </w:p>
            </w:tc>
            <w:tc>
              <w:tcPr>
                <w:tcW w:w="916" w:type="dxa"/>
                <w:noWrap/>
                <w:vAlign w:val="center"/>
              </w:tcPr>
              <w:p w:rsidR="00436D1C" w:rsidRDefault="00436D1C">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056</w:t>
                </w:r>
              </w:p>
            </w:tc>
            <w:tc>
              <w:tcPr>
                <w:tcW w:w="992" w:type="dxa"/>
                <w:noWrap/>
                <w:vAlign w:val="center"/>
              </w:tcPr>
              <w:p w:rsidR="00436D1C" w:rsidRDefault="00436D1C">
                <w:pPr>
                  <w:jc w:val="center"/>
                  <w:rPr>
                    <w:rFonts w:cs="Arial"/>
                    <w:color w:val="000000"/>
                    <w:szCs w:val="18"/>
                  </w:rPr>
                </w:pPr>
                <w:r>
                  <w:rPr>
                    <w:rFonts w:cs="Arial"/>
                    <w:color w:val="000000"/>
                    <w:szCs w:val="18"/>
                  </w:rPr>
                  <w:t>-1004</w:t>
                </w:r>
              </w:p>
            </w:tc>
            <w:tc>
              <w:tcPr>
                <w:tcW w:w="1701" w:type="dxa"/>
                <w:noWrap/>
                <w:vAlign w:val="center"/>
              </w:tcPr>
              <w:p w:rsidR="00436D1C" w:rsidRDefault="00436D1C">
                <w:pPr>
                  <w:rPr>
                    <w:rFonts w:cs="Arial"/>
                    <w:color w:val="000000"/>
                    <w:szCs w:val="18"/>
                  </w:rPr>
                </w:pPr>
                <w:r>
                  <w:rPr>
                    <w:rFonts w:cs="Arial"/>
                    <w:color w:val="000000"/>
                    <w:szCs w:val="18"/>
                  </w:rPr>
                  <w:t>00:32:00 A SA 30</w:t>
                </w:r>
                <w:r w:rsidR="006B6494">
                  <w:rPr>
                    <w:rFonts w:cs="Arial"/>
                    <w:color w:val="000000"/>
                    <w:szCs w:val="18"/>
                  </w:rPr>
                  <w:t>min</w:t>
                </w:r>
                <w:r>
                  <w:rPr>
                    <w:rFonts w:cs="Arial"/>
                    <w:color w:val="000000"/>
                    <w:szCs w:val="18"/>
                  </w:rPr>
                  <w:t xml:space="preserve"> PD </w:t>
                </w:r>
                <w:r w:rsidR="006B6494">
                  <w:rPr>
                    <w:rFonts w:cs="Arial"/>
                    <w:color w:val="000000"/>
                    <w:szCs w:val="18"/>
                  </w:rPr>
                  <w:t xml:space="preserve">price $13,920.01 higher than 30min </w:t>
                </w:r>
                <w:r>
                  <w:rPr>
                    <w:rFonts w:cs="Arial"/>
                    <w:color w:val="000000"/>
                    <w:szCs w:val="18"/>
                  </w:rPr>
                  <w:t>PD 03:00@00:02 ($14,000.00)</w:t>
                </w:r>
              </w:p>
            </w:tc>
          </w:tr>
          <w:tr w:rsidR="00436D1C"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lastRenderedPageBreak/>
                  <w:t>2.22 am</w:t>
                </w:r>
              </w:p>
            </w:tc>
            <w:tc>
              <w:tcPr>
                <w:tcW w:w="994" w:type="dxa"/>
                <w:noWrap/>
                <w:vAlign w:val="center"/>
              </w:tcPr>
              <w:p w:rsidR="00436D1C" w:rsidRPr="00E2194D" w:rsidRDefault="00E2194D" w:rsidP="00E2194D">
                <w:pPr>
                  <w:jc w:val="center"/>
                  <w:rPr>
                    <w:rFonts w:cs="Arial"/>
                    <w:color w:val="000000"/>
                    <w:szCs w:val="18"/>
                  </w:rPr>
                </w:pPr>
                <w:r>
                  <w:rPr>
                    <w:rFonts w:cs="Arial"/>
                    <w:color w:val="000000"/>
                    <w:szCs w:val="18"/>
                  </w:rPr>
                  <w:t>3.05</w:t>
                </w:r>
                <w:r w:rsidR="00436D1C" w:rsidRPr="00E2194D">
                  <w:rPr>
                    <w:rFonts w:cs="Arial"/>
                    <w:color w:val="000000"/>
                    <w:szCs w:val="18"/>
                  </w:rPr>
                  <w:t> </w:t>
                </w:r>
                <w:r>
                  <w:rPr>
                    <w:rFonts w:cs="Arial"/>
                    <w:color w:val="000000"/>
                    <w:szCs w:val="18"/>
                  </w:rPr>
                  <w:t>am</w:t>
                </w:r>
              </w:p>
            </w:tc>
            <w:tc>
              <w:tcPr>
                <w:tcW w:w="1162" w:type="dxa"/>
                <w:noWrap/>
                <w:vAlign w:val="center"/>
              </w:tcPr>
              <w:p w:rsidR="00436D1C" w:rsidRDefault="00436D1C">
                <w:pPr>
                  <w:rPr>
                    <w:rFonts w:cs="Arial"/>
                    <w:color w:val="000000"/>
                    <w:szCs w:val="18"/>
                  </w:rPr>
                </w:pPr>
                <w:r>
                  <w:rPr>
                    <w:rFonts w:cs="Arial"/>
                    <w:color w:val="000000"/>
                    <w:szCs w:val="18"/>
                  </w:rPr>
                  <w:t>Energy Australia</w:t>
                </w:r>
              </w:p>
            </w:tc>
            <w:tc>
              <w:tcPr>
                <w:tcW w:w="1120" w:type="dxa"/>
                <w:noWrap/>
                <w:vAlign w:val="center"/>
              </w:tcPr>
              <w:p w:rsidR="00436D1C" w:rsidRDefault="00436D1C">
                <w:pPr>
                  <w:rPr>
                    <w:rFonts w:cs="Arial"/>
                    <w:color w:val="000000"/>
                    <w:szCs w:val="18"/>
                  </w:rPr>
                </w:pPr>
                <w:r>
                  <w:rPr>
                    <w:rFonts w:cs="Arial"/>
                    <w:color w:val="000000"/>
                    <w:szCs w:val="18"/>
                  </w:rPr>
                  <w:t>Hallett</w:t>
                </w:r>
              </w:p>
            </w:tc>
            <w:tc>
              <w:tcPr>
                <w:tcW w:w="980" w:type="dxa"/>
                <w:noWrap/>
                <w:vAlign w:val="center"/>
              </w:tcPr>
              <w:p w:rsidR="00436D1C" w:rsidRDefault="00436D1C">
                <w:pPr>
                  <w:jc w:val="center"/>
                  <w:rPr>
                    <w:rFonts w:cs="Arial"/>
                    <w:color w:val="000000"/>
                    <w:szCs w:val="18"/>
                  </w:rPr>
                </w:pPr>
                <w:r>
                  <w:rPr>
                    <w:rFonts w:cs="Arial"/>
                    <w:color w:val="000000"/>
                    <w:szCs w:val="18"/>
                  </w:rPr>
                  <w:t>40</w:t>
                </w:r>
              </w:p>
            </w:tc>
            <w:tc>
              <w:tcPr>
                <w:tcW w:w="916" w:type="dxa"/>
                <w:noWrap/>
                <w:vAlign w:val="center"/>
              </w:tcPr>
              <w:p w:rsidR="00436D1C" w:rsidRDefault="00436D1C">
                <w:pPr>
                  <w:jc w:val="center"/>
                  <w:rPr>
                    <w:rFonts w:cs="Arial"/>
                    <w:color w:val="000000"/>
                    <w:szCs w:val="18"/>
                  </w:rPr>
                </w:pPr>
                <w:r>
                  <w:rPr>
                    <w:rFonts w:cs="Arial"/>
                    <w:color w:val="000000"/>
                    <w:szCs w:val="18"/>
                  </w:rPr>
                  <w:t>579</w:t>
                </w:r>
              </w:p>
            </w:tc>
            <w:tc>
              <w:tcPr>
                <w:tcW w:w="992" w:type="dxa"/>
                <w:noWrap/>
                <w:vAlign w:val="center"/>
              </w:tcPr>
              <w:p w:rsidR="00436D1C" w:rsidRDefault="00436D1C">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999</w:t>
                </w:r>
              </w:p>
            </w:tc>
            <w:tc>
              <w:tcPr>
                <w:tcW w:w="1701" w:type="dxa"/>
                <w:noWrap/>
                <w:vAlign w:val="center"/>
              </w:tcPr>
              <w:p w:rsidR="00436D1C" w:rsidRDefault="00436D1C">
                <w:pPr>
                  <w:rPr>
                    <w:rFonts w:cs="Arial"/>
                    <w:color w:val="000000"/>
                    <w:szCs w:val="18"/>
                  </w:rPr>
                </w:pPr>
                <w:r>
                  <w:rPr>
                    <w:rFonts w:cs="Arial"/>
                    <w:color w:val="000000"/>
                    <w:szCs w:val="18"/>
                  </w:rPr>
                  <w:t>0215~A~</w:t>
                </w:r>
                <w:r w:rsidR="006B6494">
                  <w:rPr>
                    <w:rFonts w:cs="Arial"/>
                    <w:color w:val="000000"/>
                    <w:szCs w:val="18"/>
                  </w:rPr>
                  <w:t xml:space="preserve">band </w:t>
                </w:r>
                <w:proofErr w:type="spellStart"/>
                <w:r w:rsidR="006B6494">
                  <w:rPr>
                    <w:rFonts w:cs="Arial"/>
                    <w:color w:val="000000"/>
                    <w:szCs w:val="18"/>
                  </w:rPr>
                  <w:t>adj</w:t>
                </w:r>
                <w:proofErr w:type="spellEnd"/>
                <w:r w:rsidR="006B6494">
                  <w:rPr>
                    <w:rFonts w:cs="Arial"/>
                    <w:color w:val="000000"/>
                    <w:szCs w:val="18"/>
                  </w:rPr>
                  <w:t xml:space="preserve"> </w:t>
                </w:r>
                <w:proofErr w:type="spellStart"/>
                <w:r w:rsidR="006B6494">
                  <w:rPr>
                    <w:rFonts w:cs="Arial"/>
                    <w:color w:val="000000"/>
                    <w:szCs w:val="18"/>
                  </w:rPr>
                  <w:t>for mat</w:t>
                </w:r>
                <w:proofErr w:type="spellEnd"/>
                <w:r w:rsidR="006B6494">
                  <w:rPr>
                    <w:rFonts w:cs="Arial"/>
                    <w:color w:val="000000"/>
                    <w:szCs w:val="18"/>
                  </w:rPr>
                  <w:t xml:space="preserve"> change in </w:t>
                </w:r>
                <w:proofErr w:type="spellStart"/>
                <w:r w:rsidR="006B6494">
                  <w:rPr>
                    <w:rFonts w:cs="Arial"/>
                    <w:color w:val="000000"/>
                    <w:szCs w:val="18"/>
                  </w:rPr>
                  <w:t>sa</w:t>
                </w:r>
                <w:proofErr w:type="spellEnd"/>
                <w:r w:rsidR="006B6494">
                  <w:rPr>
                    <w:rFonts w:cs="Arial"/>
                    <w:color w:val="000000"/>
                    <w:szCs w:val="18"/>
                  </w:rPr>
                  <w:t xml:space="preserve"> </w:t>
                </w:r>
                <w:r>
                  <w:rPr>
                    <w:rFonts w:cs="Arial"/>
                    <w:color w:val="000000"/>
                    <w:szCs w:val="18"/>
                  </w:rPr>
                  <w:t xml:space="preserve">5PD </w:t>
                </w:r>
                <w:r w:rsidR="006B6494">
                  <w:rPr>
                    <w:rFonts w:cs="Arial"/>
                    <w:color w:val="000000"/>
                    <w:szCs w:val="18"/>
                  </w:rPr>
                  <w:t xml:space="preserve">prices </w:t>
                </w:r>
                <w:r>
                  <w:rPr>
                    <w:rFonts w:cs="Arial"/>
                    <w:color w:val="000000"/>
                    <w:szCs w:val="18"/>
                  </w:rPr>
                  <w:t>SL~</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2.31 am</w:t>
                </w:r>
              </w:p>
            </w:tc>
            <w:tc>
              <w:tcPr>
                <w:tcW w:w="994" w:type="dxa"/>
                <w:noWrap/>
                <w:vAlign w:val="center"/>
              </w:tcPr>
              <w:p w:rsidR="00436D1C" w:rsidRDefault="00436D1C">
                <w:pPr>
                  <w:jc w:val="center"/>
                  <w:rPr>
                    <w:rFonts w:cs="Arial"/>
                    <w:color w:val="000000"/>
                    <w:szCs w:val="18"/>
                  </w:rPr>
                </w:pPr>
                <w:r>
                  <w:rPr>
                    <w:rFonts w:cs="Arial"/>
                    <w:color w:val="000000"/>
                    <w:szCs w:val="18"/>
                  </w:rPr>
                  <w:t>2.40 am</w:t>
                </w:r>
              </w:p>
            </w:tc>
            <w:tc>
              <w:tcPr>
                <w:tcW w:w="1162" w:type="dxa"/>
                <w:noWrap/>
                <w:vAlign w:val="center"/>
              </w:tcPr>
              <w:p w:rsidR="00436D1C" w:rsidRDefault="00436D1C">
                <w:pPr>
                  <w:rPr>
                    <w:rFonts w:cs="Arial"/>
                    <w:color w:val="000000"/>
                    <w:szCs w:val="18"/>
                  </w:rPr>
                </w:pPr>
                <w:r>
                  <w:rPr>
                    <w:rFonts w:cs="Arial"/>
                    <w:color w:val="000000"/>
                    <w:szCs w:val="18"/>
                  </w:rPr>
                  <w:t>Engie</w:t>
                </w:r>
              </w:p>
            </w:tc>
            <w:tc>
              <w:tcPr>
                <w:tcW w:w="1120" w:type="dxa"/>
                <w:noWrap/>
                <w:vAlign w:val="center"/>
              </w:tcPr>
              <w:p w:rsidR="00436D1C" w:rsidRDefault="00436D1C">
                <w:pPr>
                  <w:rPr>
                    <w:rFonts w:cs="Arial"/>
                    <w:color w:val="000000"/>
                    <w:szCs w:val="18"/>
                  </w:rPr>
                </w:pPr>
                <w:r>
                  <w:rPr>
                    <w:rFonts w:cs="Arial"/>
                    <w:color w:val="000000"/>
                    <w:szCs w:val="18"/>
                  </w:rPr>
                  <w:t>Dry Creek</w:t>
                </w:r>
              </w:p>
            </w:tc>
            <w:tc>
              <w:tcPr>
                <w:tcW w:w="980" w:type="dxa"/>
                <w:noWrap/>
                <w:vAlign w:val="center"/>
              </w:tcPr>
              <w:p w:rsidR="00436D1C" w:rsidRDefault="00436D1C">
                <w:pPr>
                  <w:jc w:val="center"/>
                  <w:rPr>
                    <w:rFonts w:cs="Arial"/>
                    <w:color w:val="000000"/>
                    <w:szCs w:val="18"/>
                  </w:rPr>
                </w:pPr>
                <w:r>
                  <w:rPr>
                    <w:rFonts w:cs="Arial"/>
                    <w:color w:val="000000"/>
                    <w:szCs w:val="18"/>
                  </w:rPr>
                  <w:t>-36</w:t>
                </w:r>
              </w:p>
            </w:tc>
            <w:tc>
              <w:tcPr>
                <w:tcW w:w="916" w:type="dxa"/>
                <w:noWrap/>
                <w:vAlign w:val="center"/>
              </w:tcPr>
              <w:p w:rsidR="00436D1C" w:rsidRDefault="00436D1C">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300</w:t>
                </w:r>
              </w:p>
            </w:tc>
            <w:tc>
              <w:tcPr>
                <w:tcW w:w="992" w:type="dxa"/>
                <w:noWrap/>
                <w:vAlign w:val="center"/>
              </w:tcPr>
              <w:p w:rsidR="00436D1C" w:rsidRDefault="00436D1C">
                <w:pPr>
                  <w:jc w:val="center"/>
                  <w:rPr>
                    <w:rFonts w:cs="Arial"/>
                    <w:color w:val="000000"/>
                    <w:szCs w:val="18"/>
                  </w:rPr>
                </w:pPr>
                <w:r>
                  <w:rPr>
                    <w:rFonts w:cs="Arial"/>
                    <w:color w:val="000000"/>
                    <w:szCs w:val="18"/>
                  </w:rPr>
                  <w:t>N/A</w:t>
                </w:r>
              </w:p>
            </w:tc>
            <w:tc>
              <w:tcPr>
                <w:tcW w:w="1701" w:type="dxa"/>
                <w:noWrap/>
                <w:vAlign w:val="center"/>
              </w:tcPr>
              <w:p w:rsidR="00436D1C" w:rsidRDefault="00436D1C">
                <w:pPr>
                  <w:rPr>
                    <w:rFonts w:cs="Arial"/>
                    <w:color w:val="000000"/>
                    <w:szCs w:val="18"/>
                  </w:rPr>
                </w:pPr>
                <w:r>
                  <w:rPr>
                    <w:rFonts w:cs="Arial"/>
                    <w:color w:val="000000"/>
                    <w:szCs w:val="18"/>
                  </w:rPr>
                  <w:t xml:space="preserve">0231P </w:t>
                </w:r>
                <w:r w:rsidR="006B6494">
                  <w:rPr>
                    <w:rFonts w:cs="Arial"/>
                    <w:color w:val="000000"/>
                    <w:szCs w:val="18"/>
                  </w:rPr>
                  <w:t xml:space="preserve">unit still not responding to load changes. </w:t>
                </w:r>
                <w:proofErr w:type="gramStart"/>
                <w:r w:rsidR="006B6494">
                  <w:rPr>
                    <w:rFonts w:cs="Arial"/>
                    <w:color w:val="000000"/>
                    <w:szCs w:val="18"/>
                  </w:rPr>
                  <w:t>maintain</w:t>
                </w:r>
                <w:proofErr w:type="gramEnd"/>
                <w:r w:rsidR="006B6494">
                  <w:rPr>
                    <w:rFonts w:cs="Arial"/>
                    <w:color w:val="000000"/>
                    <w:szCs w:val="18"/>
                  </w:rPr>
                  <w:t xml:space="preserve"> current load.</w:t>
                </w:r>
              </w:p>
            </w:tc>
          </w:tr>
          <w:tr w:rsidR="00436D1C"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2.34 am</w:t>
                </w:r>
              </w:p>
            </w:tc>
            <w:tc>
              <w:tcPr>
                <w:tcW w:w="994" w:type="dxa"/>
                <w:noWrap/>
                <w:vAlign w:val="center"/>
              </w:tcPr>
              <w:p w:rsidR="00436D1C" w:rsidRDefault="00436D1C">
                <w:pPr>
                  <w:jc w:val="center"/>
                  <w:rPr>
                    <w:rFonts w:cs="Arial"/>
                    <w:color w:val="000000"/>
                    <w:szCs w:val="18"/>
                  </w:rPr>
                </w:pPr>
                <w:r>
                  <w:rPr>
                    <w:rFonts w:cs="Arial"/>
                    <w:color w:val="000000"/>
                    <w:szCs w:val="18"/>
                  </w:rPr>
                  <w:t>2.45 am</w:t>
                </w:r>
              </w:p>
            </w:tc>
            <w:tc>
              <w:tcPr>
                <w:tcW w:w="1162" w:type="dxa"/>
                <w:noWrap/>
                <w:vAlign w:val="center"/>
              </w:tcPr>
              <w:p w:rsidR="00436D1C" w:rsidRDefault="00436D1C">
                <w:pPr>
                  <w:rPr>
                    <w:rFonts w:cs="Arial"/>
                    <w:color w:val="000000"/>
                    <w:szCs w:val="18"/>
                  </w:rPr>
                </w:pPr>
                <w:r>
                  <w:rPr>
                    <w:rFonts w:cs="Arial"/>
                    <w:color w:val="000000"/>
                    <w:szCs w:val="18"/>
                  </w:rPr>
                  <w:t>Engie</w:t>
                </w:r>
              </w:p>
            </w:tc>
            <w:tc>
              <w:tcPr>
                <w:tcW w:w="1120" w:type="dxa"/>
                <w:noWrap/>
                <w:vAlign w:val="center"/>
              </w:tcPr>
              <w:p w:rsidR="00436D1C" w:rsidRDefault="00436D1C">
                <w:pPr>
                  <w:rPr>
                    <w:rFonts w:cs="Arial"/>
                    <w:color w:val="000000"/>
                    <w:szCs w:val="18"/>
                  </w:rPr>
                </w:pPr>
                <w:r>
                  <w:rPr>
                    <w:rFonts w:cs="Arial"/>
                    <w:color w:val="000000"/>
                    <w:szCs w:val="18"/>
                  </w:rPr>
                  <w:t>Port Lincoln</w:t>
                </w:r>
              </w:p>
            </w:tc>
            <w:tc>
              <w:tcPr>
                <w:tcW w:w="980" w:type="dxa"/>
                <w:noWrap/>
                <w:vAlign w:val="center"/>
              </w:tcPr>
              <w:p w:rsidR="00436D1C" w:rsidRDefault="00436D1C">
                <w:pPr>
                  <w:jc w:val="center"/>
                  <w:rPr>
                    <w:rFonts w:cs="Arial"/>
                    <w:color w:val="000000"/>
                    <w:szCs w:val="18"/>
                  </w:rPr>
                </w:pPr>
                <w:r>
                  <w:rPr>
                    <w:rFonts w:cs="Arial"/>
                    <w:color w:val="000000"/>
                    <w:szCs w:val="18"/>
                  </w:rPr>
                  <w:t>42</w:t>
                </w:r>
              </w:p>
            </w:tc>
            <w:tc>
              <w:tcPr>
                <w:tcW w:w="916" w:type="dxa"/>
                <w:noWrap/>
                <w:vAlign w:val="center"/>
              </w:tcPr>
              <w:p w:rsidR="00436D1C" w:rsidRDefault="00436D1C">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000</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 xml:space="preserve">0234A </w:t>
                </w:r>
                <w:r w:rsidR="006B6494">
                  <w:rPr>
                    <w:rFonts w:cs="Arial"/>
                    <w:color w:val="000000"/>
                    <w:szCs w:val="18"/>
                  </w:rPr>
                  <w:t xml:space="preserve">respond to </w:t>
                </w:r>
                <w:r>
                  <w:rPr>
                    <w:rFonts w:cs="Arial"/>
                    <w:color w:val="000000"/>
                    <w:szCs w:val="18"/>
                  </w:rPr>
                  <w:t>SA MPC</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2.34 am</w:t>
                </w:r>
              </w:p>
            </w:tc>
            <w:tc>
              <w:tcPr>
                <w:tcW w:w="994" w:type="dxa"/>
                <w:noWrap/>
                <w:vAlign w:val="center"/>
              </w:tcPr>
              <w:p w:rsidR="00436D1C" w:rsidRDefault="00436D1C">
                <w:pPr>
                  <w:jc w:val="center"/>
                  <w:rPr>
                    <w:rFonts w:cs="Arial"/>
                    <w:color w:val="000000"/>
                    <w:szCs w:val="18"/>
                  </w:rPr>
                </w:pPr>
                <w:r>
                  <w:rPr>
                    <w:rFonts w:cs="Arial"/>
                    <w:color w:val="000000"/>
                    <w:szCs w:val="18"/>
                  </w:rPr>
                  <w:t>2.45 am</w:t>
                </w:r>
              </w:p>
            </w:tc>
            <w:tc>
              <w:tcPr>
                <w:tcW w:w="1162" w:type="dxa"/>
                <w:noWrap/>
                <w:vAlign w:val="center"/>
              </w:tcPr>
              <w:p w:rsidR="00436D1C" w:rsidRDefault="00436D1C">
                <w:pPr>
                  <w:rPr>
                    <w:rFonts w:cs="Arial"/>
                    <w:color w:val="000000"/>
                    <w:szCs w:val="18"/>
                  </w:rPr>
                </w:pPr>
                <w:r>
                  <w:rPr>
                    <w:rFonts w:cs="Arial"/>
                    <w:color w:val="000000"/>
                    <w:szCs w:val="18"/>
                  </w:rPr>
                  <w:t>Energy Australia</w:t>
                </w:r>
              </w:p>
            </w:tc>
            <w:tc>
              <w:tcPr>
                <w:tcW w:w="1120" w:type="dxa"/>
                <w:noWrap/>
                <w:vAlign w:val="center"/>
              </w:tcPr>
              <w:p w:rsidR="00436D1C" w:rsidRDefault="00436D1C">
                <w:pPr>
                  <w:rPr>
                    <w:rFonts w:cs="Arial"/>
                    <w:color w:val="000000"/>
                    <w:szCs w:val="18"/>
                  </w:rPr>
                </w:pPr>
                <w:r>
                  <w:rPr>
                    <w:rFonts w:cs="Arial"/>
                    <w:color w:val="000000"/>
                    <w:szCs w:val="18"/>
                  </w:rPr>
                  <w:t>Hallett</w:t>
                </w:r>
              </w:p>
            </w:tc>
            <w:tc>
              <w:tcPr>
                <w:tcW w:w="980" w:type="dxa"/>
                <w:noWrap/>
                <w:vAlign w:val="center"/>
              </w:tcPr>
              <w:p w:rsidR="00436D1C" w:rsidRDefault="00436D1C">
                <w:pPr>
                  <w:jc w:val="center"/>
                  <w:rPr>
                    <w:rFonts w:cs="Arial"/>
                    <w:color w:val="000000"/>
                    <w:szCs w:val="18"/>
                  </w:rPr>
                </w:pPr>
                <w:r>
                  <w:rPr>
                    <w:rFonts w:cs="Arial"/>
                    <w:color w:val="000000"/>
                    <w:szCs w:val="18"/>
                  </w:rPr>
                  <w:t>70</w:t>
                </w:r>
              </w:p>
            </w:tc>
            <w:tc>
              <w:tcPr>
                <w:tcW w:w="916" w:type="dxa"/>
                <w:noWrap/>
                <w:vAlign w:val="center"/>
              </w:tcPr>
              <w:p w:rsidR="00436D1C" w:rsidRDefault="00436D1C">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999</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0220~</w:t>
                </w:r>
                <w:r w:rsidR="006B6494">
                  <w:rPr>
                    <w:rFonts w:cs="Arial"/>
                    <w:color w:val="000000"/>
                    <w:szCs w:val="18"/>
                  </w:rPr>
                  <w:t xml:space="preserve">a~band </w:t>
                </w:r>
                <w:proofErr w:type="spellStart"/>
                <w:r w:rsidR="006B6494">
                  <w:rPr>
                    <w:rFonts w:cs="Arial"/>
                    <w:color w:val="000000"/>
                    <w:szCs w:val="18"/>
                  </w:rPr>
                  <w:t>adj</w:t>
                </w:r>
                <w:proofErr w:type="spellEnd"/>
                <w:r w:rsidR="006B6494">
                  <w:rPr>
                    <w:rFonts w:cs="Arial"/>
                    <w:color w:val="000000"/>
                    <w:szCs w:val="18"/>
                  </w:rPr>
                  <w:t xml:space="preserve"> due to mat change in </w:t>
                </w:r>
                <w:r>
                  <w:rPr>
                    <w:rFonts w:cs="Arial"/>
                    <w:color w:val="000000"/>
                    <w:szCs w:val="18"/>
                  </w:rPr>
                  <w:t xml:space="preserve">SA </w:t>
                </w:r>
                <w:r w:rsidR="006B6494">
                  <w:rPr>
                    <w:rFonts w:cs="Arial"/>
                    <w:color w:val="000000"/>
                    <w:szCs w:val="18"/>
                  </w:rPr>
                  <w:t xml:space="preserve">price </w:t>
                </w:r>
                <w:r>
                  <w:rPr>
                    <w:rFonts w:cs="Arial"/>
                    <w:color w:val="000000"/>
                    <w:szCs w:val="18"/>
                  </w:rPr>
                  <w:t>SL~</w:t>
                </w:r>
              </w:p>
            </w:tc>
          </w:tr>
          <w:tr w:rsidR="00436D1C"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2.46 am</w:t>
                </w:r>
              </w:p>
            </w:tc>
            <w:tc>
              <w:tcPr>
                <w:tcW w:w="994" w:type="dxa"/>
                <w:noWrap/>
                <w:vAlign w:val="center"/>
              </w:tcPr>
              <w:p w:rsidR="00436D1C" w:rsidRDefault="00436D1C">
                <w:pPr>
                  <w:jc w:val="center"/>
                  <w:rPr>
                    <w:rFonts w:cs="Arial"/>
                    <w:color w:val="000000"/>
                    <w:szCs w:val="18"/>
                  </w:rPr>
                </w:pPr>
                <w:r>
                  <w:rPr>
                    <w:rFonts w:cs="Arial"/>
                    <w:color w:val="000000"/>
                    <w:szCs w:val="18"/>
                  </w:rPr>
                  <w:t>2.55 am</w:t>
                </w:r>
              </w:p>
            </w:tc>
            <w:tc>
              <w:tcPr>
                <w:tcW w:w="1162" w:type="dxa"/>
                <w:noWrap/>
                <w:vAlign w:val="center"/>
              </w:tcPr>
              <w:p w:rsidR="00436D1C" w:rsidRDefault="00436D1C">
                <w:pPr>
                  <w:rPr>
                    <w:rFonts w:cs="Arial"/>
                    <w:color w:val="000000"/>
                    <w:szCs w:val="18"/>
                  </w:rPr>
                </w:pPr>
                <w:r>
                  <w:rPr>
                    <w:rFonts w:cs="Arial"/>
                    <w:color w:val="000000"/>
                    <w:szCs w:val="18"/>
                  </w:rPr>
                  <w:t>Engie</w:t>
                </w:r>
              </w:p>
            </w:tc>
            <w:tc>
              <w:tcPr>
                <w:tcW w:w="1120" w:type="dxa"/>
                <w:noWrap/>
                <w:vAlign w:val="center"/>
              </w:tcPr>
              <w:p w:rsidR="00436D1C" w:rsidRDefault="00436D1C">
                <w:pPr>
                  <w:rPr>
                    <w:rFonts w:cs="Arial"/>
                    <w:color w:val="000000"/>
                    <w:szCs w:val="18"/>
                  </w:rPr>
                </w:pPr>
                <w:r>
                  <w:rPr>
                    <w:rFonts w:cs="Arial"/>
                    <w:color w:val="000000"/>
                    <w:szCs w:val="18"/>
                  </w:rPr>
                  <w:t>Dry Creek</w:t>
                </w:r>
              </w:p>
            </w:tc>
            <w:tc>
              <w:tcPr>
                <w:tcW w:w="980" w:type="dxa"/>
                <w:noWrap/>
                <w:vAlign w:val="center"/>
              </w:tcPr>
              <w:p w:rsidR="00436D1C" w:rsidRDefault="00436D1C">
                <w:pPr>
                  <w:jc w:val="center"/>
                  <w:rPr>
                    <w:rFonts w:cs="Arial"/>
                    <w:color w:val="000000"/>
                    <w:szCs w:val="18"/>
                  </w:rPr>
                </w:pPr>
                <w:r>
                  <w:rPr>
                    <w:rFonts w:cs="Arial"/>
                    <w:color w:val="000000"/>
                    <w:szCs w:val="18"/>
                  </w:rPr>
                  <w:t>87</w:t>
                </w:r>
              </w:p>
            </w:tc>
            <w:tc>
              <w:tcPr>
                <w:tcW w:w="916" w:type="dxa"/>
                <w:noWrap/>
                <w:vAlign w:val="center"/>
              </w:tcPr>
              <w:p w:rsidR="00436D1C" w:rsidRDefault="00436D1C">
                <w:pPr>
                  <w:jc w:val="center"/>
                  <w:rPr>
                    <w:rFonts w:cs="Arial"/>
                    <w:color w:val="000000"/>
                    <w:szCs w:val="18"/>
                  </w:rPr>
                </w:pPr>
                <w:r>
                  <w:rPr>
                    <w:rFonts w:cs="Arial"/>
                    <w:color w:val="000000"/>
                    <w:szCs w:val="18"/>
                  </w:rPr>
                  <w:t>&gt;1498</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 xml:space="preserve">0245A </w:t>
                </w:r>
                <w:r w:rsidR="006B6494">
                  <w:rPr>
                    <w:rFonts w:cs="Arial"/>
                    <w:color w:val="000000"/>
                    <w:szCs w:val="18"/>
                  </w:rPr>
                  <w:t xml:space="preserve">response to </w:t>
                </w:r>
                <w:r>
                  <w:rPr>
                    <w:rFonts w:cs="Arial"/>
                    <w:color w:val="000000"/>
                    <w:szCs w:val="18"/>
                  </w:rPr>
                  <w:t xml:space="preserve">SA MPC </w:t>
                </w:r>
                <w:r w:rsidR="006B6494">
                  <w:rPr>
                    <w:rFonts w:cs="Arial"/>
                    <w:color w:val="000000"/>
                    <w:szCs w:val="18"/>
                  </w:rPr>
                  <w:t xml:space="preserve">in </w:t>
                </w:r>
                <w:r>
                  <w:rPr>
                    <w:rFonts w:cs="Arial"/>
                    <w:color w:val="000000"/>
                    <w:szCs w:val="18"/>
                  </w:rPr>
                  <w:t>5MPD</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2.46 am</w:t>
                </w:r>
              </w:p>
            </w:tc>
            <w:tc>
              <w:tcPr>
                <w:tcW w:w="994" w:type="dxa"/>
                <w:noWrap/>
                <w:vAlign w:val="center"/>
              </w:tcPr>
              <w:p w:rsidR="00436D1C" w:rsidRDefault="00436D1C">
                <w:pPr>
                  <w:jc w:val="center"/>
                  <w:rPr>
                    <w:rFonts w:cs="Arial"/>
                    <w:color w:val="000000"/>
                    <w:szCs w:val="18"/>
                  </w:rPr>
                </w:pPr>
                <w:r>
                  <w:rPr>
                    <w:rFonts w:cs="Arial"/>
                    <w:color w:val="000000"/>
                    <w:szCs w:val="18"/>
                  </w:rPr>
                  <w:t>2.55 am</w:t>
                </w:r>
              </w:p>
            </w:tc>
            <w:tc>
              <w:tcPr>
                <w:tcW w:w="1162" w:type="dxa"/>
                <w:noWrap/>
                <w:vAlign w:val="center"/>
              </w:tcPr>
              <w:p w:rsidR="00436D1C" w:rsidRDefault="00436D1C">
                <w:pPr>
                  <w:rPr>
                    <w:rFonts w:cs="Arial"/>
                    <w:color w:val="000000"/>
                    <w:szCs w:val="18"/>
                  </w:rPr>
                </w:pPr>
                <w:r>
                  <w:rPr>
                    <w:rFonts w:cs="Arial"/>
                    <w:color w:val="000000"/>
                    <w:szCs w:val="18"/>
                  </w:rPr>
                  <w:t>Engie</w:t>
                </w:r>
              </w:p>
            </w:tc>
            <w:tc>
              <w:tcPr>
                <w:tcW w:w="1120" w:type="dxa"/>
                <w:noWrap/>
                <w:vAlign w:val="center"/>
              </w:tcPr>
              <w:p w:rsidR="00436D1C" w:rsidRDefault="00436D1C">
                <w:pPr>
                  <w:rPr>
                    <w:rFonts w:cs="Arial"/>
                    <w:color w:val="000000"/>
                    <w:szCs w:val="18"/>
                  </w:rPr>
                </w:pPr>
                <w:r>
                  <w:rPr>
                    <w:rFonts w:cs="Arial"/>
                    <w:color w:val="000000"/>
                    <w:szCs w:val="18"/>
                  </w:rPr>
                  <w:t>Snuggery</w:t>
                </w:r>
              </w:p>
            </w:tc>
            <w:tc>
              <w:tcPr>
                <w:tcW w:w="980" w:type="dxa"/>
                <w:noWrap/>
                <w:vAlign w:val="center"/>
              </w:tcPr>
              <w:p w:rsidR="00436D1C" w:rsidRDefault="00436D1C">
                <w:pPr>
                  <w:jc w:val="center"/>
                  <w:rPr>
                    <w:rFonts w:cs="Arial"/>
                    <w:color w:val="000000"/>
                    <w:szCs w:val="18"/>
                  </w:rPr>
                </w:pPr>
                <w:r>
                  <w:rPr>
                    <w:rFonts w:cs="Arial"/>
                    <w:color w:val="000000"/>
                    <w:szCs w:val="18"/>
                  </w:rPr>
                  <w:t>32</w:t>
                </w:r>
              </w:p>
            </w:tc>
            <w:tc>
              <w:tcPr>
                <w:tcW w:w="916" w:type="dxa"/>
                <w:noWrap/>
                <w:vAlign w:val="center"/>
              </w:tcPr>
              <w:p w:rsidR="00436D1C" w:rsidRDefault="00436D1C">
                <w:pPr>
                  <w:jc w:val="center"/>
                  <w:rPr>
                    <w:rFonts w:cs="Arial"/>
                    <w:color w:val="000000"/>
                    <w:szCs w:val="18"/>
                  </w:rPr>
                </w:pPr>
                <w:r>
                  <w:rPr>
                    <w:rFonts w:cs="Arial"/>
                    <w:color w:val="000000"/>
                    <w:szCs w:val="18"/>
                  </w:rPr>
                  <w:t>1499</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 xml:space="preserve">0245A </w:t>
                </w:r>
                <w:r w:rsidR="006B6494">
                  <w:rPr>
                    <w:rFonts w:cs="Arial"/>
                    <w:color w:val="000000"/>
                    <w:szCs w:val="18"/>
                  </w:rPr>
                  <w:t xml:space="preserve">response to </w:t>
                </w:r>
                <w:r>
                  <w:rPr>
                    <w:rFonts w:cs="Arial"/>
                    <w:color w:val="000000"/>
                    <w:szCs w:val="18"/>
                  </w:rPr>
                  <w:t xml:space="preserve">SA MPC </w:t>
                </w:r>
                <w:r w:rsidR="006B6494">
                  <w:rPr>
                    <w:rFonts w:cs="Arial"/>
                    <w:color w:val="000000"/>
                    <w:szCs w:val="18"/>
                  </w:rPr>
                  <w:t>in</w:t>
                </w:r>
                <w:r>
                  <w:rPr>
                    <w:rFonts w:cs="Arial"/>
                    <w:color w:val="000000"/>
                    <w:szCs w:val="18"/>
                  </w:rPr>
                  <w:t xml:space="preserve"> 5MPD</w:t>
                </w:r>
              </w:p>
            </w:tc>
          </w:tr>
        </w:tbl>
        <w:p w:rsidR="00436D1C" w:rsidRPr="005E557B" w:rsidRDefault="00436D1C" w:rsidP="000A7B7C">
          <w:pPr>
            <w:pStyle w:val="Tabletitle"/>
          </w:pPr>
          <w:r w:rsidRPr="005E557B">
            <w:t xml:space="preserve">Rebids for </w:t>
          </w:r>
          <w:r>
            <w:t>3.30 </w:t>
          </w:r>
          <w:r w:rsidR="006914CF">
            <w:t>am</w:t>
          </w:r>
        </w:p>
        <w:tbl>
          <w:tblPr>
            <w:tblStyle w:val="AERsummarytable"/>
            <w:tblW w:w="8897" w:type="dxa"/>
            <w:tblBorders>
              <w:bottom w:val="none" w:sz="0" w:space="0" w:color="auto"/>
            </w:tblBorders>
            <w:tblLayout w:type="fixed"/>
            <w:tblLook w:val="04A0" w:firstRow="1" w:lastRow="0" w:firstColumn="1" w:lastColumn="0" w:noHBand="0" w:noVBand="1"/>
          </w:tblPr>
          <w:tblGrid>
            <w:gridCol w:w="1032"/>
            <w:gridCol w:w="994"/>
            <w:gridCol w:w="1162"/>
            <w:gridCol w:w="1120"/>
            <w:gridCol w:w="980"/>
            <w:gridCol w:w="916"/>
            <w:gridCol w:w="992"/>
            <w:gridCol w:w="1701"/>
          </w:tblGrid>
          <w:tr w:rsidR="00436D1C" w:rsidRPr="00AE77DD" w:rsidTr="00DA3045">
            <w:trPr>
              <w:cnfStyle w:val="100000000000" w:firstRow="1" w:lastRow="0" w:firstColumn="0" w:lastColumn="0" w:oddVBand="0" w:evenVBand="0" w:oddHBand="0" w:evenHBand="0" w:firstRowFirstColumn="0" w:firstRowLastColumn="0" w:lastRowFirstColumn="0" w:lastRowLastColumn="0"/>
              <w:trHeight w:val="300"/>
              <w:tblHeader/>
            </w:trPr>
            <w:tc>
              <w:tcPr>
                <w:tcW w:w="1032" w:type="dxa"/>
                <w:noWrap/>
                <w:hideMark/>
              </w:tcPr>
              <w:p w:rsidR="00436D1C" w:rsidRDefault="00436D1C" w:rsidP="00DA3045">
                <w:pPr>
                  <w:jc w:val="left"/>
                  <w:textAlignment w:val="top"/>
                  <w:rPr>
                    <w:sz w:val="2"/>
                    <w:szCs w:val="2"/>
                  </w:rPr>
                </w:pPr>
                <w:r>
                  <w:rPr>
                    <w:rStyle w:val="a531"/>
                  </w:rPr>
                  <w:t>Submit time</w:t>
                </w:r>
              </w:p>
            </w:tc>
            <w:tc>
              <w:tcPr>
                <w:tcW w:w="994" w:type="dxa"/>
                <w:noWrap/>
                <w:hideMark/>
              </w:tcPr>
              <w:p w:rsidR="00436D1C" w:rsidRDefault="00436D1C" w:rsidP="00DA3045">
                <w:pPr>
                  <w:jc w:val="left"/>
                  <w:textAlignment w:val="top"/>
                  <w:rPr>
                    <w:sz w:val="2"/>
                    <w:szCs w:val="2"/>
                  </w:rPr>
                </w:pPr>
                <w:r>
                  <w:rPr>
                    <w:rStyle w:val="a571"/>
                  </w:rPr>
                  <w:t>Time effective</w:t>
                </w:r>
              </w:p>
            </w:tc>
            <w:tc>
              <w:tcPr>
                <w:tcW w:w="1162" w:type="dxa"/>
                <w:noWrap/>
                <w:hideMark/>
              </w:tcPr>
              <w:p w:rsidR="00436D1C" w:rsidRDefault="00436D1C" w:rsidP="00DA3045">
                <w:pPr>
                  <w:jc w:val="left"/>
                  <w:textAlignment w:val="top"/>
                  <w:rPr>
                    <w:rFonts w:cs="Arial"/>
                    <w:color w:val="FFFFFF"/>
                    <w:szCs w:val="18"/>
                  </w:rPr>
                </w:pPr>
                <w:r>
                  <w:rPr>
                    <w:rFonts w:cs="Arial"/>
                    <w:color w:val="FFFFFF"/>
                    <w:szCs w:val="18"/>
                  </w:rPr>
                  <w:t>Participant</w:t>
                </w:r>
              </w:p>
            </w:tc>
            <w:tc>
              <w:tcPr>
                <w:tcW w:w="1120" w:type="dxa"/>
                <w:noWrap/>
                <w:hideMark/>
              </w:tcPr>
              <w:p w:rsidR="00436D1C" w:rsidRDefault="00436D1C" w:rsidP="00DA3045">
                <w:pPr>
                  <w:jc w:val="left"/>
                  <w:textAlignment w:val="top"/>
                  <w:rPr>
                    <w:rFonts w:cs="Arial"/>
                    <w:color w:val="FFFFFF"/>
                    <w:szCs w:val="18"/>
                  </w:rPr>
                </w:pPr>
                <w:r>
                  <w:rPr>
                    <w:rFonts w:cs="Arial"/>
                    <w:color w:val="FFFFFF"/>
                    <w:szCs w:val="18"/>
                  </w:rPr>
                  <w:t>Station</w:t>
                </w:r>
              </w:p>
            </w:tc>
            <w:tc>
              <w:tcPr>
                <w:tcW w:w="980" w:type="dxa"/>
                <w:noWrap/>
                <w:hideMark/>
              </w:tcPr>
              <w:p w:rsidR="00436D1C" w:rsidRDefault="00436D1C" w:rsidP="00DA3045">
                <w:pPr>
                  <w:jc w:val="left"/>
                  <w:textAlignment w:val="top"/>
                  <w:rPr>
                    <w:sz w:val="2"/>
                    <w:szCs w:val="2"/>
                  </w:rPr>
                </w:pPr>
                <w:r>
                  <w:rPr>
                    <w:rStyle w:val="a691"/>
                  </w:rPr>
                  <w:t>Capacity rebid</w:t>
                </w:r>
                <w:r>
                  <w:rPr>
                    <w:rFonts w:cs="Arial"/>
                    <w:color w:val="FFFFFF"/>
                    <w:szCs w:val="18"/>
                  </w:rPr>
                  <w:br/>
                </w:r>
                <w:r>
                  <w:rPr>
                    <w:rStyle w:val="a691"/>
                  </w:rPr>
                  <w:t>(MW)</w:t>
                </w:r>
              </w:p>
            </w:tc>
            <w:tc>
              <w:tcPr>
                <w:tcW w:w="916" w:type="dxa"/>
                <w:noWrap/>
                <w:hideMark/>
              </w:tcPr>
              <w:p w:rsidR="00436D1C" w:rsidRDefault="00436D1C" w:rsidP="00DA3045">
                <w:pPr>
                  <w:jc w:val="left"/>
                  <w:textAlignment w:val="top"/>
                  <w:rPr>
                    <w:sz w:val="2"/>
                    <w:szCs w:val="2"/>
                  </w:rPr>
                </w:pPr>
                <w:r>
                  <w:rPr>
                    <w:rStyle w:val="a731"/>
                  </w:rPr>
                  <w:t>Price from ($/MWh)</w:t>
                </w:r>
              </w:p>
            </w:tc>
            <w:tc>
              <w:tcPr>
                <w:tcW w:w="992" w:type="dxa"/>
                <w:noWrap/>
                <w:hideMark/>
              </w:tcPr>
              <w:p w:rsidR="00436D1C" w:rsidRDefault="00436D1C" w:rsidP="00DA3045">
                <w:pPr>
                  <w:jc w:val="left"/>
                  <w:textAlignment w:val="top"/>
                  <w:rPr>
                    <w:sz w:val="2"/>
                    <w:szCs w:val="2"/>
                  </w:rPr>
                </w:pPr>
                <w:r>
                  <w:rPr>
                    <w:rStyle w:val="a771"/>
                  </w:rPr>
                  <w:t xml:space="preserve">Price </w:t>
                </w:r>
                <w:r>
                  <w:rPr>
                    <w:rStyle w:val="a771"/>
                  </w:rPr>
                  <w:br/>
                  <w:t>to ($/MWh)</w:t>
                </w:r>
              </w:p>
            </w:tc>
            <w:tc>
              <w:tcPr>
                <w:tcW w:w="1701" w:type="dxa"/>
                <w:noWrap/>
                <w:hideMark/>
              </w:tcPr>
              <w:p w:rsidR="00436D1C" w:rsidRDefault="00436D1C" w:rsidP="00DA3045">
                <w:pPr>
                  <w:jc w:val="left"/>
                  <w:textAlignment w:val="top"/>
                  <w:rPr>
                    <w:rFonts w:cs="Arial"/>
                    <w:color w:val="FFFFFF"/>
                    <w:szCs w:val="18"/>
                  </w:rPr>
                </w:pPr>
                <w:r>
                  <w:rPr>
                    <w:rFonts w:cs="Arial"/>
                    <w:color w:val="FFFFFF"/>
                    <w:szCs w:val="18"/>
                  </w:rPr>
                  <w:t>Rebid reason</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2.32 am</w:t>
                </w:r>
              </w:p>
            </w:tc>
            <w:tc>
              <w:tcPr>
                <w:tcW w:w="994" w:type="dxa"/>
                <w:noWrap/>
                <w:vAlign w:val="center"/>
              </w:tcPr>
              <w:p w:rsidR="00436D1C" w:rsidRPr="008579A1" w:rsidRDefault="008579A1" w:rsidP="008579A1">
                <w:pPr>
                  <w:jc w:val="center"/>
                  <w:rPr>
                    <w:rFonts w:cs="Arial"/>
                    <w:color w:val="000000"/>
                    <w:szCs w:val="18"/>
                  </w:rPr>
                </w:pPr>
                <w:r w:rsidRPr="008579A1">
                  <w:rPr>
                    <w:rFonts w:cs="Arial"/>
                    <w:color w:val="000000"/>
                    <w:szCs w:val="18"/>
                  </w:rPr>
                  <w:t>2.40 am</w:t>
                </w:r>
              </w:p>
            </w:tc>
            <w:tc>
              <w:tcPr>
                <w:tcW w:w="1162" w:type="dxa"/>
                <w:noWrap/>
                <w:vAlign w:val="center"/>
              </w:tcPr>
              <w:p w:rsidR="00436D1C" w:rsidRDefault="00436D1C">
                <w:pPr>
                  <w:rPr>
                    <w:rFonts w:cs="Arial"/>
                    <w:color w:val="000000"/>
                    <w:szCs w:val="18"/>
                  </w:rPr>
                </w:pPr>
                <w:r>
                  <w:rPr>
                    <w:rFonts w:cs="Arial"/>
                    <w:color w:val="000000"/>
                    <w:szCs w:val="18"/>
                  </w:rPr>
                  <w:t>Engie</w:t>
                </w:r>
              </w:p>
            </w:tc>
            <w:tc>
              <w:tcPr>
                <w:tcW w:w="1120" w:type="dxa"/>
                <w:noWrap/>
                <w:vAlign w:val="center"/>
              </w:tcPr>
              <w:p w:rsidR="00436D1C" w:rsidRDefault="00436D1C">
                <w:pPr>
                  <w:rPr>
                    <w:rFonts w:cs="Arial"/>
                    <w:color w:val="000000"/>
                    <w:szCs w:val="18"/>
                  </w:rPr>
                </w:pPr>
                <w:r>
                  <w:rPr>
                    <w:rFonts w:cs="Arial"/>
                    <w:color w:val="000000"/>
                    <w:szCs w:val="18"/>
                  </w:rPr>
                  <w:t>Mintaro</w:t>
                </w:r>
              </w:p>
            </w:tc>
            <w:tc>
              <w:tcPr>
                <w:tcW w:w="980" w:type="dxa"/>
                <w:noWrap/>
                <w:vAlign w:val="center"/>
              </w:tcPr>
              <w:p w:rsidR="00436D1C" w:rsidRDefault="00436D1C">
                <w:pPr>
                  <w:jc w:val="center"/>
                  <w:rPr>
                    <w:rFonts w:cs="Arial"/>
                    <w:color w:val="000000"/>
                    <w:szCs w:val="18"/>
                  </w:rPr>
                </w:pPr>
                <w:r>
                  <w:rPr>
                    <w:rFonts w:cs="Arial"/>
                    <w:color w:val="000000"/>
                    <w:szCs w:val="18"/>
                  </w:rPr>
                  <w:t>30</w:t>
                </w:r>
              </w:p>
            </w:tc>
            <w:tc>
              <w:tcPr>
                <w:tcW w:w="916" w:type="dxa"/>
                <w:noWrap/>
                <w:vAlign w:val="center"/>
              </w:tcPr>
              <w:p w:rsidR="00436D1C" w:rsidRDefault="00436D1C">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000</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 xml:space="preserve">0232A </w:t>
                </w:r>
                <w:r w:rsidR="006B6494">
                  <w:rPr>
                    <w:rFonts w:cs="Arial"/>
                    <w:color w:val="000000"/>
                    <w:szCs w:val="18"/>
                  </w:rPr>
                  <w:t xml:space="preserve">respond to </w:t>
                </w:r>
                <w:r>
                  <w:rPr>
                    <w:rFonts w:cs="Arial"/>
                    <w:color w:val="000000"/>
                    <w:szCs w:val="18"/>
                  </w:rPr>
                  <w:t xml:space="preserve">SA MPC </w:t>
                </w:r>
                <w:r w:rsidR="006B6494">
                  <w:rPr>
                    <w:rFonts w:cs="Arial"/>
                    <w:color w:val="000000"/>
                    <w:szCs w:val="18"/>
                  </w:rPr>
                  <w:t xml:space="preserve">and extended </w:t>
                </w:r>
                <w:proofErr w:type="spellStart"/>
                <w:r w:rsidR="006B6494">
                  <w:rPr>
                    <w:rFonts w:cs="Arial"/>
                    <w:color w:val="000000"/>
                    <w:szCs w:val="18"/>
                  </w:rPr>
                  <w:t>heywood</w:t>
                </w:r>
                <w:proofErr w:type="spellEnd"/>
                <w:r w:rsidR="006B6494">
                  <w:rPr>
                    <w:rFonts w:cs="Arial"/>
                    <w:color w:val="000000"/>
                    <w:szCs w:val="18"/>
                  </w:rPr>
                  <w:t xml:space="preserve"> outage</w:t>
                </w:r>
              </w:p>
            </w:tc>
          </w:tr>
          <w:tr w:rsidR="00436D1C"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2.34 am</w:t>
                </w:r>
              </w:p>
            </w:tc>
            <w:tc>
              <w:tcPr>
                <w:tcW w:w="994" w:type="dxa"/>
                <w:noWrap/>
                <w:vAlign w:val="center"/>
              </w:tcPr>
              <w:p w:rsidR="00436D1C" w:rsidRPr="008579A1" w:rsidRDefault="008579A1" w:rsidP="008579A1">
                <w:pPr>
                  <w:jc w:val="center"/>
                  <w:rPr>
                    <w:rFonts w:cs="Arial"/>
                    <w:color w:val="000000"/>
                    <w:szCs w:val="18"/>
                  </w:rPr>
                </w:pPr>
                <w:r w:rsidRPr="008579A1">
                  <w:rPr>
                    <w:rFonts w:cs="Arial"/>
                    <w:color w:val="000000"/>
                    <w:szCs w:val="18"/>
                  </w:rPr>
                  <w:t>2.45 am</w:t>
                </w:r>
              </w:p>
            </w:tc>
            <w:tc>
              <w:tcPr>
                <w:tcW w:w="1162" w:type="dxa"/>
                <w:noWrap/>
                <w:vAlign w:val="center"/>
              </w:tcPr>
              <w:p w:rsidR="00436D1C" w:rsidRDefault="00436D1C">
                <w:pPr>
                  <w:rPr>
                    <w:rFonts w:cs="Arial"/>
                    <w:color w:val="000000"/>
                    <w:szCs w:val="18"/>
                  </w:rPr>
                </w:pPr>
                <w:r>
                  <w:rPr>
                    <w:rFonts w:cs="Arial"/>
                    <w:color w:val="000000"/>
                    <w:szCs w:val="18"/>
                  </w:rPr>
                  <w:t>Engie</w:t>
                </w:r>
              </w:p>
            </w:tc>
            <w:tc>
              <w:tcPr>
                <w:tcW w:w="1120" w:type="dxa"/>
                <w:noWrap/>
                <w:vAlign w:val="center"/>
              </w:tcPr>
              <w:p w:rsidR="00436D1C" w:rsidRDefault="00436D1C">
                <w:pPr>
                  <w:rPr>
                    <w:rFonts w:cs="Arial"/>
                    <w:color w:val="000000"/>
                    <w:szCs w:val="18"/>
                  </w:rPr>
                </w:pPr>
                <w:r>
                  <w:rPr>
                    <w:rFonts w:cs="Arial"/>
                    <w:color w:val="000000"/>
                    <w:szCs w:val="18"/>
                  </w:rPr>
                  <w:t>Port Lincoln</w:t>
                </w:r>
              </w:p>
            </w:tc>
            <w:tc>
              <w:tcPr>
                <w:tcW w:w="980" w:type="dxa"/>
                <w:noWrap/>
                <w:vAlign w:val="center"/>
              </w:tcPr>
              <w:p w:rsidR="00436D1C" w:rsidRDefault="00436D1C">
                <w:pPr>
                  <w:jc w:val="center"/>
                  <w:rPr>
                    <w:rFonts w:cs="Arial"/>
                    <w:color w:val="000000"/>
                    <w:szCs w:val="18"/>
                  </w:rPr>
                </w:pPr>
                <w:r>
                  <w:rPr>
                    <w:rFonts w:cs="Arial"/>
                    <w:color w:val="000000"/>
                    <w:szCs w:val="18"/>
                  </w:rPr>
                  <w:t>12</w:t>
                </w:r>
              </w:p>
            </w:tc>
            <w:tc>
              <w:tcPr>
                <w:tcW w:w="916" w:type="dxa"/>
                <w:noWrap/>
                <w:vAlign w:val="center"/>
              </w:tcPr>
              <w:p w:rsidR="00436D1C" w:rsidRDefault="00436D1C">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000</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 xml:space="preserve">0234A </w:t>
                </w:r>
                <w:r w:rsidR="006B6494">
                  <w:rPr>
                    <w:rFonts w:cs="Arial"/>
                    <w:color w:val="000000"/>
                    <w:szCs w:val="18"/>
                  </w:rPr>
                  <w:t xml:space="preserve">respond to </w:t>
                </w:r>
                <w:r>
                  <w:rPr>
                    <w:rFonts w:cs="Arial"/>
                    <w:color w:val="000000"/>
                    <w:szCs w:val="18"/>
                  </w:rPr>
                  <w:t>SA MPC</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2.40 am</w:t>
                </w:r>
              </w:p>
            </w:tc>
            <w:tc>
              <w:tcPr>
                <w:tcW w:w="994" w:type="dxa"/>
                <w:noWrap/>
                <w:vAlign w:val="center"/>
              </w:tcPr>
              <w:p w:rsidR="00436D1C" w:rsidRPr="008579A1" w:rsidRDefault="00B004EF" w:rsidP="008579A1">
                <w:pPr>
                  <w:jc w:val="center"/>
                  <w:rPr>
                    <w:rFonts w:cs="Arial"/>
                    <w:color w:val="000000"/>
                    <w:szCs w:val="18"/>
                  </w:rPr>
                </w:pPr>
                <w:r>
                  <w:rPr>
                    <w:rFonts w:cs="Arial"/>
                    <w:color w:val="000000"/>
                    <w:szCs w:val="18"/>
                  </w:rPr>
                  <w:t>3.05</w:t>
                </w:r>
                <w:r w:rsidR="00436D1C" w:rsidRPr="008579A1">
                  <w:rPr>
                    <w:rFonts w:cs="Arial"/>
                    <w:color w:val="000000"/>
                    <w:szCs w:val="18"/>
                  </w:rPr>
                  <w:t> </w:t>
                </w:r>
                <w:r>
                  <w:rPr>
                    <w:rFonts w:cs="Arial"/>
                    <w:color w:val="000000"/>
                    <w:szCs w:val="18"/>
                  </w:rPr>
                  <w:t>am</w:t>
                </w:r>
              </w:p>
            </w:tc>
            <w:tc>
              <w:tcPr>
                <w:tcW w:w="1162" w:type="dxa"/>
                <w:noWrap/>
                <w:vAlign w:val="center"/>
              </w:tcPr>
              <w:p w:rsidR="00436D1C" w:rsidRDefault="00436D1C">
                <w:pPr>
                  <w:rPr>
                    <w:rFonts w:cs="Arial"/>
                    <w:color w:val="000000"/>
                    <w:szCs w:val="18"/>
                  </w:rPr>
                </w:pPr>
                <w:r>
                  <w:rPr>
                    <w:rFonts w:cs="Arial"/>
                    <w:color w:val="000000"/>
                    <w:szCs w:val="18"/>
                  </w:rPr>
                  <w:t>Snowy Hydro</w:t>
                </w:r>
              </w:p>
            </w:tc>
            <w:tc>
              <w:tcPr>
                <w:tcW w:w="1120" w:type="dxa"/>
                <w:noWrap/>
                <w:vAlign w:val="center"/>
              </w:tcPr>
              <w:p w:rsidR="00436D1C" w:rsidRDefault="00436D1C">
                <w:pPr>
                  <w:rPr>
                    <w:rFonts w:cs="Arial"/>
                    <w:color w:val="000000"/>
                    <w:szCs w:val="18"/>
                  </w:rPr>
                </w:pPr>
                <w:r>
                  <w:rPr>
                    <w:rFonts w:cs="Arial"/>
                    <w:color w:val="000000"/>
                    <w:szCs w:val="18"/>
                  </w:rPr>
                  <w:t>Angaston</w:t>
                </w:r>
              </w:p>
            </w:tc>
            <w:tc>
              <w:tcPr>
                <w:tcW w:w="980" w:type="dxa"/>
                <w:noWrap/>
                <w:vAlign w:val="center"/>
              </w:tcPr>
              <w:p w:rsidR="00436D1C" w:rsidRDefault="00436D1C">
                <w:pPr>
                  <w:jc w:val="center"/>
                  <w:rPr>
                    <w:rFonts w:cs="Arial"/>
                    <w:color w:val="000000"/>
                    <w:szCs w:val="18"/>
                  </w:rPr>
                </w:pPr>
                <w:r>
                  <w:rPr>
                    <w:rFonts w:cs="Arial"/>
                    <w:color w:val="000000"/>
                    <w:szCs w:val="18"/>
                  </w:rPr>
                  <w:t>37</w:t>
                </w:r>
              </w:p>
            </w:tc>
            <w:tc>
              <w:tcPr>
                <w:tcW w:w="916" w:type="dxa"/>
                <w:noWrap/>
                <w:vAlign w:val="center"/>
              </w:tcPr>
              <w:p w:rsidR="00436D1C" w:rsidRDefault="00436D1C">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958</w:t>
                </w:r>
              </w:p>
            </w:tc>
            <w:tc>
              <w:tcPr>
                <w:tcW w:w="992" w:type="dxa"/>
                <w:noWrap/>
                <w:vAlign w:val="center"/>
              </w:tcPr>
              <w:p w:rsidR="00436D1C" w:rsidRDefault="00436D1C">
                <w:pPr>
                  <w:jc w:val="center"/>
                  <w:rPr>
                    <w:rFonts w:cs="Arial"/>
                    <w:color w:val="000000"/>
                    <w:szCs w:val="18"/>
                  </w:rPr>
                </w:pPr>
                <w:r>
                  <w:rPr>
                    <w:rFonts w:cs="Arial"/>
                    <w:color w:val="000000"/>
                    <w:szCs w:val="18"/>
                  </w:rPr>
                  <w:t>-997</w:t>
                </w:r>
              </w:p>
            </w:tc>
            <w:tc>
              <w:tcPr>
                <w:tcW w:w="1701" w:type="dxa"/>
                <w:noWrap/>
                <w:vAlign w:val="center"/>
              </w:tcPr>
              <w:p w:rsidR="00436D1C" w:rsidRDefault="00436D1C">
                <w:pPr>
                  <w:rPr>
                    <w:rFonts w:cs="Arial"/>
                    <w:color w:val="000000"/>
                    <w:szCs w:val="18"/>
                  </w:rPr>
                </w:pPr>
                <w:r>
                  <w:rPr>
                    <w:rFonts w:cs="Arial"/>
                    <w:color w:val="000000"/>
                    <w:szCs w:val="18"/>
                  </w:rPr>
                  <w:t>02:32:00 A SA 30</w:t>
                </w:r>
                <w:r w:rsidR="006B6494">
                  <w:rPr>
                    <w:rFonts w:cs="Arial"/>
                    <w:color w:val="000000"/>
                    <w:szCs w:val="18"/>
                  </w:rPr>
                  <w:t>min</w:t>
                </w:r>
                <w:r>
                  <w:rPr>
                    <w:rFonts w:cs="Arial"/>
                    <w:color w:val="000000"/>
                    <w:szCs w:val="18"/>
                  </w:rPr>
                  <w:t xml:space="preserve"> PD </w:t>
                </w:r>
                <w:r w:rsidR="006B6494">
                  <w:rPr>
                    <w:rFonts w:cs="Arial"/>
                    <w:color w:val="000000"/>
                    <w:szCs w:val="18"/>
                  </w:rPr>
                  <w:t xml:space="preserve">price $12,501.20 higher than 30min </w:t>
                </w:r>
                <w:r>
                  <w:rPr>
                    <w:rFonts w:cs="Arial"/>
                    <w:color w:val="000000"/>
                    <w:szCs w:val="18"/>
                  </w:rPr>
                  <w:t>PD 03:00@02:02 ($14,000.00)</w:t>
                </w:r>
              </w:p>
            </w:tc>
          </w:tr>
          <w:tr w:rsidR="00436D1C"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2.40 am</w:t>
                </w:r>
              </w:p>
            </w:tc>
            <w:tc>
              <w:tcPr>
                <w:tcW w:w="994" w:type="dxa"/>
                <w:noWrap/>
                <w:vAlign w:val="center"/>
              </w:tcPr>
              <w:p w:rsidR="00436D1C" w:rsidRPr="008579A1" w:rsidRDefault="00B004EF" w:rsidP="008579A1">
                <w:pPr>
                  <w:jc w:val="center"/>
                  <w:rPr>
                    <w:rFonts w:cs="Arial"/>
                    <w:color w:val="000000"/>
                    <w:szCs w:val="18"/>
                  </w:rPr>
                </w:pPr>
                <w:r>
                  <w:rPr>
                    <w:rFonts w:cs="Arial"/>
                    <w:color w:val="000000"/>
                    <w:szCs w:val="18"/>
                  </w:rPr>
                  <w:t>3.05</w:t>
                </w:r>
                <w:r w:rsidR="00436D1C" w:rsidRPr="008579A1">
                  <w:rPr>
                    <w:rFonts w:cs="Arial"/>
                    <w:color w:val="000000"/>
                    <w:szCs w:val="18"/>
                  </w:rPr>
                  <w:t> </w:t>
                </w:r>
                <w:r>
                  <w:rPr>
                    <w:rFonts w:cs="Arial"/>
                    <w:color w:val="000000"/>
                    <w:szCs w:val="18"/>
                  </w:rPr>
                  <w:t>am</w:t>
                </w:r>
              </w:p>
            </w:tc>
            <w:tc>
              <w:tcPr>
                <w:tcW w:w="1162" w:type="dxa"/>
                <w:noWrap/>
                <w:vAlign w:val="center"/>
              </w:tcPr>
              <w:p w:rsidR="00436D1C" w:rsidRDefault="00436D1C">
                <w:pPr>
                  <w:rPr>
                    <w:rFonts w:cs="Arial"/>
                    <w:color w:val="000000"/>
                    <w:szCs w:val="18"/>
                  </w:rPr>
                </w:pPr>
                <w:r>
                  <w:rPr>
                    <w:rFonts w:cs="Arial"/>
                    <w:color w:val="000000"/>
                    <w:szCs w:val="18"/>
                  </w:rPr>
                  <w:t>Snowy Hydro</w:t>
                </w:r>
              </w:p>
            </w:tc>
            <w:tc>
              <w:tcPr>
                <w:tcW w:w="1120" w:type="dxa"/>
                <w:noWrap/>
                <w:vAlign w:val="center"/>
              </w:tcPr>
              <w:p w:rsidR="00436D1C" w:rsidRDefault="00436D1C">
                <w:pPr>
                  <w:rPr>
                    <w:rFonts w:cs="Arial"/>
                    <w:color w:val="000000"/>
                    <w:szCs w:val="18"/>
                  </w:rPr>
                </w:pPr>
                <w:r>
                  <w:rPr>
                    <w:rFonts w:cs="Arial"/>
                    <w:color w:val="000000"/>
                    <w:szCs w:val="18"/>
                  </w:rPr>
                  <w:t>Lonsdale</w:t>
                </w:r>
              </w:p>
            </w:tc>
            <w:tc>
              <w:tcPr>
                <w:tcW w:w="980" w:type="dxa"/>
                <w:noWrap/>
                <w:vAlign w:val="center"/>
              </w:tcPr>
              <w:p w:rsidR="00436D1C" w:rsidRDefault="00436D1C">
                <w:pPr>
                  <w:jc w:val="center"/>
                  <w:rPr>
                    <w:rFonts w:cs="Arial"/>
                    <w:color w:val="000000"/>
                    <w:szCs w:val="18"/>
                  </w:rPr>
                </w:pPr>
                <w:r>
                  <w:rPr>
                    <w:rFonts w:cs="Arial"/>
                    <w:color w:val="000000"/>
                    <w:szCs w:val="18"/>
                  </w:rPr>
                  <w:t>20</w:t>
                </w:r>
              </w:p>
            </w:tc>
            <w:tc>
              <w:tcPr>
                <w:tcW w:w="916" w:type="dxa"/>
                <w:noWrap/>
                <w:vAlign w:val="center"/>
              </w:tcPr>
              <w:p w:rsidR="00436D1C" w:rsidRDefault="00436D1C">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126</w:t>
                </w:r>
              </w:p>
            </w:tc>
            <w:tc>
              <w:tcPr>
                <w:tcW w:w="992" w:type="dxa"/>
                <w:noWrap/>
                <w:vAlign w:val="center"/>
              </w:tcPr>
              <w:p w:rsidR="00436D1C" w:rsidRDefault="00436D1C">
                <w:pPr>
                  <w:jc w:val="center"/>
                  <w:rPr>
                    <w:rFonts w:cs="Arial"/>
                    <w:color w:val="000000"/>
                    <w:szCs w:val="18"/>
                  </w:rPr>
                </w:pPr>
                <w:r>
                  <w:rPr>
                    <w:rFonts w:cs="Arial"/>
                    <w:color w:val="000000"/>
                    <w:szCs w:val="18"/>
                  </w:rPr>
                  <w:t>-1009</w:t>
                </w:r>
              </w:p>
            </w:tc>
            <w:tc>
              <w:tcPr>
                <w:tcW w:w="1701" w:type="dxa"/>
                <w:noWrap/>
                <w:vAlign w:val="center"/>
              </w:tcPr>
              <w:p w:rsidR="00436D1C" w:rsidRDefault="00436D1C">
                <w:pPr>
                  <w:rPr>
                    <w:rFonts w:cs="Arial"/>
                    <w:color w:val="000000"/>
                    <w:szCs w:val="18"/>
                  </w:rPr>
                </w:pPr>
                <w:r>
                  <w:rPr>
                    <w:rFonts w:cs="Arial"/>
                    <w:color w:val="000000"/>
                    <w:szCs w:val="18"/>
                  </w:rPr>
                  <w:t>02:32:00 A SA 30</w:t>
                </w:r>
                <w:r w:rsidR="006B6494">
                  <w:rPr>
                    <w:rFonts w:cs="Arial"/>
                    <w:color w:val="000000"/>
                    <w:szCs w:val="18"/>
                  </w:rPr>
                  <w:t>min</w:t>
                </w:r>
                <w:r>
                  <w:rPr>
                    <w:rFonts w:cs="Arial"/>
                    <w:color w:val="000000"/>
                    <w:szCs w:val="18"/>
                  </w:rPr>
                  <w:t xml:space="preserve"> PD </w:t>
                </w:r>
                <w:r w:rsidR="006B6494">
                  <w:rPr>
                    <w:rFonts w:cs="Arial"/>
                    <w:color w:val="000000"/>
                    <w:szCs w:val="18"/>
                  </w:rPr>
                  <w:t xml:space="preserve">price $12,501.20 higher than 30min </w:t>
                </w:r>
                <w:r>
                  <w:rPr>
                    <w:rFonts w:cs="Arial"/>
                    <w:color w:val="000000"/>
                    <w:szCs w:val="18"/>
                  </w:rPr>
                  <w:t>PD 03:00@02:02 ($14,000.00)</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lastRenderedPageBreak/>
                  <w:t>2.40 am</w:t>
                </w:r>
              </w:p>
            </w:tc>
            <w:tc>
              <w:tcPr>
                <w:tcW w:w="994" w:type="dxa"/>
                <w:noWrap/>
                <w:vAlign w:val="center"/>
              </w:tcPr>
              <w:p w:rsidR="00436D1C" w:rsidRPr="008579A1" w:rsidRDefault="00B004EF" w:rsidP="008579A1">
                <w:pPr>
                  <w:jc w:val="center"/>
                  <w:rPr>
                    <w:rFonts w:cs="Arial"/>
                    <w:color w:val="000000"/>
                    <w:szCs w:val="18"/>
                  </w:rPr>
                </w:pPr>
                <w:r>
                  <w:rPr>
                    <w:rFonts w:cs="Arial"/>
                    <w:color w:val="000000"/>
                    <w:szCs w:val="18"/>
                  </w:rPr>
                  <w:t>3.05</w:t>
                </w:r>
                <w:r w:rsidR="00436D1C" w:rsidRPr="008579A1">
                  <w:rPr>
                    <w:rFonts w:cs="Arial"/>
                    <w:color w:val="000000"/>
                    <w:szCs w:val="18"/>
                  </w:rPr>
                  <w:t> </w:t>
                </w:r>
                <w:r>
                  <w:rPr>
                    <w:rFonts w:cs="Arial"/>
                    <w:color w:val="000000"/>
                    <w:szCs w:val="18"/>
                  </w:rPr>
                  <w:t>am</w:t>
                </w:r>
              </w:p>
            </w:tc>
            <w:tc>
              <w:tcPr>
                <w:tcW w:w="1162" w:type="dxa"/>
                <w:noWrap/>
                <w:vAlign w:val="center"/>
              </w:tcPr>
              <w:p w:rsidR="00436D1C" w:rsidRDefault="00436D1C">
                <w:pPr>
                  <w:rPr>
                    <w:rFonts w:cs="Arial"/>
                    <w:color w:val="000000"/>
                    <w:szCs w:val="18"/>
                  </w:rPr>
                </w:pPr>
                <w:r>
                  <w:rPr>
                    <w:rFonts w:cs="Arial"/>
                    <w:color w:val="000000"/>
                    <w:szCs w:val="18"/>
                  </w:rPr>
                  <w:t>Snowy Hydro</w:t>
                </w:r>
              </w:p>
            </w:tc>
            <w:tc>
              <w:tcPr>
                <w:tcW w:w="1120" w:type="dxa"/>
                <w:noWrap/>
                <w:vAlign w:val="center"/>
              </w:tcPr>
              <w:p w:rsidR="00436D1C" w:rsidRDefault="00436D1C">
                <w:pPr>
                  <w:rPr>
                    <w:rFonts w:cs="Arial"/>
                    <w:color w:val="000000"/>
                    <w:szCs w:val="18"/>
                  </w:rPr>
                </w:pPr>
                <w:r>
                  <w:rPr>
                    <w:rFonts w:cs="Arial"/>
                    <w:color w:val="000000"/>
                    <w:szCs w:val="18"/>
                  </w:rPr>
                  <w:t>Pt Stanvac</w:t>
                </w:r>
              </w:p>
            </w:tc>
            <w:tc>
              <w:tcPr>
                <w:tcW w:w="980" w:type="dxa"/>
                <w:noWrap/>
                <w:vAlign w:val="center"/>
              </w:tcPr>
              <w:p w:rsidR="00436D1C" w:rsidRDefault="00436D1C">
                <w:pPr>
                  <w:jc w:val="center"/>
                  <w:rPr>
                    <w:rFonts w:cs="Arial"/>
                    <w:color w:val="000000"/>
                    <w:szCs w:val="18"/>
                  </w:rPr>
                </w:pPr>
                <w:r>
                  <w:rPr>
                    <w:rFonts w:cs="Arial"/>
                    <w:color w:val="000000"/>
                    <w:szCs w:val="18"/>
                  </w:rPr>
                  <w:t>42</w:t>
                </w:r>
              </w:p>
            </w:tc>
            <w:tc>
              <w:tcPr>
                <w:tcW w:w="916" w:type="dxa"/>
                <w:noWrap/>
                <w:vAlign w:val="center"/>
              </w:tcPr>
              <w:p w:rsidR="00436D1C" w:rsidRDefault="00436D1C">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056</w:t>
                </w:r>
              </w:p>
            </w:tc>
            <w:tc>
              <w:tcPr>
                <w:tcW w:w="992" w:type="dxa"/>
                <w:noWrap/>
                <w:vAlign w:val="center"/>
              </w:tcPr>
              <w:p w:rsidR="00436D1C" w:rsidRDefault="00436D1C">
                <w:pPr>
                  <w:jc w:val="center"/>
                  <w:rPr>
                    <w:rFonts w:cs="Arial"/>
                    <w:color w:val="000000"/>
                    <w:szCs w:val="18"/>
                  </w:rPr>
                </w:pPr>
                <w:r>
                  <w:rPr>
                    <w:rFonts w:cs="Arial"/>
                    <w:color w:val="000000"/>
                    <w:szCs w:val="18"/>
                  </w:rPr>
                  <w:t>-1004</w:t>
                </w:r>
              </w:p>
            </w:tc>
            <w:tc>
              <w:tcPr>
                <w:tcW w:w="1701" w:type="dxa"/>
                <w:noWrap/>
                <w:vAlign w:val="center"/>
              </w:tcPr>
              <w:p w:rsidR="00436D1C" w:rsidRDefault="00436D1C">
                <w:pPr>
                  <w:rPr>
                    <w:rFonts w:cs="Arial"/>
                    <w:color w:val="000000"/>
                    <w:szCs w:val="18"/>
                  </w:rPr>
                </w:pPr>
                <w:r>
                  <w:rPr>
                    <w:rFonts w:cs="Arial"/>
                    <w:color w:val="000000"/>
                    <w:szCs w:val="18"/>
                  </w:rPr>
                  <w:t>02:32:00 A SA 30</w:t>
                </w:r>
                <w:r w:rsidR="006B6494">
                  <w:rPr>
                    <w:rFonts w:cs="Arial"/>
                    <w:color w:val="000000"/>
                    <w:szCs w:val="18"/>
                  </w:rPr>
                  <w:t>min</w:t>
                </w:r>
                <w:r>
                  <w:rPr>
                    <w:rFonts w:cs="Arial"/>
                    <w:color w:val="000000"/>
                    <w:szCs w:val="18"/>
                  </w:rPr>
                  <w:t xml:space="preserve"> PD </w:t>
                </w:r>
                <w:r w:rsidR="006B6494">
                  <w:rPr>
                    <w:rFonts w:cs="Arial"/>
                    <w:color w:val="000000"/>
                    <w:szCs w:val="18"/>
                  </w:rPr>
                  <w:t xml:space="preserve">price $12,501.20 higher than 30min </w:t>
                </w:r>
                <w:r>
                  <w:rPr>
                    <w:rFonts w:cs="Arial"/>
                    <w:color w:val="000000"/>
                    <w:szCs w:val="18"/>
                  </w:rPr>
                  <w:t>PD 03:00@02:02 ($14,000.00)</w:t>
                </w:r>
              </w:p>
            </w:tc>
          </w:tr>
          <w:tr w:rsidR="00436D1C"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2.40 am</w:t>
                </w:r>
              </w:p>
            </w:tc>
            <w:tc>
              <w:tcPr>
                <w:tcW w:w="994" w:type="dxa"/>
                <w:noWrap/>
                <w:vAlign w:val="center"/>
              </w:tcPr>
              <w:p w:rsidR="00436D1C" w:rsidRPr="008579A1" w:rsidRDefault="008579A1" w:rsidP="008579A1">
                <w:pPr>
                  <w:jc w:val="center"/>
                  <w:rPr>
                    <w:rFonts w:cs="Arial"/>
                    <w:color w:val="000000"/>
                    <w:szCs w:val="18"/>
                  </w:rPr>
                </w:pPr>
                <w:r w:rsidRPr="008579A1">
                  <w:rPr>
                    <w:rFonts w:cs="Arial"/>
                    <w:color w:val="000000"/>
                    <w:szCs w:val="18"/>
                  </w:rPr>
                  <w:t>2.50 am</w:t>
                </w:r>
              </w:p>
            </w:tc>
            <w:tc>
              <w:tcPr>
                <w:tcW w:w="1162" w:type="dxa"/>
                <w:noWrap/>
                <w:vAlign w:val="center"/>
              </w:tcPr>
              <w:p w:rsidR="00436D1C" w:rsidRDefault="00436D1C">
                <w:pPr>
                  <w:rPr>
                    <w:rFonts w:cs="Arial"/>
                    <w:color w:val="000000"/>
                    <w:szCs w:val="18"/>
                  </w:rPr>
                </w:pPr>
                <w:r>
                  <w:rPr>
                    <w:rFonts w:cs="Arial"/>
                    <w:color w:val="000000"/>
                    <w:szCs w:val="18"/>
                  </w:rPr>
                  <w:t>Engie</w:t>
                </w:r>
              </w:p>
            </w:tc>
            <w:tc>
              <w:tcPr>
                <w:tcW w:w="1120" w:type="dxa"/>
                <w:noWrap/>
                <w:vAlign w:val="center"/>
              </w:tcPr>
              <w:p w:rsidR="00436D1C" w:rsidRDefault="00436D1C">
                <w:pPr>
                  <w:rPr>
                    <w:rFonts w:cs="Arial"/>
                    <w:color w:val="000000"/>
                    <w:szCs w:val="18"/>
                  </w:rPr>
                </w:pPr>
                <w:r>
                  <w:rPr>
                    <w:rFonts w:cs="Arial"/>
                    <w:color w:val="000000"/>
                    <w:szCs w:val="18"/>
                  </w:rPr>
                  <w:t>Dry Creek</w:t>
                </w:r>
              </w:p>
            </w:tc>
            <w:tc>
              <w:tcPr>
                <w:tcW w:w="980" w:type="dxa"/>
                <w:noWrap/>
                <w:vAlign w:val="center"/>
              </w:tcPr>
              <w:p w:rsidR="00436D1C" w:rsidRDefault="00436D1C">
                <w:pPr>
                  <w:jc w:val="center"/>
                  <w:rPr>
                    <w:rFonts w:cs="Arial"/>
                    <w:color w:val="000000"/>
                    <w:szCs w:val="18"/>
                  </w:rPr>
                </w:pPr>
                <w:r>
                  <w:rPr>
                    <w:rFonts w:cs="Arial"/>
                    <w:color w:val="000000"/>
                    <w:szCs w:val="18"/>
                  </w:rPr>
                  <w:t>15</w:t>
                </w:r>
              </w:p>
            </w:tc>
            <w:tc>
              <w:tcPr>
                <w:tcW w:w="916" w:type="dxa"/>
                <w:noWrap/>
                <w:vAlign w:val="center"/>
              </w:tcPr>
              <w:p w:rsidR="00436D1C" w:rsidRDefault="00436D1C">
                <w:pPr>
                  <w:jc w:val="center"/>
                  <w:rPr>
                    <w:rFonts w:cs="Arial"/>
                    <w:color w:val="000000"/>
                    <w:szCs w:val="18"/>
                  </w:rPr>
                </w:pPr>
                <w:r>
                  <w:rPr>
                    <w:rFonts w:cs="Arial"/>
                    <w:color w:val="000000"/>
                    <w:szCs w:val="18"/>
                  </w:rPr>
                  <w:t>N/A</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 xml:space="preserve">0239P </w:t>
                </w:r>
                <w:r w:rsidR="006B6494">
                  <w:rPr>
                    <w:rFonts w:cs="Arial"/>
                    <w:color w:val="000000"/>
                    <w:szCs w:val="18"/>
                  </w:rPr>
                  <w:t>unit in local control: site manned</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2.46 am</w:t>
                </w:r>
              </w:p>
            </w:tc>
            <w:tc>
              <w:tcPr>
                <w:tcW w:w="994" w:type="dxa"/>
                <w:noWrap/>
                <w:vAlign w:val="center"/>
              </w:tcPr>
              <w:p w:rsidR="00436D1C" w:rsidRPr="008579A1" w:rsidRDefault="00B004EF" w:rsidP="008579A1">
                <w:pPr>
                  <w:jc w:val="center"/>
                  <w:rPr>
                    <w:rFonts w:cs="Arial"/>
                    <w:color w:val="000000"/>
                    <w:szCs w:val="18"/>
                  </w:rPr>
                </w:pPr>
                <w:r>
                  <w:rPr>
                    <w:rFonts w:cs="Arial"/>
                    <w:color w:val="000000"/>
                    <w:szCs w:val="18"/>
                  </w:rPr>
                  <w:t>2.55</w:t>
                </w:r>
                <w:r w:rsidR="00436D1C" w:rsidRPr="008579A1">
                  <w:rPr>
                    <w:rFonts w:cs="Arial"/>
                    <w:color w:val="000000"/>
                    <w:szCs w:val="18"/>
                  </w:rPr>
                  <w:t> </w:t>
                </w:r>
                <w:r>
                  <w:rPr>
                    <w:rFonts w:cs="Arial"/>
                    <w:color w:val="000000"/>
                    <w:szCs w:val="18"/>
                  </w:rPr>
                  <w:t>am</w:t>
                </w:r>
              </w:p>
            </w:tc>
            <w:tc>
              <w:tcPr>
                <w:tcW w:w="1162" w:type="dxa"/>
                <w:noWrap/>
                <w:vAlign w:val="center"/>
              </w:tcPr>
              <w:p w:rsidR="00436D1C" w:rsidRDefault="00436D1C">
                <w:pPr>
                  <w:rPr>
                    <w:rFonts w:cs="Arial"/>
                    <w:color w:val="000000"/>
                    <w:szCs w:val="18"/>
                  </w:rPr>
                </w:pPr>
                <w:r>
                  <w:rPr>
                    <w:rFonts w:cs="Arial"/>
                    <w:color w:val="000000"/>
                    <w:szCs w:val="18"/>
                  </w:rPr>
                  <w:t>Engie</w:t>
                </w:r>
              </w:p>
            </w:tc>
            <w:tc>
              <w:tcPr>
                <w:tcW w:w="1120" w:type="dxa"/>
                <w:noWrap/>
                <w:vAlign w:val="center"/>
              </w:tcPr>
              <w:p w:rsidR="00436D1C" w:rsidRDefault="00436D1C">
                <w:pPr>
                  <w:rPr>
                    <w:rFonts w:cs="Arial"/>
                    <w:color w:val="000000"/>
                    <w:szCs w:val="18"/>
                  </w:rPr>
                </w:pPr>
                <w:r>
                  <w:rPr>
                    <w:rFonts w:cs="Arial"/>
                    <w:color w:val="000000"/>
                    <w:szCs w:val="18"/>
                  </w:rPr>
                  <w:t>Dry Creek</w:t>
                </w:r>
              </w:p>
            </w:tc>
            <w:tc>
              <w:tcPr>
                <w:tcW w:w="980" w:type="dxa"/>
                <w:noWrap/>
                <w:vAlign w:val="center"/>
              </w:tcPr>
              <w:p w:rsidR="00436D1C" w:rsidRDefault="00436D1C">
                <w:pPr>
                  <w:jc w:val="center"/>
                  <w:rPr>
                    <w:rFonts w:cs="Arial"/>
                    <w:color w:val="000000"/>
                    <w:szCs w:val="18"/>
                  </w:rPr>
                </w:pPr>
                <w:r>
                  <w:rPr>
                    <w:rFonts w:cs="Arial"/>
                    <w:color w:val="000000"/>
                    <w:szCs w:val="18"/>
                  </w:rPr>
                  <w:t>10</w:t>
                </w:r>
              </w:p>
            </w:tc>
            <w:tc>
              <w:tcPr>
                <w:tcW w:w="916" w:type="dxa"/>
                <w:noWrap/>
                <w:vAlign w:val="center"/>
              </w:tcPr>
              <w:p w:rsidR="00436D1C" w:rsidRDefault="00436D1C">
                <w:pPr>
                  <w:jc w:val="center"/>
                  <w:rPr>
                    <w:rFonts w:cs="Arial"/>
                    <w:color w:val="000000"/>
                    <w:szCs w:val="18"/>
                  </w:rPr>
                </w:pPr>
                <w:r>
                  <w:rPr>
                    <w:rFonts w:cs="Arial"/>
                    <w:color w:val="000000"/>
                    <w:szCs w:val="18"/>
                  </w:rPr>
                  <w:t>&gt;13</w:t>
                </w:r>
                <w:r w:rsidR="002A048B">
                  <w:rPr>
                    <w:rFonts w:cs="Arial"/>
                    <w:color w:val="000000"/>
                    <w:szCs w:val="18"/>
                  </w:rPr>
                  <w:t> </w:t>
                </w:r>
                <w:r>
                  <w:rPr>
                    <w:rFonts w:cs="Arial"/>
                    <w:color w:val="000000"/>
                    <w:szCs w:val="18"/>
                  </w:rPr>
                  <w:t>300</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 xml:space="preserve">0245A </w:t>
                </w:r>
                <w:r w:rsidR="006B6494">
                  <w:rPr>
                    <w:rFonts w:cs="Arial"/>
                    <w:color w:val="000000"/>
                    <w:szCs w:val="18"/>
                  </w:rPr>
                  <w:t xml:space="preserve">response to </w:t>
                </w:r>
                <w:r>
                  <w:rPr>
                    <w:rFonts w:cs="Arial"/>
                    <w:color w:val="000000"/>
                    <w:szCs w:val="18"/>
                  </w:rPr>
                  <w:t xml:space="preserve">SA MPC </w:t>
                </w:r>
                <w:r w:rsidR="006B6494">
                  <w:rPr>
                    <w:rFonts w:cs="Arial"/>
                    <w:color w:val="000000"/>
                    <w:szCs w:val="18"/>
                  </w:rPr>
                  <w:t>in</w:t>
                </w:r>
                <w:r>
                  <w:rPr>
                    <w:rFonts w:cs="Arial"/>
                    <w:color w:val="000000"/>
                    <w:szCs w:val="18"/>
                  </w:rPr>
                  <w:t xml:space="preserve"> 5MPD</w:t>
                </w:r>
              </w:p>
            </w:tc>
          </w:tr>
          <w:tr w:rsidR="00436D1C"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3.09 am</w:t>
                </w:r>
              </w:p>
            </w:tc>
            <w:tc>
              <w:tcPr>
                <w:tcW w:w="994" w:type="dxa"/>
                <w:noWrap/>
                <w:vAlign w:val="center"/>
              </w:tcPr>
              <w:p w:rsidR="00436D1C" w:rsidRDefault="00436D1C">
                <w:pPr>
                  <w:jc w:val="center"/>
                  <w:rPr>
                    <w:rFonts w:cs="Arial"/>
                    <w:color w:val="000000"/>
                    <w:szCs w:val="18"/>
                  </w:rPr>
                </w:pPr>
                <w:r>
                  <w:rPr>
                    <w:rFonts w:cs="Arial"/>
                    <w:color w:val="000000"/>
                    <w:szCs w:val="18"/>
                  </w:rPr>
                  <w:t>3.20 am</w:t>
                </w:r>
              </w:p>
            </w:tc>
            <w:tc>
              <w:tcPr>
                <w:tcW w:w="1162" w:type="dxa"/>
                <w:noWrap/>
                <w:vAlign w:val="center"/>
              </w:tcPr>
              <w:p w:rsidR="00436D1C" w:rsidRDefault="00436D1C">
                <w:pPr>
                  <w:rPr>
                    <w:rFonts w:cs="Arial"/>
                    <w:color w:val="000000"/>
                    <w:szCs w:val="18"/>
                  </w:rPr>
                </w:pPr>
                <w:r>
                  <w:rPr>
                    <w:rFonts w:cs="Arial"/>
                    <w:color w:val="000000"/>
                    <w:szCs w:val="18"/>
                  </w:rPr>
                  <w:t>Energy</w:t>
                </w:r>
                <w:r w:rsidR="004A0605">
                  <w:rPr>
                    <w:rFonts w:cs="Arial"/>
                    <w:color w:val="000000"/>
                    <w:szCs w:val="18"/>
                  </w:rPr>
                  <w:t xml:space="preserve"> </w:t>
                </w:r>
                <w:r>
                  <w:rPr>
                    <w:rFonts w:cs="Arial"/>
                    <w:color w:val="000000"/>
                    <w:szCs w:val="18"/>
                  </w:rPr>
                  <w:t>Australia</w:t>
                </w:r>
              </w:p>
            </w:tc>
            <w:tc>
              <w:tcPr>
                <w:tcW w:w="1120" w:type="dxa"/>
                <w:noWrap/>
                <w:vAlign w:val="center"/>
              </w:tcPr>
              <w:p w:rsidR="00436D1C" w:rsidRDefault="00436D1C">
                <w:pPr>
                  <w:rPr>
                    <w:rFonts w:cs="Arial"/>
                    <w:color w:val="000000"/>
                    <w:szCs w:val="18"/>
                  </w:rPr>
                </w:pPr>
                <w:r>
                  <w:rPr>
                    <w:rFonts w:cs="Arial"/>
                    <w:color w:val="000000"/>
                    <w:szCs w:val="18"/>
                  </w:rPr>
                  <w:t>Hallett</w:t>
                </w:r>
              </w:p>
            </w:tc>
            <w:tc>
              <w:tcPr>
                <w:tcW w:w="980" w:type="dxa"/>
                <w:noWrap/>
                <w:vAlign w:val="center"/>
              </w:tcPr>
              <w:p w:rsidR="00436D1C" w:rsidRDefault="00436D1C">
                <w:pPr>
                  <w:jc w:val="center"/>
                  <w:rPr>
                    <w:rFonts w:cs="Arial"/>
                    <w:color w:val="000000"/>
                    <w:szCs w:val="18"/>
                  </w:rPr>
                </w:pPr>
                <w:r>
                  <w:rPr>
                    <w:rFonts w:cs="Arial"/>
                    <w:color w:val="000000"/>
                    <w:szCs w:val="18"/>
                  </w:rPr>
                  <w:t>35</w:t>
                </w:r>
              </w:p>
            </w:tc>
            <w:tc>
              <w:tcPr>
                <w:tcW w:w="916" w:type="dxa"/>
                <w:noWrap/>
                <w:vAlign w:val="center"/>
              </w:tcPr>
              <w:p w:rsidR="00436D1C" w:rsidRDefault="00436D1C">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999</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0240~A~</w:t>
                </w:r>
                <w:r w:rsidR="006B6494">
                  <w:rPr>
                    <w:rFonts w:cs="Arial"/>
                    <w:color w:val="000000"/>
                    <w:szCs w:val="18"/>
                  </w:rPr>
                  <w:t xml:space="preserve">band </w:t>
                </w:r>
                <w:proofErr w:type="spellStart"/>
                <w:r w:rsidR="006B6494">
                  <w:rPr>
                    <w:rFonts w:cs="Arial"/>
                    <w:color w:val="000000"/>
                    <w:szCs w:val="18"/>
                  </w:rPr>
                  <w:t>adj</w:t>
                </w:r>
                <w:proofErr w:type="spellEnd"/>
                <w:r w:rsidR="006B6494">
                  <w:rPr>
                    <w:rFonts w:cs="Arial"/>
                    <w:color w:val="000000"/>
                    <w:szCs w:val="18"/>
                  </w:rPr>
                  <w:t xml:space="preserve"> due to mat </w:t>
                </w:r>
                <w:proofErr w:type="spellStart"/>
                <w:r w:rsidR="006B6494">
                  <w:rPr>
                    <w:rFonts w:cs="Arial"/>
                    <w:color w:val="000000"/>
                    <w:szCs w:val="18"/>
                  </w:rPr>
                  <w:t>chagne</w:t>
                </w:r>
                <w:proofErr w:type="spellEnd"/>
                <w:r w:rsidR="006B6494">
                  <w:rPr>
                    <w:rFonts w:cs="Arial"/>
                    <w:color w:val="000000"/>
                    <w:szCs w:val="18"/>
                  </w:rPr>
                  <w:t xml:space="preserve"> in </w:t>
                </w:r>
                <w:r>
                  <w:rPr>
                    <w:rFonts w:cs="Arial"/>
                    <w:color w:val="000000"/>
                    <w:szCs w:val="18"/>
                  </w:rPr>
                  <w:t xml:space="preserve">SA 30PD </w:t>
                </w:r>
                <w:r w:rsidR="006B6494">
                  <w:rPr>
                    <w:rFonts w:cs="Arial"/>
                    <w:color w:val="000000"/>
                    <w:szCs w:val="18"/>
                  </w:rPr>
                  <w:t>prices</w:t>
                </w:r>
                <w:r>
                  <w:rPr>
                    <w:rFonts w:cs="Arial"/>
                    <w:color w:val="000000"/>
                    <w:szCs w:val="18"/>
                  </w:rPr>
                  <w:t xml:space="preserve"> SL~</w:t>
                </w:r>
              </w:p>
            </w:tc>
          </w:tr>
          <w:tr w:rsidR="00436D1C"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3.12 am</w:t>
                </w:r>
              </w:p>
            </w:tc>
            <w:tc>
              <w:tcPr>
                <w:tcW w:w="994" w:type="dxa"/>
                <w:noWrap/>
                <w:vAlign w:val="center"/>
              </w:tcPr>
              <w:p w:rsidR="00436D1C" w:rsidRDefault="00436D1C">
                <w:pPr>
                  <w:jc w:val="center"/>
                  <w:rPr>
                    <w:rFonts w:cs="Arial"/>
                    <w:color w:val="000000"/>
                    <w:szCs w:val="18"/>
                  </w:rPr>
                </w:pPr>
                <w:r>
                  <w:rPr>
                    <w:rFonts w:cs="Arial"/>
                    <w:color w:val="000000"/>
                    <w:szCs w:val="18"/>
                  </w:rPr>
                  <w:t>3.20 am</w:t>
                </w:r>
              </w:p>
            </w:tc>
            <w:tc>
              <w:tcPr>
                <w:tcW w:w="1162" w:type="dxa"/>
                <w:noWrap/>
                <w:vAlign w:val="center"/>
              </w:tcPr>
              <w:p w:rsidR="00436D1C" w:rsidRDefault="00436D1C">
                <w:pPr>
                  <w:rPr>
                    <w:rFonts w:cs="Arial"/>
                    <w:color w:val="000000"/>
                    <w:szCs w:val="18"/>
                  </w:rPr>
                </w:pPr>
                <w:r>
                  <w:rPr>
                    <w:rFonts w:cs="Arial"/>
                    <w:color w:val="000000"/>
                    <w:szCs w:val="18"/>
                  </w:rPr>
                  <w:t>Engie</w:t>
                </w:r>
              </w:p>
            </w:tc>
            <w:tc>
              <w:tcPr>
                <w:tcW w:w="1120" w:type="dxa"/>
                <w:noWrap/>
                <w:vAlign w:val="center"/>
              </w:tcPr>
              <w:p w:rsidR="00436D1C" w:rsidRDefault="00436D1C">
                <w:pPr>
                  <w:rPr>
                    <w:rFonts w:cs="Arial"/>
                    <w:color w:val="000000"/>
                    <w:szCs w:val="18"/>
                  </w:rPr>
                </w:pPr>
                <w:r>
                  <w:rPr>
                    <w:rFonts w:cs="Arial"/>
                    <w:color w:val="000000"/>
                    <w:szCs w:val="18"/>
                  </w:rPr>
                  <w:t>Dry Creek</w:t>
                </w:r>
              </w:p>
            </w:tc>
            <w:tc>
              <w:tcPr>
                <w:tcW w:w="980" w:type="dxa"/>
                <w:noWrap/>
                <w:vAlign w:val="center"/>
              </w:tcPr>
              <w:p w:rsidR="00436D1C" w:rsidRDefault="00436D1C">
                <w:pPr>
                  <w:jc w:val="center"/>
                  <w:rPr>
                    <w:rFonts w:cs="Arial"/>
                    <w:color w:val="000000"/>
                    <w:szCs w:val="18"/>
                  </w:rPr>
                </w:pPr>
                <w:r>
                  <w:rPr>
                    <w:rFonts w:cs="Arial"/>
                    <w:color w:val="000000"/>
                    <w:szCs w:val="18"/>
                  </w:rPr>
                  <w:t>83</w:t>
                </w:r>
              </w:p>
            </w:tc>
            <w:tc>
              <w:tcPr>
                <w:tcW w:w="916" w:type="dxa"/>
                <w:noWrap/>
                <w:vAlign w:val="center"/>
              </w:tcPr>
              <w:p w:rsidR="00436D1C" w:rsidRDefault="00436D1C">
                <w:pPr>
                  <w:jc w:val="center"/>
                  <w:rPr>
                    <w:rFonts w:cs="Arial"/>
                    <w:color w:val="000000"/>
                    <w:szCs w:val="18"/>
                  </w:rPr>
                </w:pPr>
                <w:r>
                  <w:rPr>
                    <w:rFonts w:cs="Arial"/>
                    <w:color w:val="000000"/>
                    <w:szCs w:val="18"/>
                  </w:rPr>
                  <w:t>&gt;1498</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 xml:space="preserve">0311A </w:t>
                </w:r>
                <w:r w:rsidR="006B6494">
                  <w:rPr>
                    <w:rFonts w:cs="Arial"/>
                    <w:color w:val="000000"/>
                    <w:szCs w:val="18"/>
                  </w:rPr>
                  <w:t xml:space="preserve">response to </w:t>
                </w:r>
                <w:r>
                  <w:rPr>
                    <w:rFonts w:cs="Arial"/>
                    <w:color w:val="000000"/>
                    <w:szCs w:val="18"/>
                  </w:rPr>
                  <w:t>SA MPC</w:t>
                </w:r>
              </w:p>
            </w:tc>
          </w:tr>
          <w:tr w:rsidR="00436D1C"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436D1C" w:rsidRDefault="00436D1C">
                <w:pPr>
                  <w:jc w:val="center"/>
                  <w:rPr>
                    <w:rFonts w:cs="Arial"/>
                    <w:color w:val="000000"/>
                    <w:szCs w:val="18"/>
                  </w:rPr>
                </w:pPr>
                <w:r>
                  <w:rPr>
                    <w:rFonts w:cs="Arial"/>
                    <w:color w:val="000000"/>
                    <w:szCs w:val="18"/>
                  </w:rPr>
                  <w:t>3.12 am</w:t>
                </w:r>
              </w:p>
            </w:tc>
            <w:tc>
              <w:tcPr>
                <w:tcW w:w="994" w:type="dxa"/>
                <w:noWrap/>
                <w:vAlign w:val="center"/>
              </w:tcPr>
              <w:p w:rsidR="00436D1C" w:rsidRDefault="00436D1C">
                <w:pPr>
                  <w:jc w:val="center"/>
                  <w:rPr>
                    <w:rFonts w:cs="Arial"/>
                    <w:color w:val="000000"/>
                    <w:szCs w:val="18"/>
                  </w:rPr>
                </w:pPr>
                <w:r>
                  <w:rPr>
                    <w:rFonts w:cs="Arial"/>
                    <w:color w:val="000000"/>
                    <w:szCs w:val="18"/>
                  </w:rPr>
                  <w:t>3.20 am</w:t>
                </w:r>
              </w:p>
            </w:tc>
            <w:tc>
              <w:tcPr>
                <w:tcW w:w="1162" w:type="dxa"/>
                <w:noWrap/>
                <w:vAlign w:val="center"/>
              </w:tcPr>
              <w:p w:rsidR="00436D1C" w:rsidRDefault="00436D1C">
                <w:pPr>
                  <w:rPr>
                    <w:rFonts w:cs="Arial"/>
                    <w:color w:val="000000"/>
                    <w:szCs w:val="18"/>
                  </w:rPr>
                </w:pPr>
                <w:r>
                  <w:rPr>
                    <w:rFonts w:cs="Arial"/>
                    <w:color w:val="000000"/>
                    <w:szCs w:val="18"/>
                  </w:rPr>
                  <w:t>Engie</w:t>
                </w:r>
              </w:p>
            </w:tc>
            <w:tc>
              <w:tcPr>
                <w:tcW w:w="1120" w:type="dxa"/>
                <w:noWrap/>
                <w:vAlign w:val="center"/>
              </w:tcPr>
              <w:p w:rsidR="00436D1C" w:rsidRDefault="00436D1C">
                <w:pPr>
                  <w:rPr>
                    <w:rFonts w:cs="Arial"/>
                    <w:color w:val="000000"/>
                    <w:szCs w:val="18"/>
                  </w:rPr>
                </w:pPr>
                <w:r>
                  <w:rPr>
                    <w:rFonts w:cs="Arial"/>
                    <w:color w:val="000000"/>
                    <w:szCs w:val="18"/>
                  </w:rPr>
                  <w:t>Snuggery</w:t>
                </w:r>
              </w:p>
            </w:tc>
            <w:tc>
              <w:tcPr>
                <w:tcW w:w="980" w:type="dxa"/>
                <w:noWrap/>
                <w:vAlign w:val="center"/>
              </w:tcPr>
              <w:p w:rsidR="00436D1C" w:rsidRDefault="00436D1C">
                <w:pPr>
                  <w:jc w:val="center"/>
                  <w:rPr>
                    <w:rFonts w:cs="Arial"/>
                    <w:color w:val="000000"/>
                    <w:szCs w:val="18"/>
                  </w:rPr>
                </w:pPr>
                <w:r>
                  <w:rPr>
                    <w:rFonts w:cs="Arial"/>
                    <w:color w:val="000000"/>
                    <w:szCs w:val="18"/>
                  </w:rPr>
                  <w:t>32</w:t>
                </w:r>
              </w:p>
            </w:tc>
            <w:tc>
              <w:tcPr>
                <w:tcW w:w="916" w:type="dxa"/>
                <w:noWrap/>
                <w:vAlign w:val="center"/>
              </w:tcPr>
              <w:p w:rsidR="00436D1C" w:rsidRDefault="00436D1C">
                <w:pPr>
                  <w:jc w:val="center"/>
                  <w:rPr>
                    <w:rFonts w:cs="Arial"/>
                    <w:color w:val="000000"/>
                    <w:szCs w:val="18"/>
                  </w:rPr>
                </w:pPr>
                <w:r>
                  <w:rPr>
                    <w:rFonts w:cs="Arial"/>
                    <w:color w:val="000000"/>
                    <w:szCs w:val="18"/>
                  </w:rPr>
                  <w:t>1499</w:t>
                </w:r>
              </w:p>
            </w:tc>
            <w:tc>
              <w:tcPr>
                <w:tcW w:w="992" w:type="dxa"/>
                <w:noWrap/>
                <w:vAlign w:val="center"/>
              </w:tcPr>
              <w:p w:rsidR="00436D1C" w:rsidRDefault="00436D1C">
                <w:pPr>
                  <w:jc w:val="center"/>
                  <w:rPr>
                    <w:rFonts w:cs="Arial"/>
                    <w:color w:val="000000"/>
                    <w:szCs w:val="18"/>
                  </w:rPr>
                </w:pPr>
                <w:r>
                  <w:rPr>
                    <w:rFonts w:cs="Arial"/>
                    <w:color w:val="000000"/>
                    <w:szCs w:val="18"/>
                  </w:rPr>
                  <w:t>-1000</w:t>
                </w:r>
              </w:p>
            </w:tc>
            <w:tc>
              <w:tcPr>
                <w:tcW w:w="1701" w:type="dxa"/>
                <w:noWrap/>
                <w:vAlign w:val="center"/>
              </w:tcPr>
              <w:p w:rsidR="00436D1C" w:rsidRDefault="00436D1C">
                <w:pPr>
                  <w:rPr>
                    <w:rFonts w:cs="Arial"/>
                    <w:color w:val="000000"/>
                    <w:szCs w:val="18"/>
                  </w:rPr>
                </w:pPr>
                <w:r>
                  <w:rPr>
                    <w:rFonts w:cs="Arial"/>
                    <w:color w:val="000000"/>
                    <w:szCs w:val="18"/>
                  </w:rPr>
                  <w:t xml:space="preserve">0311A </w:t>
                </w:r>
                <w:r w:rsidR="006B6494">
                  <w:rPr>
                    <w:rFonts w:cs="Arial"/>
                    <w:color w:val="000000"/>
                    <w:szCs w:val="18"/>
                  </w:rPr>
                  <w:t xml:space="preserve">response to </w:t>
                </w:r>
                <w:r>
                  <w:rPr>
                    <w:rFonts w:cs="Arial"/>
                    <w:color w:val="000000"/>
                    <w:szCs w:val="18"/>
                  </w:rPr>
                  <w:t>SA MPC</w:t>
                </w:r>
              </w:p>
            </w:tc>
          </w:tr>
        </w:tbl>
        <w:p w:rsidR="00436D1C" w:rsidRPr="005E557B" w:rsidRDefault="00436D1C" w:rsidP="000A7B7C">
          <w:pPr>
            <w:pStyle w:val="Tabletitle"/>
          </w:pPr>
          <w:r w:rsidRPr="005E557B">
            <w:t xml:space="preserve">Rebids for </w:t>
          </w:r>
          <w:r>
            <w:t>4 </w:t>
          </w:r>
          <w:r w:rsidR="006914CF">
            <w:t>am</w:t>
          </w:r>
        </w:p>
        <w:tbl>
          <w:tblPr>
            <w:tblStyle w:val="AERsummarytable"/>
            <w:tblW w:w="8897" w:type="dxa"/>
            <w:tblBorders>
              <w:bottom w:val="none" w:sz="0" w:space="0" w:color="auto"/>
            </w:tblBorders>
            <w:tblLayout w:type="fixed"/>
            <w:tblLook w:val="04A0" w:firstRow="1" w:lastRow="0" w:firstColumn="1" w:lastColumn="0" w:noHBand="0" w:noVBand="1"/>
          </w:tblPr>
          <w:tblGrid>
            <w:gridCol w:w="1032"/>
            <w:gridCol w:w="994"/>
            <w:gridCol w:w="1162"/>
            <w:gridCol w:w="1120"/>
            <w:gridCol w:w="980"/>
            <w:gridCol w:w="916"/>
            <w:gridCol w:w="992"/>
            <w:gridCol w:w="1701"/>
          </w:tblGrid>
          <w:tr w:rsidR="00436D1C" w:rsidRPr="00AE77DD" w:rsidTr="00DA3045">
            <w:trPr>
              <w:cnfStyle w:val="100000000000" w:firstRow="1" w:lastRow="0" w:firstColumn="0" w:lastColumn="0" w:oddVBand="0" w:evenVBand="0" w:oddHBand="0" w:evenHBand="0" w:firstRowFirstColumn="0" w:firstRowLastColumn="0" w:lastRowFirstColumn="0" w:lastRowLastColumn="0"/>
              <w:trHeight w:val="300"/>
              <w:tblHeader/>
            </w:trPr>
            <w:tc>
              <w:tcPr>
                <w:tcW w:w="1032" w:type="dxa"/>
                <w:noWrap/>
                <w:hideMark/>
              </w:tcPr>
              <w:p w:rsidR="00436D1C" w:rsidRDefault="00436D1C" w:rsidP="00DA3045">
                <w:pPr>
                  <w:jc w:val="left"/>
                  <w:textAlignment w:val="top"/>
                  <w:rPr>
                    <w:sz w:val="2"/>
                    <w:szCs w:val="2"/>
                  </w:rPr>
                </w:pPr>
                <w:r>
                  <w:rPr>
                    <w:rStyle w:val="a531"/>
                  </w:rPr>
                  <w:t>Submit time</w:t>
                </w:r>
              </w:p>
            </w:tc>
            <w:tc>
              <w:tcPr>
                <w:tcW w:w="994" w:type="dxa"/>
                <w:noWrap/>
                <w:hideMark/>
              </w:tcPr>
              <w:p w:rsidR="00436D1C" w:rsidRDefault="00436D1C" w:rsidP="00DA3045">
                <w:pPr>
                  <w:jc w:val="left"/>
                  <w:textAlignment w:val="top"/>
                  <w:rPr>
                    <w:sz w:val="2"/>
                    <w:szCs w:val="2"/>
                  </w:rPr>
                </w:pPr>
                <w:r>
                  <w:rPr>
                    <w:rStyle w:val="a571"/>
                  </w:rPr>
                  <w:t>Time effective</w:t>
                </w:r>
              </w:p>
            </w:tc>
            <w:tc>
              <w:tcPr>
                <w:tcW w:w="1162" w:type="dxa"/>
                <w:noWrap/>
                <w:hideMark/>
              </w:tcPr>
              <w:p w:rsidR="00436D1C" w:rsidRDefault="00436D1C" w:rsidP="00DA3045">
                <w:pPr>
                  <w:jc w:val="left"/>
                  <w:textAlignment w:val="top"/>
                  <w:rPr>
                    <w:rFonts w:cs="Arial"/>
                    <w:color w:val="FFFFFF"/>
                    <w:szCs w:val="18"/>
                  </w:rPr>
                </w:pPr>
                <w:r>
                  <w:rPr>
                    <w:rFonts w:cs="Arial"/>
                    <w:color w:val="FFFFFF"/>
                    <w:szCs w:val="18"/>
                  </w:rPr>
                  <w:t>Participant</w:t>
                </w:r>
              </w:p>
            </w:tc>
            <w:tc>
              <w:tcPr>
                <w:tcW w:w="1120" w:type="dxa"/>
                <w:noWrap/>
                <w:hideMark/>
              </w:tcPr>
              <w:p w:rsidR="00436D1C" w:rsidRDefault="00436D1C" w:rsidP="00DA3045">
                <w:pPr>
                  <w:jc w:val="left"/>
                  <w:textAlignment w:val="top"/>
                  <w:rPr>
                    <w:rFonts w:cs="Arial"/>
                    <w:color w:val="FFFFFF"/>
                    <w:szCs w:val="18"/>
                  </w:rPr>
                </w:pPr>
                <w:r>
                  <w:rPr>
                    <w:rFonts w:cs="Arial"/>
                    <w:color w:val="FFFFFF"/>
                    <w:szCs w:val="18"/>
                  </w:rPr>
                  <w:t>Station</w:t>
                </w:r>
              </w:p>
            </w:tc>
            <w:tc>
              <w:tcPr>
                <w:tcW w:w="980" w:type="dxa"/>
                <w:noWrap/>
                <w:hideMark/>
              </w:tcPr>
              <w:p w:rsidR="00436D1C" w:rsidRDefault="00436D1C" w:rsidP="00DA3045">
                <w:pPr>
                  <w:jc w:val="left"/>
                  <w:textAlignment w:val="top"/>
                  <w:rPr>
                    <w:sz w:val="2"/>
                    <w:szCs w:val="2"/>
                  </w:rPr>
                </w:pPr>
                <w:r>
                  <w:rPr>
                    <w:rStyle w:val="a691"/>
                  </w:rPr>
                  <w:t>Capacity rebid</w:t>
                </w:r>
                <w:r>
                  <w:rPr>
                    <w:rFonts w:cs="Arial"/>
                    <w:color w:val="FFFFFF"/>
                    <w:szCs w:val="18"/>
                  </w:rPr>
                  <w:br/>
                </w:r>
                <w:r>
                  <w:rPr>
                    <w:rStyle w:val="a691"/>
                  </w:rPr>
                  <w:t>(MW)</w:t>
                </w:r>
              </w:p>
            </w:tc>
            <w:tc>
              <w:tcPr>
                <w:tcW w:w="916" w:type="dxa"/>
                <w:noWrap/>
                <w:hideMark/>
              </w:tcPr>
              <w:p w:rsidR="00436D1C" w:rsidRDefault="00436D1C" w:rsidP="00DA3045">
                <w:pPr>
                  <w:jc w:val="left"/>
                  <w:textAlignment w:val="top"/>
                  <w:rPr>
                    <w:sz w:val="2"/>
                    <w:szCs w:val="2"/>
                  </w:rPr>
                </w:pPr>
                <w:r>
                  <w:rPr>
                    <w:rStyle w:val="a731"/>
                  </w:rPr>
                  <w:t>Price from ($/MWh)</w:t>
                </w:r>
              </w:p>
            </w:tc>
            <w:tc>
              <w:tcPr>
                <w:tcW w:w="992" w:type="dxa"/>
                <w:noWrap/>
                <w:hideMark/>
              </w:tcPr>
              <w:p w:rsidR="00436D1C" w:rsidRDefault="00436D1C" w:rsidP="00DA3045">
                <w:pPr>
                  <w:jc w:val="left"/>
                  <w:textAlignment w:val="top"/>
                  <w:rPr>
                    <w:sz w:val="2"/>
                    <w:szCs w:val="2"/>
                  </w:rPr>
                </w:pPr>
                <w:r>
                  <w:rPr>
                    <w:rStyle w:val="a771"/>
                  </w:rPr>
                  <w:t xml:space="preserve">Price </w:t>
                </w:r>
                <w:r>
                  <w:rPr>
                    <w:rStyle w:val="a771"/>
                  </w:rPr>
                  <w:br/>
                  <w:t>to ($/MWh)</w:t>
                </w:r>
              </w:p>
            </w:tc>
            <w:tc>
              <w:tcPr>
                <w:tcW w:w="1701" w:type="dxa"/>
                <w:noWrap/>
                <w:hideMark/>
              </w:tcPr>
              <w:p w:rsidR="00436D1C" w:rsidRDefault="00436D1C" w:rsidP="00DA3045">
                <w:pPr>
                  <w:jc w:val="left"/>
                  <w:textAlignment w:val="top"/>
                  <w:rPr>
                    <w:rFonts w:cs="Arial"/>
                    <w:color w:val="FFFFFF"/>
                    <w:szCs w:val="18"/>
                  </w:rPr>
                </w:pPr>
                <w:r>
                  <w:rPr>
                    <w:rFonts w:cs="Arial"/>
                    <w:color w:val="FFFFFF"/>
                    <w:szCs w:val="18"/>
                  </w:rPr>
                  <w:t>Rebid reason</w:t>
                </w:r>
              </w:p>
            </w:tc>
          </w:tr>
          <w:tr w:rsidR="002366E4"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2366E4" w:rsidRDefault="002366E4">
                <w:pPr>
                  <w:jc w:val="center"/>
                  <w:rPr>
                    <w:rFonts w:cs="Arial"/>
                    <w:color w:val="000000"/>
                    <w:szCs w:val="18"/>
                  </w:rPr>
                </w:pPr>
                <w:r>
                  <w:rPr>
                    <w:rFonts w:cs="Arial"/>
                    <w:color w:val="000000"/>
                    <w:szCs w:val="18"/>
                  </w:rPr>
                  <w:t>2.32 am</w:t>
                </w:r>
              </w:p>
            </w:tc>
            <w:tc>
              <w:tcPr>
                <w:tcW w:w="994" w:type="dxa"/>
                <w:noWrap/>
                <w:vAlign w:val="center"/>
              </w:tcPr>
              <w:p w:rsidR="002366E4" w:rsidRPr="00B004EF" w:rsidRDefault="00B004EF" w:rsidP="00B004EF">
                <w:pPr>
                  <w:jc w:val="center"/>
                  <w:rPr>
                    <w:rFonts w:cs="Arial"/>
                    <w:color w:val="000000"/>
                    <w:szCs w:val="18"/>
                  </w:rPr>
                </w:pPr>
                <w:r>
                  <w:rPr>
                    <w:rFonts w:cs="Arial"/>
                    <w:color w:val="000000"/>
                    <w:szCs w:val="18"/>
                  </w:rPr>
                  <w:t>2.40 am</w:t>
                </w:r>
              </w:p>
            </w:tc>
            <w:tc>
              <w:tcPr>
                <w:tcW w:w="1162" w:type="dxa"/>
                <w:noWrap/>
                <w:vAlign w:val="center"/>
              </w:tcPr>
              <w:p w:rsidR="002366E4" w:rsidRDefault="002366E4">
                <w:pPr>
                  <w:rPr>
                    <w:rFonts w:cs="Arial"/>
                    <w:color w:val="000000"/>
                    <w:szCs w:val="18"/>
                  </w:rPr>
                </w:pPr>
                <w:r>
                  <w:rPr>
                    <w:rFonts w:cs="Arial"/>
                    <w:color w:val="000000"/>
                    <w:szCs w:val="18"/>
                  </w:rPr>
                  <w:t>Engie</w:t>
                </w:r>
              </w:p>
            </w:tc>
            <w:tc>
              <w:tcPr>
                <w:tcW w:w="1120" w:type="dxa"/>
                <w:noWrap/>
                <w:vAlign w:val="center"/>
              </w:tcPr>
              <w:p w:rsidR="002366E4" w:rsidRDefault="002366E4">
                <w:pPr>
                  <w:rPr>
                    <w:rFonts w:cs="Arial"/>
                    <w:color w:val="000000"/>
                    <w:szCs w:val="18"/>
                  </w:rPr>
                </w:pPr>
                <w:r>
                  <w:rPr>
                    <w:rFonts w:cs="Arial"/>
                    <w:color w:val="000000"/>
                    <w:szCs w:val="18"/>
                  </w:rPr>
                  <w:t>Mintaro</w:t>
                </w:r>
              </w:p>
            </w:tc>
            <w:tc>
              <w:tcPr>
                <w:tcW w:w="980" w:type="dxa"/>
                <w:noWrap/>
                <w:vAlign w:val="center"/>
              </w:tcPr>
              <w:p w:rsidR="002366E4" w:rsidRDefault="002366E4">
                <w:pPr>
                  <w:jc w:val="center"/>
                  <w:rPr>
                    <w:rFonts w:cs="Arial"/>
                    <w:color w:val="000000"/>
                    <w:szCs w:val="18"/>
                  </w:rPr>
                </w:pPr>
                <w:r>
                  <w:rPr>
                    <w:rFonts w:cs="Arial"/>
                    <w:color w:val="000000"/>
                    <w:szCs w:val="18"/>
                  </w:rPr>
                  <w:t>30</w:t>
                </w:r>
              </w:p>
            </w:tc>
            <w:tc>
              <w:tcPr>
                <w:tcW w:w="916" w:type="dxa"/>
                <w:noWrap/>
                <w:vAlign w:val="center"/>
              </w:tcPr>
              <w:p w:rsidR="002366E4" w:rsidRDefault="002366E4">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000</w:t>
                </w:r>
              </w:p>
            </w:tc>
            <w:tc>
              <w:tcPr>
                <w:tcW w:w="992" w:type="dxa"/>
                <w:noWrap/>
                <w:vAlign w:val="center"/>
              </w:tcPr>
              <w:p w:rsidR="002366E4" w:rsidRDefault="002366E4">
                <w:pPr>
                  <w:jc w:val="center"/>
                  <w:rPr>
                    <w:rFonts w:cs="Arial"/>
                    <w:color w:val="000000"/>
                    <w:szCs w:val="18"/>
                  </w:rPr>
                </w:pPr>
                <w:r>
                  <w:rPr>
                    <w:rFonts w:cs="Arial"/>
                    <w:color w:val="000000"/>
                    <w:szCs w:val="18"/>
                  </w:rPr>
                  <w:t>-1000</w:t>
                </w:r>
              </w:p>
            </w:tc>
            <w:tc>
              <w:tcPr>
                <w:tcW w:w="1701" w:type="dxa"/>
                <w:noWrap/>
                <w:vAlign w:val="center"/>
              </w:tcPr>
              <w:p w:rsidR="002366E4" w:rsidRDefault="002366E4" w:rsidP="006B6494">
                <w:pPr>
                  <w:rPr>
                    <w:rFonts w:cs="Arial"/>
                    <w:color w:val="000000"/>
                    <w:szCs w:val="18"/>
                  </w:rPr>
                </w:pPr>
                <w:r>
                  <w:rPr>
                    <w:rFonts w:cs="Arial"/>
                    <w:color w:val="000000"/>
                    <w:szCs w:val="18"/>
                  </w:rPr>
                  <w:t xml:space="preserve">0232A </w:t>
                </w:r>
                <w:r w:rsidR="006B6494">
                  <w:rPr>
                    <w:rFonts w:cs="Arial"/>
                    <w:color w:val="000000"/>
                    <w:szCs w:val="18"/>
                  </w:rPr>
                  <w:t xml:space="preserve">respond to SA </w:t>
                </w:r>
                <w:r>
                  <w:rPr>
                    <w:rFonts w:cs="Arial"/>
                    <w:color w:val="000000"/>
                    <w:szCs w:val="18"/>
                  </w:rPr>
                  <w:t xml:space="preserve">MPC </w:t>
                </w:r>
                <w:r w:rsidR="006B6494">
                  <w:rPr>
                    <w:rFonts w:cs="Arial"/>
                    <w:color w:val="000000"/>
                    <w:szCs w:val="18"/>
                  </w:rPr>
                  <w:t xml:space="preserve">and extended </w:t>
                </w:r>
                <w:proofErr w:type="spellStart"/>
                <w:r w:rsidR="006B6494">
                  <w:rPr>
                    <w:rFonts w:cs="Arial"/>
                    <w:color w:val="000000"/>
                    <w:szCs w:val="18"/>
                  </w:rPr>
                  <w:t>heywood</w:t>
                </w:r>
                <w:proofErr w:type="spellEnd"/>
                <w:r w:rsidR="006B6494">
                  <w:rPr>
                    <w:rFonts w:cs="Arial"/>
                    <w:color w:val="000000"/>
                    <w:szCs w:val="18"/>
                  </w:rPr>
                  <w:t xml:space="preserve"> outage</w:t>
                </w:r>
              </w:p>
            </w:tc>
          </w:tr>
          <w:tr w:rsidR="00B004EF"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B004EF" w:rsidRDefault="00B004EF">
                <w:pPr>
                  <w:jc w:val="center"/>
                  <w:rPr>
                    <w:rFonts w:cs="Arial"/>
                    <w:color w:val="000000"/>
                    <w:szCs w:val="18"/>
                  </w:rPr>
                </w:pPr>
                <w:r>
                  <w:rPr>
                    <w:rFonts w:cs="Arial"/>
                    <w:color w:val="000000"/>
                    <w:szCs w:val="18"/>
                  </w:rPr>
                  <w:t>2.40 am</w:t>
                </w:r>
              </w:p>
            </w:tc>
            <w:tc>
              <w:tcPr>
                <w:tcW w:w="994" w:type="dxa"/>
                <w:noWrap/>
                <w:vAlign w:val="center"/>
              </w:tcPr>
              <w:p w:rsidR="00B004EF" w:rsidRPr="00B004EF" w:rsidRDefault="00B004EF" w:rsidP="00D27C23">
                <w:pPr>
                  <w:jc w:val="center"/>
                  <w:rPr>
                    <w:rFonts w:cs="Arial"/>
                    <w:color w:val="000000"/>
                    <w:szCs w:val="18"/>
                  </w:rPr>
                </w:pPr>
                <w:r w:rsidRPr="00B004EF">
                  <w:rPr>
                    <w:rFonts w:cs="Arial"/>
                    <w:color w:val="000000"/>
                    <w:szCs w:val="18"/>
                  </w:rPr>
                  <w:t>3.05 am</w:t>
                </w:r>
              </w:p>
            </w:tc>
            <w:tc>
              <w:tcPr>
                <w:tcW w:w="1162" w:type="dxa"/>
                <w:noWrap/>
                <w:vAlign w:val="center"/>
              </w:tcPr>
              <w:p w:rsidR="00B004EF" w:rsidRDefault="00B004EF">
                <w:pPr>
                  <w:rPr>
                    <w:rFonts w:cs="Arial"/>
                    <w:color w:val="000000"/>
                    <w:szCs w:val="18"/>
                  </w:rPr>
                </w:pPr>
                <w:r>
                  <w:rPr>
                    <w:rFonts w:cs="Arial"/>
                    <w:color w:val="000000"/>
                    <w:szCs w:val="18"/>
                  </w:rPr>
                  <w:t>Snowy Hydro</w:t>
                </w:r>
              </w:p>
            </w:tc>
            <w:tc>
              <w:tcPr>
                <w:tcW w:w="1120" w:type="dxa"/>
                <w:noWrap/>
                <w:vAlign w:val="center"/>
              </w:tcPr>
              <w:p w:rsidR="00B004EF" w:rsidRDefault="00B004EF">
                <w:pPr>
                  <w:rPr>
                    <w:rFonts w:cs="Arial"/>
                    <w:color w:val="000000"/>
                    <w:szCs w:val="18"/>
                  </w:rPr>
                </w:pPr>
                <w:r>
                  <w:rPr>
                    <w:rFonts w:cs="Arial"/>
                    <w:color w:val="000000"/>
                    <w:szCs w:val="18"/>
                  </w:rPr>
                  <w:t>Angaston</w:t>
                </w:r>
              </w:p>
            </w:tc>
            <w:tc>
              <w:tcPr>
                <w:tcW w:w="980" w:type="dxa"/>
                <w:noWrap/>
                <w:vAlign w:val="center"/>
              </w:tcPr>
              <w:p w:rsidR="00B004EF" w:rsidRDefault="00B004EF">
                <w:pPr>
                  <w:jc w:val="center"/>
                  <w:rPr>
                    <w:rFonts w:cs="Arial"/>
                    <w:color w:val="000000"/>
                    <w:szCs w:val="18"/>
                  </w:rPr>
                </w:pPr>
                <w:r>
                  <w:rPr>
                    <w:rFonts w:cs="Arial"/>
                    <w:color w:val="000000"/>
                    <w:szCs w:val="18"/>
                  </w:rPr>
                  <w:t>37</w:t>
                </w:r>
              </w:p>
            </w:tc>
            <w:tc>
              <w:tcPr>
                <w:tcW w:w="916" w:type="dxa"/>
                <w:noWrap/>
                <w:vAlign w:val="center"/>
              </w:tcPr>
              <w:p w:rsidR="00B004EF" w:rsidRDefault="00B004EF">
                <w:pPr>
                  <w:jc w:val="center"/>
                  <w:rPr>
                    <w:rFonts w:cs="Arial"/>
                    <w:color w:val="000000"/>
                    <w:szCs w:val="18"/>
                  </w:rPr>
                </w:pPr>
                <w:r>
                  <w:rPr>
                    <w:rFonts w:cs="Arial"/>
                    <w:color w:val="000000"/>
                    <w:szCs w:val="18"/>
                  </w:rPr>
                  <w:t>13 958</w:t>
                </w:r>
              </w:p>
            </w:tc>
            <w:tc>
              <w:tcPr>
                <w:tcW w:w="992" w:type="dxa"/>
                <w:noWrap/>
                <w:vAlign w:val="center"/>
              </w:tcPr>
              <w:p w:rsidR="00B004EF" w:rsidRDefault="00B004EF">
                <w:pPr>
                  <w:jc w:val="center"/>
                  <w:rPr>
                    <w:rFonts w:cs="Arial"/>
                    <w:color w:val="000000"/>
                    <w:szCs w:val="18"/>
                  </w:rPr>
                </w:pPr>
                <w:r>
                  <w:rPr>
                    <w:rFonts w:cs="Arial"/>
                    <w:color w:val="000000"/>
                    <w:szCs w:val="18"/>
                  </w:rPr>
                  <w:t>-997</w:t>
                </w:r>
              </w:p>
            </w:tc>
            <w:tc>
              <w:tcPr>
                <w:tcW w:w="1701" w:type="dxa"/>
                <w:noWrap/>
                <w:vAlign w:val="center"/>
              </w:tcPr>
              <w:p w:rsidR="00B004EF" w:rsidRDefault="00B004EF">
                <w:pPr>
                  <w:rPr>
                    <w:rFonts w:cs="Arial"/>
                    <w:color w:val="000000"/>
                    <w:szCs w:val="18"/>
                  </w:rPr>
                </w:pPr>
                <w:r>
                  <w:rPr>
                    <w:rFonts w:cs="Arial"/>
                    <w:color w:val="000000"/>
                    <w:szCs w:val="18"/>
                  </w:rPr>
                  <w:t>02:32:00 A SA 30</w:t>
                </w:r>
                <w:r w:rsidR="006B6494">
                  <w:rPr>
                    <w:rFonts w:cs="Arial"/>
                    <w:color w:val="000000"/>
                    <w:szCs w:val="18"/>
                  </w:rPr>
                  <w:t>min</w:t>
                </w:r>
                <w:r>
                  <w:rPr>
                    <w:rFonts w:cs="Arial"/>
                    <w:color w:val="000000"/>
                    <w:szCs w:val="18"/>
                  </w:rPr>
                  <w:t xml:space="preserve"> PD </w:t>
                </w:r>
                <w:r w:rsidR="006B6494">
                  <w:rPr>
                    <w:rFonts w:cs="Arial"/>
                    <w:color w:val="000000"/>
                    <w:szCs w:val="18"/>
                  </w:rPr>
                  <w:t xml:space="preserve">price $12,501.20 higher than 30min </w:t>
                </w:r>
                <w:r>
                  <w:rPr>
                    <w:rFonts w:cs="Arial"/>
                    <w:color w:val="000000"/>
                    <w:szCs w:val="18"/>
                  </w:rPr>
                  <w:t>PD 03:00@02:02 ($14,000.00)</w:t>
                </w:r>
              </w:p>
            </w:tc>
          </w:tr>
          <w:tr w:rsidR="00B004EF"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B004EF" w:rsidRDefault="00B004EF">
                <w:pPr>
                  <w:jc w:val="center"/>
                  <w:rPr>
                    <w:rFonts w:cs="Arial"/>
                    <w:color w:val="000000"/>
                    <w:szCs w:val="18"/>
                  </w:rPr>
                </w:pPr>
                <w:r>
                  <w:rPr>
                    <w:rFonts w:cs="Arial"/>
                    <w:color w:val="000000"/>
                    <w:szCs w:val="18"/>
                  </w:rPr>
                  <w:t>2.40 am</w:t>
                </w:r>
              </w:p>
            </w:tc>
            <w:tc>
              <w:tcPr>
                <w:tcW w:w="994" w:type="dxa"/>
                <w:noWrap/>
                <w:vAlign w:val="center"/>
              </w:tcPr>
              <w:p w:rsidR="00B004EF" w:rsidRPr="00B004EF" w:rsidRDefault="00B004EF" w:rsidP="00D27C23">
                <w:pPr>
                  <w:jc w:val="center"/>
                  <w:rPr>
                    <w:rFonts w:cs="Arial"/>
                    <w:color w:val="000000"/>
                    <w:szCs w:val="18"/>
                  </w:rPr>
                </w:pPr>
                <w:r w:rsidRPr="00B004EF">
                  <w:rPr>
                    <w:rFonts w:cs="Arial"/>
                    <w:color w:val="000000"/>
                    <w:szCs w:val="18"/>
                  </w:rPr>
                  <w:t>3.05 am</w:t>
                </w:r>
              </w:p>
            </w:tc>
            <w:tc>
              <w:tcPr>
                <w:tcW w:w="1162" w:type="dxa"/>
                <w:noWrap/>
                <w:vAlign w:val="center"/>
              </w:tcPr>
              <w:p w:rsidR="00B004EF" w:rsidRDefault="00B004EF">
                <w:pPr>
                  <w:rPr>
                    <w:rFonts w:cs="Arial"/>
                    <w:color w:val="000000"/>
                    <w:szCs w:val="18"/>
                  </w:rPr>
                </w:pPr>
                <w:r>
                  <w:rPr>
                    <w:rFonts w:cs="Arial"/>
                    <w:color w:val="000000"/>
                    <w:szCs w:val="18"/>
                  </w:rPr>
                  <w:t>Snowy Hydro</w:t>
                </w:r>
              </w:p>
            </w:tc>
            <w:tc>
              <w:tcPr>
                <w:tcW w:w="1120" w:type="dxa"/>
                <w:noWrap/>
                <w:vAlign w:val="center"/>
              </w:tcPr>
              <w:p w:rsidR="00B004EF" w:rsidRDefault="00B004EF">
                <w:pPr>
                  <w:rPr>
                    <w:rFonts w:cs="Arial"/>
                    <w:color w:val="000000"/>
                    <w:szCs w:val="18"/>
                  </w:rPr>
                </w:pPr>
                <w:r>
                  <w:rPr>
                    <w:rFonts w:cs="Arial"/>
                    <w:color w:val="000000"/>
                    <w:szCs w:val="18"/>
                  </w:rPr>
                  <w:t>Lonsdale</w:t>
                </w:r>
              </w:p>
            </w:tc>
            <w:tc>
              <w:tcPr>
                <w:tcW w:w="980" w:type="dxa"/>
                <w:noWrap/>
                <w:vAlign w:val="center"/>
              </w:tcPr>
              <w:p w:rsidR="00B004EF" w:rsidRDefault="00B004EF">
                <w:pPr>
                  <w:jc w:val="center"/>
                  <w:rPr>
                    <w:rFonts w:cs="Arial"/>
                    <w:color w:val="000000"/>
                    <w:szCs w:val="18"/>
                  </w:rPr>
                </w:pPr>
                <w:r>
                  <w:rPr>
                    <w:rFonts w:cs="Arial"/>
                    <w:color w:val="000000"/>
                    <w:szCs w:val="18"/>
                  </w:rPr>
                  <w:t>20</w:t>
                </w:r>
              </w:p>
            </w:tc>
            <w:tc>
              <w:tcPr>
                <w:tcW w:w="916" w:type="dxa"/>
                <w:noWrap/>
                <w:vAlign w:val="center"/>
              </w:tcPr>
              <w:p w:rsidR="00B004EF" w:rsidRDefault="00B004EF">
                <w:pPr>
                  <w:jc w:val="center"/>
                  <w:rPr>
                    <w:rFonts w:cs="Arial"/>
                    <w:color w:val="000000"/>
                    <w:szCs w:val="18"/>
                  </w:rPr>
                </w:pPr>
                <w:r>
                  <w:rPr>
                    <w:rFonts w:cs="Arial"/>
                    <w:color w:val="000000"/>
                    <w:szCs w:val="18"/>
                  </w:rPr>
                  <w:t>14 126</w:t>
                </w:r>
              </w:p>
            </w:tc>
            <w:tc>
              <w:tcPr>
                <w:tcW w:w="992" w:type="dxa"/>
                <w:noWrap/>
                <w:vAlign w:val="center"/>
              </w:tcPr>
              <w:p w:rsidR="00B004EF" w:rsidRDefault="00B004EF">
                <w:pPr>
                  <w:jc w:val="center"/>
                  <w:rPr>
                    <w:rFonts w:cs="Arial"/>
                    <w:color w:val="000000"/>
                    <w:szCs w:val="18"/>
                  </w:rPr>
                </w:pPr>
                <w:r>
                  <w:rPr>
                    <w:rFonts w:cs="Arial"/>
                    <w:color w:val="000000"/>
                    <w:szCs w:val="18"/>
                  </w:rPr>
                  <w:t>-1009</w:t>
                </w:r>
              </w:p>
            </w:tc>
            <w:tc>
              <w:tcPr>
                <w:tcW w:w="1701" w:type="dxa"/>
                <w:noWrap/>
                <w:vAlign w:val="center"/>
              </w:tcPr>
              <w:p w:rsidR="00B004EF" w:rsidRDefault="00B004EF">
                <w:pPr>
                  <w:rPr>
                    <w:rFonts w:cs="Arial"/>
                    <w:color w:val="000000"/>
                    <w:szCs w:val="18"/>
                  </w:rPr>
                </w:pPr>
                <w:r>
                  <w:rPr>
                    <w:rFonts w:cs="Arial"/>
                    <w:color w:val="000000"/>
                    <w:szCs w:val="18"/>
                  </w:rPr>
                  <w:t>02:32:00 A SA 30</w:t>
                </w:r>
                <w:r w:rsidR="006B6494">
                  <w:rPr>
                    <w:rFonts w:cs="Arial"/>
                    <w:color w:val="000000"/>
                    <w:szCs w:val="18"/>
                  </w:rPr>
                  <w:t>min</w:t>
                </w:r>
                <w:r>
                  <w:rPr>
                    <w:rFonts w:cs="Arial"/>
                    <w:color w:val="000000"/>
                    <w:szCs w:val="18"/>
                  </w:rPr>
                  <w:t xml:space="preserve"> PD </w:t>
                </w:r>
                <w:r w:rsidR="006B6494">
                  <w:rPr>
                    <w:rFonts w:cs="Arial"/>
                    <w:color w:val="000000"/>
                    <w:szCs w:val="18"/>
                  </w:rPr>
                  <w:t xml:space="preserve">price $12,501.20 higher than 30min </w:t>
                </w:r>
                <w:r>
                  <w:rPr>
                    <w:rFonts w:cs="Arial"/>
                    <w:color w:val="000000"/>
                    <w:szCs w:val="18"/>
                  </w:rPr>
                  <w:t>PD 03:00@02:02 ($14,000.00)</w:t>
                </w:r>
              </w:p>
            </w:tc>
          </w:tr>
          <w:tr w:rsidR="00B004EF"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B004EF" w:rsidRDefault="00B004EF">
                <w:pPr>
                  <w:jc w:val="center"/>
                  <w:rPr>
                    <w:rFonts w:cs="Arial"/>
                    <w:color w:val="000000"/>
                    <w:szCs w:val="18"/>
                  </w:rPr>
                </w:pPr>
                <w:r>
                  <w:rPr>
                    <w:rFonts w:cs="Arial"/>
                    <w:color w:val="000000"/>
                    <w:szCs w:val="18"/>
                  </w:rPr>
                  <w:lastRenderedPageBreak/>
                  <w:t>2.40 am</w:t>
                </w:r>
              </w:p>
            </w:tc>
            <w:tc>
              <w:tcPr>
                <w:tcW w:w="994" w:type="dxa"/>
                <w:noWrap/>
                <w:vAlign w:val="center"/>
              </w:tcPr>
              <w:p w:rsidR="00B004EF" w:rsidRPr="00B004EF" w:rsidRDefault="00B004EF" w:rsidP="00D27C23">
                <w:pPr>
                  <w:jc w:val="center"/>
                  <w:rPr>
                    <w:rFonts w:cs="Arial"/>
                    <w:color w:val="000000"/>
                    <w:szCs w:val="18"/>
                  </w:rPr>
                </w:pPr>
                <w:r w:rsidRPr="00B004EF">
                  <w:rPr>
                    <w:rFonts w:cs="Arial"/>
                    <w:color w:val="000000"/>
                    <w:szCs w:val="18"/>
                  </w:rPr>
                  <w:t>3.05 am</w:t>
                </w:r>
              </w:p>
            </w:tc>
            <w:tc>
              <w:tcPr>
                <w:tcW w:w="1162" w:type="dxa"/>
                <w:noWrap/>
                <w:vAlign w:val="center"/>
              </w:tcPr>
              <w:p w:rsidR="00B004EF" w:rsidRDefault="00B004EF">
                <w:pPr>
                  <w:rPr>
                    <w:rFonts w:cs="Arial"/>
                    <w:color w:val="000000"/>
                    <w:szCs w:val="18"/>
                  </w:rPr>
                </w:pPr>
                <w:r>
                  <w:rPr>
                    <w:rFonts w:cs="Arial"/>
                    <w:color w:val="000000"/>
                    <w:szCs w:val="18"/>
                  </w:rPr>
                  <w:t>Snowy Hydro</w:t>
                </w:r>
              </w:p>
            </w:tc>
            <w:tc>
              <w:tcPr>
                <w:tcW w:w="1120" w:type="dxa"/>
                <w:noWrap/>
                <w:vAlign w:val="center"/>
              </w:tcPr>
              <w:p w:rsidR="00B004EF" w:rsidRDefault="00B004EF">
                <w:pPr>
                  <w:rPr>
                    <w:rFonts w:cs="Arial"/>
                    <w:color w:val="000000"/>
                    <w:szCs w:val="18"/>
                  </w:rPr>
                </w:pPr>
                <w:r>
                  <w:rPr>
                    <w:rFonts w:cs="Arial"/>
                    <w:color w:val="000000"/>
                    <w:szCs w:val="18"/>
                  </w:rPr>
                  <w:t>Pt Stanvac</w:t>
                </w:r>
              </w:p>
            </w:tc>
            <w:tc>
              <w:tcPr>
                <w:tcW w:w="980" w:type="dxa"/>
                <w:noWrap/>
                <w:vAlign w:val="center"/>
              </w:tcPr>
              <w:p w:rsidR="00B004EF" w:rsidRDefault="00B004EF">
                <w:pPr>
                  <w:jc w:val="center"/>
                  <w:rPr>
                    <w:rFonts w:cs="Arial"/>
                    <w:color w:val="000000"/>
                    <w:szCs w:val="18"/>
                  </w:rPr>
                </w:pPr>
                <w:r>
                  <w:rPr>
                    <w:rFonts w:cs="Arial"/>
                    <w:color w:val="000000"/>
                    <w:szCs w:val="18"/>
                  </w:rPr>
                  <w:t>42</w:t>
                </w:r>
              </w:p>
            </w:tc>
            <w:tc>
              <w:tcPr>
                <w:tcW w:w="916" w:type="dxa"/>
                <w:noWrap/>
                <w:vAlign w:val="center"/>
              </w:tcPr>
              <w:p w:rsidR="00B004EF" w:rsidRDefault="00B004EF">
                <w:pPr>
                  <w:jc w:val="center"/>
                  <w:rPr>
                    <w:rFonts w:cs="Arial"/>
                    <w:color w:val="000000"/>
                    <w:szCs w:val="18"/>
                  </w:rPr>
                </w:pPr>
                <w:r>
                  <w:rPr>
                    <w:rFonts w:cs="Arial"/>
                    <w:color w:val="000000"/>
                    <w:szCs w:val="18"/>
                  </w:rPr>
                  <w:t>14 056</w:t>
                </w:r>
              </w:p>
            </w:tc>
            <w:tc>
              <w:tcPr>
                <w:tcW w:w="992" w:type="dxa"/>
                <w:noWrap/>
                <w:vAlign w:val="center"/>
              </w:tcPr>
              <w:p w:rsidR="00B004EF" w:rsidRDefault="00B004EF">
                <w:pPr>
                  <w:jc w:val="center"/>
                  <w:rPr>
                    <w:rFonts w:cs="Arial"/>
                    <w:color w:val="000000"/>
                    <w:szCs w:val="18"/>
                  </w:rPr>
                </w:pPr>
                <w:r>
                  <w:rPr>
                    <w:rFonts w:cs="Arial"/>
                    <w:color w:val="000000"/>
                    <w:szCs w:val="18"/>
                  </w:rPr>
                  <w:t>-1004</w:t>
                </w:r>
              </w:p>
            </w:tc>
            <w:tc>
              <w:tcPr>
                <w:tcW w:w="1701" w:type="dxa"/>
                <w:noWrap/>
                <w:vAlign w:val="center"/>
              </w:tcPr>
              <w:p w:rsidR="00B004EF" w:rsidRDefault="00B004EF">
                <w:pPr>
                  <w:rPr>
                    <w:rFonts w:cs="Arial"/>
                    <w:color w:val="000000"/>
                    <w:szCs w:val="18"/>
                  </w:rPr>
                </w:pPr>
                <w:r>
                  <w:rPr>
                    <w:rFonts w:cs="Arial"/>
                    <w:color w:val="000000"/>
                    <w:szCs w:val="18"/>
                  </w:rPr>
                  <w:t>02:32:00 A SA 30</w:t>
                </w:r>
                <w:r w:rsidR="006B6494">
                  <w:rPr>
                    <w:rFonts w:cs="Arial"/>
                    <w:color w:val="000000"/>
                    <w:szCs w:val="18"/>
                  </w:rPr>
                  <w:t>min</w:t>
                </w:r>
                <w:r>
                  <w:rPr>
                    <w:rFonts w:cs="Arial"/>
                    <w:color w:val="000000"/>
                    <w:szCs w:val="18"/>
                  </w:rPr>
                  <w:t xml:space="preserve"> PD </w:t>
                </w:r>
                <w:r w:rsidR="006B6494">
                  <w:rPr>
                    <w:rFonts w:cs="Arial"/>
                    <w:color w:val="000000"/>
                    <w:szCs w:val="18"/>
                  </w:rPr>
                  <w:t xml:space="preserve">price $12,501.20 higher than 30min </w:t>
                </w:r>
                <w:r>
                  <w:rPr>
                    <w:rFonts w:cs="Arial"/>
                    <w:color w:val="000000"/>
                    <w:szCs w:val="18"/>
                  </w:rPr>
                  <w:t>PD 03:00@02:02 ($14,000.00)</w:t>
                </w:r>
              </w:p>
            </w:tc>
          </w:tr>
          <w:tr w:rsidR="00B004EF"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B004EF" w:rsidRDefault="00B004EF">
                <w:pPr>
                  <w:jc w:val="center"/>
                  <w:rPr>
                    <w:rFonts w:cs="Arial"/>
                    <w:color w:val="000000"/>
                    <w:szCs w:val="18"/>
                  </w:rPr>
                </w:pPr>
                <w:r>
                  <w:rPr>
                    <w:rFonts w:cs="Arial"/>
                    <w:color w:val="000000"/>
                    <w:szCs w:val="18"/>
                  </w:rPr>
                  <w:t>2.46 am</w:t>
                </w:r>
              </w:p>
            </w:tc>
            <w:tc>
              <w:tcPr>
                <w:tcW w:w="994" w:type="dxa"/>
                <w:noWrap/>
                <w:vAlign w:val="center"/>
              </w:tcPr>
              <w:p w:rsidR="00B004EF" w:rsidRPr="00B004EF" w:rsidRDefault="00B004EF" w:rsidP="00B004EF">
                <w:pPr>
                  <w:jc w:val="center"/>
                  <w:rPr>
                    <w:rFonts w:cs="Arial"/>
                    <w:color w:val="000000"/>
                    <w:szCs w:val="18"/>
                  </w:rPr>
                </w:pPr>
                <w:r>
                  <w:rPr>
                    <w:rFonts w:cs="Arial"/>
                    <w:color w:val="000000"/>
                    <w:szCs w:val="18"/>
                  </w:rPr>
                  <w:t>2.55</w:t>
                </w:r>
                <w:r w:rsidRPr="00B004EF">
                  <w:rPr>
                    <w:rFonts w:cs="Arial"/>
                    <w:color w:val="000000"/>
                    <w:szCs w:val="18"/>
                  </w:rPr>
                  <w:t> </w:t>
                </w:r>
                <w:r>
                  <w:rPr>
                    <w:rFonts w:cs="Arial"/>
                    <w:color w:val="000000"/>
                    <w:szCs w:val="18"/>
                  </w:rPr>
                  <w:t>am</w:t>
                </w:r>
              </w:p>
            </w:tc>
            <w:tc>
              <w:tcPr>
                <w:tcW w:w="1162" w:type="dxa"/>
                <w:noWrap/>
                <w:vAlign w:val="center"/>
              </w:tcPr>
              <w:p w:rsidR="00B004EF" w:rsidRDefault="00B004EF">
                <w:pPr>
                  <w:rPr>
                    <w:rFonts w:cs="Arial"/>
                    <w:color w:val="000000"/>
                    <w:szCs w:val="18"/>
                  </w:rPr>
                </w:pPr>
                <w:r>
                  <w:rPr>
                    <w:rFonts w:cs="Arial"/>
                    <w:color w:val="000000"/>
                    <w:szCs w:val="18"/>
                  </w:rPr>
                  <w:t>Engie</w:t>
                </w:r>
              </w:p>
            </w:tc>
            <w:tc>
              <w:tcPr>
                <w:tcW w:w="1120" w:type="dxa"/>
                <w:noWrap/>
                <w:vAlign w:val="center"/>
              </w:tcPr>
              <w:p w:rsidR="00B004EF" w:rsidRDefault="00B004EF">
                <w:pPr>
                  <w:rPr>
                    <w:rFonts w:cs="Arial"/>
                    <w:color w:val="000000"/>
                    <w:szCs w:val="18"/>
                  </w:rPr>
                </w:pPr>
                <w:r>
                  <w:rPr>
                    <w:rFonts w:cs="Arial"/>
                    <w:color w:val="000000"/>
                    <w:szCs w:val="18"/>
                  </w:rPr>
                  <w:t>Dry Creek</w:t>
                </w:r>
              </w:p>
            </w:tc>
            <w:tc>
              <w:tcPr>
                <w:tcW w:w="980" w:type="dxa"/>
                <w:noWrap/>
                <w:vAlign w:val="center"/>
              </w:tcPr>
              <w:p w:rsidR="00B004EF" w:rsidRDefault="00B004EF">
                <w:pPr>
                  <w:jc w:val="center"/>
                  <w:rPr>
                    <w:rFonts w:cs="Arial"/>
                    <w:color w:val="000000"/>
                    <w:szCs w:val="18"/>
                  </w:rPr>
                </w:pPr>
                <w:r>
                  <w:rPr>
                    <w:rFonts w:cs="Arial"/>
                    <w:color w:val="000000"/>
                    <w:szCs w:val="18"/>
                  </w:rPr>
                  <w:t>25</w:t>
                </w:r>
              </w:p>
            </w:tc>
            <w:tc>
              <w:tcPr>
                <w:tcW w:w="916" w:type="dxa"/>
                <w:noWrap/>
                <w:vAlign w:val="center"/>
              </w:tcPr>
              <w:p w:rsidR="00B004EF" w:rsidRDefault="00B004EF">
                <w:pPr>
                  <w:jc w:val="center"/>
                  <w:rPr>
                    <w:rFonts w:cs="Arial"/>
                    <w:color w:val="000000"/>
                    <w:szCs w:val="18"/>
                  </w:rPr>
                </w:pPr>
                <w:r>
                  <w:rPr>
                    <w:rFonts w:cs="Arial"/>
                    <w:color w:val="000000"/>
                    <w:szCs w:val="18"/>
                  </w:rPr>
                  <w:t>&gt;13 300</w:t>
                </w:r>
              </w:p>
            </w:tc>
            <w:tc>
              <w:tcPr>
                <w:tcW w:w="992" w:type="dxa"/>
                <w:noWrap/>
                <w:vAlign w:val="center"/>
              </w:tcPr>
              <w:p w:rsidR="00B004EF" w:rsidRDefault="00B004EF">
                <w:pPr>
                  <w:jc w:val="center"/>
                  <w:rPr>
                    <w:rFonts w:cs="Arial"/>
                    <w:color w:val="000000"/>
                    <w:szCs w:val="18"/>
                  </w:rPr>
                </w:pPr>
                <w:r>
                  <w:rPr>
                    <w:rFonts w:cs="Arial"/>
                    <w:color w:val="000000"/>
                    <w:szCs w:val="18"/>
                  </w:rPr>
                  <w:t>-1000</w:t>
                </w:r>
              </w:p>
            </w:tc>
            <w:tc>
              <w:tcPr>
                <w:tcW w:w="1701" w:type="dxa"/>
                <w:noWrap/>
                <w:vAlign w:val="center"/>
              </w:tcPr>
              <w:p w:rsidR="00B004EF" w:rsidRDefault="00B004EF">
                <w:pPr>
                  <w:rPr>
                    <w:rFonts w:cs="Arial"/>
                    <w:color w:val="000000"/>
                    <w:szCs w:val="18"/>
                  </w:rPr>
                </w:pPr>
                <w:r>
                  <w:rPr>
                    <w:rFonts w:cs="Arial"/>
                    <w:color w:val="000000"/>
                    <w:szCs w:val="18"/>
                  </w:rPr>
                  <w:t xml:space="preserve">0245A </w:t>
                </w:r>
                <w:r w:rsidR="006B6494">
                  <w:rPr>
                    <w:rFonts w:cs="Arial"/>
                    <w:color w:val="000000"/>
                    <w:szCs w:val="18"/>
                  </w:rPr>
                  <w:t xml:space="preserve">response to </w:t>
                </w:r>
                <w:r>
                  <w:rPr>
                    <w:rFonts w:cs="Arial"/>
                    <w:color w:val="000000"/>
                    <w:szCs w:val="18"/>
                  </w:rPr>
                  <w:t xml:space="preserve">SA MPC </w:t>
                </w:r>
                <w:r w:rsidR="006B6494">
                  <w:rPr>
                    <w:rFonts w:cs="Arial"/>
                    <w:color w:val="000000"/>
                    <w:szCs w:val="18"/>
                  </w:rPr>
                  <w:t>in</w:t>
                </w:r>
                <w:r>
                  <w:rPr>
                    <w:rFonts w:cs="Arial"/>
                    <w:color w:val="000000"/>
                    <w:szCs w:val="18"/>
                  </w:rPr>
                  <w:t xml:space="preserve"> 5MPD</w:t>
                </w:r>
              </w:p>
            </w:tc>
          </w:tr>
          <w:tr w:rsidR="00B004EF"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B004EF" w:rsidRDefault="00B004EF">
                <w:pPr>
                  <w:jc w:val="center"/>
                  <w:rPr>
                    <w:rFonts w:cs="Arial"/>
                    <w:color w:val="000000"/>
                    <w:szCs w:val="18"/>
                  </w:rPr>
                </w:pPr>
                <w:r>
                  <w:rPr>
                    <w:rFonts w:cs="Arial"/>
                    <w:color w:val="000000"/>
                    <w:szCs w:val="18"/>
                  </w:rPr>
                  <w:t>3.09 am</w:t>
                </w:r>
              </w:p>
            </w:tc>
            <w:tc>
              <w:tcPr>
                <w:tcW w:w="994" w:type="dxa"/>
                <w:noWrap/>
                <w:vAlign w:val="center"/>
              </w:tcPr>
              <w:p w:rsidR="00B004EF" w:rsidRPr="00B004EF" w:rsidRDefault="00B004EF" w:rsidP="00B004EF">
                <w:pPr>
                  <w:jc w:val="center"/>
                  <w:rPr>
                    <w:rFonts w:cs="Arial"/>
                    <w:color w:val="000000"/>
                    <w:szCs w:val="18"/>
                  </w:rPr>
                </w:pPr>
                <w:r>
                  <w:rPr>
                    <w:rFonts w:cs="Arial"/>
                    <w:color w:val="000000"/>
                    <w:szCs w:val="18"/>
                  </w:rPr>
                  <w:t>3.20</w:t>
                </w:r>
                <w:r w:rsidRPr="00B004EF">
                  <w:rPr>
                    <w:rFonts w:cs="Arial"/>
                    <w:color w:val="000000"/>
                    <w:szCs w:val="18"/>
                  </w:rPr>
                  <w:t> </w:t>
                </w:r>
                <w:r>
                  <w:rPr>
                    <w:rFonts w:cs="Arial"/>
                    <w:color w:val="000000"/>
                    <w:szCs w:val="18"/>
                  </w:rPr>
                  <w:t>am</w:t>
                </w:r>
              </w:p>
            </w:tc>
            <w:tc>
              <w:tcPr>
                <w:tcW w:w="1162" w:type="dxa"/>
                <w:noWrap/>
                <w:vAlign w:val="center"/>
              </w:tcPr>
              <w:p w:rsidR="00B004EF" w:rsidRDefault="00B004EF">
                <w:pPr>
                  <w:rPr>
                    <w:rFonts w:cs="Arial"/>
                    <w:color w:val="000000"/>
                    <w:szCs w:val="18"/>
                  </w:rPr>
                </w:pPr>
                <w:r>
                  <w:rPr>
                    <w:rFonts w:cs="Arial"/>
                    <w:color w:val="000000"/>
                    <w:szCs w:val="18"/>
                  </w:rPr>
                  <w:t>Energy Australia</w:t>
                </w:r>
              </w:p>
            </w:tc>
            <w:tc>
              <w:tcPr>
                <w:tcW w:w="1120" w:type="dxa"/>
                <w:noWrap/>
                <w:vAlign w:val="center"/>
              </w:tcPr>
              <w:p w:rsidR="00B004EF" w:rsidRDefault="00B004EF">
                <w:pPr>
                  <w:rPr>
                    <w:rFonts w:cs="Arial"/>
                    <w:color w:val="000000"/>
                    <w:szCs w:val="18"/>
                  </w:rPr>
                </w:pPr>
                <w:r>
                  <w:rPr>
                    <w:rFonts w:cs="Arial"/>
                    <w:color w:val="000000"/>
                    <w:szCs w:val="18"/>
                  </w:rPr>
                  <w:t>Hallett</w:t>
                </w:r>
              </w:p>
            </w:tc>
            <w:tc>
              <w:tcPr>
                <w:tcW w:w="980" w:type="dxa"/>
                <w:noWrap/>
                <w:vAlign w:val="center"/>
              </w:tcPr>
              <w:p w:rsidR="00B004EF" w:rsidRDefault="00B004EF">
                <w:pPr>
                  <w:jc w:val="center"/>
                  <w:rPr>
                    <w:rFonts w:cs="Arial"/>
                    <w:color w:val="000000"/>
                    <w:szCs w:val="18"/>
                  </w:rPr>
                </w:pPr>
                <w:r>
                  <w:rPr>
                    <w:rFonts w:cs="Arial"/>
                    <w:color w:val="000000"/>
                    <w:szCs w:val="18"/>
                  </w:rPr>
                  <w:t>15</w:t>
                </w:r>
              </w:p>
            </w:tc>
            <w:tc>
              <w:tcPr>
                <w:tcW w:w="916" w:type="dxa"/>
                <w:noWrap/>
                <w:vAlign w:val="center"/>
              </w:tcPr>
              <w:p w:rsidR="00B004EF" w:rsidRDefault="00B004EF">
                <w:pPr>
                  <w:jc w:val="center"/>
                  <w:rPr>
                    <w:rFonts w:cs="Arial"/>
                    <w:color w:val="000000"/>
                    <w:szCs w:val="18"/>
                  </w:rPr>
                </w:pPr>
                <w:r>
                  <w:rPr>
                    <w:rFonts w:cs="Arial"/>
                    <w:color w:val="000000"/>
                    <w:szCs w:val="18"/>
                  </w:rPr>
                  <w:t>13 999</w:t>
                </w:r>
              </w:p>
            </w:tc>
            <w:tc>
              <w:tcPr>
                <w:tcW w:w="992" w:type="dxa"/>
                <w:noWrap/>
                <w:vAlign w:val="center"/>
              </w:tcPr>
              <w:p w:rsidR="00B004EF" w:rsidRDefault="00B004EF">
                <w:pPr>
                  <w:jc w:val="center"/>
                  <w:rPr>
                    <w:rFonts w:cs="Arial"/>
                    <w:color w:val="000000"/>
                    <w:szCs w:val="18"/>
                  </w:rPr>
                </w:pPr>
                <w:r>
                  <w:rPr>
                    <w:rFonts w:cs="Arial"/>
                    <w:color w:val="000000"/>
                    <w:szCs w:val="18"/>
                  </w:rPr>
                  <w:t>-1000</w:t>
                </w:r>
              </w:p>
            </w:tc>
            <w:tc>
              <w:tcPr>
                <w:tcW w:w="1701" w:type="dxa"/>
                <w:noWrap/>
                <w:vAlign w:val="center"/>
              </w:tcPr>
              <w:p w:rsidR="00B004EF" w:rsidRDefault="00B004EF">
                <w:pPr>
                  <w:rPr>
                    <w:rFonts w:cs="Arial"/>
                    <w:color w:val="000000"/>
                    <w:szCs w:val="18"/>
                  </w:rPr>
                </w:pPr>
                <w:r>
                  <w:rPr>
                    <w:rFonts w:cs="Arial"/>
                    <w:color w:val="000000"/>
                    <w:szCs w:val="18"/>
                  </w:rPr>
                  <w:t>0240~A~</w:t>
                </w:r>
                <w:r w:rsidR="006B6494">
                  <w:rPr>
                    <w:rFonts w:cs="Arial"/>
                    <w:color w:val="000000"/>
                    <w:szCs w:val="18"/>
                  </w:rPr>
                  <w:t xml:space="preserve">band </w:t>
                </w:r>
                <w:proofErr w:type="spellStart"/>
                <w:r w:rsidR="006B6494">
                  <w:rPr>
                    <w:rFonts w:cs="Arial"/>
                    <w:color w:val="000000"/>
                    <w:szCs w:val="18"/>
                  </w:rPr>
                  <w:t>adj</w:t>
                </w:r>
                <w:proofErr w:type="spellEnd"/>
                <w:r w:rsidR="006B6494">
                  <w:rPr>
                    <w:rFonts w:cs="Arial"/>
                    <w:color w:val="000000"/>
                    <w:szCs w:val="18"/>
                  </w:rPr>
                  <w:t xml:space="preserve"> due to mat </w:t>
                </w:r>
                <w:proofErr w:type="spellStart"/>
                <w:r w:rsidR="006B6494">
                  <w:rPr>
                    <w:rFonts w:cs="Arial"/>
                    <w:color w:val="000000"/>
                    <w:szCs w:val="18"/>
                  </w:rPr>
                  <w:t>chagne</w:t>
                </w:r>
                <w:proofErr w:type="spellEnd"/>
                <w:r w:rsidR="006B6494">
                  <w:rPr>
                    <w:rFonts w:cs="Arial"/>
                    <w:color w:val="000000"/>
                    <w:szCs w:val="18"/>
                  </w:rPr>
                  <w:t xml:space="preserve"> in </w:t>
                </w:r>
                <w:r>
                  <w:rPr>
                    <w:rFonts w:cs="Arial"/>
                    <w:color w:val="000000"/>
                    <w:szCs w:val="18"/>
                  </w:rPr>
                  <w:t xml:space="preserve">SA 30PD </w:t>
                </w:r>
                <w:r w:rsidR="006B6494">
                  <w:rPr>
                    <w:rFonts w:cs="Arial"/>
                    <w:color w:val="000000"/>
                    <w:szCs w:val="18"/>
                  </w:rPr>
                  <w:t xml:space="preserve">prices </w:t>
                </w:r>
                <w:r>
                  <w:rPr>
                    <w:rFonts w:cs="Arial"/>
                    <w:color w:val="000000"/>
                    <w:szCs w:val="18"/>
                  </w:rPr>
                  <w:t>SL~</w:t>
                </w:r>
              </w:p>
            </w:tc>
          </w:tr>
        </w:tbl>
        <w:p w:rsidR="002366E4" w:rsidRPr="005E557B" w:rsidRDefault="002366E4" w:rsidP="000A7B7C">
          <w:pPr>
            <w:pStyle w:val="Tabletitle"/>
          </w:pPr>
          <w:r w:rsidRPr="005E557B">
            <w:t xml:space="preserve">Rebids for </w:t>
          </w:r>
          <w:r>
            <w:t>5 </w:t>
          </w:r>
          <w:r w:rsidR="006914CF">
            <w:t>am</w:t>
          </w:r>
        </w:p>
        <w:tbl>
          <w:tblPr>
            <w:tblStyle w:val="AERsummarytable"/>
            <w:tblW w:w="8897" w:type="dxa"/>
            <w:tblBorders>
              <w:bottom w:val="none" w:sz="0" w:space="0" w:color="auto"/>
            </w:tblBorders>
            <w:tblLayout w:type="fixed"/>
            <w:tblLook w:val="04A0" w:firstRow="1" w:lastRow="0" w:firstColumn="1" w:lastColumn="0" w:noHBand="0" w:noVBand="1"/>
          </w:tblPr>
          <w:tblGrid>
            <w:gridCol w:w="1032"/>
            <w:gridCol w:w="994"/>
            <w:gridCol w:w="1162"/>
            <w:gridCol w:w="1120"/>
            <w:gridCol w:w="980"/>
            <w:gridCol w:w="916"/>
            <w:gridCol w:w="992"/>
            <w:gridCol w:w="1701"/>
          </w:tblGrid>
          <w:tr w:rsidR="002366E4" w:rsidRPr="00AE77DD" w:rsidTr="00DA3045">
            <w:trPr>
              <w:cnfStyle w:val="100000000000" w:firstRow="1" w:lastRow="0" w:firstColumn="0" w:lastColumn="0" w:oddVBand="0" w:evenVBand="0" w:oddHBand="0" w:evenHBand="0" w:firstRowFirstColumn="0" w:firstRowLastColumn="0" w:lastRowFirstColumn="0" w:lastRowLastColumn="0"/>
              <w:trHeight w:val="300"/>
              <w:tblHeader/>
            </w:trPr>
            <w:tc>
              <w:tcPr>
                <w:tcW w:w="1032" w:type="dxa"/>
                <w:noWrap/>
                <w:hideMark/>
              </w:tcPr>
              <w:p w:rsidR="002366E4" w:rsidRDefault="002366E4" w:rsidP="00DA3045">
                <w:pPr>
                  <w:jc w:val="left"/>
                  <w:textAlignment w:val="top"/>
                  <w:rPr>
                    <w:sz w:val="2"/>
                    <w:szCs w:val="2"/>
                  </w:rPr>
                </w:pPr>
                <w:r>
                  <w:rPr>
                    <w:rStyle w:val="a531"/>
                  </w:rPr>
                  <w:t>Submit time</w:t>
                </w:r>
              </w:p>
            </w:tc>
            <w:tc>
              <w:tcPr>
                <w:tcW w:w="994" w:type="dxa"/>
                <w:noWrap/>
                <w:hideMark/>
              </w:tcPr>
              <w:p w:rsidR="002366E4" w:rsidRDefault="002366E4" w:rsidP="00DA3045">
                <w:pPr>
                  <w:jc w:val="left"/>
                  <w:textAlignment w:val="top"/>
                  <w:rPr>
                    <w:sz w:val="2"/>
                    <w:szCs w:val="2"/>
                  </w:rPr>
                </w:pPr>
                <w:r>
                  <w:rPr>
                    <w:rStyle w:val="a571"/>
                  </w:rPr>
                  <w:t>Time effective</w:t>
                </w:r>
              </w:p>
            </w:tc>
            <w:tc>
              <w:tcPr>
                <w:tcW w:w="1162" w:type="dxa"/>
                <w:noWrap/>
                <w:hideMark/>
              </w:tcPr>
              <w:p w:rsidR="002366E4" w:rsidRDefault="002366E4" w:rsidP="00DA3045">
                <w:pPr>
                  <w:jc w:val="left"/>
                  <w:textAlignment w:val="top"/>
                  <w:rPr>
                    <w:rFonts w:cs="Arial"/>
                    <w:color w:val="FFFFFF"/>
                    <w:szCs w:val="18"/>
                  </w:rPr>
                </w:pPr>
                <w:r>
                  <w:rPr>
                    <w:rFonts w:cs="Arial"/>
                    <w:color w:val="FFFFFF"/>
                    <w:szCs w:val="18"/>
                  </w:rPr>
                  <w:t>Participant</w:t>
                </w:r>
              </w:p>
            </w:tc>
            <w:tc>
              <w:tcPr>
                <w:tcW w:w="1120" w:type="dxa"/>
                <w:noWrap/>
                <w:hideMark/>
              </w:tcPr>
              <w:p w:rsidR="002366E4" w:rsidRDefault="002366E4" w:rsidP="00DA3045">
                <w:pPr>
                  <w:jc w:val="left"/>
                  <w:textAlignment w:val="top"/>
                  <w:rPr>
                    <w:rFonts w:cs="Arial"/>
                    <w:color w:val="FFFFFF"/>
                    <w:szCs w:val="18"/>
                  </w:rPr>
                </w:pPr>
                <w:r>
                  <w:rPr>
                    <w:rFonts w:cs="Arial"/>
                    <w:color w:val="FFFFFF"/>
                    <w:szCs w:val="18"/>
                  </w:rPr>
                  <w:t>Station</w:t>
                </w:r>
              </w:p>
            </w:tc>
            <w:tc>
              <w:tcPr>
                <w:tcW w:w="980" w:type="dxa"/>
                <w:noWrap/>
                <w:hideMark/>
              </w:tcPr>
              <w:p w:rsidR="002366E4" w:rsidRDefault="002366E4" w:rsidP="00DA3045">
                <w:pPr>
                  <w:jc w:val="left"/>
                  <w:textAlignment w:val="top"/>
                  <w:rPr>
                    <w:sz w:val="2"/>
                    <w:szCs w:val="2"/>
                  </w:rPr>
                </w:pPr>
                <w:r>
                  <w:rPr>
                    <w:rStyle w:val="a691"/>
                  </w:rPr>
                  <w:t>Capacity rebid</w:t>
                </w:r>
                <w:r>
                  <w:rPr>
                    <w:rFonts w:cs="Arial"/>
                    <w:color w:val="FFFFFF"/>
                    <w:szCs w:val="18"/>
                  </w:rPr>
                  <w:br/>
                </w:r>
                <w:r>
                  <w:rPr>
                    <w:rStyle w:val="a691"/>
                  </w:rPr>
                  <w:t>(MW)</w:t>
                </w:r>
              </w:p>
            </w:tc>
            <w:tc>
              <w:tcPr>
                <w:tcW w:w="916" w:type="dxa"/>
                <w:noWrap/>
                <w:hideMark/>
              </w:tcPr>
              <w:p w:rsidR="002366E4" w:rsidRDefault="002366E4" w:rsidP="00DA3045">
                <w:pPr>
                  <w:jc w:val="left"/>
                  <w:textAlignment w:val="top"/>
                  <w:rPr>
                    <w:sz w:val="2"/>
                    <w:szCs w:val="2"/>
                  </w:rPr>
                </w:pPr>
                <w:r>
                  <w:rPr>
                    <w:rStyle w:val="a731"/>
                  </w:rPr>
                  <w:t>Price from ($/MWh)</w:t>
                </w:r>
              </w:p>
            </w:tc>
            <w:tc>
              <w:tcPr>
                <w:tcW w:w="992" w:type="dxa"/>
                <w:noWrap/>
                <w:hideMark/>
              </w:tcPr>
              <w:p w:rsidR="002366E4" w:rsidRDefault="002366E4" w:rsidP="00DA3045">
                <w:pPr>
                  <w:jc w:val="left"/>
                  <w:textAlignment w:val="top"/>
                  <w:rPr>
                    <w:sz w:val="2"/>
                    <w:szCs w:val="2"/>
                  </w:rPr>
                </w:pPr>
                <w:r>
                  <w:rPr>
                    <w:rStyle w:val="a771"/>
                  </w:rPr>
                  <w:t xml:space="preserve">Price </w:t>
                </w:r>
                <w:r>
                  <w:rPr>
                    <w:rStyle w:val="a771"/>
                  </w:rPr>
                  <w:br/>
                  <w:t>to ($/MWh)</w:t>
                </w:r>
              </w:p>
            </w:tc>
            <w:tc>
              <w:tcPr>
                <w:tcW w:w="1701" w:type="dxa"/>
                <w:noWrap/>
                <w:hideMark/>
              </w:tcPr>
              <w:p w:rsidR="002366E4" w:rsidRDefault="002366E4" w:rsidP="00DA3045">
                <w:pPr>
                  <w:jc w:val="left"/>
                  <w:textAlignment w:val="top"/>
                  <w:rPr>
                    <w:rFonts w:cs="Arial"/>
                    <w:color w:val="FFFFFF"/>
                    <w:szCs w:val="18"/>
                  </w:rPr>
                </w:pPr>
                <w:r>
                  <w:rPr>
                    <w:rFonts w:cs="Arial"/>
                    <w:color w:val="FFFFFF"/>
                    <w:szCs w:val="18"/>
                  </w:rPr>
                  <w:t>Rebid reason</w:t>
                </w:r>
              </w:p>
            </w:tc>
          </w:tr>
          <w:tr w:rsidR="002366E4"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2366E4" w:rsidRDefault="002366E4">
                <w:pPr>
                  <w:jc w:val="center"/>
                  <w:rPr>
                    <w:rFonts w:cs="Arial"/>
                    <w:color w:val="000000"/>
                    <w:szCs w:val="18"/>
                  </w:rPr>
                </w:pPr>
                <w:r>
                  <w:rPr>
                    <w:rFonts w:cs="Arial"/>
                    <w:color w:val="000000"/>
                    <w:szCs w:val="18"/>
                  </w:rPr>
                  <w:t>2.42 am</w:t>
                </w:r>
              </w:p>
            </w:tc>
            <w:tc>
              <w:tcPr>
                <w:tcW w:w="994" w:type="dxa"/>
                <w:noWrap/>
                <w:vAlign w:val="center"/>
              </w:tcPr>
              <w:p w:rsidR="002366E4" w:rsidRDefault="00957A0E">
                <w:pPr>
                  <w:rPr>
                    <w:rFonts w:ascii="Calibri" w:hAnsi="Calibri"/>
                    <w:color w:val="000000"/>
                    <w:sz w:val="22"/>
                  </w:rPr>
                </w:pPr>
                <w:r w:rsidRPr="00957A0E">
                  <w:rPr>
                    <w:rFonts w:cs="Arial"/>
                    <w:color w:val="000000"/>
                    <w:szCs w:val="18"/>
                  </w:rPr>
                  <w:t>4.05 am</w:t>
                </w:r>
              </w:p>
            </w:tc>
            <w:tc>
              <w:tcPr>
                <w:tcW w:w="1162" w:type="dxa"/>
                <w:noWrap/>
                <w:vAlign w:val="center"/>
              </w:tcPr>
              <w:p w:rsidR="002366E4" w:rsidRDefault="002366E4">
                <w:pPr>
                  <w:rPr>
                    <w:rFonts w:cs="Arial"/>
                    <w:color w:val="000000"/>
                    <w:szCs w:val="18"/>
                  </w:rPr>
                </w:pPr>
                <w:r>
                  <w:rPr>
                    <w:rFonts w:cs="Arial"/>
                    <w:color w:val="000000"/>
                    <w:szCs w:val="18"/>
                  </w:rPr>
                  <w:t>Snowy Hydro</w:t>
                </w:r>
              </w:p>
            </w:tc>
            <w:tc>
              <w:tcPr>
                <w:tcW w:w="1120" w:type="dxa"/>
                <w:noWrap/>
                <w:vAlign w:val="center"/>
              </w:tcPr>
              <w:p w:rsidR="002366E4" w:rsidRDefault="002366E4">
                <w:pPr>
                  <w:rPr>
                    <w:rFonts w:cs="Arial"/>
                    <w:color w:val="000000"/>
                    <w:szCs w:val="18"/>
                  </w:rPr>
                </w:pPr>
                <w:r>
                  <w:rPr>
                    <w:rFonts w:cs="Arial"/>
                    <w:color w:val="000000"/>
                    <w:szCs w:val="18"/>
                  </w:rPr>
                  <w:t>Angaston</w:t>
                </w:r>
              </w:p>
            </w:tc>
            <w:tc>
              <w:tcPr>
                <w:tcW w:w="980" w:type="dxa"/>
                <w:noWrap/>
                <w:vAlign w:val="center"/>
              </w:tcPr>
              <w:p w:rsidR="002366E4" w:rsidRDefault="002366E4">
                <w:pPr>
                  <w:jc w:val="center"/>
                  <w:rPr>
                    <w:rFonts w:cs="Arial"/>
                    <w:color w:val="000000"/>
                    <w:szCs w:val="18"/>
                  </w:rPr>
                </w:pPr>
                <w:r>
                  <w:rPr>
                    <w:rFonts w:cs="Arial"/>
                    <w:color w:val="000000"/>
                    <w:szCs w:val="18"/>
                  </w:rPr>
                  <w:t>37</w:t>
                </w:r>
              </w:p>
            </w:tc>
            <w:tc>
              <w:tcPr>
                <w:tcW w:w="916" w:type="dxa"/>
                <w:noWrap/>
                <w:vAlign w:val="center"/>
              </w:tcPr>
              <w:p w:rsidR="002366E4" w:rsidRDefault="002366E4">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958</w:t>
                </w:r>
              </w:p>
            </w:tc>
            <w:tc>
              <w:tcPr>
                <w:tcW w:w="992" w:type="dxa"/>
                <w:noWrap/>
                <w:vAlign w:val="center"/>
              </w:tcPr>
              <w:p w:rsidR="002366E4" w:rsidRDefault="002366E4">
                <w:pPr>
                  <w:jc w:val="center"/>
                  <w:rPr>
                    <w:rFonts w:cs="Arial"/>
                    <w:color w:val="000000"/>
                    <w:szCs w:val="18"/>
                  </w:rPr>
                </w:pPr>
                <w:r>
                  <w:rPr>
                    <w:rFonts w:cs="Arial"/>
                    <w:color w:val="000000"/>
                    <w:szCs w:val="18"/>
                  </w:rPr>
                  <w:t>-997</w:t>
                </w:r>
              </w:p>
            </w:tc>
            <w:tc>
              <w:tcPr>
                <w:tcW w:w="1701" w:type="dxa"/>
                <w:noWrap/>
                <w:vAlign w:val="center"/>
              </w:tcPr>
              <w:p w:rsidR="002366E4" w:rsidRDefault="002366E4">
                <w:pPr>
                  <w:rPr>
                    <w:rFonts w:cs="Arial"/>
                    <w:color w:val="000000"/>
                    <w:szCs w:val="18"/>
                  </w:rPr>
                </w:pPr>
                <w:r>
                  <w:rPr>
                    <w:rFonts w:cs="Arial"/>
                    <w:color w:val="000000"/>
                    <w:szCs w:val="18"/>
                  </w:rPr>
                  <w:t>02:32:00 A SA 30</w:t>
                </w:r>
                <w:r w:rsidR="006B6494">
                  <w:rPr>
                    <w:rFonts w:cs="Arial"/>
                    <w:color w:val="000000"/>
                    <w:szCs w:val="18"/>
                  </w:rPr>
                  <w:t>min</w:t>
                </w:r>
                <w:r>
                  <w:rPr>
                    <w:rFonts w:cs="Arial"/>
                    <w:color w:val="000000"/>
                    <w:szCs w:val="18"/>
                  </w:rPr>
                  <w:t xml:space="preserve"> PD </w:t>
                </w:r>
                <w:r w:rsidR="006B6494">
                  <w:rPr>
                    <w:rFonts w:cs="Arial"/>
                    <w:color w:val="000000"/>
                    <w:szCs w:val="18"/>
                  </w:rPr>
                  <w:t xml:space="preserve">price $13,920.01 higher than 30min </w:t>
                </w:r>
                <w:r>
                  <w:rPr>
                    <w:rFonts w:cs="Arial"/>
                    <w:color w:val="000000"/>
                    <w:szCs w:val="18"/>
                  </w:rPr>
                  <w:t>PD 04:30@02:02 ($14,000.00)</w:t>
                </w:r>
              </w:p>
            </w:tc>
          </w:tr>
          <w:tr w:rsidR="002366E4"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2366E4" w:rsidRDefault="002366E4">
                <w:pPr>
                  <w:jc w:val="center"/>
                  <w:rPr>
                    <w:rFonts w:cs="Arial"/>
                    <w:color w:val="000000"/>
                    <w:szCs w:val="18"/>
                  </w:rPr>
                </w:pPr>
                <w:r>
                  <w:rPr>
                    <w:rFonts w:cs="Arial"/>
                    <w:color w:val="000000"/>
                    <w:szCs w:val="18"/>
                  </w:rPr>
                  <w:t>2.42 am</w:t>
                </w:r>
              </w:p>
            </w:tc>
            <w:tc>
              <w:tcPr>
                <w:tcW w:w="994" w:type="dxa"/>
                <w:noWrap/>
                <w:vAlign w:val="center"/>
              </w:tcPr>
              <w:p w:rsidR="002366E4" w:rsidRPr="00957A0E" w:rsidRDefault="00957A0E" w:rsidP="00957A0E">
                <w:pPr>
                  <w:jc w:val="center"/>
                  <w:rPr>
                    <w:rFonts w:cs="Arial"/>
                    <w:color w:val="000000"/>
                    <w:szCs w:val="18"/>
                  </w:rPr>
                </w:pPr>
                <w:r>
                  <w:rPr>
                    <w:rFonts w:cs="Arial"/>
                    <w:color w:val="000000"/>
                    <w:szCs w:val="18"/>
                  </w:rPr>
                  <w:t>4.05</w:t>
                </w:r>
                <w:r w:rsidR="002366E4" w:rsidRPr="00957A0E">
                  <w:rPr>
                    <w:rFonts w:cs="Arial"/>
                    <w:color w:val="000000"/>
                    <w:szCs w:val="18"/>
                  </w:rPr>
                  <w:t> </w:t>
                </w:r>
                <w:r>
                  <w:rPr>
                    <w:rFonts w:cs="Arial"/>
                    <w:color w:val="000000"/>
                    <w:szCs w:val="18"/>
                  </w:rPr>
                  <w:t>am</w:t>
                </w:r>
              </w:p>
            </w:tc>
            <w:tc>
              <w:tcPr>
                <w:tcW w:w="1162" w:type="dxa"/>
                <w:noWrap/>
                <w:vAlign w:val="center"/>
              </w:tcPr>
              <w:p w:rsidR="002366E4" w:rsidRDefault="002366E4">
                <w:pPr>
                  <w:rPr>
                    <w:rFonts w:cs="Arial"/>
                    <w:color w:val="000000"/>
                    <w:szCs w:val="18"/>
                  </w:rPr>
                </w:pPr>
                <w:r>
                  <w:rPr>
                    <w:rFonts w:cs="Arial"/>
                    <w:color w:val="000000"/>
                    <w:szCs w:val="18"/>
                  </w:rPr>
                  <w:t>Snowy Hydro</w:t>
                </w:r>
              </w:p>
            </w:tc>
            <w:tc>
              <w:tcPr>
                <w:tcW w:w="1120" w:type="dxa"/>
                <w:noWrap/>
                <w:vAlign w:val="center"/>
              </w:tcPr>
              <w:p w:rsidR="002366E4" w:rsidRDefault="002366E4">
                <w:pPr>
                  <w:rPr>
                    <w:rFonts w:cs="Arial"/>
                    <w:color w:val="000000"/>
                    <w:szCs w:val="18"/>
                  </w:rPr>
                </w:pPr>
                <w:r>
                  <w:rPr>
                    <w:rFonts w:cs="Arial"/>
                    <w:color w:val="000000"/>
                    <w:szCs w:val="18"/>
                  </w:rPr>
                  <w:t>Lonsdale</w:t>
                </w:r>
              </w:p>
            </w:tc>
            <w:tc>
              <w:tcPr>
                <w:tcW w:w="980" w:type="dxa"/>
                <w:noWrap/>
                <w:vAlign w:val="center"/>
              </w:tcPr>
              <w:p w:rsidR="002366E4" w:rsidRDefault="002366E4">
                <w:pPr>
                  <w:jc w:val="center"/>
                  <w:rPr>
                    <w:rFonts w:cs="Arial"/>
                    <w:color w:val="000000"/>
                    <w:szCs w:val="18"/>
                  </w:rPr>
                </w:pPr>
                <w:r>
                  <w:rPr>
                    <w:rFonts w:cs="Arial"/>
                    <w:color w:val="000000"/>
                    <w:szCs w:val="18"/>
                  </w:rPr>
                  <w:t>20</w:t>
                </w:r>
              </w:p>
            </w:tc>
            <w:tc>
              <w:tcPr>
                <w:tcW w:w="916" w:type="dxa"/>
                <w:noWrap/>
                <w:vAlign w:val="center"/>
              </w:tcPr>
              <w:p w:rsidR="002366E4" w:rsidRDefault="002366E4">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126</w:t>
                </w:r>
              </w:p>
            </w:tc>
            <w:tc>
              <w:tcPr>
                <w:tcW w:w="992" w:type="dxa"/>
                <w:noWrap/>
                <w:vAlign w:val="center"/>
              </w:tcPr>
              <w:p w:rsidR="002366E4" w:rsidRDefault="002366E4">
                <w:pPr>
                  <w:jc w:val="center"/>
                  <w:rPr>
                    <w:rFonts w:cs="Arial"/>
                    <w:color w:val="000000"/>
                    <w:szCs w:val="18"/>
                  </w:rPr>
                </w:pPr>
                <w:r>
                  <w:rPr>
                    <w:rFonts w:cs="Arial"/>
                    <w:color w:val="000000"/>
                    <w:szCs w:val="18"/>
                  </w:rPr>
                  <w:t>-1009</w:t>
                </w:r>
              </w:p>
            </w:tc>
            <w:tc>
              <w:tcPr>
                <w:tcW w:w="1701" w:type="dxa"/>
                <w:noWrap/>
                <w:vAlign w:val="center"/>
              </w:tcPr>
              <w:p w:rsidR="002366E4" w:rsidRDefault="002366E4">
                <w:pPr>
                  <w:rPr>
                    <w:rFonts w:cs="Arial"/>
                    <w:color w:val="000000"/>
                    <w:szCs w:val="18"/>
                  </w:rPr>
                </w:pPr>
                <w:r>
                  <w:rPr>
                    <w:rFonts w:cs="Arial"/>
                    <w:color w:val="000000"/>
                    <w:szCs w:val="18"/>
                  </w:rPr>
                  <w:t>02:32:00 A SA 30</w:t>
                </w:r>
                <w:r w:rsidR="006B6494">
                  <w:rPr>
                    <w:rFonts w:cs="Arial"/>
                    <w:color w:val="000000"/>
                    <w:szCs w:val="18"/>
                  </w:rPr>
                  <w:t xml:space="preserve">min </w:t>
                </w:r>
                <w:r>
                  <w:rPr>
                    <w:rFonts w:cs="Arial"/>
                    <w:color w:val="000000"/>
                    <w:szCs w:val="18"/>
                  </w:rPr>
                  <w:t xml:space="preserve">PD </w:t>
                </w:r>
                <w:r w:rsidR="006B6494">
                  <w:rPr>
                    <w:rFonts w:cs="Arial"/>
                    <w:color w:val="000000"/>
                    <w:szCs w:val="18"/>
                  </w:rPr>
                  <w:t xml:space="preserve">price $13,920.01 higher than 30min </w:t>
                </w:r>
                <w:r>
                  <w:rPr>
                    <w:rFonts w:cs="Arial"/>
                    <w:color w:val="000000"/>
                    <w:szCs w:val="18"/>
                  </w:rPr>
                  <w:t>PD 04:30@02:02 ($14,000.00)</w:t>
                </w:r>
              </w:p>
            </w:tc>
          </w:tr>
          <w:tr w:rsidR="002366E4"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2366E4" w:rsidRDefault="002366E4">
                <w:pPr>
                  <w:jc w:val="center"/>
                  <w:rPr>
                    <w:rFonts w:cs="Arial"/>
                    <w:color w:val="000000"/>
                    <w:szCs w:val="18"/>
                  </w:rPr>
                </w:pPr>
                <w:r>
                  <w:rPr>
                    <w:rFonts w:cs="Arial"/>
                    <w:color w:val="000000"/>
                    <w:szCs w:val="18"/>
                  </w:rPr>
                  <w:t>2.42 am</w:t>
                </w:r>
              </w:p>
            </w:tc>
            <w:tc>
              <w:tcPr>
                <w:tcW w:w="994" w:type="dxa"/>
                <w:noWrap/>
                <w:vAlign w:val="center"/>
              </w:tcPr>
              <w:p w:rsidR="002366E4" w:rsidRPr="00957A0E" w:rsidRDefault="00957A0E" w:rsidP="00957A0E">
                <w:pPr>
                  <w:jc w:val="center"/>
                  <w:rPr>
                    <w:rFonts w:cs="Arial"/>
                    <w:color w:val="000000"/>
                    <w:szCs w:val="18"/>
                  </w:rPr>
                </w:pPr>
                <w:r>
                  <w:rPr>
                    <w:rFonts w:cs="Arial"/>
                    <w:color w:val="000000"/>
                    <w:szCs w:val="18"/>
                  </w:rPr>
                  <w:t>4.05</w:t>
                </w:r>
                <w:r w:rsidRPr="00957A0E">
                  <w:rPr>
                    <w:rFonts w:cs="Arial"/>
                    <w:color w:val="000000"/>
                    <w:szCs w:val="18"/>
                  </w:rPr>
                  <w:t> </w:t>
                </w:r>
                <w:r>
                  <w:rPr>
                    <w:rFonts w:cs="Arial"/>
                    <w:color w:val="000000"/>
                    <w:szCs w:val="18"/>
                  </w:rPr>
                  <w:t>am</w:t>
                </w:r>
              </w:p>
            </w:tc>
            <w:tc>
              <w:tcPr>
                <w:tcW w:w="1162" w:type="dxa"/>
                <w:noWrap/>
                <w:vAlign w:val="center"/>
              </w:tcPr>
              <w:p w:rsidR="002366E4" w:rsidRDefault="002366E4">
                <w:pPr>
                  <w:rPr>
                    <w:rFonts w:cs="Arial"/>
                    <w:color w:val="000000"/>
                    <w:szCs w:val="18"/>
                  </w:rPr>
                </w:pPr>
                <w:r>
                  <w:rPr>
                    <w:rFonts w:cs="Arial"/>
                    <w:color w:val="000000"/>
                    <w:szCs w:val="18"/>
                  </w:rPr>
                  <w:t>Snowy Hydro</w:t>
                </w:r>
              </w:p>
            </w:tc>
            <w:tc>
              <w:tcPr>
                <w:tcW w:w="1120" w:type="dxa"/>
                <w:noWrap/>
                <w:vAlign w:val="center"/>
              </w:tcPr>
              <w:p w:rsidR="002366E4" w:rsidRDefault="002366E4">
                <w:pPr>
                  <w:rPr>
                    <w:rFonts w:cs="Arial"/>
                    <w:color w:val="000000"/>
                    <w:szCs w:val="18"/>
                  </w:rPr>
                </w:pPr>
                <w:r>
                  <w:rPr>
                    <w:rFonts w:cs="Arial"/>
                    <w:color w:val="000000"/>
                    <w:szCs w:val="18"/>
                  </w:rPr>
                  <w:t>Pt Stanvac</w:t>
                </w:r>
              </w:p>
            </w:tc>
            <w:tc>
              <w:tcPr>
                <w:tcW w:w="980" w:type="dxa"/>
                <w:noWrap/>
                <w:vAlign w:val="center"/>
              </w:tcPr>
              <w:p w:rsidR="002366E4" w:rsidRDefault="002366E4">
                <w:pPr>
                  <w:jc w:val="center"/>
                  <w:rPr>
                    <w:rFonts w:cs="Arial"/>
                    <w:color w:val="000000"/>
                    <w:szCs w:val="18"/>
                  </w:rPr>
                </w:pPr>
                <w:r>
                  <w:rPr>
                    <w:rFonts w:cs="Arial"/>
                    <w:color w:val="000000"/>
                    <w:szCs w:val="18"/>
                  </w:rPr>
                  <w:t>42</w:t>
                </w:r>
              </w:p>
            </w:tc>
            <w:tc>
              <w:tcPr>
                <w:tcW w:w="916" w:type="dxa"/>
                <w:noWrap/>
                <w:vAlign w:val="center"/>
              </w:tcPr>
              <w:p w:rsidR="002366E4" w:rsidRDefault="002366E4">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056</w:t>
                </w:r>
              </w:p>
            </w:tc>
            <w:tc>
              <w:tcPr>
                <w:tcW w:w="992" w:type="dxa"/>
                <w:noWrap/>
                <w:vAlign w:val="center"/>
              </w:tcPr>
              <w:p w:rsidR="002366E4" w:rsidRDefault="002366E4">
                <w:pPr>
                  <w:jc w:val="center"/>
                  <w:rPr>
                    <w:rFonts w:cs="Arial"/>
                    <w:color w:val="000000"/>
                    <w:szCs w:val="18"/>
                  </w:rPr>
                </w:pPr>
                <w:r>
                  <w:rPr>
                    <w:rFonts w:cs="Arial"/>
                    <w:color w:val="000000"/>
                    <w:szCs w:val="18"/>
                  </w:rPr>
                  <w:t>-1004</w:t>
                </w:r>
              </w:p>
            </w:tc>
            <w:tc>
              <w:tcPr>
                <w:tcW w:w="1701" w:type="dxa"/>
                <w:noWrap/>
                <w:vAlign w:val="center"/>
              </w:tcPr>
              <w:p w:rsidR="002366E4" w:rsidRDefault="002366E4">
                <w:pPr>
                  <w:rPr>
                    <w:rFonts w:cs="Arial"/>
                    <w:color w:val="000000"/>
                    <w:szCs w:val="18"/>
                  </w:rPr>
                </w:pPr>
                <w:r>
                  <w:rPr>
                    <w:rFonts w:cs="Arial"/>
                    <w:color w:val="000000"/>
                    <w:szCs w:val="18"/>
                  </w:rPr>
                  <w:t>02:32:00 A SA 30</w:t>
                </w:r>
                <w:r w:rsidR="006B6494">
                  <w:rPr>
                    <w:rFonts w:cs="Arial"/>
                    <w:color w:val="000000"/>
                    <w:szCs w:val="18"/>
                  </w:rPr>
                  <w:t>min</w:t>
                </w:r>
                <w:r>
                  <w:rPr>
                    <w:rFonts w:cs="Arial"/>
                    <w:color w:val="000000"/>
                    <w:szCs w:val="18"/>
                  </w:rPr>
                  <w:t xml:space="preserve"> PD </w:t>
                </w:r>
                <w:r w:rsidR="006B6494">
                  <w:rPr>
                    <w:rFonts w:cs="Arial"/>
                    <w:color w:val="000000"/>
                    <w:szCs w:val="18"/>
                  </w:rPr>
                  <w:t xml:space="preserve">price $13,920.01 higher than 30min </w:t>
                </w:r>
                <w:r>
                  <w:rPr>
                    <w:rFonts w:cs="Arial"/>
                    <w:color w:val="000000"/>
                    <w:szCs w:val="18"/>
                  </w:rPr>
                  <w:t>PD 04:30@02:02 ($14,000.00)</w:t>
                </w:r>
              </w:p>
            </w:tc>
          </w:tr>
          <w:tr w:rsidR="002366E4"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2366E4" w:rsidRDefault="002366E4">
                <w:pPr>
                  <w:jc w:val="center"/>
                  <w:rPr>
                    <w:rFonts w:cs="Arial"/>
                    <w:color w:val="000000"/>
                    <w:szCs w:val="18"/>
                  </w:rPr>
                </w:pPr>
                <w:r>
                  <w:rPr>
                    <w:rFonts w:cs="Arial"/>
                    <w:color w:val="000000"/>
                    <w:szCs w:val="18"/>
                  </w:rPr>
                  <w:t>3.13 am</w:t>
                </w:r>
              </w:p>
            </w:tc>
            <w:tc>
              <w:tcPr>
                <w:tcW w:w="994" w:type="dxa"/>
                <w:noWrap/>
                <w:vAlign w:val="center"/>
              </w:tcPr>
              <w:p w:rsidR="002366E4" w:rsidRPr="00957A0E" w:rsidRDefault="00957A0E" w:rsidP="00957A0E">
                <w:pPr>
                  <w:jc w:val="center"/>
                  <w:rPr>
                    <w:rFonts w:cs="Arial"/>
                    <w:color w:val="000000"/>
                    <w:szCs w:val="18"/>
                  </w:rPr>
                </w:pPr>
                <w:r>
                  <w:rPr>
                    <w:rFonts w:cs="Arial"/>
                    <w:color w:val="000000"/>
                    <w:szCs w:val="18"/>
                  </w:rPr>
                  <w:t>4.05</w:t>
                </w:r>
                <w:r w:rsidR="002366E4" w:rsidRPr="00957A0E">
                  <w:rPr>
                    <w:rFonts w:cs="Arial"/>
                    <w:color w:val="000000"/>
                    <w:szCs w:val="18"/>
                  </w:rPr>
                  <w:t> </w:t>
                </w:r>
                <w:r>
                  <w:rPr>
                    <w:rFonts w:cs="Arial"/>
                    <w:color w:val="000000"/>
                    <w:szCs w:val="18"/>
                  </w:rPr>
                  <w:t>am</w:t>
                </w:r>
              </w:p>
            </w:tc>
            <w:tc>
              <w:tcPr>
                <w:tcW w:w="1162" w:type="dxa"/>
                <w:noWrap/>
                <w:vAlign w:val="center"/>
              </w:tcPr>
              <w:p w:rsidR="002366E4" w:rsidRDefault="002366E4">
                <w:pPr>
                  <w:rPr>
                    <w:rFonts w:cs="Arial"/>
                    <w:color w:val="000000"/>
                    <w:szCs w:val="18"/>
                  </w:rPr>
                </w:pPr>
                <w:r>
                  <w:rPr>
                    <w:rFonts w:cs="Arial"/>
                    <w:color w:val="000000"/>
                    <w:szCs w:val="18"/>
                  </w:rPr>
                  <w:t>Energy Australia</w:t>
                </w:r>
              </w:p>
            </w:tc>
            <w:tc>
              <w:tcPr>
                <w:tcW w:w="1120" w:type="dxa"/>
                <w:noWrap/>
                <w:vAlign w:val="center"/>
              </w:tcPr>
              <w:p w:rsidR="002366E4" w:rsidRDefault="002366E4">
                <w:pPr>
                  <w:rPr>
                    <w:rFonts w:cs="Arial"/>
                    <w:color w:val="000000"/>
                    <w:szCs w:val="18"/>
                  </w:rPr>
                </w:pPr>
                <w:r>
                  <w:rPr>
                    <w:rFonts w:cs="Arial"/>
                    <w:color w:val="000000"/>
                    <w:szCs w:val="18"/>
                  </w:rPr>
                  <w:t>Hallett</w:t>
                </w:r>
              </w:p>
            </w:tc>
            <w:tc>
              <w:tcPr>
                <w:tcW w:w="980" w:type="dxa"/>
                <w:noWrap/>
                <w:vAlign w:val="center"/>
              </w:tcPr>
              <w:p w:rsidR="002366E4" w:rsidRDefault="002366E4">
                <w:pPr>
                  <w:jc w:val="center"/>
                  <w:rPr>
                    <w:rFonts w:cs="Arial"/>
                    <w:color w:val="000000"/>
                    <w:szCs w:val="18"/>
                  </w:rPr>
                </w:pPr>
                <w:r>
                  <w:rPr>
                    <w:rFonts w:cs="Arial"/>
                    <w:color w:val="000000"/>
                    <w:szCs w:val="18"/>
                  </w:rPr>
                  <w:t>15</w:t>
                </w:r>
              </w:p>
            </w:tc>
            <w:tc>
              <w:tcPr>
                <w:tcW w:w="916" w:type="dxa"/>
                <w:noWrap/>
                <w:vAlign w:val="center"/>
              </w:tcPr>
              <w:p w:rsidR="002366E4" w:rsidRDefault="002366E4">
                <w:pPr>
                  <w:jc w:val="center"/>
                  <w:rPr>
                    <w:rFonts w:cs="Arial"/>
                    <w:color w:val="000000"/>
                    <w:szCs w:val="18"/>
                  </w:rPr>
                </w:pPr>
                <w:r>
                  <w:rPr>
                    <w:rFonts w:cs="Arial"/>
                    <w:color w:val="000000"/>
                    <w:szCs w:val="18"/>
                  </w:rPr>
                  <w:t>13</w:t>
                </w:r>
                <w:r w:rsidR="002A048B">
                  <w:rPr>
                    <w:rFonts w:cs="Arial"/>
                    <w:color w:val="000000"/>
                    <w:szCs w:val="18"/>
                  </w:rPr>
                  <w:t> </w:t>
                </w:r>
                <w:r>
                  <w:rPr>
                    <w:rFonts w:cs="Arial"/>
                    <w:color w:val="000000"/>
                    <w:szCs w:val="18"/>
                  </w:rPr>
                  <w:t>999</w:t>
                </w:r>
              </w:p>
            </w:tc>
            <w:tc>
              <w:tcPr>
                <w:tcW w:w="992" w:type="dxa"/>
                <w:noWrap/>
                <w:vAlign w:val="center"/>
              </w:tcPr>
              <w:p w:rsidR="002366E4" w:rsidRDefault="002366E4">
                <w:pPr>
                  <w:jc w:val="center"/>
                  <w:rPr>
                    <w:rFonts w:cs="Arial"/>
                    <w:color w:val="000000"/>
                    <w:szCs w:val="18"/>
                  </w:rPr>
                </w:pPr>
                <w:r>
                  <w:rPr>
                    <w:rFonts w:cs="Arial"/>
                    <w:color w:val="000000"/>
                    <w:szCs w:val="18"/>
                  </w:rPr>
                  <w:t>-1000</w:t>
                </w:r>
              </w:p>
            </w:tc>
            <w:tc>
              <w:tcPr>
                <w:tcW w:w="1701" w:type="dxa"/>
                <w:noWrap/>
                <w:vAlign w:val="center"/>
              </w:tcPr>
              <w:p w:rsidR="002366E4" w:rsidRDefault="002366E4">
                <w:pPr>
                  <w:rPr>
                    <w:rFonts w:cs="Arial"/>
                    <w:color w:val="000000"/>
                    <w:szCs w:val="18"/>
                  </w:rPr>
                </w:pPr>
                <w:r>
                  <w:rPr>
                    <w:rFonts w:cs="Arial"/>
                    <w:color w:val="000000"/>
                    <w:szCs w:val="18"/>
                  </w:rPr>
                  <w:t>0310~A~</w:t>
                </w:r>
                <w:r w:rsidR="006B6494">
                  <w:rPr>
                    <w:rFonts w:cs="Arial"/>
                    <w:color w:val="000000"/>
                    <w:szCs w:val="18"/>
                  </w:rPr>
                  <w:t xml:space="preserve">band </w:t>
                </w:r>
                <w:proofErr w:type="spellStart"/>
                <w:r w:rsidR="006B6494">
                  <w:rPr>
                    <w:rFonts w:cs="Arial"/>
                    <w:color w:val="000000"/>
                    <w:szCs w:val="18"/>
                  </w:rPr>
                  <w:t>adj</w:t>
                </w:r>
                <w:proofErr w:type="spellEnd"/>
                <w:r w:rsidR="006B6494">
                  <w:rPr>
                    <w:rFonts w:cs="Arial"/>
                    <w:color w:val="000000"/>
                    <w:szCs w:val="18"/>
                  </w:rPr>
                  <w:t xml:space="preserve"> </w:t>
                </w:r>
                <w:proofErr w:type="spellStart"/>
                <w:r w:rsidR="006B6494">
                  <w:rPr>
                    <w:rFonts w:cs="Arial"/>
                    <w:color w:val="000000"/>
                    <w:szCs w:val="18"/>
                  </w:rPr>
                  <w:t>for mat</w:t>
                </w:r>
                <w:proofErr w:type="spellEnd"/>
                <w:r w:rsidR="006B6494">
                  <w:rPr>
                    <w:rFonts w:cs="Arial"/>
                    <w:color w:val="000000"/>
                    <w:szCs w:val="18"/>
                  </w:rPr>
                  <w:t xml:space="preserve"> change in </w:t>
                </w:r>
                <w:r>
                  <w:rPr>
                    <w:rFonts w:cs="Arial"/>
                    <w:color w:val="000000"/>
                    <w:szCs w:val="18"/>
                  </w:rPr>
                  <w:t xml:space="preserve">SA 30PD </w:t>
                </w:r>
                <w:r w:rsidR="006B6494">
                  <w:rPr>
                    <w:rFonts w:cs="Arial"/>
                    <w:color w:val="000000"/>
                    <w:szCs w:val="18"/>
                  </w:rPr>
                  <w:t>prices</w:t>
                </w:r>
                <w:r>
                  <w:rPr>
                    <w:rFonts w:cs="Arial"/>
                    <w:color w:val="000000"/>
                    <w:szCs w:val="18"/>
                  </w:rPr>
                  <w:t xml:space="preserve"> SL~</w:t>
                </w:r>
              </w:p>
            </w:tc>
          </w:tr>
          <w:tr w:rsidR="002366E4"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2366E4" w:rsidRDefault="002366E4">
                <w:pPr>
                  <w:jc w:val="center"/>
                  <w:rPr>
                    <w:rFonts w:cs="Arial"/>
                    <w:color w:val="000000"/>
                    <w:szCs w:val="18"/>
                  </w:rPr>
                </w:pPr>
                <w:r>
                  <w:rPr>
                    <w:rFonts w:cs="Arial"/>
                    <w:color w:val="000000"/>
                    <w:szCs w:val="18"/>
                  </w:rPr>
                  <w:t>4.32 am</w:t>
                </w:r>
              </w:p>
            </w:tc>
            <w:tc>
              <w:tcPr>
                <w:tcW w:w="994" w:type="dxa"/>
                <w:noWrap/>
                <w:vAlign w:val="center"/>
              </w:tcPr>
              <w:p w:rsidR="002366E4" w:rsidRDefault="002366E4">
                <w:pPr>
                  <w:jc w:val="center"/>
                  <w:rPr>
                    <w:rFonts w:cs="Arial"/>
                    <w:color w:val="000000"/>
                    <w:szCs w:val="18"/>
                  </w:rPr>
                </w:pPr>
                <w:r>
                  <w:rPr>
                    <w:rFonts w:cs="Arial"/>
                    <w:color w:val="000000"/>
                    <w:szCs w:val="18"/>
                  </w:rPr>
                  <w:t>4.40 am</w:t>
                </w:r>
              </w:p>
            </w:tc>
            <w:tc>
              <w:tcPr>
                <w:tcW w:w="1162" w:type="dxa"/>
                <w:noWrap/>
                <w:vAlign w:val="center"/>
              </w:tcPr>
              <w:p w:rsidR="002366E4" w:rsidRDefault="002366E4">
                <w:pPr>
                  <w:rPr>
                    <w:rFonts w:cs="Arial"/>
                    <w:color w:val="000000"/>
                    <w:szCs w:val="18"/>
                  </w:rPr>
                </w:pPr>
                <w:r>
                  <w:rPr>
                    <w:rFonts w:cs="Arial"/>
                    <w:color w:val="000000"/>
                    <w:szCs w:val="18"/>
                  </w:rPr>
                  <w:t>Engie</w:t>
                </w:r>
              </w:p>
            </w:tc>
            <w:tc>
              <w:tcPr>
                <w:tcW w:w="1120" w:type="dxa"/>
                <w:noWrap/>
                <w:vAlign w:val="center"/>
              </w:tcPr>
              <w:p w:rsidR="002366E4" w:rsidRDefault="002366E4">
                <w:pPr>
                  <w:rPr>
                    <w:rFonts w:cs="Arial"/>
                    <w:color w:val="000000"/>
                    <w:szCs w:val="18"/>
                  </w:rPr>
                </w:pPr>
                <w:r>
                  <w:rPr>
                    <w:rFonts w:cs="Arial"/>
                    <w:color w:val="000000"/>
                    <w:szCs w:val="18"/>
                  </w:rPr>
                  <w:t>Dry Creek</w:t>
                </w:r>
              </w:p>
            </w:tc>
            <w:tc>
              <w:tcPr>
                <w:tcW w:w="980" w:type="dxa"/>
                <w:noWrap/>
                <w:vAlign w:val="center"/>
              </w:tcPr>
              <w:p w:rsidR="002366E4" w:rsidRDefault="002366E4">
                <w:pPr>
                  <w:jc w:val="center"/>
                  <w:rPr>
                    <w:rFonts w:cs="Arial"/>
                    <w:color w:val="000000"/>
                    <w:szCs w:val="18"/>
                  </w:rPr>
                </w:pPr>
                <w:r>
                  <w:rPr>
                    <w:rFonts w:cs="Arial"/>
                    <w:color w:val="000000"/>
                    <w:szCs w:val="18"/>
                  </w:rPr>
                  <w:t>138</w:t>
                </w:r>
              </w:p>
            </w:tc>
            <w:tc>
              <w:tcPr>
                <w:tcW w:w="916" w:type="dxa"/>
                <w:noWrap/>
                <w:vAlign w:val="center"/>
              </w:tcPr>
              <w:p w:rsidR="002366E4" w:rsidRDefault="002366E4">
                <w:pPr>
                  <w:jc w:val="center"/>
                  <w:rPr>
                    <w:rFonts w:cs="Arial"/>
                    <w:color w:val="000000"/>
                    <w:szCs w:val="18"/>
                  </w:rPr>
                </w:pPr>
                <w:r>
                  <w:rPr>
                    <w:rFonts w:cs="Arial"/>
                    <w:color w:val="000000"/>
                    <w:szCs w:val="18"/>
                  </w:rPr>
                  <w:t>&gt;1498</w:t>
                </w:r>
              </w:p>
            </w:tc>
            <w:tc>
              <w:tcPr>
                <w:tcW w:w="992" w:type="dxa"/>
                <w:noWrap/>
                <w:vAlign w:val="center"/>
              </w:tcPr>
              <w:p w:rsidR="002366E4" w:rsidRDefault="002366E4">
                <w:pPr>
                  <w:jc w:val="center"/>
                  <w:rPr>
                    <w:rFonts w:cs="Arial"/>
                    <w:color w:val="000000"/>
                    <w:szCs w:val="18"/>
                  </w:rPr>
                </w:pPr>
                <w:r>
                  <w:rPr>
                    <w:rFonts w:cs="Arial"/>
                    <w:color w:val="000000"/>
                    <w:szCs w:val="18"/>
                  </w:rPr>
                  <w:t>-1000</w:t>
                </w:r>
              </w:p>
            </w:tc>
            <w:tc>
              <w:tcPr>
                <w:tcW w:w="1701" w:type="dxa"/>
                <w:noWrap/>
                <w:vAlign w:val="center"/>
              </w:tcPr>
              <w:p w:rsidR="002366E4" w:rsidRDefault="002366E4">
                <w:pPr>
                  <w:rPr>
                    <w:rFonts w:cs="Arial"/>
                    <w:color w:val="000000"/>
                    <w:szCs w:val="18"/>
                  </w:rPr>
                </w:pPr>
                <w:r>
                  <w:rPr>
                    <w:rFonts w:cs="Arial"/>
                    <w:color w:val="000000"/>
                    <w:szCs w:val="18"/>
                  </w:rPr>
                  <w:t xml:space="preserve">0432A </w:t>
                </w:r>
                <w:r w:rsidR="006B6494">
                  <w:rPr>
                    <w:rFonts w:cs="Arial"/>
                    <w:color w:val="000000"/>
                    <w:szCs w:val="18"/>
                  </w:rPr>
                  <w:t xml:space="preserve">response to </w:t>
                </w:r>
                <w:r>
                  <w:rPr>
                    <w:rFonts w:cs="Arial"/>
                    <w:color w:val="000000"/>
                    <w:szCs w:val="18"/>
                  </w:rPr>
                  <w:t>SA MPC</w:t>
                </w:r>
              </w:p>
            </w:tc>
          </w:tr>
          <w:tr w:rsidR="002366E4" w:rsidRPr="00B35FEE" w:rsidTr="00DA3045">
            <w:trPr>
              <w:cnfStyle w:val="000000010000" w:firstRow="0" w:lastRow="0" w:firstColumn="0" w:lastColumn="0" w:oddVBand="0" w:evenVBand="0" w:oddHBand="0" w:evenHBand="1" w:firstRowFirstColumn="0" w:firstRowLastColumn="0" w:lastRowFirstColumn="0" w:lastRowLastColumn="0"/>
              <w:trHeight w:val="300"/>
            </w:trPr>
            <w:tc>
              <w:tcPr>
                <w:tcW w:w="1032" w:type="dxa"/>
                <w:noWrap/>
                <w:vAlign w:val="center"/>
              </w:tcPr>
              <w:p w:rsidR="002366E4" w:rsidRDefault="002366E4">
                <w:pPr>
                  <w:jc w:val="center"/>
                  <w:rPr>
                    <w:rFonts w:cs="Arial"/>
                    <w:color w:val="000000"/>
                    <w:szCs w:val="18"/>
                  </w:rPr>
                </w:pPr>
                <w:r>
                  <w:rPr>
                    <w:rFonts w:cs="Arial"/>
                    <w:color w:val="000000"/>
                    <w:szCs w:val="18"/>
                  </w:rPr>
                  <w:t>4.32 am</w:t>
                </w:r>
              </w:p>
            </w:tc>
            <w:tc>
              <w:tcPr>
                <w:tcW w:w="994" w:type="dxa"/>
                <w:noWrap/>
                <w:vAlign w:val="center"/>
              </w:tcPr>
              <w:p w:rsidR="002366E4" w:rsidRDefault="002366E4">
                <w:pPr>
                  <w:jc w:val="center"/>
                  <w:rPr>
                    <w:rFonts w:cs="Arial"/>
                    <w:color w:val="000000"/>
                    <w:szCs w:val="18"/>
                  </w:rPr>
                </w:pPr>
                <w:r>
                  <w:rPr>
                    <w:rFonts w:cs="Arial"/>
                    <w:color w:val="000000"/>
                    <w:szCs w:val="18"/>
                  </w:rPr>
                  <w:t>4.40 am</w:t>
                </w:r>
              </w:p>
            </w:tc>
            <w:tc>
              <w:tcPr>
                <w:tcW w:w="1162" w:type="dxa"/>
                <w:noWrap/>
                <w:vAlign w:val="center"/>
              </w:tcPr>
              <w:p w:rsidR="002366E4" w:rsidRDefault="002366E4">
                <w:pPr>
                  <w:rPr>
                    <w:rFonts w:cs="Arial"/>
                    <w:color w:val="000000"/>
                    <w:szCs w:val="18"/>
                  </w:rPr>
                </w:pPr>
                <w:r>
                  <w:rPr>
                    <w:rFonts w:cs="Arial"/>
                    <w:color w:val="000000"/>
                    <w:szCs w:val="18"/>
                  </w:rPr>
                  <w:t>Engie</w:t>
                </w:r>
              </w:p>
            </w:tc>
            <w:tc>
              <w:tcPr>
                <w:tcW w:w="1120" w:type="dxa"/>
                <w:noWrap/>
                <w:vAlign w:val="center"/>
              </w:tcPr>
              <w:p w:rsidR="002366E4" w:rsidRDefault="002366E4">
                <w:pPr>
                  <w:rPr>
                    <w:rFonts w:cs="Arial"/>
                    <w:color w:val="000000"/>
                    <w:szCs w:val="18"/>
                  </w:rPr>
                </w:pPr>
                <w:r>
                  <w:rPr>
                    <w:rFonts w:cs="Arial"/>
                    <w:color w:val="000000"/>
                    <w:szCs w:val="18"/>
                  </w:rPr>
                  <w:t>Mintaro</w:t>
                </w:r>
              </w:p>
            </w:tc>
            <w:tc>
              <w:tcPr>
                <w:tcW w:w="980" w:type="dxa"/>
                <w:noWrap/>
                <w:vAlign w:val="center"/>
              </w:tcPr>
              <w:p w:rsidR="002366E4" w:rsidRDefault="002366E4">
                <w:pPr>
                  <w:jc w:val="center"/>
                  <w:rPr>
                    <w:rFonts w:cs="Arial"/>
                    <w:color w:val="000000"/>
                    <w:szCs w:val="18"/>
                  </w:rPr>
                </w:pPr>
                <w:r>
                  <w:rPr>
                    <w:rFonts w:cs="Arial"/>
                    <w:color w:val="000000"/>
                    <w:szCs w:val="18"/>
                  </w:rPr>
                  <w:t>84</w:t>
                </w:r>
              </w:p>
            </w:tc>
            <w:tc>
              <w:tcPr>
                <w:tcW w:w="916" w:type="dxa"/>
                <w:noWrap/>
                <w:vAlign w:val="center"/>
              </w:tcPr>
              <w:p w:rsidR="002366E4" w:rsidRDefault="002366E4">
                <w:pPr>
                  <w:jc w:val="center"/>
                  <w:rPr>
                    <w:rFonts w:cs="Arial"/>
                    <w:color w:val="000000"/>
                    <w:szCs w:val="18"/>
                  </w:rPr>
                </w:pPr>
                <w:r>
                  <w:rPr>
                    <w:rFonts w:cs="Arial"/>
                    <w:color w:val="000000"/>
                    <w:szCs w:val="18"/>
                  </w:rPr>
                  <w:t>14</w:t>
                </w:r>
                <w:r w:rsidR="002A048B">
                  <w:rPr>
                    <w:rFonts w:cs="Arial"/>
                    <w:color w:val="000000"/>
                    <w:szCs w:val="18"/>
                  </w:rPr>
                  <w:t> </w:t>
                </w:r>
                <w:r>
                  <w:rPr>
                    <w:rFonts w:cs="Arial"/>
                    <w:color w:val="000000"/>
                    <w:szCs w:val="18"/>
                  </w:rPr>
                  <w:t>000</w:t>
                </w:r>
              </w:p>
            </w:tc>
            <w:tc>
              <w:tcPr>
                <w:tcW w:w="992" w:type="dxa"/>
                <w:noWrap/>
                <w:vAlign w:val="center"/>
              </w:tcPr>
              <w:p w:rsidR="002366E4" w:rsidRDefault="002366E4">
                <w:pPr>
                  <w:jc w:val="center"/>
                  <w:rPr>
                    <w:rFonts w:cs="Arial"/>
                    <w:color w:val="000000"/>
                    <w:szCs w:val="18"/>
                  </w:rPr>
                </w:pPr>
                <w:r>
                  <w:rPr>
                    <w:rFonts w:cs="Arial"/>
                    <w:color w:val="000000"/>
                    <w:szCs w:val="18"/>
                  </w:rPr>
                  <w:t>-1000</w:t>
                </w:r>
              </w:p>
            </w:tc>
            <w:tc>
              <w:tcPr>
                <w:tcW w:w="1701" w:type="dxa"/>
                <w:noWrap/>
                <w:vAlign w:val="center"/>
              </w:tcPr>
              <w:p w:rsidR="002366E4" w:rsidRDefault="002366E4">
                <w:pPr>
                  <w:rPr>
                    <w:rFonts w:cs="Arial"/>
                    <w:color w:val="000000"/>
                    <w:szCs w:val="18"/>
                  </w:rPr>
                </w:pPr>
                <w:r>
                  <w:rPr>
                    <w:rFonts w:cs="Arial"/>
                    <w:color w:val="000000"/>
                    <w:szCs w:val="18"/>
                  </w:rPr>
                  <w:t xml:space="preserve">0432A </w:t>
                </w:r>
                <w:r w:rsidR="006B6494">
                  <w:rPr>
                    <w:rFonts w:cs="Arial"/>
                    <w:color w:val="000000"/>
                    <w:szCs w:val="18"/>
                  </w:rPr>
                  <w:t>response to</w:t>
                </w:r>
                <w:r>
                  <w:rPr>
                    <w:rFonts w:cs="Arial"/>
                    <w:color w:val="000000"/>
                    <w:szCs w:val="18"/>
                  </w:rPr>
                  <w:t xml:space="preserve"> SA MPC</w:t>
                </w:r>
              </w:p>
            </w:tc>
          </w:tr>
          <w:tr w:rsidR="002366E4" w:rsidRPr="00B35FEE" w:rsidTr="00DA3045">
            <w:trPr>
              <w:cnfStyle w:val="000000100000" w:firstRow="0" w:lastRow="0" w:firstColumn="0" w:lastColumn="0" w:oddVBand="0" w:evenVBand="0" w:oddHBand="1" w:evenHBand="0" w:firstRowFirstColumn="0" w:firstRowLastColumn="0" w:lastRowFirstColumn="0" w:lastRowLastColumn="0"/>
              <w:trHeight w:val="300"/>
            </w:trPr>
            <w:tc>
              <w:tcPr>
                <w:tcW w:w="1032" w:type="dxa"/>
                <w:noWrap/>
                <w:vAlign w:val="center"/>
              </w:tcPr>
              <w:p w:rsidR="002366E4" w:rsidRDefault="002366E4">
                <w:pPr>
                  <w:jc w:val="center"/>
                  <w:rPr>
                    <w:rFonts w:cs="Arial"/>
                    <w:color w:val="000000"/>
                    <w:szCs w:val="18"/>
                  </w:rPr>
                </w:pPr>
                <w:r>
                  <w:rPr>
                    <w:rFonts w:cs="Arial"/>
                    <w:color w:val="000000"/>
                    <w:szCs w:val="18"/>
                  </w:rPr>
                  <w:t>4.32 am</w:t>
                </w:r>
              </w:p>
            </w:tc>
            <w:tc>
              <w:tcPr>
                <w:tcW w:w="994" w:type="dxa"/>
                <w:noWrap/>
                <w:vAlign w:val="center"/>
              </w:tcPr>
              <w:p w:rsidR="002366E4" w:rsidRDefault="002366E4">
                <w:pPr>
                  <w:jc w:val="center"/>
                  <w:rPr>
                    <w:rFonts w:cs="Arial"/>
                    <w:color w:val="000000"/>
                    <w:szCs w:val="18"/>
                  </w:rPr>
                </w:pPr>
                <w:r>
                  <w:rPr>
                    <w:rFonts w:cs="Arial"/>
                    <w:color w:val="000000"/>
                    <w:szCs w:val="18"/>
                  </w:rPr>
                  <w:t>4.40 am</w:t>
                </w:r>
              </w:p>
            </w:tc>
            <w:tc>
              <w:tcPr>
                <w:tcW w:w="1162" w:type="dxa"/>
                <w:noWrap/>
                <w:vAlign w:val="center"/>
              </w:tcPr>
              <w:p w:rsidR="002366E4" w:rsidRDefault="002366E4">
                <w:pPr>
                  <w:rPr>
                    <w:rFonts w:cs="Arial"/>
                    <w:color w:val="000000"/>
                    <w:szCs w:val="18"/>
                  </w:rPr>
                </w:pPr>
                <w:r>
                  <w:rPr>
                    <w:rFonts w:cs="Arial"/>
                    <w:color w:val="000000"/>
                    <w:szCs w:val="18"/>
                  </w:rPr>
                  <w:t>Engie</w:t>
                </w:r>
              </w:p>
            </w:tc>
            <w:tc>
              <w:tcPr>
                <w:tcW w:w="1120" w:type="dxa"/>
                <w:noWrap/>
                <w:vAlign w:val="center"/>
              </w:tcPr>
              <w:p w:rsidR="002366E4" w:rsidRDefault="002366E4">
                <w:pPr>
                  <w:rPr>
                    <w:rFonts w:cs="Arial"/>
                    <w:color w:val="000000"/>
                    <w:szCs w:val="18"/>
                  </w:rPr>
                </w:pPr>
                <w:r>
                  <w:rPr>
                    <w:rFonts w:cs="Arial"/>
                    <w:color w:val="000000"/>
                    <w:szCs w:val="18"/>
                  </w:rPr>
                  <w:t>Snuggery</w:t>
                </w:r>
              </w:p>
            </w:tc>
            <w:tc>
              <w:tcPr>
                <w:tcW w:w="980" w:type="dxa"/>
                <w:noWrap/>
                <w:vAlign w:val="center"/>
              </w:tcPr>
              <w:p w:rsidR="002366E4" w:rsidRDefault="002366E4">
                <w:pPr>
                  <w:jc w:val="center"/>
                  <w:rPr>
                    <w:rFonts w:cs="Arial"/>
                    <w:color w:val="000000"/>
                    <w:szCs w:val="18"/>
                  </w:rPr>
                </w:pPr>
                <w:r>
                  <w:rPr>
                    <w:rFonts w:cs="Arial"/>
                    <w:color w:val="000000"/>
                    <w:szCs w:val="18"/>
                  </w:rPr>
                  <w:t>42</w:t>
                </w:r>
              </w:p>
            </w:tc>
            <w:tc>
              <w:tcPr>
                <w:tcW w:w="916" w:type="dxa"/>
                <w:noWrap/>
                <w:vAlign w:val="center"/>
              </w:tcPr>
              <w:p w:rsidR="002366E4" w:rsidRDefault="002366E4">
                <w:pPr>
                  <w:jc w:val="center"/>
                  <w:rPr>
                    <w:rFonts w:cs="Arial"/>
                    <w:color w:val="000000"/>
                    <w:szCs w:val="18"/>
                  </w:rPr>
                </w:pPr>
                <w:r>
                  <w:rPr>
                    <w:rFonts w:cs="Arial"/>
                    <w:color w:val="000000"/>
                    <w:szCs w:val="18"/>
                  </w:rPr>
                  <w:t>1499</w:t>
                </w:r>
              </w:p>
            </w:tc>
            <w:tc>
              <w:tcPr>
                <w:tcW w:w="992" w:type="dxa"/>
                <w:noWrap/>
                <w:vAlign w:val="center"/>
              </w:tcPr>
              <w:p w:rsidR="002366E4" w:rsidRDefault="002366E4">
                <w:pPr>
                  <w:jc w:val="center"/>
                  <w:rPr>
                    <w:rFonts w:cs="Arial"/>
                    <w:color w:val="000000"/>
                    <w:szCs w:val="18"/>
                  </w:rPr>
                </w:pPr>
                <w:r>
                  <w:rPr>
                    <w:rFonts w:cs="Arial"/>
                    <w:color w:val="000000"/>
                    <w:szCs w:val="18"/>
                  </w:rPr>
                  <w:t>-1000</w:t>
                </w:r>
              </w:p>
            </w:tc>
            <w:tc>
              <w:tcPr>
                <w:tcW w:w="1701" w:type="dxa"/>
                <w:noWrap/>
                <w:vAlign w:val="center"/>
              </w:tcPr>
              <w:p w:rsidR="002366E4" w:rsidRDefault="002366E4">
                <w:pPr>
                  <w:rPr>
                    <w:rFonts w:cs="Arial"/>
                    <w:color w:val="000000"/>
                    <w:szCs w:val="18"/>
                  </w:rPr>
                </w:pPr>
                <w:r>
                  <w:rPr>
                    <w:rFonts w:cs="Arial"/>
                    <w:color w:val="000000"/>
                    <w:szCs w:val="18"/>
                  </w:rPr>
                  <w:t xml:space="preserve">0432A </w:t>
                </w:r>
                <w:r w:rsidR="006B6494">
                  <w:rPr>
                    <w:rFonts w:cs="Arial"/>
                    <w:color w:val="000000"/>
                    <w:szCs w:val="18"/>
                  </w:rPr>
                  <w:t xml:space="preserve">response to </w:t>
                </w:r>
                <w:r>
                  <w:rPr>
                    <w:rFonts w:cs="Arial"/>
                    <w:color w:val="000000"/>
                    <w:szCs w:val="18"/>
                  </w:rPr>
                  <w:t>SA MPC</w:t>
                </w:r>
              </w:p>
            </w:tc>
          </w:tr>
        </w:tbl>
        <w:p w:rsidR="00E37459" w:rsidRDefault="00E37459" w:rsidP="00E37459">
          <w:pPr>
            <w:pStyle w:val="Heading1notnumber"/>
          </w:pPr>
          <w:bookmarkStart w:id="28" w:name="_Toc473534396"/>
          <w:r>
            <w:lastRenderedPageBreak/>
            <w:t>Appendix B:</w:t>
          </w:r>
          <w:r>
            <w:tab/>
            <w:t>Price setter</w:t>
          </w:r>
          <w:bookmarkEnd w:id="28"/>
        </w:p>
        <w:p w:rsidR="00E37459" w:rsidRDefault="00E37459" w:rsidP="00E37459">
          <w:pPr>
            <w:pStyle w:val="AERBody"/>
          </w:pPr>
          <w:r w:rsidRPr="006D5E16">
            <w:t>The following table identifies for the trading interval</w:t>
          </w:r>
          <w:r w:rsidR="004D2222">
            <w:t>s</w:t>
          </w:r>
          <w:r w:rsidRPr="006D5E16">
            <w:t xml:space="preserve"> in which the spot price exceeded $5000/MWh, each five minute dispatch interval price and the generating units involved in setting the energy price. This information is published by AEMO.</w:t>
          </w:r>
          <w:r w:rsidRPr="006D5E16">
            <w:rPr>
              <w:rStyle w:val="FootnoteReference"/>
            </w:rPr>
            <w:footnoteReference w:id="6"/>
          </w:r>
          <w:r w:rsidRPr="006D5E16">
            <w:t xml:space="preserve"> The 30-minute spot price is the average of the six dispatch interval prices.</w:t>
          </w:r>
          <w:r w:rsidR="00667E50">
            <w:t xml:space="preserve"> Prices in italics are capped at the Market Price Cap of $14 000/MWh.</w:t>
          </w:r>
        </w:p>
        <w:p w:rsidR="00E37459" w:rsidRDefault="00D968C3" w:rsidP="00D968C3">
          <w:pPr>
            <w:pStyle w:val="Caption"/>
          </w:pPr>
          <w:r>
            <w:t xml:space="preserve">Table </w:t>
          </w:r>
          <w:r w:rsidR="00EE273D">
            <w:fldChar w:fldCharType="begin"/>
          </w:r>
          <w:r w:rsidR="00EE273D">
            <w:instrText xml:space="preserve"> SEQ Table \* ARABIC </w:instrText>
          </w:r>
          <w:r w:rsidR="00EE273D">
            <w:fldChar w:fldCharType="separate"/>
          </w:r>
          <w:r w:rsidR="004024E4">
            <w:rPr>
              <w:noProof/>
            </w:rPr>
            <w:t>2</w:t>
          </w:r>
          <w:r w:rsidR="00EE273D">
            <w:rPr>
              <w:noProof/>
            </w:rPr>
            <w:fldChar w:fldCharType="end"/>
          </w:r>
          <w:r>
            <w:t xml:space="preserve">: price setter for the </w:t>
          </w:r>
          <w:r w:rsidR="004C7BA0">
            <w:t>2</w:t>
          </w:r>
          <w:r w:rsidR="00CC77A5">
            <w:rPr>
              <w:noProof/>
            </w:rPr>
            <w:t> </w:t>
          </w:r>
          <w:r w:rsidR="004C7BA0">
            <w:rPr>
              <w:noProof/>
            </w:rPr>
            <w:t>a</w:t>
          </w:r>
          <w:r>
            <w:rPr>
              <w:noProof/>
            </w:rPr>
            <w:t>m trading interval</w:t>
          </w:r>
        </w:p>
        <w:tbl>
          <w:tblPr>
            <w:tblStyle w:val="AERTable-Text"/>
            <w:tblW w:w="5199" w:type="pct"/>
            <w:tblLayout w:type="fixed"/>
            <w:tblLook w:val="04A0" w:firstRow="1" w:lastRow="0" w:firstColumn="1" w:lastColumn="0" w:noHBand="0" w:noVBand="1"/>
          </w:tblPr>
          <w:tblGrid>
            <w:gridCol w:w="633"/>
            <w:gridCol w:w="1184"/>
            <w:gridCol w:w="1358"/>
            <w:gridCol w:w="1133"/>
            <w:gridCol w:w="1190"/>
            <w:gridCol w:w="1117"/>
            <w:gridCol w:w="1088"/>
            <w:gridCol w:w="1336"/>
          </w:tblGrid>
          <w:tr w:rsidR="00E37459" w:rsidRPr="00DD0001" w:rsidTr="00667E50">
            <w:trPr>
              <w:cnfStyle w:val="100000000000" w:firstRow="1" w:lastRow="0" w:firstColumn="0" w:lastColumn="0" w:oddVBand="0" w:evenVBand="0" w:oddHBand="0" w:evenHBand="0" w:firstRowFirstColumn="0" w:firstRowLastColumn="0" w:lastRowFirstColumn="0" w:lastRowLastColumn="0"/>
              <w:trHeight w:hRule="exact" w:val="737"/>
              <w:tblHeader/>
            </w:trPr>
            <w:tc>
              <w:tcPr>
                <w:tcW w:w="350" w:type="pct"/>
                <w:tcBorders>
                  <w:bottom w:val="nil"/>
                </w:tcBorders>
                <w:vAlign w:val="center"/>
              </w:tcPr>
              <w:p w:rsidR="00E37459" w:rsidRPr="00010B1A" w:rsidRDefault="00E37459" w:rsidP="00F03003">
                <w:pPr>
                  <w:pStyle w:val="TableHeading"/>
                </w:pPr>
                <w:r>
                  <w:t>DI</w:t>
                </w:r>
              </w:p>
            </w:tc>
            <w:tc>
              <w:tcPr>
                <w:tcW w:w="655" w:type="pct"/>
                <w:tcBorders>
                  <w:bottom w:val="nil"/>
                </w:tcBorders>
                <w:vAlign w:val="center"/>
              </w:tcPr>
              <w:p w:rsidR="00E37459" w:rsidRPr="00010B1A" w:rsidRDefault="00E37459" w:rsidP="00F03003">
                <w:pPr>
                  <w:pStyle w:val="TableHeading"/>
                </w:pPr>
                <w:r w:rsidRPr="00010B1A">
                  <w:t>Dispatch Price</w:t>
                </w:r>
                <w:r>
                  <w:t xml:space="preserve"> ($/MWh)</w:t>
                </w:r>
              </w:p>
            </w:tc>
            <w:tc>
              <w:tcPr>
                <w:tcW w:w="751" w:type="pct"/>
                <w:tcBorders>
                  <w:bottom w:val="nil"/>
                </w:tcBorders>
                <w:vAlign w:val="center"/>
              </w:tcPr>
              <w:p w:rsidR="00E37459" w:rsidRPr="00010B1A" w:rsidRDefault="00E37459" w:rsidP="00F03003">
                <w:pPr>
                  <w:pStyle w:val="TableHeading"/>
                </w:pPr>
                <w:r w:rsidRPr="00010B1A">
                  <w:t>Participant</w:t>
                </w:r>
              </w:p>
            </w:tc>
            <w:tc>
              <w:tcPr>
                <w:tcW w:w="627" w:type="pct"/>
                <w:tcBorders>
                  <w:bottom w:val="nil"/>
                </w:tcBorders>
                <w:vAlign w:val="center"/>
              </w:tcPr>
              <w:p w:rsidR="00E37459" w:rsidRPr="00010B1A" w:rsidRDefault="00E37459" w:rsidP="00F03003">
                <w:pPr>
                  <w:pStyle w:val="TableHeading"/>
                </w:pPr>
                <w:r w:rsidRPr="00010B1A">
                  <w:t>Unit</w:t>
                </w:r>
              </w:p>
            </w:tc>
            <w:tc>
              <w:tcPr>
                <w:tcW w:w="658" w:type="pct"/>
                <w:tcBorders>
                  <w:bottom w:val="nil"/>
                </w:tcBorders>
                <w:vAlign w:val="center"/>
              </w:tcPr>
              <w:p w:rsidR="00E37459" w:rsidRPr="00010B1A" w:rsidRDefault="00E37459" w:rsidP="00F03003">
                <w:pPr>
                  <w:pStyle w:val="TableHeading"/>
                </w:pPr>
                <w:r w:rsidRPr="00010B1A">
                  <w:t>Service</w:t>
                </w:r>
              </w:p>
            </w:tc>
            <w:tc>
              <w:tcPr>
                <w:tcW w:w="618" w:type="pct"/>
                <w:tcBorders>
                  <w:bottom w:val="nil"/>
                </w:tcBorders>
                <w:vAlign w:val="center"/>
              </w:tcPr>
              <w:p w:rsidR="00E37459" w:rsidRPr="00010B1A" w:rsidRDefault="00E37459" w:rsidP="00F03003">
                <w:pPr>
                  <w:pStyle w:val="TableHeading"/>
                </w:pPr>
                <w:r>
                  <w:t>Offer price ($/MWh)</w:t>
                </w:r>
              </w:p>
            </w:tc>
            <w:tc>
              <w:tcPr>
                <w:tcW w:w="602" w:type="pct"/>
                <w:tcBorders>
                  <w:bottom w:val="nil"/>
                </w:tcBorders>
                <w:vAlign w:val="center"/>
              </w:tcPr>
              <w:p w:rsidR="00E37459" w:rsidRPr="00010B1A" w:rsidRDefault="00E37459" w:rsidP="00F03003">
                <w:pPr>
                  <w:pStyle w:val="TableHeading"/>
                </w:pPr>
                <w:r w:rsidRPr="00010B1A">
                  <w:t>Margi</w:t>
                </w:r>
                <w:r>
                  <w:t>nal</w:t>
                </w:r>
                <w:r w:rsidRPr="00010B1A">
                  <w:t xml:space="preserve"> change</w:t>
                </w:r>
              </w:p>
            </w:tc>
            <w:tc>
              <w:tcPr>
                <w:tcW w:w="739" w:type="pct"/>
                <w:tcBorders>
                  <w:bottom w:val="nil"/>
                </w:tcBorders>
                <w:vAlign w:val="center"/>
              </w:tcPr>
              <w:p w:rsidR="00E37459" w:rsidRPr="00010B1A" w:rsidRDefault="00E37459" w:rsidP="00F03003">
                <w:pPr>
                  <w:pStyle w:val="TableHeading"/>
                </w:pPr>
                <w:r>
                  <w:t>Contribution</w:t>
                </w:r>
              </w:p>
            </w:tc>
          </w:tr>
          <w:tr w:rsidR="006A5D16"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01:35</w:t>
                </w:r>
              </w:p>
            </w:tc>
            <w:tc>
              <w:tcPr>
                <w:tcW w:w="655"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$13</w:t>
                </w:r>
                <w:r w:rsidR="00667E50">
                  <w:rPr>
                    <w:rFonts w:cs="Arial"/>
                    <w:sz w:val="16"/>
                    <w:szCs w:val="16"/>
                  </w:rPr>
                  <w:t> </w:t>
                </w:r>
                <w:r>
                  <w:rPr>
                    <w:rFonts w:cs="Arial"/>
                    <w:sz w:val="16"/>
                    <w:szCs w:val="16"/>
                  </w:rPr>
                  <w:t>300.40</w:t>
                </w:r>
              </w:p>
            </w:tc>
            <w:tc>
              <w:tcPr>
                <w:tcW w:w="751" w:type="pct"/>
                <w:tcBorders>
                  <w:bottom w:val="nil"/>
                </w:tcBorders>
                <w:shd w:val="clear" w:color="auto" w:fill="auto"/>
                <w:vAlign w:val="bottom"/>
              </w:tcPr>
              <w:p w:rsidR="006A5D16" w:rsidRDefault="004C7BA0">
                <w:pPr>
                  <w:rPr>
                    <w:rFonts w:cs="Arial"/>
                    <w:sz w:val="16"/>
                    <w:szCs w:val="16"/>
                  </w:rPr>
                </w:pPr>
                <w:r>
                  <w:rPr>
                    <w:rFonts w:cs="Arial"/>
                    <w:sz w:val="16"/>
                    <w:szCs w:val="16"/>
                  </w:rPr>
                  <w:t>Engie</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DRYCGT1</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Energy</w:t>
                </w:r>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$13</w:t>
                </w:r>
                <w:r w:rsidR="00667E50">
                  <w:rPr>
                    <w:rFonts w:cs="Arial"/>
                    <w:sz w:val="16"/>
                    <w:szCs w:val="16"/>
                  </w:rPr>
                  <w:t> </w:t>
                </w:r>
                <w:r>
                  <w:rPr>
                    <w:rFonts w:cs="Arial"/>
                    <w:sz w:val="16"/>
                    <w:szCs w:val="16"/>
                  </w:rPr>
                  <w:t>300.40</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1.00</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$13</w:t>
                </w:r>
                <w:r w:rsidR="00667E50">
                  <w:rPr>
                    <w:rFonts w:cs="Arial"/>
                    <w:sz w:val="16"/>
                    <w:szCs w:val="16"/>
                  </w:rPr>
                  <w:t> </w:t>
                </w:r>
                <w:r>
                  <w:rPr>
                    <w:rFonts w:cs="Arial"/>
                    <w:sz w:val="16"/>
                    <w:szCs w:val="16"/>
                  </w:rPr>
                  <w:t>300.40</w:t>
                </w:r>
              </w:p>
            </w:tc>
          </w:tr>
          <w:tr w:rsidR="006A5D16"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6A5D16" w:rsidRDefault="006A5D16">
                <w:pPr>
                  <w:jc w:val="right"/>
                  <w:rPr>
                    <w:rFonts w:cs="Arial"/>
                    <w:sz w:val="16"/>
                    <w:szCs w:val="16"/>
                  </w:rPr>
                </w:pPr>
                <w:r>
                  <w:rPr>
                    <w:rFonts w:cs="Arial"/>
                    <w:sz w:val="16"/>
                    <w:szCs w:val="16"/>
                  </w:rPr>
                  <w:t>01:40</w:t>
                </w:r>
              </w:p>
            </w:tc>
            <w:tc>
              <w:tcPr>
                <w:tcW w:w="655" w:type="pct"/>
                <w:tcBorders>
                  <w:bottom w:val="nil"/>
                </w:tcBorders>
                <w:shd w:val="clear" w:color="auto" w:fill="D4E2FF" w:themeFill="accent3" w:themeFillTint="1A"/>
                <w:vAlign w:val="bottom"/>
              </w:tcPr>
              <w:p w:rsidR="006A5D16" w:rsidRDefault="006A5D16">
                <w:pPr>
                  <w:jc w:val="right"/>
                  <w:rPr>
                    <w:rFonts w:cs="Arial"/>
                    <w:sz w:val="16"/>
                    <w:szCs w:val="16"/>
                  </w:rPr>
                </w:pPr>
                <w:r>
                  <w:rPr>
                    <w:rFonts w:cs="Arial"/>
                    <w:sz w:val="16"/>
                    <w:szCs w:val="16"/>
                  </w:rPr>
                  <w:t>$13</w:t>
                </w:r>
                <w:r w:rsidR="00667E50">
                  <w:rPr>
                    <w:rFonts w:cs="Arial"/>
                    <w:sz w:val="16"/>
                    <w:szCs w:val="16"/>
                  </w:rPr>
                  <w:t> </w:t>
                </w:r>
                <w:r>
                  <w:rPr>
                    <w:rFonts w:cs="Arial"/>
                    <w:sz w:val="16"/>
                    <w:szCs w:val="16"/>
                  </w:rPr>
                  <w:t>300.30</w:t>
                </w:r>
              </w:p>
            </w:tc>
            <w:tc>
              <w:tcPr>
                <w:tcW w:w="751" w:type="pct"/>
                <w:tcBorders>
                  <w:bottom w:val="nil"/>
                </w:tcBorders>
                <w:shd w:val="clear" w:color="auto" w:fill="D4E2FF" w:themeFill="accent3" w:themeFillTint="1A"/>
                <w:vAlign w:val="bottom"/>
              </w:tcPr>
              <w:p w:rsidR="006A5D16" w:rsidRDefault="004C7BA0">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6A5D16" w:rsidRDefault="006A5D16">
                <w:pPr>
                  <w:rPr>
                    <w:rFonts w:cs="Arial"/>
                    <w:sz w:val="16"/>
                    <w:szCs w:val="16"/>
                  </w:rPr>
                </w:pPr>
                <w:r>
                  <w:rPr>
                    <w:rFonts w:cs="Arial"/>
                    <w:sz w:val="16"/>
                    <w:szCs w:val="16"/>
                  </w:rPr>
                  <w:t>DRYCGT2</w:t>
                </w:r>
              </w:p>
            </w:tc>
            <w:tc>
              <w:tcPr>
                <w:tcW w:w="658" w:type="pct"/>
                <w:tcBorders>
                  <w:bottom w:val="nil"/>
                </w:tcBorders>
                <w:shd w:val="clear" w:color="auto" w:fill="D4E2FF" w:themeFill="accent3" w:themeFillTint="1A"/>
                <w:vAlign w:val="bottom"/>
              </w:tcPr>
              <w:p w:rsidR="006A5D16" w:rsidRDefault="006A5D16">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6A5D16" w:rsidRDefault="006A5D16">
                <w:pPr>
                  <w:jc w:val="right"/>
                  <w:rPr>
                    <w:rFonts w:cs="Arial"/>
                    <w:sz w:val="16"/>
                    <w:szCs w:val="16"/>
                  </w:rPr>
                </w:pPr>
                <w:r>
                  <w:rPr>
                    <w:rFonts w:cs="Arial"/>
                    <w:sz w:val="16"/>
                    <w:szCs w:val="16"/>
                  </w:rPr>
                  <w:t>$13</w:t>
                </w:r>
                <w:r w:rsidR="00667E50">
                  <w:rPr>
                    <w:rFonts w:cs="Arial"/>
                    <w:sz w:val="16"/>
                    <w:szCs w:val="16"/>
                  </w:rPr>
                  <w:t> </w:t>
                </w:r>
                <w:r>
                  <w:rPr>
                    <w:rFonts w:cs="Arial"/>
                    <w:sz w:val="16"/>
                    <w:szCs w:val="16"/>
                  </w:rPr>
                  <w:t>300.30</w:t>
                </w:r>
              </w:p>
            </w:tc>
            <w:tc>
              <w:tcPr>
                <w:tcW w:w="602" w:type="pct"/>
                <w:tcBorders>
                  <w:bottom w:val="nil"/>
                </w:tcBorders>
                <w:shd w:val="clear" w:color="auto" w:fill="D4E2FF" w:themeFill="accent3" w:themeFillTint="1A"/>
                <w:vAlign w:val="bottom"/>
              </w:tcPr>
              <w:p w:rsidR="006A5D16" w:rsidRDefault="006A5D16">
                <w:pPr>
                  <w:jc w:val="right"/>
                  <w:rPr>
                    <w:rFonts w:cs="Arial"/>
                    <w:sz w:val="16"/>
                    <w:szCs w:val="16"/>
                  </w:rPr>
                </w:pPr>
                <w:r>
                  <w:rPr>
                    <w:rFonts w:cs="Arial"/>
                    <w:sz w:val="16"/>
                    <w:szCs w:val="16"/>
                  </w:rPr>
                  <w:t>1.00</w:t>
                </w:r>
              </w:p>
            </w:tc>
            <w:tc>
              <w:tcPr>
                <w:tcW w:w="739" w:type="pct"/>
                <w:tcBorders>
                  <w:bottom w:val="nil"/>
                </w:tcBorders>
                <w:shd w:val="clear" w:color="auto" w:fill="D4E2FF" w:themeFill="accent3" w:themeFillTint="1A"/>
                <w:vAlign w:val="bottom"/>
              </w:tcPr>
              <w:p w:rsidR="006A5D16" w:rsidRDefault="006A5D16">
                <w:pPr>
                  <w:jc w:val="right"/>
                  <w:rPr>
                    <w:rFonts w:cs="Arial"/>
                    <w:sz w:val="16"/>
                    <w:szCs w:val="16"/>
                  </w:rPr>
                </w:pPr>
                <w:r>
                  <w:rPr>
                    <w:rFonts w:cs="Arial"/>
                    <w:sz w:val="16"/>
                    <w:szCs w:val="16"/>
                  </w:rPr>
                  <w:t>$13</w:t>
                </w:r>
                <w:r w:rsidR="00667E50">
                  <w:rPr>
                    <w:rFonts w:cs="Arial"/>
                    <w:sz w:val="16"/>
                    <w:szCs w:val="16"/>
                  </w:rPr>
                  <w:t> </w:t>
                </w:r>
                <w:r>
                  <w:rPr>
                    <w:rFonts w:cs="Arial"/>
                    <w:sz w:val="16"/>
                    <w:szCs w:val="16"/>
                  </w:rPr>
                  <w:t>300.30</w:t>
                </w:r>
              </w:p>
            </w:tc>
          </w:tr>
          <w:tr w:rsidR="00667E50"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67E50" w:rsidRPr="00440ABB" w:rsidRDefault="00667E50">
                <w:pPr>
                  <w:jc w:val="right"/>
                  <w:rPr>
                    <w:rFonts w:cs="Arial"/>
                    <w:sz w:val="16"/>
                    <w:szCs w:val="16"/>
                  </w:rPr>
                </w:pPr>
                <w:r w:rsidRPr="00440ABB">
                  <w:rPr>
                    <w:rFonts w:cs="Arial"/>
                    <w:sz w:val="16"/>
                    <w:szCs w:val="16"/>
                  </w:rPr>
                  <w:t>01:45</w:t>
                </w:r>
              </w:p>
            </w:tc>
            <w:tc>
              <w:tcPr>
                <w:tcW w:w="655" w:type="pct"/>
                <w:tcBorders>
                  <w:bottom w:val="nil"/>
                </w:tcBorders>
                <w:shd w:val="clear" w:color="auto" w:fill="auto"/>
                <w:vAlign w:val="bottom"/>
              </w:tcPr>
              <w:p w:rsidR="00667E50" w:rsidRPr="00440ABB" w:rsidRDefault="00440ABB">
                <w:pPr>
                  <w:jc w:val="right"/>
                  <w:rPr>
                    <w:rFonts w:cs="Arial"/>
                    <w:sz w:val="16"/>
                    <w:szCs w:val="16"/>
                  </w:rPr>
                </w:pPr>
                <w:r>
                  <w:rPr>
                    <w:rFonts w:cs="Arial"/>
                    <w:sz w:val="16"/>
                    <w:szCs w:val="16"/>
                  </w:rPr>
                  <w:t>$15</w:t>
                </w:r>
                <w:r w:rsidR="00667E50" w:rsidRPr="00440ABB">
                  <w:rPr>
                    <w:rFonts w:cs="Arial"/>
                    <w:sz w:val="16"/>
                    <w:szCs w:val="16"/>
                  </w:rPr>
                  <w:t>3</w:t>
                </w:r>
                <w:r>
                  <w:rPr>
                    <w:rFonts w:cs="Arial"/>
                    <w:sz w:val="16"/>
                    <w:szCs w:val="16"/>
                  </w:rPr>
                  <w:t> </w:t>
                </w:r>
                <w:r w:rsidR="00667E50" w:rsidRPr="00440ABB">
                  <w:rPr>
                    <w:rFonts w:cs="Arial"/>
                    <w:sz w:val="16"/>
                    <w:szCs w:val="16"/>
                  </w:rPr>
                  <w:t>260.27</w:t>
                </w:r>
              </w:p>
            </w:tc>
            <w:tc>
              <w:tcPr>
                <w:tcW w:w="1378" w:type="pct"/>
                <w:gridSpan w:val="2"/>
                <w:tcBorders>
                  <w:bottom w:val="nil"/>
                </w:tcBorders>
                <w:shd w:val="clear" w:color="auto" w:fill="auto"/>
                <w:vAlign w:val="bottom"/>
              </w:tcPr>
              <w:p w:rsidR="00667E50" w:rsidRDefault="00667E50">
                <w:pPr>
                  <w:rPr>
                    <w:rFonts w:cs="Arial"/>
                    <w:sz w:val="16"/>
                    <w:szCs w:val="16"/>
                  </w:rPr>
                </w:pPr>
                <w:r>
                  <w:rPr>
                    <w:rFonts w:cs="Arial"/>
                    <w:sz w:val="16"/>
                    <w:szCs w:val="16"/>
                  </w:rPr>
                  <w:t>Generation deficit constraint</w:t>
                </w:r>
              </w:p>
            </w:tc>
            <w:tc>
              <w:tcPr>
                <w:tcW w:w="658" w:type="pct"/>
                <w:tcBorders>
                  <w:bottom w:val="nil"/>
                </w:tcBorders>
                <w:shd w:val="clear" w:color="auto" w:fill="auto"/>
                <w:vAlign w:val="bottom"/>
              </w:tcPr>
              <w:p w:rsidR="00667E50" w:rsidRDefault="00667E50">
                <w:pPr>
                  <w:rPr>
                    <w:rFonts w:cs="Arial"/>
                    <w:sz w:val="16"/>
                    <w:szCs w:val="16"/>
                  </w:rPr>
                </w:pPr>
              </w:p>
            </w:tc>
            <w:tc>
              <w:tcPr>
                <w:tcW w:w="618" w:type="pct"/>
                <w:tcBorders>
                  <w:bottom w:val="nil"/>
                </w:tcBorders>
                <w:shd w:val="clear" w:color="auto" w:fill="auto"/>
                <w:vAlign w:val="bottom"/>
              </w:tcPr>
              <w:p w:rsidR="00667E50" w:rsidRDefault="00440ABB">
                <w:pPr>
                  <w:jc w:val="right"/>
                  <w:rPr>
                    <w:rFonts w:cs="Arial"/>
                    <w:sz w:val="16"/>
                    <w:szCs w:val="16"/>
                  </w:rPr>
                </w:pPr>
                <w:r>
                  <w:rPr>
                    <w:rFonts w:cs="Arial"/>
                    <w:sz w:val="16"/>
                    <w:szCs w:val="16"/>
                  </w:rPr>
                  <w:t>$16 80</w:t>
                </w:r>
                <w:r w:rsidR="00667E50">
                  <w:rPr>
                    <w:rFonts w:cs="Arial"/>
                    <w:sz w:val="16"/>
                    <w:szCs w:val="16"/>
                  </w:rPr>
                  <w:t>0.00</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0.79</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$132 720.00</w:t>
                </w:r>
              </w:p>
            </w:tc>
          </w:tr>
          <w:tr w:rsidR="00667E50"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6A5D16">
                <w:pPr>
                  <w:rPr>
                    <w:rFonts w:cs="Arial"/>
                    <w:sz w:val="16"/>
                    <w:szCs w:val="16"/>
                  </w:rPr>
                </w:pPr>
                <w:r>
                  <w:rPr>
                    <w:rFonts w:cs="Arial"/>
                    <w:sz w:val="16"/>
                    <w:szCs w:val="16"/>
                  </w:rPr>
                  <w:t>Origin Energy</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QPS5</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Energy</w:t>
                </w:r>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$14</w:t>
                </w:r>
                <w:r w:rsidR="00667E50">
                  <w:rPr>
                    <w:rFonts w:cs="Arial"/>
                    <w:sz w:val="16"/>
                    <w:szCs w:val="16"/>
                  </w:rPr>
                  <w:t> </w:t>
                </w:r>
                <w:r>
                  <w:rPr>
                    <w:rFonts w:cs="Arial"/>
                    <w:sz w:val="16"/>
                    <w:szCs w:val="16"/>
                  </w:rPr>
                  <w:t>000.00</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0.57</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$7980.00</w:t>
                </w:r>
              </w:p>
            </w:tc>
          </w:tr>
          <w:tr w:rsidR="006A5D16" w:rsidRPr="00247FC3"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6A5D16">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AGLHAL</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Energy</w:t>
                </w:r>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$578.81</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0.57</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$329.92</w:t>
                </w:r>
              </w:p>
            </w:tc>
          </w:tr>
          <w:tr w:rsidR="00667E50" w:rsidRPr="00247FC3"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6A5D16">
                <w:pPr>
                  <w:rPr>
                    <w:rFonts w:cs="Arial"/>
                    <w:sz w:val="16"/>
                    <w:szCs w:val="16"/>
                  </w:rPr>
                </w:pPr>
                <w:r>
                  <w:rPr>
                    <w:rFonts w:cs="Arial"/>
                    <w:sz w:val="16"/>
                    <w:szCs w:val="16"/>
                  </w:rPr>
                  <w:t>Snowy Hydro</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UPPTUMUT</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Energy</w:t>
                </w:r>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$49.51</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0.55</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$27.23</w:t>
                </w:r>
              </w:p>
            </w:tc>
          </w:tr>
          <w:tr w:rsidR="00667E50" w:rsidRPr="00247FC3"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4C7BA0">
                <w:pPr>
                  <w:rPr>
                    <w:rFonts w:cs="Arial"/>
                    <w:sz w:val="16"/>
                    <w:szCs w:val="16"/>
                  </w:rPr>
                </w:pPr>
                <w:r>
                  <w:rPr>
                    <w:rFonts w:cs="Arial"/>
                    <w:sz w:val="16"/>
                    <w:szCs w:val="16"/>
                  </w:rPr>
                  <w:t>Engie</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LOYYB1</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Energy</w:t>
                </w:r>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$10.50</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0.05</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$0.53</w:t>
                </w:r>
              </w:p>
            </w:tc>
          </w:tr>
          <w:tr w:rsidR="00667E50"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4C7BA0">
                <w:pPr>
                  <w:rPr>
                    <w:rFonts w:cs="Arial"/>
                    <w:sz w:val="16"/>
                    <w:szCs w:val="16"/>
                  </w:rPr>
                </w:pPr>
                <w:r>
                  <w:rPr>
                    <w:rFonts w:cs="Arial"/>
                    <w:sz w:val="16"/>
                    <w:szCs w:val="16"/>
                  </w:rPr>
                  <w:t>Engie</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LOYYB2</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Energy</w:t>
                </w:r>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$10.50</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0.05</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$0.53</w:t>
                </w:r>
              </w:p>
            </w:tc>
          </w:tr>
          <w:tr w:rsidR="00667E50" w:rsidRPr="00247FC3"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6A5D16">
                <w:pPr>
                  <w:rPr>
                    <w:rFonts w:cs="Arial"/>
                    <w:sz w:val="16"/>
                    <w:szCs w:val="16"/>
                  </w:rPr>
                </w:pPr>
                <w:r>
                  <w:rPr>
                    <w:rFonts w:cs="Arial"/>
                    <w:sz w:val="16"/>
                    <w:szCs w:val="16"/>
                  </w:rPr>
                  <w:t>Origin Energy</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QPS5</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$14</w:t>
                </w:r>
                <w:r w:rsidR="00667E50">
                  <w:rPr>
                    <w:rFonts w:cs="Arial"/>
                    <w:sz w:val="16"/>
                    <w:szCs w:val="16"/>
                  </w:rPr>
                  <w:t> </w:t>
                </w:r>
                <w:r>
                  <w:rPr>
                    <w:rFonts w:cs="Arial"/>
                    <w:sz w:val="16"/>
                    <w:szCs w:val="16"/>
                  </w:rPr>
                  <w:t>000.00</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0.57</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$7980.00</w:t>
                </w:r>
              </w:p>
            </w:tc>
          </w:tr>
          <w:tr w:rsidR="00667E50" w:rsidRPr="00247FC3"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4C7BA0">
                <w:pPr>
                  <w:rPr>
                    <w:rFonts w:cs="Arial"/>
                    <w:sz w:val="16"/>
                    <w:szCs w:val="16"/>
                  </w:rPr>
                </w:pPr>
                <w:r>
                  <w:rPr>
                    <w:rFonts w:cs="Arial"/>
                    <w:sz w:val="16"/>
                    <w:szCs w:val="16"/>
                  </w:rPr>
                  <w:t>Engie</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PPCCGT</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$14</w:t>
                </w:r>
                <w:r w:rsidR="00667E50">
                  <w:rPr>
                    <w:rFonts w:cs="Arial"/>
                    <w:sz w:val="16"/>
                    <w:szCs w:val="16"/>
                  </w:rPr>
                  <w:t> </w:t>
                </w:r>
                <w:r>
                  <w:rPr>
                    <w:rFonts w:cs="Arial"/>
                    <w:sz w:val="16"/>
                    <w:szCs w:val="16"/>
                  </w:rPr>
                  <w:t>000.00</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-0.57</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-$7980.00</w:t>
                </w:r>
              </w:p>
            </w:tc>
          </w:tr>
          <w:tr w:rsidR="00667E50"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6A5D16">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YWPS1</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Lower 60 sec</w:t>
                </w:r>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$0.08</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-0.09</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-$0.01</w:t>
                </w:r>
              </w:p>
            </w:tc>
          </w:tr>
          <w:tr w:rsidR="00667E50"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4C7BA0" w:rsidRDefault="004C7BA0">
                <w:pPr>
                  <w:rPr>
                    <w:rFonts w:cs="Arial"/>
                    <w:sz w:val="16"/>
                    <w:szCs w:val="16"/>
                  </w:rPr>
                </w:pPr>
              </w:p>
            </w:tc>
            <w:tc>
              <w:tcPr>
                <w:tcW w:w="655" w:type="pct"/>
                <w:tcBorders>
                  <w:bottom w:val="nil"/>
                </w:tcBorders>
                <w:shd w:val="clear" w:color="auto" w:fill="auto"/>
                <w:vAlign w:val="bottom"/>
              </w:tcPr>
              <w:p w:rsidR="004C7BA0" w:rsidRDefault="004C7BA0">
                <w:pPr>
                  <w:rPr>
                    <w:rFonts w:cs="Arial"/>
                    <w:sz w:val="16"/>
                    <w:szCs w:val="16"/>
                  </w:rPr>
                </w:pPr>
              </w:p>
            </w:tc>
            <w:tc>
              <w:tcPr>
                <w:tcW w:w="751" w:type="pct"/>
                <w:tcBorders>
                  <w:bottom w:val="nil"/>
                </w:tcBorders>
                <w:shd w:val="clear" w:color="auto" w:fill="auto"/>
              </w:tcPr>
              <w:p w:rsidR="004C7BA0" w:rsidRDefault="004C7BA0">
                <w:r w:rsidRPr="00B254EB">
                  <w:rPr>
                    <w:rFonts w:cs="Arial"/>
                    <w:sz w:val="16"/>
                    <w:szCs w:val="16"/>
                  </w:rPr>
                  <w:t>Engie</w:t>
                </w:r>
              </w:p>
            </w:tc>
            <w:tc>
              <w:tcPr>
                <w:tcW w:w="627" w:type="pct"/>
                <w:tcBorders>
                  <w:bottom w:val="nil"/>
                </w:tcBorders>
                <w:shd w:val="clear" w:color="auto" w:fill="auto"/>
                <w:vAlign w:val="bottom"/>
              </w:tcPr>
              <w:p w:rsidR="004C7BA0" w:rsidRDefault="004C7BA0">
                <w:pPr>
                  <w:rPr>
                    <w:rFonts w:cs="Arial"/>
                    <w:sz w:val="16"/>
                    <w:szCs w:val="16"/>
                  </w:rPr>
                </w:pPr>
                <w:r>
                  <w:rPr>
                    <w:rFonts w:cs="Arial"/>
                    <w:sz w:val="16"/>
                    <w:szCs w:val="16"/>
                  </w:rPr>
                  <w:t>LOYYB1</w:t>
                </w:r>
              </w:p>
            </w:tc>
            <w:tc>
              <w:tcPr>
                <w:tcW w:w="658" w:type="pct"/>
                <w:tcBorders>
                  <w:bottom w:val="nil"/>
                </w:tcBorders>
                <w:shd w:val="clear" w:color="auto" w:fill="auto"/>
                <w:vAlign w:val="bottom"/>
              </w:tcPr>
              <w:p w:rsidR="004C7BA0" w:rsidRDefault="004C7BA0">
                <w:pPr>
                  <w:rPr>
                    <w:rFonts w:cs="Arial"/>
                    <w:sz w:val="16"/>
                    <w:szCs w:val="16"/>
                  </w:rPr>
                </w:pPr>
                <w:r>
                  <w:rPr>
                    <w:rFonts w:cs="Arial"/>
                    <w:sz w:val="16"/>
                    <w:szCs w:val="16"/>
                  </w:rPr>
                  <w:t>Lower 60 sec</w:t>
                </w:r>
              </w:p>
            </w:tc>
            <w:tc>
              <w:tcPr>
                <w:tcW w:w="618"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0.05</w:t>
                </w:r>
              </w:p>
            </w:tc>
            <w:tc>
              <w:tcPr>
                <w:tcW w:w="739"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$0.00</w:t>
                </w:r>
              </w:p>
            </w:tc>
          </w:tr>
          <w:tr w:rsidR="00667E50"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4C7BA0" w:rsidRDefault="004C7BA0">
                <w:pPr>
                  <w:rPr>
                    <w:rFonts w:cs="Arial"/>
                    <w:sz w:val="16"/>
                    <w:szCs w:val="16"/>
                  </w:rPr>
                </w:pPr>
              </w:p>
            </w:tc>
            <w:tc>
              <w:tcPr>
                <w:tcW w:w="655" w:type="pct"/>
                <w:tcBorders>
                  <w:bottom w:val="nil"/>
                </w:tcBorders>
                <w:shd w:val="clear" w:color="auto" w:fill="auto"/>
                <w:vAlign w:val="bottom"/>
              </w:tcPr>
              <w:p w:rsidR="004C7BA0" w:rsidRDefault="004C7BA0">
                <w:pPr>
                  <w:rPr>
                    <w:rFonts w:cs="Arial"/>
                    <w:sz w:val="16"/>
                    <w:szCs w:val="16"/>
                  </w:rPr>
                </w:pPr>
              </w:p>
            </w:tc>
            <w:tc>
              <w:tcPr>
                <w:tcW w:w="751" w:type="pct"/>
                <w:tcBorders>
                  <w:bottom w:val="nil"/>
                </w:tcBorders>
                <w:shd w:val="clear" w:color="auto" w:fill="auto"/>
              </w:tcPr>
              <w:p w:rsidR="004C7BA0" w:rsidRDefault="004C7BA0">
                <w:r w:rsidRPr="00B254EB">
                  <w:rPr>
                    <w:rFonts w:cs="Arial"/>
                    <w:sz w:val="16"/>
                    <w:szCs w:val="16"/>
                  </w:rPr>
                  <w:t>Engie</w:t>
                </w:r>
              </w:p>
            </w:tc>
            <w:tc>
              <w:tcPr>
                <w:tcW w:w="627" w:type="pct"/>
                <w:tcBorders>
                  <w:bottom w:val="nil"/>
                </w:tcBorders>
                <w:shd w:val="clear" w:color="auto" w:fill="auto"/>
                <w:vAlign w:val="bottom"/>
              </w:tcPr>
              <w:p w:rsidR="004C7BA0" w:rsidRDefault="004C7BA0">
                <w:pPr>
                  <w:rPr>
                    <w:rFonts w:cs="Arial"/>
                    <w:sz w:val="16"/>
                    <w:szCs w:val="16"/>
                  </w:rPr>
                </w:pPr>
                <w:r>
                  <w:rPr>
                    <w:rFonts w:cs="Arial"/>
                    <w:sz w:val="16"/>
                    <w:szCs w:val="16"/>
                  </w:rPr>
                  <w:t>LOYYB2</w:t>
                </w:r>
              </w:p>
            </w:tc>
            <w:tc>
              <w:tcPr>
                <w:tcW w:w="658" w:type="pct"/>
                <w:tcBorders>
                  <w:bottom w:val="nil"/>
                </w:tcBorders>
                <w:shd w:val="clear" w:color="auto" w:fill="auto"/>
                <w:vAlign w:val="bottom"/>
              </w:tcPr>
              <w:p w:rsidR="004C7BA0" w:rsidRDefault="004C7BA0">
                <w:pPr>
                  <w:rPr>
                    <w:rFonts w:cs="Arial"/>
                    <w:sz w:val="16"/>
                    <w:szCs w:val="16"/>
                  </w:rPr>
                </w:pPr>
                <w:r>
                  <w:rPr>
                    <w:rFonts w:cs="Arial"/>
                    <w:sz w:val="16"/>
                    <w:szCs w:val="16"/>
                  </w:rPr>
                  <w:t>Lower 60 sec</w:t>
                </w:r>
              </w:p>
            </w:tc>
            <w:tc>
              <w:tcPr>
                <w:tcW w:w="618"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0.05</w:t>
                </w:r>
              </w:p>
            </w:tc>
            <w:tc>
              <w:tcPr>
                <w:tcW w:w="739"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$0.00</w:t>
                </w:r>
              </w:p>
            </w:tc>
          </w:tr>
          <w:tr w:rsidR="00667E50"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6A5D16">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MP2</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Lower 6 sec</w:t>
                </w:r>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$0.03</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-0.09</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$0.00</w:t>
                </w:r>
              </w:p>
            </w:tc>
          </w:tr>
          <w:tr w:rsidR="00667E50"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4C7BA0" w:rsidRDefault="004C7BA0">
                <w:pPr>
                  <w:rPr>
                    <w:rFonts w:cs="Arial"/>
                    <w:sz w:val="16"/>
                    <w:szCs w:val="16"/>
                  </w:rPr>
                </w:pPr>
              </w:p>
            </w:tc>
            <w:tc>
              <w:tcPr>
                <w:tcW w:w="655" w:type="pct"/>
                <w:tcBorders>
                  <w:bottom w:val="nil"/>
                </w:tcBorders>
                <w:shd w:val="clear" w:color="auto" w:fill="auto"/>
                <w:vAlign w:val="bottom"/>
              </w:tcPr>
              <w:p w:rsidR="004C7BA0" w:rsidRDefault="004C7BA0">
                <w:pPr>
                  <w:rPr>
                    <w:rFonts w:cs="Arial"/>
                    <w:sz w:val="16"/>
                    <w:szCs w:val="16"/>
                  </w:rPr>
                </w:pPr>
              </w:p>
            </w:tc>
            <w:tc>
              <w:tcPr>
                <w:tcW w:w="751" w:type="pct"/>
                <w:tcBorders>
                  <w:bottom w:val="nil"/>
                </w:tcBorders>
                <w:shd w:val="clear" w:color="auto" w:fill="auto"/>
              </w:tcPr>
              <w:p w:rsidR="004C7BA0" w:rsidRDefault="004C7BA0">
                <w:r w:rsidRPr="008B60C1">
                  <w:rPr>
                    <w:rFonts w:cs="Arial"/>
                    <w:sz w:val="16"/>
                    <w:szCs w:val="16"/>
                  </w:rPr>
                  <w:t>Engie</w:t>
                </w:r>
              </w:p>
            </w:tc>
            <w:tc>
              <w:tcPr>
                <w:tcW w:w="627" w:type="pct"/>
                <w:tcBorders>
                  <w:bottom w:val="nil"/>
                </w:tcBorders>
                <w:shd w:val="clear" w:color="auto" w:fill="auto"/>
                <w:vAlign w:val="bottom"/>
              </w:tcPr>
              <w:p w:rsidR="004C7BA0" w:rsidRDefault="004C7BA0">
                <w:pPr>
                  <w:rPr>
                    <w:rFonts w:cs="Arial"/>
                    <w:sz w:val="16"/>
                    <w:szCs w:val="16"/>
                  </w:rPr>
                </w:pPr>
                <w:r>
                  <w:rPr>
                    <w:rFonts w:cs="Arial"/>
                    <w:sz w:val="16"/>
                    <w:szCs w:val="16"/>
                  </w:rPr>
                  <w:t>LOYYB1</w:t>
                </w:r>
              </w:p>
            </w:tc>
            <w:tc>
              <w:tcPr>
                <w:tcW w:w="658" w:type="pct"/>
                <w:tcBorders>
                  <w:bottom w:val="nil"/>
                </w:tcBorders>
                <w:shd w:val="clear" w:color="auto" w:fill="auto"/>
                <w:vAlign w:val="bottom"/>
              </w:tcPr>
              <w:p w:rsidR="004C7BA0" w:rsidRDefault="004C7BA0">
                <w:pPr>
                  <w:rPr>
                    <w:rFonts w:cs="Arial"/>
                    <w:sz w:val="16"/>
                    <w:szCs w:val="16"/>
                  </w:rPr>
                </w:pPr>
                <w:r>
                  <w:rPr>
                    <w:rFonts w:cs="Arial"/>
                    <w:sz w:val="16"/>
                    <w:szCs w:val="16"/>
                  </w:rPr>
                  <w:t>Lower 6 sec</w:t>
                </w:r>
              </w:p>
            </w:tc>
            <w:tc>
              <w:tcPr>
                <w:tcW w:w="618"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0.05</w:t>
                </w:r>
              </w:p>
            </w:tc>
            <w:tc>
              <w:tcPr>
                <w:tcW w:w="739"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$0.00</w:t>
                </w:r>
              </w:p>
            </w:tc>
          </w:tr>
          <w:tr w:rsidR="00667E50"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4C7BA0" w:rsidRDefault="004C7BA0">
                <w:pPr>
                  <w:rPr>
                    <w:rFonts w:cs="Arial"/>
                    <w:sz w:val="16"/>
                    <w:szCs w:val="16"/>
                  </w:rPr>
                </w:pPr>
              </w:p>
            </w:tc>
            <w:tc>
              <w:tcPr>
                <w:tcW w:w="655" w:type="pct"/>
                <w:tcBorders>
                  <w:bottom w:val="nil"/>
                </w:tcBorders>
                <w:shd w:val="clear" w:color="auto" w:fill="auto"/>
                <w:vAlign w:val="bottom"/>
              </w:tcPr>
              <w:p w:rsidR="004C7BA0" w:rsidRDefault="004C7BA0">
                <w:pPr>
                  <w:rPr>
                    <w:rFonts w:cs="Arial"/>
                    <w:sz w:val="16"/>
                    <w:szCs w:val="16"/>
                  </w:rPr>
                </w:pPr>
              </w:p>
            </w:tc>
            <w:tc>
              <w:tcPr>
                <w:tcW w:w="751" w:type="pct"/>
                <w:tcBorders>
                  <w:bottom w:val="nil"/>
                </w:tcBorders>
                <w:shd w:val="clear" w:color="auto" w:fill="auto"/>
              </w:tcPr>
              <w:p w:rsidR="004C7BA0" w:rsidRDefault="004C7BA0">
                <w:r w:rsidRPr="008B60C1">
                  <w:rPr>
                    <w:rFonts w:cs="Arial"/>
                    <w:sz w:val="16"/>
                    <w:szCs w:val="16"/>
                  </w:rPr>
                  <w:t>Engie</w:t>
                </w:r>
              </w:p>
            </w:tc>
            <w:tc>
              <w:tcPr>
                <w:tcW w:w="627" w:type="pct"/>
                <w:tcBorders>
                  <w:bottom w:val="nil"/>
                </w:tcBorders>
                <w:shd w:val="clear" w:color="auto" w:fill="auto"/>
                <w:vAlign w:val="bottom"/>
              </w:tcPr>
              <w:p w:rsidR="004C7BA0" w:rsidRDefault="004C7BA0">
                <w:pPr>
                  <w:rPr>
                    <w:rFonts w:cs="Arial"/>
                    <w:sz w:val="16"/>
                    <w:szCs w:val="16"/>
                  </w:rPr>
                </w:pPr>
                <w:r>
                  <w:rPr>
                    <w:rFonts w:cs="Arial"/>
                    <w:sz w:val="16"/>
                    <w:szCs w:val="16"/>
                  </w:rPr>
                  <w:t>LOYYB2</w:t>
                </w:r>
              </w:p>
            </w:tc>
            <w:tc>
              <w:tcPr>
                <w:tcW w:w="658" w:type="pct"/>
                <w:tcBorders>
                  <w:bottom w:val="nil"/>
                </w:tcBorders>
                <w:shd w:val="clear" w:color="auto" w:fill="auto"/>
                <w:vAlign w:val="bottom"/>
              </w:tcPr>
              <w:p w:rsidR="004C7BA0" w:rsidRDefault="004C7BA0">
                <w:pPr>
                  <w:rPr>
                    <w:rFonts w:cs="Arial"/>
                    <w:sz w:val="16"/>
                    <w:szCs w:val="16"/>
                  </w:rPr>
                </w:pPr>
                <w:r>
                  <w:rPr>
                    <w:rFonts w:cs="Arial"/>
                    <w:sz w:val="16"/>
                    <w:szCs w:val="16"/>
                  </w:rPr>
                  <w:t>Lower 6 sec</w:t>
                </w:r>
              </w:p>
            </w:tc>
            <w:tc>
              <w:tcPr>
                <w:tcW w:w="618"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0.05</w:t>
                </w:r>
              </w:p>
            </w:tc>
            <w:tc>
              <w:tcPr>
                <w:tcW w:w="739"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$0.00</w:t>
                </w:r>
              </w:p>
            </w:tc>
          </w:tr>
          <w:tr w:rsidR="00667E50"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6A5D16">
                <w:pPr>
                  <w:rPr>
                    <w:rFonts w:cs="Arial"/>
                    <w:sz w:val="16"/>
                    <w:szCs w:val="16"/>
                  </w:rPr>
                </w:pPr>
                <w:r>
                  <w:rPr>
                    <w:rFonts w:cs="Arial"/>
                    <w:sz w:val="16"/>
                    <w:szCs w:val="16"/>
                  </w:rPr>
                  <w:t>Origin Energy</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QPS5</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$14</w:t>
                </w:r>
                <w:r w:rsidR="00667E50">
                  <w:rPr>
                    <w:rFonts w:cs="Arial"/>
                    <w:sz w:val="16"/>
                    <w:szCs w:val="16"/>
                  </w:rPr>
                  <w:t> </w:t>
                </w:r>
                <w:r>
                  <w:rPr>
                    <w:rFonts w:cs="Arial"/>
                    <w:sz w:val="16"/>
                    <w:szCs w:val="16"/>
                  </w:rPr>
                  <w:t>000.00</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-0.57</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-$7980.00</w:t>
                </w:r>
              </w:p>
            </w:tc>
          </w:tr>
          <w:tr w:rsidR="00667E50"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6A5D16">
                <w:pPr>
                  <w:rPr>
                    <w:rFonts w:cs="Arial"/>
                    <w:sz w:val="16"/>
                    <w:szCs w:val="16"/>
                  </w:rPr>
                </w:pPr>
                <w:r>
                  <w:rPr>
                    <w:rFonts w:cs="Arial"/>
                    <w:sz w:val="16"/>
                    <w:szCs w:val="16"/>
                  </w:rPr>
                  <w:t>AGL (SA)</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TORRB2</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$14</w:t>
                </w:r>
                <w:r w:rsidR="00667E50">
                  <w:rPr>
                    <w:rFonts w:cs="Arial"/>
                    <w:sz w:val="16"/>
                    <w:szCs w:val="16"/>
                  </w:rPr>
                  <w:t> </w:t>
                </w:r>
                <w:r>
                  <w:rPr>
                    <w:rFonts w:cs="Arial"/>
                    <w:sz w:val="16"/>
                    <w:szCs w:val="16"/>
                  </w:rPr>
                  <w:t>000.00</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-0.57</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-$7980.00</w:t>
                </w:r>
              </w:p>
            </w:tc>
          </w:tr>
          <w:tr w:rsidR="00667E50"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6A5D16">
                <w:pPr>
                  <w:rPr>
                    <w:rFonts w:cs="Arial"/>
                    <w:sz w:val="16"/>
                    <w:szCs w:val="16"/>
                  </w:rPr>
                </w:pPr>
                <w:r>
                  <w:rPr>
                    <w:rFonts w:cs="Arial"/>
                    <w:sz w:val="16"/>
                    <w:szCs w:val="16"/>
                  </w:rPr>
                  <w:t>AGL (SA)</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TORRB3</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$14</w:t>
                </w:r>
                <w:r w:rsidR="00667E50">
                  <w:rPr>
                    <w:rFonts w:cs="Arial"/>
                    <w:sz w:val="16"/>
                    <w:szCs w:val="16"/>
                  </w:rPr>
                  <w:t> </w:t>
                </w:r>
                <w:r>
                  <w:rPr>
                    <w:rFonts w:cs="Arial"/>
                    <w:sz w:val="16"/>
                    <w:szCs w:val="16"/>
                  </w:rPr>
                  <w:t>000.00</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-0.57</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-$7980.00</w:t>
                </w:r>
              </w:p>
            </w:tc>
          </w:tr>
          <w:tr w:rsidR="00667E50"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6A5D16">
                <w:pPr>
                  <w:rPr>
                    <w:rFonts w:cs="Arial"/>
                    <w:sz w:val="16"/>
                    <w:szCs w:val="16"/>
                  </w:rPr>
                </w:pPr>
                <w:r>
                  <w:rPr>
                    <w:rFonts w:cs="Arial"/>
                    <w:sz w:val="16"/>
                    <w:szCs w:val="16"/>
                  </w:rPr>
                  <w:t>AGL (SA)</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TORRB4</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$14</w:t>
                </w:r>
                <w:r w:rsidR="00667E50">
                  <w:rPr>
                    <w:rFonts w:cs="Arial"/>
                    <w:sz w:val="16"/>
                    <w:szCs w:val="16"/>
                  </w:rPr>
                  <w:t> </w:t>
                </w:r>
                <w:r>
                  <w:rPr>
                    <w:rFonts w:cs="Arial"/>
                    <w:sz w:val="16"/>
                    <w:szCs w:val="16"/>
                  </w:rPr>
                  <w:t>000.00</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1.71</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$23</w:t>
                </w:r>
                <w:r w:rsidR="00667E50">
                  <w:rPr>
                    <w:rFonts w:cs="Arial"/>
                    <w:sz w:val="16"/>
                    <w:szCs w:val="16"/>
                  </w:rPr>
                  <w:t> </w:t>
                </w:r>
                <w:r>
                  <w:rPr>
                    <w:rFonts w:cs="Arial"/>
                    <w:sz w:val="16"/>
                    <w:szCs w:val="16"/>
                  </w:rPr>
                  <w:t>940.00</w:t>
                </w:r>
              </w:p>
            </w:tc>
          </w:tr>
          <w:tr w:rsidR="00667E50"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A5D16" w:rsidRDefault="006A5D16">
                <w:pPr>
                  <w:rPr>
                    <w:rFonts w:cs="Arial"/>
                    <w:sz w:val="16"/>
                    <w:szCs w:val="16"/>
                  </w:rPr>
                </w:pPr>
              </w:p>
            </w:tc>
            <w:tc>
              <w:tcPr>
                <w:tcW w:w="655" w:type="pct"/>
                <w:tcBorders>
                  <w:bottom w:val="nil"/>
                </w:tcBorders>
                <w:shd w:val="clear" w:color="auto" w:fill="auto"/>
                <w:vAlign w:val="bottom"/>
              </w:tcPr>
              <w:p w:rsidR="006A5D16" w:rsidRDefault="006A5D16">
                <w:pPr>
                  <w:rPr>
                    <w:rFonts w:cs="Arial"/>
                    <w:sz w:val="16"/>
                    <w:szCs w:val="16"/>
                  </w:rPr>
                </w:pPr>
              </w:p>
            </w:tc>
            <w:tc>
              <w:tcPr>
                <w:tcW w:w="751" w:type="pct"/>
                <w:tcBorders>
                  <w:bottom w:val="nil"/>
                </w:tcBorders>
                <w:shd w:val="clear" w:color="auto" w:fill="auto"/>
                <w:vAlign w:val="bottom"/>
              </w:tcPr>
              <w:p w:rsidR="006A5D16" w:rsidRDefault="006A5D16">
                <w:pPr>
                  <w:rPr>
                    <w:rFonts w:cs="Arial"/>
                    <w:sz w:val="16"/>
                    <w:szCs w:val="16"/>
                  </w:rPr>
                </w:pPr>
                <w:r>
                  <w:rPr>
                    <w:rFonts w:cs="Arial"/>
                    <w:sz w:val="16"/>
                    <w:szCs w:val="16"/>
                  </w:rPr>
                  <w:t>AGL (SA)</w:t>
                </w:r>
              </w:p>
            </w:tc>
            <w:tc>
              <w:tcPr>
                <w:tcW w:w="627" w:type="pct"/>
                <w:tcBorders>
                  <w:bottom w:val="nil"/>
                </w:tcBorders>
                <w:shd w:val="clear" w:color="auto" w:fill="auto"/>
                <w:vAlign w:val="bottom"/>
              </w:tcPr>
              <w:p w:rsidR="006A5D16" w:rsidRDefault="006A5D16">
                <w:pPr>
                  <w:rPr>
                    <w:rFonts w:cs="Arial"/>
                    <w:sz w:val="16"/>
                    <w:szCs w:val="16"/>
                  </w:rPr>
                </w:pPr>
                <w:r>
                  <w:rPr>
                    <w:rFonts w:cs="Arial"/>
                    <w:sz w:val="16"/>
                    <w:szCs w:val="16"/>
                  </w:rPr>
                  <w:t>TORRA1</w:t>
                </w:r>
              </w:p>
            </w:tc>
            <w:tc>
              <w:tcPr>
                <w:tcW w:w="658" w:type="pct"/>
                <w:tcBorders>
                  <w:bottom w:val="nil"/>
                </w:tcBorders>
                <w:shd w:val="clear" w:color="auto" w:fill="auto"/>
                <w:vAlign w:val="bottom"/>
              </w:tcPr>
              <w:p w:rsidR="006A5D16" w:rsidRDefault="006A5D16">
                <w:pPr>
                  <w:rPr>
                    <w:rFonts w:cs="Arial"/>
                    <w:sz w:val="16"/>
                    <w:szCs w:val="16"/>
                  </w:rPr>
                </w:pPr>
                <w:r>
                  <w:rPr>
                    <w:rFonts w:cs="Arial"/>
                    <w:sz w:val="16"/>
                    <w:szCs w:val="16"/>
                  </w:rPr>
                  <w:t>Raise 6 sec</w:t>
                </w:r>
              </w:p>
            </w:tc>
            <w:tc>
              <w:tcPr>
                <w:tcW w:w="618"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$13</w:t>
                </w:r>
                <w:r w:rsidR="00667E50">
                  <w:rPr>
                    <w:rFonts w:cs="Arial"/>
                    <w:sz w:val="16"/>
                    <w:szCs w:val="16"/>
                  </w:rPr>
                  <w:t> </w:t>
                </w:r>
                <w:r>
                  <w:rPr>
                    <w:rFonts w:cs="Arial"/>
                    <w:sz w:val="16"/>
                    <w:szCs w:val="16"/>
                  </w:rPr>
                  <w:t>799.99</w:t>
                </w:r>
              </w:p>
            </w:tc>
            <w:tc>
              <w:tcPr>
                <w:tcW w:w="602"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0.79</w:t>
                </w:r>
              </w:p>
            </w:tc>
            <w:tc>
              <w:tcPr>
                <w:tcW w:w="739" w:type="pct"/>
                <w:tcBorders>
                  <w:bottom w:val="nil"/>
                </w:tcBorders>
                <w:shd w:val="clear" w:color="auto" w:fill="auto"/>
                <w:vAlign w:val="bottom"/>
              </w:tcPr>
              <w:p w:rsidR="006A5D16" w:rsidRDefault="006A5D16">
                <w:pPr>
                  <w:jc w:val="right"/>
                  <w:rPr>
                    <w:rFonts w:cs="Arial"/>
                    <w:sz w:val="16"/>
                    <w:szCs w:val="16"/>
                  </w:rPr>
                </w:pPr>
                <w:r>
                  <w:rPr>
                    <w:rFonts w:cs="Arial"/>
                    <w:sz w:val="16"/>
                    <w:szCs w:val="16"/>
                  </w:rPr>
                  <w:t>$10</w:t>
                </w:r>
                <w:r w:rsidR="00667E50">
                  <w:rPr>
                    <w:rFonts w:cs="Arial"/>
                    <w:sz w:val="16"/>
                    <w:szCs w:val="16"/>
                  </w:rPr>
                  <w:t> </w:t>
                </w:r>
                <w:r>
                  <w:rPr>
                    <w:rFonts w:cs="Arial"/>
                    <w:sz w:val="16"/>
                    <w:szCs w:val="16"/>
                  </w:rPr>
                  <w:t>901.99</w:t>
                </w:r>
              </w:p>
            </w:tc>
          </w:tr>
          <w:tr w:rsidR="00667E50"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4C7BA0" w:rsidRDefault="004C7BA0">
                <w:pPr>
                  <w:jc w:val="right"/>
                  <w:rPr>
                    <w:rFonts w:cs="Arial"/>
                    <w:sz w:val="16"/>
                    <w:szCs w:val="16"/>
                  </w:rPr>
                </w:pPr>
              </w:p>
            </w:tc>
            <w:tc>
              <w:tcPr>
                <w:tcW w:w="655" w:type="pct"/>
                <w:tcBorders>
                  <w:bottom w:val="nil"/>
                </w:tcBorders>
                <w:shd w:val="clear" w:color="auto" w:fill="auto"/>
                <w:vAlign w:val="bottom"/>
              </w:tcPr>
              <w:p w:rsidR="004C7BA0" w:rsidRDefault="004C7BA0">
                <w:pPr>
                  <w:jc w:val="right"/>
                  <w:rPr>
                    <w:rFonts w:cs="Arial"/>
                    <w:sz w:val="16"/>
                    <w:szCs w:val="16"/>
                  </w:rPr>
                </w:pPr>
              </w:p>
            </w:tc>
            <w:tc>
              <w:tcPr>
                <w:tcW w:w="751" w:type="pct"/>
                <w:tcBorders>
                  <w:bottom w:val="nil"/>
                </w:tcBorders>
                <w:shd w:val="clear" w:color="auto" w:fill="auto"/>
                <w:vAlign w:val="bottom"/>
              </w:tcPr>
              <w:p w:rsidR="004C7BA0" w:rsidRDefault="004C7BA0">
                <w:pPr>
                  <w:rPr>
                    <w:rFonts w:cs="Arial"/>
                    <w:sz w:val="16"/>
                    <w:szCs w:val="16"/>
                  </w:rPr>
                </w:pPr>
                <w:r>
                  <w:rPr>
                    <w:rFonts w:cs="Arial"/>
                    <w:sz w:val="16"/>
                    <w:szCs w:val="16"/>
                  </w:rPr>
                  <w:t>AGL (SA)</w:t>
                </w:r>
              </w:p>
            </w:tc>
            <w:tc>
              <w:tcPr>
                <w:tcW w:w="627" w:type="pct"/>
                <w:tcBorders>
                  <w:bottom w:val="nil"/>
                </w:tcBorders>
                <w:shd w:val="clear" w:color="auto" w:fill="auto"/>
                <w:vAlign w:val="bottom"/>
              </w:tcPr>
              <w:p w:rsidR="004C7BA0" w:rsidRDefault="004C7BA0">
                <w:pPr>
                  <w:rPr>
                    <w:rFonts w:cs="Arial"/>
                    <w:sz w:val="16"/>
                    <w:szCs w:val="16"/>
                  </w:rPr>
                </w:pPr>
                <w:r>
                  <w:rPr>
                    <w:rFonts w:cs="Arial"/>
                    <w:sz w:val="16"/>
                    <w:szCs w:val="16"/>
                  </w:rPr>
                  <w:t>TORRA1</w:t>
                </w:r>
              </w:p>
            </w:tc>
            <w:tc>
              <w:tcPr>
                <w:tcW w:w="658" w:type="pct"/>
                <w:tcBorders>
                  <w:bottom w:val="nil"/>
                </w:tcBorders>
                <w:shd w:val="clear" w:color="auto" w:fill="auto"/>
                <w:vAlign w:val="bottom"/>
              </w:tcPr>
              <w:p w:rsidR="004C7BA0" w:rsidRDefault="004C7BA0">
                <w:pPr>
                  <w:rPr>
                    <w:rFonts w:cs="Arial"/>
                    <w:sz w:val="16"/>
                    <w:szCs w:val="16"/>
                  </w:rPr>
                </w:pPr>
                <w:r>
                  <w:rPr>
                    <w:rFonts w:cs="Arial"/>
                    <w:sz w:val="16"/>
                    <w:szCs w:val="16"/>
                  </w:rPr>
                  <w:t>Energy</w:t>
                </w:r>
              </w:p>
            </w:tc>
            <w:tc>
              <w:tcPr>
                <w:tcW w:w="618"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-$1000.00</w:t>
                </w:r>
              </w:p>
            </w:tc>
            <w:tc>
              <w:tcPr>
                <w:tcW w:w="602"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-2.38</w:t>
                </w:r>
              </w:p>
            </w:tc>
            <w:tc>
              <w:tcPr>
                <w:tcW w:w="739"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$2380.00</w:t>
                </w:r>
              </w:p>
            </w:tc>
          </w:tr>
          <w:tr w:rsidR="00667E50"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4C7BA0" w:rsidRDefault="004C7BA0">
                <w:pPr>
                  <w:jc w:val="right"/>
                  <w:rPr>
                    <w:rFonts w:cs="Arial"/>
                    <w:sz w:val="16"/>
                    <w:szCs w:val="16"/>
                  </w:rPr>
                </w:pPr>
              </w:p>
            </w:tc>
            <w:tc>
              <w:tcPr>
                <w:tcW w:w="655" w:type="pct"/>
                <w:tcBorders>
                  <w:bottom w:val="nil"/>
                </w:tcBorders>
                <w:shd w:val="clear" w:color="auto" w:fill="auto"/>
                <w:vAlign w:val="bottom"/>
              </w:tcPr>
              <w:p w:rsidR="004C7BA0" w:rsidRDefault="004C7BA0">
                <w:pPr>
                  <w:jc w:val="right"/>
                  <w:rPr>
                    <w:rFonts w:cs="Arial"/>
                    <w:sz w:val="16"/>
                    <w:szCs w:val="16"/>
                  </w:rPr>
                </w:pPr>
              </w:p>
            </w:tc>
            <w:tc>
              <w:tcPr>
                <w:tcW w:w="751" w:type="pct"/>
                <w:tcBorders>
                  <w:bottom w:val="nil"/>
                </w:tcBorders>
                <w:shd w:val="clear" w:color="auto" w:fill="auto"/>
                <w:vAlign w:val="bottom"/>
              </w:tcPr>
              <w:p w:rsidR="004C7BA0" w:rsidRDefault="004C7BA0">
                <w:pPr>
                  <w:rPr>
                    <w:rFonts w:cs="Arial"/>
                    <w:sz w:val="16"/>
                    <w:szCs w:val="16"/>
                  </w:rPr>
                </w:pPr>
                <w:r>
                  <w:rPr>
                    <w:rFonts w:cs="Arial"/>
                    <w:sz w:val="16"/>
                    <w:szCs w:val="16"/>
                  </w:rPr>
                  <w:t>AGL (SA)</w:t>
                </w:r>
              </w:p>
            </w:tc>
            <w:tc>
              <w:tcPr>
                <w:tcW w:w="627" w:type="pct"/>
                <w:tcBorders>
                  <w:bottom w:val="nil"/>
                </w:tcBorders>
                <w:shd w:val="clear" w:color="auto" w:fill="auto"/>
                <w:vAlign w:val="bottom"/>
              </w:tcPr>
              <w:p w:rsidR="004C7BA0" w:rsidRDefault="004C7BA0">
                <w:pPr>
                  <w:rPr>
                    <w:rFonts w:cs="Arial"/>
                    <w:sz w:val="16"/>
                    <w:szCs w:val="16"/>
                  </w:rPr>
                </w:pPr>
                <w:r>
                  <w:rPr>
                    <w:rFonts w:cs="Arial"/>
                    <w:sz w:val="16"/>
                    <w:szCs w:val="16"/>
                  </w:rPr>
                  <w:t>TORRB2</w:t>
                </w:r>
              </w:p>
            </w:tc>
            <w:tc>
              <w:tcPr>
                <w:tcW w:w="658" w:type="pct"/>
                <w:tcBorders>
                  <w:bottom w:val="nil"/>
                </w:tcBorders>
                <w:shd w:val="clear" w:color="auto" w:fill="auto"/>
                <w:vAlign w:val="bottom"/>
              </w:tcPr>
              <w:p w:rsidR="004C7BA0" w:rsidRDefault="004C7BA0">
                <w:pPr>
                  <w:rPr>
                    <w:rFonts w:cs="Arial"/>
                    <w:sz w:val="16"/>
                    <w:szCs w:val="16"/>
                  </w:rPr>
                </w:pPr>
                <w:r>
                  <w:rPr>
                    <w:rFonts w:cs="Arial"/>
                    <w:sz w:val="16"/>
                    <w:szCs w:val="16"/>
                  </w:rPr>
                  <w:t>Energy</w:t>
                </w:r>
              </w:p>
            </w:tc>
            <w:tc>
              <w:tcPr>
                <w:tcW w:w="618"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-$1000.00</w:t>
                </w:r>
              </w:p>
            </w:tc>
            <w:tc>
              <w:tcPr>
                <w:tcW w:w="602"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0.57</w:t>
                </w:r>
              </w:p>
            </w:tc>
            <w:tc>
              <w:tcPr>
                <w:tcW w:w="739"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-$570.00</w:t>
                </w:r>
              </w:p>
            </w:tc>
          </w:tr>
          <w:tr w:rsidR="00667E50"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4C7BA0" w:rsidRDefault="004C7BA0">
                <w:pPr>
                  <w:jc w:val="right"/>
                  <w:rPr>
                    <w:rFonts w:cs="Arial"/>
                    <w:sz w:val="16"/>
                    <w:szCs w:val="16"/>
                  </w:rPr>
                </w:pPr>
              </w:p>
            </w:tc>
            <w:tc>
              <w:tcPr>
                <w:tcW w:w="655" w:type="pct"/>
                <w:tcBorders>
                  <w:bottom w:val="nil"/>
                </w:tcBorders>
                <w:shd w:val="clear" w:color="auto" w:fill="auto"/>
                <w:vAlign w:val="bottom"/>
              </w:tcPr>
              <w:p w:rsidR="004C7BA0" w:rsidRDefault="004C7BA0">
                <w:pPr>
                  <w:jc w:val="right"/>
                  <w:rPr>
                    <w:rFonts w:cs="Arial"/>
                    <w:sz w:val="16"/>
                    <w:szCs w:val="16"/>
                  </w:rPr>
                </w:pPr>
              </w:p>
            </w:tc>
            <w:tc>
              <w:tcPr>
                <w:tcW w:w="751" w:type="pct"/>
                <w:tcBorders>
                  <w:bottom w:val="nil"/>
                </w:tcBorders>
                <w:shd w:val="clear" w:color="auto" w:fill="auto"/>
                <w:vAlign w:val="bottom"/>
              </w:tcPr>
              <w:p w:rsidR="004C7BA0" w:rsidRDefault="004C7BA0">
                <w:pPr>
                  <w:rPr>
                    <w:rFonts w:cs="Arial"/>
                    <w:sz w:val="16"/>
                    <w:szCs w:val="16"/>
                  </w:rPr>
                </w:pPr>
                <w:r>
                  <w:rPr>
                    <w:rFonts w:cs="Arial"/>
                    <w:sz w:val="16"/>
                    <w:szCs w:val="16"/>
                  </w:rPr>
                  <w:t>AGL (SA)</w:t>
                </w:r>
              </w:p>
            </w:tc>
            <w:tc>
              <w:tcPr>
                <w:tcW w:w="627" w:type="pct"/>
                <w:tcBorders>
                  <w:bottom w:val="nil"/>
                </w:tcBorders>
                <w:shd w:val="clear" w:color="auto" w:fill="auto"/>
                <w:vAlign w:val="bottom"/>
              </w:tcPr>
              <w:p w:rsidR="004C7BA0" w:rsidRDefault="004C7BA0">
                <w:pPr>
                  <w:rPr>
                    <w:rFonts w:cs="Arial"/>
                    <w:sz w:val="16"/>
                    <w:szCs w:val="16"/>
                  </w:rPr>
                </w:pPr>
                <w:r>
                  <w:rPr>
                    <w:rFonts w:cs="Arial"/>
                    <w:sz w:val="16"/>
                    <w:szCs w:val="16"/>
                  </w:rPr>
                  <w:t>TORRB3</w:t>
                </w:r>
              </w:p>
            </w:tc>
            <w:tc>
              <w:tcPr>
                <w:tcW w:w="658" w:type="pct"/>
                <w:tcBorders>
                  <w:bottom w:val="nil"/>
                </w:tcBorders>
                <w:shd w:val="clear" w:color="auto" w:fill="auto"/>
                <w:vAlign w:val="bottom"/>
              </w:tcPr>
              <w:p w:rsidR="004C7BA0" w:rsidRDefault="004C7BA0">
                <w:pPr>
                  <w:rPr>
                    <w:rFonts w:cs="Arial"/>
                    <w:sz w:val="16"/>
                    <w:szCs w:val="16"/>
                  </w:rPr>
                </w:pPr>
                <w:r>
                  <w:rPr>
                    <w:rFonts w:cs="Arial"/>
                    <w:sz w:val="16"/>
                    <w:szCs w:val="16"/>
                  </w:rPr>
                  <w:t>Energy</w:t>
                </w:r>
              </w:p>
            </w:tc>
            <w:tc>
              <w:tcPr>
                <w:tcW w:w="618"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-$1000.00</w:t>
                </w:r>
              </w:p>
            </w:tc>
            <w:tc>
              <w:tcPr>
                <w:tcW w:w="602"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0.57</w:t>
                </w:r>
              </w:p>
            </w:tc>
            <w:tc>
              <w:tcPr>
                <w:tcW w:w="739"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-$570.00</w:t>
                </w:r>
              </w:p>
            </w:tc>
          </w:tr>
          <w:tr w:rsidR="00667E50"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4C7BA0" w:rsidRDefault="004C7BA0">
                <w:pPr>
                  <w:jc w:val="right"/>
                  <w:rPr>
                    <w:rFonts w:cs="Arial"/>
                    <w:sz w:val="16"/>
                    <w:szCs w:val="16"/>
                  </w:rPr>
                </w:pPr>
              </w:p>
            </w:tc>
            <w:tc>
              <w:tcPr>
                <w:tcW w:w="655" w:type="pct"/>
                <w:tcBorders>
                  <w:bottom w:val="nil"/>
                </w:tcBorders>
                <w:shd w:val="clear" w:color="auto" w:fill="auto"/>
                <w:vAlign w:val="bottom"/>
              </w:tcPr>
              <w:p w:rsidR="004C7BA0" w:rsidRDefault="004C7BA0">
                <w:pPr>
                  <w:jc w:val="right"/>
                  <w:rPr>
                    <w:rFonts w:cs="Arial"/>
                    <w:sz w:val="16"/>
                    <w:szCs w:val="16"/>
                  </w:rPr>
                </w:pPr>
              </w:p>
            </w:tc>
            <w:tc>
              <w:tcPr>
                <w:tcW w:w="751" w:type="pct"/>
                <w:tcBorders>
                  <w:bottom w:val="nil"/>
                </w:tcBorders>
                <w:shd w:val="clear" w:color="auto" w:fill="auto"/>
                <w:vAlign w:val="bottom"/>
              </w:tcPr>
              <w:p w:rsidR="004C7BA0" w:rsidRDefault="004C7BA0">
                <w:pPr>
                  <w:rPr>
                    <w:rFonts w:cs="Arial"/>
                    <w:sz w:val="16"/>
                    <w:szCs w:val="16"/>
                  </w:rPr>
                </w:pPr>
                <w:r>
                  <w:rPr>
                    <w:rFonts w:cs="Arial"/>
                    <w:sz w:val="16"/>
                    <w:szCs w:val="16"/>
                  </w:rPr>
                  <w:t>AGL (SA)</w:t>
                </w:r>
              </w:p>
            </w:tc>
            <w:tc>
              <w:tcPr>
                <w:tcW w:w="627" w:type="pct"/>
                <w:tcBorders>
                  <w:bottom w:val="nil"/>
                </w:tcBorders>
                <w:shd w:val="clear" w:color="auto" w:fill="auto"/>
                <w:vAlign w:val="bottom"/>
              </w:tcPr>
              <w:p w:rsidR="004C7BA0" w:rsidRDefault="004C7BA0">
                <w:pPr>
                  <w:rPr>
                    <w:rFonts w:cs="Arial"/>
                    <w:sz w:val="16"/>
                    <w:szCs w:val="16"/>
                  </w:rPr>
                </w:pPr>
                <w:r>
                  <w:rPr>
                    <w:rFonts w:cs="Arial"/>
                    <w:sz w:val="16"/>
                    <w:szCs w:val="16"/>
                  </w:rPr>
                  <w:t>TORRB4</w:t>
                </w:r>
              </w:p>
            </w:tc>
            <w:tc>
              <w:tcPr>
                <w:tcW w:w="658" w:type="pct"/>
                <w:tcBorders>
                  <w:bottom w:val="nil"/>
                </w:tcBorders>
                <w:shd w:val="clear" w:color="auto" w:fill="auto"/>
                <w:vAlign w:val="bottom"/>
              </w:tcPr>
              <w:p w:rsidR="004C7BA0" w:rsidRDefault="004C7BA0">
                <w:pPr>
                  <w:rPr>
                    <w:rFonts w:cs="Arial"/>
                    <w:sz w:val="16"/>
                    <w:szCs w:val="16"/>
                  </w:rPr>
                </w:pPr>
                <w:r>
                  <w:rPr>
                    <w:rFonts w:cs="Arial"/>
                    <w:sz w:val="16"/>
                    <w:szCs w:val="16"/>
                  </w:rPr>
                  <w:t>Energy</w:t>
                </w:r>
              </w:p>
            </w:tc>
            <w:tc>
              <w:tcPr>
                <w:tcW w:w="618"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-$1000.00</w:t>
                </w:r>
              </w:p>
            </w:tc>
            <w:tc>
              <w:tcPr>
                <w:tcW w:w="602"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0.57</w:t>
                </w:r>
              </w:p>
            </w:tc>
            <w:tc>
              <w:tcPr>
                <w:tcW w:w="739"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-$570.00</w:t>
                </w:r>
              </w:p>
            </w:tc>
          </w:tr>
          <w:tr w:rsidR="004C7BA0"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01:50</w:t>
                </w:r>
              </w:p>
            </w:tc>
            <w:tc>
              <w:tcPr>
                <w:tcW w:w="655"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$14</w:t>
                </w:r>
                <w:r w:rsidR="00667E50">
                  <w:rPr>
                    <w:rFonts w:cs="Arial"/>
                    <w:sz w:val="16"/>
                    <w:szCs w:val="16"/>
                  </w:rPr>
                  <w:t> </w:t>
                </w:r>
                <w:r>
                  <w:rPr>
                    <w:rFonts w:cs="Arial"/>
                    <w:sz w:val="16"/>
                    <w:szCs w:val="16"/>
                  </w:rPr>
                  <w:t>000.00</w:t>
                </w:r>
              </w:p>
            </w:tc>
            <w:tc>
              <w:tcPr>
                <w:tcW w:w="751" w:type="pct"/>
                <w:tcBorders>
                  <w:bottom w:val="nil"/>
                </w:tcBorders>
                <w:shd w:val="clear" w:color="auto" w:fill="D4E2FF" w:themeFill="accent3" w:themeFillTint="1A"/>
                <w:vAlign w:val="bottom"/>
              </w:tcPr>
              <w:p w:rsidR="004C7BA0" w:rsidRDefault="004C7BA0">
                <w:pPr>
                  <w:rPr>
                    <w:rFonts w:cs="Arial"/>
                    <w:sz w:val="16"/>
                    <w:szCs w:val="16"/>
                  </w:rPr>
                </w:pPr>
                <w:r>
                  <w:rPr>
                    <w:rFonts w:cs="Arial"/>
                    <w:sz w:val="16"/>
                    <w:szCs w:val="16"/>
                  </w:rPr>
                  <w:t>Origin Energy</w:t>
                </w:r>
              </w:p>
            </w:tc>
            <w:tc>
              <w:tcPr>
                <w:tcW w:w="627" w:type="pct"/>
                <w:tcBorders>
                  <w:bottom w:val="nil"/>
                </w:tcBorders>
                <w:shd w:val="clear" w:color="auto" w:fill="D4E2FF" w:themeFill="accent3" w:themeFillTint="1A"/>
                <w:vAlign w:val="bottom"/>
              </w:tcPr>
              <w:p w:rsidR="004C7BA0" w:rsidRDefault="004C7BA0">
                <w:pPr>
                  <w:rPr>
                    <w:rFonts w:cs="Arial"/>
                    <w:sz w:val="16"/>
                    <w:szCs w:val="16"/>
                  </w:rPr>
                </w:pPr>
                <w:r>
                  <w:rPr>
                    <w:rFonts w:cs="Arial"/>
                    <w:sz w:val="16"/>
                    <w:szCs w:val="16"/>
                  </w:rPr>
                  <w:t>LADBROK1</w:t>
                </w:r>
              </w:p>
            </w:tc>
            <w:tc>
              <w:tcPr>
                <w:tcW w:w="658" w:type="pct"/>
                <w:tcBorders>
                  <w:bottom w:val="nil"/>
                </w:tcBorders>
                <w:shd w:val="clear" w:color="auto" w:fill="D4E2FF" w:themeFill="accent3" w:themeFillTint="1A"/>
                <w:vAlign w:val="bottom"/>
              </w:tcPr>
              <w:p w:rsidR="004C7BA0" w:rsidRDefault="004C7BA0">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$14</w:t>
                </w:r>
                <w:r w:rsidR="00667E50">
                  <w:rPr>
                    <w:rFonts w:cs="Arial"/>
                    <w:sz w:val="16"/>
                    <w:szCs w:val="16"/>
                  </w:rPr>
                  <w:t> </w:t>
                </w:r>
                <w:r>
                  <w:rPr>
                    <w:rFonts w:cs="Arial"/>
                    <w:sz w:val="16"/>
                    <w:szCs w:val="16"/>
                  </w:rPr>
                  <w:t>000.00</w:t>
                </w:r>
              </w:p>
            </w:tc>
            <w:tc>
              <w:tcPr>
                <w:tcW w:w="602"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0.50</w:t>
                </w:r>
              </w:p>
            </w:tc>
            <w:tc>
              <w:tcPr>
                <w:tcW w:w="739"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$7000.00</w:t>
                </w:r>
              </w:p>
            </w:tc>
          </w:tr>
          <w:tr w:rsidR="004C7BA0"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4C7BA0" w:rsidRDefault="004C7BA0">
                <w:pPr>
                  <w:rPr>
                    <w:rFonts w:cs="Arial"/>
                    <w:sz w:val="16"/>
                    <w:szCs w:val="16"/>
                  </w:rPr>
                </w:pPr>
              </w:p>
            </w:tc>
            <w:tc>
              <w:tcPr>
                <w:tcW w:w="655" w:type="pct"/>
                <w:tcBorders>
                  <w:bottom w:val="nil"/>
                </w:tcBorders>
                <w:shd w:val="clear" w:color="auto" w:fill="D4E2FF" w:themeFill="accent3" w:themeFillTint="1A"/>
                <w:vAlign w:val="bottom"/>
              </w:tcPr>
              <w:p w:rsidR="004C7BA0" w:rsidRDefault="004C7BA0">
                <w:pPr>
                  <w:rPr>
                    <w:rFonts w:cs="Arial"/>
                    <w:sz w:val="16"/>
                    <w:szCs w:val="16"/>
                  </w:rPr>
                </w:pPr>
              </w:p>
            </w:tc>
            <w:tc>
              <w:tcPr>
                <w:tcW w:w="751" w:type="pct"/>
                <w:tcBorders>
                  <w:bottom w:val="nil"/>
                </w:tcBorders>
                <w:shd w:val="clear" w:color="auto" w:fill="D4E2FF" w:themeFill="accent3" w:themeFillTint="1A"/>
                <w:vAlign w:val="bottom"/>
              </w:tcPr>
              <w:p w:rsidR="004C7BA0" w:rsidRDefault="004C7BA0">
                <w:pPr>
                  <w:rPr>
                    <w:rFonts w:cs="Arial"/>
                    <w:sz w:val="16"/>
                    <w:szCs w:val="16"/>
                  </w:rPr>
                </w:pPr>
                <w:r>
                  <w:rPr>
                    <w:rFonts w:cs="Arial"/>
                    <w:sz w:val="16"/>
                    <w:szCs w:val="16"/>
                  </w:rPr>
                  <w:t>Origin Energy</w:t>
                </w:r>
              </w:p>
            </w:tc>
            <w:tc>
              <w:tcPr>
                <w:tcW w:w="627" w:type="pct"/>
                <w:tcBorders>
                  <w:bottom w:val="nil"/>
                </w:tcBorders>
                <w:shd w:val="clear" w:color="auto" w:fill="D4E2FF" w:themeFill="accent3" w:themeFillTint="1A"/>
                <w:vAlign w:val="bottom"/>
              </w:tcPr>
              <w:p w:rsidR="004C7BA0" w:rsidRDefault="004C7BA0">
                <w:pPr>
                  <w:rPr>
                    <w:rFonts w:cs="Arial"/>
                    <w:sz w:val="16"/>
                    <w:szCs w:val="16"/>
                  </w:rPr>
                </w:pPr>
                <w:r>
                  <w:rPr>
                    <w:rFonts w:cs="Arial"/>
                    <w:sz w:val="16"/>
                    <w:szCs w:val="16"/>
                  </w:rPr>
                  <w:t>LADBROK2</w:t>
                </w:r>
              </w:p>
            </w:tc>
            <w:tc>
              <w:tcPr>
                <w:tcW w:w="658" w:type="pct"/>
                <w:tcBorders>
                  <w:bottom w:val="nil"/>
                </w:tcBorders>
                <w:shd w:val="clear" w:color="auto" w:fill="D4E2FF" w:themeFill="accent3" w:themeFillTint="1A"/>
                <w:vAlign w:val="bottom"/>
              </w:tcPr>
              <w:p w:rsidR="004C7BA0" w:rsidRDefault="004C7BA0">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$14</w:t>
                </w:r>
                <w:r w:rsidR="00667E50">
                  <w:rPr>
                    <w:rFonts w:cs="Arial"/>
                    <w:sz w:val="16"/>
                    <w:szCs w:val="16"/>
                  </w:rPr>
                  <w:t> </w:t>
                </w:r>
                <w:r>
                  <w:rPr>
                    <w:rFonts w:cs="Arial"/>
                    <w:sz w:val="16"/>
                    <w:szCs w:val="16"/>
                  </w:rPr>
                  <w:t>000.00</w:t>
                </w:r>
              </w:p>
            </w:tc>
            <w:tc>
              <w:tcPr>
                <w:tcW w:w="602"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0.50</w:t>
                </w:r>
              </w:p>
            </w:tc>
            <w:tc>
              <w:tcPr>
                <w:tcW w:w="739"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$7000.00</w:t>
                </w:r>
              </w:p>
            </w:tc>
          </w:tr>
          <w:tr w:rsidR="00667E50" w:rsidRPr="00796046" w:rsidTr="00667E50">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01:55</w:t>
                </w:r>
              </w:p>
            </w:tc>
            <w:tc>
              <w:tcPr>
                <w:tcW w:w="655"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$13</w:t>
                </w:r>
                <w:r w:rsidR="00667E50">
                  <w:rPr>
                    <w:rFonts w:cs="Arial"/>
                    <w:sz w:val="16"/>
                    <w:szCs w:val="16"/>
                  </w:rPr>
                  <w:t> </w:t>
                </w:r>
                <w:r>
                  <w:rPr>
                    <w:rFonts w:cs="Arial"/>
                    <w:sz w:val="16"/>
                    <w:szCs w:val="16"/>
                  </w:rPr>
                  <w:t>300.30</w:t>
                </w:r>
              </w:p>
            </w:tc>
            <w:tc>
              <w:tcPr>
                <w:tcW w:w="751" w:type="pct"/>
                <w:tcBorders>
                  <w:bottom w:val="nil"/>
                </w:tcBorders>
                <w:shd w:val="clear" w:color="auto" w:fill="auto"/>
              </w:tcPr>
              <w:p w:rsidR="004C7BA0" w:rsidRDefault="004C7BA0">
                <w:r w:rsidRPr="007734D3">
                  <w:rPr>
                    <w:rFonts w:cs="Arial"/>
                    <w:sz w:val="16"/>
                    <w:szCs w:val="16"/>
                  </w:rPr>
                  <w:t>Engie</w:t>
                </w:r>
              </w:p>
            </w:tc>
            <w:tc>
              <w:tcPr>
                <w:tcW w:w="627" w:type="pct"/>
                <w:tcBorders>
                  <w:bottom w:val="nil"/>
                </w:tcBorders>
                <w:shd w:val="clear" w:color="auto" w:fill="auto"/>
                <w:vAlign w:val="bottom"/>
              </w:tcPr>
              <w:p w:rsidR="004C7BA0" w:rsidRDefault="004C7BA0">
                <w:pPr>
                  <w:rPr>
                    <w:rFonts w:cs="Arial"/>
                    <w:sz w:val="16"/>
                    <w:szCs w:val="16"/>
                  </w:rPr>
                </w:pPr>
                <w:r>
                  <w:rPr>
                    <w:rFonts w:cs="Arial"/>
                    <w:sz w:val="16"/>
                    <w:szCs w:val="16"/>
                  </w:rPr>
                  <w:t>DRYCGT2</w:t>
                </w:r>
              </w:p>
            </w:tc>
            <w:tc>
              <w:tcPr>
                <w:tcW w:w="658" w:type="pct"/>
                <w:tcBorders>
                  <w:bottom w:val="nil"/>
                </w:tcBorders>
                <w:shd w:val="clear" w:color="auto" w:fill="auto"/>
                <w:vAlign w:val="bottom"/>
              </w:tcPr>
              <w:p w:rsidR="004C7BA0" w:rsidRDefault="004C7BA0">
                <w:pPr>
                  <w:rPr>
                    <w:rFonts w:cs="Arial"/>
                    <w:sz w:val="16"/>
                    <w:szCs w:val="16"/>
                  </w:rPr>
                </w:pPr>
                <w:r>
                  <w:rPr>
                    <w:rFonts w:cs="Arial"/>
                    <w:sz w:val="16"/>
                    <w:szCs w:val="16"/>
                  </w:rPr>
                  <w:t>Energy</w:t>
                </w:r>
              </w:p>
            </w:tc>
            <w:tc>
              <w:tcPr>
                <w:tcW w:w="618"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$13</w:t>
                </w:r>
                <w:r w:rsidR="00667E50">
                  <w:rPr>
                    <w:rFonts w:cs="Arial"/>
                    <w:sz w:val="16"/>
                    <w:szCs w:val="16"/>
                  </w:rPr>
                  <w:t> </w:t>
                </w:r>
                <w:r>
                  <w:rPr>
                    <w:rFonts w:cs="Arial"/>
                    <w:sz w:val="16"/>
                    <w:szCs w:val="16"/>
                  </w:rPr>
                  <w:t>300.30</w:t>
                </w:r>
              </w:p>
            </w:tc>
            <w:tc>
              <w:tcPr>
                <w:tcW w:w="602"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1.00</w:t>
                </w:r>
              </w:p>
            </w:tc>
            <w:tc>
              <w:tcPr>
                <w:tcW w:w="739" w:type="pct"/>
                <w:tcBorders>
                  <w:bottom w:val="nil"/>
                </w:tcBorders>
                <w:shd w:val="clear" w:color="auto" w:fill="auto"/>
                <w:vAlign w:val="bottom"/>
              </w:tcPr>
              <w:p w:rsidR="004C7BA0" w:rsidRDefault="004C7BA0">
                <w:pPr>
                  <w:jc w:val="right"/>
                  <w:rPr>
                    <w:rFonts w:cs="Arial"/>
                    <w:sz w:val="16"/>
                    <w:szCs w:val="16"/>
                  </w:rPr>
                </w:pPr>
                <w:r>
                  <w:rPr>
                    <w:rFonts w:cs="Arial"/>
                    <w:sz w:val="16"/>
                    <w:szCs w:val="16"/>
                  </w:rPr>
                  <w:t>$13</w:t>
                </w:r>
                <w:r w:rsidR="00667E50">
                  <w:rPr>
                    <w:rFonts w:cs="Arial"/>
                    <w:sz w:val="16"/>
                    <w:szCs w:val="16"/>
                  </w:rPr>
                  <w:t> </w:t>
                </w:r>
                <w:r>
                  <w:rPr>
                    <w:rFonts w:cs="Arial"/>
                    <w:sz w:val="16"/>
                    <w:szCs w:val="16"/>
                  </w:rPr>
                  <w:t>300.30</w:t>
                </w:r>
              </w:p>
            </w:tc>
          </w:tr>
          <w:tr w:rsidR="004C7BA0" w:rsidRPr="00796046" w:rsidTr="00667E50">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02:00</w:t>
                </w:r>
              </w:p>
            </w:tc>
            <w:tc>
              <w:tcPr>
                <w:tcW w:w="655"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$13</w:t>
                </w:r>
                <w:r w:rsidR="00667E50">
                  <w:rPr>
                    <w:rFonts w:cs="Arial"/>
                    <w:sz w:val="16"/>
                    <w:szCs w:val="16"/>
                  </w:rPr>
                  <w:t> </w:t>
                </w:r>
                <w:r>
                  <w:rPr>
                    <w:rFonts w:cs="Arial"/>
                    <w:sz w:val="16"/>
                    <w:szCs w:val="16"/>
                  </w:rPr>
                  <w:t>300.20</w:t>
                </w:r>
              </w:p>
            </w:tc>
            <w:tc>
              <w:tcPr>
                <w:tcW w:w="751" w:type="pct"/>
                <w:tcBorders>
                  <w:bottom w:val="nil"/>
                </w:tcBorders>
                <w:shd w:val="clear" w:color="auto" w:fill="D4E2FF" w:themeFill="accent3" w:themeFillTint="1A"/>
              </w:tcPr>
              <w:p w:rsidR="004C7BA0" w:rsidRDefault="004C7BA0">
                <w:r w:rsidRPr="007734D3">
                  <w:rPr>
                    <w:rFonts w:cs="Arial"/>
                    <w:sz w:val="16"/>
                    <w:szCs w:val="16"/>
                  </w:rPr>
                  <w:t>Engie</w:t>
                </w:r>
              </w:p>
            </w:tc>
            <w:tc>
              <w:tcPr>
                <w:tcW w:w="627" w:type="pct"/>
                <w:tcBorders>
                  <w:bottom w:val="nil"/>
                </w:tcBorders>
                <w:shd w:val="clear" w:color="auto" w:fill="D4E2FF" w:themeFill="accent3" w:themeFillTint="1A"/>
                <w:vAlign w:val="bottom"/>
              </w:tcPr>
              <w:p w:rsidR="004C7BA0" w:rsidRDefault="004C7BA0">
                <w:pPr>
                  <w:rPr>
                    <w:rFonts w:cs="Arial"/>
                    <w:sz w:val="16"/>
                    <w:szCs w:val="16"/>
                  </w:rPr>
                </w:pPr>
                <w:r>
                  <w:rPr>
                    <w:rFonts w:cs="Arial"/>
                    <w:sz w:val="16"/>
                    <w:szCs w:val="16"/>
                  </w:rPr>
                  <w:t>DRYCGT3</w:t>
                </w:r>
              </w:p>
            </w:tc>
            <w:tc>
              <w:tcPr>
                <w:tcW w:w="658" w:type="pct"/>
                <w:tcBorders>
                  <w:bottom w:val="nil"/>
                </w:tcBorders>
                <w:shd w:val="clear" w:color="auto" w:fill="D4E2FF" w:themeFill="accent3" w:themeFillTint="1A"/>
                <w:vAlign w:val="bottom"/>
              </w:tcPr>
              <w:p w:rsidR="004C7BA0" w:rsidRDefault="004C7BA0">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$13</w:t>
                </w:r>
                <w:r w:rsidR="00667E50">
                  <w:rPr>
                    <w:rFonts w:cs="Arial"/>
                    <w:sz w:val="16"/>
                    <w:szCs w:val="16"/>
                  </w:rPr>
                  <w:t> </w:t>
                </w:r>
                <w:r>
                  <w:rPr>
                    <w:rFonts w:cs="Arial"/>
                    <w:sz w:val="16"/>
                    <w:szCs w:val="16"/>
                  </w:rPr>
                  <w:t>300.20</w:t>
                </w:r>
              </w:p>
            </w:tc>
            <w:tc>
              <w:tcPr>
                <w:tcW w:w="602"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1.00</w:t>
                </w:r>
              </w:p>
            </w:tc>
            <w:tc>
              <w:tcPr>
                <w:tcW w:w="739" w:type="pct"/>
                <w:tcBorders>
                  <w:bottom w:val="nil"/>
                </w:tcBorders>
                <w:shd w:val="clear" w:color="auto" w:fill="D4E2FF" w:themeFill="accent3" w:themeFillTint="1A"/>
                <w:vAlign w:val="bottom"/>
              </w:tcPr>
              <w:p w:rsidR="004C7BA0" w:rsidRDefault="004C7BA0">
                <w:pPr>
                  <w:jc w:val="right"/>
                  <w:rPr>
                    <w:rFonts w:cs="Arial"/>
                    <w:sz w:val="16"/>
                    <w:szCs w:val="16"/>
                  </w:rPr>
                </w:pPr>
                <w:r>
                  <w:rPr>
                    <w:rFonts w:cs="Arial"/>
                    <w:sz w:val="16"/>
                    <w:szCs w:val="16"/>
                  </w:rPr>
                  <w:t>$13</w:t>
                </w:r>
                <w:r w:rsidR="00667E50">
                  <w:rPr>
                    <w:rFonts w:cs="Arial"/>
                    <w:sz w:val="16"/>
                    <w:szCs w:val="16"/>
                  </w:rPr>
                  <w:t> </w:t>
                </w:r>
                <w:r>
                  <w:rPr>
                    <w:rFonts w:cs="Arial"/>
                    <w:sz w:val="16"/>
                    <w:szCs w:val="16"/>
                  </w:rPr>
                  <w:t>300.20</w:t>
                </w:r>
              </w:p>
            </w:tc>
          </w:tr>
          <w:tr w:rsidR="00667E50" w:rsidRPr="00796046" w:rsidTr="00667E50">
            <w:trPr>
              <w:cnfStyle w:val="000000010000" w:firstRow="0" w:lastRow="0" w:firstColumn="0" w:lastColumn="0" w:oddVBand="0" w:evenVBand="0" w:oddHBand="0" w:evenHBand="1" w:firstRowFirstColumn="0" w:firstRowLastColumn="0" w:lastRowFirstColumn="0" w:lastRowLastColumn="0"/>
              <w:trHeight w:hRule="exact" w:val="397"/>
            </w:trPr>
            <w:tc>
              <w:tcPr>
                <w:tcW w:w="1005" w:type="pct"/>
                <w:gridSpan w:val="2"/>
                <w:tcBorders>
                  <w:top w:val="nil"/>
                  <w:bottom w:val="nil"/>
                </w:tcBorders>
                <w:shd w:val="clear" w:color="auto" w:fill="auto"/>
                <w:vAlign w:val="bottom"/>
              </w:tcPr>
              <w:p w:rsidR="00667E50" w:rsidRPr="00F6401E" w:rsidRDefault="00667E50" w:rsidP="00F03003">
                <w:pPr>
                  <w:jc w:val="left"/>
                  <w:rPr>
                    <w:rFonts w:cs="Arial"/>
                    <w:b/>
                    <w:szCs w:val="18"/>
                  </w:rPr>
                </w:pPr>
                <w:r w:rsidRPr="00F6401E">
                  <w:rPr>
                    <w:rFonts w:cs="Arial"/>
                    <w:b/>
                    <w:szCs w:val="18"/>
                  </w:rPr>
                  <w:t>Spot Price</w:t>
                </w:r>
              </w:p>
            </w:tc>
            <w:tc>
              <w:tcPr>
                <w:tcW w:w="1378" w:type="pct"/>
                <w:gridSpan w:val="2"/>
                <w:tcBorders>
                  <w:top w:val="nil"/>
                  <w:bottom w:val="nil"/>
                </w:tcBorders>
                <w:shd w:val="clear" w:color="auto" w:fill="auto"/>
                <w:vAlign w:val="center"/>
              </w:tcPr>
              <w:p w:rsidR="00667E50" w:rsidRDefault="00667E50" w:rsidP="00F03003">
                <w:pPr>
                  <w:rPr>
                    <w:rFonts w:cs="Arial"/>
                    <w:sz w:val="16"/>
                    <w:szCs w:val="16"/>
                  </w:rPr>
                </w:pPr>
                <w:r w:rsidRPr="00B72D11">
                  <w:rPr>
                    <w:rFonts w:cs="Arial"/>
                    <w:b/>
                    <w:szCs w:val="18"/>
                  </w:rPr>
                  <w:t>$</w:t>
                </w:r>
                <w:r>
                  <w:rPr>
                    <w:rFonts w:cs="Arial"/>
                    <w:b/>
                    <w:szCs w:val="18"/>
                  </w:rPr>
                  <w:t>13 767</w:t>
                </w:r>
                <w:r w:rsidRPr="00B72D11">
                  <w:rPr>
                    <w:rFonts w:cs="Arial"/>
                    <w:b/>
                    <w:szCs w:val="18"/>
                  </w:rPr>
                  <w:t>/MWh</w:t>
                </w:r>
              </w:p>
            </w:tc>
            <w:tc>
              <w:tcPr>
                <w:tcW w:w="658" w:type="pct"/>
                <w:tcBorders>
                  <w:top w:val="nil"/>
                  <w:bottom w:val="nil"/>
                </w:tcBorders>
                <w:shd w:val="clear" w:color="auto" w:fill="FFFFFF" w:themeFill="background1"/>
                <w:vAlign w:val="bottom"/>
              </w:tcPr>
              <w:p w:rsidR="00667E50" w:rsidRDefault="00667E50" w:rsidP="00F03003">
                <w:pPr>
                  <w:rPr>
                    <w:rFonts w:cs="Arial"/>
                    <w:sz w:val="16"/>
                    <w:szCs w:val="16"/>
                  </w:rPr>
                </w:pPr>
              </w:p>
            </w:tc>
            <w:tc>
              <w:tcPr>
                <w:tcW w:w="618" w:type="pct"/>
                <w:tcBorders>
                  <w:top w:val="nil"/>
                  <w:bottom w:val="nil"/>
                </w:tcBorders>
                <w:shd w:val="clear" w:color="auto" w:fill="FFFFFF" w:themeFill="background1"/>
                <w:vAlign w:val="bottom"/>
              </w:tcPr>
              <w:p w:rsidR="00667E50" w:rsidRDefault="00667E50" w:rsidP="00F03003">
                <w:pPr>
                  <w:jc w:val="right"/>
                  <w:rPr>
                    <w:rFonts w:cs="Arial"/>
                    <w:sz w:val="16"/>
                    <w:szCs w:val="16"/>
                  </w:rPr>
                </w:pPr>
              </w:p>
            </w:tc>
            <w:tc>
              <w:tcPr>
                <w:tcW w:w="602" w:type="pct"/>
                <w:tcBorders>
                  <w:top w:val="nil"/>
                  <w:bottom w:val="nil"/>
                </w:tcBorders>
                <w:shd w:val="clear" w:color="auto" w:fill="FFFFFF" w:themeFill="background1"/>
                <w:vAlign w:val="bottom"/>
              </w:tcPr>
              <w:p w:rsidR="00667E50" w:rsidRDefault="00667E50" w:rsidP="00F03003">
                <w:pPr>
                  <w:jc w:val="right"/>
                  <w:rPr>
                    <w:rFonts w:cs="Arial"/>
                    <w:sz w:val="16"/>
                    <w:szCs w:val="16"/>
                  </w:rPr>
                </w:pPr>
              </w:p>
            </w:tc>
            <w:tc>
              <w:tcPr>
                <w:tcW w:w="739" w:type="pct"/>
                <w:tcBorders>
                  <w:top w:val="nil"/>
                  <w:bottom w:val="nil"/>
                </w:tcBorders>
                <w:shd w:val="clear" w:color="auto" w:fill="FFFFFF" w:themeFill="background1"/>
                <w:vAlign w:val="bottom"/>
              </w:tcPr>
              <w:p w:rsidR="00667E50" w:rsidRDefault="00667E50" w:rsidP="00F03003">
                <w:pPr>
                  <w:jc w:val="right"/>
                  <w:rPr>
                    <w:rFonts w:cs="Arial"/>
                    <w:sz w:val="16"/>
                    <w:szCs w:val="16"/>
                  </w:rPr>
                </w:pPr>
              </w:p>
            </w:tc>
          </w:tr>
        </w:tbl>
        <w:p w:rsidR="00667E50" w:rsidRDefault="00667E50" w:rsidP="00667E50">
          <w:pPr>
            <w:pStyle w:val="Caption"/>
          </w:pPr>
          <w:r>
            <w:lastRenderedPageBreak/>
            <w:t xml:space="preserve">Table </w:t>
          </w:r>
          <w:r w:rsidR="00EE273D">
            <w:fldChar w:fldCharType="begin"/>
          </w:r>
          <w:r w:rsidR="00EE273D">
            <w:instrText xml:space="preserve"> SEQ Table \* ARABIC </w:instrText>
          </w:r>
          <w:r w:rsidR="00EE273D">
            <w:fldChar w:fldCharType="separate"/>
          </w:r>
          <w:r w:rsidR="004024E4">
            <w:rPr>
              <w:noProof/>
            </w:rPr>
            <w:t>3</w:t>
          </w:r>
          <w:r w:rsidR="00EE273D">
            <w:rPr>
              <w:noProof/>
            </w:rPr>
            <w:fldChar w:fldCharType="end"/>
          </w:r>
          <w:r>
            <w:t xml:space="preserve">: price setter for the </w:t>
          </w:r>
          <w:r w:rsidR="007A337D">
            <w:t>3</w:t>
          </w:r>
          <w:r>
            <w:rPr>
              <w:noProof/>
            </w:rPr>
            <w:t> am trading interval</w:t>
          </w:r>
        </w:p>
        <w:tbl>
          <w:tblPr>
            <w:tblStyle w:val="AERTable-Text"/>
            <w:tblW w:w="5199" w:type="pct"/>
            <w:tblLayout w:type="fixed"/>
            <w:tblLook w:val="04A0" w:firstRow="1" w:lastRow="0" w:firstColumn="1" w:lastColumn="0" w:noHBand="0" w:noVBand="1"/>
          </w:tblPr>
          <w:tblGrid>
            <w:gridCol w:w="633"/>
            <w:gridCol w:w="1184"/>
            <w:gridCol w:w="1358"/>
            <w:gridCol w:w="1133"/>
            <w:gridCol w:w="1190"/>
            <w:gridCol w:w="1117"/>
            <w:gridCol w:w="1088"/>
            <w:gridCol w:w="1336"/>
          </w:tblGrid>
          <w:tr w:rsidR="00667E50" w:rsidRPr="00DD0001" w:rsidTr="00292BD4">
            <w:trPr>
              <w:cnfStyle w:val="100000000000" w:firstRow="1" w:lastRow="0" w:firstColumn="0" w:lastColumn="0" w:oddVBand="0" w:evenVBand="0" w:oddHBand="0" w:evenHBand="0" w:firstRowFirstColumn="0" w:firstRowLastColumn="0" w:lastRowFirstColumn="0" w:lastRowLastColumn="0"/>
              <w:trHeight w:hRule="exact" w:val="737"/>
              <w:tblHeader/>
            </w:trPr>
            <w:tc>
              <w:tcPr>
                <w:tcW w:w="350" w:type="pct"/>
                <w:tcBorders>
                  <w:bottom w:val="nil"/>
                </w:tcBorders>
                <w:vAlign w:val="center"/>
              </w:tcPr>
              <w:p w:rsidR="00667E50" w:rsidRPr="00010B1A" w:rsidRDefault="00667E50" w:rsidP="00292BD4">
                <w:pPr>
                  <w:pStyle w:val="TableHeading"/>
                </w:pPr>
                <w:r>
                  <w:t>DI</w:t>
                </w:r>
              </w:p>
            </w:tc>
            <w:tc>
              <w:tcPr>
                <w:tcW w:w="655" w:type="pct"/>
                <w:tcBorders>
                  <w:bottom w:val="nil"/>
                </w:tcBorders>
                <w:vAlign w:val="center"/>
              </w:tcPr>
              <w:p w:rsidR="00667E50" w:rsidRPr="00010B1A" w:rsidRDefault="00667E50" w:rsidP="00292BD4">
                <w:pPr>
                  <w:pStyle w:val="TableHeading"/>
                </w:pPr>
                <w:r w:rsidRPr="00010B1A">
                  <w:t>Dispatch Price</w:t>
                </w:r>
                <w:r>
                  <w:t xml:space="preserve"> ($/MWh)</w:t>
                </w:r>
              </w:p>
            </w:tc>
            <w:tc>
              <w:tcPr>
                <w:tcW w:w="751" w:type="pct"/>
                <w:tcBorders>
                  <w:bottom w:val="nil"/>
                </w:tcBorders>
                <w:vAlign w:val="center"/>
              </w:tcPr>
              <w:p w:rsidR="00667E50" w:rsidRPr="00010B1A" w:rsidRDefault="00667E50" w:rsidP="00292BD4">
                <w:pPr>
                  <w:pStyle w:val="TableHeading"/>
                </w:pPr>
                <w:r w:rsidRPr="00010B1A">
                  <w:t>Participant</w:t>
                </w:r>
              </w:p>
            </w:tc>
            <w:tc>
              <w:tcPr>
                <w:tcW w:w="627" w:type="pct"/>
                <w:tcBorders>
                  <w:bottom w:val="nil"/>
                </w:tcBorders>
                <w:vAlign w:val="center"/>
              </w:tcPr>
              <w:p w:rsidR="00667E50" w:rsidRPr="00010B1A" w:rsidRDefault="00667E50" w:rsidP="00292BD4">
                <w:pPr>
                  <w:pStyle w:val="TableHeading"/>
                </w:pPr>
                <w:r w:rsidRPr="00010B1A">
                  <w:t>Unit</w:t>
                </w:r>
              </w:p>
            </w:tc>
            <w:tc>
              <w:tcPr>
                <w:tcW w:w="658" w:type="pct"/>
                <w:tcBorders>
                  <w:bottom w:val="nil"/>
                </w:tcBorders>
                <w:vAlign w:val="center"/>
              </w:tcPr>
              <w:p w:rsidR="00667E50" w:rsidRPr="00010B1A" w:rsidRDefault="00667E50" w:rsidP="00292BD4">
                <w:pPr>
                  <w:pStyle w:val="TableHeading"/>
                </w:pPr>
                <w:r w:rsidRPr="00010B1A">
                  <w:t>Service</w:t>
                </w:r>
              </w:p>
            </w:tc>
            <w:tc>
              <w:tcPr>
                <w:tcW w:w="618" w:type="pct"/>
                <w:tcBorders>
                  <w:bottom w:val="nil"/>
                </w:tcBorders>
                <w:vAlign w:val="center"/>
              </w:tcPr>
              <w:p w:rsidR="00667E50" w:rsidRPr="00010B1A" w:rsidRDefault="00667E50" w:rsidP="00292BD4">
                <w:pPr>
                  <w:pStyle w:val="TableHeading"/>
                </w:pPr>
                <w:r>
                  <w:t>Offer price ($/MWh)</w:t>
                </w:r>
              </w:p>
            </w:tc>
            <w:tc>
              <w:tcPr>
                <w:tcW w:w="602" w:type="pct"/>
                <w:tcBorders>
                  <w:bottom w:val="nil"/>
                </w:tcBorders>
                <w:vAlign w:val="center"/>
              </w:tcPr>
              <w:p w:rsidR="00667E50" w:rsidRPr="00010B1A" w:rsidRDefault="00667E50" w:rsidP="00292BD4">
                <w:pPr>
                  <w:pStyle w:val="TableHeading"/>
                </w:pPr>
                <w:r w:rsidRPr="00010B1A">
                  <w:t>Margi</w:t>
                </w:r>
                <w:r>
                  <w:t>nal</w:t>
                </w:r>
                <w:r w:rsidRPr="00010B1A">
                  <w:t xml:space="preserve"> change</w:t>
                </w:r>
              </w:p>
            </w:tc>
            <w:tc>
              <w:tcPr>
                <w:tcW w:w="739" w:type="pct"/>
                <w:tcBorders>
                  <w:bottom w:val="nil"/>
                </w:tcBorders>
                <w:vAlign w:val="center"/>
              </w:tcPr>
              <w:p w:rsidR="00667E50" w:rsidRPr="00010B1A" w:rsidRDefault="00667E50" w:rsidP="00292BD4">
                <w:pPr>
                  <w:pStyle w:val="TableHeading"/>
                </w:pPr>
                <w:r>
                  <w:t>Contribution</w:t>
                </w:r>
              </w:p>
            </w:tc>
          </w:tr>
          <w:tr w:rsidR="00667E50" w:rsidRPr="00796046"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02:35</w:t>
                </w:r>
              </w:p>
            </w:tc>
            <w:tc>
              <w:tcPr>
                <w:tcW w:w="655"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$13</w:t>
                </w:r>
                <w:r w:rsidR="007A337D">
                  <w:rPr>
                    <w:rFonts w:cs="Arial"/>
                    <w:sz w:val="16"/>
                    <w:szCs w:val="16"/>
                  </w:rPr>
                  <w:t> </w:t>
                </w:r>
                <w:r>
                  <w:rPr>
                    <w:rFonts w:cs="Arial"/>
                    <w:sz w:val="16"/>
                    <w:szCs w:val="16"/>
                  </w:rPr>
                  <w:t>300.40</w:t>
                </w: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Engie</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DRYCGT1</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Energy</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$13</w:t>
                </w:r>
                <w:r w:rsidR="007A337D">
                  <w:rPr>
                    <w:rFonts w:cs="Arial"/>
                    <w:sz w:val="16"/>
                    <w:szCs w:val="16"/>
                  </w:rPr>
                  <w:t> </w:t>
                </w:r>
                <w:r>
                  <w:rPr>
                    <w:rFonts w:cs="Arial"/>
                    <w:sz w:val="16"/>
                    <w:szCs w:val="16"/>
                  </w:rPr>
                  <w:t>300.40</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1.00</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$13</w:t>
                </w:r>
                <w:r w:rsidR="007A337D">
                  <w:rPr>
                    <w:rFonts w:cs="Arial"/>
                    <w:sz w:val="16"/>
                    <w:szCs w:val="16"/>
                  </w:rPr>
                  <w:t> </w:t>
                </w:r>
                <w:r>
                  <w:rPr>
                    <w:rFonts w:cs="Arial"/>
                    <w:sz w:val="16"/>
                    <w:szCs w:val="16"/>
                  </w:rPr>
                  <w:t>300.40</w:t>
                </w:r>
              </w:p>
            </w:tc>
          </w:tr>
          <w:tr w:rsidR="00667E50"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667E50" w:rsidRDefault="00667E50">
                <w:pPr>
                  <w:jc w:val="right"/>
                  <w:rPr>
                    <w:rFonts w:cs="Arial"/>
                    <w:sz w:val="16"/>
                    <w:szCs w:val="16"/>
                  </w:rPr>
                </w:pPr>
                <w:r>
                  <w:rPr>
                    <w:rFonts w:cs="Arial"/>
                    <w:sz w:val="16"/>
                    <w:szCs w:val="16"/>
                  </w:rPr>
                  <w:t>02:40</w:t>
                </w:r>
              </w:p>
            </w:tc>
            <w:tc>
              <w:tcPr>
                <w:tcW w:w="655" w:type="pct"/>
                <w:tcBorders>
                  <w:bottom w:val="nil"/>
                </w:tcBorders>
                <w:shd w:val="clear" w:color="auto" w:fill="D4E2FF" w:themeFill="accent3" w:themeFillTint="1A"/>
                <w:vAlign w:val="bottom"/>
              </w:tcPr>
              <w:p w:rsidR="00667E50" w:rsidRDefault="00667E50">
                <w:pPr>
                  <w:jc w:val="right"/>
                  <w:rPr>
                    <w:rFonts w:cs="Arial"/>
                    <w:sz w:val="16"/>
                    <w:szCs w:val="16"/>
                  </w:rPr>
                </w:pPr>
                <w:r>
                  <w:rPr>
                    <w:rFonts w:cs="Arial"/>
                    <w:sz w:val="16"/>
                    <w:szCs w:val="16"/>
                  </w:rPr>
                  <w:t>$13</w:t>
                </w:r>
                <w:r w:rsidR="007A337D">
                  <w:rPr>
                    <w:rFonts w:cs="Arial"/>
                    <w:sz w:val="16"/>
                    <w:szCs w:val="16"/>
                  </w:rPr>
                  <w:t> </w:t>
                </w:r>
                <w:r>
                  <w:rPr>
                    <w:rFonts w:cs="Arial"/>
                    <w:sz w:val="16"/>
                    <w:szCs w:val="16"/>
                  </w:rPr>
                  <w:t>998.99</w:t>
                </w:r>
              </w:p>
            </w:tc>
            <w:tc>
              <w:tcPr>
                <w:tcW w:w="751" w:type="pct"/>
                <w:tcBorders>
                  <w:bottom w:val="nil"/>
                </w:tcBorders>
                <w:shd w:val="clear" w:color="auto" w:fill="D4E2FF" w:themeFill="accent3" w:themeFillTint="1A"/>
                <w:vAlign w:val="bottom"/>
              </w:tcPr>
              <w:p w:rsidR="00667E50" w:rsidRDefault="00667E50">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D4E2FF" w:themeFill="accent3" w:themeFillTint="1A"/>
                <w:vAlign w:val="bottom"/>
              </w:tcPr>
              <w:p w:rsidR="00667E50" w:rsidRDefault="00667E50">
                <w:pPr>
                  <w:rPr>
                    <w:rFonts w:cs="Arial"/>
                    <w:sz w:val="16"/>
                    <w:szCs w:val="16"/>
                  </w:rPr>
                </w:pPr>
                <w:r>
                  <w:rPr>
                    <w:rFonts w:cs="Arial"/>
                    <w:sz w:val="16"/>
                    <w:szCs w:val="16"/>
                  </w:rPr>
                  <w:t>AGLHAL</w:t>
                </w:r>
              </w:p>
            </w:tc>
            <w:tc>
              <w:tcPr>
                <w:tcW w:w="658" w:type="pct"/>
                <w:tcBorders>
                  <w:bottom w:val="nil"/>
                </w:tcBorders>
                <w:shd w:val="clear" w:color="auto" w:fill="D4E2FF" w:themeFill="accent3" w:themeFillTint="1A"/>
                <w:vAlign w:val="bottom"/>
              </w:tcPr>
              <w:p w:rsidR="00667E50" w:rsidRDefault="00667E50">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667E50" w:rsidRDefault="00667E50">
                <w:pPr>
                  <w:jc w:val="right"/>
                  <w:rPr>
                    <w:rFonts w:cs="Arial"/>
                    <w:sz w:val="16"/>
                    <w:szCs w:val="16"/>
                  </w:rPr>
                </w:pPr>
                <w:r>
                  <w:rPr>
                    <w:rFonts w:cs="Arial"/>
                    <w:sz w:val="16"/>
                    <w:szCs w:val="16"/>
                  </w:rPr>
                  <w:t>$13</w:t>
                </w:r>
                <w:r w:rsidR="007A337D">
                  <w:rPr>
                    <w:rFonts w:cs="Arial"/>
                    <w:sz w:val="16"/>
                    <w:szCs w:val="16"/>
                  </w:rPr>
                  <w:t> </w:t>
                </w:r>
                <w:r>
                  <w:rPr>
                    <w:rFonts w:cs="Arial"/>
                    <w:sz w:val="16"/>
                    <w:szCs w:val="16"/>
                  </w:rPr>
                  <w:t>998.99</w:t>
                </w:r>
              </w:p>
            </w:tc>
            <w:tc>
              <w:tcPr>
                <w:tcW w:w="602" w:type="pct"/>
                <w:tcBorders>
                  <w:bottom w:val="nil"/>
                </w:tcBorders>
                <w:shd w:val="clear" w:color="auto" w:fill="D4E2FF" w:themeFill="accent3" w:themeFillTint="1A"/>
                <w:vAlign w:val="bottom"/>
              </w:tcPr>
              <w:p w:rsidR="00667E50" w:rsidRDefault="00667E50">
                <w:pPr>
                  <w:jc w:val="right"/>
                  <w:rPr>
                    <w:rFonts w:cs="Arial"/>
                    <w:sz w:val="16"/>
                    <w:szCs w:val="16"/>
                  </w:rPr>
                </w:pPr>
                <w:r>
                  <w:rPr>
                    <w:rFonts w:cs="Arial"/>
                    <w:sz w:val="16"/>
                    <w:szCs w:val="16"/>
                  </w:rPr>
                  <w:t>1.00</w:t>
                </w:r>
              </w:p>
            </w:tc>
            <w:tc>
              <w:tcPr>
                <w:tcW w:w="739" w:type="pct"/>
                <w:tcBorders>
                  <w:bottom w:val="nil"/>
                </w:tcBorders>
                <w:shd w:val="clear" w:color="auto" w:fill="D4E2FF" w:themeFill="accent3" w:themeFillTint="1A"/>
                <w:vAlign w:val="bottom"/>
              </w:tcPr>
              <w:p w:rsidR="00667E50" w:rsidRDefault="00667E50">
                <w:pPr>
                  <w:jc w:val="right"/>
                  <w:rPr>
                    <w:rFonts w:cs="Arial"/>
                    <w:sz w:val="16"/>
                    <w:szCs w:val="16"/>
                  </w:rPr>
                </w:pPr>
                <w:r>
                  <w:rPr>
                    <w:rFonts w:cs="Arial"/>
                    <w:sz w:val="16"/>
                    <w:szCs w:val="16"/>
                  </w:rPr>
                  <w:t>$13</w:t>
                </w:r>
                <w:r w:rsidR="007A337D">
                  <w:rPr>
                    <w:rFonts w:cs="Arial"/>
                    <w:sz w:val="16"/>
                    <w:szCs w:val="16"/>
                  </w:rPr>
                  <w:t> </w:t>
                </w:r>
                <w:r>
                  <w:rPr>
                    <w:rFonts w:cs="Arial"/>
                    <w:sz w:val="16"/>
                    <w:szCs w:val="16"/>
                  </w:rPr>
                  <w:t>998.99</w:t>
                </w:r>
              </w:p>
            </w:tc>
          </w:tr>
          <w:tr w:rsidR="007A337D" w:rsidRPr="00796046"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02:45</w:t>
                </w:r>
              </w:p>
            </w:tc>
            <w:tc>
              <w:tcPr>
                <w:tcW w:w="655"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$1498.80</w:t>
                </w: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SNUG1</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$1498.80</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1.00</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$1498.80</w:t>
                </w:r>
              </w:p>
            </w:tc>
          </w:tr>
          <w:tr w:rsidR="00667E50" w:rsidRPr="00796046"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667E50" w:rsidRDefault="00667E50">
                <w:pPr>
                  <w:jc w:val="right"/>
                  <w:rPr>
                    <w:rFonts w:cs="Arial"/>
                    <w:sz w:val="16"/>
                    <w:szCs w:val="16"/>
                  </w:rPr>
                </w:pPr>
                <w:r>
                  <w:rPr>
                    <w:rFonts w:cs="Arial"/>
                    <w:sz w:val="16"/>
                    <w:szCs w:val="16"/>
                  </w:rPr>
                  <w:t>02:50</w:t>
                </w:r>
              </w:p>
            </w:tc>
            <w:tc>
              <w:tcPr>
                <w:tcW w:w="655" w:type="pct"/>
                <w:tcBorders>
                  <w:bottom w:val="nil"/>
                </w:tcBorders>
                <w:shd w:val="clear" w:color="auto" w:fill="D4E2FF" w:themeFill="accent3" w:themeFillTint="1A"/>
                <w:vAlign w:val="bottom"/>
              </w:tcPr>
              <w:p w:rsidR="00667E50" w:rsidRDefault="00667E50">
                <w:pPr>
                  <w:jc w:val="right"/>
                  <w:rPr>
                    <w:rFonts w:cs="Arial"/>
                    <w:sz w:val="16"/>
                    <w:szCs w:val="16"/>
                  </w:rPr>
                </w:pPr>
                <w:r>
                  <w:rPr>
                    <w:rFonts w:cs="Arial"/>
                    <w:sz w:val="16"/>
                    <w:szCs w:val="16"/>
                  </w:rPr>
                  <w:t>$1498.80</w:t>
                </w:r>
              </w:p>
            </w:tc>
            <w:tc>
              <w:tcPr>
                <w:tcW w:w="751" w:type="pct"/>
                <w:tcBorders>
                  <w:bottom w:val="nil"/>
                </w:tcBorders>
                <w:shd w:val="clear" w:color="auto" w:fill="D4E2FF" w:themeFill="accent3" w:themeFillTint="1A"/>
                <w:vAlign w:val="bottom"/>
              </w:tcPr>
              <w:p w:rsidR="00667E50" w:rsidRDefault="00667E50">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667E50" w:rsidRDefault="00667E50">
                <w:pPr>
                  <w:rPr>
                    <w:rFonts w:cs="Arial"/>
                    <w:sz w:val="16"/>
                    <w:szCs w:val="16"/>
                  </w:rPr>
                </w:pPr>
                <w:r>
                  <w:rPr>
                    <w:rFonts w:cs="Arial"/>
                    <w:sz w:val="16"/>
                    <w:szCs w:val="16"/>
                  </w:rPr>
                  <w:t>SNUG1</w:t>
                </w:r>
              </w:p>
            </w:tc>
            <w:tc>
              <w:tcPr>
                <w:tcW w:w="658" w:type="pct"/>
                <w:tcBorders>
                  <w:bottom w:val="nil"/>
                </w:tcBorders>
                <w:shd w:val="clear" w:color="auto" w:fill="D4E2FF" w:themeFill="accent3" w:themeFillTint="1A"/>
                <w:vAlign w:val="bottom"/>
              </w:tcPr>
              <w:p w:rsidR="00667E50" w:rsidRDefault="00667E50">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667E50" w:rsidRDefault="00667E50">
                <w:pPr>
                  <w:jc w:val="right"/>
                  <w:rPr>
                    <w:rFonts w:cs="Arial"/>
                    <w:sz w:val="16"/>
                    <w:szCs w:val="16"/>
                  </w:rPr>
                </w:pPr>
                <w:r>
                  <w:rPr>
                    <w:rFonts w:cs="Arial"/>
                    <w:sz w:val="16"/>
                    <w:szCs w:val="16"/>
                  </w:rPr>
                  <w:t>$1498.80</w:t>
                </w:r>
              </w:p>
            </w:tc>
            <w:tc>
              <w:tcPr>
                <w:tcW w:w="602" w:type="pct"/>
                <w:tcBorders>
                  <w:bottom w:val="nil"/>
                </w:tcBorders>
                <w:shd w:val="clear" w:color="auto" w:fill="D4E2FF" w:themeFill="accent3" w:themeFillTint="1A"/>
                <w:vAlign w:val="bottom"/>
              </w:tcPr>
              <w:p w:rsidR="00667E50" w:rsidRDefault="00667E50">
                <w:pPr>
                  <w:jc w:val="right"/>
                  <w:rPr>
                    <w:rFonts w:cs="Arial"/>
                    <w:sz w:val="16"/>
                    <w:szCs w:val="16"/>
                  </w:rPr>
                </w:pPr>
                <w:r>
                  <w:rPr>
                    <w:rFonts w:cs="Arial"/>
                    <w:sz w:val="16"/>
                    <w:szCs w:val="16"/>
                  </w:rPr>
                  <w:t>1.00</w:t>
                </w:r>
              </w:p>
            </w:tc>
            <w:tc>
              <w:tcPr>
                <w:tcW w:w="739" w:type="pct"/>
                <w:tcBorders>
                  <w:bottom w:val="nil"/>
                </w:tcBorders>
                <w:shd w:val="clear" w:color="auto" w:fill="D4E2FF" w:themeFill="accent3" w:themeFillTint="1A"/>
                <w:vAlign w:val="bottom"/>
              </w:tcPr>
              <w:p w:rsidR="00667E50" w:rsidRDefault="00667E50">
                <w:pPr>
                  <w:jc w:val="right"/>
                  <w:rPr>
                    <w:rFonts w:cs="Arial"/>
                    <w:sz w:val="16"/>
                    <w:szCs w:val="16"/>
                  </w:rPr>
                </w:pPr>
                <w:r>
                  <w:rPr>
                    <w:rFonts w:cs="Arial"/>
                    <w:sz w:val="16"/>
                    <w:szCs w:val="16"/>
                  </w:rPr>
                  <w:t>$1498.80</w:t>
                </w:r>
              </w:p>
            </w:tc>
          </w:tr>
          <w:tr w:rsidR="00667E50" w:rsidRPr="00247FC3"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02:55</w:t>
                </w:r>
              </w:p>
            </w:tc>
            <w:tc>
              <w:tcPr>
                <w:tcW w:w="655"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$53.97</w:t>
                </w: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AGL Energy</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BW02</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Energy</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$55.96</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0.47</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$26.30</w:t>
                </w:r>
              </w:p>
            </w:tc>
          </w:tr>
          <w:tr w:rsidR="00667E50" w:rsidRPr="00247FC3"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AGL Energy</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BW03</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Energy</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$55.96</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0.16</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$8.95</w:t>
                </w:r>
              </w:p>
            </w:tc>
          </w:tr>
          <w:tr w:rsidR="00667E50" w:rsidRPr="00247FC3"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AGL Energy</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BW04</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Energy</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$55.96</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0.31</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$17.35</w:t>
                </w:r>
              </w:p>
            </w:tc>
          </w:tr>
          <w:tr w:rsidR="00667E50"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Engie</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LOYYB1</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Energy</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$10.50</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0.09</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$0.95</w:t>
                </w:r>
              </w:p>
            </w:tc>
          </w:tr>
          <w:tr w:rsidR="00667E50" w:rsidRPr="00247FC3"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Engie</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LOYYB2</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Energy</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$10.50</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0.09</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$0.95</w:t>
                </w:r>
              </w:p>
            </w:tc>
          </w:tr>
          <w:tr w:rsidR="00667E50" w:rsidRPr="00247FC3"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Hydro Tasmania</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TUNGATIN</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Lower 5 min</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$0.39</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-0.17</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-$0.07</w:t>
                </w:r>
              </w:p>
            </w:tc>
          </w:tr>
          <w:tr w:rsidR="00667E50"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MP2</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Lower 60 sec</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$0.15</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-0.17</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-$0.03</w:t>
                </w:r>
              </w:p>
            </w:tc>
          </w:tr>
          <w:tr w:rsidR="00667E50"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Hydro Tasmania</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GORDON</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Lower 6 sec</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$0.12</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-0.17</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-$0.02</w:t>
                </w:r>
              </w:p>
            </w:tc>
          </w:tr>
          <w:tr w:rsidR="00667E50"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Engie</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LOYYB1</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Lower 5 min</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0.09</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$0.00</w:t>
                </w:r>
              </w:p>
            </w:tc>
          </w:tr>
          <w:tr w:rsidR="00667E50"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Engie</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LOYYB2</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Lower 5 min</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0.09</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$0.00</w:t>
                </w:r>
              </w:p>
            </w:tc>
          </w:tr>
          <w:tr w:rsidR="00667E50"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Engie</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LOYYB1</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Lower 60 sec</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0.09</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$0.00</w:t>
                </w:r>
              </w:p>
            </w:tc>
          </w:tr>
          <w:tr w:rsidR="00667E50"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Engie</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LOYYB2</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Lower 60 sec</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0.09</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$0.00</w:t>
                </w:r>
              </w:p>
            </w:tc>
          </w:tr>
          <w:tr w:rsidR="00667E50"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Engie</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LOYYB1</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Lower 6 sec</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0.09</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$0.00</w:t>
                </w:r>
              </w:p>
            </w:tc>
          </w:tr>
          <w:tr w:rsidR="00667E50" w:rsidRPr="00796046"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667E50" w:rsidRDefault="00667E50">
                <w:pPr>
                  <w:rPr>
                    <w:rFonts w:cs="Arial"/>
                    <w:sz w:val="16"/>
                    <w:szCs w:val="16"/>
                  </w:rPr>
                </w:pPr>
              </w:p>
            </w:tc>
            <w:tc>
              <w:tcPr>
                <w:tcW w:w="655" w:type="pct"/>
                <w:tcBorders>
                  <w:bottom w:val="nil"/>
                </w:tcBorders>
                <w:shd w:val="clear" w:color="auto" w:fill="auto"/>
                <w:vAlign w:val="bottom"/>
              </w:tcPr>
              <w:p w:rsidR="00667E50" w:rsidRDefault="00667E50">
                <w:pPr>
                  <w:rPr>
                    <w:rFonts w:cs="Arial"/>
                    <w:sz w:val="16"/>
                    <w:szCs w:val="16"/>
                  </w:rPr>
                </w:pPr>
              </w:p>
            </w:tc>
            <w:tc>
              <w:tcPr>
                <w:tcW w:w="751" w:type="pct"/>
                <w:tcBorders>
                  <w:bottom w:val="nil"/>
                </w:tcBorders>
                <w:shd w:val="clear" w:color="auto" w:fill="auto"/>
                <w:vAlign w:val="bottom"/>
              </w:tcPr>
              <w:p w:rsidR="00667E50" w:rsidRDefault="00667E50">
                <w:pPr>
                  <w:rPr>
                    <w:rFonts w:cs="Arial"/>
                    <w:sz w:val="16"/>
                    <w:szCs w:val="16"/>
                  </w:rPr>
                </w:pPr>
                <w:r>
                  <w:rPr>
                    <w:rFonts w:cs="Arial"/>
                    <w:sz w:val="16"/>
                    <w:szCs w:val="16"/>
                  </w:rPr>
                  <w:t>Engie</w:t>
                </w:r>
              </w:p>
            </w:tc>
            <w:tc>
              <w:tcPr>
                <w:tcW w:w="627" w:type="pct"/>
                <w:tcBorders>
                  <w:bottom w:val="nil"/>
                </w:tcBorders>
                <w:shd w:val="clear" w:color="auto" w:fill="auto"/>
                <w:vAlign w:val="bottom"/>
              </w:tcPr>
              <w:p w:rsidR="00667E50" w:rsidRDefault="00667E50">
                <w:pPr>
                  <w:rPr>
                    <w:rFonts w:cs="Arial"/>
                    <w:sz w:val="16"/>
                    <w:szCs w:val="16"/>
                  </w:rPr>
                </w:pPr>
                <w:r>
                  <w:rPr>
                    <w:rFonts w:cs="Arial"/>
                    <w:sz w:val="16"/>
                    <w:szCs w:val="16"/>
                  </w:rPr>
                  <w:t>LOYYB2</w:t>
                </w:r>
              </w:p>
            </w:tc>
            <w:tc>
              <w:tcPr>
                <w:tcW w:w="658" w:type="pct"/>
                <w:tcBorders>
                  <w:bottom w:val="nil"/>
                </w:tcBorders>
                <w:shd w:val="clear" w:color="auto" w:fill="auto"/>
                <w:vAlign w:val="bottom"/>
              </w:tcPr>
              <w:p w:rsidR="00667E50" w:rsidRDefault="00667E50">
                <w:pPr>
                  <w:rPr>
                    <w:rFonts w:cs="Arial"/>
                    <w:sz w:val="16"/>
                    <w:szCs w:val="16"/>
                  </w:rPr>
                </w:pPr>
                <w:r>
                  <w:rPr>
                    <w:rFonts w:cs="Arial"/>
                    <w:sz w:val="16"/>
                    <w:szCs w:val="16"/>
                  </w:rPr>
                  <w:t>Lower 6 sec</w:t>
                </w:r>
              </w:p>
            </w:tc>
            <w:tc>
              <w:tcPr>
                <w:tcW w:w="618"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0.09</w:t>
                </w:r>
              </w:p>
            </w:tc>
            <w:tc>
              <w:tcPr>
                <w:tcW w:w="739" w:type="pct"/>
                <w:tcBorders>
                  <w:bottom w:val="nil"/>
                </w:tcBorders>
                <w:shd w:val="clear" w:color="auto" w:fill="auto"/>
                <w:vAlign w:val="bottom"/>
              </w:tcPr>
              <w:p w:rsidR="00667E50" w:rsidRDefault="00667E50">
                <w:pPr>
                  <w:jc w:val="right"/>
                  <w:rPr>
                    <w:rFonts w:cs="Arial"/>
                    <w:sz w:val="16"/>
                    <w:szCs w:val="16"/>
                  </w:rPr>
                </w:pPr>
                <w:r>
                  <w:rPr>
                    <w:rFonts w:cs="Arial"/>
                    <w:sz w:val="16"/>
                    <w:szCs w:val="16"/>
                  </w:rPr>
                  <w:t>$0.00</w:t>
                </w:r>
              </w:p>
            </w:tc>
          </w:tr>
          <w:tr w:rsidR="007A337D" w:rsidRPr="00796046"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03:00</w:t>
                </w:r>
              </w:p>
            </w:tc>
            <w:tc>
              <w:tcPr>
                <w:tcW w:w="655"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$44.50</w:t>
                </w: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Delta Electricity</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VP5</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$49.00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0.29</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$14.21</w:t>
                </w:r>
              </w:p>
            </w:tc>
          </w:tr>
          <w:tr w:rsidR="007A337D" w:rsidRPr="00796046"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Delta Electricity</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VP6</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$49.00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0.59</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$28.91</w:t>
                </w:r>
              </w:p>
            </w:tc>
          </w:tr>
          <w:tr w:rsidR="007A337D" w:rsidRPr="00796046"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YWPS2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$16.15</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0.07</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$1.13</w:t>
                </w:r>
              </w:p>
            </w:tc>
          </w:tr>
          <w:tr w:rsidR="007A337D" w:rsidRPr="00796046"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YWPS3</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$16.15</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0.06</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$0.97</w:t>
                </w:r>
              </w:p>
            </w:tc>
          </w:tr>
          <w:tr w:rsidR="007A337D" w:rsidRPr="00796046"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$10.50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-$0.32</w:t>
                </w:r>
              </w:p>
            </w:tc>
          </w:tr>
          <w:tr w:rsidR="007A337D" w:rsidRPr="00796046"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$10.50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-$0.32</w:t>
                </w:r>
              </w:p>
            </w:tc>
          </w:tr>
          <w:tr w:rsidR="007A337D" w:rsidRPr="00796046"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Hydro Tasmania</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JBUTTERS</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5 min</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$0.39</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0.07</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MP2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$0.15</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0.07</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$0.01</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Hydro Tasmania</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POAT110</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$0.12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0.07</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$0.01</w:t>
                </w:r>
              </w:p>
            </w:tc>
          </w:tr>
          <w:tr w:rsidR="007A337D" w:rsidRPr="00796046"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5 min</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5 min</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667E50" w:rsidRPr="00796046" w:rsidTr="00292BD4">
            <w:trPr>
              <w:cnfStyle w:val="000000010000" w:firstRow="0" w:lastRow="0" w:firstColumn="0" w:lastColumn="0" w:oddVBand="0" w:evenVBand="0" w:oddHBand="0" w:evenHBand="1" w:firstRowFirstColumn="0" w:firstRowLastColumn="0" w:lastRowFirstColumn="0" w:lastRowLastColumn="0"/>
              <w:trHeight w:hRule="exact" w:val="397"/>
            </w:trPr>
            <w:tc>
              <w:tcPr>
                <w:tcW w:w="1005" w:type="pct"/>
                <w:gridSpan w:val="2"/>
                <w:tcBorders>
                  <w:top w:val="nil"/>
                  <w:bottom w:val="nil"/>
                </w:tcBorders>
                <w:shd w:val="clear" w:color="auto" w:fill="auto"/>
                <w:vAlign w:val="bottom"/>
              </w:tcPr>
              <w:p w:rsidR="00667E50" w:rsidRPr="00F6401E" w:rsidRDefault="00667E50" w:rsidP="00292BD4">
                <w:pPr>
                  <w:jc w:val="left"/>
                  <w:rPr>
                    <w:rFonts w:cs="Arial"/>
                    <w:b/>
                    <w:szCs w:val="18"/>
                  </w:rPr>
                </w:pPr>
                <w:r w:rsidRPr="00F6401E">
                  <w:rPr>
                    <w:rFonts w:cs="Arial"/>
                    <w:b/>
                    <w:szCs w:val="18"/>
                  </w:rPr>
                  <w:t>Spot Price</w:t>
                </w:r>
              </w:p>
            </w:tc>
            <w:tc>
              <w:tcPr>
                <w:tcW w:w="1378" w:type="pct"/>
                <w:gridSpan w:val="2"/>
                <w:tcBorders>
                  <w:top w:val="nil"/>
                  <w:bottom w:val="nil"/>
                </w:tcBorders>
                <w:shd w:val="clear" w:color="auto" w:fill="auto"/>
                <w:vAlign w:val="center"/>
              </w:tcPr>
              <w:p w:rsidR="00667E50" w:rsidRDefault="00667E50" w:rsidP="007A337D">
                <w:pPr>
                  <w:rPr>
                    <w:rFonts w:cs="Arial"/>
                    <w:sz w:val="16"/>
                    <w:szCs w:val="16"/>
                  </w:rPr>
                </w:pPr>
                <w:r w:rsidRPr="00B72D11">
                  <w:rPr>
                    <w:rFonts w:cs="Arial"/>
                    <w:b/>
                    <w:szCs w:val="18"/>
                  </w:rPr>
                  <w:t>$</w:t>
                </w:r>
                <w:r w:rsidR="007A337D">
                  <w:rPr>
                    <w:rFonts w:cs="Arial"/>
                    <w:b/>
                    <w:szCs w:val="18"/>
                  </w:rPr>
                  <w:t>5066</w:t>
                </w:r>
                <w:r w:rsidRPr="00B72D11">
                  <w:rPr>
                    <w:rFonts w:cs="Arial"/>
                    <w:b/>
                    <w:szCs w:val="18"/>
                  </w:rPr>
                  <w:t>/MWh</w:t>
                </w:r>
              </w:p>
            </w:tc>
            <w:tc>
              <w:tcPr>
                <w:tcW w:w="658" w:type="pct"/>
                <w:tcBorders>
                  <w:top w:val="nil"/>
                  <w:bottom w:val="nil"/>
                </w:tcBorders>
                <w:shd w:val="clear" w:color="auto" w:fill="FFFFFF" w:themeFill="background1"/>
                <w:vAlign w:val="bottom"/>
              </w:tcPr>
              <w:p w:rsidR="00667E50" w:rsidRDefault="00667E50" w:rsidP="00292BD4">
                <w:pPr>
                  <w:rPr>
                    <w:rFonts w:cs="Arial"/>
                    <w:sz w:val="16"/>
                    <w:szCs w:val="16"/>
                  </w:rPr>
                </w:pPr>
              </w:p>
            </w:tc>
            <w:tc>
              <w:tcPr>
                <w:tcW w:w="618" w:type="pct"/>
                <w:tcBorders>
                  <w:top w:val="nil"/>
                  <w:bottom w:val="nil"/>
                </w:tcBorders>
                <w:shd w:val="clear" w:color="auto" w:fill="FFFFFF" w:themeFill="background1"/>
                <w:vAlign w:val="bottom"/>
              </w:tcPr>
              <w:p w:rsidR="00667E50" w:rsidRDefault="00667E50" w:rsidP="00292BD4">
                <w:pPr>
                  <w:jc w:val="right"/>
                  <w:rPr>
                    <w:rFonts w:cs="Arial"/>
                    <w:sz w:val="16"/>
                    <w:szCs w:val="16"/>
                  </w:rPr>
                </w:pPr>
              </w:p>
            </w:tc>
            <w:tc>
              <w:tcPr>
                <w:tcW w:w="602" w:type="pct"/>
                <w:tcBorders>
                  <w:top w:val="nil"/>
                  <w:bottom w:val="nil"/>
                </w:tcBorders>
                <w:shd w:val="clear" w:color="auto" w:fill="FFFFFF" w:themeFill="background1"/>
                <w:vAlign w:val="bottom"/>
              </w:tcPr>
              <w:p w:rsidR="00667E50" w:rsidRDefault="00667E50" w:rsidP="00292BD4">
                <w:pPr>
                  <w:jc w:val="right"/>
                  <w:rPr>
                    <w:rFonts w:cs="Arial"/>
                    <w:sz w:val="16"/>
                    <w:szCs w:val="16"/>
                  </w:rPr>
                </w:pPr>
              </w:p>
            </w:tc>
            <w:tc>
              <w:tcPr>
                <w:tcW w:w="739" w:type="pct"/>
                <w:tcBorders>
                  <w:top w:val="nil"/>
                  <w:bottom w:val="nil"/>
                </w:tcBorders>
                <w:shd w:val="clear" w:color="auto" w:fill="FFFFFF" w:themeFill="background1"/>
                <w:vAlign w:val="bottom"/>
              </w:tcPr>
              <w:p w:rsidR="00667E50" w:rsidRDefault="00667E50" w:rsidP="00292BD4">
                <w:pPr>
                  <w:jc w:val="right"/>
                  <w:rPr>
                    <w:rFonts w:cs="Arial"/>
                    <w:sz w:val="16"/>
                    <w:szCs w:val="16"/>
                  </w:rPr>
                </w:pPr>
              </w:p>
            </w:tc>
          </w:tr>
        </w:tbl>
        <w:p w:rsidR="00667E50" w:rsidRDefault="00667E50" w:rsidP="00E37459">
          <w:pPr>
            <w:pStyle w:val="Tabletitle"/>
          </w:pPr>
        </w:p>
        <w:p w:rsidR="006914CF" w:rsidRDefault="006914CF" w:rsidP="00E37459">
          <w:pPr>
            <w:pStyle w:val="Tabletitle"/>
          </w:pPr>
        </w:p>
        <w:p w:rsidR="007A337D" w:rsidRDefault="007A337D" w:rsidP="007A337D">
          <w:pPr>
            <w:pStyle w:val="Caption"/>
          </w:pPr>
          <w:r>
            <w:lastRenderedPageBreak/>
            <w:t xml:space="preserve">Table </w:t>
          </w:r>
          <w:r w:rsidR="00EE273D">
            <w:fldChar w:fldCharType="begin"/>
          </w:r>
          <w:r w:rsidR="00EE273D">
            <w:instrText xml:space="preserve"> SEQ Table \* ARABIC </w:instrText>
          </w:r>
          <w:r w:rsidR="00EE273D">
            <w:fldChar w:fldCharType="separate"/>
          </w:r>
          <w:r w:rsidR="004024E4">
            <w:rPr>
              <w:noProof/>
            </w:rPr>
            <w:t>4</w:t>
          </w:r>
          <w:r w:rsidR="00EE273D">
            <w:rPr>
              <w:noProof/>
            </w:rPr>
            <w:fldChar w:fldCharType="end"/>
          </w:r>
          <w:r>
            <w:t>: price setter for the 3</w:t>
          </w:r>
          <w:r w:rsidR="004D2222">
            <w:t>.30</w:t>
          </w:r>
          <w:r>
            <w:rPr>
              <w:noProof/>
            </w:rPr>
            <w:t> am trading interval</w:t>
          </w:r>
        </w:p>
        <w:tbl>
          <w:tblPr>
            <w:tblStyle w:val="AERTable-Text"/>
            <w:tblW w:w="5199" w:type="pct"/>
            <w:tblLayout w:type="fixed"/>
            <w:tblLook w:val="04A0" w:firstRow="1" w:lastRow="0" w:firstColumn="1" w:lastColumn="0" w:noHBand="0" w:noVBand="1"/>
          </w:tblPr>
          <w:tblGrid>
            <w:gridCol w:w="633"/>
            <w:gridCol w:w="1184"/>
            <w:gridCol w:w="1358"/>
            <w:gridCol w:w="1133"/>
            <w:gridCol w:w="1190"/>
            <w:gridCol w:w="1117"/>
            <w:gridCol w:w="1088"/>
            <w:gridCol w:w="1336"/>
          </w:tblGrid>
          <w:tr w:rsidR="007A337D" w:rsidRPr="00DD0001" w:rsidTr="00292BD4">
            <w:trPr>
              <w:cnfStyle w:val="100000000000" w:firstRow="1" w:lastRow="0" w:firstColumn="0" w:lastColumn="0" w:oddVBand="0" w:evenVBand="0" w:oddHBand="0" w:evenHBand="0" w:firstRowFirstColumn="0" w:firstRowLastColumn="0" w:lastRowFirstColumn="0" w:lastRowLastColumn="0"/>
              <w:trHeight w:hRule="exact" w:val="737"/>
              <w:tblHeader/>
            </w:trPr>
            <w:tc>
              <w:tcPr>
                <w:tcW w:w="350" w:type="pct"/>
                <w:tcBorders>
                  <w:bottom w:val="nil"/>
                </w:tcBorders>
                <w:vAlign w:val="center"/>
              </w:tcPr>
              <w:p w:rsidR="007A337D" w:rsidRPr="00010B1A" w:rsidRDefault="007A337D" w:rsidP="00292BD4">
                <w:pPr>
                  <w:pStyle w:val="TableHeading"/>
                </w:pPr>
                <w:r>
                  <w:t>DI</w:t>
                </w:r>
              </w:p>
            </w:tc>
            <w:tc>
              <w:tcPr>
                <w:tcW w:w="655" w:type="pct"/>
                <w:tcBorders>
                  <w:bottom w:val="nil"/>
                </w:tcBorders>
                <w:vAlign w:val="center"/>
              </w:tcPr>
              <w:p w:rsidR="007A337D" w:rsidRPr="00010B1A" w:rsidRDefault="007A337D" w:rsidP="00292BD4">
                <w:pPr>
                  <w:pStyle w:val="TableHeading"/>
                </w:pPr>
                <w:r w:rsidRPr="00010B1A">
                  <w:t>Dispatch Price</w:t>
                </w:r>
                <w:r>
                  <w:t xml:space="preserve"> ($/MWh)</w:t>
                </w:r>
              </w:p>
            </w:tc>
            <w:tc>
              <w:tcPr>
                <w:tcW w:w="751" w:type="pct"/>
                <w:tcBorders>
                  <w:bottom w:val="nil"/>
                </w:tcBorders>
                <w:vAlign w:val="center"/>
              </w:tcPr>
              <w:p w:rsidR="007A337D" w:rsidRPr="00010B1A" w:rsidRDefault="007A337D" w:rsidP="00292BD4">
                <w:pPr>
                  <w:pStyle w:val="TableHeading"/>
                </w:pPr>
                <w:r w:rsidRPr="00010B1A">
                  <w:t>Participant</w:t>
                </w:r>
              </w:p>
            </w:tc>
            <w:tc>
              <w:tcPr>
                <w:tcW w:w="627" w:type="pct"/>
                <w:tcBorders>
                  <w:bottom w:val="nil"/>
                </w:tcBorders>
                <w:vAlign w:val="center"/>
              </w:tcPr>
              <w:p w:rsidR="007A337D" w:rsidRPr="00010B1A" w:rsidRDefault="007A337D" w:rsidP="00292BD4">
                <w:pPr>
                  <w:pStyle w:val="TableHeading"/>
                </w:pPr>
                <w:r w:rsidRPr="00010B1A">
                  <w:t>Unit</w:t>
                </w:r>
              </w:p>
            </w:tc>
            <w:tc>
              <w:tcPr>
                <w:tcW w:w="658" w:type="pct"/>
                <w:tcBorders>
                  <w:bottom w:val="nil"/>
                </w:tcBorders>
                <w:vAlign w:val="center"/>
              </w:tcPr>
              <w:p w:rsidR="007A337D" w:rsidRPr="00010B1A" w:rsidRDefault="007A337D" w:rsidP="00292BD4">
                <w:pPr>
                  <w:pStyle w:val="TableHeading"/>
                </w:pPr>
                <w:r w:rsidRPr="00010B1A">
                  <w:t>Service</w:t>
                </w:r>
              </w:p>
            </w:tc>
            <w:tc>
              <w:tcPr>
                <w:tcW w:w="618" w:type="pct"/>
                <w:tcBorders>
                  <w:bottom w:val="nil"/>
                </w:tcBorders>
                <w:vAlign w:val="center"/>
              </w:tcPr>
              <w:p w:rsidR="007A337D" w:rsidRPr="00010B1A" w:rsidRDefault="007A337D" w:rsidP="00292BD4">
                <w:pPr>
                  <w:pStyle w:val="TableHeading"/>
                </w:pPr>
                <w:r>
                  <w:t>Offer price ($/MWh)</w:t>
                </w:r>
              </w:p>
            </w:tc>
            <w:tc>
              <w:tcPr>
                <w:tcW w:w="602" w:type="pct"/>
                <w:tcBorders>
                  <w:bottom w:val="nil"/>
                </w:tcBorders>
                <w:vAlign w:val="center"/>
              </w:tcPr>
              <w:p w:rsidR="007A337D" w:rsidRPr="00010B1A" w:rsidRDefault="007A337D" w:rsidP="00292BD4">
                <w:pPr>
                  <w:pStyle w:val="TableHeading"/>
                </w:pPr>
                <w:r w:rsidRPr="00010B1A">
                  <w:t>Margi</w:t>
                </w:r>
                <w:r>
                  <w:t>nal</w:t>
                </w:r>
                <w:r w:rsidRPr="00010B1A">
                  <w:t xml:space="preserve"> change</w:t>
                </w:r>
              </w:p>
            </w:tc>
            <w:tc>
              <w:tcPr>
                <w:tcW w:w="739" w:type="pct"/>
                <w:tcBorders>
                  <w:bottom w:val="nil"/>
                </w:tcBorders>
                <w:vAlign w:val="center"/>
              </w:tcPr>
              <w:p w:rsidR="007A337D" w:rsidRPr="00010B1A" w:rsidRDefault="007A337D" w:rsidP="00292BD4">
                <w:pPr>
                  <w:pStyle w:val="TableHeading"/>
                </w:pPr>
                <w:r>
                  <w:t>Contribution</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03:05</w:t>
                </w:r>
              </w:p>
            </w:tc>
            <w:tc>
              <w:tcPr>
                <w:tcW w:w="655"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$13 300.20</w:t>
                </w: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DRYCGT3</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$13 300.20</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1.00</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$13 300.20</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03:10</w:t>
                </w:r>
              </w:p>
            </w:tc>
            <w:tc>
              <w:tcPr>
                <w:tcW w:w="655"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$13 300.10</w:t>
                </w: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MINTARO</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$13 300.10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1.00</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$13 300.10</w:t>
                </w:r>
              </w:p>
            </w:tc>
          </w:tr>
          <w:tr w:rsidR="007A337D" w:rsidRPr="00796046"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03:15</w:t>
                </w:r>
              </w:p>
            </w:tc>
            <w:tc>
              <w:tcPr>
                <w:tcW w:w="655"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$13 300.10</w:t>
                </w: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MINTARO</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$13 300.10</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1.00</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$13 300.10</w:t>
                </w:r>
              </w:p>
            </w:tc>
          </w:tr>
          <w:tr w:rsidR="007A337D" w:rsidRPr="00796046"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03:20</w:t>
                </w:r>
              </w:p>
            </w:tc>
            <w:tc>
              <w:tcPr>
                <w:tcW w:w="655"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$48.77</w:t>
                </w: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Snowy Hydro</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UPPTUMUT</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$49.51</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0.97</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$48.02</w:t>
                </w:r>
              </w:p>
            </w:tc>
          </w:tr>
          <w:tr w:rsidR="007A337D" w:rsidRPr="00247FC3"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$10.50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$0.32</w:t>
                </w:r>
              </w:p>
            </w:tc>
          </w:tr>
          <w:tr w:rsidR="007A337D" w:rsidRPr="00247FC3"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$10.50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$0.32</w:t>
                </w:r>
              </w:p>
            </w:tc>
          </w:tr>
          <w:tr w:rsidR="007A337D" w:rsidRPr="00247FC3"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Hydro Tasmania</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TUNGATIN</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5 min</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$0.39</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-0.05</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r>
          <w:tr w:rsidR="007A337D" w:rsidRPr="00796046"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5 min</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$0.19</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$0.01</w:t>
                </w:r>
              </w:p>
            </w:tc>
          </w:tr>
          <w:tr w:rsidR="007A337D" w:rsidRPr="00247FC3"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5 min</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$0.19</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$0.01</w:t>
                </w:r>
              </w:p>
            </w:tc>
          </w:tr>
          <w:tr w:rsidR="007A337D" w:rsidRPr="00247FC3"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YWPS3</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$0.08</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-0.05</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YWPS1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-0.05</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03:25</w:t>
                </w:r>
              </w:p>
            </w:tc>
            <w:tc>
              <w:tcPr>
                <w:tcW w:w="655"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$48.89</w:t>
                </w: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Delta Electricity</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VP5</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$49.00</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0.33</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$16.17</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Delta Electricity</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VP6</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$49.00</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0.65</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$31.85</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$10.50</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0.04</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$0.42</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$10.50</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0.04</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$0.42</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Hydro Tasmania</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TUNGATIN</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Lower 5 min</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$0.39</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-0.07</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-$0.03</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Lower 5 min</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$0.19</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0.04</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$0.01</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Lower 5 min</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$0.19</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0.04</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$0.01</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YWPS3</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$0.08</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-0.07</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-$0.01</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YWPS3</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$0.03</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-0.07</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0.04</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$0.00</w:t>
                </w:r>
              </w:p>
            </w:tc>
          </w:tr>
          <w:tr w:rsidR="007A337D" w:rsidRPr="00796046" w:rsidTr="004D2222">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0.04</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$0.00</w:t>
                </w:r>
              </w:p>
            </w:tc>
          </w:tr>
          <w:tr w:rsidR="007A337D" w:rsidRPr="00796046" w:rsidTr="004D2222">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0.04</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auto"/>
                <w:vAlign w:val="bottom"/>
              </w:tcPr>
              <w:p w:rsidR="007A337D" w:rsidRDefault="007A337D">
                <w:pPr>
                  <w:rPr>
                    <w:rFonts w:cs="Arial"/>
                    <w:sz w:val="16"/>
                    <w:szCs w:val="16"/>
                  </w:rPr>
                </w:pPr>
              </w:p>
            </w:tc>
            <w:tc>
              <w:tcPr>
                <w:tcW w:w="655" w:type="pct"/>
                <w:tcBorders>
                  <w:bottom w:val="nil"/>
                </w:tcBorders>
                <w:shd w:val="clear" w:color="auto" w:fill="auto"/>
                <w:vAlign w:val="bottom"/>
              </w:tcPr>
              <w:p w:rsidR="007A337D" w:rsidRDefault="007A337D">
                <w:pPr>
                  <w:rPr>
                    <w:rFonts w:cs="Arial"/>
                    <w:sz w:val="16"/>
                    <w:szCs w:val="16"/>
                  </w:rPr>
                </w:pPr>
              </w:p>
            </w:tc>
            <w:tc>
              <w:tcPr>
                <w:tcW w:w="751" w:type="pct"/>
                <w:tcBorders>
                  <w:bottom w:val="nil"/>
                </w:tcBorders>
                <w:shd w:val="clear" w:color="auto" w:fill="auto"/>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auto"/>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auto"/>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0.04</w:t>
                </w:r>
              </w:p>
            </w:tc>
            <w:tc>
              <w:tcPr>
                <w:tcW w:w="739" w:type="pct"/>
                <w:tcBorders>
                  <w:bottom w:val="nil"/>
                </w:tcBorders>
                <w:shd w:val="clear" w:color="auto" w:fill="auto"/>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03:30</w:t>
                </w:r>
              </w:p>
            </w:tc>
            <w:tc>
              <w:tcPr>
                <w:tcW w:w="655"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$47.88</w:t>
                </w: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Delta Electricity</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VP5</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$49.00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0.32</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$15.68</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Delta Electricity</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VP6</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$49.00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0.65</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$31.85</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$10.50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$0.21</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Energy</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$10.50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$0.21</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AGL Energy</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LYA1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5 min</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$0.50</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YWPS2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$0.17</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-$0.01</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proofErr w:type="spellStart"/>
                <w:r>
                  <w:rPr>
                    <w:rFonts w:cs="Arial"/>
                    <w:sz w:val="16"/>
                    <w:szCs w:val="16"/>
                  </w:rPr>
                  <w:t>EnergyAustralia</w:t>
                </w:r>
                <w:proofErr w:type="spellEnd"/>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MP2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$0.14</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-0.03</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60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LOYYB1</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100000" w:firstRow="0" w:lastRow="0" w:firstColumn="0" w:lastColumn="0" w:oddVBand="0" w:evenVBand="0" w:oddHBand="1" w:evenHBand="0" w:firstRowFirstColumn="0" w:firstRowLastColumn="0" w:lastRowFirstColumn="0" w:lastRowLastColumn="0"/>
              <w:trHeight w:hRule="exact" w:val="312"/>
            </w:trPr>
            <w:tc>
              <w:tcPr>
                <w:tcW w:w="350" w:type="pct"/>
                <w:tcBorders>
                  <w:bottom w:val="nil"/>
                </w:tcBorders>
                <w:shd w:val="clear" w:color="auto" w:fill="D4E2FF" w:themeFill="accent3" w:themeFillTint="1A"/>
                <w:vAlign w:val="bottom"/>
              </w:tcPr>
              <w:p w:rsidR="007A337D" w:rsidRDefault="007A337D">
                <w:pPr>
                  <w:rPr>
                    <w:rFonts w:cs="Arial"/>
                    <w:sz w:val="16"/>
                    <w:szCs w:val="16"/>
                  </w:rPr>
                </w:pPr>
              </w:p>
            </w:tc>
            <w:tc>
              <w:tcPr>
                <w:tcW w:w="655" w:type="pct"/>
                <w:tcBorders>
                  <w:bottom w:val="nil"/>
                </w:tcBorders>
                <w:shd w:val="clear" w:color="auto" w:fill="D4E2FF" w:themeFill="accent3" w:themeFillTint="1A"/>
                <w:vAlign w:val="bottom"/>
              </w:tcPr>
              <w:p w:rsidR="007A337D" w:rsidRDefault="007A337D">
                <w:pPr>
                  <w:rPr>
                    <w:rFonts w:cs="Arial"/>
                    <w:sz w:val="16"/>
                    <w:szCs w:val="16"/>
                  </w:rPr>
                </w:pPr>
              </w:p>
            </w:tc>
            <w:tc>
              <w:tcPr>
                <w:tcW w:w="751"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Engie</w:t>
                </w:r>
              </w:p>
            </w:tc>
            <w:tc>
              <w:tcPr>
                <w:tcW w:w="627"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LOYYB2</w:t>
                </w:r>
              </w:p>
            </w:tc>
            <w:tc>
              <w:tcPr>
                <w:tcW w:w="658" w:type="pct"/>
                <w:tcBorders>
                  <w:bottom w:val="nil"/>
                </w:tcBorders>
                <w:shd w:val="clear" w:color="auto" w:fill="D4E2FF" w:themeFill="accent3" w:themeFillTint="1A"/>
                <w:vAlign w:val="bottom"/>
              </w:tcPr>
              <w:p w:rsidR="007A337D" w:rsidRDefault="007A337D">
                <w:pPr>
                  <w:rPr>
                    <w:rFonts w:cs="Arial"/>
                    <w:sz w:val="16"/>
                    <w:szCs w:val="16"/>
                  </w:rPr>
                </w:pPr>
                <w:r>
                  <w:rPr>
                    <w:rFonts w:cs="Arial"/>
                    <w:sz w:val="16"/>
                    <w:szCs w:val="16"/>
                  </w:rPr>
                  <w:t>Lower 6 sec</w:t>
                </w:r>
              </w:p>
            </w:tc>
            <w:tc>
              <w:tcPr>
                <w:tcW w:w="618"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602"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0.02</w:t>
                </w:r>
              </w:p>
            </w:tc>
            <w:tc>
              <w:tcPr>
                <w:tcW w:w="739" w:type="pct"/>
                <w:tcBorders>
                  <w:bottom w:val="nil"/>
                </w:tcBorders>
                <w:shd w:val="clear" w:color="auto" w:fill="D4E2FF" w:themeFill="accent3" w:themeFillTint="1A"/>
                <w:vAlign w:val="bottom"/>
              </w:tcPr>
              <w:p w:rsidR="007A337D" w:rsidRDefault="007A337D">
                <w:pPr>
                  <w:jc w:val="right"/>
                  <w:rPr>
                    <w:rFonts w:cs="Arial"/>
                    <w:sz w:val="16"/>
                    <w:szCs w:val="16"/>
                  </w:rPr>
                </w:pPr>
                <w:r>
                  <w:rPr>
                    <w:rFonts w:cs="Arial"/>
                    <w:sz w:val="16"/>
                    <w:szCs w:val="16"/>
                  </w:rPr>
                  <w:t>$0.00</w:t>
                </w:r>
              </w:p>
            </w:tc>
          </w:tr>
          <w:tr w:rsidR="007A337D" w:rsidRPr="00796046" w:rsidTr="00292BD4">
            <w:trPr>
              <w:cnfStyle w:val="000000010000" w:firstRow="0" w:lastRow="0" w:firstColumn="0" w:lastColumn="0" w:oddVBand="0" w:evenVBand="0" w:oddHBand="0" w:evenHBand="1" w:firstRowFirstColumn="0" w:firstRowLastColumn="0" w:lastRowFirstColumn="0" w:lastRowLastColumn="0"/>
              <w:trHeight w:hRule="exact" w:val="397"/>
            </w:trPr>
            <w:tc>
              <w:tcPr>
                <w:tcW w:w="1005" w:type="pct"/>
                <w:gridSpan w:val="2"/>
                <w:tcBorders>
                  <w:top w:val="nil"/>
                  <w:bottom w:val="nil"/>
                </w:tcBorders>
                <w:shd w:val="clear" w:color="auto" w:fill="auto"/>
                <w:vAlign w:val="bottom"/>
              </w:tcPr>
              <w:p w:rsidR="007A337D" w:rsidRPr="00F6401E" w:rsidRDefault="007A337D" w:rsidP="00292BD4">
                <w:pPr>
                  <w:jc w:val="left"/>
                  <w:rPr>
                    <w:rFonts w:cs="Arial"/>
                    <w:b/>
                    <w:szCs w:val="18"/>
                  </w:rPr>
                </w:pPr>
                <w:r w:rsidRPr="00F6401E">
                  <w:rPr>
                    <w:rFonts w:cs="Arial"/>
                    <w:b/>
                    <w:szCs w:val="18"/>
                  </w:rPr>
                  <w:t>Spot Price</w:t>
                </w:r>
              </w:p>
            </w:tc>
            <w:tc>
              <w:tcPr>
                <w:tcW w:w="1378" w:type="pct"/>
                <w:gridSpan w:val="2"/>
                <w:tcBorders>
                  <w:top w:val="nil"/>
                  <w:bottom w:val="nil"/>
                </w:tcBorders>
                <w:shd w:val="clear" w:color="auto" w:fill="auto"/>
                <w:vAlign w:val="center"/>
              </w:tcPr>
              <w:p w:rsidR="007A337D" w:rsidRDefault="007A337D" w:rsidP="007A337D">
                <w:pPr>
                  <w:rPr>
                    <w:rFonts w:cs="Arial"/>
                    <w:sz w:val="16"/>
                    <w:szCs w:val="16"/>
                  </w:rPr>
                </w:pPr>
                <w:r w:rsidRPr="00B72D11">
                  <w:rPr>
                    <w:rFonts w:cs="Arial"/>
                    <w:b/>
                    <w:szCs w:val="18"/>
                  </w:rPr>
                  <w:t>$</w:t>
                </w:r>
                <w:r>
                  <w:rPr>
                    <w:rFonts w:cs="Arial"/>
                    <w:b/>
                    <w:szCs w:val="18"/>
                  </w:rPr>
                  <w:t>6674</w:t>
                </w:r>
                <w:r w:rsidRPr="00B72D11">
                  <w:rPr>
                    <w:rFonts w:cs="Arial"/>
                    <w:b/>
                    <w:szCs w:val="18"/>
                  </w:rPr>
                  <w:t>/MWh</w:t>
                </w:r>
              </w:p>
            </w:tc>
            <w:tc>
              <w:tcPr>
                <w:tcW w:w="658" w:type="pct"/>
                <w:tcBorders>
                  <w:top w:val="nil"/>
                  <w:bottom w:val="nil"/>
                </w:tcBorders>
                <w:shd w:val="clear" w:color="auto" w:fill="FFFFFF" w:themeFill="background1"/>
                <w:vAlign w:val="bottom"/>
              </w:tcPr>
              <w:p w:rsidR="007A337D" w:rsidRDefault="007A337D" w:rsidP="00292BD4">
                <w:pPr>
                  <w:rPr>
                    <w:rFonts w:cs="Arial"/>
                    <w:sz w:val="16"/>
                    <w:szCs w:val="16"/>
                  </w:rPr>
                </w:pPr>
              </w:p>
            </w:tc>
            <w:tc>
              <w:tcPr>
                <w:tcW w:w="618" w:type="pct"/>
                <w:tcBorders>
                  <w:top w:val="nil"/>
                  <w:bottom w:val="nil"/>
                </w:tcBorders>
                <w:shd w:val="clear" w:color="auto" w:fill="FFFFFF" w:themeFill="background1"/>
                <w:vAlign w:val="bottom"/>
              </w:tcPr>
              <w:p w:rsidR="007A337D" w:rsidRDefault="007A337D" w:rsidP="00292BD4">
                <w:pPr>
                  <w:jc w:val="right"/>
                  <w:rPr>
                    <w:rFonts w:cs="Arial"/>
                    <w:sz w:val="16"/>
                    <w:szCs w:val="16"/>
                  </w:rPr>
                </w:pPr>
              </w:p>
            </w:tc>
            <w:tc>
              <w:tcPr>
                <w:tcW w:w="602" w:type="pct"/>
                <w:tcBorders>
                  <w:top w:val="nil"/>
                  <w:bottom w:val="nil"/>
                </w:tcBorders>
                <w:shd w:val="clear" w:color="auto" w:fill="FFFFFF" w:themeFill="background1"/>
                <w:vAlign w:val="bottom"/>
              </w:tcPr>
              <w:p w:rsidR="007A337D" w:rsidRDefault="007A337D" w:rsidP="00292BD4">
                <w:pPr>
                  <w:jc w:val="right"/>
                  <w:rPr>
                    <w:rFonts w:cs="Arial"/>
                    <w:sz w:val="16"/>
                    <w:szCs w:val="16"/>
                  </w:rPr>
                </w:pPr>
              </w:p>
            </w:tc>
            <w:tc>
              <w:tcPr>
                <w:tcW w:w="739" w:type="pct"/>
                <w:tcBorders>
                  <w:top w:val="nil"/>
                  <w:bottom w:val="nil"/>
                </w:tcBorders>
                <w:shd w:val="clear" w:color="auto" w:fill="FFFFFF" w:themeFill="background1"/>
                <w:vAlign w:val="bottom"/>
              </w:tcPr>
              <w:p w:rsidR="007A337D" w:rsidRDefault="007A337D" w:rsidP="00292BD4">
                <w:pPr>
                  <w:jc w:val="right"/>
                  <w:rPr>
                    <w:rFonts w:cs="Arial"/>
                    <w:sz w:val="16"/>
                    <w:szCs w:val="16"/>
                  </w:rPr>
                </w:pPr>
              </w:p>
            </w:tc>
          </w:tr>
        </w:tbl>
        <w:p w:rsidR="00E37459" w:rsidRPr="00D968C3" w:rsidRDefault="00E37459" w:rsidP="00D968C3">
          <w:pPr>
            <w:pStyle w:val="Heading1notnumber"/>
          </w:pPr>
          <w:bookmarkStart w:id="29" w:name="_Toc473534397"/>
          <w:r w:rsidRPr="00D968C3">
            <w:lastRenderedPageBreak/>
            <w:t>Appendix C:</w:t>
          </w:r>
          <w:r w:rsidRPr="00D968C3">
            <w:tab/>
            <w:t>Closing bids</w:t>
          </w:r>
          <w:bookmarkEnd w:id="29"/>
          <w:r w:rsidRPr="00D968C3">
            <w:t xml:space="preserve"> </w:t>
          </w:r>
        </w:p>
        <w:p w:rsidR="00E37459" w:rsidRPr="001E00C5" w:rsidRDefault="00E37459" w:rsidP="00E37459">
          <w:pPr>
            <w:pStyle w:val="AERBody"/>
          </w:pPr>
          <w:r w:rsidRPr="00F44745">
            <w:t>Figures C1 to C4 highlight the half hour closing bids for participants in South Australia with significant capacity priced at or above $5000/MWh during the periods in which the spot price exceeded $5000/MWh. They also show generation output and the spot price.</w:t>
          </w:r>
        </w:p>
        <w:p w:rsidR="00E37459" w:rsidRDefault="00E37459" w:rsidP="00194D9B">
          <w:pPr>
            <w:pStyle w:val="Caption"/>
          </w:pPr>
          <w:r>
            <w:t xml:space="preserve">Figure C1 </w:t>
          </w:r>
          <w:r w:rsidR="00F44745">
            <w:t>–</w:t>
          </w:r>
          <w:r>
            <w:t xml:space="preserve"> </w:t>
          </w:r>
          <w:r w:rsidR="00F44745">
            <w:t>Origin Energy</w:t>
          </w:r>
          <w:r>
            <w:t xml:space="preserve"> (</w:t>
          </w:r>
          <w:r w:rsidR="00F44745">
            <w:t>Ladbroke, Quarantine and Osborne</w:t>
          </w:r>
          <w:r>
            <w:t>) closing bid prices, dispatch and spot price</w:t>
          </w:r>
        </w:p>
        <w:p w:rsidR="00AA5FDB" w:rsidRPr="00AA5FDB" w:rsidRDefault="00F44745" w:rsidP="00AA5FDB">
          <w:r w:rsidRPr="00F44745">
            <w:rPr>
              <w:noProof/>
              <w:lang w:eastAsia="en-AU"/>
            </w:rPr>
            <w:drawing>
              <wp:inline distT="0" distB="0" distL="0" distR="0" wp14:anchorId="4C19ACB1" wp14:editId="1002EC07">
                <wp:extent cx="5382895" cy="2070181"/>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2070181"/>
                        </a:xfrm>
                        <a:prstGeom prst="rect">
                          <a:avLst/>
                        </a:prstGeom>
                        <a:noFill/>
                        <a:ln>
                          <a:noFill/>
                        </a:ln>
                      </pic:spPr>
                    </pic:pic>
                  </a:graphicData>
                </a:graphic>
              </wp:inline>
            </w:drawing>
          </w:r>
        </w:p>
        <w:p w:rsidR="00E37459" w:rsidRDefault="00E37459" w:rsidP="00194D9B">
          <w:pPr>
            <w:pStyle w:val="Caption"/>
          </w:pPr>
          <w:r>
            <w:t xml:space="preserve">Figure C2 - </w:t>
          </w:r>
          <w:proofErr w:type="spellStart"/>
          <w:r>
            <w:t>EnergyAustralia</w:t>
          </w:r>
          <w:proofErr w:type="spellEnd"/>
          <w:r>
            <w:t xml:space="preserve"> (Hallett, Waterloo) closing bid prices, dispatch and spot price</w:t>
          </w:r>
        </w:p>
        <w:p w:rsidR="00E37459" w:rsidRDefault="00AA5FDB" w:rsidP="00E37459">
          <w:pPr>
            <w:pStyle w:val="Tabletitle"/>
          </w:pPr>
          <w:r w:rsidRPr="00AA5FDB">
            <w:rPr>
              <w:noProof/>
              <w:lang w:eastAsia="en-AU"/>
            </w:rPr>
            <w:drawing>
              <wp:inline distT="0" distB="0" distL="0" distR="0" wp14:anchorId="4CD4B518" wp14:editId="1734397B">
                <wp:extent cx="5382895" cy="2285810"/>
                <wp:effectExtent l="0" t="0" r="825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285810"/>
                        </a:xfrm>
                        <a:prstGeom prst="rect">
                          <a:avLst/>
                        </a:prstGeom>
                        <a:noFill/>
                        <a:ln>
                          <a:noFill/>
                        </a:ln>
                      </pic:spPr>
                    </pic:pic>
                  </a:graphicData>
                </a:graphic>
              </wp:inline>
            </w:drawing>
          </w:r>
        </w:p>
        <w:p w:rsidR="00E37459" w:rsidRDefault="00E37459" w:rsidP="00E37459">
          <w:pPr>
            <w:pStyle w:val="Tabletitle"/>
          </w:pPr>
        </w:p>
        <w:p w:rsidR="00E37459" w:rsidRDefault="00E37459" w:rsidP="00E37459">
          <w:pPr>
            <w:pStyle w:val="Tabletitle"/>
          </w:pPr>
        </w:p>
        <w:p w:rsidR="00E37459" w:rsidRDefault="00E37459" w:rsidP="00194D9B">
          <w:pPr>
            <w:pStyle w:val="Caption"/>
          </w:pPr>
          <w:r>
            <w:lastRenderedPageBreak/>
            <w:t xml:space="preserve">Figure C3 - Engie (Dry Creek, Mintaro, Port Lincoln, </w:t>
          </w:r>
          <w:proofErr w:type="gramStart"/>
          <w:r>
            <w:t>Snuggery</w:t>
          </w:r>
          <w:proofErr w:type="gramEnd"/>
          <w:r>
            <w:t>) closing bid prices, dispatch and spot price</w:t>
          </w:r>
        </w:p>
        <w:p w:rsidR="00E37459" w:rsidRDefault="00AA5FDB" w:rsidP="00E37459">
          <w:pPr>
            <w:pStyle w:val="Tabletitle"/>
          </w:pPr>
          <w:r w:rsidRPr="00AA5FDB">
            <w:rPr>
              <w:noProof/>
              <w:lang w:eastAsia="en-AU"/>
            </w:rPr>
            <w:drawing>
              <wp:inline distT="0" distB="0" distL="0" distR="0" wp14:anchorId="109A05B1" wp14:editId="7FD91424">
                <wp:extent cx="5382895" cy="24281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2428186"/>
                        </a:xfrm>
                        <a:prstGeom prst="rect">
                          <a:avLst/>
                        </a:prstGeom>
                        <a:noFill/>
                        <a:ln>
                          <a:noFill/>
                        </a:ln>
                      </pic:spPr>
                    </pic:pic>
                  </a:graphicData>
                </a:graphic>
              </wp:inline>
            </w:drawing>
          </w:r>
        </w:p>
        <w:p w:rsidR="00AA5FDB" w:rsidRDefault="00AA5FDB" w:rsidP="00194D9B">
          <w:pPr>
            <w:pStyle w:val="Caption"/>
          </w:pPr>
        </w:p>
        <w:p w:rsidR="00E37459" w:rsidRDefault="00E37459" w:rsidP="00194D9B">
          <w:pPr>
            <w:pStyle w:val="Caption"/>
          </w:pPr>
          <w:r w:rsidRPr="00194D9B">
            <w:t xml:space="preserve">Figure C4 – </w:t>
          </w:r>
          <w:r w:rsidR="005F2AFF" w:rsidRPr="00194D9B">
            <w:t>Snowy Hydro</w:t>
          </w:r>
          <w:r w:rsidRPr="00194D9B">
            <w:t xml:space="preserve"> (Lonsdale, Pt Stanvac</w:t>
          </w:r>
          <w:r w:rsidR="005F2AFF" w:rsidRPr="00194D9B">
            <w:t xml:space="preserve"> and Angaston</w:t>
          </w:r>
          <w:r w:rsidRPr="00194D9B">
            <w:t>) closing bid prices, dispatch and spot price</w:t>
          </w:r>
        </w:p>
        <w:p w:rsidR="00F449F1" w:rsidRDefault="00AA5FDB" w:rsidP="00E37459">
          <w:r w:rsidRPr="00AA5FDB">
            <w:rPr>
              <w:noProof/>
              <w:lang w:eastAsia="en-AU"/>
            </w:rPr>
            <w:drawing>
              <wp:inline distT="0" distB="0" distL="0" distR="0" wp14:anchorId="2A962E6E" wp14:editId="5E7FF864">
                <wp:extent cx="5382895" cy="24281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428186"/>
                        </a:xfrm>
                        <a:prstGeom prst="rect">
                          <a:avLst/>
                        </a:prstGeom>
                        <a:noFill/>
                        <a:ln>
                          <a:noFill/>
                        </a:ln>
                      </pic:spPr>
                    </pic:pic>
                  </a:graphicData>
                </a:graphic>
              </wp:inline>
            </w:drawing>
          </w:r>
        </w:p>
        <w:p w:rsidR="00E37459" w:rsidRPr="003E380F" w:rsidRDefault="00EE273D" w:rsidP="00E37459"/>
      </w:sdtContent>
    </w:sdt>
    <w:p w:rsidR="00E37459" w:rsidRDefault="00E37459" w:rsidP="00E37459">
      <w:pPr>
        <w:pStyle w:val="Heading1notnumber"/>
      </w:pPr>
      <w:bookmarkStart w:id="30" w:name="_Toc441675132"/>
      <w:bookmarkStart w:id="31" w:name="_Toc444773772"/>
      <w:bookmarkStart w:id="32" w:name="_Toc473534398"/>
      <w:r>
        <w:lastRenderedPageBreak/>
        <w:t>Appendix D:</w:t>
      </w:r>
      <w:r>
        <w:tab/>
        <w:t>Relevant Market Notices</w:t>
      </w:r>
      <w:bookmarkEnd w:id="30"/>
      <w:bookmarkEnd w:id="31"/>
      <w:bookmarkEnd w:id="32"/>
    </w:p>
    <w:p w:rsidR="00E37459" w:rsidRDefault="00E37459" w:rsidP="00D968C3">
      <w:pPr>
        <w:pStyle w:val="AERBody"/>
      </w:pPr>
      <w:r w:rsidRPr="00F94EE5">
        <w:rPr>
          <w:rStyle w:val="AERBodyChar"/>
        </w:rPr>
        <w:t>The following market notices either were notifying the market of the network issues in</w:t>
      </w:r>
      <w:r w:rsidRPr="00F94EE5">
        <w:t xml:space="preserve"> South Australia.</w:t>
      </w:r>
    </w:p>
    <w:tbl>
      <w:tblPr>
        <w:tblStyle w:val="AERsummarytable"/>
        <w:tblW w:w="0" w:type="auto"/>
        <w:tblLook w:val="04A0" w:firstRow="1" w:lastRow="0" w:firstColumn="1" w:lastColumn="0" w:noHBand="0" w:noVBand="1"/>
      </w:tblPr>
      <w:tblGrid>
        <w:gridCol w:w="1668"/>
        <w:gridCol w:w="2678"/>
        <w:gridCol w:w="2173"/>
        <w:gridCol w:w="2174"/>
      </w:tblGrid>
      <w:tr w:rsidR="004937E9" w:rsidTr="005E557B">
        <w:trPr>
          <w:cnfStyle w:val="100000000000" w:firstRow="1" w:lastRow="0" w:firstColumn="0" w:lastColumn="0" w:oddVBand="0" w:evenVBand="0" w:oddHBand="0" w:evenHBand="0" w:firstRowFirstColumn="0" w:firstRowLastColumn="0" w:lastRowFirstColumn="0" w:lastRowLastColumn="0"/>
        </w:trPr>
        <w:tc>
          <w:tcPr>
            <w:tcW w:w="1668" w:type="dxa"/>
          </w:tcPr>
          <w:p w:rsidR="004937E9" w:rsidRDefault="004937E9" w:rsidP="005E557B">
            <w:pPr>
              <w:keepNext/>
              <w:keepLines/>
            </w:pPr>
            <w:r>
              <w:t>Market Notice</w:t>
            </w:r>
          </w:p>
        </w:tc>
        <w:tc>
          <w:tcPr>
            <w:tcW w:w="2678" w:type="dxa"/>
          </w:tcPr>
          <w:p w:rsidR="004937E9" w:rsidRDefault="004937E9" w:rsidP="005E557B">
            <w:pPr>
              <w:keepNext/>
              <w:keepLines/>
            </w:pPr>
            <w:r>
              <w:t>Type</w:t>
            </w:r>
          </w:p>
        </w:tc>
        <w:tc>
          <w:tcPr>
            <w:tcW w:w="2173" w:type="dxa"/>
          </w:tcPr>
          <w:p w:rsidR="004937E9" w:rsidRDefault="004937E9" w:rsidP="005E557B">
            <w:pPr>
              <w:keepNext/>
              <w:keepLines/>
            </w:pPr>
            <w:r>
              <w:t>Date of issue</w:t>
            </w:r>
          </w:p>
        </w:tc>
        <w:tc>
          <w:tcPr>
            <w:tcW w:w="2174" w:type="dxa"/>
          </w:tcPr>
          <w:p w:rsidR="004937E9" w:rsidRDefault="004937E9" w:rsidP="005E557B">
            <w:pPr>
              <w:keepNext/>
              <w:keepLines/>
            </w:pPr>
            <w:r>
              <w:t>Last Changed</w:t>
            </w:r>
          </w:p>
        </w:tc>
      </w:tr>
      <w:tr w:rsidR="004937E9" w:rsidTr="005E557B">
        <w:trPr>
          <w:cnfStyle w:val="000000100000" w:firstRow="0" w:lastRow="0" w:firstColumn="0" w:lastColumn="0" w:oddVBand="0" w:evenVBand="0" w:oddHBand="1" w:evenHBand="0" w:firstRowFirstColumn="0" w:firstRowLastColumn="0" w:lastRowFirstColumn="0" w:lastRowLastColumn="0"/>
        </w:trPr>
        <w:tc>
          <w:tcPr>
            <w:tcW w:w="1668" w:type="dxa"/>
          </w:tcPr>
          <w:p w:rsidR="004937E9" w:rsidRPr="0002403C" w:rsidRDefault="004937E9" w:rsidP="004937E9">
            <w:pPr>
              <w:rPr>
                <w:rFonts w:cs="Arial"/>
                <w:color w:val="000000"/>
                <w:sz w:val="24"/>
                <w:szCs w:val="24"/>
              </w:rPr>
            </w:pPr>
            <w:r>
              <w:rPr>
                <w:rFonts w:cs="Arial"/>
                <w:color w:val="000000"/>
              </w:rPr>
              <w:t>55515</w:t>
            </w:r>
          </w:p>
        </w:tc>
        <w:tc>
          <w:tcPr>
            <w:tcW w:w="2678" w:type="dxa"/>
          </w:tcPr>
          <w:p w:rsidR="004937E9" w:rsidRDefault="004937E9" w:rsidP="005E557B">
            <w:r w:rsidRPr="004937E9">
              <w:t>GENERAL NOTICE</w:t>
            </w:r>
          </w:p>
        </w:tc>
        <w:tc>
          <w:tcPr>
            <w:tcW w:w="2173" w:type="dxa"/>
          </w:tcPr>
          <w:p w:rsidR="004937E9" w:rsidRDefault="004937E9" w:rsidP="005E557B">
            <w:r w:rsidRPr="004937E9">
              <w:rPr>
                <w:rStyle w:val="displayonly"/>
                <w:rFonts w:cs="Arial"/>
              </w:rPr>
              <w:t>31/10/2016 09:42:56</w:t>
            </w:r>
          </w:p>
        </w:tc>
        <w:tc>
          <w:tcPr>
            <w:tcW w:w="2174" w:type="dxa"/>
          </w:tcPr>
          <w:p w:rsidR="004937E9" w:rsidRDefault="004937E9" w:rsidP="005E557B">
            <w:r w:rsidRPr="004937E9">
              <w:rPr>
                <w:rStyle w:val="displayonly"/>
                <w:rFonts w:cs="Arial"/>
              </w:rPr>
              <w:t>31/10/2016 09:42:56</w:t>
            </w:r>
          </w:p>
        </w:tc>
      </w:tr>
      <w:tr w:rsidR="004937E9" w:rsidRPr="00416DC4" w:rsidTr="005E557B">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4937E9" w:rsidRPr="00C701C4" w:rsidRDefault="004937E9" w:rsidP="005E557B">
            <w:pPr>
              <w:keepNext/>
              <w:keepLines/>
              <w:spacing w:before="240"/>
              <w:rPr>
                <w:b/>
                <w:color w:val="FFFFFF" w:themeColor="background1"/>
              </w:rPr>
            </w:pPr>
            <w:r w:rsidRPr="00C701C4">
              <w:rPr>
                <w:b/>
                <w:color w:val="FFFFFF" w:themeColor="background1"/>
              </w:rPr>
              <w:t>External Reference</w:t>
            </w:r>
          </w:p>
        </w:tc>
      </w:tr>
      <w:tr w:rsidR="004937E9" w:rsidRPr="00EB389D" w:rsidTr="005E557B">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4937E9" w:rsidRPr="00EB389D" w:rsidRDefault="004937E9" w:rsidP="005E557B">
            <w:r w:rsidRPr="004937E9">
              <w:t>Planned outage of Heywood No.2 500kV Bus in Victoria region from 30/11/2016 0600 hrs to 01/12/2016 1600 hrs</w:t>
            </w:r>
          </w:p>
        </w:tc>
      </w:tr>
      <w:tr w:rsidR="004937E9" w:rsidRPr="00C701C4" w:rsidTr="005E557B">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4937E9" w:rsidRPr="00C701C4" w:rsidRDefault="004937E9" w:rsidP="005E557B">
            <w:pPr>
              <w:keepNext/>
              <w:keepLines/>
              <w:spacing w:before="240"/>
              <w:rPr>
                <w:b/>
                <w:color w:val="FFFFFF" w:themeColor="background1"/>
              </w:rPr>
            </w:pPr>
            <w:r w:rsidRPr="00C701C4">
              <w:rPr>
                <w:b/>
                <w:color w:val="FFFFFF" w:themeColor="background1"/>
              </w:rPr>
              <w:t>Reason</w:t>
            </w:r>
          </w:p>
        </w:tc>
      </w:tr>
      <w:tr w:rsidR="004937E9" w:rsidRPr="00EB389D" w:rsidTr="005E557B">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4937E9" w:rsidRPr="004937E9" w:rsidRDefault="004937E9" w:rsidP="004937E9">
            <w:pPr>
              <w:rPr>
                <w:rFonts w:cs="Arial"/>
                <w:szCs w:val="18"/>
              </w:rPr>
            </w:pPr>
            <w:r w:rsidRPr="004937E9">
              <w:rPr>
                <w:rFonts w:cs="Arial"/>
                <w:szCs w:val="18"/>
              </w:rPr>
              <w:t>AEMO ELECTRICITY MARKET NOTICE.</w:t>
            </w:r>
          </w:p>
          <w:p w:rsidR="004937E9" w:rsidRPr="004937E9" w:rsidRDefault="004937E9" w:rsidP="004937E9">
            <w:pPr>
              <w:rPr>
                <w:rFonts w:cs="Arial"/>
                <w:szCs w:val="18"/>
              </w:rPr>
            </w:pPr>
            <w:r w:rsidRPr="004937E9">
              <w:rPr>
                <w:rFonts w:cs="Arial"/>
                <w:szCs w:val="18"/>
              </w:rPr>
              <w:t>This market notice is FOR INFORMATION ONLY.</w:t>
            </w:r>
          </w:p>
          <w:p w:rsidR="004937E9" w:rsidRPr="004937E9" w:rsidRDefault="004937E9" w:rsidP="004937E9">
            <w:pPr>
              <w:rPr>
                <w:rFonts w:cs="Arial"/>
                <w:szCs w:val="18"/>
              </w:rPr>
            </w:pPr>
            <w:r w:rsidRPr="004937E9">
              <w:rPr>
                <w:rFonts w:cs="Arial"/>
                <w:szCs w:val="18"/>
              </w:rPr>
              <w:t>The Heywood No.2 500 kV busbar in Victoria Region is planned out of service from 0600 hrs on 30 November 2016 to 1600 hrs on 1 December 2016. During this outage, Heywood 500/275 kV M2 transformer will be off-loaded and Heywood - Mortlake - Alcoa Portland No.2 500 kV line will be opened at He</w:t>
            </w:r>
            <w:r>
              <w:rPr>
                <w:rFonts w:cs="Arial"/>
                <w:szCs w:val="18"/>
              </w:rPr>
              <w:t>y</w:t>
            </w:r>
            <w:r w:rsidRPr="004937E9">
              <w:rPr>
                <w:rFonts w:cs="Arial"/>
                <w:szCs w:val="18"/>
              </w:rPr>
              <w:t>wood.</w:t>
            </w:r>
          </w:p>
          <w:p w:rsidR="004937E9" w:rsidRPr="004937E9" w:rsidRDefault="004937E9" w:rsidP="004937E9">
            <w:pPr>
              <w:rPr>
                <w:rFonts w:cs="Arial"/>
                <w:szCs w:val="18"/>
              </w:rPr>
            </w:pPr>
            <w:r w:rsidRPr="004937E9">
              <w:rPr>
                <w:rFonts w:cs="Arial"/>
                <w:szCs w:val="18"/>
              </w:rPr>
              <w:t xml:space="preserve">During this outage, a credible contingency can separate South Australia region from the rest of the NEM. </w:t>
            </w:r>
          </w:p>
          <w:p w:rsidR="004937E9" w:rsidRPr="004937E9" w:rsidRDefault="004937E9" w:rsidP="004937E9">
            <w:pPr>
              <w:rPr>
                <w:rFonts w:cs="Arial"/>
                <w:szCs w:val="18"/>
              </w:rPr>
            </w:pPr>
            <w:r w:rsidRPr="004937E9">
              <w:rPr>
                <w:rFonts w:cs="Arial"/>
                <w:szCs w:val="18"/>
              </w:rPr>
              <w:t xml:space="preserve">Under these circumstances, 35 MW of Raise and Lower regulation FCAS will be sourced from South Australia for the duration of this outage. In addition, consistent with AEMO existing procedures, adequate contingency FCAS lower requirements will also be sourced from South Australia at times when power transfer is from South Australia to Victoria.  </w:t>
            </w:r>
          </w:p>
          <w:p w:rsidR="004937E9" w:rsidRPr="004937E9" w:rsidRDefault="004937E9" w:rsidP="004937E9">
            <w:pPr>
              <w:rPr>
                <w:rFonts w:cs="Arial"/>
                <w:szCs w:val="18"/>
              </w:rPr>
            </w:pPr>
            <w:r w:rsidRPr="004937E9">
              <w:rPr>
                <w:rFonts w:cs="Arial"/>
                <w:szCs w:val="18"/>
              </w:rPr>
              <w:t>The following constraint sets have been invoked for this outage:</w:t>
            </w:r>
          </w:p>
          <w:p w:rsidR="004937E9" w:rsidRPr="004937E9" w:rsidRDefault="004937E9" w:rsidP="004937E9">
            <w:pPr>
              <w:rPr>
                <w:rFonts w:cs="Arial"/>
                <w:szCs w:val="18"/>
              </w:rPr>
            </w:pPr>
            <w:r w:rsidRPr="004937E9">
              <w:rPr>
                <w:rFonts w:cs="Arial"/>
                <w:szCs w:val="18"/>
              </w:rPr>
              <w:t xml:space="preserve">F-I_HYSE (includes F-S_LREG_0035 and F-S_RREG_0035) </w:t>
            </w:r>
          </w:p>
          <w:p w:rsidR="004937E9" w:rsidRPr="004937E9" w:rsidRDefault="004937E9" w:rsidP="004937E9">
            <w:pPr>
              <w:rPr>
                <w:rFonts w:cs="Arial"/>
                <w:szCs w:val="18"/>
              </w:rPr>
            </w:pPr>
            <w:r w:rsidRPr="004937E9">
              <w:rPr>
                <w:rFonts w:cs="Arial"/>
                <w:szCs w:val="18"/>
              </w:rPr>
              <w:t>S-X_BC_CP</w:t>
            </w:r>
          </w:p>
          <w:p w:rsidR="004937E9" w:rsidRPr="004937E9" w:rsidRDefault="004937E9" w:rsidP="004937E9">
            <w:pPr>
              <w:rPr>
                <w:rFonts w:cs="Arial"/>
                <w:szCs w:val="18"/>
              </w:rPr>
            </w:pPr>
            <w:r w:rsidRPr="004937E9">
              <w:rPr>
                <w:rFonts w:cs="Arial"/>
                <w:szCs w:val="18"/>
              </w:rPr>
              <w:t xml:space="preserve">V-HYTX_M12 </w:t>
            </w:r>
          </w:p>
          <w:p w:rsidR="004937E9" w:rsidRPr="004937E9" w:rsidRDefault="004937E9" w:rsidP="004937E9">
            <w:pPr>
              <w:rPr>
                <w:rFonts w:cs="Arial"/>
                <w:szCs w:val="18"/>
              </w:rPr>
            </w:pPr>
            <w:r w:rsidRPr="004937E9">
              <w:rPr>
                <w:rFonts w:cs="Arial"/>
                <w:szCs w:val="18"/>
              </w:rPr>
              <w:t>V-HY_500BUS</w:t>
            </w:r>
          </w:p>
          <w:p w:rsidR="004937E9" w:rsidRPr="004937E9" w:rsidRDefault="004937E9" w:rsidP="004937E9">
            <w:pPr>
              <w:rPr>
                <w:rFonts w:cs="Arial"/>
                <w:szCs w:val="18"/>
              </w:rPr>
            </w:pPr>
            <w:r w:rsidRPr="004937E9">
              <w:rPr>
                <w:rFonts w:cs="Arial"/>
                <w:szCs w:val="18"/>
              </w:rPr>
              <w:t xml:space="preserve">Refer AEMO Network Outage Schedule (NOS) for further details. </w:t>
            </w:r>
          </w:p>
          <w:p w:rsidR="004937E9" w:rsidRPr="004937E9" w:rsidRDefault="004937E9" w:rsidP="004937E9">
            <w:pPr>
              <w:rPr>
                <w:rFonts w:cs="Arial"/>
                <w:szCs w:val="18"/>
              </w:rPr>
            </w:pPr>
            <w:r w:rsidRPr="004937E9">
              <w:rPr>
                <w:rFonts w:cs="Arial"/>
                <w:szCs w:val="18"/>
              </w:rPr>
              <w:t>AEMO will continue monitoring this proposed outage and will update the Market accordingly.</w:t>
            </w:r>
          </w:p>
          <w:p w:rsidR="004937E9" w:rsidRPr="004937E9" w:rsidRDefault="004937E9" w:rsidP="004937E9">
            <w:pPr>
              <w:rPr>
                <w:rFonts w:cs="Arial"/>
                <w:szCs w:val="18"/>
              </w:rPr>
            </w:pPr>
            <w:r w:rsidRPr="004937E9">
              <w:rPr>
                <w:rFonts w:cs="Arial"/>
                <w:szCs w:val="18"/>
              </w:rPr>
              <w:t>Edmund Hon</w:t>
            </w:r>
          </w:p>
          <w:p w:rsidR="004937E9" w:rsidRPr="00EB389D" w:rsidRDefault="004937E9" w:rsidP="004937E9">
            <w:r w:rsidRPr="004937E9">
              <w:rPr>
                <w:rFonts w:cs="Arial"/>
                <w:szCs w:val="18"/>
              </w:rPr>
              <w:t>AEMO Operations</w:t>
            </w:r>
          </w:p>
        </w:tc>
      </w:tr>
    </w:tbl>
    <w:p w:rsidR="00D83772" w:rsidRDefault="00D83772" w:rsidP="00D968C3">
      <w:pPr>
        <w:pStyle w:val="AERBody"/>
      </w:pPr>
    </w:p>
    <w:p w:rsidR="004937E9" w:rsidRDefault="004937E9" w:rsidP="00D968C3">
      <w:pPr>
        <w:pStyle w:val="AERBody"/>
      </w:pPr>
    </w:p>
    <w:p w:rsidR="002566F8" w:rsidRDefault="002566F8">
      <w:pPr>
        <w:spacing w:line="240" w:lineRule="auto"/>
        <w:jc w:val="left"/>
      </w:pPr>
      <w:r>
        <w:br w:type="page"/>
      </w:r>
    </w:p>
    <w:tbl>
      <w:tblPr>
        <w:tblStyle w:val="AERsummarytable"/>
        <w:tblW w:w="0" w:type="auto"/>
        <w:tblLook w:val="04A0" w:firstRow="1" w:lastRow="0" w:firstColumn="1" w:lastColumn="0" w:noHBand="0" w:noVBand="1"/>
      </w:tblPr>
      <w:tblGrid>
        <w:gridCol w:w="1668"/>
        <w:gridCol w:w="2678"/>
        <w:gridCol w:w="2173"/>
        <w:gridCol w:w="2174"/>
      </w:tblGrid>
      <w:tr w:rsidR="00D83772" w:rsidTr="00B756A0">
        <w:trPr>
          <w:cnfStyle w:val="100000000000" w:firstRow="1" w:lastRow="0" w:firstColumn="0" w:lastColumn="0" w:oddVBand="0" w:evenVBand="0" w:oddHBand="0" w:evenHBand="0" w:firstRowFirstColumn="0" w:firstRowLastColumn="0" w:lastRowFirstColumn="0" w:lastRowLastColumn="0"/>
        </w:trPr>
        <w:tc>
          <w:tcPr>
            <w:tcW w:w="1668" w:type="dxa"/>
          </w:tcPr>
          <w:p w:rsidR="00D83772" w:rsidRDefault="00D83772" w:rsidP="00B756A0">
            <w:pPr>
              <w:keepNext/>
              <w:keepLines/>
            </w:pPr>
            <w:r>
              <w:lastRenderedPageBreak/>
              <w:t>Market Notice</w:t>
            </w:r>
          </w:p>
        </w:tc>
        <w:tc>
          <w:tcPr>
            <w:tcW w:w="2678" w:type="dxa"/>
          </w:tcPr>
          <w:p w:rsidR="00D83772" w:rsidRDefault="00D83772" w:rsidP="00B756A0">
            <w:pPr>
              <w:keepNext/>
              <w:keepLines/>
            </w:pPr>
            <w:r>
              <w:t>Type</w:t>
            </w:r>
          </w:p>
        </w:tc>
        <w:tc>
          <w:tcPr>
            <w:tcW w:w="2173" w:type="dxa"/>
          </w:tcPr>
          <w:p w:rsidR="00D83772" w:rsidRDefault="00D83772" w:rsidP="00B756A0">
            <w:pPr>
              <w:keepNext/>
              <w:keepLines/>
            </w:pPr>
            <w:r>
              <w:t>Date of issue</w:t>
            </w:r>
          </w:p>
        </w:tc>
        <w:tc>
          <w:tcPr>
            <w:tcW w:w="2174" w:type="dxa"/>
          </w:tcPr>
          <w:p w:rsidR="00D83772" w:rsidRDefault="00D83772" w:rsidP="00B756A0">
            <w:pPr>
              <w:keepNext/>
              <w:keepLines/>
            </w:pPr>
            <w:r>
              <w:t>Last Changed</w:t>
            </w:r>
          </w:p>
        </w:tc>
      </w:tr>
      <w:tr w:rsidR="00D83772" w:rsidTr="00B756A0">
        <w:trPr>
          <w:cnfStyle w:val="000000100000" w:firstRow="0" w:lastRow="0" w:firstColumn="0" w:lastColumn="0" w:oddVBand="0" w:evenVBand="0" w:oddHBand="1" w:evenHBand="0" w:firstRowFirstColumn="0" w:firstRowLastColumn="0" w:lastRowFirstColumn="0" w:lastRowLastColumn="0"/>
        </w:trPr>
        <w:tc>
          <w:tcPr>
            <w:tcW w:w="1668" w:type="dxa"/>
          </w:tcPr>
          <w:p w:rsidR="00D83772" w:rsidRPr="0002403C" w:rsidRDefault="00D83772" w:rsidP="00D83772">
            <w:pPr>
              <w:rPr>
                <w:rFonts w:cs="Arial"/>
                <w:color w:val="000000"/>
                <w:sz w:val="24"/>
                <w:szCs w:val="24"/>
              </w:rPr>
            </w:pPr>
            <w:r>
              <w:rPr>
                <w:rFonts w:cs="Arial"/>
                <w:color w:val="000000"/>
              </w:rPr>
              <w:t>55867</w:t>
            </w:r>
          </w:p>
        </w:tc>
        <w:tc>
          <w:tcPr>
            <w:tcW w:w="2678" w:type="dxa"/>
          </w:tcPr>
          <w:p w:rsidR="00D83772" w:rsidRDefault="00D83772" w:rsidP="00B756A0">
            <w:r w:rsidRPr="00D83772">
              <w:t>RESERVE NOTICE</w:t>
            </w:r>
          </w:p>
        </w:tc>
        <w:tc>
          <w:tcPr>
            <w:tcW w:w="2173" w:type="dxa"/>
          </w:tcPr>
          <w:p w:rsidR="00D83772" w:rsidRDefault="00D83772" w:rsidP="00B756A0">
            <w:r w:rsidRPr="00D83772">
              <w:rPr>
                <w:rStyle w:val="displayonly"/>
                <w:rFonts w:cs="Arial"/>
              </w:rPr>
              <w:t>28/11/2016 13:43:08</w:t>
            </w:r>
          </w:p>
        </w:tc>
        <w:tc>
          <w:tcPr>
            <w:tcW w:w="2174" w:type="dxa"/>
          </w:tcPr>
          <w:p w:rsidR="00D83772" w:rsidRDefault="00D83772" w:rsidP="00B756A0">
            <w:r w:rsidRPr="00D83772">
              <w:rPr>
                <w:rStyle w:val="displayonly"/>
                <w:rFonts w:cs="Arial"/>
              </w:rPr>
              <w:t>28/11/2016 13:43:08</w:t>
            </w:r>
          </w:p>
        </w:tc>
      </w:tr>
      <w:tr w:rsidR="00D83772" w:rsidRPr="00416DC4" w:rsidTr="00B756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83772" w:rsidRPr="00C701C4" w:rsidRDefault="00D83772" w:rsidP="00B756A0">
            <w:pPr>
              <w:keepNext/>
              <w:keepLines/>
              <w:spacing w:before="240"/>
              <w:rPr>
                <w:b/>
                <w:color w:val="FFFFFF" w:themeColor="background1"/>
              </w:rPr>
            </w:pPr>
            <w:r w:rsidRPr="00C701C4">
              <w:rPr>
                <w:b/>
                <w:color w:val="FFFFFF" w:themeColor="background1"/>
              </w:rPr>
              <w:t>External Reference</w:t>
            </w:r>
          </w:p>
        </w:tc>
      </w:tr>
      <w:tr w:rsidR="00D83772" w:rsidRPr="00EB389D" w:rsidTr="00B756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83772" w:rsidRPr="00EB389D" w:rsidRDefault="00D83772" w:rsidP="00B756A0">
            <w:r w:rsidRPr="00D83772">
              <w:t>Forecast Lack Of Reserve Level 2 (LOR2) in South Australia Region - 30 Nov to 01 Dec 2016</w:t>
            </w:r>
          </w:p>
        </w:tc>
      </w:tr>
      <w:tr w:rsidR="00D83772" w:rsidRPr="00C701C4" w:rsidTr="00B756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83772" w:rsidRPr="00C701C4" w:rsidRDefault="00D83772" w:rsidP="00B756A0">
            <w:pPr>
              <w:keepNext/>
              <w:keepLines/>
              <w:spacing w:before="240"/>
              <w:rPr>
                <w:b/>
                <w:color w:val="FFFFFF" w:themeColor="background1"/>
              </w:rPr>
            </w:pPr>
            <w:r w:rsidRPr="00C701C4">
              <w:rPr>
                <w:b/>
                <w:color w:val="FFFFFF" w:themeColor="background1"/>
              </w:rPr>
              <w:t>Reason</w:t>
            </w:r>
          </w:p>
        </w:tc>
      </w:tr>
      <w:tr w:rsidR="00D83772" w:rsidRPr="00EB389D" w:rsidTr="00B756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83772" w:rsidRPr="00D83772" w:rsidRDefault="00D83772" w:rsidP="00D83772">
            <w:pPr>
              <w:rPr>
                <w:rFonts w:cs="Arial"/>
                <w:szCs w:val="18"/>
              </w:rPr>
            </w:pPr>
            <w:r w:rsidRPr="00D83772">
              <w:rPr>
                <w:rFonts w:cs="Arial"/>
                <w:szCs w:val="18"/>
              </w:rPr>
              <w:t>AEMO ELECTRICITY MARKET NOTICE</w:t>
            </w:r>
          </w:p>
          <w:p w:rsidR="00D83772" w:rsidRPr="00D83772" w:rsidRDefault="00D83772" w:rsidP="00D83772">
            <w:pPr>
              <w:rPr>
                <w:rFonts w:cs="Arial"/>
                <w:szCs w:val="18"/>
              </w:rPr>
            </w:pPr>
            <w:r w:rsidRPr="00D83772">
              <w:rPr>
                <w:rFonts w:cs="Arial"/>
                <w:szCs w:val="18"/>
              </w:rPr>
              <w:t>Refer to AEMO Market Notice 55515</w:t>
            </w:r>
          </w:p>
          <w:p w:rsidR="00D83772" w:rsidRPr="00D83772" w:rsidRDefault="00D83772" w:rsidP="00D83772">
            <w:pPr>
              <w:rPr>
                <w:rFonts w:cs="Arial"/>
                <w:szCs w:val="18"/>
              </w:rPr>
            </w:pPr>
            <w:r w:rsidRPr="00D83772">
              <w:rPr>
                <w:rFonts w:cs="Arial"/>
                <w:szCs w:val="18"/>
              </w:rPr>
              <w:t xml:space="preserve">Forecast Lack Of Reserve Level 2 (LOR2) in South Australia Region </w:t>
            </w:r>
            <w:proofErr w:type="gramStart"/>
            <w:r w:rsidRPr="00D83772">
              <w:rPr>
                <w:rFonts w:cs="Arial"/>
                <w:szCs w:val="18"/>
              </w:rPr>
              <w:t>-  from</w:t>
            </w:r>
            <w:proofErr w:type="gramEnd"/>
            <w:r w:rsidRPr="00D83772">
              <w:rPr>
                <w:rFonts w:cs="Arial"/>
                <w:szCs w:val="18"/>
              </w:rPr>
              <w:t xml:space="preserve"> 0600 hrs on 30/11/2016  to 1600 hrs on 01/12/2016. </w:t>
            </w:r>
          </w:p>
          <w:p w:rsidR="00D83772" w:rsidRPr="00D83772" w:rsidRDefault="00D83772" w:rsidP="00D83772">
            <w:pPr>
              <w:rPr>
                <w:rFonts w:cs="Arial"/>
                <w:szCs w:val="18"/>
              </w:rPr>
            </w:pPr>
            <w:r w:rsidRPr="00D83772">
              <w:rPr>
                <w:rFonts w:cs="Arial"/>
                <w:szCs w:val="18"/>
              </w:rPr>
              <w:t>AEMO declares Forecast LOR2 conditions for the South Australia region during the planned outage of Heywood No.2 500 kV busbar from 0600 hrs on 30/11/</w:t>
            </w:r>
            <w:proofErr w:type="gramStart"/>
            <w:r w:rsidRPr="00D83772">
              <w:rPr>
                <w:rFonts w:cs="Arial"/>
                <w:szCs w:val="18"/>
              </w:rPr>
              <w:t>2016  to</w:t>
            </w:r>
            <w:proofErr w:type="gramEnd"/>
            <w:r w:rsidRPr="00D83772">
              <w:rPr>
                <w:rFonts w:cs="Arial"/>
                <w:szCs w:val="18"/>
              </w:rPr>
              <w:t xml:space="preserve"> 1600 hrs on 01/12/2016.</w:t>
            </w:r>
          </w:p>
          <w:p w:rsidR="00D83772" w:rsidRPr="00D83772" w:rsidRDefault="00D83772" w:rsidP="00D83772">
            <w:pPr>
              <w:rPr>
                <w:rFonts w:cs="Arial"/>
                <w:szCs w:val="18"/>
              </w:rPr>
            </w:pPr>
            <w:r w:rsidRPr="00D83772">
              <w:rPr>
                <w:rFonts w:cs="Arial"/>
                <w:szCs w:val="18"/>
              </w:rPr>
              <w:t>On the occurrence of a credible contingency during these planned outage, South Australia region could separate from the rest of the NEM and is likely to result in interruptions to power supplies in South Australia.</w:t>
            </w:r>
          </w:p>
          <w:p w:rsidR="00D83772" w:rsidRPr="00D83772" w:rsidRDefault="00D83772" w:rsidP="00D83772">
            <w:pPr>
              <w:rPr>
                <w:rFonts w:cs="Arial"/>
                <w:szCs w:val="18"/>
              </w:rPr>
            </w:pPr>
            <w:r w:rsidRPr="00D83772">
              <w:rPr>
                <w:rFonts w:cs="Arial"/>
                <w:szCs w:val="18"/>
              </w:rPr>
              <w:t>There are sufficient capacity reserves in the South Australia region to meet electricity demand but following the next credible contingency it may not be possible to bring the required additional capacity into service in time to avoid automatic under-frequency load shedding causing interruptions to power supplies in South Australia.</w:t>
            </w:r>
          </w:p>
          <w:p w:rsidR="00D83772" w:rsidRPr="00D83772" w:rsidRDefault="00D83772" w:rsidP="00D83772">
            <w:pPr>
              <w:rPr>
                <w:rFonts w:cs="Arial"/>
                <w:szCs w:val="18"/>
              </w:rPr>
            </w:pPr>
            <w:r w:rsidRPr="00D83772">
              <w:rPr>
                <w:rFonts w:cs="Arial"/>
                <w:szCs w:val="18"/>
              </w:rPr>
              <w:t>Operations Planning</w:t>
            </w:r>
          </w:p>
          <w:p w:rsidR="00D83772" w:rsidRPr="00EB389D" w:rsidRDefault="00D83772" w:rsidP="00D83772">
            <w:proofErr w:type="spellStart"/>
            <w:r w:rsidRPr="00D83772">
              <w:rPr>
                <w:rFonts w:cs="Arial"/>
                <w:szCs w:val="18"/>
              </w:rPr>
              <w:t>Bhishma</w:t>
            </w:r>
            <w:proofErr w:type="spellEnd"/>
            <w:r w:rsidRPr="00D83772">
              <w:rPr>
                <w:rFonts w:cs="Arial"/>
                <w:szCs w:val="18"/>
              </w:rPr>
              <w:t xml:space="preserve"> </w:t>
            </w:r>
            <w:proofErr w:type="spellStart"/>
            <w:r w:rsidRPr="00D83772">
              <w:rPr>
                <w:rFonts w:cs="Arial"/>
                <w:szCs w:val="18"/>
              </w:rPr>
              <w:t>Chhetri</w:t>
            </w:r>
            <w:proofErr w:type="spellEnd"/>
          </w:p>
        </w:tc>
      </w:tr>
    </w:tbl>
    <w:p w:rsidR="00D83772" w:rsidRDefault="00D83772">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D83772" w:rsidTr="00B756A0">
        <w:trPr>
          <w:cnfStyle w:val="100000000000" w:firstRow="1" w:lastRow="0" w:firstColumn="0" w:lastColumn="0" w:oddVBand="0" w:evenVBand="0" w:oddHBand="0" w:evenHBand="0" w:firstRowFirstColumn="0" w:firstRowLastColumn="0" w:lastRowFirstColumn="0" w:lastRowLastColumn="0"/>
        </w:trPr>
        <w:tc>
          <w:tcPr>
            <w:tcW w:w="1668" w:type="dxa"/>
          </w:tcPr>
          <w:p w:rsidR="00D83772" w:rsidRDefault="00D83772" w:rsidP="00B756A0">
            <w:pPr>
              <w:keepNext/>
              <w:keepLines/>
            </w:pPr>
            <w:r>
              <w:t>Market Notice</w:t>
            </w:r>
          </w:p>
        </w:tc>
        <w:tc>
          <w:tcPr>
            <w:tcW w:w="2678" w:type="dxa"/>
          </w:tcPr>
          <w:p w:rsidR="00D83772" w:rsidRDefault="00D83772" w:rsidP="00B756A0">
            <w:pPr>
              <w:keepNext/>
              <w:keepLines/>
            </w:pPr>
            <w:r>
              <w:t>Type</w:t>
            </w:r>
          </w:p>
        </w:tc>
        <w:tc>
          <w:tcPr>
            <w:tcW w:w="2173" w:type="dxa"/>
          </w:tcPr>
          <w:p w:rsidR="00D83772" w:rsidRDefault="00D83772" w:rsidP="00B756A0">
            <w:pPr>
              <w:keepNext/>
              <w:keepLines/>
            </w:pPr>
            <w:r>
              <w:t>Date of issue</w:t>
            </w:r>
          </w:p>
        </w:tc>
        <w:tc>
          <w:tcPr>
            <w:tcW w:w="2174" w:type="dxa"/>
          </w:tcPr>
          <w:p w:rsidR="00D83772" w:rsidRDefault="00D83772" w:rsidP="00B756A0">
            <w:pPr>
              <w:keepNext/>
              <w:keepLines/>
            </w:pPr>
            <w:r>
              <w:t>Last Changed</w:t>
            </w:r>
          </w:p>
        </w:tc>
      </w:tr>
      <w:tr w:rsidR="00D83772" w:rsidTr="00B756A0">
        <w:trPr>
          <w:cnfStyle w:val="000000100000" w:firstRow="0" w:lastRow="0" w:firstColumn="0" w:lastColumn="0" w:oddVBand="0" w:evenVBand="0" w:oddHBand="1" w:evenHBand="0" w:firstRowFirstColumn="0" w:firstRowLastColumn="0" w:lastRowFirstColumn="0" w:lastRowLastColumn="0"/>
        </w:trPr>
        <w:tc>
          <w:tcPr>
            <w:tcW w:w="1668" w:type="dxa"/>
          </w:tcPr>
          <w:p w:rsidR="00D83772" w:rsidRPr="0002403C" w:rsidRDefault="00D83772" w:rsidP="00B756A0">
            <w:pPr>
              <w:rPr>
                <w:rFonts w:cs="Arial"/>
                <w:color w:val="000000"/>
                <w:sz w:val="24"/>
                <w:szCs w:val="24"/>
              </w:rPr>
            </w:pPr>
            <w:r w:rsidRPr="00D83772">
              <w:rPr>
                <w:rFonts w:cs="Arial"/>
                <w:color w:val="000000"/>
              </w:rPr>
              <w:t>55904</w:t>
            </w:r>
          </w:p>
        </w:tc>
        <w:tc>
          <w:tcPr>
            <w:tcW w:w="2678" w:type="dxa"/>
          </w:tcPr>
          <w:p w:rsidR="00D83772" w:rsidRDefault="00D83772" w:rsidP="00B756A0">
            <w:r w:rsidRPr="00D83772">
              <w:t>RESERVE NOTICE</w:t>
            </w:r>
          </w:p>
        </w:tc>
        <w:tc>
          <w:tcPr>
            <w:tcW w:w="2173" w:type="dxa"/>
          </w:tcPr>
          <w:p w:rsidR="00D83772" w:rsidRDefault="00D83772" w:rsidP="00B756A0">
            <w:r w:rsidRPr="00D83772">
              <w:rPr>
                <w:rStyle w:val="displayonly"/>
                <w:rFonts w:cs="Arial"/>
              </w:rPr>
              <w:t>30/11/2016 07:48:43</w:t>
            </w:r>
          </w:p>
        </w:tc>
        <w:tc>
          <w:tcPr>
            <w:tcW w:w="2174" w:type="dxa"/>
          </w:tcPr>
          <w:p w:rsidR="00D83772" w:rsidRDefault="00D83772" w:rsidP="00B756A0">
            <w:r w:rsidRPr="00D83772">
              <w:rPr>
                <w:rStyle w:val="displayonly"/>
                <w:rFonts w:cs="Arial"/>
              </w:rPr>
              <w:t>30/11/2016 07:48:43</w:t>
            </w:r>
          </w:p>
        </w:tc>
      </w:tr>
      <w:tr w:rsidR="00D83772" w:rsidRPr="00416DC4" w:rsidTr="00B756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83772" w:rsidRPr="00C701C4" w:rsidRDefault="00D83772" w:rsidP="00B756A0">
            <w:pPr>
              <w:keepNext/>
              <w:keepLines/>
              <w:spacing w:before="240"/>
              <w:rPr>
                <w:b/>
                <w:color w:val="FFFFFF" w:themeColor="background1"/>
              </w:rPr>
            </w:pPr>
            <w:r w:rsidRPr="00C701C4">
              <w:rPr>
                <w:b/>
                <w:color w:val="FFFFFF" w:themeColor="background1"/>
              </w:rPr>
              <w:t>External Reference</w:t>
            </w:r>
          </w:p>
        </w:tc>
      </w:tr>
      <w:tr w:rsidR="00D83772" w:rsidRPr="00EB389D" w:rsidTr="00B756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83772" w:rsidRPr="00EB389D" w:rsidRDefault="00D83772" w:rsidP="00B756A0">
            <w:r w:rsidRPr="00D83772">
              <w:t>Actual LOR2 South Australia Region - 30/11/16</w:t>
            </w:r>
          </w:p>
        </w:tc>
      </w:tr>
      <w:tr w:rsidR="00D83772" w:rsidRPr="00C701C4" w:rsidTr="00B756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D83772" w:rsidRPr="00C701C4" w:rsidRDefault="00D83772" w:rsidP="00B756A0">
            <w:pPr>
              <w:keepNext/>
              <w:keepLines/>
              <w:spacing w:before="240"/>
              <w:rPr>
                <w:b/>
                <w:color w:val="FFFFFF" w:themeColor="background1"/>
              </w:rPr>
            </w:pPr>
            <w:r w:rsidRPr="00C701C4">
              <w:rPr>
                <w:b/>
                <w:color w:val="FFFFFF" w:themeColor="background1"/>
              </w:rPr>
              <w:t>Reason</w:t>
            </w:r>
          </w:p>
        </w:tc>
      </w:tr>
      <w:tr w:rsidR="00D83772" w:rsidRPr="00EB389D" w:rsidTr="00B756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D83772" w:rsidRPr="00D83772" w:rsidRDefault="00D83772" w:rsidP="00D83772">
            <w:pPr>
              <w:rPr>
                <w:rFonts w:cs="Arial"/>
                <w:szCs w:val="18"/>
              </w:rPr>
            </w:pPr>
            <w:r w:rsidRPr="00D83772">
              <w:rPr>
                <w:rFonts w:cs="Arial"/>
                <w:szCs w:val="18"/>
              </w:rPr>
              <w:t>AEMO ELECTRICITY MARKET NOTICE</w:t>
            </w:r>
          </w:p>
          <w:p w:rsidR="00D83772" w:rsidRPr="00D83772" w:rsidRDefault="00D83772" w:rsidP="00D83772">
            <w:pPr>
              <w:rPr>
                <w:rFonts w:cs="Arial"/>
                <w:szCs w:val="18"/>
              </w:rPr>
            </w:pPr>
            <w:r w:rsidRPr="00D83772">
              <w:rPr>
                <w:rFonts w:cs="Arial"/>
                <w:szCs w:val="18"/>
              </w:rPr>
              <w:t>Actual LOR2 South Australia Region - 30/11/16</w:t>
            </w:r>
          </w:p>
          <w:p w:rsidR="00D83772" w:rsidRPr="00D83772" w:rsidRDefault="00D83772" w:rsidP="00D83772">
            <w:pPr>
              <w:rPr>
                <w:rFonts w:cs="Arial"/>
                <w:szCs w:val="18"/>
              </w:rPr>
            </w:pPr>
            <w:r w:rsidRPr="00D83772">
              <w:rPr>
                <w:rFonts w:cs="Arial"/>
                <w:szCs w:val="18"/>
              </w:rPr>
              <w:t>Refer AEMO Electricity Market Notice 55867</w:t>
            </w:r>
          </w:p>
          <w:p w:rsidR="00D83772" w:rsidRPr="00D83772" w:rsidRDefault="00D83772" w:rsidP="00D83772">
            <w:pPr>
              <w:rPr>
                <w:rFonts w:cs="Arial"/>
                <w:szCs w:val="18"/>
              </w:rPr>
            </w:pPr>
            <w:r w:rsidRPr="00D83772">
              <w:rPr>
                <w:rFonts w:cs="Arial"/>
                <w:szCs w:val="18"/>
              </w:rPr>
              <w:t>An actual LOR2 condition has been declared for the South Australia region from 0700 hrs and is forecast to continue until 1600 hrs 01/12/16 during a planned outage of the Heywood No2 500 kV bus in Victoria.</w:t>
            </w:r>
          </w:p>
          <w:p w:rsidR="00D83772" w:rsidRPr="00D83772" w:rsidRDefault="00D83772" w:rsidP="00D83772">
            <w:pPr>
              <w:rPr>
                <w:rFonts w:cs="Arial"/>
                <w:szCs w:val="18"/>
              </w:rPr>
            </w:pPr>
            <w:r w:rsidRPr="00D83772">
              <w:rPr>
                <w:rFonts w:cs="Arial"/>
                <w:szCs w:val="18"/>
              </w:rPr>
              <w:t>If a credible contingency event occurs in this period the South Australia region would separate from the rest of the NEM and is likely to result in interruptions to power supplies.</w:t>
            </w:r>
          </w:p>
          <w:p w:rsidR="00D83772" w:rsidRPr="00D83772" w:rsidRDefault="00D83772" w:rsidP="00D83772">
            <w:pPr>
              <w:rPr>
                <w:rFonts w:cs="Arial"/>
                <w:szCs w:val="18"/>
              </w:rPr>
            </w:pPr>
            <w:r w:rsidRPr="00D83772">
              <w:rPr>
                <w:rFonts w:cs="Arial"/>
                <w:szCs w:val="18"/>
              </w:rPr>
              <w:t>There are sufficient capacity reserves in the South Australia region to meet electricity demand but it may not be possible to bring the required additional capacity into service in time to avoid automatic under-frequency load shedding causing power interruptions.</w:t>
            </w:r>
          </w:p>
          <w:p w:rsidR="00D83772" w:rsidRPr="00D83772" w:rsidRDefault="00D83772" w:rsidP="00D83772">
            <w:pPr>
              <w:rPr>
                <w:rFonts w:cs="Arial"/>
                <w:szCs w:val="18"/>
              </w:rPr>
            </w:pPr>
            <w:r w:rsidRPr="00D83772">
              <w:rPr>
                <w:rFonts w:cs="Arial"/>
                <w:szCs w:val="18"/>
              </w:rPr>
              <w:t>Manager NEM Real Time Operations</w:t>
            </w:r>
          </w:p>
          <w:p w:rsidR="00D83772" w:rsidRPr="00EB389D" w:rsidRDefault="00D83772" w:rsidP="00B756A0"/>
        </w:tc>
      </w:tr>
    </w:tbl>
    <w:p w:rsidR="00D83772" w:rsidRPr="00F94EE5" w:rsidRDefault="00D83772" w:rsidP="00D968C3">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90736C" w:rsidTr="00D83772">
        <w:trPr>
          <w:cnfStyle w:val="100000000000" w:firstRow="1" w:lastRow="0" w:firstColumn="0" w:lastColumn="0" w:oddVBand="0" w:evenVBand="0" w:oddHBand="0" w:evenHBand="0" w:firstRowFirstColumn="0" w:firstRowLastColumn="0" w:lastRowFirstColumn="0" w:lastRowLastColumn="0"/>
        </w:trPr>
        <w:tc>
          <w:tcPr>
            <w:tcW w:w="1668" w:type="dxa"/>
          </w:tcPr>
          <w:p w:rsidR="0090736C" w:rsidRDefault="0090736C" w:rsidP="00DA0888">
            <w:pPr>
              <w:keepNext/>
              <w:keepLines/>
            </w:pPr>
            <w:r>
              <w:t>Market Notice</w:t>
            </w:r>
          </w:p>
        </w:tc>
        <w:tc>
          <w:tcPr>
            <w:tcW w:w="2678" w:type="dxa"/>
          </w:tcPr>
          <w:p w:rsidR="0090736C" w:rsidRDefault="0090736C" w:rsidP="00DA0888">
            <w:pPr>
              <w:keepNext/>
              <w:keepLines/>
            </w:pPr>
            <w:r>
              <w:t>Type</w:t>
            </w:r>
          </w:p>
        </w:tc>
        <w:tc>
          <w:tcPr>
            <w:tcW w:w="2173" w:type="dxa"/>
          </w:tcPr>
          <w:p w:rsidR="0090736C" w:rsidRDefault="0090736C" w:rsidP="00DA0888">
            <w:pPr>
              <w:keepNext/>
              <w:keepLines/>
            </w:pPr>
            <w:r>
              <w:t>Date of issue</w:t>
            </w:r>
          </w:p>
        </w:tc>
        <w:tc>
          <w:tcPr>
            <w:tcW w:w="2174" w:type="dxa"/>
          </w:tcPr>
          <w:p w:rsidR="0090736C" w:rsidRDefault="0090736C" w:rsidP="00DA0888">
            <w:pPr>
              <w:keepNext/>
              <w:keepLines/>
            </w:pPr>
            <w:r>
              <w:t>Last Changed</w:t>
            </w:r>
          </w:p>
        </w:tc>
      </w:tr>
      <w:tr w:rsidR="0090736C" w:rsidTr="00D83772">
        <w:trPr>
          <w:cnfStyle w:val="000000100000" w:firstRow="0" w:lastRow="0" w:firstColumn="0" w:lastColumn="0" w:oddVBand="0" w:evenVBand="0" w:oddHBand="1" w:evenHBand="0" w:firstRowFirstColumn="0" w:firstRowLastColumn="0" w:lastRowFirstColumn="0" w:lastRowLastColumn="0"/>
        </w:trPr>
        <w:tc>
          <w:tcPr>
            <w:tcW w:w="1668" w:type="dxa"/>
          </w:tcPr>
          <w:p w:rsidR="0090736C" w:rsidRPr="0002403C" w:rsidRDefault="0002403C" w:rsidP="00DA0888">
            <w:pPr>
              <w:rPr>
                <w:rFonts w:cs="Arial"/>
                <w:color w:val="000000"/>
                <w:sz w:val="24"/>
                <w:szCs w:val="24"/>
              </w:rPr>
            </w:pPr>
            <w:r>
              <w:rPr>
                <w:rFonts w:cs="Arial"/>
                <w:color w:val="000000"/>
              </w:rPr>
              <w:t>55958</w:t>
            </w:r>
          </w:p>
        </w:tc>
        <w:tc>
          <w:tcPr>
            <w:tcW w:w="2678" w:type="dxa"/>
          </w:tcPr>
          <w:p w:rsidR="0090736C" w:rsidRDefault="0002403C" w:rsidP="00DA0888">
            <w:r w:rsidRPr="0002403C">
              <w:t>POWER SYSTEM EVENTS</w:t>
            </w:r>
          </w:p>
        </w:tc>
        <w:tc>
          <w:tcPr>
            <w:tcW w:w="2173" w:type="dxa"/>
          </w:tcPr>
          <w:p w:rsidR="0090736C" w:rsidRDefault="0002403C" w:rsidP="00DA0888">
            <w:r w:rsidRPr="0002403C">
              <w:rPr>
                <w:rStyle w:val="displayonly"/>
                <w:rFonts w:cs="Arial"/>
              </w:rPr>
              <w:t>1/12/2016  12:31:57 AM</w:t>
            </w:r>
          </w:p>
        </w:tc>
        <w:tc>
          <w:tcPr>
            <w:tcW w:w="2174" w:type="dxa"/>
          </w:tcPr>
          <w:p w:rsidR="0090736C" w:rsidRDefault="0002403C" w:rsidP="00DA0888">
            <w:r w:rsidRPr="0002403C">
              <w:rPr>
                <w:rStyle w:val="displayonly"/>
                <w:rFonts w:cs="Arial"/>
              </w:rPr>
              <w:t>1/12/2016  12:31:57 AM</w:t>
            </w:r>
          </w:p>
        </w:tc>
      </w:tr>
      <w:tr w:rsidR="0090736C" w:rsidRPr="00416DC4" w:rsidTr="00D83772">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736C" w:rsidRPr="00C701C4" w:rsidRDefault="0090736C" w:rsidP="00DA0888">
            <w:pPr>
              <w:keepNext/>
              <w:keepLines/>
              <w:spacing w:before="240"/>
              <w:rPr>
                <w:b/>
                <w:color w:val="FFFFFF" w:themeColor="background1"/>
              </w:rPr>
            </w:pPr>
            <w:r w:rsidRPr="00C701C4">
              <w:rPr>
                <w:b/>
                <w:color w:val="FFFFFF" w:themeColor="background1"/>
              </w:rPr>
              <w:t>External Reference</w:t>
            </w:r>
          </w:p>
        </w:tc>
      </w:tr>
      <w:tr w:rsidR="0090736C" w:rsidRPr="00EB389D" w:rsidTr="00D83772">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0736C" w:rsidRPr="00EB389D" w:rsidRDefault="0002403C" w:rsidP="00DA0888">
            <w:r w:rsidRPr="0002403C">
              <w:t xml:space="preserve">AEMO advises that South Australia has </w:t>
            </w:r>
            <w:proofErr w:type="spellStart"/>
            <w:r w:rsidRPr="0002403C">
              <w:t>seperated</w:t>
            </w:r>
            <w:proofErr w:type="spellEnd"/>
            <w:r w:rsidRPr="0002403C">
              <w:t xml:space="preserve"> from the NEM</w:t>
            </w:r>
          </w:p>
        </w:tc>
      </w:tr>
      <w:tr w:rsidR="0090736C" w:rsidRPr="00C701C4" w:rsidTr="00D83772">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736C" w:rsidRPr="00C701C4" w:rsidRDefault="0090736C" w:rsidP="00DA0888">
            <w:pPr>
              <w:keepNext/>
              <w:keepLines/>
              <w:spacing w:before="240"/>
              <w:rPr>
                <w:b/>
                <w:color w:val="FFFFFF" w:themeColor="background1"/>
              </w:rPr>
            </w:pPr>
            <w:r w:rsidRPr="00C701C4">
              <w:rPr>
                <w:b/>
                <w:color w:val="FFFFFF" w:themeColor="background1"/>
              </w:rPr>
              <w:t>Reason</w:t>
            </w:r>
          </w:p>
        </w:tc>
      </w:tr>
      <w:tr w:rsidR="0090736C" w:rsidRPr="00EB389D" w:rsidTr="00D83772">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2403C" w:rsidRPr="0002403C" w:rsidRDefault="0002403C" w:rsidP="0002403C">
            <w:pPr>
              <w:rPr>
                <w:rFonts w:cs="Arial"/>
                <w:szCs w:val="18"/>
              </w:rPr>
            </w:pPr>
            <w:r w:rsidRPr="0002403C">
              <w:rPr>
                <w:rFonts w:cs="Arial"/>
                <w:szCs w:val="18"/>
              </w:rPr>
              <w:t>AEMO ELECTRICITY MARKET NOTICE</w:t>
            </w:r>
          </w:p>
          <w:p w:rsidR="0002403C" w:rsidRPr="0002403C" w:rsidRDefault="0002403C" w:rsidP="0002403C">
            <w:pPr>
              <w:rPr>
                <w:rFonts w:cs="Arial"/>
                <w:szCs w:val="18"/>
              </w:rPr>
            </w:pPr>
            <w:r w:rsidRPr="0002403C">
              <w:rPr>
                <w:rFonts w:cs="Arial"/>
                <w:szCs w:val="18"/>
              </w:rPr>
              <w:t xml:space="preserve">POWER SYSTEM EVENT </w:t>
            </w:r>
          </w:p>
          <w:p w:rsidR="0002403C" w:rsidRPr="0002403C" w:rsidRDefault="0002403C" w:rsidP="0002403C">
            <w:pPr>
              <w:rPr>
                <w:rFonts w:cs="Arial"/>
                <w:szCs w:val="18"/>
              </w:rPr>
            </w:pPr>
            <w:r w:rsidRPr="0002403C">
              <w:rPr>
                <w:rFonts w:cs="Arial"/>
                <w:szCs w:val="18"/>
              </w:rPr>
              <w:t xml:space="preserve">At 0016 hrs 1st December 2016 the SA power system </w:t>
            </w:r>
            <w:proofErr w:type="spellStart"/>
            <w:r w:rsidRPr="0002403C">
              <w:rPr>
                <w:rFonts w:cs="Arial"/>
                <w:szCs w:val="18"/>
              </w:rPr>
              <w:t>seperated</w:t>
            </w:r>
            <w:proofErr w:type="spellEnd"/>
            <w:r w:rsidRPr="0002403C">
              <w:rPr>
                <w:rFonts w:cs="Arial"/>
                <w:szCs w:val="18"/>
              </w:rPr>
              <w:t xml:space="preserve"> from the NEM but remains operating as a separate entity. AEMO are investigating the cause and will develop and implement a reconnection plan as soon as practical.</w:t>
            </w:r>
          </w:p>
          <w:p w:rsidR="0090736C" w:rsidRPr="00EB389D" w:rsidRDefault="0002403C" w:rsidP="0002403C">
            <w:r w:rsidRPr="0002403C">
              <w:rPr>
                <w:rFonts w:cs="Arial"/>
                <w:szCs w:val="18"/>
              </w:rPr>
              <w:t>Manager NEM Real Time Operations</w:t>
            </w:r>
          </w:p>
        </w:tc>
      </w:tr>
    </w:tbl>
    <w:p w:rsidR="0090736C" w:rsidRDefault="0090736C" w:rsidP="00D968C3">
      <w:pPr>
        <w:pStyle w:val="AERBody"/>
      </w:pPr>
    </w:p>
    <w:tbl>
      <w:tblPr>
        <w:tblStyle w:val="AERsummarytable"/>
        <w:tblW w:w="0" w:type="auto"/>
        <w:tblLook w:val="04A0" w:firstRow="1" w:lastRow="0" w:firstColumn="1" w:lastColumn="0" w:noHBand="0" w:noVBand="1"/>
      </w:tblPr>
      <w:tblGrid>
        <w:gridCol w:w="1668"/>
        <w:gridCol w:w="2678"/>
        <w:gridCol w:w="2173"/>
        <w:gridCol w:w="2174"/>
      </w:tblGrid>
      <w:tr w:rsidR="00416DC4" w:rsidTr="00F46E6B">
        <w:trPr>
          <w:cnfStyle w:val="100000000000" w:firstRow="1" w:lastRow="0" w:firstColumn="0" w:lastColumn="0" w:oddVBand="0" w:evenVBand="0" w:oddHBand="0" w:evenHBand="0" w:firstRowFirstColumn="0" w:firstRowLastColumn="0" w:lastRowFirstColumn="0" w:lastRowLastColumn="0"/>
        </w:trPr>
        <w:tc>
          <w:tcPr>
            <w:tcW w:w="1668" w:type="dxa"/>
          </w:tcPr>
          <w:p w:rsidR="00416DC4" w:rsidRDefault="00416DC4" w:rsidP="00F46E6B">
            <w:pPr>
              <w:keepNext/>
              <w:keepLines/>
            </w:pPr>
            <w:r>
              <w:t>Market Notice</w:t>
            </w:r>
          </w:p>
        </w:tc>
        <w:tc>
          <w:tcPr>
            <w:tcW w:w="2678" w:type="dxa"/>
          </w:tcPr>
          <w:p w:rsidR="00416DC4" w:rsidRDefault="00416DC4" w:rsidP="00F46E6B">
            <w:pPr>
              <w:keepNext/>
              <w:keepLines/>
            </w:pPr>
            <w:r>
              <w:t>Type</w:t>
            </w:r>
          </w:p>
        </w:tc>
        <w:tc>
          <w:tcPr>
            <w:tcW w:w="2173" w:type="dxa"/>
          </w:tcPr>
          <w:p w:rsidR="00416DC4" w:rsidRDefault="00416DC4" w:rsidP="00F46E6B">
            <w:pPr>
              <w:keepNext/>
              <w:keepLines/>
            </w:pPr>
            <w:r>
              <w:t>Date of issue</w:t>
            </w:r>
          </w:p>
        </w:tc>
        <w:tc>
          <w:tcPr>
            <w:tcW w:w="2174" w:type="dxa"/>
          </w:tcPr>
          <w:p w:rsidR="00416DC4" w:rsidRDefault="00416DC4" w:rsidP="00F46E6B">
            <w:pPr>
              <w:keepNext/>
              <w:keepLines/>
            </w:pPr>
            <w:r>
              <w:t>Last Changed</w:t>
            </w:r>
          </w:p>
        </w:tc>
      </w:tr>
      <w:tr w:rsidR="00416DC4" w:rsidTr="00F46E6B">
        <w:trPr>
          <w:cnfStyle w:val="000000100000" w:firstRow="0" w:lastRow="0" w:firstColumn="0" w:lastColumn="0" w:oddVBand="0" w:evenVBand="0" w:oddHBand="1" w:evenHBand="0" w:firstRowFirstColumn="0" w:firstRowLastColumn="0" w:lastRowFirstColumn="0" w:lastRowLastColumn="0"/>
        </w:trPr>
        <w:tc>
          <w:tcPr>
            <w:tcW w:w="1668" w:type="dxa"/>
          </w:tcPr>
          <w:p w:rsidR="00416DC4" w:rsidRDefault="0002403C" w:rsidP="00F46E6B">
            <w:r w:rsidRPr="0002403C">
              <w:t>55973</w:t>
            </w:r>
          </w:p>
        </w:tc>
        <w:tc>
          <w:tcPr>
            <w:tcW w:w="2678" w:type="dxa"/>
          </w:tcPr>
          <w:p w:rsidR="00416DC4" w:rsidRDefault="0002403C" w:rsidP="00F46E6B">
            <w:r w:rsidRPr="0002403C">
              <w:t>MARKET INTERVENTION</w:t>
            </w:r>
          </w:p>
        </w:tc>
        <w:tc>
          <w:tcPr>
            <w:tcW w:w="2173" w:type="dxa"/>
          </w:tcPr>
          <w:p w:rsidR="00416DC4" w:rsidRDefault="0002403C" w:rsidP="00F46E6B">
            <w:r w:rsidRPr="0002403C">
              <w:rPr>
                <w:rStyle w:val="displayonly"/>
                <w:rFonts w:cs="Arial"/>
              </w:rPr>
              <w:t>1/12/2016  2:34:54 AM</w:t>
            </w:r>
          </w:p>
        </w:tc>
        <w:tc>
          <w:tcPr>
            <w:tcW w:w="2174" w:type="dxa"/>
          </w:tcPr>
          <w:p w:rsidR="00416DC4" w:rsidRDefault="0002403C" w:rsidP="00F46E6B">
            <w:r w:rsidRPr="0002403C">
              <w:rPr>
                <w:rStyle w:val="displayonly"/>
                <w:rFonts w:cs="Arial"/>
              </w:rPr>
              <w:t>1/12/2016  2:34:54 AM</w:t>
            </w:r>
          </w:p>
        </w:tc>
      </w:tr>
      <w:tr w:rsidR="00416DC4" w:rsidRPr="00416DC4" w:rsidTr="00F46E6B">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416DC4" w:rsidRPr="00C701C4" w:rsidRDefault="00416DC4" w:rsidP="00F46E6B">
            <w:pPr>
              <w:keepNext/>
              <w:keepLines/>
              <w:spacing w:before="240"/>
              <w:rPr>
                <w:b/>
                <w:color w:val="FFFFFF" w:themeColor="background1"/>
              </w:rPr>
            </w:pPr>
            <w:r w:rsidRPr="00C701C4">
              <w:rPr>
                <w:b/>
                <w:color w:val="FFFFFF" w:themeColor="background1"/>
              </w:rPr>
              <w:t>External Reference</w:t>
            </w:r>
          </w:p>
        </w:tc>
      </w:tr>
      <w:tr w:rsidR="00416DC4" w:rsidRPr="00EB389D" w:rsidTr="00F46E6B">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416DC4" w:rsidRPr="00EB389D" w:rsidRDefault="0002403C" w:rsidP="00F46E6B">
            <w:r w:rsidRPr="0002403C">
              <w:t>Direction - South Australia  region 01/12/2016</w:t>
            </w:r>
          </w:p>
        </w:tc>
      </w:tr>
      <w:tr w:rsidR="00416DC4" w:rsidRPr="00C701C4" w:rsidTr="00F46E6B">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416DC4" w:rsidRPr="00C701C4" w:rsidRDefault="00416DC4" w:rsidP="00F46E6B">
            <w:pPr>
              <w:keepNext/>
              <w:keepLines/>
              <w:spacing w:before="240"/>
              <w:rPr>
                <w:b/>
                <w:color w:val="FFFFFF" w:themeColor="background1"/>
              </w:rPr>
            </w:pPr>
            <w:r w:rsidRPr="00C701C4">
              <w:rPr>
                <w:b/>
                <w:color w:val="FFFFFF" w:themeColor="background1"/>
              </w:rPr>
              <w:t>Reason</w:t>
            </w:r>
          </w:p>
        </w:tc>
      </w:tr>
      <w:tr w:rsidR="00416DC4" w:rsidRPr="00EB389D" w:rsidTr="00F46E6B">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2403C" w:rsidRPr="0002403C" w:rsidRDefault="0002403C" w:rsidP="0002403C">
            <w:pPr>
              <w:rPr>
                <w:rFonts w:cs="Arial"/>
                <w:szCs w:val="18"/>
              </w:rPr>
            </w:pPr>
            <w:r w:rsidRPr="0002403C">
              <w:rPr>
                <w:rFonts w:cs="Arial"/>
                <w:szCs w:val="18"/>
              </w:rPr>
              <w:t>AEMO ELECTRICITY MARKET NOTICE.</w:t>
            </w:r>
          </w:p>
          <w:p w:rsidR="0002403C" w:rsidRPr="0002403C" w:rsidRDefault="0002403C" w:rsidP="0002403C">
            <w:pPr>
              <w:rPr>
                <w:rFonts w:cs="Arial"/>
                <w:szCs w:val="18"/>
              </w:rPr>
            </w:pPr>
            <w:r w:rsidRPr="0002403C">
              <w:rPr>
                <w:rFonts w:cs="Arial"/>
                <w:szCs w:val="18"/>
              </w:rPr>
              <w:t>Direction - South Australia region 01/12/2016</w:t>
            </w:r>
          </w:p>
          <w:p w:rsidR="0002403C" w:rsidRPr="0002403C" w:rsidRDefault="0002403C" w:rsidP="0002403C">
            <w:pPr>
              <w:rPr>
                <w:rFonts w:cs="Arial"/>
                <w:szCs w:val="18"/>
              </w:rPr>
            </w:pPr>
            <w:r w:rsidRPr="0002403C">
              <w:rPr>
                <w:rFonts w:cs="Arial"/>
                <w:szCs w:val="18"/>
              </w:rPr>
              <w:t xml:space="preserve">In accordance with clause 4.8.9 of the National Electricity Rules AEMO has issued directions to participants in the South Australia region.  </w:t>
            </w:r>
          </w:p>
          <w:p w:rsidR="0002403C" w:rsidRPr="0002403C" w:rsidRDefault="0002403C" w:rsidP="0002403C">
            <w:pPr>
              <w:rPr>
                <w:rFonts w:cs="Arial"/>
                <w:szCs w:val="18"/>
              </w:rPr>
            </w:pPr>
            <w:r w:rsidRPr="0002403C">
              <w:rPr>
                <w:rFonts w:cs="Arial"/>
                <w:szCs w:val="18"/>
              </w:rPr>
              <w:t>The directions were necessary to maintain the power system in a secure operating state.</w:t>
            </w:r>
          </w:p>
          <w:p w:rsidR="0002403C" w:rsidRPr="0002403C" w:rsidRDefault="0002403C" w:rsidP="0002403C">
            <w:pPr>
              <w:rPr>
                <w:rFonts w:cs="Arial"/>
                <w:szCs w:val="18"/>
              </w:rPr>
            </w:pPr>
            <w:r w:rsidRPr="0002403C">
              <w:rPr>
                <w:rFonts w:cs="Arial"/>
                <w:szCs w:val="18"/>
              </w:rPr>
              <w:t>The directions was issued from 0130 hrs 01/12/2016 and will remain in place until further notice.</w:t>
            </w:r>
          </w:p>
          <w:p w:rsidR="00416DC4" w:rsidRPr="00EB389D" w:rsidRDefault="0002403C" w:rsidP="0002403C">
            <w:r w:rsidRPr="0002403C">
              <w:rPr>
                <w:rFonts w:cs="Arial"/>
                <w:szCs w:val="18"/>
              </w:rPr>
              <w:t>Manager NEM Real Time Operations</w:t>
            </w:r>
          </w:p>
        </w:tc>
      </w:tr>
    </w:tbl>
    <w:p w:rsidR="002566F8" w:rsidRDefault="002566F8" w:rsidP="0090736C"/>
    <w:p w:rsidR="002566F8" w:rsidRDefault="002566F8">
      <w:pPr>
        <w:spacing w:line="240" w:lineRule="auto"/>
        <w:jc w:val="left"/>
      </w:pPr>
      <w:r>
        <w:br w:type="page"/>
      </w:r>
    </w:p>
    <w:p w:rsidR="0090736C" w:rsidRDefault="0090736C" w:rsidP="0090736C"/>
    <w:tbl>
      <w:tblPr>
        <w:tblStyle w:val="AERsummarytable"/>
        <w:tblW w:w="0" w:type="auto"/>
        <w:tblLook w:val="04A0" w:firstRow="1" w:lastRow="0" w:firstColumn="1" w:lastColumn="0" w:noHBand="0" w:noVBand="1"/>
      </w:tblPr>
      <w:tblGrid>
        <w:gridCol w:w="1668"/>
        <w:gridCol w:w="2678"/>
        <w:gridCol w:w="2173"/>
        <w:gridCol w:w="2174"/>
      </w:tblGrid>
      <w:tr w:rsidR="00E37459" w:rsidTr="00F03003">
        <w:trPr>
          <w:cnfStyle w:val="100000000000" w:firstRow="1" w:lastRow="0" w:firstColumn="0" w:lastColumn="0" w:oddVBand="0" w:evenVBand="0" w:oddHBand="0" w:evenHBand="0" w:firstRowFirstColumn="0" w:firstRowLastColumn="0" w:lastRowFirstColumn="0" w:lastRowLastColumn="0"/>
        </w:trPr>
        <w:tc>
          <w:tcPr>
            <w:tcW w:w="1668" w:type="dxa"/>
          </w:tcPr>
          <w:p w:rsidR="00E37459" w:rsidRDefault="00E37459" w:rsidP="00F03003">
            <w:pPr>
              <w:keepNext/>
              <w:keepLines/>
            </w:pPr>
            <w:r>
              <w:t>Market Notice</w:t>
            </w:r>
          </w:p>
        </w:tc>
        <w:tc>
          <w:tcPr>
            <w:tcW w:w="2678" w:type="dxa"/>
          </w:tcPr>
          <w:p w:rsidR="00E37459" w:rsidRDefault="00E37459" w:rsidP="00F03003">
            <w:pPr>
              <w:keepNext/>
              <w:keepLines/>
            </w:pPr>
            <w:r>
              <w:t>Type</w:t>
            </w:r>
          </w:p>
        </w:tc>
        <w:tc>
          <w:tcPr>
            <w:tcW w:w="2173" w:type="dxa"/>
          </w:tcPr>
          <w:p w:rsidR="00E37459" w:rsidRDefault="00E37459" w:rsidP="00F03003">
            <w:pPr>
              <w:keepNext/>
              <w:keepLines/>
            </w:pPr>
            <w:r>
              <w:t>Date of issue</w:t>
            </w:r>
          </w:p>
        </w:tc>
        <w:tc>
          <w:tcPr>
            <w:tcW w:w="2174" w:type="dxa"/>
          </w:tcPr>
          <w:p w:rsidR="00E37459" w:rsidRDefault="00E37459" w:rsidP="00F03003">
            <w:pPr>
              <w:keepNext/>
              <w:keepLines/>
            </w:pPr>
            <w:r>
              <w:t>Last Changed</w:t>
            </w:r>
          </w:p>
        </w:tc>
      </w:tr>
      <w:tr w:rsidR="0002403C" w:rsidTr="00F03003">
        <w:trPr>
          <w:cnfStyle w:val="000000100000" w:firstRow="0" w:lastRow="0" w:firstColumn="0" w:lastColumn="0" w:oddVBand="0" w:evenVBand="0" w:oddHBand="1" w:evenHBand="0" w:firstRowFirstColumn="0" w:firstRowLastColumn="0" w:lastRowFirstColumn="0" w:lastRowLastColumn="0"/>
        </w:trPr>
        <w:tc>
          <w:tcPr>
            <w:tcW w:w="1668" w:type="dxa"/>
          </w:tcPr>
          <w:p w:rsidR="0002403C" w:rsidRDefault="0002403C" w:rsidP="00F03003">
            <w:r w:rsidRPr="0002403C">
              <w:t>55972</w:t>
            </w:r>
          </w:p>
        </w:tc>
        <w:tc>
          <w:tcPr>
            <w:tcW w:w="2678" w:type="dxa"/>
          </w:tcPr>
          <w:p w:rsidR="0002403C" w:rsidRDefault="0002403C" w:rsidP="0002403C">
            <w:r w:rsidRPr="0002403C">
              <w:t>MARKET INTERVENTION</w:t>
            </w:r>
          </w:p>
        </w:tc>
        <w:tc>
          <w:tcPr>
            <w:tcW w:w="2173" w:type="dxa"/>
          </w:tcPr>
          <w:p w:rsidR="0002403C" w:rsidRDefault="0002403C" w:rsidP="00F03003">
            <w:r w:rsidRPr="0002403C">
              <w:rPr>
                <w:szCs w:val="18"/>
              </w:rPr>
              <w:t>1/12/2016  2:37:42 AM</w:t>
            </w:r>
          </w:p>
        </w:tc>
        <w:tc>
          <w:tcPr>
            <w:tcW w:w="2174" w:type="dxa"/>
          </w:tcPr>
          <w:p w:rsidR="0002403C" w:rsidRDefault="0002403C" w:rsidP="00F03003">
            <w:r w:rsidRPr="0002403C">
              <w:rPr>
                <w:szCs w:val="18"/>
              </w:rPr>
              <w:t>1/12/2016  2:37:42 AM</w:t>
            </w:r>
          </w:p>
        </w:tc>
      </w:tr>
      <w:tr w:rsidR="0002403C" w:rsidRPr="00492EFF" w:rsidTr="00F0300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2403C" w:rsidRPr="00C701C4" w:rsidRDefault="0002403C" w:rsidP="00F03003">
            <w:pPr>
              <w:keepNext/>
              <w:keepLines/>
              <w:spacing w:before="240"/>
              <w:rPr>
                <w:b/>
                <w:color w:val="FFFFFF" w:themeColor="background1"/>
              </w:rPr>
            </w:pPr>
            <w:r w:rsidRPr="00C701C4">
              <w:rPr>
                <w:b/>
                <w:color w:val="FFFFFF" w:themeColor="background1"/>
              </w:rPr>
              <w:t>External Reference</w:t>
            </w:r>
          </w:p>
        </w:tc>
      </w:tr>
      <w:tr w:rsidR="0002403C" w:rsidRPr="00EB389D" w:rsidTr="00F0300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2403C" w:rsidRPr="00EB389D" w:rsidRDefault="0002403C" w:rsidP="00F03003">
            <w:r w:rsidRPr="0002403C">
              <w:t>Direction - Torrens Island A1 01/12/16</w:t>
            </w:r>
          </w:p>
        </w:tc>
      </w:tr>
      <w:tr w:rsidR="0002403C" w:rsidRPr="00492EFF" w:rsidTr="00F0300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2403C" w:rsidRPr="00C701C4" w:rsidRDefault="0002403C" w:rsidP="00F03003">
            <w:pPr>
              <w:keepNext/>
              <w:keepLines/>
              <w:spacing w:before="240"/>
              <w:rPr>
                <w:b/>
                <w:color w:val="FFFFFF" w:themeColor="background1"/>
              </w:rPr>
            </w:pPr>
            <w:r w:rsidRPr="00C701C4">
              <w:rPr>
                <w:b/>
                <w:color w:val="FFFFFF" w:themeColor="background1"/>
              </w:rPr>
              <w:t>Reason</w:t>
            </w:r>
          </w:p>
        </w:tc>
      </w:tr>
      <w:tr w:rsidR="0002403C" w:rsidRPr="00EB389D" w:rsidTr="00F0300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2403C" w:rsidRPr="0002403C" w:rsidRDefault="0002403C" w:rsidP="0002403C">
            <w:pPr>
              <w:jc w:val="left"/>
              <w:rPr>
                <w:rFonts w:cs="Arial"/>
                <w:szCs w:val="18"/>
              </w:rPr>
            </w:pPr>
            <w:r w:rsidRPr="0002403C">
              <w:rPr>
                <w:rFonts w:cs="Arial"/>
                <w:szCs w:val="18"/>
              </w:rPr>
              <w:t>AEMO ELECTRICITY PARTICIPANT NOTICE.</w:t>
            </w:r>
          </w:p>
          <w:p w:rsidR="0002403C" w:rsidRPr="0002403C" w:rsidRDefault="0002403C" w:rsidP="0002403C">
            <w:pPr>
              <w:jc w:val="left"/>
              <w:rPr>
                <w:rFonts w:cs="Arial"/>
                <w:szCs w:val="18"/>
              </w:rPr>
            </w:pPr>
            <w:r w:rsidRPr="0002403C">
              <w:rPr>
                <w:rFonts w:cs="Arial"/>
                <w:szCs w:val="18"/>
              </w:rPr>
              <w:t>Direction - Torrens Island A1  01/12/16</w:t>
            </w:r>
          </w:p>
          <w:p w:rsidR="0002403C" w:rsidRPr="0002403C" w:rsidRDefault="0002403C" w:rsidP="0002403C">
            <w:pPr>
              <w:jc w:val="left"/>
              <w:rPr>
                <w:rFonts w:cs="Arial"/>
                <w:szCs w:val="18"/>
              </w:rPr>
            </w:pPr>
            <w:r w:rsidRPr="0002403C">
              <w:rPr>
                <w:rFonts w:cs="Arial"/>
                <w:szCs w:val="18"/>
              </w:rPr>
              <w:t xml:space="preserve">In accordance with clause 4.8.9 of the National Electricity Rules AEMO is issuing a direction to Torrens Island A1 to take the following action. </w:t>
            </w:r>
          </w:p>
          <w:p w:rsidR="0002403C" w:rsidRPr="0002403C" w:rsidRDefault="0002403C" w:rsidP="0002403C">
            <w:pPr>
              <w:jc w:val="left"/>
              <w:rPr>
                <w:rFonts w:cs="Arial"/>
                <w:szCs w:val="18"/>
              </w:rPr>
            </w:pPr>
            <w:r w:rsidRPr="0002403C">
              <w:rPr>
                <w:rFonts w:cs="Arial"/>
                <w:szCs w:val="18"/>
              </w:rPr>
              <w:t>Provide up to 10 MW of Raise FCAS. The following constraints were invoked:</w:t>
            </w:r>
          </w:p>
          <w:p w:rsidR="0002403C" w:rsidRPr="0002403C" w:rsidRDefault="0002403C" w:rsidP="0002403C">
            <w:pPr>
              <w:jc w:val="left"/>
              <w:rPr>
                <w:rFonts w:cs="Arial"/>
                <w:szCs w:val="18"/>
              </w:rPr>
            </w:pPr>
            <w:r w:rsidRPr="0002403C">
              <w:rPr>
                <w:rFonts w:cs="Arial"/>
                <w:szCs w:val="18"/>
              </w:rPr>
              <w:t>#TORRA1_OF</w:t>
            </w:r>
          </w:p>
          <w:p w:rsidR="0002403C" w:rsidRPr="0002403C" w:rsidRDefault="0002403C" w:rsidP="0002403C">
            <w:pPr>
              <w:jc w:val="left"/>
              <w:rPr>
                <w:rFonts w:cs="Arial"/>
                <w:szCs w:val="18"/>
              </w:rPr>
            </w:pPr>
            <w:r w:rsidRPr="0002403C">
              <w:rPr>
                <w:rFonts w:cs="Arial"/>
                <w:szCs w:val="18"/>
              </w:rPr>
              <w:t>#TORRA1_PF</w:t>
            </w:r>
          </w:p>
          <w:p w:rsidR="0002403C" w:rsidRPr="0002403C" w:rsidRDefault="0002403C" w:rsidP="0002403C">
            <w:pPr>
              <w:jc w:val="left"/>
              <w:rPr>
                <w:rFonts w:cs="Arial"/>
                <w:szCs w:val="18"/>
              </w:rPr>
            </w:pPr>
            <w:r w:rsidRPr="0002403C">
              <w:rPr>
                <w:rFonts w:cs="Arial"/>
                <w:szCs w:val="18"/>
              </w:rPr>
              <w:t>The direction is issued subject to the Registered Participant's best endeavours to comply with it unless compliance would be a hazard to public safety or materially risk damaging equipment or contravene any other law.</w:t>
            </w:r>
          </w:p>
          <w:p w:rsidR="0002403C" w:rsidRPr="0002403C" w:rsidRDefault="0002403C" w:rsidP="0002403C">
            <w:pPr>
              <w:jc w:val="left"/>
              <w:rPr>
                <w:rFonts w:cs="Arial"/>
                <w:szCs w:val="18"/>
              </w:rPr>
            </w:pPr>
            <w:r w:rsidRPr="0002403C">
              <w:rPr>
                <w:rFonts w:cs="Arial"/>
                <w:szCs w:val="18"/>
              </w:rPr>
              <w:t>The direction is issued at 0130 hrs 01/12/16 and will remain in place until further notice</w:t>
            </w:r>
          </w:p>
          <w:p w:rsidR="0002403C" w:rsidRPr="00EB389D" w:rsidRDefault="0002403C" w:rsidP="0002403C">
            <w:pPr>
              <w:jc w:val="left"/>
            </w:pPr>
            <w:r w:rsidRPr="0002403C">
              <w:rPr>
                <w:rFonts w:cs="Arial"/>
                <w:szCs w:val="18"/>
              </w:rPr>
              <w:t>Manager NEM Real Time Operations</w:t>
            </w:r>
          </w:p>
        </w:tc>
      </w:tr>
    </w:tbl>
    <w:p w:rsidR="00E37459" w:rsidRDefault="00E37459" w:rsidP="00E37459"/>
    <w:tbl>
      <w:tblPr>
        <w:tblStyle w:val="AERsummarytable"/>
        <w:tblW w:w="0" w:type="auto"/>
        <w:tblLook w:val="04A0" w:firstRow="1" w:lastRow="0" w:firstColumn="1" w:lastColumn="0" w:noHBand="0" w:noVBand="1"/>
      </w:tblPr>
      <w:tblGrid>
        <w:gridCol w:w="1668"/>
        <w:gridCol w:w="2678"/>
        <w:gridCol w:w="2173"/>
        <w:gridCol w:w="2174"/>
      </w:tblGrid>
      <w:tr w:rsidR="00E37459" w:rsidTr="00F03003">
        <w:trPr>
          <w:cnfStyle w:val="100000000000" w:firstRow="1" w:lastRow="0" w:firstColumn="0" w:lastColumn="0" w:oddVBand="0" w:evenVBand="0" w:oddHBand="0" w:evenHBand="0" w:firstRowFirstColumn="0" w:firstRowLastColumn="0" w:lastRowFirstColumn="0" w:lastRowLastColumn="0"/>
        </w:trPr>
        <w:tc>
          <w:tcPr>
            <w:tcW w:w="1668" w:type="dxa"/>
          </w:tcPr>
          <w:p w:rsidR="00E37459" w:rsidRDefault="00E37459" w:rsidP="00F03003">
            <w:pPr>
              <w:keepNext/>
              <w:keepLines/>
            </w:pPr>
            <w:r>
              <w:t>Market Notice</w:t>
            </w:r>
          </w:p>
        </w:tc>
        <w:tc>
          <w:tcPr>
            <w:tcW w:w="2678" w:type="dxa"/>
          </w:tcPr>
          <w:p w:rsidR="00E37459" w:rsidRDefault="00E37459" w:rsidP="00F03003">
            <w:pPr>
              <w:keepNext/>
              <w:keepLines/>
            </w:pPr>
            <w:r>
              <w:t>Type</w:t>
            </w:r>
          </w:p>
        </w:tc>
        <w:tc>
          <w:tcPr>
            <w:tcW w:w="2173" w:type="dxa"/>
          </w:tcPr>
          <w:p w:rsidR="00E37459" w:rsidRDefault="00E37459" w:rsidP="00F03003">
            <w:pPr>
              <w:keepNext/>
              <w:keepLines/>
            </w:pPr>
            <w:r>
              <w:t>Date of issue</w:t>
            </w:r>
          </w:p>
        </w:tc>
        <w:tc>
          <w:tcPr>
            <w:tcW w:w="2174" w:type="dxa"/>
          </w:tcPr>
          <w:p w:rsidR="00E37459" w:rsidRDefault="00E37459" w:rsidP="00F03003">
            <w:pPr>
              <w:keepNext/>
              <w:keepLines/>
            </w:pPr>
            <w:r>
              <w:t>Last Changed</w:t>
            </w:r>
          </w:p>
        </w:tc>
      </w:tr>
      <w:tr w:rsidR="00E37459" w:rsidTr="00F03003">
        <w:trPr>
          <w:cnfStyle w:val="000000100000" w:firstRow="0" w:lastRow="0" w:firstColumn="0" w:lastColumn="0" w:oddVBand="0" w:evenVBand="0" w:oddHBand="1" w:evenHBand="0" w:firstRowFirstColumn="0" w:firstRowLastColumn="0" w:lastRowFirstColumn="0" w:lastRowLastColumn="0"/>
        </w:trPr>
        <w:tc>
          <w:tcPr>
            <w:tcW w:w="1668" w:type="dxa"/>
          </w:tcPr>
          <w:p w:rsidR="00E37459" w:rsidRDefault="00CC48E1" w:rsidP="00F03003">
            <w:r w:rsidRPr="00CC48E1">
              <w:t>56015</w:t>
            </w:r>
          </w:p>
        </w:tc>
        <w:tc>
          <w:tcPr>
            <w:tcW w:w="2678" w:type="dxa"/>
          </w:tcPr>
          <w:p w:rsidR="00E37459" w:rsidRDefault="00CC48E1" w:rsidP="00F03003">
            <w:r w:rsidRPr="00CC48E1">
              <w:t>MARKET INTERVENTION</w:t>
            </w:r>
          </w:p>
        </w:tc>
        <w:tc>
          <w:tcPr>
            <w:tcW w:w="2173" w:type="dxa"/>
          </w:tcPr>
          <w:p w:rsidR="00E37459" w:rsidRDefault="00CC48E1" w:rsidP="00F03003">
            <w:r w:rsidRPr="00CC48E1">
              <w:rPr>
                <w:rStyle w:val="displayonly"/>
                <w:rFonts w:cs="Arial"/>
              </w:rPr>
              <w:t>1/12/2016  5:02:31 AM</w:t>
            </w:r>
          </w:p>
        </w:tc>
        <w:tc>
          <w:tcPr>
            <w:tcW w:w="2174" w:type="dxa"/>
          </w:tcPr>
          <w:p w:rsidR="00E37459" w:rsidRDefault="00CC48E1" w:rsidP="00F03003">
            <w:r w:rsidRPr="00CC48E1">
              <w:rPr>
                <w:rStyle w:val="displayonly"/>
                <w:rFonts w:cs="Arial"/>
              </w:rPr>
              <w:t>1/12/2016  5:02:31 AM</w:t>
            </w:r>
          </w:p>
        </w:tc>
      </w:tr>
      <w:tr w:rsidR="00E37459" w:rsidRPr="00492EFF" w:rsidTr="00F0300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E37459" w:rsidRPr="00C701C4" w:rsidRDefault="00E37459" w:rsidP="00F03003">
            <w:pPr>
              <w:keepNext/>
              <w:keepLines/>
              <w:spacing w:before="240"/>
              <w:rPr>
                <w:b/>
                <w:color w:val="FFFFFF" w:themeColor="background1"/>
              </w:rPr>
            </w:pPr>
            <w:r w:rsidRPr="00C701C4">
              <w:rPr>
                <w:b/>
                <w:color w:val="FFFFFF" w:themeColor="background1"/>
              </w:rPr>
              <w:t>External Reference</w:t>
            </w:r>
          </w:p>
        </w:tc>
      </w:tr>
      <w:tr w:rsidR="00E37459" w:rsidRPr="00EB389D" w:rsidTr="00F0300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E37459" w:rsidRPr="00EB389D" w:rsidRDefault="00CC48E1" w:rsidP="00F03003">
            <w:r w:rsidRPr="00CC48E1">
              <w:t>Cancellation of Directions - South Australia  region 01/12/2016</w:t>
            </w:r>
          </w:p>
        </w:tc>
      </w:tr>
      <w:tr w:rsidR="00E37459" w:rsidRPr="00492EFF" w:rsidTr="00F03003">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E37459" w:rsidRPr="00C701C4" w:rsidRDefault="00E37459" w:rsidP="00F03003">
            <w:pPr>
              <w:keepNext/>
              <w:keepLines/>
              <w:spacing w:before="240"/>
              <w:rPr>
                <w:b/>
                <w:color w:val="FFFFFF" w:themeColor="background1"/>
              </w:rPr>
            </w:pPr>
            <w:r w:rsidRPr="00C701C4">
              <w:rPr>
                <w:b/>
                <w:color w:val="FFFFFF" w:themeColor="background1"/>
              </w:rPr>
              <w:t>Reason</w:t>
            </w:r>
          </w:p>
        </w:tc>
      </w:tr>
      <w:tr w:rsidR="00E37459" w:rsidRPr="00EB389D" w:rsidTr="00F03003">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C48E1" w:rsidRDefault="00CC48E1" w:rsidP="00CC48E1">
            <w:r>
              <w:t>AEMO ELECTRICITY MARKET NOTICE.</w:t>
            </w:r>
          </w:p>
          <w:p w:rsidR="00CC48E1" w:rsidRDefault="00CC48E1" w:rsidP="00CC48E1">
            <w:r>
              <w:t>Cancellation of Directions - South Australia region 01/12/2016</w:t>
            </w:r>
          </w:p>
          <w:p w:rsidR="00CC48E1" w:rsidRDefault="00CC48E1" w:rsidP="00CC48E1">
            <w:r>
              <w:t xml:space="preserve">In accordance with clause 4.8.9 of the National Electricity Rules AEMO had issued directions to participants in the South Australia region.  </w:t>
            </w:r>
          </w:p>
          <w:p w:rsidR="00CC48E1" w:rsidRDefault="00CC48E1" w:rsidP="00CC48E1">
            <w:r>
              <w:t>The directions were necessary to maintain the power system in a secure operating state.</w:t>
            </w:r>
          </w:p>
          <w:p w:rsidR="00CC48E1" w:rsidRDefault="00CC48E1" w:rsidP="00CC48E1">
            <w:r>
              <w:t xml:space="preserve">The directions are no longer required and have been cancelled from 0500 hrs 01/12/2016 </w:t>
            </w:r>
          </w:p>
          <w:p w:rsidR="00E37459" w:rsidRPr="00EB389D" w:rsidRDefault="00CC48E1" w:rsidP="00CC48E1">
            <w:r>
              <w:t>Manager NEM Real Time Operations</w:t>
            </w:r>
          </w:p>
        </w:tc>
      </w:tr>
    </w:tbl>
    <w:p w:rsidR="00CC48E1" w:rsidRDefault="00CC48E1">
      <w:pPr>
        <w:spacing w:line="240" w:lineRule="auto"/>
        <w:jc w:val="left"/>
      </w:pPr>
    </w:p>
    <w:p w:rsidR="00CC48E1" w:rsidRDefault="00CC48E1">
      <w:pPr>
        <w:spacing w:line="240" w:lineRule="auto"/>
        <w:jc w:val="left"/>
      </w:pPr>
      <w:r>
        <w:br w:type="page"/>
      </w:r>
    </w:p>
    <w:p w:rsidR="008C106E" w:rsidRDefault="008C106E">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CC48E1" w:rsidTr="0025020E">
        <w:trPr>
          <w:cnfStyle w:val="100000000000" w:firstRow="1" w:lastRow="0" w:firstColumn="0" w:lastColumn="0" w:oddVBand="0" w:evenVBand="0" w:oddHBand="0" w:evenHBand="0" w:firstRowFirstColumn="0" w:firstRowLastColumn="0" w:lastRowFirstColumn="0" w:lastRowLastColumn="0"/>
        </w:trPr>
        <w:tc>
          <w:tcPr>
            <w:tcW w:w="1668" w:type="dxa"/>
          </w:tcPr>
          <w:p w:rsidR="00CC48E1" w:rsidRDefault="00CC48E1" w:rsidP="0025020E">
            <w:pPr>
              <w:keepNext/>
              <w:keepLines/>
            </w:pPr>
            <w:r>
              <w:t>Market Notice</w:t>
            </w:r>
          </w:p>
        </w:tc>
        <w:tc>
          <w:tcPr>
            <w:tcW w:w="2678" w:type="dxa"/>
          </w:tcPr>
          <w:p w:rsidR="00CC48E1" w:rsidRDefault="00CC48E1" w:rsidP="0025020E">
            <w:pPr>
              <w:keepNext/>
              <w:keepLines/>
            </w:pPr>
            <w:r>
              <w:t>Type</w:t>
            </w:r>
          </w:p>
        </w:tc>
        <w:tc>
          <w:tcPr>
            <w:tcW w:w="2173" w:type="dxa"/>
          </w:tcPr>
          <w:p w:rsidR="00CC48E1" w:rsidRDefault="00CC48E1" w:rsidP="0025020E">
            <w:pPr>
              <w:keepNext/>
              <w:keepLines/>
            </w:pPr>
            <w:r>
              <w:t>Date of issue</w:t>
            </w:r>
          </w:p>
        </w:tc>
        <w:tc>
          <w:tcPr>
            <w:tcW w:w="2174" w:type="dxa"/>
          </w:tcPr>
          <w:p w:rsidR="00CC48E1" w:rsidRDefault="00CC48E1" w:rsidP="0025020E">
            <w:pPr>
              <w:keepNext/>
              <w:keepLines/>
            </w:pPr>
            <w:r>
              <w:t>Last Changed</w:t>
            </w:r>
          </w:p>
        </w:tc>
      </w:tr>
      <w:tr w:rsidR="00CC48E1" w:rsidTr="0025020E">
        <w:trPr>
          <w:cnfStyle w:val="000000100000" w:firstRow="0" w:lastRow="0" w:firstColumn="0" w:lastColumn="0" w:oddVBand="0" w:evenVBand="0" w:oddHBand="1" w:evenHBand="0" w:firstRowFirstColumn="0" w:firstRowLastColumn="0" w:lastRowFirstColumn="0" w:lastRowLastColumn="0"/>
        </w:trPr>
        <w:tc>
          <w:tcPr>
            <w:tcW w:w="1668" w:type="dxa"/>
          </w:tcPr>
          <w:p w:rsidR="00CC48E1" w:rsidRDefault="00CC48E1" w:rsidP="00CC48E1">
            <w:r w:rsidRPr="00CC48E1">
              <w:t>5601</w:t>
            </w:r>
            <w:r>
              <w:t>6</w:t>
            </w:r>
          </w:p>
        </w:tc>
        <w:tc>
          <w:tcPr>
            <w:tcW w:w="2678" w:type="dxa"/>
          </w:tcPr>
          <w:p w:rsidR="00CC48E1" w:rsidRDefault="00CC48E1" w:rsidP="0025020E">
            <w:r w:rsidRPr="00CC48E1">
              <w:t>MARKET INTERVENTION</w:t>
            </w:r>
          </w:p>
        </w:tc>
        <w:tc>
          <w:tcPr>
            <w:tcW w:w="2173" w:type="dxa"/>
          </w:tcPr>
          <w:p w:rsidR="00CC48E1" w:rsidRDefault="00CC48E1" w:rsidP="0025020E">
            <w:r w:rsidRPr="00CC48E1">
              <w:rPr>
                <w:rStyle w:val="displayonly"/>
                <w:rFonts w:cs="Arial"/>
              </w:rPr>
              <w:t>1/12/2016  5:08:19 AM</w:t>
            </w:r>
          </w:p>
        </w:tc>
        <w:tc>
          <w:tcPr>
            <w:tcW w:w="2174" w:type="dxa"/>
          </w:tcPr>
          <w:p w:rsidR="00CC48E1" w:rsidRDefault="00CC48E1" w:rsidP="0025020E">
            <w:r w:rsidRPr="00CC48E1">
              <w:rPr>
                <w:rStyle w:val="displayonly"/>
                <w:rFonts w:cs="Arial"/>
              </w:rPr>
              <w:t>1/12/2016  5:08:19 AM</w:t>
            </w:r>
          </w:p>
        </w:tc>
      </w:tr>
      <w:tr w:rsidR="00CC48E1" w:rsidRPr="00492EFF" w:rsidTr="0025020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C48E1" w:rsidRPr="00C701C4" w:rsidRDefault="00CC48E1" w:rsidP="0025020E">
            <w:pPr>
              <w:keepNext/>
              <w:keepLines/>
              <w:spacing w:before="240"/>
              <w:rPr>
                <w:b/>
                <w:color w:val="FFFFFF" w:themeColor="background1"/>
              </w:rPr>
            </w:pPr>
            <w:r w:rsidRPr="00C701C4">
              <w:rPr>
                <w:b/>
                <w:color w:val="FFFFFF" w:themeColor="background1"/>
              </w:rPr>
              <w:t>External Reference</w:t>
            </w:r>
          </w:p>
        </w:tc>
      </w:tr>
      <w:tr w:rsidR="00CC48E1" w:rsidRPr="00EB389D" w:rsidTr="0025020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C48E1" w:rsidRPr="00EB389D" w:rsidRDefault="00CC48E1" w:rsidP="0025020E">
            <w:r w:rsidRPr="00CC48E1">
              <w:t>Cancellation of Direction - Torrens Island A1 01/12/16</w:t>
            </w:r>
          </w:p>
        </w:tc>
      </w:tr>
      <w:tr w:rsidR="00CC48E1" w:rsidRPr="00492EFF" w:rsidTr="0025020E">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C48E1" w:rsidRPr="00C701C4" w:rsidRDefault="00CC48E1" w:rsidP="0025020E">
            <w:pPr>
              <w:keepNext/>
              <w:keepLines/>
              <w:spacing w:before="240"/>
              <w:rPr>
                <w:b/>
                <w:color w:val="FFFFFF" w:themeColor="background1"/>
              </w:rPr>
            </w:pPr>
            <w:r w:rsidRPr="00C701C4">
              <w:rPr>
                <w:b/>
                <w:color w:val="FFFFFF" w:themeColor="background1"/>
              </w:rPr>
              <w:t>Reason</w:t>
            </w:r>
          </w:p>
        </w:tc>
      </w:tr>
      <w:tr w:rsidR="00CC48E1" w:rsidRPr="00EB389D" w:rsidTr="0025020E">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C48E1" w:rsidRDefault="00CC48E1" w:rsidP="00CC48E1">
            <w:r>
              <w:t>AEMO ELECTRICITY PARTICIPANT NOTICE.</w:t>
            </w:r>
          </w:p>
          <w:p w:rsidR="00CC48E1" w:rsidRDefault="00CC48E1" w:rsidP="00CC48E1">
            <w:r>
              <w:t>Cancellation of Direction - Torrens Island A1  01/12/16</w:t>
            </w:r>
          </w:p>
          <w:p w:rsidR="00CC48E1" w:rsidRDefault="00CC48E1" w:rsidP="00CC48E1">
            <w:r>
              <w:t>AEMO has cancelled the  direction to Torrens Island A1 at 0500 hrs 01 Dec 2016</w:t>
            </w:r>
          </w:p>
          <w:p w:rsidR="00CC48E1" w:rsidRDefault="00CC48E1" w:rsidP="00CC48E1">
            <w:r>
              <w:t>The following constraints were revoked:</w:t>
            </w:r>
          </w:p>
          <w:p w:rsidR="00CC48E1" w:rsidRDefault="00CC48E1" w:rsidP="00CC48E1">
            <w:r>
              <w:t>#TORRA1_OF</w:t>
            </w:r>
          </w:p>
          <w:p w:rsidR="00CC48E1" w:rsidRDefault="00CC48E1" w:rsidP="00CC48E1">
            <w:r>
              <w:t>#TORRA1_PF</w:t>
            </w:r>
          </w:p>
          <w:p w:rsidR="00CC48E1" w:rsidRPr="00EB389D" w:rsidRDefault="00CC48E1" w:rsidP="00CC48E1">
            <w:r>
              <w:t>Manager NEM Real Time Operations</w:t>
            </w:r>
          </w:p>
        </w:tc>
      </w:tr>
    </w:tbl>
    <w:p w:rsidR="00CC48E1" w:rsidRDefault="00CC48E1">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F94EE5" w:rsidTr="003F6C82">
        <w:trPr>
          <w:cnfStyle w:val="100000000000" w:firstRow="1" w:lastRow="0" w:firstColumn="0" w:lastColumn="0" w:oddVBand="0" w:evenVBand="0" w:oddHBand="0" w:evenHBand="0" w:firstRowFirstColumn="0" w:firstRowLastColumn="0" w:lastRowFirstColumn="0" w:lastRowLastColumn="0"/>
        </w:trPr>
        <w:tc>
          <w:tcPr>
            <w:tcW w:w="1668" w:type="dxa"/>
          </w:tcPr>
          <w:p w:rsidR="00F94EE5" w:rsidRDefault="00F94EE5" w:rsidP="003F6C82">
            <w:pPr>
              <w:keepNext/>
              <w:keepLines/>
            </w:pPr>
            <w:r>
              <w:t>Market Notice</w:t>
            </w:r>
          </w:p>
        </w:tc>
        <w:tc>
          <w:tcPr>
            <w:tcW w:w="2678" w:type="dxa"/>
          </w:tcPr>
          <w:p w:rsidR="00F94EE5" w:rsidRDefault="00F94EE5" w:rsidP="003F6C82">
            <w:pPr>
              <w:keepNext/>
              <w:keepLines/>
            </w:pPr>
            <w:r>
              <w:t>Type</w:t>
            </w:r>
          </w:p>
        </w:tc>
        <w:tc>
          <w:tcPr>
            <w:tcW w:w="2173" w:type="dxa"/>
          </w:tcPr>
          <w:p w:rsidR="00F94EE5" w:rsidRDefault="00F94EE5" w:rsidP="003F6C82">
            <w:pPr>
              <w:keepNext/>
              <w:keepLines/>
            </w:pPr>
            <w:r>
              <w:t>Date of issue</w:t>
            </w:r>
          </w:p>
        </w:tc>
        <w:tc>
          <w:tcPr>
            <w:tcW w:w="2174" w:type="dxa"/>
          </w:tcPr>
          <w:p w:rsidR="00F94EE5" w:rsidRDefault="00F94EE5" w:rsidP="003F6C82">
            <w:pPr>
              <w:keepNext/>
              <w:keepLines/>
            </w:pPr>
            <w:r>
              <w:t>Last Changed</w:t>
            </w:r>
          </w:p>
        </w:tc>
      </w:tr>
      <w:tr w:rsidR="00F94EE5" w:rsidTr="003F6C82">
        <w:trPr>
          <w:cnfStyle w:val="000000100000" w:firstRow="0" w:lastRow="0" w:firstColumn="0" w:lastColumn="0" w:oddVBand="0" w:evenVBand="0" w:oddHBand="1" w:evenHBand="0" w:firstRowFirstColumn="0" w:firstRowLastColumn="0" w:lastRowFirstColumn="0" w:lastRowLastColumn="0"/>
        </w:trPr>
        <w:tc>
          <w:tcPr>
            <w:tcW w:w="1668" w:type="dxa"/>
          </w:tcPr>
          <w:p w:rsidR="00F94EE5" w:rsidRDefault="00F94EE5" w:rsidP="00F94EE5">
            <w:r w:rsidRPr="00CC48E1">
              <w:t>560</w:t>
            </w:r>
            <w:r>
              <w:t>21</w:t>
            </w:r>
          </w:p>
        </w:tc>
        <w:tc>
          <w:tcPr>
            <w:tcW w:w="2678" w:type="dxa"/>
          </w:tcPr>
          <w:p w:rsidR="00F94EE5" w:rsidRDefault="00F94EE5" w:rsidP="003F6C82">
            <w:r w:rsidRPr="00CC48E1">
              <w:t>MARKET INTERVENTION</w:t>
            </w:r>
          </w:p>
        </w:tc>
        <w:tc>
          <w:tcPr>
            <w:tcW w:w="2173" w:type="dxa"/>
          </w:tcPr>
          <w:p w:rsidR="00F94EE5" w:rsidRDefault="00F94EE5" w:rsidP="003F6C82">
            <w:r w:rsidRPr="00F94EE5">
              <w:rPr>
                <w:rStyle w:val="displayonly"/>
                <w:rFonts w:cs="Arial"/>
              </w:rPr>
              <w:t>1/12/2016  6:09:57 AM</w:t>
            </w:r>
          </w:p>
        </w:tc>
        <w:tc>
          <w:tcPr>
            <w:tcW w:w="2174" w:type="dxa"/>
          </w:tcPr>
          <w:p w:rsidR="00F94EE5" w:rsidRDefault="00F94EE5" w:rsidP="003F6C82">
            <w:r w:rsidRPr="00F94EE5">
              <w:rPr>
                <w:rStyle w:val="displayonly"/>
                <w:rFonts w:cs="Arial"/>
              </w:rPr>
              <w:t>1/12/2016  6:09:57 AM</w:t>
            </w:r>
          </w:p>
        </w:tc>
      </w:tr>
      <w:tr w:rsidR="00F94EE5" w:rsidRPr="00492EFF" w:rsidTr="003F6C82">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F94EE5" w:rsidRPr="00C701C4" w:rsidRDefault="00F94EE5" w:rsidP="003F6C82">
            <w:pPr>
              <w:keepNext/>
              <w:keepLines/>
              <w:spacing w:before="240"/>
              <w:rPr>
                <w:b/>
                <w:color w:val="FFFFFF" w:themeColor="background1"/>
              </w:rPr>
            </w:pPr>
            <w:r w:rsidRPr="00C701C4">
              <w:rPr>
                <w:b/>
                <w:color w:val="FFFFFF" w:themeColor="background1"/>
              </w:rPr>
              <w:t>External Reference</w:t>
            </w:r>
          </w:p>
        </w:tc>
      </w:tr>
      <w:tr w:rsidR="00F94EE5" w:rsidRPr="00EB389D" w:rsidTr="003F6C82">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F94EE5" w:rsidRPr="00EB389D" w:rsidRDefault="00F94EE5" w:rsidP="003F6C82">
            <w:r w:rsidRPr="00F94EE5">
              <w:t>Direction - Pelican Point Power Ltd 01/12/16</w:t>
            </w:r>
          </w:p>
        </w:tc>
      </w:tr>
      <w:tr w:rsidR="00F94EE5" w:rsidRPr="00492EFF" w:rsidTr="003F6C82">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F94EE5" w:rsidRPr="00C701C4" w:rsidRDefault="00F94EE5" w:rsidP="003F6C82">
            <w:pPr>
              <w:keepNext/>
              <w:keepLines/>
              <w:spacing w:before="240"/>
              <w:rPr>
                <w:b/>
                <w:color w:val="FFFFFF" w:themeColor="background1"/>
              </w:rPr>
            </w:pPr>
            <w:r w:rsidRPr="00C701C4">
              <w:rPr>
                <w:b/>
                <w:color w:val="FFFFFF" w:themeColor="background1"/>
              </w:rPr>
              <w:t>Reason</w:t>
            </w:r>
          </w:p>
        </w:tc>
      </w:tr>
      <w:tr w:rsidR="00F94EE5" w:rsidRPr="00EB389D" w:rsidTr="003F6C82">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F94EE5" w:rsidRDefault="00F94EE5" w:rsidP="00F94EE5">
            <w:r>
              <w:t>AEMO ELECTRICITY PARTICIPANT NOTICE.</w:t>
            </w:r>
          </w:p>
          <w:p w:rsidR="00F94EE5" w:rsidRDefault="00F94EE5" w:rsidP="00F94EE5">
            <w:r>
              <w:t>Direction - Pelican Point  01/12/16</w:t>
            </w:r>
          </w:p>
          <w:p w:rsidR="00F94EE5" w:rsidRDefault="00F94EE5" w:rsidP="00F94EE5">
            <w:r>
              <w:t xml:space="preserve">In accordance with clause 4.8.9 of the National Electricity Rules AEMO is issuing a direction to Pelican Point to take the following action. </w:t>
            </w:r>
          </w:p>
          <w:p w:rsidR="00F94EE5" w:rsidRDefault="00F94EE5" w:rsidP="00F94EE5">
            <w:r>
              <w:t>Reduce to 165 MW to reduce risk (reduce Raise FCAS requirement). The following constraint was invoked:</w:t>
            </w:r>
          </w:p>
          <w:p w:rsidR="00F94EE5" w:rsidRDefault="00F94EE5" w:rsidP="00F94EE5">
            <w:r>
              <w:t>#PPCCGT_OE</w:t>
            </w:r>
          </w:p>
          <w:p w:rsidR="00F94EE5" w:rsidRDefault="00F94EE5" w:rsidP="00F94EE5">
            <w:r>
              <w:t>The direction is issued subject to the Registered Participant's best endeavours to comply with it unless compliance would be a hazard to public safety or materially risk damaging equipment or contravene any other law.</w:t>
            </w:r>
          </w:p>
          <w:p w:rsidR="00F94EE5" w:rsidRDefault="00F94EE5" w:rsidP="00F94EE5">
            <w:r>
              <w:t>The direction is issued at 0230 hrs 01/12/16 and was cancelled at 0500 hrs</w:t>
            </w:r>
          </w:p>
          <w:p w:rsidR="00F94EE5" w:rsidRPr="00EB389D" w:rsidRDefault="00F94EE5" w:rsidP="00F94EE5">
            <w:r>
              <w:t>Manager NEM Real Time Operations</w:t>
            </w:r>
          </w:p>
        </w:tc>
      </w:tr>
    </w:tbl>
    <w:p w:rsidR="00D968C3" w:rsidRDefault="00D968C3">
      <w:pPr>
        <w:spacing w:line="240" w:lineRule="auto"/>
        <w:jc w:val="left"/>
      </w:pPr>
    </w:p>
    <w:p w:rsidR="00C420E8" w:rsidRDefault="00C420E8">
      <w:pPr>
        <w:spacing w:line="240" w:lineRule="auto"/>
        <w:jc w:val="left"/>
      </w:pPr>
    </w:p>
    <w:p w:rsidR="00C420E8" w:rsidRDefault="00C420E8">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C420E8" w:rsidTr="00C41A30">
        <w:trPr>
          <w:cnfStyle w:val="100000000000" w:firstRow="1" w:lastRow="0" w:firstColumn="0" w:lastColumn="0" w:oddVBand="0" w:evenVBand="0" w:oddHBand="0" w:evenHBand="0" w:firstRowFirstColumn="0" w:firstRowLastColumn="0" w:lastRowFirstColumn="0" w:lastRowLastColumn="0"/>
        </w:trPr>
        <w:tc>
          <w:tcPr>
            <w:tcW w:w="1668" w:type="dxa"/>
          </w:tcPr>
          <w:p w:rsidR="00C420E8" w:rsidRDefault="00C420E8" w:rsidP="00C41A30">
            <w:pPr>
              <w:keepNext/>
              <w:keepLines/>
            </w:pPr>
            <w:r>
              <w:lastRenderedPageBreak/>
              <w:t>Market Notice</w:t>
            </w:r>
          </w:p>
        </w:tc>
        <w:tc>
          <w:tcPr>
            <w:tcW w:w="2678" w:type="dxa"/>
          </w:tcPr>
          <w:p w:rsidR="00C420E8" w:rsidRDefault="00C420E8" w:rsidP="00C41A30">
            <w:pPr>
              <w:keepNext/>
              <w:keepLines/>
            </w:pPr>
            <w:r>
              <w:t>Type</w:t>
            </w:r>
          </w:p>
        </w:tc>
        <w:tc>
          <w:tcPr>
            <w:tcW w:w="2173" w:type="dxa"/>
          </w:tcPr>
          <w:p w:rsidR="00C420E8" w:rsidRDefault="00C420E8" w:rsidP="00C41A30">
            <w:pPr>
              <w:keepNext/>
              <w:keepLines/>
            </w:pPr>
            <w:r>
              <w:t>Date of issue</w:t>
            </w:r>
          </w:p>
        </w:tc>
        <w:tc>
          <w:tcPr>
            <w:tcW w:w="2174" w:type="dxa"/>
          </w:tcPr>
          <w:p w:rsidR="00C420E8" w:rsidRDefault="00C420E8" w:rsidP="00C41A30">
            <w:pPr>
              <w:keepNext/>
              <w:keepLines/>
            </w:pPr>
            <w:r>
              <w:t>Last Changed</w:t>
            </w:r>
          </w:p>
        </w:tc>
      </w:tr>
      <w:tr w:rsidR="00C420E8" w:rsidTr="00C41A30">
        <w:trPr>
          <w:cnfStyle w:val="000000100000" w:firstRow="0" w:lastRow="0" w:firstColumn="0" w:lastColumn="0" w:oddVBand="0" w:evenVBand="0" w:oddHBand="1" w:evenHBand="0" w:firstRowFirstColumn="0" w:firstRowLastColumn="0" w:lastRowFirstColumn="0" w:lastRowLastColumn="0"/>
        </w:trPr>
        <w:tc>
          <w:tcPr>
            <w:tcW w:w="1668" w:type="dxa"/>
          </w:tcPr>
          <w:p w:rsidR="00C420E8" w:rsidRDefault="00C420E8" w:rsidP="00C420E8">
            <w:r w:rsidRPr="00CC48E1">
              <w:t>560</w:t>
            </w:r>
            <w:r>
              <w:t>25</w:t>
            </w:r>
          </w:p>
        </w:tc>
        <w:tc>
          <w:tcPr>
            <w:tcW w:w="2678" w:type="dxa"/>
          </w:tcPr>
          <w:p w:rsidR="00C420E8" w:rsidRDefault="00C420E8" w:rsidP="00C41A30">
            <w:r w:rsidRPr="00C420E8">
              <w:t>RESERVE NOTICE</w:t>
            </w:r>
          </w:p>
        </w:tc>
        <w:tc>
          <w:tcPr>
            <w:tcW w:w="2173" w:type="dxa"/>
          </w:tcPr>
          <w:p w:rsidR="00C420E8" w:rsidRDefault="00C420E8" w:rsidP="00C41A30">
            <w:r w:rsidRPr="00C420E8">
              <w:rPr>
                <w:rStyle w:val="displayonly"/>
                <w:rFonts w:cs="Arial"/>
              </w:rPr>
              <w:t>1/12/2016  9:06:57 AM</w:t>
            </w:r>
          </w:p>
        </w:tc>
        <w:tc>
          <w:tcPr>
            <w:tcW w:w="2174" w:type="dxa"/>
          </w:tcPr>
          <w:p w:rsidR="00C420E8" w:rsidRDefault="00C420E8" w:rsidP="00C41A30">
            <w:r w:rsidRPr="00C420E8">
              <w:rPr>
                <w:rStyle w:val="displayonly"/>
                <w:rFonts w:cs="Arial"/>
              </w:rPr>
              <w:t>1/12/2016  9:06:57 AM</w:t>
            </w:r>
          </w:p>
        </w:tc>
      </w:tr>
      <w:tr w:rsidR="00C420E8" w:rsidRPr="00492EFF" w:rsidTr="00C41A3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420E8" w:rsidRPr="00C701C4" w:rsidRDefault="00C420E8" w:rsidP="00C41A30">
            <w:pPr>
              <w:keepNext/>
              <w:keepLines/>
              <w:spacing w:before="240"/>
              <w:rPr>
                <w:b/>
                <w:color w:val="FFFFFF" w:themeColor="background1"/>
              </w:rPr>
            </w:pPr>
            <w:r w:rsidRPr="00C701C4">
              <w:rPr>
                <w:b/>
                <w:color w:val="FFFFFF" w:themeColor="background1"/>
              </w:rPr>
              <w:t>External Reference</w:t>
            </w:r>
          </w:p>
        </w:tc>
      </w:tr>
      <w:tr w:rsidR="00C420E8" w:rsidRPr="00EB389D" w:rsidTr="00C41A3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420E8" w:rsidRPr="00EB389D" w:rsidRDefault="00C420E8" w:rsidP="00C41A30">
            <w:r w:rsidRPr="00C420E8">
              <w:t>Update - Actual LOR2 South Australia Region - 1/12/16</w:t>
            </w:r>
          </w:p>
        </w:tc>
      </w:tr>
      <w:tr w:rsidR="00C420E8" w:rsidRPr="00492EFF" w:rsidTr="00C41A3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420E8" w:rsidRPr="00C701C4" w:rsidRDefault="00C420E8" w:rsidP="00C41A30">
            <w:pPr>
              <w:keepNext/>
              <w:keepLines/>
              <w:spacing w:before="240"/>
              <w:rPr>
                <w:b/>
                <w:color w:val="FFFFFF" w:themeColor="background1"/>
              </w:rPr>
            </w:pPr>
            <w:r w:rsidRPr="00C701C4">
              <w:rPr>
                <w:b/>
                <w:color w:val="FFFFFF" w:themeColor="background1"/>
              </w:rPr>
              <w:t>Reason</w:t>
            </w:r>
          </w:p>
        </w:tc>
      </w:tr>
      <w:tr w:rsidR="00C420E8" w:rsidRPr="00EB389D" w:rsidTr="00C41A3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420E8" w:rsidRDefault="00C420E8" w:rsidP="00C420E8">
            <w:r>
              <w:t>AEMO ELECTRICITY MARKET NOTICE</w:t>
            </w:r>
          </w:p>
          <w:p w:rsidR="00C420E8" w:rsidRDefault="00C420E8" w:rsidP="00C420E8">
            <w:r>
              <w:t>Actual LOR2 South Australia Region - 1/12/16</w:t>
            </w:r>
          </w:p>
          <w:p w:rsidR="00C420E8" w:rsidRDefault="00C420E8" w:rsidP="00C420E8">
            <w:r>
              <w:t>Refer AEMO Electricity Market Notice 55867 and 55904</w:t>
            </w:r>
          </w:p>
          <w:p w:rsidR="00C420E8" w:rsidRDefault="00C420E8" w:rsidP="00C420E8">
            <w:r>
              <w:t xml:space="preserve">An actual LOR2 condition has been declared for the South Australia region from 0700 hrs 30/11/16 and is forecast to continue until further notice following the unplanned outage of the Moorabool </w:t>
            </w:r>
            <w:proofErr w:type="spellStart"/>
            <w:r>
              <w:t>Tarone</w:t>
            </w:r>
            <w:proofErr w:type="spellEnd"/>
            <w:r>
              <w:t xml:space="preserve"> 500 kV line in Victoria.</w:t>
            </w:r>
          </w:p>
          <w:p w:rsidR="00C420E8" w:rsidRDefault="00C420E8" w:rsidP="00C420E8">
            <w:r>
              <w:t>If a credible contingency event occurs in this period the South Australia region would separate from the rest of the NEM and is likely to result in interruptions to power supplies.</w:t>
            </w:r>
          </w:p>
          <w:p w:rsidR="00C420E8" w:rsidRDefault="00C420E8" w:rsidP="00C420E8">
            <w:r>
              <w:t>There are sufficient capacity reserves in the South Australia region to meet electricity demand but it may not be possible to bring the required additional capacity into service in time to avoid automatic under-frequency load shedding causing power interruptions.</w:t>
            </w:r>
          </w:p>
          <w:p w:rsidR="00C420E8" w:rsidRDefault="00C420E8" w:rsidP="00C420E8">
            <w:r>
              <w:t xml:space="preserve">See Network Outage Schedule (NOS) for further details </w:t>
            </w:r>
          </w:p>
          <w:p w:rsidR="00C420E8" w:rsidRPr="00EB389D" w:rsidRDefault="00C420E8" w:rsidP="00C420E8">
            <w:r>
              <w:t>Manager NEM Real Time Operations</w:t>
            </w:r>
          </w:p>
        </w:tc>
      </w:tr>
    </w:tbl>
    <w:p w:rsidR="00C420E8" w:rsidRDefault="00C420E8">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C420E8" w:rsidTr="00C41A30">
        <w:trPr>
          <w:cnfStyle w:val="100000000000" w:firstRow="1" w:lastRow="0" w:firstColumn="0" w:lastColumn="0" w:oddVBand="0" w:evenVBand="0" w:oddHBand="0" w:evenHBand="0" w:firstRowFirstColumn="0" w:firstRowLastColumn="0" w:lastRowFirstColumn="0" w:lastRowLastColumn="0"/>
        </w:trPr>
        <w:tc>
          <w:tcPr>
            <w:tcW w:w="1668" w:type="dxa"/>
          </w:tcPr>
          <w:p w:rsidR="00C420E8" w:rsidRDefault="00C420E8" w:rsidP="00C41A30">
            <w:pPr>
              <w:keepNext/>
              <w:keepLines/>
            </w:pPr>
            <w:r>
              <w:t>Market Notice</w:t>
            </w:r>
          </w:p>
        </w:tc>
        <w:tc>
          <w:tcPr>
            <w:tcW w:w="2678" w:type="dxa"/>
          </w:tcPr>
          <w:p w:rsidR="00C420E8" w:rsidRDefault="00C420E8" w:rsidP="00C41A30">
            <w:pPr>
              <w:keepNext/>
              <w:keepLines/>
            </w:pPr>
            <w:r>
              <w:t>Type</w:t>
            </w:r>
          </w:p>
        </w:tc>
        <w:tc>
          <w:tcPr>
            <w:tcW w:w="2173" w:type="dxa"/>
          </w:tcPr>
          <w:p w:rsidR="00C420E8" w:rsidRDefault="00C420E8" w:rsidP="00C41A30">
            <w:pPr>
              <w:keepNext/>
              <w:keepLines/>
            </w:pPr>
            <w:r>
              <w:t>Date of issue</w:t>
            </w:r>
          </w:p>
        </w:tc>
        <w:tc>
          <w:tcPr>
            <w:tcW w:w="2174" w:type="dxa"/>
          </w:tcPr>
          <w:p w:rsidR="00C420E8" w:rsidRDefault="00C420E8" w:rsidP="00C41A30">
            <w:pPr>
              <w:keepNext/>
              <w:keepLines/>
            </w:pPr>
            <w:r>
              <w:t>Last Changed</w:t>
            </w:r>
          </w:p>
        </w:tc>
      </w:tr>
      <w:tr w:rsidR="00C420E8" w:rsidTr="00C41A30">
        <w:trPr>
          <w:cnfStyle w:val="000000100000" w:firstRow="0" w:lastRow="0" w:firstColumn="0" w:lastColumn="0" w:oddVBand="0" w:evenVBand="0" w:oddHBand="1" w:evenHBand="0" w:firstRowFirstColumn="0" w:firstRowLastColumn="0" w:lastRowFirstColumn="0" w:lastRowLastColumn="0"/>
        </w:trPr>
        <w:tc>
          <w:tcPr>
            <w:tcW w:w="1668" w:type="dxa"/>
          </w:tcPr>
          <w:p w:rsidR="00C420E8" w:rsidRDefault="00C420E8" w:rsidP="00C420E8">
            <w:r w:rsidRPr="00CC48E1">
              <w:t>560</w:t>
            </w:r>
            <w:r>
              <w:t>79</w:t>
            </w:r>
          </w:p>
        </w:tc>
        <w:tc>
          <w:tcPr>
            <w:tcW w:w="2678" w:type="dxa"/>
          </w:tcPr>
          <w:p w:rsidR="00C420E8" w:rsidRDefault="00C420E8" w:rsidP="00C41A30">
            <w:r w:rsidRPr="00C420E8">
              <w:t>RESERVE NOTICE</w:t>
            </w:r>
          </w:p>
        </w:tc>
        <w:tc>
          <w:tcPr>
            <w:tcW w:w="2173" w:type="dxa"/>
          </w:tcPr>
          <w:p w:rsidR="00C420E8" w:rsidRDefault="00C420E8" w:rsidP="00C41A30">
            <w:r w:rsidRPr="00C420E8">
              <w:rPr>
                <w:rStyle w:val="displayonly"/>
                <w:rFonts w:cs="Arial"/>
              </w:rPr>
              <w:t>1/12/2016  9:50:14 PM</w:t>
            </w:r>
          </w:p>
        </w:tc>
        <w:tc>
          <w:tcPr>
            <w:tcW w:w="2174" w:type="dxa"/>
          </w:tcPr>
          <w:p w:rsidR="00C420E8" w:rsidRDefault="00C420E8" w:rsidP="00C41A30">
            <w:r w:rsidRPr="00C420E8">
              <w:rPr>
                <w:rStyle w:val="displayonly"/>
                <w:rFonts w:cs="Arial"/>
              </w:rPr>
              <w:t>1/12/2016  9:50:14 PM</w:t>
            </w:r>
          </w:p>
        </w:tc>
      </w:tr>
      <w:tr w:rsidR="00C420E8" w:rsidRPr="00492EFF" w:rsidTr="00C41A3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420E8" w:rsidRPr="00C701C4" w:rsidRDefault="00C420E8" w:rsidP="00C41A30">
            <w:pPr>
              <w:keepNext/>
              <w:keepLines/>
              <w:spacing w:before="240"/>
              <w:rPr>
                <w:b/>
                <w:color w:val="FFFFFF" w:themeColor="background1"/>
              </w:rPr>
            </w:pPr>
            <w:r w:rsidRPr="00C701C4">
              <w:rPr>
                <w:b/>
                <w:color w:val="FFFFFF" w:themeColor="background1"/>
              </w:rPr>
              <w:t>External Reference</w:t>
            </w:r>
          </w:p>
        </w:tc>
      </w:tr>
      <w:tr w:rsidR="00C420E8" w:rsidRPr="00EB389D" w:rsidTr="00C41A3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420E8" w:rsidRPr="00EB389D" w:rsidRDefault="00C420E8" w:rsidP="00C41A30">
            <w:r w:rsidRPr="00C420E8">
              <w:t>Cancellation - Actual LOR2 South Australia Region - 01 Dec 2016</w:t>
            </w:r>
          </w:p>
        </w:tc>
      </w:tr>
      <w:tr w:rsidR="00C420E8" w:rsidRPr="00492EFF" w:rsidTr="00C41A3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C420E8" w:rsidRPr="00C701C4" w:rsidRDefault="00C420E8" w:rsidP="00C41A30">
            <w:pPr>
              <w:keepNext/>
              <w:keepLines/>
              <w:spacing w:before="240"/>
              <w:rPr>
                <w:b/>
                <w:color w:val="FFFFFF" w:themeColor="background1"/>
              </w:rPr>
            </w:pPr>
            <w:r w:rsidRPr="00C701C4">
              <w:rPr>
                <w:b/>
                <w:color w:val="FFFFFF" w:themeColor="background1"/>
              </w:rPr>
              <w:t>Reason</w:t>
            </w:r>
          </w:p>
        </w:tc>
      </w:tr>
      <w:tr w:rsidR="00C420E8" w:rsidRPr="00EB389D" w:rsidTr="00C41A3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C420E8" w:rsidRDefault="00C420E8" w:rsidP="00C420E8">
            <w:r>
              <w:t>AEMO ELECTRICITY MARKET NOTICE</w:t>
            </w:r>
          </w:p>
          <w:p w:rsidR="00C420E8" w:rsidRDefault="00C420E8" w:rsidP="00C420E8">
            <w:r>
              <w:t>Cancellation - Actual LOR2 South Australia Region - 01 Dec 2016</w:t>
            </w:r>
          </w:p>
          <w:p w:rsidR="00C420E8" w:rsidRDefault="00C420E8" w:rsidP="00C420E8">
            <w:r>
              <w:t>Refer AEMO Electricity Market Notices 55867, 55904 and 56025.</w:t>
            </w:r>
          </w:p>
          <w:p w:rsidR="00C420E8" w:rsidRDefault="00C420E8" w:rsidP="00C420E8">
            <w:r>
              <w:t>The Actual LOR2 condition in the South Australia Region is cancelled at 2145 hrs 01 Dec 2016</w:t>
            </w:r>
          </w:p>
          <w:p w:rsidR="00C420E8" w:rsidRPr="00EB389D" w:rsidRDefault="00C420E8" w:rsidP="00C420E8">
            <w:r>
              <w:t>Manager NEM Real Time Operations</w:t>
            </w:r>
          </w:p>
        </w:tc>
      </w:tr>
    </w:tbl>
    <w:p w:rsidR="00C420E8" w:rsidRDefault="00AB1954" w:rsidP="00AB1954">
      <w:pPr>
        <w:pStyle w:val="Heading1notnumber"/>
      </w:pPr>
      <w:bookmarkStart w:id="33" w:name="_Toc473534399"/>
      <w:r>
        <w:lastRenderedPageBreak/>
        <w:t xml:space="preserve">Appendix E: </w:t>
      </w:r>
      <w:r w:rsidR="00627A7E">
        <w:t>Directions</w:t>
      </w:r>
      <w:bookmarkEnd w:id="33"/>
    </w:p>
    <w:p w:rsidR="00627A7E" w:rsidRDefault="00627A7E" w:rsidP="00627A7E">
      <w:pPr>
        <w:pStyle w:val="AERBody"/>
        <w:rPr>
          <w:rFonts w:cs="Arial"/>
          <w:szCs w:val="18"/>
        </w:rPr>
      </w:pPr>
      <w:r>
        <w:rPr>
          <w:rFonts w:cs="Arial"/>
          <w:szCs w:val="18"/>
        </w:rPr>
        <w:t>Once South Australia separated from the NEM, the power system was in an insecure state due a shortage of FCAS. Raise and Lower constraints violated. In response, AEMO directed two generators and load to maintain the power system in a secure operating state.</w:t>
      </w:r>
    </w:p>
    <w:p w:rsidR="00627A7E" w:rsidRDefault="00627A7E" w:rsidP="00627A7E">
      <w:pPr>
        <w:pStyle w:val="AERBody"/>
      </w:pPr>
      <w:r>
        <w:t>At around 1.15 am AEMO directed Torrens Island A1 to provide up to 10 MW of raise FCAS</w:t>
      </w:r>
      <w:r>
        <w:rPr>
          <w:rStyle w:val="FootnoteReference"/>
        </w:rPr>
        <w:footnoteReference w:id="7"/>
      </w:r>
      <w:r>
        <w:t xml:space="preserve">. This was as a result of AGL withdrawing all of its FCAS availability at Torrens </w:t>
      </w:r>
      <w:proofErr w:type="gramStart"/>
      <w:r>
        <w:t>A</w:t>
      </w:r>
      <w:proofErr w:type="gramEnd"/>
      <w:r>
        <w:t xml:space="preserve"> unit one through a rebid. The rebid was effective from 1.05 am and the reason given was “</w:t>
      </w:r>
      <w:r w:rsidRPr="00CA4EDC">
        <w:t xml:space="preserve">0045~A~060 </w:t>
      </w:r>
      <w:proofErr w:type="spellStart"/>
      <w:r w:rsidRPr="00CA4EDC">
        <w:t>unfcast</w:t>
      </w:r>
      <w:proofErr w:type="spellEnd"/>
      <w:r w:rsidRPr="00CA4EDC">
        <w:t xml:space="preserve"> network constraint~61 </w:t>
      </w:r>
      <w:proofErr w:type="spellStart"/>
      <w:r w:rsidRPr="00CA4EDC">
        <w:t>constr</w:t>
      </w:r>
      <w:proofErr w:type="spellEnd"/>
      <w:r w:rsidRPr="00CA4EDC">
        <w:t xml:space="preserve"> on/off out of merit order. </w:t>
      </w:r>
      <w:proofErr w:type="gramStart"/>
      <w:r w:rsidRPr="00CA4EDC">
        <w:t>FCAS</w:t>
      </w:r>
      <w:r>
        <w:t>”.</w:t>
      </w:r>
      <w:proofErr w:type="gramEnd"/>
      <w:r>
        <w:t xml:space="preserve"> Effective 1.25 am, AGL reversed this rebid for Raise 6 services and the reason given was “</w:t>
      </w:r>
      <w:r w:rsidRPr="00CA4EDC">
        <w:t xml:space="preserve">0045~A~010 AEMO </w:t>
      </w:r>
      <w:proofErr w:type="spellStart"/>
      <w:r w:rsidRPr="00CA4EDC">
        <w:t>direction~directed</w:t>
      </w:r>
      <w:proofErr w:type="spellEnd"/>
      <w:r w:rsidRPr="00CA4EDC">
        <w:t xml:space="preserve"> to provide r6sec services by AEMO</w:t>
      </w:r>
      <w:r>
        <w:t>”. Other FCAS services were rebid available effective 2 am.</w:t>
      </w:r>
    </w:p>
    <w:p w:rsidR="00627A7E" w:rsidRDefault="00627A7E" w:rsidP="00627A7E">
      <w:r>
        <w:t>At around 2 am AEMO directed Electranet to reduce the demand at BHP’s Olympic Dam</w:t>
      </w:r>
      <w:r w:rsidR="00E279F2">
        <w:t>’s</w:t>
      </w:r>
      <w:r>
        <w:t xml:space="preserve"> South Australia</w:t>
      </w:r>
      <w:r w:rsidR="00E279F2">
        <w:t>n</w:t>
      </w:r>
      <w:r>
        <w:t xml:space="preserve"> facility by approximately 70 MW </w:t>
      </w:r>
      <w:r w:rsidR="00E279F2">
        <w:t xml:space="preserve">down </w:t>
      </w:r>
      <w:r>
        <w:t xml:space="preserve">to </w:t>
      </w:r>
      <w:r w:rsidRPr="009E46DD">
        <w:t>100 MW</w:t>
      </w:r>
      <w:r>
        <w:t xml:space="preserve"> to maintain system security. At the time, Olympic Dam was the biggest single load in South Australia and was therefore the greatest contributor to the requirement of FCAS lower services. If Olympic Dam was to trip unexpectedly, there would be an increase in the requirement for lower services as the frequency of the South Australian system would increase and risk system security</w:t>
      </w:r>
      <w:r w:rsidR="00A129EE">
        <w:t>.</w:t>
      </w:r>
    </w:p>
    <w:p w:rsidR="00627A7E" w:rsidRDefault="00627A7E" w:rsidP="00627A7E">
      <w:pPr>
        <w:pStyle w:val="AERBody"/>
      </w:pPr>
      <w:r>
        <w:t>At 2.30 am AEMO directed Pelican Point to reduce its output to 165 MW, from around 215 MW</w:t>
      </w:r>
      <w:r w:rsidR="00C80E29">
        <w:rPr>
          <w:rStyle w:val="FootnoteReference"/>
        </w:rPr>
        <w:footnoteReference w:id="8"/>
      </w:r>
      <w:r>
        <w:t>.</w:t>
      </w:r>
      <w:r w:rsidR="00A129EE">
        <w:t xml:space="preserve"> As Pelican Point was the biggest single generator in the South Australian region at the time, they were also the greatest contributor to the requirement of FCAS raise services. If Pelican Point was to trip unexpectedly, there would be an increase in the requirement for raise services as the frequency of the South Australian system would decrease.</w:t>
      </w:r>
    </w:p>
    <w:p w:rsidR="00627A7E" w:rsidRDefault="00627A7E" w:rsidP="00627A7E">
      <w:pPr>
        <w:pStyle w:val="AERBody"/>
      </w:pPr>
      <w:r>
        <w:rPr>
          <w:rFonts w:cs="Arial"/>
          <w:szCs w:val="18"/>
        </w:rPr>
        <w:t>All directions were revoked at around 5 am, when the South Australian region was no longer separated from the NEM.</w:t>
      </w:r>
    </w:p>
    <w:p w:rsidR="00627A7E" w:rsidRDefault="00627A7E" w:rsidP="00627A7E">
      <w:pPr>
        <w:pStyle w:val="AERBody"/>
        <w:rPr>
          <w:rFonts w:cs="Arial"/>
          <w:szCs w:val="18"/>
        </w:rPr>
      </w:pPr>
      <w:r>
        <w:rPr>
          <w:rFonts w:cs="Arial"/>
          <w:szCs w:val="18"/>
        </w:rPr>
        <w:t>AEMO has published a preliminary operating incident report into this event and will publish their final report by February 28 2017 detailing these directions.</w:t>
      </w:r>
    </w:p>
    <w:sectPr w:rsidR="00627A7E" w:rsidSect="00B76E1A">
      <w:footerReference w:type="even" r:id="rId21"/>
      <w:footerReference w:type="default" r:id="rId22"/>
      <w:footerReference w:type="first" r:id="rId23"/>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47" w:rsidRDefault="00903847">
      <w:pPr>
        <w:spacing w:before="0" w:line="240" w:lineRule="auto"/>
      </w:pPr>
      <w:r>
        <w:separator/>
      </w:r>
    </w:p>
  </w:endnote>
  <w:endnote w:type="continuationSeparator" w:id="0">
    <w:p w:rsidR="00903847" w:rsidRDefault="0090384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847" w:rsidRPr="00A91A9E" w:rsidRDefault="00903847"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03847" w:rsidRDefault="00903847"/>
  <w:p w:rsidR="00903847" w:rsidRDefault="009038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847" w:rsidRDefault="00EE273D" w:rsidP="003610D1">
    <w:pPr>
      <w:pStyle w:val="Footer"/>
      <w:tabs>
        <w:tab w:val="clear" w:pos="9026"/>
        <w:tab w:val="right" w:pos="8505"/>
      </w:tabs>
    </w:pPr>
    <w:r>
      <w:fldChar w:fldCharType="begin"/>
    </w:r>
    <w:r>
      <w:instrText xml:space="preserve"> STYLEREF  "Report Title"  \* MERGEFORMAT </w:instrText>
    </w:r>
    <w:r>
      <w:fldChar w:fldCharType="separate"/>
    </w:r>
    <w:r w:rsidRPr="00EE273D">
      <w:rPr>
        <w:b/>
        <w:bCs/>
        <w:noProof/>
        <w:lang w:val="en-US"/>
      </w:rPr>
      <w:t>Electricity spot prices above $5000/MWh</w:t>
    </w:r>
    <w:r>
      <w:rPr>
        <w:b/>
        <w:bCs/>
        <w:noProof/>
        <w:lang w:val="en-US"/>
      </w:rPr>
      <w:fldChar w:fldCharType="end"/>
    </w:r>
    <w:r w:rsidR="00903847">
      <w:tab/>
    </w:r>
    <w:r w:rsidR="00903847">
      <w:tab/>
    </w:r>
    <w:r w:rsidR="00903847">
      <w:fldChar w:fldCharType="begin"/>
    </w:r>
    <w:r w:rsidR="00903847">
      <w:instrText xml:space="preserve"> PAGE   \* MERGEFORMAT </w:instrText>
    </w:r>
    <w:r w:rsidR="00903847">
      <w:fldChar w:fldCharType="separate"/>
    </w:r>
    <w:r>
      <w:rPr>
        <w:noProof/>
      </w:rPr>
      <w:t>1</w:t>
    </w:r>
    <w:r w:rsidR="0090384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847" w:rsidRDefault="00EE273D" w:rsidP="003610D1">
    <w:pPr>
      <w:pStyle w:val="Footer"/>
      <w:tabs>
        <w:tab w:val="clear" w:pos="9026"/>
        <w:tab w:val="right" w:pos="8505"/>
      </w:tabs>
    </w:pPr>
    <w:r>
      <w:fldChar w:fldCharType="begin"/>
    </w:r>
    <w:r>
      <w:instrText xml:space="preserve"> STYLEREF  "R</w:instrText>
    </w:r>
    <w:r>
      <w:instrText xml:space="preserve">eport Title"  \* MERGEFORMAT </w:instrText>
    </w:r>
    <w:r>
      <w:fldChar w:fldCharType="separate"/>
    </w:r>
    <w:r w:rsidR="004024E4">
      <w:rPr>
        <w:noProof/>
      </w:rPr>
      <w:t>Electricity spot prices above $5000/MWh</w:t>
    </w:r>
    <w:r>
      <w:rPr>
        <w:noProof/>
      </w:rPr>
      <w:fldChar w:fldCharType="end"/>
    </w:r>
    <w:r w:rsidR="00903847">
      <w:tab/>
    </w:r>
    <w:r w:rsidR="00903847">
      <w:tab/>
    </w:r>
    <w:r w:rsidR="00903847">
      <w:fldChar w:fldCharType="begin"/>
    </w:r>
    <w:r w:rsidR="00903847">
      <w:instrText xml:space="preserve"> PAGE   \* MERGEFORMAT </w:instrText>
    </w:r>
    <w:r w:rsidR="00903847">
      <w:fldChar w:fldCharType="separate"/>
    </w:r>
    <w:r w:rsidR="00903847">
      <w:rPr>
        <w:noProof/>
      </w:rPr>
      <w:t>1</w:t>
    </w:r>
    <w:r w:rsidR="00903847">
      <w:fldChar w:fldCharType="end"/>
    </w:r>
  </w:p>
  <w:p w:rsidR="00903847" w:rsidRDefault="00903847">
    <w:pPr>
      <w:pStyle w:val="Footer"/>
    </w:pPr>
  </w:p>
  <w:p w:rsidR="00903847" w:rsidRDefault="00903847"/>
  <w:p w:rsidR="00903847" w:rsidRDefault="009038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47" w:rsidRDefault="00903847">
      <w:pPr>
        <w:spacing w:before="0" w:line="240" w:lineRule="auto"/>
      </w:pPr>
      <w:r>
        <w:separator/>
      </w:r>
    </w:p>
  </w:footnote>
  <w:footnote w:type="continuationSeparator" w:id="0">
    <w:p w:rsidR="00903847" w:rsidRDefault="00903847">
      <w:pPr>
        <w:spacing w:before="0" w:line="240" w:lineRule="auto"/>
      </w:pPr>
      <w:r>
        <w:continuationSeparator/>
      </w:r>
    </w:p>
  </w:footnote>
  <w:footnote w:id="1">
    <w:p w:rsidR="00903847" w:rsidRDefault="00903847" w:rsidP="00E37459">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903847" w:rsidRDefault="00903847">
      <w:pPr>
        <w:pStyle w:val="FootnoteText"/>
      </w:pPr>
      <w:r>
        <w:rPr>
          <w:rStyle w:val="FootnoteReference"/>
        </w:rPr>
        <w:footnoteRef/>
      </w:r>
      <w:r>
        <w:t xml:space="preserve"> </w:t>
      </w:r>
      <w:r>
        <w:tab/>
        <w:t>Murraylink continued to operate at around 100 MW for a majority of the incident but it does not provide a synchronous connection to the rest of the NEM.</w:t>
      </w:r>
    </w:p>
  </w:footnote>
  <w:footnote w:id="3">
    <w:p w:rsidR="00903847" w:rsidRDefault="00903847">
      <w:pPr>
        <w:pStyle w:val="FootnoteText"/>
      </w:pPr>
      <w:r>
        <w:rPr>
          <w:rStyle w:val="FootnoteReference"/>
        </w:rPr>
        <w:footnoteRef/>
      </w:r>
      <w:r>
        <w:t xml:space="preserve"> </w:t>
      </w:r>
      <w:r>
        <w:tab/>
        <w:t>There was also notification to the market through market notice 55515 on 31 October 2016.</w:t>
      </w:r>
    </w:p>
  </w:footnote>
  <w:footnote w:id="4">
    <w:p w:rsidR="00903847" w:rsidRDefault="00903847">
      <w:pPr>
        <w:pStyle w:val="FootnoteText"/>
      </w:pPr>
      <w:r>
        <w:rPr>
          <w:rStyle w:val="FootnoteReference"/>
        </w:rPr>
        <w:footnoteRef/>
      </w:r>
      <w:r>
        <w:t xml:space="preserve"> AEMO has published a preliminary report into events on the day </w:t>
      </w:r>
      <w:hyperlink r:id="rId1" w:history="1">
        <w:r w:rsidRPr="00B67087">
          <w:rPr>
            <w:rStyle w:val="Hyperlink"/>
            <w:sz w:val="16"/>
          </w:rPr>
          <w:t>http://www.aemo.com.au/-/media/Files/Media_Centre/2016/1-December-SA-separation-report---081216_AEMO.pdf</w:t>
        </w:r>
      </w:hyperlink>
      <w:r>
        <w:t>, the final report is due 28 February 2017</w:t>
      </w:r>
    </w:p>
  </w:footnote>
  <w:footnote w:id="5">
    <w:p w:rsidR="00903847" w:rsidRDefault="00903847">
      <w:pPr>
        <w:pStyle w:val="FootnoteText"/>
      </w:pPr>
      <w:r>
        <w:rPr>
          <w:rStyle w:val="FootnoteReference"/>
        </w:rPr>
        <w:footnoteRef/>
      </w:r>
      <w:r>
        <w:t xml:space="preserve"> </w:t>
      </w:r>
      <w:r>
        <w:tab/>
        <w:t>Murraylink is a DC interconnector and cannot transfer FCAS from the rest of the NEM into South Australia as it is not a synchronous link.</w:t>
      </w:r>
    </w:p>
  </w:footnote>
  <w:footnote w:id="6">
    <w:p w:rsidR="00903847" w:rsidRPr="004D709E" w:rsidRDefault="00903847" w:rsidP="00E37459">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2" w:history="1">
        <w:r w:rsidRPr="002B2EAE">
          <w:rPr>
            <w:rStyle w:val="Hyperlink"/>
            <w:szCs w:val="16"/>
          </w:rPr>
          <w:t>www.aemo.com.au</w:t>
        </w:r>
      </w:hyperlink>
    </w:p>
  </w:footnote>
  <w:footnote w:id="7">
    <w:p w:rsidR="00903847" w:rsidRDefault="00903847" w:rsidP="00627A7E">
      <w:pPr>
        <w:pStyle w:val="FootnoteText"/>
      </w:pPr>
      <w:r>
        <w:rPr>
          <w:rStyle w:val="FootnoteReference"/>
        </w:rPr>
        <w:footnoteRef/>
      </w:r>
      <w:r>
        <w:t xml:space="preserve"> </w:t>
      </w:r>
      <w:r>
        <w:tab/>
        <w:t>See market notices 55972 and 56016 in Appendix D</w:t>
      </w:r>
    </w:p>
  </w:footnote>
  <w:footnote w:id="8">
    <w:p w:rsidR="00903847" w:rsidRDefault="00903847">
      <w:pPr>
        <w:pStyle w:val="FootnoteText"/>
      </w:pPr>
      <w:r>
        <w:rPr>
          <w:rStyle w:val="FootnoteReference"/>
        </w:rPr>
        <w:footnoteRef/>
      </w:r>
      <w:r>
        <w:t xml:space="preserve"> </w:t>
      </w:r>
      <w:r>
        <w:tab/>
        <w:t>See market notice 56021 in Appendix 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709EC142"/>
    <w:lvl w:ilvl="0">
      <w:start w:val="1"/>
      <w:numFmt w:val="bullet"/>
      <w:lvlText w:val=""/>
      <w:lvlJc w:val="left"/>
      <w:pPr>
        <w:tabs>
          <w:tab w:val="num" w:pos="360"/>
        </w:tabs>
        <w:ind w:left="360" w:hanging="360"/>
      </w:pPr>
      <w:rPr>
        <w:rFonts w:ascii="Symbol" w:hAnsi="Symbol" w:hint="default"/>
      </w:rPr>
    </w:lvl>
  </w:abstractNum>
  <w:abstractNum w:abstractNumId="10">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1F530A"/>
    <w:multiLevelType w:val="multilevel"/>
    <w:tmpl w:val="566E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D23562F"/>
    <w:multiLevelType w:val="hybridMultilevel"/>
    <w:tmpl w:val="23E69680"/>
    <w:lvl w:ilvl="0" w:tplc="4970AFD8">
      <w:start w:val="1"/>
      <w:numFmt w:val="bullet"/>
      <w:lvlText w:val="•"/>
      <w:lvlJc w:val="left"/>
      <w:pPr>
        <w:tabs>
          <w:tab w:val="num" w:pos="720"/>
        </w:tabs>
        <w:ind w:left="720" w:hanging="360"/>
      </w:pPr>
      <w:rPr>
        <w:rFonts w:ascii="Times New Roman" w:hAnsi="Times New Roman" w:hint="default"/>
      </w:rPr>
    </w:lvl>
    <w:lvl w:ilvl="1" w:tplc="A1F6D170">
      <w:start w:val="4016"/>
      <w:numFmt w:val="bullet"/>
      <w:lvlText w:val="•"/>
      <w:lvlJc w:val="left"/>
      <w:pPr>
        <w:tabs>
          <w:tab w:val="num" w:pos="1440"/>
        </w:tabs>
        <w:ind w:left="1440" w:hanging="360"/>
      </w:pPr>
      <w:rPr>
        <w:rFonts w:ascii="Times New Roman" w:hAnsi="Times New Roman" w:hint="default"/>
      </w:rPr>
    </w:lvl>
    <w:lvl w:ilvl="2" w:tplc="6EDEB6B8" w:tentative="1">
      <w:start w:val="1"/>
      <w:numFmt w:val="bullet"/>
      <w:lvlText w:val="•"/>
      <w:lvlJc w:val="left"/>
      <w:pPr>
        <w:tabs>
          <w:tab w:val="num" w:pos="2160"/>
        </w:tabs>
        <w:ind w:left="2160" w:hanging="360"/>
      </w:pPr>
      <w:rPr>
        <w:rFonts w:ascii="Times New Roman" w:hAnsi="Times New Roman" w:hint="default"/>
      </w:rPr>
    </w:lvl>
    <w:lvl w:ilvl="3" w:tplc="36AE41D8" w:tentative="1">
      <w:start w:val="1"/>
      <w:numFmt w:val="bullet"/>
      <w:lvlText w:val="•"/>
      <w:lvlJc w:val="left"/>
      <w:pPr>
        <w:tabs>
          <w:tab w:val="num" w:pos="2880"/>
        </w:tabs>
        <w:ind w:left="2880" w:hanging="360"/>
      </w:pPr>
      <w:rPr>
        <w:rFonts w:ascii="Times New Roman" w:hAnsi="Times New Roman" w:hint="default"/>
      </w:rPr>
    </w:lvl>
    <w:lvl w:ilvl="4" w:tplc="5D26F7C4" w:tentative="1">
      <w:start w:val="1"/>
      <w:numFmt w:val="bullet"/>
      <w:lvlText w:val="•"/>
      <w:lvlJc w:val="left"/>
      <w:pPr>
        <w:tabs>
          <w:tab w:val="num" w:pos="3600"/>
        </w:tabs>
        <w:ind w:left="3600" w:hanging="360"/>
      </w:pPr>
      <w:rPr>
        <w:rFonts w:ascii="Times New Roman" w:hAnsi="Times New Roman" w:hint="default"/>
      </w:rPr>
    </w:lvl>
    <w:lvl w:ilvl="5" w:tplc="D02EEAC4" w:tentative="1">
      <w:start w:val="1"/>
      <w:numFmt w:val="bullet"/>
      <w:lvlText w:val="•"/>
      <w:lvlJc w:val="left"/>
      <w:pPr>
        <w:tabs>
          <w:tab w:val="num" w:pos="4320"/>
        </w:tabs>
        <w:ind w:left="4320" w:hanging="360"/>
      </w:pPr>
      <w:rPr>
        <w:rFonts w:ascii="Times New Roman" w:hAnsi="Times New Roman" w:hint="default"/>
      </w:rPr>
    </w:lvl>
    <w:lvl w:ilvl="6" w:tplc="EA649406" w:tentative="1">
      <w:start w:val="1"/>
      <w:numFmt w:val="bullet"/>
      <w:lvlText w:val="•"/>
      <w:lvlJc w:val="left"/>
      <w:pPr>
        <w:tabs>
          <w:tab w:val="num" w:pos="5040"/>
        </w:tabs>
        <w:ind w:left="5040" w:hanging="360"/>
      </w:pPr>
      <w:rPr>
        <w:rFonts w:ascii="Times New Roman" w:hAnsi="Times New Roman" w:hint="default"/>
      </w:rPr>
    </w:lvl>
    <w:lvl w:ilvl="7" w:tplc="106675AA" w:tentative="1">
      <w:start w:val="1"/>
      <w:numFmt w:val="bullet"/>
      <w:lvlText w:val="•"/>
      <w:lvlJc w:val="left"/>
      <w:pPr>
        <w:tabs>
          <w:tab w:val="num" w:pos="5760"/>
        </w:tabs>
        <w:ind w:left="5760" w:hanging="360"/>
      </w:pPr>
      <w:rPr>
        <w:rFonts w:ascii="Times New Roman" w:hAnsi="Times New Roman" w:hint="default"/>
      </w:rPr>
    </w:lvl>
    <w:lvl w:ilvl="8" w:tplc="8496D84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D25FBB"/>
    <w:multiLevelType w:val="hybridMultilevel"/>
    <w:tmpl w:val="930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B1EAFCFC"/>
    <w:lvl w:ilvl="0">
      <w:start w:val="1"/>
      <w:numFmt w:val="bullet"/>
      <w:pStyle w:val="Bulletpoint"/>
      <w:lvlText w:val=""/>
      <w:lvlJc w:val="left"/>
      <w:pPr>
        <w:ind w:left="360" w:hanging="360"/>
      </w:pPr>
      <w:rPr>
        <w:rFonts w:ascii="Symbol" w:hAnsi="Symbol" w:hint="default"/>
      </w:rPr>
    </w:lvl>
    <w:lvl w:ilvl="1">
      <w:start w:val="1"/>
      <w:numFmt w:val="bullet"/>
      <w:pStyle w:val="Bullet2"/>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E9B48CE"/>
    <w:multiLevelType w:val="hybridMultilevel"/>
    <w:tmpl w:val="7E9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1"/>
  </w:num>
  <w:num w:numId="14">
    <w:abstractNumId w:val="15"/>
  </w:num>
  <w:num w:numId="15">
    <w:abstractNumId w:val="18"/>
  </w:num>
  <w:num w:numId="16">
    <w:abstractNumId w:val="23"/>
  </w:num>
  <w:num w:numId="17">
    <w:abstractNumId w:val="14"/>
  </w:num>
  <w:num w:numId="18">
    <w:abstractNumId w:val="20"/>
  </w:num>
  <w:num w:numId="19">
    <w:abstractNumId w:val="13"/>
  </w:num>
  <w:num w:numId="20">
    <w:abstractNumId w:val="24"/>
  </w:num>
  <w:num w:numId="21">
    <w:abstractNumId w:val="29"/>
  </w:num>
  <w:num w:numId="22">
    <w:abstractNumId w:val="19"/>
  </w:num>
  <w:num w:numId="23">
    <w:abstractNumId w:val="2"/>
    <w:lvlOverride w:ilvl="0">
      <w:startOverride w:val="1"/>
    </w:lvlOverride>
  </w:num>
  <w:num w:numId="24">
    <w:abstractNumId w:val="20"/>
    <w:lvlOverride w:ilvl="0">
      <w:startOverride w:val="1"/>
    </w:lvlOverride>
  </w:num>
  <w:num w:numId="25">
    <w:abstractNumId w:val="26"/>
  </w:num>
  <w:num w:numId="26">
    <w:abstractNumId w:val="22"/>
  </w:num>
  <w:num w:numId="27">
    <w:abstractNumId w:val="11"/>
  </w:num>
  <w:num w:numId="28">
    <w:abstractNumId w:val="17"/>
  </w:num>
  <w:num w:numId="29">
    <w:abstractNumId w:val="12"/>
  </w:num>
  <w:num w:numId="30">
    <w:abstractNumId w:val="25"/>
  </w:num>
  <w:num w:numId="31">
    <w:abstractNumId w:val="18"/>
  </w:num>
  <w:num w:numId="32">
    <w:abstractNumId w:val="15"/>
  </w:num>
  <w:num w:numId="33">
    <w:abstractNumId w:val="12"/>
  </w:num>
  <w:num w:numId="34">
    <w:abstractNumId w:val="12"/>
  </w:num>
  <w:num w:numId="35">
    <w:abstractNumId w:val="10"/>
  </w:num>
  <w:num w:numId="36">
    <w:abstractNumId w:val="12"/>
  </w:num>
  <w:num w:numId="37">
    <w:abstractNumId w:val="12"/>
  </w:num>
  <w:num w:numId="38">
    <w:abstractNumId w:val="30"/>
  </w:num>
  <w:num w:numId="39">
    <w:abstractNumId w:val="9"/>
  </w:num>
  <w:num w:numId="40">
    <w:abstractNumId w:val="27"/>
  </w:num>
  <w:num w:numId="41">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30721">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Prices above $5000MWh  1 December  2016 12.16 am event (SA)_2.docx"/>
  </w:docVars>
  <w:rsids>
    <w:rsidRoot w:val="003610D1"/>
    <w:rsid w:val="00007B2E"/>
    <w:rsid w:val="00010B1A"/>
    <w:rsid w:val="000112AE"/>
    <w:rsid w:val="00011D86"/>
    <w:rsid w:val="00012477"/>
    <w:rsid w:val="000146AC"/>
    <w:rsid w:val="00017BF7"/>
    <w:rsid w:val="00021644"/>
    <w:rsid w:val="000221E2"/>
    <w:rsid w:val="0002403C"/>
    <w:rsid w:val="00024297"/>
    <w:rsid w:val="00025BE1"/>
    <w:rsid w:val="00026A5E"/>
    <w:rsid w:val="00026DF2"/>
    <w:rsid w:val="00030F8E"/>
    <w:rsid w:val="00034F77"/>
    <w:rsid w:val="00041065"/>
    <w:rsid w:val="00042F65"/>
    <w:rsid w:val="00043CDD"/>
    <w:rsid w:val="00043F8E"/>
    <w:rsid w:val="000456EC"/>
    <w:rsid w:val="00046C4A"/>
    <w:rsid w:val="000508E0"/>
    <w:rsid w:val="0005162D"/>
    <w:rsid w:val="00051AA5"/>
    <w:rsid w:val="00052471"/>
    <w:rsid w:val="0005335B"/>
    <w:rsid w:val="000544B8"/>
    <w:rsid w:val="000545DD"/>
    <w:rsid w:val="000554BB"/>
    <w:rsid w:val="000570C9"/>
    <w:rsid w:val="00061A48"/>
    <w:rsid w:val="0006207F"/>
    <w:rsid w:val="000635D7"/>
    <w:rsid w:val="00063D33"/>
    <w:rsid w:val="00070256"/>
    <w:rsid w:val="000708CF"/>
    <w:rsid w:val="000713C2"/>
    <w:rsid w:val="000722EB"/>
    <w:rsid w:val="0007263E"/>
    <w:rsid w:val="00074360"/>
    <w:rsid w:val="00074D08"/>
    <w:rsid w:val="000801EF"/>
    <w:rsid w:val="00080805"/>
    <w:rsid w:val="00080C63"/>
    <w:rsid w:val="000826C6"/>
    <w:rsid w:val="0008415A"/>
    <w:rsid w:val="000844CC"/>
    <w:rsid w:val="000849E1"/>
    <w:rsid w:val="00090DE0"/>
    <w:rsid w:val="00094459"/>
    <w:rsid w:val="000A434F"/>
    <w:rsid w:val="000A57EE"/>
    <w:rsid w:val="000A5BD1"/>
    <w:rsid w:val="000A7B7C"/>
    <w:rsid w:val="000B1671"/>
    <w:rsid w:val="000B2E41"/>
    <w:rsid w:val="000B3430"/>
    <w:rsid w:val="000C0941"/>
    <w:rsid w:val="000C0E4B"/>
    <w:rsid w:val="000C3347"/>
    <w:rsid w:val="000C4EA7"/>
    <w:rsid w:val="000C55AE"/>
    <w:rsid w:val="000C6CDD"/>
    <w:rsid w:val="000D0554"/>
    <w:rsid w:val="000D107C"/>
    <w:rsid w:val="000D3D30"/>
    <w:rsid w:val="000D40BE"/>
    <w:rsid w:val="000D486E"/>
    <w:rsid w:val="000D557D"/>
    <w:rsid w:val="000D5810"/>
    <w:rsid w:val="000E32A2"/>
    <w:rsid w:val="000F0FD7"/>
    <w:rsid w:val="000F2055"/>
    <w:rsid w:val="00101A55"/>
    <w:rsid w:val="001028AB"/>
    <w:rsid w:val="00103088"/>
    <w:rsid w:val="00103D3D"/>
    <w:rsid w:val="00111FF2"/>
    <w:rsid w:val="00112012"/>
    <w:rsid w:val="001143C4"/>
    <w:rsid w:val="00114564"/>
    <w:rsid w:val="0011518C"/>
    <w:rsid w:val="0011728C"/>
    <w:rsid w:val="001251A8"/>
    <w:rsid w:val="00127BB1"/>
    <w:rsid w:val="00132B65"/>
    <w:rsid w:val="001350DE"/>
    <w:rsid w:val="0013568F"/>
    <w:rsid w:val="001361CC"/>
    <w:rsid w:val="00136AF6"/>
    <w:rsid w:val="00140710"/>
    <w:rsid w:val="00141D53"/>
    <w:rsid w:val="00142C78"/>
    <w:rsid w:val="001440FF"/>
    <w:rsid w:val="00144712"/>
    <w:rsid w:val="00144763"/>
    <w:rsid w:val="00144915"/>
    <w:rsid w:val="00151CC0"/>
    <w:rsid w:val="0015266A"/>
    <w:rsid w:val="00155CFA"/>
    <w:rsid w:val="0015715D"/>
    <w:rsid w:val="001571AB"/>
    <w:rsid w:val="00157982"/>
    <w:rsid w:val="00157B32"/>
    <w:rsid w:val="00162522"/>
    <w:rsid w:val="001640AB"/>
    <w:rsid w:val="0016468E"/>
    <w:rsid w:val="00165EF5"/>
    <w:rsid w:val="001716FC"/>
    <w:rsid w:val="00172153"/>
    <w:rsid w:val="00174796"/>
    <w:rsid w:val="00181E92"/>
    <w:rsid w:val="0018327B"/>
    <w:rsid w:val="00183F9A"/>
    <w:rsid w:val="00184CD1"/>
    <w:rsid w:val="001855BA"/>
    <w:rsid w:val="00185629"/>
    <w:rsid w:val="001927D0"/>
    <w:rsid w:val="00194A0C"/>
    <w:rsid w:val="00194D9B"/>
    <w:rsid w:val="001A2CD9"/>
    <w:rsid w:val="001A4177"/>
    <w:rsid w:val="001A5038"/>
    <w:rsid w:val="001A555E"/>
    <w:rsid w:val="001A6ACF"/>
    <w:rsid w:val="001A6BEC"/>
    <w:rsid w:val="001A7D94"/>
    <w:rsid w:val="001B0767"/>
    <w:rsid w:val="001B21EA"/>
    <w:rsid w:val="001B26A5"/>
    <w:rsid w:val="001B2BD5"/>
    <w:rsid w:val="001B311E"/>
    <w:rsid w:val="001B3158"/>
    <w:rsid w:val="001B70FC"/>
    <w:rsid w:val="001C0B2C"/>
    <w:rsid w:val="001C2CEA"/>
    <w:rsid w:val="001C355D"/>
    <w:rsid w:val="001C4920"/>
    <w:rsid w:val="001C5D8C"/>
    <w:rsid w:val="001C6D91"/>
    <w:rsid w:val="001D0279"/>
    <w:rsid w:val="001D1F09"/>
    <w:rsid w:val="001D3356"/>
    <w:rsid w:val="001D4960"/>
    <w:rsid w:val="001D52C0"/>
    <w:rsid w:val="001D5810"/>
    <w:rsid w:val="001E0D97"/>
    <w:rsid w:val="001E1DEB"/>
    <w:rsid w:val="001E20F7"/>
    <w:rsid w:val="001E471B"/>
    <w:rsid w:val="001E4D35"/>
    <w:rsid w:val="001E50C3"/>
    <w:rsid w:val="001E5BF5"/>
    <w:rsid w:val="001E6D30"/>
    <w:rsid w:val="001E7389"/>
    <w:rsid w:val="001E78DB"/>
    <w:rsid w:val="001E7E6E"/>
    <w:rsid w:val="001F1A14"/>
    <w:rsid w:val="0020088C"/>
    <w:rsid w:val="00201C48"/>
    <w:rsid w:val="00206817"/>
    <w:rsid w:val="002114E0"/>
    <w:rsid w:val="002114E4"/>
    <w:rsid w:val="00217A1D"/>
    <w:rsid w:val="00220318"/>
    <w:rsid w:val="00220712"/>
    <w:rsid w:val="002214D3"/>
    <w:rsid w:val="00221530"/>
    <w:rsid w:val="00222EC1"/>
    <w:rsid w:val="00226805"/>
    <w:rsid w:val="002320AA"/>
    <w:rsid w:val="00233351"/>
    <w:rsid w:val="002337F7"/>
    <w:rsid w:val="002366E4"/>
    <w:rsid w:val="00237E08"/>
    <w:rsid w:val="00245D67"/>
    <w:rsid w:val="002475E3"/>
    <w:rsid w:val="00247FC3"/>
    <w:rsid w:val="0025020E"/>
    <w:rsid w:val="00250FD8"/>
    <w:rsid w:val="00251131"/>
    <w:rsid w:val="00251D61"/>
    <w:rsid w:val="00254B38"/>
    <w:rsid w:val="00255EEF"/>
    <w:rsid w:val="002566F8"/>
    <w:rsid w:val="002614FF"/>
    <w:rsid w:val="00261FD0"/>
    <w:rsid w:val="00264398"/>
    <w:rsid w:val="00265A61"/>
    <w:rsid w:val="002667D4"/>
    <w:rsid w:val="002743BE"/>
    <w:rsid w:val="0027556F"/>
    <w:rsid w:val="00275EC5"/>
    <w:rsid w:val="00277918"/>
    <w:rsid w:val="00277E75"/>
    <w:rsid w:val="002808FD"/>
    <w:rsid w:val="0028094F"/>
    <w:rsid w:val="0028105D"/>
    <w:rsid w:val="002812C2"/>
    <w:rsid w:val="00286C34"/>
    <w:rsid w:val="00292BD4"/>
    <w:rsid w:val="002931DC"/>
    <w:rsid w:val="00293A0A"/>
    <w:rsid w:val="0029452B"/>
    <w:rsid w:val="00297821"/>
    <w:rsid w:val="00297D01"/>
    <w:rsid w:val="002A010D"/>
    <w:rsid w:val="002A048B"/>
    <w:rsid w:val="002A0CE7"/>
    <w:rsid w:val="002A56AB"/>
    <w:rsid w:val="002A5CF9"/>
    <w:rsid w:val="002A6276"/>
    <w:rsid w:val="002A6564"/>
    <w:rsid w:val="002A68C4"/>
    <w:rsid w:val="002A7591"/>
    <w:rsid w:val="002B33A8"/>
    <w:rsid w:val="002B4F2D"/>
    <w:rsid w:val="002B6A68"/>
    <w:rsid w:val="002B6D3D"/>
    <w:rsid w:val="002B6EDD"/>
    <w:rsid w:val="002B701C"/>
    <w:rsid w:val="002C0CF2"/>
    <w:rsid w:val="002C34D8"/>
    <w:rsid w:val="002D0CAA"/>
    <w:rsid w:val="002D0F6E"/>
    <w:rsid w:val="002D1074"/>
    <w:rsid w:val="002D2BAB"/>
    <w:rsid w:val="002D3A22"/>
    <w:rsid w:val="002D44ED"/>
    <w:rsid w:val="002D4EE4"/>
    <w:rsid w:val="002D5D79"/>
    <w:rsid w:val="002D6BBB"/>
    <w:rsid w:val="002D7459"/>
    <w:rsid w:val="002E0AF3"/>
    <w:rsid w:val="002E2A66"/>
    <w:rsid w:val="002E4863"/>
    <w:rsid w:val="002E5340"/>
    <w:rsid w:val="002E6ABC"/>
    <w:rsid w:val="002F025A"/>
    <w:rsid w:val="002F2290"/>
    <w:rsid w:val="002F48D5"/>
    <w:rsid w:val="002F59A8"/>
    <w:rsid w:val="002F5EE3"/>
    <w:rsid w:val="00307A2A"/>
    <w:rsid w:val="00311066"/>
    <w:rsid w:val="00313B2B"/>
    <w:rsid w:val="003155ED"/>
    <w:rsid w:val="003168F1"/>
    <w:rsid w:val="00321D5A"/>
    <w:rsid w:val="003250C8"/>
    <w:rsid w:val="00325126"/>
    <w:rsid w:val="0033181C"/>
    <w:rsid w:val="003364FF"/>
    <w:rsid w:val="003367FD"/>
    <w:rsid w:val="00336BA2"/>
    <w:rsid w:val="00340B01"/>
    <w:rsid w:val="00340E02"/>
    <w:rsid w:val="00341F27"/>
    <w:rsid w:val="00341F4C"/>
    <w:rsid w:val="00346649"/>
    <w:rsid w:val="00350712"/>
    <w:rsid w:val="00353228"/>
    <w:rsid w:val="00353C34"/>
    <w:rsid w:val="003547A4"/>
    <w:rsid w:val="003565E8"/>
    <w:rsid w:val="00356CC0"/>
    <w:rsid w:val="00357638"/>
    <w:rsid w:val="003576EF"/>
    <w:rsid w:val="003610D1"/>
    <w:rsid w:val="00361814"/>
    <w:rsid w:val="00370288"/>
    <w:rsid w:val="0037052A"/>
    <w:rsid w:val="003712DE"/>
    <w:rsid w:val="003745C3"/>
    <w:rsid w:val="00374AB0"/>
    <w:rsid w:val="003767B8"/>
    <w:rsid w:val="00381976"/>
    <w:rsid w:val="0038203C"/>
    <w:rsid w:val="00382756"/>
    <w:rsid w:val="003874BC"/>
    <w:rsid w:val="003879E7"/>
    <w:rsid w:val="00390216"/>
    <w:rsid w:val="00390B79"/>
    <w:rsid w:val="00397E8A"/>
    <w:rsid w:val="003A0BF8"/>
    <w:rsid w:val="003A39A6"/>
    <w:rsid w:val="003A3C41"/>
    <w:rsid w:val="003A4880"/>
    <w:rsid w:val="003B07C1"/>
    <w:rsid w:val="003B266D"/>
    <w:rsid w:val="003B2F2F"/>
    <w:rsid w:val="003B34F7"/>
    <w:rsid w:val="003B37A3"/>
    <w:rsid w:val="003B38F1"/>
    <w:rsid w:val="003B6009"/>
    <w:rsid w:val="003B7320"/>
    <w:rsid w:val="003B770F"/>
    <w:rsid w:val="003C25E4"/>
    <w:rsid w:val="003C4178"/>
    <w:rsid w:val="003C4833"/>
    <w:rsid w:val="003C5F95"/>
    <w:rsid w:val="003D51ED"/>
    <w:rsid w:val="003E48F1"/>
    <w:rsid w:val="003E5F2A"/>
    <w:rsid w:val="003E78F9"/>
    <w:rsid w:val="003F3477"/>
    <w:rsid w:val="003F3C91"/>
    <w:rsid w:val="003F4971"/>
    <w:rsid w:val="003F64FD"/>
    <w:rsid w:val="003F6A2B"/>
    <w:rsid w:val="003F6C82"/>
    <w:rsid w:val="0040128A"/>
    <w:rsid w:val="004024E4"/>
    <w:rsid w:val="0040547E"/>
    <w:rsid w:val="004075BD"/>
    <w:rsid w:val="00411771"/>
    <w:rsid w:val="00411EE1"/>
    <w:rsid w:val="00412076"/>
    <w:rsid w:val="00413568"/>
    <w:rsid w:val="00416B89"/>
    <w:rsid w:val="00416DC4"/>
    <w:rsid w:val="004171B2"/>
    <w:rsid w:val="004225A4"/>
    <w:rsid w:val="00422C0F"/>
    <w:rsid w:val="00425390"/>
    <w:rsid w:val="00426AEF"/>
    <w:rsid w:val="004271E8"/>
    <w:rsid w:val="004300F1"/>
    <w:rsid w:val="00430FFC"/>
    <w:rsid w:val="00431500"/>
    <w:rsid w:val="00432332"/>
    <w:rsid w:val="00432771"/>
    <w:rsid w:val="0043592B"/>
    <w:rsid w:val="00436D1C"/>
    <w:rsid w:val="00440ABB"/>
    <w:rsid w:val="00441149"/>
    <w:rsid w:val="00441C84"/>
    <w:rsid w:val="004442C5"/>
    <w:rsid w:val="00445B07"/>
    <w:rsid w:val="004463B7"/>
    <w:rsid w:val="00464428"/>
    <w:rsid w:val="00464B94"/>
    <w:rsid w:val="0046706A"/>
    <w:rsid w:val="004710D5"/>
    <w:rsid w:val="004766A7"/>
    <w:rsid w:val="00476A93"/>
    <w:rsid w:val="00476FD0"/>
    <w:rsid w:val="004770B1"/>
    <w:rsid w:val="0048005B"/>
    <w:rsid w:val="0048191E"/>
    <w:rsid w:val="00485C9C"/>
    <w:rsid w:val="00486BF6"/>
    <w:rsid w:val="0048745D"/>
    <w:rsid w:val="00487C60"/>
    <w:rsid w:val="0049123B"/>
    <w:rsid w:val="00492856"/>
    <w:rsid w:val="004937E9"/>
    <w:rsid w:val="00493FFD"/>
    <w:rsid w:val="004954EE"/>
    <w:rsid w:val="004A0605"/>
    <w:rsid w:val="004A0D3E"/>
    <w:rsid w:val="004A3706"/>
    <w:rsid w:val="004A43F7"/>
    <w:rsid w:val="004B0A01"/>
    <w:rsid w:val="004B56EF"/>
    <w:rsid w:val="004B5C68"/>
    <w:rsid w:val="004C0936"/>
    <w:rsid w:val="004C61C9"/>
    <w:rsid w:val="004C627A"/>
    <w:rsid w:val="004C69F4"/>
    <w:rsid w:val="004C6FFD"/>
    <w:rsid w:val="004C76E6"/>
    <w:rsid w:val="004C7BA0"/>
    <w:rsid w:val="004D0C76"/>
    <w:rsid w:val="004D10C8"/>
    <w:rsid w:val="004D2222"/>
    <w:rsid w:val="004D2432"/>
    <w:rsid w:val="004D27F6"/>
    <w:rsid w:val="004D2AB0"/>
    <w:rsid w:val="004D32EE"/>
    <w:rsid w:val="004D4102"/>
    <w:rsid w:val="004D438D"/>
    <w:rsid w:val="004D4CD4"/>
    <w:rsid w:val="004D4D19"/>
    <w:rsid w:val="004D51D9"/>
    <w:rsid w:val="004D7255"/>
    <w:rsid w:val="004D7BFF"/>
    <w:rsid w:val="004E04BC"/>
    <w:rsid w:val="004E125C"/>
    <w:rsid w:val="004E336C"/>
    <w:rsid w:val="004E49C3"/>
    <w:rsid w:val="004E515A"/>
    <w:rsid w:val="004E5A31"/>
    <w:rsid w:val="004E5C29"/>
    <w:rsid w:val="004E6FD6"/>
    <w:rsid w:val="004F0977"/>
    <w:rsid w:val="004F09E0"/>
    <w:rsid w:val="004F1E68"/>
    <w:rsid w:val="004F59FB"/>
    <w:rsid w:val="004F5FB9"/>
    <w:rsid w:val="004F7989"/>
    <w:rsid w:val="005049E4"/>
    <w:rsid w:val="00505844"/>
    <w:rsid w:val="00507002"/>
    <w:rsid w:val="0051194F"/>
    <w:rsid w:val="00517C7C"/>
    <w:rsid w:val="00521216"/>
    <w:rsid w:val="00522217"/>
    <w:rsid w:val="00523A47"/>
    <w:rsid w:val="0052525D"/>
    <w:rsid w:val="00525318"/>
    <w:rsid w:val="005311D3"/>
    <w:rsid w:val="005366CC"/>
    <w:rsid w:val="0054172D"/>
    <w:rsid w:val="0054174E"/>
    <w:rsid w:val="00542497"/>
    <w:rsid w:val="00543D9D"/>
    <w:rsid w:val="0054504D"/>
    <w:rsid w:val="00545DEE"/>
    <w:rsid w:val="00554620"/>
    <w:rsid w:val="005554BA"/>
    <w:rsid w:val="0055566B"/>
    <w:rsid w:val="00562CBF"/>
    <w:rsid w:val="00564052"/>
    <w:rsid w:val="00565294"/>
    <w:rsid w:val="005664ED"/>
    <w:rsid w:val="005666E8"/>
    <w:rsid w:val="0057052B"/>
    <w:rsid w:val="00571067"/>
    <w:rsid w:val="0057715F"/>
    <w:rsid w:val="0058048F"/>
    <w:rsid w:val="00581454"/>
    <w:rsid w:val="00582273"/>
    <w:rsid w:val="00584872"/>
    <w:rsid w:val="005860BC"/>
    <w:rsid w:val="005901E2"/>
    <w:rsid w:val="005916B4"/>
    <w:rsid w:val="00594C1B"/>
    <w:rsid w:val="005A0009"/>
    <w:rsid w:val="005A1DC5"/>
    <w:rsid w:val="005A6BC9"/>
    <w:rsid w:val="005B115B"/>
    <w:rsid w:val="005B12BB"/>
    <w:rsid w:val="005B2572"/>
    <w:rsid w:val="005B6B0F"/>
    <w:rsid w:val="005B7713"/>
    <w:rsid w:val="005C090F"/>
    <w:rsid w:val="005C1074"/>
    <w:rsid w:val="005C10DA"/>
    <w:rsid w:val="005C11D2"/>
    <w:rsid w:val="005C167B"/>
    <w:rsid w:val="005C18F6"/>
    <w:rsid w:val="005C3E6D"/>
    <w:rsid w:val="005C3EC3"/>
    <w:rsid w:val="005C438E"/>
    <w:rsid w:val="005D1949"/>
    <w:rsid w:val="005D259F"/>
    <w:rsid w:val="005D5ED4"/>
    <w:rsid w:val="005D7DD4"/>
    <w:rsid w:val="005D7F0F"/>
    <w:rsid w:val="005E385C"/>
    <w:rsid w:val="005E47BC"/>
    <w:rsid w:val="005E49B6"/>
    <w:rsid w:val="005E557B"/>
    <w:rsid w:val="005E5E3C"/>
    <w:rsid w:val="005F054C"/>
    <w:rsid w:val="005F05B1"/>
    <w:rsid w:val="005F2AFF"/>
    <w:rsid w:val="005F52A5"/>
    <w:rsid w:val="005F6137"/>
    <w:rsid w:val="005F7A83"/>
    <w:rsid w:val="00611357"/>
    <w:rsid w:val="00612500"/>
    <w:rsid w:val="00616C07"/>
    <w:rsid w:val="006249CA"/>
    <w:rsid w:val="00624E14"/>
    <w:rsid w:val="00625E5E"/>
    <w:rsid w:val="00626A9C"/>
    <w:rsid w:val="00627307"/>
    <w:rsid w:val="00627A48"/>
    <w:rsid w:val="00627A7E"/>
    <w:rsid w:val="00631FA3"/>
    <w:rsid w:val="006329AC"/>
    <w:rsid w:val="00633BFF"/>
    <w:rsid w:val="0063445B"/>
    <w:rsid w:val="00637D55"/>
    <w:rsid w:val="0064056E"/>
    <w:rsid w:val="006412A3"/>
    <w:rsid w:val="00643B62"/>
    <w:rsid w:val="00643C67"/>
    <w:rsid w:val="00646207"/>
    <w:rsid w:val="006511BA"/>
    <w:rsid w:val="00651659"/>
    <w:rsid w:val="00654776"/>
    <w:rsid w:val="006566D4"/>
    <w:rsid w:val="00660A52"/>
    <w:rsid w:val="00660AC0"/>
    <w:rsid w:val="00661C0D"/>
    <w:rsid w:val="00663313"/>
    <w:rsid w:val="006641F9"/>
    <w:rsid w:val="00665553"/>
    <w:rsid w:val="006664E9"/>
    <w:rsid w:val="006666F7"/>
    <w:rsid w:val="00667E50"/>
    <w:rsid w:val="0067052C"/>
    <w:rsid w:val="006740F6"/>
    <w:rsid w:val="006756DD"/>
    <w:rsid w:val="006820AE"/>
    <w:rsid w:val="00683C53"/>
    <w:rsid w:val="00686013"/>
    <w:rsid w:val="00686180"/>
    <w:rsid w:val="006869C4"/>
    <w:rsid w:val="006914CF"/>
    <w:rsid w:val="00692771"/>
    <w:rsid w:val="00695B2D"/>
    <w:rsid w:val="00695FA0"/>
    <w:rsid w:val="006978F9"/>
    <w:rsid w:val="006A032A"/>
    <w:rsid w:val="006A2E7F"/>
    <w:rsid w:val="006A4577"/>
    <w:rsid w:val="006A5D16"/>
    <w:rsid w:val="006A7118"/>
    <w:rsid w:val="006B0099"/>
    <w:rsid w:val="006B038C"/>
    <w:rsid w:val="006B0DDB"/>
    <w:rsid w:val="006B44DE"/>
    <w:rsid w:val="006B6494"/>
    <w:rsid w:val="006B788B"/>
    <w:rsid w:val="006C1FFB"/>
    <w:rsid w:val="006C213E"/>
    <w:rsid w:val="006D0C62"/>
    <w:rsid w:val="006D2157"/>
    <w:rsid w:val="006D45CA"/>
    <w:rsid w:val="006D4629"/>
    <w:rsid w:val="006D79CD"/>
    <w:rsid w:val="006D7A16"/>
    <w:rsid w:val="006E06C7"/>
    <w:rsid w:val="006E2593"/>
    <w:rsid w:val="006E3FF1"/>
    <w:rsid w:val="006F0224"/>
    <w:rsid w:val="006F02C0"/>
    <w:rsid w:val="006F2091"/>
    <w:rsid w:val="006F2861"/>
    <w:rsid w:val="006F2875"/>
    <w:rsid w:val="006F3333"/>
    <w:rsid w:val="006F48BB"/>
    <w:rsid w:val="006F5343"/>
    <w:rsid w:val="006F537E"/>
    <w:rsid w:val="006F6317"/>
    <w:rsid w:val="006F7401"/>
    <w:rsid w:val="0070055E"/>
    <w:rsid w:val="00700FDA"/>
    <w:rsid w:val="0070243D"/>
    <w:rsid w:val="00703233"/>
    <w:rsid w:val="007051D9"/>
    <w:rsid w:val="007053C1"/>
    <w:rsid w:val="00712C6A"/>
    <w:rsid w:val="007151A3"/>
    <w:rsid w:val="00716EED"/>
    <w:rsid w:val="0072053B"/>
    <w:rsid w:val="007307B0"/>
    <w:rsid w:val="0073081F"/>
    <w:rsid w:val="00731AA3"/>
    <w:rsid w:val="007321D1"/>
    <w:rsid w:val="00734BB3"/>
    <w:rsid w:val="00735BB7"/>
    <w:rsid w:val="00740C0E"/>
    <w:rsid w:val="00743AA7"/>
    <w:rsid w:val="00745736"/>
    <w:rsid w:val="007462CD"/>
    <w:rsid w:val="00747B3A"/>
    <w:rsid w:val="0075076F"/>
    <w:rsid w:val="007515C8"/>
    <w:rsid w:val="00754B24"/>
    <w:rsid w:val="00757770"/>
    <w:rsid w:val="00761D3B"/>
    <w:rsid w:val="0076282B"/>
    <w:rsid w:val="007651E9"/>
    <w:rsid w:val="00767DC6"/>
    <w:rsid w:val="00770005"/>
    <w:rsid w:val="00770788"/>
    <w:rsid w:val="0077094F"/>
    <w:rsid w:val="00773039"/>
    <w:rsid w:val="00773D04"/>
    <w:rsid w:val="00775925"/>
    <w:rsid w:val="00776051"/>
    <w:rsid w:val="007762CF"/>
    <w:rsid w:val="00776DF6"/>
    <w:rsid w:val="00777DEE"/>
    <w:rsid w:val="00782108"/>
    <w:rsid w:val="007821EC"/>
    <w:rsid w:val="007828ED"/>
    <w:rsid w:val="007853D7"/>
    <w:rsid w:val="007862BB"/>
    <w:rsid w:val="00794D44"/>
    <w:rsid w:val="007A0814"/>
    <w:rsid w:val="007A210A"/>
    <w:rsid w:val="007A223D"/>
    <w:rsid w:val="007A23C8"/>
    <w:rsid w:val="007A337D"/>
    <w:rsid w:val="007A3970"/>
    <w:rsid w:val="007A4650"/>
    <w:rsid w:val="007B1D4F"/>
    <w:rsid w:val="007B5014"/>
    <w:rsid w:val="007B7398"/>
    <w:rsid w:val="007C005E"/>
    <w:rsid w:val="007C0F70"/>
    <w:rsid w:val="007C3CA0"/>
    <w:rsid w:val="007C4AAD"/>
    <w:rsid w:val="007C51E1"/>
    <w:rsid w:val="007C66BE"/>
    <w:rsid w:val="007C7FCB"/>
    <w:rsid w:val="007D6A87"/>
    <w:rsid w:val="007E070C"/>
    <w:rsid w:val="007E29C4"/>
    <w:rsid w:val="007E2C78"/>
    <w:rsid w:val="007E626F"/>
    <w:rsid w:val="007E6F2F"/>
    <w:rsid w:val="007E7313"/>
    <w:rsid w:val="007E7E05"/>
    <w:rsid w:val="007F193A"/>
    <w:rsid w:val="007F4415"/>
    <w:rsid w:val="00800498"/>
    <w:rsid w:val="00800B11"/>
    <w:rsid w:val="00800E60"/>
    <w:rsid w:val="00801C0A"/>
    <w:rsid w:val="0080240F"/>
    <w:rsid w:val="00803F38"/>
    <w:rsid w:val="00810A0D"/>
    <w:rsid w:val="00814E82"/>
    <w:rsid w:val="00815CD3"/>
    <w:rsid w:val="008163A3"/>
    <w:rsid w:val="008166A4"/>
    <w:rsid w:val="00816A33"/>
    <w:rsid w:val="00817300"/>
    <w:rsid w:val="00820405"/>
    <w:rsid w:val="00820444"/>
    <w:rsid w:val="008204FE"/>
    <w:rsid w:val="00822B1B"/>
    <w:rsid w:val="00823489"/>
    <w:rsid w:val="008245C5"/>
    <w:rsid w:val="00824A61"/>
    <w:rsid w:val="00824DE9"/>
    <w:rsid w:val="00825808"/>
    <w:rsid w:val="00826297"/>
    <w:rsid w:val="00832401"/>
    <w:rsid w:val="00832689"/>
    <w:rsid w:val="00834BAC"/>
    <w:rsid w:val="0083542C"/>
    <w:rsid w:val="008360D6"/>
    <w:rsid w:val="00843BA8"/>
    <w:rsid w:val="00850300"/>
    <w:rsid w:val="00852168"/>
    <w:rsid w:val="008579A1"/>
    <w:rsid w:val="00862328"/>
    <w:rsid w:val="0086284F"/>
    <w:rsid w:val="008666BF"/>
    <w:rsid w:val="00872C3A"/>
    <w:rsid w:val="00874608"/>
    <w:rsid w:val="00874BA5"/>
    <w:rsid w:val="00874E50"/>
    <w:rsid w:val="00875254"/>
    <w:rsid w:val="008850C7"/>
    <w:rsid w:val="0088523D"/>
    <w:rsid w:val="00886B8A"/>
    <w:rsid w:val="00887E08"/>
    <w:rsid w:val="00891EB9"/>
    <w:rsid w:val="00892119"/>
    <w:rsid w:val="008928BC"/>
    <w:rsid w:val="00892FEA"/>
    <w:rsid w:val="008938C8"/>
    <w:rsid w:val="00895102"/>
    <w:rsid w:val="00895669"/>
    <w:rsid w:val="00895A01"/>
    <w:rsid w:val="00897C29"/>
    <w:rsid w:val="00897E6F"/>
    <w:rsid w:val="008A2B2A"/>
    <w:rsid w:val="008A55C4"/>
    <w:rsid w:val="008A7820"/>
    <w:rsid w:val="008B1DB4"/>
    <w:rsid w:val="008B4720"/>
    <w:rsid w:val="008B4C96"/>
    <w:rsid w:val="008B7CF1"/>
    <w:rsid w:val="008C106E"/>
    <w:rsid w:val="008C3E60"/>
    <w:rsid w:val="008C4652"/>
    <w:rsid w:val="008D0F8B"/>
    <w:rsid w:val="008D16C0"/>
    <w:rsid w:val="008D4E08"/>
    <w:rsid w:val="008D552E"/>
    <w:rsid w:val="008D6662"/>
    <w:rsid w:val="008D6BB1"/>
    <w:rsid w:val="008E13AF"/>
    <w:rsid w:val="008E45FB"/>
    <w:rsid w:val="008E741E"/>
    <w:rsid w:val="008E7C50"/>
    <w:rsid w:val="008F0410"/>
    <w:rsid w:val="008F0712"/>
    <w:rsid w:val="008F11DC"/>
    <w:rsid w:val="008F2F1A"/>
    <w:rsid w:val="008F3083"/>
    <w:rsid w:val="008F3779"/>
    <w:rsid w:val="008F4AE1"/>
    <w:rsid w:val="008F56DA"/>
    <w:rsid w:val="008F5F47"/>
    <w:rsid w:val="009004B1"/>
    <w:rsid w:val="00901619"/>
    <w:rsid w:val="00901D59"/>
    <w:rsid w:val="00903847"/>
    <w:rsid w:val="0090736C"/>
    <w:rsid w:val="0090736F"/>
    <w:rsid w:val="00907A32"/>
    <w:rsid w:val="009100EB"/>
    <w:rsid w:val="00913476"/>
    <w:rsid w:val="009147B0"/>
    <w:rsid w:val="009213C6"/>
    <w:rsid w:val="00922A0B"/>
    <w:rsid w:val="009251DE"/>
    <w:rsid w:val="009301FB"/>
    <w:rsid w:val="00931A04"/>
    <w:rsid w:val="00932DA9"/>
    <w:rsid w:val="00936DE7"/>
    <w:rsid w:val="00937BE5"/>
    <w:rsid w:val="00937D26"/>
    <w:rsid w:val="0094213A"/>
    <w:rsid w:val="0094217A"/>
    <w:rsid w:val="009425AF"/>
    <w:rsid w:val="00955C31"/>
    <w:rsid w:val="00955E41"/>
    <w:rsid w:val="00957A0E"/>
    <w:rsid w:val="00960C6B"/>
    <w:rsid w:val="00962BC5"/>
    <w:rsid w:val="00962DE8"/>
    <w:rsid w:val="00963243"/>
    <w:rsid w:val="00965114"/>
    <w:rsid w:val="00965C10"/>
    <w:rsid w:val="0096609F"/>
    <w:rsid w:val="009669A3"/>
    <w:rsid w:val="0096794A"/>
    <w:rsid w:val="00971493"/>
    <w:rsid w:val="00973ED5"/>
    <w:rsid w:val="00975AFF"/>
    <w:rsid w:val="00981107"/>
    <w:rsid w:val="00984CC4"/>
    <w:rsid w:val="00985476"/>
    <w:rsid w:val="009903BA"/>
    <w:rsid w:val="00991247"/>
    <w:rsid w:val="0099408E"/>
    <w:rsid w:val="009A0DAA"/>
    <w:rsid w:val="009A0E05"/>
    <w:rsid w:val="009A3422"/>
    <w:rsid w:val="009A6124"/>
    <w:rsid w:val="009A6962"/>
    <w:rsid w:val="009B028C"/>
    <w:rsid w:val="009B22DB"/>
    <w:rsid w:val="009B2617"/>
    <w:rsid w:val="009B46DD"/>
    <w:rsid w:val="009B4958"/>
    <w:rsid w:val="009B5488"/>
    <w:rsid w:val="009B5793"/>
    <w:rsid w:val="009B5D0A"/>
    <w:rsid w:val="009B5D66"/>
    <w:rsid w:val="009B7524"/>
    <w:rsid w:val="009B7798"/>
    <w:rsid w:val="009B77DD"/>
    <w:rsid w:val="009B7D04"/>
    <w:rsid w:val="009C06A3"/>
    <w:rsid w:val="009C0863"/>
    <w:rsid w:val="009C5DA6"/>
    <w:rsid w:val="009C6724"/>
    <w:rsid w:val="009C6AAF"/>
    <w:rsid w:val="009D2487"/>
    <w:rsid w:val="009D3582"/>
    <w:rsid w:val="009D3A28"/>
    <w:rsid w:val="009D44E3"/>
    <w:rsid w:val="009D59C9"/>
    <w:rsid w:val="009D5F48"/>
    <w:rsid w:val="009D6833"/>
    <w:rsid w:val="009E16A1"/>
    <w:rsid w:val="009E3E35"/>
    <w:rsid w:val="009E46DD"/>
    <w:rsid w:val="009E5E90"/>
    <w:rsid w:val="009E7D16"/>
    <w:rsid w:val="009F3B8E"/>
    <w:rsid w:val="009F671C"/>
    <w:rsid w:val="009F702B"/>
    <w:rsid w:val="00A02AD0"/>
    <w:rsid w:val="00A03107"/>
    <w:rsid w:val="00A03185"/>
    <w:rsid w:val="00A033A8"/>
    <w:rsid w:val="00A03B45"/>
    <w:rsid w:val="00A0526E"/>
    <w:rsid w:val="00A10C65"/>
    <w:rsid w:val="00A117C5"/>
    <w:rsid w:val="00A11DDF"/>
    <w:rsid w:val="00A122C3"/>
    <w:rsid w:val="00A129EE"/>
    <w:rsid w:val="00A12CAE"/>
    <w:rsid w:val="00A14EDE"/>
    <w:rsid w:val="00A16042"/>
    <w:rsid w:val="00A20E36"/>
    <w:rsid w:val="00A212A8"/>
    <w:rsid w:val="00A254C5"/>
    <w:rsid w:val="00A26400"/>
    <w:rsid w:val="00A27D68"/>
    <w:rsid w:val="00A314C1"/>
    <w:rsid w:val="00A3194B"/>
    <w:rsid w:val="00A3262F"/>
    <w:rsid w:val="00A35307"/>
    <w:rsid w:val="00A36187"/>
    <w:rsid w:val="00A375C9"/>
    <w:rsid w:val="00A41536"/>
    <w:rsid w:val="00A43156"/>
    <w:rsid w:val="00A4381C"/>
    <w:rsid w:val="00A46989"/>
    <w:rsid w:val="00A47181"/>
    <w:rsid w:val="00A50591"/>
    <w:rsid w:val="00A514B2"/>
    <w:rsid w:val="00A55E57"/>
    <w:rsid w:val="00A6015B"/>
    <w:rsid w:val="00A61060"/>
    <w:rsid w:val="00A61E01"/>
    <w:rsid w:val="00A6241D"/>
    <w:rsid w:val="00A62AFE"/>
    <w:rsid w:val="00A6326C"/>
    <w:rsid w:val="00A640CA"/>
    <w:rsid w:val="00A651A7"/>
    <w:rsid w:val="00A66E6A"/>
    <w:rsid w:val="00A67E8B"/>
    <w:rsid w:val="00A70456"/>
    <w:rsid w:val="00A70741"/>
    <w:rsid w:val="00A7077C"/>
    <w:rsid w:val="00A7084F"/>
    <w:rsid w:val="00A72F03"/>
    <w:rsid w:val="00A86749"/>
    <w:rsid w:val="00A9133C"/>
    <w:rsid w:val="00A9530C"/>
    <w:rsid w:val="00A9591D"/>
    <w:rsid w:val="00AA40BA"/>
    <w:rsid w:val="00AA44B4"/>
    <w:rsid w:val="00AA5FDB"/>
    <w:rsid w:val="00AA604E"/>
    <w:rsid w:val="00AB05A4"/>
    <w:rsid w:val="00AB0647"/>
    <w:rsid w:val="00AB1954"/>
    <w:rsid w:val="00AB2D22"/>
    <w:rsid w:val="00AB32D7"/>
    <w:rsid w:val="00AB3B54"/>
    <w:rsid w:val="00AB494E"/>
    <w:rsid w:val="00AB58CB"/>
    <w:rsid w:val="00AB6A90"/>
    <w:rsid w:val="00AC06B3"/>
    <w:rsid w:val="00AC4901"/>
    <w:rsid w:val="00AD11C9"/>
    <w:rsid w:val="00AD285D"/>
    <w:rsid w:val="00AD3A94"/>
    <w:rsid w:val="00AD3DAC"/>
    <w:rsid w:val="00AD41AA"/>
    <w:rsid w:val="00AD5E0B"/>
    <w:rsid w:val="00AD601B"/>
    <w:rsid w:val="00AD7592"/>
    <w:rsid w:val="00AD7CCC"/>
    <w:rsid w:val="00AE09CE"/>
    <w:rsid w:val="00AE1E9B"/>
    <w:rsid w:val="00AE2502"/>
    <w:rsid w:val="00AE388E"/>
    <w:rsid w:val="00AE38F6"/>
    <w:rsid w:val="00AE5AE4"/>
    <w:rsid w:val="00AE641A"/>
    <w:rsid w:val="00AE6710"/>
    <w:rsid w:val="00AE77DD"/>
    <w:rsid w:val="00AF09C5"/>
    <w:rsid w:val="00AF23CA"/>
    <w:rsid w:val="00AF3311"/>
    <w:rsid w:val="00AF66D6"/>
    <w:rsid w:val="00AF6D70"/>
    <w:rsid w:val="00B00465"/>
    <w:rsid w:val="00B004EF"/>
    <w:rsid w:val="00B00571"/>
    <w:rsid w:val="00B01FE1"/>
    <w:rsid w:val="00B04C51"/>
    <w:rsid w:val="00B10EDC"/>
    <w:rsid w:val="00B11F76"/>
    <w:rsid w:val="00B1338C"/>
    <w:rsid w:val="00B139DC"/>
    <w:rsid w:val="00B148C0"/>
    <w:rsid w:val="00B15946"/>
    <w:rsid w:val="00B21C95"/>
    <w:rsid w:val="00B21F58"/>
    <w:rsid w:val="00B26225"/>
    <w:rsid w:val="00B319BB"/>
    <w:rsid w:val="00B330B6"/>
    <w:rsid w:val="00B33FEC"/>
    <w:rsid w:val="00B3580F"/>
    <w:rsid w:val="00B35883"/>
    <w:rsid w:val="00B35AE4"/>
    <w:rsid w:val="00B37C04"/>
    <w:rsid w:val="00B37F64"/>
    <w:rsid w:val="00B403A7"/>
    <w:rsid w:val="00B40C1B"/>
    <w:rsid w:val="00B44AD2"/>
    <w:rsid w:val="00B46885"/>
    <w:rsid w:val="00B46D3C"/>
    <w:rsid w:val="00B472EC"/>
    <w:rsid w:val="00B47D8C"/>
    <w:rsid w:val="00B52803"/>
    <w:rsid w:val="00B560A9"/>
    <w:rsid w:val="00B57905"/>
    <w:rsid w:val="00B602E3"/>
    <w:rsid w:val="00B61C2C"/>
    <w:rsid w:val="00B653E0"/>
    <w:rsid w:val="00B67430"/>
    <w:rsid w:val="00B70484"/>
    <w:rsid w:val="00B70ECC"/>
    <w:rsid w:val="00B718C2"/>
    <w:rsid w:val="00B72D11"/>
    <w:rsid w:val="00B72D5C"/>
    <w:rsid w:val="00B72F0C"/>
    <w:rsid w:val="00B735A9"/>
    <w:rsid w:val="00B73766"/>
    <w:rsid w:val="00B7524D"/>
    <w:rsid w:val="00B756A0"/>
    <w:rsid w:val="00B767A9"/>
    <w:rsid w:val="00B76E1A"/>
    <w:rsid w:val="00B77FC4"/>
    <w:rsid w:val="00B80409"/>
    <w:rsid w:val="00B80E31"/>
    <w:rsid w:val="00B825A6"/>
    <w:rsid w:val="00B8287F"/>
    <w:rsid w:val="00B82F0C"/>
    <w:rsid w:val="00B85D76"/>
    <w:rsid w:val="00B861B8"/>
    <w:rsid w:val="00B8689A"/>
    <w:rsid w:val="00B948AA"/>
    <w:rsid w:val="00BA741E"/>
    <w:rsid w:val="00BB1872"/>
    <w:rsid w:val="00BB3339"/>
    <w:rsid w:val="00BB35EC"/>
    <w:rsid w:val="00BB3C3E"/>
    <w:rsid w:val="00BB54EA"/>
    <w:rsid w:val="00BB5C66"/>
    <w:rsid w:val="00BB6777"/>
    <w:rsid w:val="00BC15D5"/>
    <w:rsid w:val="00BC28E1"/>
    <w:rsid w:val="00BC2AF1"/>
    <w:rsid w:val="00BC3736"/>
    <w:rsid w:val="00BC4C6E"/>
    <w:rsid w:val="00BC5B8E"/>
    <w:rsid w:val="00BC604F"/>
    <w:rsid w:val="00BC794B"/>
    <w:rsid w:val="00BD2427"/>
    <w:rsid w:val="00BD3D5C"/>
    <w:rsid w:val="00BD4EDE"/>
    <w:rsid w:val="00BD58B9"/>
    <w:rsid w:val="00BD593D"/>
    <w:rsid w:val="00BD7141"/>
    <w:rsid w:val="00BE09C6"/>
    <w:rsid w:val="00BE0D8B"/>
    <w:rsid w:val="00BE0F7A"/>
    <w:rsid w:val="00BE168A"/>
    <w:rsid w:val="00BE49AA"/>
    <w:rsid w:val="00BE5425"/>
    <w:rsid w:val="00BE5B26"/>
    <w:rsid w:val="00BF1D41"/>
    <w:rsid w:val="00BF3C6B"/>
    <w:rsid w:val="00BF40AD"/>
    <w:rsid w:val="00BF51F4"/>
    <w:rsid w:val="00BF5A4B"/>
    <w:rsid w:val="00C0059B"/>
    <w:rsid w:val="00C0159F"/>
    <w:rsid w:val="00C026FB"/>
    <w:rsid w:val="00C030FB"/>
    <w:rsid w:val="00C045E9"/>
    <w:rsid w:val="00C0477C"/>
    <w:rsid w:val="00C04FDF"/>
    <w:rsid w:val="00C063EB"/>
    <w:rsid w:val="00C14403"/>
    <w:rsid w:val="00C15B58"/>
    <w:rsid w:val="00C16089"/>
    <w:rsid w:val="00C16B20"/>
    <w:rsid w:val="00C2075C"/>
    <w:rsid w:val="00C24379"/>
    <w:rsid w:val="00C27A73"/>
    <w:rsid w:val="00C27CBF"/>
    <w:rsid w:val="00C301DC"/>
    <w:rsid w:val="00C30A3A"/>
    <w:rsid w:val="00C36729"/>
    <w:rsid w:val="00C376CD"/>
    <w:rsid w:val="00C377D7"/>
    <w:rsid w:val="00C37866"/>
    <w:rsid w:val="00C41A30"/>
    <w:rsid w:val="00C41D22"/>
    <w:rsid w:val="00C420E8"/>
    <w:rsid w:val="00C42324"/>
    <w:rsid w:val="00C424C5"/>
    <w:rsid w:val="00C45808"/>
    <w:rsid w:val="00C47E86"/>
    <w:rsid w:val="00C50D21"/>
    <w:rsid w:val="00C50FE2"/>
    <w:rsid w:val="00C60FFE"/>
    <w:rsid w:val="00C632C7"/>
    <w:rsid w:val="00C667EC"/>
    <w:rsid w:val="00C66E57"/>
    <w:rsid w:val="00C7068C"/>
    <w:rsid w:val="00C7072B"/>
    <w:rsid w:val="00C80E29"/>
    <w:rsid w:val="00C82235"/>
    <w:rsid w:val="00C843B6"/>
    <w:rsid w:val="00C9343E"/>
    <w:rsid w:val="00C945B1"/>
    <w:rsid w:val="00C95114"/>
    <w:rsid w:val="00C96071"/>
    <w:rsid w:val="00CA1047"/>
    <w:rsid w:val="00CA2626"/>
    <w:rsid w:val="00CA467B"/>
    <w:rsid w:val="00CA4EDC"/>
    <w:rsid w:val="00CA5B26"/>
    <w:rsid w:val="00CB2BEB"/>
    <w:rsid w:val="00CB6C41"/>
    <w:rsid w:val="00CB76BE"/>
    <w:rsid w:val="00CC0B95"/>
    <w:rsid w:val="00CC29E6"/>
    <w:rsid w:val="00CC3154"/>
    <w:rsid w:val="00CC48E1"/>
    <w:rsid w:val="00CC63CD"/>
    <w:rsid w:val="00CC65AF"/>
    <w:rsid w:val="00CC77A5"/>
    <w:rsid w:val="00CC7EB2"/>
    <w:rsid w:val="00CD5554"/>
    <w:rsid w:val="00CD6B16"/>
    <w:rsid w:val="00CD6D0C"/>
    <w:rsid w:val="00CE3937"/>
    <w:rsid w:val="00CE3BF3"/>
    <w:rsid w:val="00CE4343"/>
    <w:rsid w:val="00CE57A5"/>
    <w:rsid w:val="00CE5919"/>
    <w:rsid w:val="00CE634A"/>
    <w:rsid w:val="00CE7F7F"/>
    <w:rsid w:val="00CF12D4"/>
    <w:rsid w:val="00CF2FAC"/>
    <w:rsid w:val="00CF34E2"/>
    <w:rsid w:val="00CF62BA"/>
    <w:rsid w:val="00CF69BC"/>
    <w:rsid w:val="00D008D1"/>
    <w:rsid w:val="00D00A4E"/>
    <w:rsid w:val="00D02FD5"/>
    <w:rsid w:val="00D04402"/>
    <w:rsid w:val="00D057E0"/>
    <w:rsid w:val="00D06D8B"/>
    <w:rsid w:val="00D10573"/>
    <w:rsid w:val="00D12352"/>
    <w:rsid w:val="00D17244"/>
    <w:rsid w:val="00D20B3A"/>
    <w:rsid w:val="00D20EFE"/>
    <w:rsid w:val="00D214E5"/>
    <w:rsid w:val="00D229F3"/>
    <w:rsid w:val="00D2488F"/>
    <w:rsid w:val="00D27C23"/>
    <w:rsid w:val="00D30D89"/>
    <w:rsid w:val="00D31B41"/>
    <w:rsid w:val="00D33AA3"/>
    <w:rsid w:val="00D34940"/>
    <w:rsid w:val="00D34CBC"/>
    <w:rsid w:val="00D3632F"/>
    <w:rsid w:val="00D369A2"/>
    <w:rsid w:val="00D4029B"/>
    <w:rsid w:val="00D4585E"/>
    <w:rsid w:val="00D47A56"/>
    <w:rsid w:val="00D47BB3"/>
    <w:rsid w:val="00D5322C"/>
    <w:rsid w:val="00D5436B"/>
    <w:rsid w:val="00D545CB"/>
    <w:rsid w:val="00D5707F"/>
    <w:rsid w:val="00D57396"/>
    <w:rsid w:val="00D57F80"/>
    <w:rsid w:val="00D6069F"/>
    <w:rsid w:val="00D60B6C"/>
    <w:rsid w:val="00D64AB7"/>
    <w:rsid w:val="00D66226"/>
    <w:rsid w:val="00D66516"/>
    <w:rsid w:val="00D67C0C"/>
    <w:rsid w:val="00D76941"/>
    <w:rsid w:val="00D770AB"/>
    <w:rsid w:val="00D80B28"/>
    <w:rsid w:val="00D82678"/>
    <w:rsid w:val="00D83055"/>
    <w:rsid w:val="00D83772"/>
    <w:rsid w:val="00D90856"/>
    <w:rsid w:val="00D92E7C"/>
    <w:rsid w:val="00D933B9"/>
    <w:rsid w:val="00D9491D"/>
    <w:rsid w:val="00D94937"/>
    <w:rsid w:val="00D94F4A"/>
    <w:rsid w:val="00D9686A"/>
    <w:rsid w:val="00D968C3"/>
    <w:rsid w:val="00DA0766"/>
    <w:rsid w:val="00DA0888"/>
    <w:rsid w:val="00DA19F7"/>
    <w:rsid w:val="00DA2ADE"/>
    <w:rsid w:val="00DA3045"/>
    <w:rsid w:val="00DA7635"/>
    <w:rsid w:val="00DB297C"/>
    <w:rsid w:val="00DB4344"/>
    <w:rsid w:val="00DB48CF"/>
    <w:rsid w:val="00DB5EBA"/>
    <w:rsid w:val="00DB6903"/>
    <w:rsid w:val="00DB7186"/>
    <w:rsid w:val="00DC0086"/>
    <w:rsid w:val="00DC0473"/>
    <w:rsid w:val="00DC2146"/>
    <w:rsid w:val="00DC5D0F"/>
    <w:rsid w:val="00DC6A2F"/>
    <w:rsid w:val="00DD1440"/>
    <w:rsid w:val="00DD1C3C"/>
    <w:rsid w:val="00DD20E9"/>
    <w:rsid w:val="00DD3C12"/>
    <w:rsid w:val="00DE4837"/>
    <w:rsid w:val="00DE4ED4"/>
    <w:rsid w:val="00DE6540"/>
    <w:rsid w:val="00DE6ADC"/>
    <w:rsid w:val="00DE7ED9"/>
    <w:rsid w:val="00DF05A0"/>
    <w:rsid w:val="00DF29CF"/>
    <w:rsid w:val="00DF50B3"/>
    <w:rsid w:val="00DF5E1F"/>
    <w:rsid w:val="00DF7B53"/>
    <w:rsid w:val="00E0036B"/>
    <w:rsid w:val="00E019E6"/>
    <w:rsid w:val="00E02BF4"/>
    <w:rsid w:val="00E059FA"/>
    <w:rsid w:val="00E1222B"/>
    <w:rsid w:val="00E124AA"/>
    <w:rsid w:val="00E1378E"/>
    <w:rsid w:val="00E13C7D"/>
    <w:rsid w:val="00E150A1"/>
    <w:rsid w:val="00E152FE"/>
    <w:rsid w:val="00E178D0"/>
    <w:rsid w:val="00E20DE0"/>
    <w:rsid w:val="00E2194D"/>
    <w:rsid w:val="00E21EE6"/>
    <w:rsid w:val="00E2254B"/>
    <w:rsid w:val="00E258FF"/>
    <w:rsid w:val="00E279F2"/>
    <w:rsid w:val="00E30677"/>
    <w:rsid w:val="00E33279"/>
    <w:rsid w:val="00E3334B"/>
    <w:rsid w:val="00E34012"/>
    <w:rsid w:val="00E34093"/>
    <w:rsid w:val="00E34784"/>
    <w:rsid w:val="00E37459"/>
    <w:rsid w:val="00E42DF8"/>
    <w:rsid w:val="00E4508C"/>
    <w:rsid w:val="00E46574"/>
    <w:rsid w:val="00E47966"/>
    <w:rsid w:val="00E53794"/>
    <w:rsid w:val="00E54160"/>
    <w:rsid w:val="00E54534"/>
    <w:rsid w:val="00E5528A"/>
    <w:rsid w:val="00E55476"/>
    <w:rsid w:val="00E55B79"/>
    <w:rsid w:val="00E56AFB"/>
    <w:rsid w:val="00E57FBE"/>
    <w:rsid w:val="00E615C4"/>
    <w:rsid w:val="00E64375"/>
    <w:rsid w:val="00E66CD4"/>
    <w:rsid w:val="00E67C5E"/>
    <w:rsid w:val="00E715BB"/>
    <w:rsid w:val="00E72B21"/>
    <w:rsid w:val="00E73F72"/>
    <w:rsid w:val="00E75A33"/>
    <w:rsid w:val="00E801F4"/>
    <w:rsid w:val="00E811A4"/>
    <w:rsid w:val="00E815FD"/>
    <w:rsid w:val="00E826B2"/>
    <w:rsid w:val="00E8321D"/>
    <w:rsid w:val="00E91407"/>
    <w:rsid w:val="00E920AF"/>
    <w:rsid w:val="00E92E7C"/>
    <w:rsid w:val="00E9490D"/>
    <w:rsid w:val="00E95816"/>
    <w:rsid w:val="00EA0373"/>
    <w:rsid w:val="00EA0C2B"/>
    <w:rsid w:val="00EA2A70"/>
    <w:rsid w:val="00EA4841"/>
    <w:rsid w:val="00EA6D3A"/>
    <w:rsid w:val="00EB2A7A"/>
    <w:rsid w:val="00EB421C"/>
    <w:rsid w:val="00EB53A8"/>
    <w:rsid w:val="00EB55A1"/>
    <w:rsid w:val="00EB620E"/>
    <w:rsid w:val="00EC2C12"/>
    <w:rsid w:val="00EC38BA"/>
    <w:rsid w:val="00EC4668"/>
    <w:rsid w:val="00EC47CD"/>
    <w:rsid w:val="00EC4A12"/>
    <w:rsid w:val="00ED0527"/>
    <w:rsid w:val="00ED1616"/>
    <w:rsid w:val="00ED6CBD"/>
    <w:rsid w:val="00ED7EF4"/>
    <w:rsid w:val="00EE1A85"/>
    <w:rsid w:val="00EE273D"/>
    <w:rsid w:val="00EE3C5B"/>
    <w:rsid w:val="00EE3EFC"/>
    <w:rsid w:val="00EE4902"/>
    <w:rsid w:val="00EE60CF"/>
    <w:rsid w:val="00EF1819"/>
    <w:rsid w:val="00EF5A84"/>
    <w:rsid w:val="00F02249"/>
    <w:rsid w:val="00F03003"/>
    <w:rsid w:val="00F11DDE"/>
    <w:rsid w:val="00F12B51"/>
    <w:rsid w:val="00F12B6C"/>
    <w:rsid w:val="00F14A68"/>
    <w:rsid w:val="00F168BB"/>
    <w:rsid w:val="00F169C2"/>
    <w:rsid w:val="00F229B7"/>
    <w:rsid w:val="00F23835"/>
    <w:rsid w:val="00F266D1"/>
    <w:rsid w:val="00F32FD5"/>
    <w:rsid w:val="00F3371F"/>
    <w:rsid w:val="00F37732"/>
    <w:rsid w:val="00F44745"/>
    <w:rsid w:val="00F449DD"/>
    <w:rsid w:val="00F449F1"/>
    <w:rsid w:val="00F45981"/>
    <w:rsid w:val="00F468BE"/>
    <w:rsid w:val="00F46963"/>
    <w:rsid w:val="00F46E6B"/>
    <w:rsid w:val="00F46EAF"/>
    <w:rsid w:val="00F53D8B"/>
    <w:rsid w:val="00F56485"/>
    <w:rsid w:val="00F57322"/>
    <w:rsid w:val="00F6186E"/>
    <w:rsid w:val="00F61F17"/>
    <w:rsid w:val="00F639C4"/>
    <w:rsid w:val="00F6401E"/>
    <w:rsid w:val="00F6552D"/>
    <w:rsid w:val="00F65F59"/>
    <w:rsid w:val="00F67160"/>
    <w:rsid w:val="00F7144B"/>
    <w:rsid w:val="00F737FA"/>
    <w:rsid w:val="00F754FF"/>
    <w:rsid w:val="00F758CE"/>
    <w:rsid w:val="00F770C6"/>
    <w:rsid w:val="00F815D2"/>
    <w:rsid w:val="00F85A77"/>
    <w:rsid w:val="00F86B08"/>
    <w:rsid w:val="00F87A7C"/>
    <w:rsid w:val="00F92702"/>
    <w:rsid w:val="00F94EE5"/>
    <w:rsid w:val="00F97A85"/>
    <w:rsid w:val="00F97BCE"/>
    <w:rsid w:val="00FA16B4"/>
    <w:rsid w:val="00FA2C62"/>
    <w:rsid w:val="00FA3BE1"/>
    <w:rsid w:val="00FA5AC2"/>
    <w:rsid w:val="00FA6096"/>
    <w:rsid w:val="00FA79D1"/>
    <w:rsid w:val="00FB4653"/>
    <w:rsid w:val="00FC1A2C"/>
    <w:rsid w:val="00FC344C"/>
    <w:rsid w:val="00FC687D"/>
    <w:rsid w:val="00FD1F7F"/>
    <w:rsid w:val="00FD281A"/>
    <w:rsid w:val="00FD331D"/>
    <w:rsid w:val="00FD5F26"/>
    <w:rsid w:val="00FD7483"/>
    <w:rsid w:val="00FE3312"/>
    <w:rsid w:val="00FE33BC"/>
    <w:rsid w:val="00FE396E"/>
    <w:rsid w:val="00FE5583"/>
    <w:rsid w:val="00FE59D7"/>
    <w:rsid w:val="00FE6075"/>
    <w:rsid w:val="00FE6F18"/>
    <w:rsid w:val="00FE7816"/>
    <w:rsid w:val="00FE7BD4"/>
    <w:rsid w:val="00FF1093"/>
    <w:rsid w:val="00FF2BBB"/>
    <w:rsid w:val="00FF603E"/>
    <w:rsid w:val="00FF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C420E8"/>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E47966"/>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4C0936"/>
    <w:pPr>
      <w:keepNext/>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E47966"/>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4C0936"/>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9251DE"/>
    <w:pPr>
      <w:numPr>
        <w:numId w:val="2"/>
      </w:numPr>
      <w:spacing w:line="288" w:lineRule="auto"/>
      <w:ind w:left="357" w:hanging="357"/>
    </w:pPr>
    <w:rPr>
      <w:rFonts w:cs="Times New Roman"/>
    </w:rPr>
  </w:style>
  <w:style w:type="paragraph" w:styleId="ListBullet">
    <w:name w:val="List Bullet"/>
    <w:basedOn w:val="Normal"/>
    <w:link w:val="ListBulletChar"/>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140710"/>
  </w:style>
  <w:style w:type="paragraph" w:customStyle="1" w:styleId="AERBody">
    <w:name w:val="AER Body"/>
    <w:basedOn w:val="Normal"/>
    <w:link w:val="AERBodyChar"/>
    <w:qFormat/>
    <w:rsid w:val="00CA1047"/>
    <w:pPr>
      <w:spacing w:before="120" w:after="120" w:line="288" w:lineRule="auto"/>
    </w:pPr>
  </w:style>
  <w:style w:type="character" w:customStyle="1" w:styleId="AERBodyChar">
    <w:name w:val="AER Body Char"/>
    <w:basedOn w:val="DefaultParagraphFont"/>
    <w:link w:val="AERBody"/>
    <w:rsid w:val="00CA1047"/>
    <w:rPr>
      <w:rFonts w:ascii="Arial" w:hAnsi="Arial"/>
    </w:rPr>
  </w:style>
  <w:style w:type="paragraph" w:customStyle="1" w:styleId="FigHeading">
    <w:name w:val="Fig Heading"/>
    <w:basedOn w:val="Normal"/>
    <w:link w:val="FigHeadingChar"/>
    <w:rsid w:val="00745736"/>
    <w:pPr>
      <w:spacing w:before="0" w:after="120" w:line="240" w:lineRule="auto"/>
      <w:jc w:val="right"/>
    </w:pPr>
    <w:rPr>
      <w:rFonts w:ascii="Times New Roman" w:eastAsia="Times New Roman" w:hAnsi="Times New Roman" w:cs="Times New Roman"/>
      <w:b/>
      <w:i/>
      <w:szCs w:val="20"/>
    </w:rPr>
  </w:style>
  <w:style w:type="character" w:customStyle="1" w:styleId="FigHeadingChar">
    <w:name w:val="Fig Heading Char"/>
    <w:basedOn w:val="DefaultParagraphFont"/>
    <w:link w:val="FigHeading"/>
    <w:rsid w:val="00745736"/>
    <w:rPr>
      <w:rFonts w:ascii="Times New Roman" w:eastAsia="Times New Roman" w:hAnsi="Times New Roman" w:cs="Times New Roman"/>
      <w:b/>
      <w:i/>
      <w:szCs w:val="20"/>
    </w:rPr>
  </w:style>
  <w:style w:type="paragraph" w:styleId="BodyText">
    <w:name w:val="Body Text"/>
    <w:basedOn w:val="Normal"/>
    <w:link w:val="BodyTextChar"/>
    <w:uiPriority w:val="99"/>
    <w:semiHidden/>
    <w:unhideWhenUsed/>
    <w:rsid w:val="00734BB3"/>
    <w:pPr>
      <w:spacing w:after="120"/>
    </w:pPr>
  </w:style>
  <w:style w:type="character" w:customStyle="1" w:styleId="BodyTextChar">
    <w:name w:val="Body Text Char"/>
    <w:basedOn w:val="DefaultParagraphFont"/>
    <w:link w:val="BodyText"/>
    <w:uiPriority w:val="99"/>
    <w:semiHidden/>
    <w:rsid w:val="00734BB3"/>
    <w:rPr>
      <w:rFonts w:ascii="Arial" w:hAnsi="Arial"/>
    </w:rPr>
  </w:style>
  <w:style w:type="paragraph" w:customStyle="1" w:styleId="tablenopara">
    <w:name w:val="table no para"/>
    <w:basedOn w:val="tablebody"/>
    <w:link w:val="tablenoparaChar"/>
    <w:qFormat/>
    <w:rsid w:val="004B5C68"/>
    <w:pPr>
      <w:spacing w:before="60" w:after="60" w:line="240" w:lineRule="auto"/>
      <w:jc w:val="left"/>
    </w:pPr>
  </w:style>
  <w:style w:type="character" w:customStyle="1" w:styleId="tablenoparaChar">
    <w:name w:val="table no para Char"/>
    <w:basedOn w:val="tablebodyChar"/>
    <w:link w:val="tablenopara"/>
    <w:rsid w:val="004B5C68"/>
    <w:rPr>
      <w:rFonts w:ascii="Arial" w:hAnsi="Arial"/>
      <w:sz w:val="18"/>
    </w:rPr>
  </w:style>
  <w:style w:type="paragraph" w:customStyle="1" w:styleId="Default">
    <w:name w:val="Default"/>
    <w:rsid w:val="004D10C8"/>
    <w:pPr>
      <w:autoSpaceDE w:val="0"/>
      <w:autoSpaceDN w:val="0"/>
      <w:adjustRightInd w:val="0"/>
      <w:spacing w:before="0"/>
    </w:pPr>
    <w:rPr>
      <w:rFonts w:ascii="Arial" w:hAnsi="Arial" w:cs="Arial"/>
      <w:color w:val="000000"/>
      <w:sz w:val="24"/>
      <w:szCs w:val="24"/>
    </w:rPr>
  </w:style>
  <w:style w:type="paragraph" w:customStyle="1" w:styleId="Bullet2">
    <w:name w:val="Bullet 2"/>
    <w:basedOn w:val="Bulletpoint"/>
    <w:link w:val="Bullet2Char"/>
    <w:qFormat/>
    <w:rsid w:val="00007B2E"/>
    <w:pPr>
      <w:numPr>
        <w:ilvl w:val="1"/>
      </w:numPr>
    </w:pPr>
  </w:style>
  <w:style w:type="character" w:customStyle="1" w:styleId="ListBulletChar">
    <w:name w:val="List Bullet Char"/>
    <w:basedOn w:val="DefaultParagraphFont"/>
    <w:link w:val="ListBullet"/>
    <w:uiPriority w:val="99"/>
    <w:rsid w:val="00007B2E"/>
    <w:rPr>
      <w:rFonts w:ascii="Arial" w:hAnsi="Arial"/>
    </w:rPr>
  </w:style>
  <w:style w:type="character" w:customStyle="1" w:styleId="BulletpointChar">
    <w:name w:val="Bullet point Char"/>
    <w:basedOn w:val="ListBulletChar"/>
    <w:link w:val="Bulletpoint"/>
    <w:rsid w:val="00007B2E"/>
    <w:rPr>
      <w:rFonts w:ascii="Arial" w:hAnsi="Arial" w:cs="Times New Roman"/>
    </w:rPr>
  </w:style>
  <w:style w:type="character" w:customStyle="1" w:styleId="Bullet2Char">
    <w:name w:val="Bullet 2 Char"/>
    <w:basedOn w:val="BulletpointChar"/>
    <w:link w:val="Bullet2"/>
    <w:rsid w:val="00007B2E"/>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C420E8"/>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E47966"/>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4C0936"/>
    <w:pPr>
      <w:keepNext/>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E47966"/>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4C0936"/>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9251DE"/>
    <w:pPr>
      <w:numPr>
        <w:numId w:val="2"/>
      </w:numPr>
      <w:spacing w:line="288" w:lineRule="auto"/>
      <w:ind w:left="357" w:hanging="357"/>
    </w:pPr>
    <w:rPr>
      <w:rFonts w:cs="Times New Roman"/>
    </w:rPr>
  </w:style>
  <w:style w:type="paragraph" w:styleId="ListBullet">
    <w:name w:val="List Bullet"/>
    <w:basedOn w:val="Normal"/>
    <w:link w:val="ListBulletChar"/>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140710"/>
  </w:style>
  <w:style w:type="paragraph" w:customStyle="1" w:styleId="AERBody">
    <w:name w:val="AER Body"/>
    <w:basedOn w:val="Normal"/>
    <w:link w:val="AERBodyChar"/>
    <w:qFormat/>
    <w:rsid w:val="00CA1047"/>
    <w:pPr>
      <w:spacing w:before="120" w:after="120" w:line="288" w:lineRule="auto"/>
    </w:pPr>
  </w:style>
  <w:style w:type="character" w:customStyle="1" w:styleId="AERBodyChar">
    <w:name w:val="AER Body Char"/>
    <w:basedOn w:val="DefaultParagraphFont"/>
    <w:link w:val="AERBody"/>
    <w:rsid w:val="00CA1047"/>
    <w:rPr>
      <w:rFonts w:ascii="Arial" w:hAnsi="Arial"/>
    </w:rPr>
  </w:style>
  <w:style w:type="paragraph" w:customStyle="1" w:styleId="FigHeading">
    <w:name w:val="Fig Heading"/>
    <w:basedOn w:val="Normal"/>
    <w:link w:val="FigHeadingChar"/>
    <w:rsid w:val="00745736"/>
    <w:pPr>
      <w:spacing w:before="0" w:after="120" w:line="240" w:lineRule="auto"/>
      <w:jc w:val="right"/>
    </w:pPr>
    <w:rPr>
      <w:rFonts w:ascii="Times New Roman" w:eastAsia="Times New Roman" w:hAnsi="Times New Roman" w:cs="Times New Roman"/>
      <w:b/>
      <w:i/>
      <w:szCs w:val="20"/>
    </w:rPr>
  </w:style>
  <w:style w:type="character" w:customStyle="1" w:styleId="FigHeadingChar">
    <w:name w:val="Fig Heading Char"/>
    <w:basedOn w:val="DefaultParagraphFont"/>
    <w:link w:val="FigHeading"/>
    <w:rsid w:val="00745736"/>
    <w:rPr>
      <w:rFonts w:ascii="Times New Roman" w:eastAsia="Times New Roman" w:hAnsi="Times New Roman" w:cs="Times New Roman"/>
      <w:b/>
      <w:i/>
      <w:szCs w:val="20"/>
    </w:rPr>
  </w:style>
  <w:style w:type="paragraph" w:styleId="BodyText">
    <w:name w:val="Body Text"/>
    <w:basedOn w:val="Normal"/>
    <w:link w:val="BodyTextChar"/>
    <w:uiPriority w:val="99"/>
    <w:semiHidden/>
    <w:unhideWhenUsed/>
    <w:rsid w:val="00734BB3"/>
    <w:pPr>
      <w:spacing w:after="120"/>
    </w:pPr>
  </w:style>
  <w:style w:type="character" w:customStyle="1" w:styleId="BodyTextChar">
    <w:name w:val="Body Text Char"/>
    <w:basedOn w:val="DefaultParagraphFont"/>
    <w:link w:val="BodyText"/>
    <w:uiPriority w:val="99"/>
    <w:semiHidden/>
    <w:rsid w:val="00734BB3"/>
    <w:rPr>
      <w:rFonts w:ascii="Arial" w:hAnsi="Arial"/>
    </w:rPr>
  </w:style>
  <w:style w:type="paragraph" w:customStyle="1" w:styleId="tablenopara">
    <w:name w:val="table no para"/>
    <w:basedOn w:val="tablebody"/>
    <w:link w:val="tablenoparaChar"/>
    <w:qFormat/>
    <w:rsid w:val="004B5C68"/>
    <w:pPr>
      <w:spacing w:before="60" w:after="60" w:line="240" w:lineRule="auto"/>
      <w:jc w:val="left"/>
    </w:pPr>
  </w:style>
  <w:style w:type="character" w:customStyle="1" w:styleId="tablenoparaChar">
    <w:name w:val="table no para Char"/>
    <w:basedOn w:val="tablebodyChar"/>
    <w:link w:val="tablenopara"/>
    <w:rsid w:val="004B5C68"/>
    <w:rPr>
      <w:rFonts w:ascii="Arial" w:hAnsi="Arial"/>
      <w:sz w:val="18"/>
    </w:rPr>
  </w:style>
  <w:style w:type="paragraph" w:customStyle="1" w:styleId="Default">
    <w:name w:val="Default"/>
    <w:rsid w:val="004D10C8"/>
    <w:pPr>
      <w:autoSpaceDE w:val="0"/>
      <w:autoSpaceDN w:val="0"/>
      <w:adjustRightInd w:val="0"/>
      <w:spacing w:before="0"/>
    </w:pPr>
    <w:rPr>
      <w:rFonts w:ascii="Arial" w:hAnsi="Arial" w:cs="Arial"/>
      <w:color w:val="000000"/>
      <w:sz w:val="24"/>
      <w:szCs w:val="24"/>
    </w:rPr>
  </w:style>
  <w:style w:type="paragraph" w:customStyle="1" w:styleId="Bullet2">
    <w:name w:val="Bullet 2"/>
    <w:basedOn w:val="Bulletpoint"/>
    <w:link w:val="Bullet2Char"/>
    <w:qFormat/>
    <w:rsid w:val="00007B2E"/>
    <w:pPr>
      <w:numPr>
        <w:ilvl w:val="1"/>
      </w:numPr>
    </w:pPr>
  </w:style>
  <w:style w:type="character" w:customStyle="1" w:styleId="ListBulletChar">
    <w:name w:val="List Bullet Char"/>
    <w:basedOn w:val="DefaultParagraphFont"/>
    <w:link w:val="ListBullet"/>
    <w:uiPriority w:val="99"/>
    <w:rsid w:val="00007B2E"/>
    <w:rPr>
      <w:rFonts w:ascii="Arial" w:hAnsi="Arial"/>
    </w:rPr>
  </w:style>
  <w:style w:type="character" w:customStyle="1" w:styleId="BulletpointChar">
    <w:name w:val="Bullet point Char"/>
    <w:basedOn w:val="ListBulletChar"/>
    <w:link w:val="Bulletpoint"/>
    <w:rsid w:val="00007B2E"/>
    <w:rPr>
      <w:rFonts w:ascii="Arial" w:hAnsi="Arial" w:cs="Times New Roman"/>
    </w:rPr>
  </w:style>
  <w:style w:type="character" w:customStyle="1" w:styleId="Bullet2Char">
    <w:name w:val="Bullet 2 Char"/>
    <w:basedOn w:val="BulletpointChar"/>
    <w:link w:val="Bullet2"/>
    <w:rsid w:val="00007B2E"/>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229468771">
      <w:bodyDiv w:val="1"/>
      <w:marLeft w:val="0"/>
      <w:marRight w:val="0"/>
      <w:marTop w:val="0"/>
      <w:marBottom w:val="0"/>
      <w:divBdr>
        <w:top w:val="none" w:sz="0" w:space="0" w:color="auto"/>
        <w:left w:val="none" w:sz="0" w:space="0" w:color="auto"/>
        <w:bottom w:val="none" w:sz="0" w:space="0" w:color="auto"/>
        <w:right w:val="none" w:sz="0" w:space="0" w:color="auto"/>
      </w:divBdr>
    </w:div>
    <w:div w:id="23239285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59302733">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913246504">
      <w:bodyDiv w:val="1"/>
      <w:marLeft w:val="0"/>
      <w:marRight w:val="0"/>
      <w:marTop w:val="0"/>
      <w:marBottom w:val="0"/>
      <w:divBdr>
        <w:top w:val="none" w:sz="0" w:space="0" w:color="auto"/>
        <w:left w:val="none" w:sz="0" w:space="0" w:color="auto"/>
        <w:bottom w:val="none" w:sz="0" w:space="0" w:color="auto"/>
        <w:right w:val="none" w:sz="0" w:space="0" w:color="auto"/>
      </w:divBdr>
    </w:div>
    <w:div w:id="93509042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792941">
      <w:bodyDiv w:val="1"/>
      <w:marLeft w:val="0"/>
      <w:marRight w:val="0"/>
      <w:marTop w:val="0"/>
      <w:marBottom w:val="0"/>
      <w:divBdr>
        <w:top w:val="none" w:sz="0" w:space="0" w:color="auto"/>
        <w:left w:val="none" w:sz="0" w:space="0" w:color="auto"/>
        <w:bottom w:val="none" w:sz="0" w:space="0" w:color="auto"/>
        <w:right w:val="none" w:sz="0" w:space="0" w:color="auto"/>
      </w:divBdr>
      <w:divsChild>
        <w:div w:id="265307926">
          <w:marLeft w:val="547"/>
          <w:marRight w:val="0"/>
          <w:marTop w:val="0"/>
          <w:marBottom w:val="0"/>
          <w:divBdr>
            <w:top w:val="none" w:sz="0" w:space="0" w:color="auto"/>
            <w:left w:val="none" w:sz="0" w:space="0" w:color="auto"/>
            <w:bottom w:val="none" w:sz="0" w:space="0" w:color="auto"/>
            <w:right w:val="none" w:sz="0" w:space="0" w:color="auto"/>
          </w:divBdr>
        </w:div>
        <w:div w:id="306907313">
          <w:marLeft w:val="547"/>
          <w:marRight w:val="0"/>
          <w:marTop w:val="0"/>
          <w:marBottom w:val="0"/>
          <w:divBdr>
            <w:top w:val="none" w:sz="0" w:space="0" w:color="auto"/>
            <w:left w:val="none" w:sz="0" w:space="0" w:color="auto"/>
            <w:bottom w:val="none" w:sz="0" w:space="0" w:color="auto"/>
            <w:right w:val="none" w:sz="0" w:space="0" w:color="auto"/>
          </w:divBdr>
        </w:div>
        <w:div w:id="462623595">
          <w:marLeft w:val="547"/>
          <w:marRight w:val="0"/>
          <w:marTop w:val="0"/>
          <w:marBottom w:val="0"/>
          <w:divBdr>
            <w:top w:val="none" w:sz="0" w:space="0" w:color="auto"/>
            <w:left w:val="none" w:sz="0" w:space="0" w:color="auto"/>
            <w:bottom w:val="none" w:sz="0" w:space="0" w:color="auto"/>
            <w:right w:val="none" w:sz="0" w:space="0" w:color="auto"/>
          </w:divBdr>
        </w:div>
        <w:div w:id="729304027">
          <w:marLeft w:val="547"/>
          <w:marRight w:val="0"/>
          <w:marTop w:val="0"/>
          <w:marBottom w:val="0"/>
          <w:divBdr>
            <w:top w:val="none" w:sz="0" w:space="0" w:color="auto"/>
            <w:left w:val="none" w:sz="0" w:space="0" w:color="auto"/>
            <w:bottom w:val="none" w:sz="0" w:space="0" w:color="auto"/>
            <w:right w:val="none" w:sz="0" w:space="0" w:color="auto"/>
          </w:divBdr>
        </w:div>
        <w:div w:id="822089975">
          <w:marLeft w:val="1166"/>
          <w:marRight w:val="0"/>
          <w:marTop w:val="0"/>
          <w:marBottom w:val="0"/>
          <w:divBdr>
            <w:top w:val="none" w:sz="0" w:space="0" w:color="auto"/>
            <w:left w:val="none" w:sz="0" w:space="0" w:color="auto"/>
            <w:bottom w:val="none" w:sz="0" w:space="0" w:color="auto"/>
            <w:right w:val="none" w:sz="0" w:space="0" w:color="auto"/>
          </w:divBdr>
        </w:div>
        <w:div w:id="856695856">
          <w:marLeft w:val="1166"/>
          <w:marRight w:val="0"/>
          <w:marTop w:val="0"/>
          <w:marBottom w:val="0"/>
          <w:divBdr>
            <w:top w:val="none" w:sz="0" w:space="0" w:color="auto"/>
            <w:left w:val="none" w:sz="0" w:space="0" w:color="auto"/>
            <w:bottom w:val="none" w:sz="0" w:space="0" w:color="auto"/>
            <w:right w:val="none" w:sz="0" w:space="0" w:color="auto"/>
          </w:divBdr>
        </w:div>
        <w:div w:id="1250433286">
          <w:marLeft w:val="1166"/>
          <w:marRight w:val="0"/>
          <w:marTop w:val="0"/>
          <w:marBottom w:val="0"/>
          <w:divBdr>
            <w:top w:val="none" w:sz="0" w:space="0" w:color="auto"/>
            <w:left w:val="none" w:sz="0" w:space="0" w:color="auto"/>
            <w:bottom w:val="none" w:sz="0" w:space="0" w:color="auto"/>
            <w:right w:val="none" w:sz="0" w:space="0" w:color="auto"/>
          </w:divBdr>
        </w:div>
        <w:div w:id="1325933869">
          <w:marLeft w:val="547"/>
          <w:marRight w:val="0"/>
          <w:marTop w:val="0"/>
          <w:marBottom w:val="0"/>
          <w:divBdr>
            <w:top w:val="none" w:sz="0" w:space="0" w:color="auto"/>
            <w:left w:val="none" w:sz="0" w:space="0" w:color="auto"/>
            <w:bottom w:val="none" w:sz="0" w:space="0" w:color="auto"/>
            <w:right w:val="none" w:sz="0" w:space="0" w:color="auto"/>
          </w:divBdr>
        </w:div>
        <w:div w:id="1386835000">
          <w:marLeft w:val="547"/>
          <w:marRight w:val="0"/>
          <w:marTop w:val="0"/>
          <w:marBottom w:val="0"/>
          <w:divBdr>
            <w:top w:val="none" w:sz="0" w:space="0" w:color="auto"/>
            <w:left w:val="none" w:sz="0" w:space="0" w:color="auto"/>
            <w:bottom w:val="none" w:sz="0" w:space="0" w:color="auto"/>
            <w:right w:val="none" w:sz="0" w:space="0" w:color="auto"/>
          </w:divBdr>
        </w:div>
        <w:div w:id="1683512163">
          <w:marLeft w:val="547"/>
          <w:marRight w:val="0"/>
          <w:marTop w:val="0"/>
          <w:marBottom w:val="0"/>
          <w:divBdr>
            <w:top w:val="none" w:sz="0" w:space="0" w:color="auto"/>
            <w:left w:val="none" w:sz="0" w:space="0" w:color="auto"/>
            <w:bottom w:val="none" w:sz="0" w:space="0" w:color="auto"/>
            <w:right w:val="none" w:sz="0" w:space="0" w:color="auto"/>
          </w:divBdr>
        </w:div>
        <w:div w:id="1754935785">
          <w:marLeft w:val="1166"/>
          <w:marRight w:val="0"/>
          <w:marTop w:val="0"/>
          <w:marBottom w:val="0"/>
          <w:divBdr>
            <w:top w:val="none" w:sz="0" w:space="0" w:color="auto"/>
            <w:left w:val="none" w:sz="0" w:space="0" w:color="auto"/>
            <w:bottom w:val="none" w:sz="0" w:space="0" w:color="auto"/>
            <w:right w:val="none" w:sz="0" w:space="0" w:color="auto"/>
          </w:divBdr>
        </w:div>
        <w:div w:id="1766996092">
          <w:marLeft w:val="1166"/>
          <w:marRight w:val="0"/>
          <w:marTop w:val="0"/>
          <w:marBottom w:val="0"/>
          <w:divBdr>
            <w:top w:val="none" w:sz="0" w:space="0" w:color="auto"/>
            <w:left w:val="none" w:sz="0" w:space="0" w:color="auto"/>
            <w:bottom w:val="none" w:sz="0" w:space="0" w:color="auto"/>
            <w:right w:val="none" w:sz="0" w:space="0" w:color="auto"/>
          </w:divBdr>
        </w:div>
        <w:div w:id="1943487683">
          <w:marLeft w:val="547"/>
          <w:marRight w:val="0"/>
          <w:marTop w:val="0"/>
          <w:marBottom w:val="0"/>
          <w:divBdr>
            <w:top w:val="none" w:sz="0" w:space="0" w:color="auto"/>
            <w:left w:val="none" w:sz="0" w:space="0" w:color="auto"/>
            <w:bottom w:val="none" w:sz="0" w:space="0" w:color="auto"/>
            <w:right w:val="none" w:sz="0" w:space="0" w:color="auto"/>
          </w:divBdr>
        </w:div>
        <w:div w:id="1992824928">
          <w:marLeft w:val="1166"/>
          <w:marRight w:val="0"/>
          <w:marTop w:val="0"/>
          <w:marBottom w:val="0"/>
          <w:divBdr>
            <w:top w:val="none" w:sz="0" w:space="0" w:color="auto"/>
            <w:left w:val="none" w:sz="0" w:space="0" w:color="auto"/>
            <w:bottom w:val="none" w:sz="0" w:space="0" w:color="auto"/>
            <w:right w:val="none" w:sz="0" w:space="0" w:color="auto"/>
          </w:divBdr>
        </w:div>
        <w:div w:id="2001427296">
          <w:marLeft w:val="1166"/>
          <w:marRight w:val="0"/>
          <w:marTop w:val="0"/>
          <w:marBottom w:val="0"/>
          <w:divBdr>
            <w:top w:val="none" w:sz="0" w:space="0" w:color="auto"/>
            <w:left w:val="none" w:sz="0" w:space="0" w:color="auto"/>
            <w:bottom w:val="none" w:sz="0" w:space="0" w:color="auto"/>
            <w:right w:val="none" w:sz="0" w:space="0" w:color="auto"/>
          </w:divBdr>
        </w:div>
        <w:div w:id="2085761816">
          <w:marLeft w:val="1166"/>
          <w:marRight w:val="0"/>
          <w:marTop w:val="0"/>
          <w:marBottom w:val="0"/>
          <w:divBdr>
            <w:top w:val="none" w:sz="0" w:space="0" w:color="auto"/>
            <w:left w:val="none" w:sz="0" w:space="0" w:color="auto"/>
            <w:bottom w:val="none" w:sz="0" w:space="0" w:color="auto"/>
            <w:right w:val="none" w:sz="0" w:space="0" w:color="auto"/>
          </w:divBdr>
        </w:div>
      </w:divsChild>
    </w:div>
    <w:div w:id="1242564287">
      <w:bodyDiv w:val="1"/>
      <w:marLeft w:val="0"/>
      <w:marRight w:val="0"/>
      <w:marTop w:val="0"/>
      <w:marBottom w:val="0"/>
      <w:divBdr>
        <w:top w:val="none" w:sz="0" w:space="0" w:color="auto"/>
        <w:left w:val="none" w:sz="0" w:space="0" w:color="auto"/>
        <w:bottom w:val="none" w:sz="0" w:space="0" w:color="auto"/>
        <w:right w:val="none" w:sz="0" w:space="0" w:color="auto"/>
      </w:divBdr>
    </w:div>
    <w:div w:id="1257133931">
      <w:bodyDiv w:val="1"/>
      <w:marLeft w:val="0"/>
      <w:marRight w:val="0"/>
      <w:marTop w:val="0"/>
      <w:marBottom w:val="0"/>
      <w:divBdr>
        <w:top w:val="none" w:sz="0" w:space="0" w:color="auto"/>
        <w:left w:val="none" w:sz="0" w:space="0" w:color="auto"/>
        <w:bottom w:val="none" w:sz="0" w:space="0" w:color="auto"/>
        <w:right w:val="none" w:sz="0" w:space="0" w:color="auto"/>
      </w:divBdr>
    </w:div>
    <w:div w:id="1319730381">
      <w:bodyDiv w:val="1"/>
      <w:marLeft w:val="0"/>
      <w:marRight w:val="0"/>
      <w:marTop w:val="0"/>
      <w:marBottom w:val="0"/>
      <w:divBdr>
        <w:top w:val="none" w:sz="0" w:space="0" w:color="auto"/>
        <w:left w:val="none" w:sz="0" w:space="0" w:color="auto"/>
        <w:bottom w:val="none" w:sz="0" w:space="0" w:color="auto"/>
        <w:right w:val="none" w:sz="0" w:space="0" w:color="auto"/>
      </w:divBdr>
    </w:div>
    <w:div w:id="1359695965">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43037676">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620843575">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1753744229">
      <w:bodyDiv w:val="1"/>
      <w:marLeft w:val="0"/>
      <w:marRight w:val="0"/>
      <w:marTop w:val="0"/>
      <w:marBottom w:val="0"/>
      <w:divBdr>
        <w:top w:val="none" w:sz="0" w:space="0" w:color="auto"/>
        <w:left w:val="none" w:sz="0" w:space="0" w:color="auto"/>
        <w:bottom w:val="none" w:sz="0" w:space="0" w:color="auto"/>
        <w:right w:val="none" w:sz="0" w:space="0" w:color="auto"/>
      </w:divBdr>
    </w:div>
    <w:div w:id="1826361222">
      <w:bodyDiv w:val="1"/>
      <w:marLeft w:val="0"/>
      <w:marRight w:val="0"/>
      <w:marTop w:val="0"/>
      <w:marBottom w:val="0"/>
      <w:divBdr>
        <w:top w:val="none" w:sz="0" w:space="0" w:color="auto"/>
        <w:left w:val="none" w:sz="0" w:space="0" w:color="auto"/>
        <w:bottom w:val="none" w:sz="0" w:space="0" w:color="auto"/>
        <w:right w:val="none" w:sz="0" w:space="0" w:color="auto"/>
      </w:divBdr>
    </w:div>
    <w:div w:id="1983582794">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emo.com.au" TargetMode="External"/><Relationship Id="rId1" Type="http://schemas.openxmlformats.org/officeDocument/2006/relationships/hyperlink" Target="http://www.aemo.com.au/-/media/Files/Media_Centre/2016/1-December-SA-separation-report---081216_AEMO.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DD46C3-8B46-46BE-ACF5-E7E837F0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15FA7EAD</Template>
  <TotalTime>0</TotalTime>
  <Pages>30</Pages>
  <Words>6050</Words>
  <Characters>34490</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2017-02-02T02:35:00Z</dcterms:created>
  <dcterms:modified xsi:type="dcterms:W3CDTF">2017-02-02T02:35:00Z</dcterms:modified>
</cp:coreProperties>
</file>