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92" w:rsidRDefault="006F7A92" w:rsidP="005D34BB">
      <w:pPr>
        <w:pStyle w:val="Agendaheading"/>
        <w:pageBreakBefore w:val="0"/>
        <w:ind w:right="1672"/>
        <w:rPr>
          <w:sz w:val="32"/>
          <w:szCs w:val="32"/>
        </w:rPr>
      </w:pPr>
    </w:p>
    <w:p w:rsidR="005D34BB" w:rsidRPr="006F7A92" w:rsidRDefault="006F7A92" w:rsidP="006F7A92">
      <w:pPr>
        <w:pStyle w:val="Agendaheading"/>
        <w:pageBreakBefore w:val="0"/>
        <w:ind w:right="-46"/>
        <w:jc w:val="center"/>
        <w:rPr>
          <w:sz w:val="40"/>
          <w:szCs w:val="40"/>
        </w:rPr>
      </w:pPr>
      <w:r>
        <w:rPr>
          <w:sz w:val="40"/>
          <w:szCs w:val="40"/>
        </w:rPr>
        <w:t>Profitability M</w:t>
      </w:r>
      <w:r w:rsidRPr="006F7A92">
        <w:rPr>
          <w:sz w:val="40"/>
          <w:szCs w:val="40"/>
        </w:rPr>
        <w:t>easures</w:t>
      </w:r>
      <w:r>
        <w:rPr>
          <w:sz w:val="40"/>
          <w:szCs w:val="40"/>
        </w:rPr>
        <w:t xml:space="preserve"> Review Public F</w:t>
      </w:r>
      <w:r w:rsidR="005D34BB" w:rsidRPr="006F7A92">
        <w:rPr>
          <w:sz w:val="40"/>
          <w:szCs w:val="40"/>
        </w:rPr>
        <w:t>orum</w:t>
      </w:r>
    </w:p>
    <w:p w:rsidR="006F7A92" w:rsidRDefault="006F7A92" w:rsidP="005D34BB">
      <w:pPr>
        <w:pStyle w:val="Agendaheading"/>
        <w:pageBreakBefore w:val="0"/>
        <w:ind w:right="1672"/>
        <w:rPr>
          <w:sz w:val="32"/>
          <w:szCs w:val="32"/>
        </w:rPr>
      </w:pPr>
    </w:p>
    <w:p w:rsidR="005D34BB" w:rsidRDefault="006F7A92" w:rsidP="005D34BB">
      <w:pPr>
        <w:pStyle w:val="Agendaheading"/>
        <w:pageBreakBefore w:val="0"/>
        <w:ind w:right="1672"/>
      </w:pPr>
      <w:r>
        <w:rPr>
          <w:sz w:val="32"/>
          <w:szCs w:val="32"/>
        </w:rPr>
        <w:t>A</w:t>
      </w:r>
      <w:r w:rsidR="005D34BB">
        <w:rPr>
          <w:sz w:val="32"/>
          <w:szCs w:val="32"/>
        </w:rPr>
        <w:t>genda</w:t>
      </w:r>
    </w:p>
    <w:p w:rsidR="005D34BB" w:rsidRDefault="005D34BB" w:rsidP="009B26C4">
      <w:pPr>
        <w:pStyle w:val="Tablegaramondtext"/>
      </w:pPr>
    </w:p>
    <w:tbl>
      <w:tblPr>
        <w:tblW w:w="4875" w:type="pct"/>
        <w:tblBorders>
          <w:top w:val="single" w:sz="18" w:space="0" w:color="FFFFFF"/>
          <w:insideH w:val="single" w:sz="18" w:space="0" w:color="FFFFFF"/>
        </w:tblBorders>
        <w:tblLook w:val="0000" w:firstRow="0" w:lastRow="0" w:firstColumn="0" w:lastColumn="0" w:noHBand="0" w:noVBand="0"/>
      </w:tblPr>
      <w:tblGrid>
        <w:gridCol w:w="2200"/>
        <w:gridCol w:w="6811"/>
      </w:tblGrid>
      <w:tr w:rsidR="005D34BB" w:rsidTr="009B26C4">
        <w:tc>
          <w:tcPr>
            <w:tcW w:w="1221" w:type="pct"/>
            <w:tcBorders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5D34BB" w:rsidRDefault="005D34BB" w:rsidP="009B26C4">
            <w:pPr>
              <w:pStyle w:val="Tablegaramondheading"/>
            </w:pPr>
            <w:r>
              <w:t>Date</w:t>
            </w:r>
          </w:p>
        </w:tc>
        <w:tc>
          <w:tcPr>
            <w:tcW w:w="3779" w:type="pct"/>
            <w:tcBorders>
              <w:left w:val="single" w:sz="18" w:space="0" w:color="FFFFFF"/>
            </w:tcBorders>
            <w:shd w:val="clear" w:color="auto" w:fill="F3F3F3"/>
          </w:tcPr>
          <w:p w:rsidR="005D34BB" w:rsidRDefault="005D34BB" w:rsidP="009B26C4">
            <w:pPr>
              <w:pStyle w:val="Tablegaramondtext"/>
            </w:pPr>
            <w:r>
              <w:t>Wednesday 16 May 2018</w:t>
            </w:r>
          </w:p>
        </w:tc>
      </w:tr>
      <w:tr w:rsidR="005D34BB" w:rsidTr="009B26C4">
        <w:tc>
          <w:tcPr>
            <w:tcW w:w="1221" w:type="pct"/>
            <w:tcBorders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5D34BB" w:rsidRDefault="005D34BB" w:rsidP="009B26C4">
            <w:pPr>
              <w:pStyle w:val="Tablegaramondheading"/>
            </w:pPr>
            <w:r>
              <w:t>Time</w:t>
            </w:r>
          </w:p>
        </w:tc>
        <w:tc>
          <w:tcPr>
            <w:tcW w:w="3779" w:type="pct"/>
            <w:tcBorders>
              <w:left w:val="single" w:sz="18" w:space="0" w:color="FFFFFF"/>
            </w:tcBorders>
            <w:shd w:val="clear" w:color="auto" w:fill="F3F3F3"/>
          </w:tcPr>
          <w:p w:rsidR="005D34BB" w:rsidRDefault="005D34BB" w:rsidP="009B26C4">
            <w:pPr>
              <w:pStyle w:val="Tablegaramondtext"/>
            </w:pPr>
            <w:r>
              <w:t xml:space="preserve">9.00am to 12.00pm  </w:t>
            </w:r>
          </w:p>
        </w:tc>
      </w:tr>
      <w:tr w:rsidR="005D34BB" w:rsidTr="009B26C4">
        <w:tc>
          <w:tcPr>
            <w:tcW w:w="1221" w:type="pct"/>
            <w:tcBorders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5D34BB" w:rsidRDefault="005D34BB" w:rsidP="009B26C4">
            <w:pPr>
              <w:pStyle w:val="Tablegaramondheading"/>
            </w:pPr>
            <w:r>
              <w:t>Location</w:t>
            </w:r>
          </w:p>
        </w:tc>
        <w:tc>
          <w:tcPr>
            <w:tcW w:w="3779" w:type="pct"/>
            <w:tcBorders>
              <w:left w:val="single" w:sz="18" w:space="0" w:color="FFFFFF"/>
            </w:tcBorders>
            <w:shd w:val="clear" w:color="auto" w:fill="F3F3F3"/>
          </w:tcPr>
          <w:p w:rsidR="005D34BB" w:rsidRDefault="005D34BB" w:rsidP="005D34BB">
            <w:pPr>
              <w:pStyle w:val="Tablegaramondtext"/>
            </w:pPr>
            <w:r>
              <w:t xml:space="preserve">Stamford Plaza Hotel – Sydney Airport  </w:t>
            </w:r>
          </w:p>
          <w:p w:rsidR="005D34BB" w:rsidRDefault="005D34BB" w:rsidP="005D34BB">
            <w:pPr>
              <w:pStyle w:val="Tablegaramondtext"/>
            </w:pPr>
            <w:proofErr w:type="spellStart"/>
            <w:r>
              <w:t>Cnr</w:t>
            </w:r>
            <w:proofErr w:type="spellEnd"/>
            <w:r>
              <w:t xml:space="preserve"> Roby and </w:t>
            </w:r>
            <w:proofErr w:type="spellStart"/>
            <w:r>
              <w:t>O’Riordan</w:t>
            </w:r>
            <w:proofErr w:type="spellEnd"/>
            <w:r>
              <w:t xml:space="preserve"> St, Mascot, NSW</w:t>
            </w:r>
          </w:p>
        </w:tc>
      </w:tr>
    </w:tbl>
    <w:p w:rsidR="005D34BB" w:rsidRDefault="005D34BB" w:rsidP="005D34BB">
      <w:pPr>
        <w:pStyle w:val="bodytextreport"/>
        <w:ind w:left="0"/>
      </w:pPr>
    </w:p>
    <w:p w:rsidR="00562318" w:rsidRDefault="00562318" w:rsidP="005D34BB">
      <w:pPr>
        <w:pStyle w:val="bodytextreport"/>
        <w:ind w:left="0"/>
      </w:pPr>
    </w:p>
    <w:p w:rsidR="00562318" w:rsidRDefault="00562318" w:rsidP="005D34BB">
      <w:pPr>
        <w:pStyle w:val="bodytextrepor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3492"/>
        <w:gridCol w:w="3264"/>
        <w:gridCol w:w="2157"/>
      </w:tblGrid>
      <w:tr w:rsidR="005D34BB" w:rsidTr="009B26C4">
        <w:trPr>
          <w:tblHeader/>
        </w:trPr>
        <w:tc>
          <w:tcPr>
            <w:tcW w:w="178" w:type="pct"/>
            <w:tcBorders>
              <w:right w:val="nil"/>
            </w:tcBorders>
            <w:shd w:val="clear" w:color="auto" w:fill="8C8C8C"/>
          </w:tcPr>
          <w:p w:rsidR="005D34BB" w:rsidRDefault="005D34BB" w:rsidP="009B26C4">
            <w:pPr>
              <w:pStyle w:val="Tablegaramondheading"/>
              <w:rPr>
                <w:color w:val="FFFFFF"/>
              </w:rPr>
            </w:pPr>
          </w:p>
        </w:tc>
        <w:tc>
          <w:tcPr>
            <w:tcW w:w="1889" w:type="pct"/>
            <w:tcBorders>
              <w:left w:val="nil"/>
            </w:tcBorders>
            <w:shd w:val="clear" w:color="auto" w:fill="8C8C8C"/>
          </w:tcPr>
          <w:p w:rsidR="005D34BB" w:rsidRDefault="005D34BB" w:rsidP="009B26C4">
            <w:pPr>
              <w:pStyle w:val="Tablegaramondheading"/>
              <w:spacing w:before="80" w:after="80"/>
              <w:rPr>
                <w:color w:val="FFFFFF"/>
              </w:rPr>
            </w:pPr>
            <w:r>
              <w:rPr>
                <w:color w:val="FFFFFF"/>
              </w:rPr>
              <w:t>Agenda Item</w:t>
            </w:r>
          </w:p>
        </w:tc>
        <w:tc>
          <w:tcPr>
            <w:tcW w:w="1766" w:type="pct"/>
            <w:shd w:val="clear" w:color="auto" w:fill="8C8C8C"/>
          </w:tcPr>
          <w:p w:rsidR="005D34BB" w:rsidRDefault="0044143D" w:rsidP="009B26C4">
            <w:pPr>
              <w:pStyle w:val="Tablegaramondheading"/>
              <w:spacing w:before="80" w:after="80"/>
              <w:rPr>
                <w:color w:val="FFFFFF"/>
              </w:rPr>
            </w:pPr>
            <w:r>
              <w:rPr>
                <w:color w:val="FFFFFF"/>
              </w:rPr>
              <w:t>Speaker</w:t>
            </w:r>
          </w:p>
        </w:tc>
        <w:tc>
          <w:tcPr>
            <w:tcW w:w="1167" w:type="pct"/>
            <w:shd w:val="clear" w:color="auto" w:fill="8C8C8C"/>
          </w:tcPr>
          <w:p w:rsidR="005D34BB" w:rsidRDefault="005D34BB" w:rsidP="009B26C4">
            <w:pPr>
              <w:pStyle w:val="Tablegaramondheading"/>
              <w:spacing w:before="80" w:after="80"/>
              <w:rPr>
                <w:color w:val="FFFFFF"/>
              </w:rPr>
            </w:pPr>
            <w:r>
              <w:rPr>
                <w:color w:val="FFFFFF"/>
              </w:rPr>
              <w:t>Time allotted</w:t>
            </w:r>
          </w:p>
        </w:tc>
      </w:tr>
      <w:tr w:rsidR="005D34BB" w:rsidTr="009B26C4">
        <w:tc>
          <w:tcPr>
            <w:tcW w:w="178" w:type="pct"/>
            <w:tcBorders>
              <w:right w:val="nil"/>
            </w:tcBorders>
          </w:tcPr>
          <w:p w:rsidR="005D34BB" w:rsidRDefault="005D34BB" w:rsidP="009B26C4">
            <w:pPr>
              <w:pStyle w:val="Tablegaramondheading"/>
            </w:pPr>
          </w:p>
        </w:tc>
        <w:tc>
          <w:tcPr>
            <w:tcW w:w="1889" w:type="pct"/>
            <w:tcBorders>
              <w:left w:val="nil"/>
            </w:tcBorders>
          </w:tcPr>
          <w:p w:rsidR="005D34BB" w:rsidRPr="006C5E7B" w:rsidRDefault="005D34BB" w:rsidP="009B26C4">
            <w:pPr>
              <w:pStyle w:val="Tablegaramondbullet"/>
              <w:numPr>
                <w:ilvl w:val="0"/>
                <w:numId w:val="0"/>
              </w:numPr>
              <w:spacing w:before="80" w:after="80"/>
              <w:rPr>
                <w:b/>
              </w:rPr>
            </w:pPr>
            <w:r>
              <w:rPr>
                <w:b/>
              </w:rPr>
              <w:t xml:space="preserve">REGISTRATION </w:t>
            </w:r>
            <w:r w:rsidRPr="006C5E7B">
              <w:rPr>
                <w:b/>
              </w:rPr>
              <w:t xml:space="preserve"> </w:t>
            </w:r>
          </w:p>
        </w:tc>
        <w:tc>
          <w:tcPr>
            <w:tcW w:w="1766" w:type="pct"/>
          </w:tcPr>
          <w:p w:rsidR="005D34BB" w:rsidRDefault="005D34BB" w:rsidP="009B26C4">
            <w:pPr>
              <w:pStyle w:val="Tablegaramondtext"/>
              <w:spacing w:before="80" w:after="80"/>
            </w:pPr>
          </w:p>
        </w:tc>
        <w:tc>
          <w:tcPr>
            <w:tcW w:w="1167" w:type="pct"/>
          </w:tcPr>
          <w:p w:rsidR="005D34BB" w:rsidRDefault="00D30D32" w:rsidP="005D34BB">
            <w:pPr>
              <w:pStyle w:val="Tablegaramondtext"/>
              <w:spacing w:before="80" w:after="80"/>
            </w:pPr>
            <w:r>
              <w:t>9:00 to 9:30</w:t>
            </w:r>
          </w:p>
        </w:tc>
      </w:tr>
      <w:tr w:rsidR="005D34BB" w:rsidTr="009B26C4">
        <w:tc>
          <w:tcPr>
            <w:tcW w:w="178" w:type="pct"/>
            <w:tcBorders>
              <w:right w:val="nil"/>
            </w:tcBorders>
          </w:tcPr>
          <w:p w:rsidR="005D34BB" w:rsidRDefault="005D34BB" w:rsidP="009B26C4">
            <w:pPr>
              <w:pStyle w:val="Tablegaramondheading"/>
            </w:pPr>
            <w:r>
              <w:t>1</w:t>
            </w:r>
          </w:p>
        </w:tc>
        <w:tc>
          <w:tcPr>
            <w:tcW w:w="1889" w:type="pct"/>
            <w:tcBorders>
              <w:left w:val="nil"/>
            </w:tcBorders>
          </w:tcPr>
          <w:p w:rsidR="005D34BB" w:rsidRPr="0080188D" w:rsidRDefault="005D34BB" w:rsidP="009E629C">
            <w:pPr>
              <w:pStyle w:val="Tablegaramondheading"/>
              <w:spacing w:before="80" w:after="80"/>
            </w:pPr>
            <w:r>
              <w:t xml:space="preserve">Welcome / </w:t>
            </w:r>
            <w:r w:rsidR="009E629C">
              <w:t>opening remarks</w:t>
            </w:r>
            <w:r>
              <w:t xml:space="preserve"> </w:t>
            </w:r>
          </w:p>
        </w:tc>
        <w:tc>
          <w:tcPr>
            <w:tcW w:w="1766" w:type="pct"/>
          </w:tcPr>
          <w:p w:rsidR="005D34BB" w:rsidRDefault="005D34BB" w:rsidP="009B26C4">
            <w:pPr>
              <w:pStyle w:val="Tablegaramondtext"/>
              <w:spacing w:before="80" w:after="80"/>
            </w:pPr>
            <w:r>
              <w:t>AER</w:t>
            </w:r>
            <w:r w:rsidR="0001759A">
              <w:t xml:space="preserve"> – Jim Cox (Chair)</w:t>
            </w:r>
          </w:p>
        </w:tc>
        <w:tc>
          <w:tcPr>
            <w:tcW w:w="1167" w:type="pct"/>
          </w:tcPr>
          <w:p w:rsidR="005D34BB" w:rsidRDefault="00D30D32" w:rsidP="00C75A60">
            <w:pPr>
              <w:pStyle w:val="Tablegaramondtext"/>
              <w:spacing w:before="80" w:after="80"/>
            </w:pPr>
            <w:r>
              <w:t>9:30</w:t>
            </w:r>
            <w:r w:rsidR="005D34BB">
              <w:t xml:space="preserve"> to 9:</w:t>
            </w:r>
            <w:r>
              <w:t>40</w:t>
            </w:r>
          </w:p>
        </w:tc>
      </w:tr>
      <w:tr w:rsidR="005D34BB" w:rsidTr="009B26C4">
        <w:tc>
          <w:tcPr>
            <w:tcW w:w="178" w:type="pct"/>
            <w:tcBorders>
              <w:bottom w:val="dotted" w:sz="4" w:space="0" w:color="auto"/>
              <w:right w:val="nil"/>
            </w:tcBorders>
          </w:tcPr>
          <w:p w:rsidR="005D34BB" w:rsidRDefault="00A15B5A" w:rsidP="009B26C4">
            <w:pPr>
              <w:pStyle w:val="Tablegaramondheading"/>
            </w:pPr>
            <w:r>
              <w:t>2</w:t>
            </w:r>
          </w:p>
        </w:tc>
        <w:tc>
          <w:tcPr>
            <w:tcW w:w="1889" w:type="pct"/>
            <w:tcBorders>
              <w:left w:val="nil"/>
              <w:bottom w:val="dotted" w:sz="4" w:space="0" w:color="auto"/>
            </w:tcBorders>
          </w:tcPr>
          <w:p w:rsidR="005D34BB" w:rsidRPr="0080188D" w:rsidRDefault="005D34BB" w:rsidP="00C75A60">
            <w:pPr>
              <w:pStyle w:val="Tablegaramondheading"/>
              <w:spacing w:before="80" w:after="80"/>
            </w:pPr>
            <w:r>
              <w:t xml:space="preserve">Overview of the draft position </w:t>
            </w:r>
          </w:p>
        </w:tc>
        <w:tc>
          <w:tcPr>
            <w:tcW w:w="1766" w:type="pct"/>
            <w:tcBorders>
              <w:bottom w:val="dotted" w:sz="4" w:space="0" w:color="auto"/>
            </w:tcBorders>
          </w:tcPr>
          <w:p w:rsidR="005D34BB" w:rsidRDefault="005D34BB" w:rsidP="00D30D32">
            <w:pPr>
              <w:pStyle w:val="Tablegaramondtext"/>
              <w:spacing w:before="80" w:after="80"/>
            </w:pPr>
            <w:r>
              <w:t>AER</w:t>
            </w:r>
            <w:r w:rsidR="0001759A">
              <w:t xml:space="preserve"> </w:t>
            </w:r>
            <w:r w:rsidR="00D30D32">
              <w:t>(</w:t>
            </w:r>
            <w:r w:rsidR="0001759A">
              <w:t>Scott Haig</w:t>
            </w:r>
            <w:r w:rsidR="00D30D32">
              <w:t>)</w:t>
            </w:r>
          </w:p>
        </w:tc>
        <w:tc>
          <w:tcPr>
            <w:tcW w:w="1167" w:type="pct"/>
            <w:tcBorders>
              <w:bottom w:val="dotted" w:sz="4" w:space="0" w:color="auto"/>
            </w:tcBorders>
          </w:tcPr>
          <w:p w:rsidR="005D34BB" w:rsidRDefault="005D34BB" w:rsidP="003727EA">
            <w:pPr>
              <w:pStyle w:val="Tablegaramondtext"/>
              <w:spacing w:before="80" w:after="80"/>
            </w:pPr>
            <w:r>
              <w:t>9:</w:t>
            </w:r>
            <w:r w:rsidR="00863116">
              <w:t>40</w:t>
            </w:r>
            <w:r>
              <w:t xml:space="preserve"> to </w:t>
            </w:r>
            <w:r w:rsidR="003727EA">
              <w:t>9:50</w:t>
            </w:r>
          </w:p>
        </w:tc>
      </w:tr>
      <w:tr w:rsidR="00C75A60" w:rsidTr="009B26C4">
        <w:tc>
          <w:tcPr>
            <w:tcW w:w="178" w:type="pct"/>
            <w:tcBorders>
              <w:right w:val="nil"/>
            </w:tcBorders>
          </w:tcPr>
          <w:p w:rsidR="00C75A60" w:rsidRDefault="00A15B5A" w:rsidP="009B26C4">
            <w:pPr>
              <w:pStyle w:val="Tablegaramondheading"/>
            </w:pPr>
            <w:r>
              <w:t>3</w:t>
            </w:r>
          </w:p>
        </w:tc>
        <w:tc>
          <w:tcPr>
            <w:tcW w:w="1889" w:type="pct"/>
            <w:tcBorders>
              <w:left w:val="nil"/>
            </w:tcBorders>
          </w:tcPr>
          <w:p w:rsidR="00C75A60" w:rsidRDefault="009E629C" w:rsidP="00C75A60">
            <w:pPr>
              <w:pStyle w:val="Tablegaramondbullet"/>
              <w:numPr>
                <w:ilvl w:val="0"/>
                <w:numId w:val="0"/>
              </w:numPr>
              <w:spacing w:before="80" w:after="80"/>
              <w:rPr>
                <w:b/>
              </w:rPr>
            </w:pPr>
            <w:r>
              <w:rPr>
                <w:b/>
              </w:rPr>
              <w:t>Response to submissions</w:t>
            </w:r>
          </w:p>
        </w:tc>
        <w:tc>
          <w:tcPr>
            <w:tcW w:w="1766" w:type="pct"/>
          </w:tcPr>
          <w:p w:rsidR="00C75A60" w:rsidRDefault="00C75A60" w:rsidP="00D30D32">
            <w:pPr>
              <w:pStyle w:val="Tablegaramondtext"/>
              <w:spacing w:before="80" w:after="80"/>
            </w:pPr>
            <w:proofErr w:type="spellStart"/>
            <w:r>
              <w:t>McGrathNicol</w:t>
            </w:r>
            <w:proofErr w:type="spellEnd"/>
            <w:r>
              <w:t xml:space="preserve"> </w:t>
            </w:r>
            <w:r w:rsidR="00D30D32">
              <w:t>(</w:t>
            </w:r>
            <w:r>
              <w:t>Michael Dunnett</w:t>
            </w:r>
            <w:r w:rsidR="00D30D32">
              <w:t>)</w:t>
            </w:r>
          </w:p>
        </w:tc>
        <w:tc>
          <w:tcPr>
            <w:tcW w:w="1167" w:type="pct"/>
          </w:tcPr>
          <w:p w:rsidR="00C75A60" w:rsidRDefault="003727EA" w:rsidP="003727EA">
            <w:pPr>
              <w:pStyle w:val="Tablegaramondheading"/>
              <w:spacing w:before="80" w:after="80"/>
              <w:rPr>
                <w:b w:val="0"/>
              </w:rPr>
            </w:pPr>
            <w:r>
              <w:rPr>
                <w:b w:val="0"/>
              </w:rPr>
              <w:t>9:50</w:t>
            </w:r>
            <w:r w:rsidR="000A40E0">
              <w:rPr>
                <w:b w:val="0"/>
              </w:rPr>
              <w:t xml:space="preserve"> to 10:</w:t>
            </w:r>
            <w:r>
              <w:rPr>
                <w:b w:val="0"/>
              </w:rPr>
              <w:t>0</w:t>
            </w:r>
            <w:r w:rsidR="000A40E0">
              <w:rPr>
                <w:b w:val="0"/>
              </w:rPr>
              <w:t>0</w:t>
            </w:r>
          </w:p>
        </w:tc>
      </w:tr>
      <w:tr w:rsidR="00413219" w:rsidTr="009B26C4">
        <w:tc>
          <w:tcPr>
            <w:tcW w:w="178" w:type="pct"/>
            <w:tcBorders>
              <w:right w:val="nil"/>
            </w:tcBorders>
          </w:tcPr>
          <w:p w:rsidR="00413219" w:rsidRDefault="00413219" w:rsidP="00413219">
            <w:pPr>
              <w:pStyle w:val="Tablegaramondheading"/>
            </w:pPr>
            <w:r>
              <w:t>4</w:t>
            </w:r>
          </w:p>
        </w:tc>
        <w:tc>
          <w:tcPr>
            <w:tcW w:w="1889" w:type="pct"/>
            <w:tcBorders>
              <w:left w:val="nil"/>
            </w:tcBorders>
          </w:tcPr>
          <w:p w:rsidR="00413219" w:rsidRDefault="00413219" w:rsidP="00413219">
            <w:pPr>
              <w:pStyle w:val="Tablegaramondbullet"/>
              <w:numPr>
                <w:ilvl w:val="0"/>
                <w:numId w:val="0"/>
              </w:numPr>
              <w:spacing w:before="80" w:after="80"/>
              <w:rPr>
                <w:b/>
              </w:rPr>
            </w:pPr>
            <w:r>
              <w:rPr>
                <w:b/>
              </w:rPr>
              <w:t>Pres</w:t>
            </w:r>
            <w:r w:rsidR="009206AD">
              <w:rPr>
                <w:b/>
              </w:rPr>
              <w:t xml:space="preserve">entations by stakeholders </w:t>
            </w:r>
          </w:p>
        </w:tc>
        <w:tc>
          <w:tcPr>
            <w:tcW w:w="1766" w:type="pct"/>
          </w:tcPr>
          <w:p w:rsidR="00413219" w:rsidRDefault="00413219" w:rsidP="000A40E0">
            <w:pPr>
              <w:pStyle w:val="Tablegaramondtext"/>
              <w:spacing w:before="80" w:after="80"/>
            </w:pPr>
            <w:r>
              <w:t xml:space="preserve">ENA </w:t>
            </w:r>
            <w:r w:rsidR="00D30D32">
              <w:t>(</w:t>
            </w:r>
            <w:r w:rsidR="000A40E0">
              <w:t>Garth Crawford</w:t>
            </w:r>
            <w:r w:rsidR="00D30D32">
              <w:t>)</w:t>
            </w:r>
          </w:p>
        </w:tc>
        <w:tc>
          <w:tcPr>
            <w:tcW w:w="1167" w:type="pct"/>
          </w:tcPr>
          <w:p w:rsidR="00413219" w:rsidRDefault="00863116" w:rsidP="003727EA">
            <w:pPr>
              <w:pStyle w:val="Tablegaramondtext"/>
              <w:spacing w:before="80" w:after="80"/>
            </w:pPr>
            <w:r>
              <w:t>10:</w:t>
            </w:r>
            <w:r w:rsidR="003727EA">
              <w:t>0</w:t>
            </w:r>
            <w:r>
              <w:t>0</w:t>
            </w:r>
            <w:r w:rsidR="003727EA">
              <w:t xml:space="preserve"> to 10:15</w:t>
            </w:r>
          </w:p>
        </w:tc>
      </w:tr>
      <w:tr w:rsidR="000A40E0" w:rsidTr="00C14F9C">
        <w:tc>
          <w:tcPr>
            <w:tcW w:w="178" w:type="pct"/>
            <w:tcBorders>
              <w:right w:val="nil"/>
            </w:tcBorders>
          </w:tcPr>
          <w:p w:rsidR="000A40E0" w:rsidRDefault="000A40E0" w:rsidP="00C14F9C">
            <w:pPr>
              <w:pStyle w:val="Tablegaramondheading"/>
            </w:pPr>
          </w:p>
        </w:tc>
        <w:tc>
          <w:tcPr>
            <w:tcW w:w="1889" w:type="pct"/>
            <w:tcBorders>
              <w:left w:val="nil"/>
            </w:tcBorders>
          </w:tcPr>
          <w:p w:rsidR="000A40E0" w:rsidRDefault="000A40E0" w:rsidP="00C14F9C">
            <w:pPr>
              <w:pStyle w:val="Tablegaramondbullet"/>
              <w:numPr>
                <w:ilvl w:val="0"/>
                <w:numId w:val="0"/>
              </w:numPr>
              <w:spacing w:before="80" w:after="80"/>
              <w:rPr>
                <w:b/>
              </w:rPr>
            </w:pPr>
          </w:p>
        </w:tc>
        <w:tc>
          <w:tcPr>
            <w:tcW w:w="1766" w:type="pct"/>
          </w:tcPr>
          <w:p w:rsidR="000A40E0" w:rsidRDefault="000A40E0" w:rsidP="00C14F9C">
            <w:pPr>
              <w:pStyle w:val="Tablegaramondtext"/>
              <w:spacing w:before="80" w:after="80"/>
              <w:ind w:left="34"/>
            </w:pPr>
            <w:r>
              <w:t>Scott Young (APA Group)</w:t>
            </w:r>
          </w:p>
        </w:tc>
        <w:tc>
          <w:tcPr>
            <w:tcW w:w="1167" w:type="pct"/>
          </w:tcPr>
          <w:p w:rsidR="000A40E0" w:rsidRDefault="003727EA" w:rsidP="003727EA">
            <w:pPr>
              <w:pStyle w:val="Tablegaramondheading"/>
              <w:spacing w:before="80" w:after="80"/>
              <w:rPr>
                <w:b w:val="0"/>
              </w:rPr>
            </w:pPr>
            <w:r>
              <w:rPr>
                <w:b w:val="0"/>
              </w:rPr>
              <w:t>10:15</w:t>
            </w:r>
            <w:r w:rsidR="000A40E0">
              <w:rPr>
                <w:b w:val="0"/>
              </w:rPr>
              <w:t xml:space="preserve"> to 10:</w:t>
            </w:r>
            <w:r>
              <w:rPr>
                <w:b w:val="0"/>
              </w:rPr>
              <w:t>3</w:t>
            </w:r>
            <w:r w:rsidR="000A40E0">
              <w:rPr>
                <w:b w:val="0"/>
              </w:rPr>
              <w:t>0</w:t>
            </w:r>
          </w:p>
        </w:tc>
      </w:tr>
      <w:tr w:rsidR="00413219" w:rsidTr="009B26C4">
        <w:tc>
          <w:tcPr>
            <w:tcW w:w="178" w:type="pct"/>
            <w:tcBorders>
              <w:right w:val="nil"/>
            </w:tcBorders>
          </w:tcPr>
          <w:p w:rsidR="00413219" w:rsidRDefault="00413219" w:rsidP="00413219">
            <w:pPr>
              <w:pStyle w:val="Tablegaramondheading"/>
            </w:pPr>
          </w:p>
        </w:tc>
        <w:tc>
          <w:tcPr>
            <w:tcW w:w="1889" w:type="pct"/>
            <w:tcBorders>
              <w:left w:val="nil"/>
            </w:tcBorders>
          </w:tcPr>
          <w:p w:rsidR="00413219" w:rsidRDefault="00413219" w:rsidP="00413219">
            <w:pPr>
              <w:pStyle w:val="Tablegaramondbullet"/>
              <w:numPr>
                <w:ilvl w:val="0"/>
                <w:numId w:val="0"/>
              </w:numPr>
              <w:spacing w:before="80" w:after="80"/>
              <w:ind w:left="284" w:hanging="284"/>
            </w:pPr>
            <w:r>
              <w:rPr>
                <w:b/>
              </w:rPr>
              <w:t>MORNING TEA</w:t>
            </w:r>
          </w:p>
        </w:tc>
        <w:tc>
          <w:tcPr>
            <w:tcW w:w="1766" w:type="pct"/>
          </w:tcPr>
          <w:p w:rsidR="00413219" w:rsidRPr="00CE36E4" w:rsidRDefault="00413219" w:rsidP="00413219">
            <w:pPr>
              <w:pStyle w:val="Tablegaramondheading"/>
              <w:spacing w:before="80" w:after="80"/>
              <w:rPr>
                <w:b w:val="0"/>
              </w:rPr>
            </w:pPr>
          </w:p>
        </w:tc>
        <w:tc>
          <w:tcPr>
            <w:tcW w:w="1167" w:type="pct"/>
          </w:tcPr>
          <w:p w:rsidR="00413219" w:rsidRPr="00CE36E4" w:rsidRDefault="000A40E0" w:rsidP="003727EA">
            <w:pPr>
              <w:pStyle w:val="Tablegaramondheading"/>
              <w:spacing w:before="80" w:after="80"/>
              <w:rPr>
                <w:b w:val="0"/>
              </w:rPr>
            </w:pPr>
            <w:r>
              <w:rPr>
                <w:b w:val="0"/>
              </w:rPr>
              <w:t>10:</w:t>
            </w:r>
            <w:r w:rsidR="003727EA">
              <w:rPr>
                <w:b w:val="0"/>
              </w:rPr>
              <w:t>3</w:t>
            </w:r>
            <w:r w:rsidR="00863116">
              <w:rPr>
                <w:b w:val="0"/>
              </w:rPr>
              <w:t xml:space="preserve">0 to </w:t>
            </w:r>
            <w:r w:rsidR="003727EA">
              <w:rPr>
                <w:b w:val="0"/>
              </w:rPr>
              <w:t>10:50</w:t>
            </w:r>
          </w:p>
        </w:tc>
      </w:tr>
      <w:tr w:rsidR="00413219" w:rsidTr="009B26C4">
        <w:tc>
          <w:tcPr>
            <w:tcW w:w="178" w:type="pct"/>
            <w:tcBorders>
              <w:right w:val="nil"/>
            </w:tcBorders>
          </w:tcPr>
          <w:p w:rsidR="00413219" w:rsidRDefault="00413219" w:rsidP="00413219">
            <w:pPr>
              <w:pStyle w:val="Tablegaramondheading"/>
            </w:pPr>
          </w:p>
        </w:tc>
        <w:tc>
          <w:tcPr>
            <w:tcW w:w="1889" w:type="pct"/>
            <w:tcBorders>
              <w:left w:val="nil"/>
            </w:tcBorders>
          </w:tcPr>
          <w:p w:rsidR="00413219" w:rsidRDefault="00413219" w:rsidP="00413219">
            <w:pPr>
              <w:pStyle w:val="Tablegaramondbullet"/>
              <w:numPr>
                <w:ilvl w:val="0"/>
                <w:numId w:val="0"/>
              </w:numPr>
              <w:spacing w:before="80" w:after="80"/>
              <w:rPr>
                <w:b/>
              </w:rPr>
            </w:pPr>
            <w:r>
              <w:rPr>
                <w:b/>
              </w:rPr>
              <w:t>Presentations by stakeholders (cont.)</w:t>
            </w:r>
          </w:p>
        </w:tc>
        <w:tc>
          <w:tcPr>
            <w:tcW w:w="1766" w:type="pct"/>
          </w:tcPr>
          <w:p w:rsidR="00413219" w:rsidRPr="00311953" w:rsidRDefault="00802407" w:rsidP="00D30D32">
            <w:pPr>
              <w:pStyle w:val="Tablegaramondtext"/>
              <w:spacing w:before="80" w:after="80"/>
              <w:ind w:left="34"/>
            </w:pPr>
            <w:r>
              <w:t>CCP</w:t>
            </w:r>
            <w:r w:rsidR="00413219">
              <w:t xml:space="preserve"> </w:t>
            </w:r>
            <w:r>
              <w:t>(</w:t>
            </w:r>
            <w:r w:rsidR="00413219">
              <w:t>Eric Groom</w:t>
            </w:r>
            <w:r>
              <w:t>)</w:t>
            </w:r>
          </w:p>
        </w:tc>
        <w:tc>
          <w:tcPr>
            <w:tcW w:w="1167" w:type="pct"/>
          </w:tcPr>
          <w:p w:rsidR="00413219" w:rsidRDefault="003727EA" w:rsidP="00863116">
            <w:pPr>
              <w:pStyle w:val="Tablegaramondheading"/>
              <w:spacing w:before="80" w:after="80"/>
              <w:rPr>
                <w:b w:val="0"/>
              </w:rPr>
            </w:pPr>
            <w:r>
              <w:rPr>
                <w:b w:val="0"/>
              </w:rPr>
              <w:t>10:50</w:t>
            </w:r>
            <w:r w:rsidR="000A40E0">
              <w:rPr>
                <w:b w:val="0"/>
              </w:rPr>
              <w:t xml:space="preserve"> to </w:t>
            </w:r>
            <w:r>
              <w:rPr>
                <w:b w:val="0"/>
              </w:rPr>
              <w:t>11:05</w:t>
            </w:r>
          </w:p>
        </w:tc>
      </w:tr>
      <w:tr w:rsidR="000A40E0" w:rsidTr="00C14F9C">
        <w:tc>
          <w:tcPr>
            <w:tcW w:w="178" w:type="pct"/>
            <w:tcBorders>
              <w:right w:val="nil"/>
            </w:tcBorders>
          </w:tcPr>
          <w:p w:rsidR="000A40E0" w:rsidRDefault="000A40E0" w:rsidP="00C14F9C">
            <w:pPr>
              <w:pStyle w:val="Tablegaramondheading"/>
            </w:pPr>
          </w:p>
        </w:tc>
        <w:tc>
          <w:tcPr>
            <w:tcW w:w="1889" w:type="pct"/>
            <w:tcBorders>
              <w:left w:val="nil"/>
            </w:tcBorders>
          </w:tcPr>
          <w:p w:rsidR="000A40E0" w:rsidRDefault="000A40E0" w:rsidP="00C14F9C">
            <w:pPr>
              <w:pStyle w:val="Tablegaramondbullet"/>
              <w:numPr>
                <w:ilvl w:val="0"/>
                <w:numId w:val="0"/>
              </w:numPr>
              <w:spacing w:before="80" w:after="80"/>
              <w:ind w:left="284" w:hanging="284"/>
              <w:rPr>
                <w:b/>
              </w:rPr>
            </w:pPr>
          </w:p>
        </w:tc>
        <w:tc>
          <w:tcPr>
            <w:tcW w:w="1766" w:type="pct"/>
          </w:tcPr>
          <w:p w:rsidR="000A40E0" w:rsidRPr="00CE36E4" w:rsidRDefault="000A40E0" w:rsidP="00C14F9C">
            <w:pPr>
              <w:pStyle w:val="Tablegaramondheading"/>
              <w:spacing w:before="80" w:after="80"/>
              <w:rPr>
                <w:b w:val="0"/>
              </w:rPr>
            </w:pPr>
            <w:r>
              <w:rPr>
                <w:b w:val="0"/>
              </w:rPr>
              <w:t>ECA (David Havyatt)</w:t>
            </w:r>
          </w:p>
        </w:tc>
        <w:tc>
          <w:tcPr>
            <w:tcW w:w="1167" w:type="pct"/>
          </w:tcPr>
          <w:p w:rsidR="000A40E0" w:rsidRDefault="003727EA" w:rsidP="00C14F9C">
            <w:pPr>
              <w:pStyle w:val="Tablegaramondheading"/>
              <w:spacing w:before="80" w:after="80"/>
              <w:rPr>
                <w:b w:val="0"/>
              </w:rPr>
            </w:pPr>
            <w:r>
              <w:rPr>
                <w:b w:val="0"/>
              </w:rPr>
              <w:t>11:05</w:t>
            </w:r>
            <w:bookmarkStart w:id="0" w:name="_GoBack"/>
            <w:bookmarkEnd w:id="0"/>
            <w:r w:rsidR="000A40E0">
              <w:rPr>
                <w:b w:val="0"/>
              </w:rPr>
              <w:t xml:space="preserve"> to 11:20</w:t>
            </w:r>
          </w:p>
        </w:tc>
      </w:tr>
      <w:tr w:rsidR="00413219" w:rsidTr="009B26C4">
        <w:tc>
          <w:tcPr>
            <w:tcW w:w="178" w:type="pct"/>
            <w:tcBorders>
              <w:right w:val="nil"/>
            </w:tcBorders>
          </w:tcPr>
          <w:p w:rsidR="00413219" w:rsidRDefault="00863116" w:rsidP="00413219">
            <w:pPr>
              <w:pStyle w:val="Tablegaramondheading"/>
            </w:pPr>
            <w:r>
              <w:t>5</w:t>
            </w:r>
          </w:p>
        </w:tc>
        <w:tc>
          <w:tcPr>
            <w:tcW w:w="1889" w:type="pct"/>
            <w:tcBorders>
              <w:left w:val="nil"/>
            </w:tcBorders>
          </w:tcPr>
          <w:p w:rsidR="00413219" w:rsidRPr="0080188D" w:rsidRDefault="00413219" w:rsidP="002779AE">
            <w:pPr>
              <w:pStyle w:val="Tablegaramondheading"/>
              <w:spacing w:before="80" w:after="80"/>
            </w:pPr>
            <w:r>
              <w:t xml:space="preserve">Discussion on issues raised </w:t>
            </w:r>
          </w:p>
        </w:tc>
        <w:tc>
          <w:tcPr>
            <w:tcW w:w="1766" w:type="pct"/>
          </w:tcPr>
          <w:p w:rsidR="00413219" w:rsidRDefault="00413219" w:rsidP="00413219">
            <w:pPr>
              <w:pStyle w:val="Tablegaramondtext"/>
              <w:spacing w:before="80" w:after="80"/>
            </w:pPr>
          </w:p>
        </w:tc>
        <w:tc>
          <w:tcPr>
            <w:tcW w:w="1167" w:type="pct"/>
          </w:tcPr>
          <w:p w:rsidR="00413219" w:rsidRDefault="000A40E0" w:rsidP="00D30D32">
            <w:pPr>
              <w:pStyle w:val="Tablegaramondtext"/>
              <w:spacing w:before="80" w:after="80"/>
            </w:pPr>
            <w:r>
              <w:t>11:</w:t>
            </w:r>
            <w:r w:rsidR="00D30D32">
              <w:t>2</w:t>
            </w:r>
            <w:r w:rsidR="00413219">
              <w:t>0</w:t>
            </w:r>
            <w:r>
              <w:t xml:space="preserve"> to 11:</w:t>
            </w:r>
            <w:r w:rsidR="00D30D32">
              <w:t>50</w:t>
            </w:r>
          </w:p>
        </w:tc>
      </w:tr>
      <w:tr w:rsidR="00413219" w:rsidTr="009B26C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219" w:rsidRDefault="00863116" w:rsidP="00413219">
            <w:pPr>
              <w:pStyle w:val="Tablegaramondheading"/>
            </w:pPr>
            <w:r>
              <w:t>6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219" w:rsidRPr="0080188D" w:rsidRDefault="002779AE" w:rsidP="00413219">
            <w:pPr>
              <w:pStyle w:val="Tablegaramondheading"/>
              <w:spacing w:before="80" w:after="80"/>
            </w:pPr>
            <w:r>
              <w:t>Closing remarks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19" w:rsidRPr="00CE36E4" w:rsidRDefault="00413219" w:rsidP="00413219">
            <w:pPr>
              <w:pStyle w:val="Tablegaramondheading"/>
              <w:spacing w:before="80" w:after="80"/>
              <w:rPr>
                <w:b w:val="0"/>
              </w:rPr>
            </w:pPr>
            <w:r>
              <w:rPr>
                <w:b w:val="0"/>
              </w:rPr>
              <w:t xml:space="preserve">AER </w:t>
            </w:r>
            <w:r w:rsidRPr="00C75A60">
              <w:rPr>
                <w:b w:val="0"/>
              </w:rPr>
              <w:t>– Jim Cox (Chair)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19" w:rsidRPr="00CE36E4" w:rsidRDefault="00413219" w:rsidP="00D30D32">
            <w:pPr>
              <w:pStyle w:val="Tablegaramondheading"/>
              <w:spacing w:before="80" w:after="80"/>
              <w:rPr>
                <w:b w:val="0"/>
              </w:rPr>
            </w:pPr>
            <w:r>
              <w:rPr>
                <w:b w:val="0"/>
              </w:rPr>
              <w:t>1</w:t>
            </w:r>
            <w:r w:rsidR="000A40E0">
              <w:rPr>
                <w:b w:val="0"/>
              </w:rPr>
              <w:t>1:50 to 12:</w:t>
            </w:r>
            <w:r w:rsidR="00D30D32">
              <w:rPr>
                <w:b w:val="0"/>
              </w:rPr>
              <w:t>00</w:t>
            </w:r>
          </w:p>
        </w:tc>
      </w:tr>
    </w:tbl>
    <w:p w:rsidR="005D34BB" w:rsidRDefault="005D34BB" w:rsidP="005D34BB"/>
    <w:p w:rsidR="005D34BB" w:rsidRDefault="005D34BB">
      <w:pPr>
        <w:rPr>
          <w:rStyle w:val="Strong"/>
        </w:rPr>
      </w:pPr>
    </w:p>
    <w:sectPr w:rsidR="005D34BB" w:rsidSect="00875A47">
      <w:headerReference w:type="default" r:id="rId9"/>
      <w:footerReference w:type="default" r:id="rId10"/>
      <w:footerReference w:type="first" r:id="rId11"/>
      <w:pgSz w:w="11906" w:h="16838"/>
      <w:pgMar w:top="1276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29" w:rsidRDefault="005F5F29" w:rsidP="004B4412">
      <w:pPr>
        <w:spacing w:before="0"/>
      </w:pPr>
      <w:r>
        <w:separator/>
      </w:r>
    </w:p>
  </w:endnote>
  <w:endnote w:type="continuationSeparator" w:id="0">
    <w:p w:rsidR="005F5F29" w:rsidRDefault="005F5F29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47" w:rsidRDefault="00875A47">
    <w:pPr>
      <w:pStyle w:val="Footer"/>
      <w:jc w:val="right"/>
    </w:pPr>
  </w:p>
  <w:p w:rsidR="00D42BAE" w:rsidRDefault="00D42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29" w:rsidRDefault="005F5F29" w:rsidP="004B4412">
      <w:pPr>
        <w:spacing w:before="0"/>
      </w:pPr>
      <w:r>
        <w:separator/>
      </w:r>
    </w:p>
  </w:footnote>
  <w:footnote w:type="continuationSeparator" w:id="0">
    <w:p w:rsidR="005F5F29" w:rsidRDefault="005F5F29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92" w:rsidRDefault="006F7A92" w:rsidP="006F7A92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551936" cy="850646"/>
          <wp:effectExtent l="0" t="0" r="127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R logo ful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930" cy="85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44B6A58"/>
    <w:multiLevelType w:val="multilevel"/>
    <w:tmpl w:val="F9D4BB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EF39B5"/>
    <w:multiLevelType w:val="multilevel"/>
    <w:tmpl w:val="4958105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3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9323D15"/>
    <w:multiLevelType w:val="hybridMultilevel"/>
    <w:tmpl w:val="06B6B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FA669D"/>
    <w:multiLevelType w:val="hybridMultilevel"/>
    <w:tmpl w:val="D084E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F12FD"/>
    <w:multiLevelType w:val="hybridMultilevel"/>
    <w:tmpl w:val="4B86B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408"/>
    <w:multiLevelType w:val="multilevel"/>
    <w:tmpl w:val="682CD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4D35D9"/>
    <w:multiLevelType w:val="multilevel"/>
    <w:tmpl w:val="2DFA21F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0" w15:restartNumberingAfterBreak="0">
    <w:nsid w:val="32CA3A74"/>
    <w:multiLevelType w:val="hybridMultilevel"/>
    <w:tmpl w:val="823CA4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34E153E8"/>
    <w:multiLevelType w:val="hybridMultilevel"/>
    <w:tmpl w:val="D8D2925A"/>
    <w:lvl w:ilvl="0" w:tplc="EA1A82CC">
      <w:start w:val="1"/>
      <w:numFmt w:val="bullet"/>
      <w:pStyle w:val="Tablegaramond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380A11B1"/>
    <w:multiLevelType w:val="hybridMultilevel"/>
    <w:tmpl w:val="BBF43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37BD"/>
    <w:multiLevelType w:val="hybridMultilevel"/>
    <w:tmpl w:val="1542D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8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D0C8F"/>
    <w:multiLevelType w:val="multilevel"/>
    <w:tmpl w:val="0B88CA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C67620A"/>
    <w:multiLevelType w:val="hybridMultilevel"/>
    <w:tmpl w:val="E7EE4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85CE9"/>
    <w:multiLevelType w:val="multilevel"/>
    <w:tmpl w:val="F9D4BB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6B7F07"/>
    <w:multiLevelType w:val="hybridMultilevel"/>
    <w:tmpl w:val="F0408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4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9761A46"/>
    <w:multiLevelType w:val="hybridMultilevel"/>
    <w:tmpl w:val="3A60F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2A1377"/>
    <w:multiLevelType w:val="hybridMultilevel"/>
    <w:tmpl w:val="EC145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0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1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2" w15:restartNumberingAfterBreak="0">
    <w:nsid w:val="7A137868"/>
    <w:multiLevelType w:val="hybridMultilevel"/>
    <w:tmpl w:val="E5D80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4183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 w15:restartNumberingAfterBreak="0">
    <w:nsid w:val="7E2819EC"/>
    <w:multiLevelType w:val="multilevel"/>
    <w:tmpl w:val="8B6AFF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4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6"/>
  </w:num>
  <w:num w:numId="10">
    <w:abstractNumId w:val="26"/>
  </w:num>
  <w:num w:numId="11">
    <w:abstractNumId w:val="10"/>
  </w:num>
  <w:num w:numId="12">
    <w:abstractNumId w:val="15"/>
  </w:num>
  <w:num w:numId="13">
    <w:abstractNumId w:val="23"/>
  </w:num>
  <w:num w:numId="14">
    <w:abstractNumId w:val="2"/>
  </w:num>
  <w:num w:numId="15">
    <w:abstractNumId w:val="39"/>
  </w:num>
  <w:num w:numId="16">
    <w:abstractNumId w:val="43"/>
  </w:num>
  <w:num w:numId="17">
    <w:abstractNumId w:val="41"/>
  </w:num>
  <w:num w:numId="18">
    <w:abstractNumId w:val="33"/>
  </w:num>
  <w:num w:numId="19">
    <w:abstractNumId w:val="21"/>
  </w:num>
  <w:num w:numId="20">
    <w:abstractNumId w:val="27"/>
  </w:num>
  <w:num w:numId="21">
    <w:abstractNumId w:val="40"/>
  </w:num>
  <w:num w:numId="22">
    <w:abstractNumId w:val="34"/>
  </w:num>
  <w:num w:numId="23">
    <w:abstractNumId w:val="8"/>
  </w:num>
  <w:num w:numId="24">
    <w:abstractNumId w:val="3"/>
  </w:num>
  <w:num w:numId="25">
    <w:abstractNumId w:val="28"/>
  </w:num>
  <w:num w:numId="26">
    <w:abstractNumId w:val="13"/>
  </w:num>
  <w:num w:numId="27">
    <w:abstractNumId w:val="35"/>
  </w:num>
  <w:num w:numId="28">
    <w:abstractNumId w:val="42"/>
  </w:num>
  <w:num w:numId="29">
    <w:abstractNumId w:val="16"/>
  </w:num>
  <w:num w:numId="30">
    <w:abstractNumId w:val="38"/>
  </w:num>
  <w:num w:numId="31">
    <w:abstractNumId w:val="14"/>
  </w:num>
  <w:num w:numId="32">
    <w:abstractNumId w:val="17"/>
  </w:num>
  <w:num w:numId="33">
    <w:abstractNumId w:val="9"/>
  </w:num>
  <w:num w:numId="34">
    <w:abstractNumId w:val="31"/>
  </w:num>
  <w:num w:numId="35">
    <w:abstractNumId w:val="18"/>
  </w:num>
  <w:num w:numId="36">
    <w:abstractNumId w:val="29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2"/>
  </w:num>
  <w:num w:numId="40">
    <w:abstractNumId w:val="30"/>
  </w:num>
  <w:num w:numId="41">
    <w:abstractNumId w:val="20"/>
  </w:num>
  <w:num w:numId="42">
    <w:abstractNumId w:val="12"/>
  </w:num>
  <w:num w:numId="43">
    <w:abstractNumId w:val="19"/>
  </w:num>
  <w:num w:numId="44">
    <w:abstractNumId w:val="25"/>
  </w:num>
  <w:num w:numId="45">
    <w:abstractNumId w:val="37"/>
  </w:num>
  <w:num w:numId="46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790046"/>
    <w:rsid w:val="0000105E"/>
    <w:rsid w:val="0001759A"/>
    <w:rsid w:val="0002115F"/>
    <w:rsid w:val="00021202"/>
    <w:rsid w:val="000225C4"/>
    <w:rsid w:val="0003578C"/>
    <w:rsid w:val="00063247"/>
    <w:rsid w:val="00070F9F"/>
    <w:rsid w:val="0007137B"/>
    <w:rsid w:val="00083C1F"/>
    <w:rsid w:val="00085663"/>
    <w:rsid w:val="00085EBF"/>
    <w:rsid w:val="00090F85"/>
    <w:rsid w:val="000910EF"/>
    <w:rsid w:val="00095822"/>
    <w:rsid w:val="000A40E0"/>
    <w:rsid w:val="000B184E"/>
    <w:rsid w:val="000C1636"/>
    <w:rsid w:val="000D122C"/>
    <w:rsid w:val="000D5DCF"/>
    <w:rsid w:val="000E1819"/>
    <w:rsid w:val="000E6C72"/>
    <w:rsid w:val="000E783F"/>
    <w:rsid w:val="000F2368"/>
    <w:rsid w:val="000F5A94"/>
    <w:rsid w:val="00116EB2"/>
    <w:rsid w:val="00117404"/>
    <w:rsid w:val="00122613"/>
    <w:rsid w:val="00124609"/>
    <w:rsid w:val="00130C51"/>
    <w:rsid w:val="001573E4"/>
    <w:rsid w:val="00160259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C3496"/>
    <w:rsid w:val="001D055E"/>
    <w:rsid w:val="001D1571"/>
    <w:rsid w:val="001F492E"/>
    <w:rsid w:val="001F6DA3"/>
    <w:rsid w:val="001F7148"/>
    <w:rsid w:val="00211138"/>
    <w:rsid w:val="00212737"/>
    <w:rsid w:val="002166B1"/>
    <w:rsid w:val="00224DB9"/>
    <w:rsid w:val="00251745"/>
    <w:rsid w:val="0025683B"/>
    <w:rsid w:val="00263AC0"/>
    <w:rsid w:val="00265F13"/>
    <w:rsid w:val="0026772D"/>
    <w:rsid w:val="002779AE"/>
    <w:rsid w:val="00286874"/>
    <w:rsid w:val="00293200"/>
    <w:rsid w:val="00296B65"/>
    <w:rsid w:val="002A7DEF"/>
    <w:rsid w:val="002D6F91"/>
    <w:rsid w:val="002F7986"/>
    <w:rsid w:val="00300E65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727EA"/>
    <w:rsid w:val="003846F1"/>
    <w:rsid w:val="003A673F"/>
    <w:rsid w:val="003B5A70"/>
    <w:rsid w:val="003C0199"/>
    <w:rsid w:val="003C4E50"/>
    <w:rsid w:val="003F5AF7"/>
    <w:rsid w:val="003F748A"/>
    <w:rsid w:val="00413219"/>
    <w:rsid w:val="00436662"/>
    <w:rsid w:val="0044143D"/>
    <w:rsid w:val="004460BF"/>
    <w:rsid w:val="00450AAF"/>
    <w:rsid w:val="00475DDE"/>
    <w:rsid w:val="00480B4B"/>
    <w:rsid w:val="00485DC4"/>
    <w:rsid w:val="004B4412"/>
    <w:rsid w:val="004C348C"/>
    <w:rsid w:val="004D1733"/>
    <w:rsid w:val="004D55BA"/>
    <w:rsid w:val="004F6C5D"/>
    <w:rsid w:val="005038DB"/>
    <w:rsid w:val="0052379B"/>
    <w:rsid w:val="00530128"/>
    <w:rsid w:val="00532467"/>
    <w:rsid w:val="00547BA2"/>
    <w:rsid w:val="00547CCF"/>
    <w:rsid w:val="00562318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B478B"/>
    <w:rsid w:val="005C1844"/>
    <w:rsid w:val="005C24AC"/>
    <w:rsid w:val="005C26CC"/>
    <w:rsid w:val="005D04D0"/>
    <w:rsid w:val="005D34BB"/>
    <w:rsid w:val="005E6C0E"/>
    <w:rsid w:val="005F5F29"/>
    <w:rsid w:val="005F6CA3"/>
    <w:rsid w:val="00615C6B"/>
    <w:rsid w:val="00620258"/>
    <w:rsid w:val="00632D6D"/>
    <w:rsid w:val="00635848"/>
    <w:rsid w:val="00642C3E"/>
    <w:rsid w:val="00646025"/>
    <w:rsid w:val="0065665F"/>
    <w:rsid w:val="00663DAD"/>
    <w:rsid w:val="00672BA2"/>
    <w:rsid w:val="00676679"/>
    <w:rsid w:val="00691616"/>
    <w:rsid w:val="00691A84"/>
    <w:rsid w:val="006930A3"/>
    <w:rsid w:val="006A3DE4"/>
    <w:rsid w:val="006B4CF9"/>
    <w:rsid w:val="006B7AC8"/>
    <w:rsid w:val="006D4683"/>
    <w:rsid w:val="006D550F"/>
    <w:rsid w:val="006D77F3"/>
    <w:rsid w:val="006F7A92"/>
    <w:rsid w:val="00701CAB"/>
    <w:rsid w:val="00706638"/>
    <w:rsid w:val="00707563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A40"/>
    <w:rsid w:val="00782EEA"/>
    <w:rsid w:val="00790046"/>
    <w:rsid w:val="007944F6"/>
    <w:rsid w:val="007B2C72"/>
    <w:rsid w:val="007C1C53"/>
    <w:rsid w:val="007E26A9"/>
    <w:rsid w:val="007E4904"/>
    <w:rsid w:val="007E4CB5"/>
    <w:rsid w:val="007F066B"/>
    <w:rsid w:val="00800784"/>
    <w:rsid w:val="00802407"/>
    <w:rsid w:val="008033C4"/>
    <w:rsid w:val="00806C88"/>
    <w:rsid w:val="0081034E"/>
    <w:rsid w:val="00825049"/>
    <w:rsid w:val="00831FA7"/>
    <w:rsid w:val="008344F6"/>
    <w:rsid w:val="00834DA9"/>
    <w:rsid w:val="0083510F"/>
    <w:rsid w:val="00851209"/>
    <w:rsid w:val="008564BC"/>
    <w:rsid w:val="00863116"/>
    <w:rsid w:val="008759E1"/>
    <w:rsid w:val="00875A47"/>
    <w:rsid w:val="0088007E"/>
    <w:rsid w:val="008837AC"/>
    <w:rsid w:val="008945B4"/>
    <w:rsid w:val="008A587D"/>
    <w:rsid w:val="008C5486"/>
    <w:rsid w:val="008E7031"/>
    <w:rsid w:val="009206AD"/>
    <w:rsid w:val="00922C95"/>
    <w:rsid w:val="009233EE"/>
    <w:rsid w:val="0093685A"/>
    <w:rsid w:val="009572D9"/>
    <w:rsid w:val="009661DE"/>
    <w:rsid w:val="009856B7"/>
    <w:rsid w:val="0098602B"/>
    <w:rsid w:val="00991B3B"/>
    <w:rsid w:val="009962BA"/>
    <w:rsid w:val="009B74B0"/>
    <w:rsid w:val="009D4414"/>
    <w:rsid w:val="009D6B46"/>
    <w:rsid w:val="009E629C"/>
    <w:rsid w:val="009E6749"/>
    <w:rsid w:val="009F0983"/>
    <w:rsid w:val="009F241C"/>
    <w:rsid w:val="009F4940"/>
    <w:rsid w:val="00A0248C"/>
    <w:rsid w:val="00A15B5A"/>
    <w:rsid w:val="00A1665B"/>
    <w:rsid w:val="00A26BA4"/>
    <w:rsid w:val="00A323D9"/>
    <w:rsid w:val="00A4478A"/>
    <w:rsid w:val="00A44852"/>
    <w:rsid w:val="00A57D04"/>
    <w:rsid w:val="00A60A26"/>
    <w:rsid w:val="00A61598"/>
    <w:rsid w:val="00A619AE"/>
    <w:rsid w:val="00A669D5"/>
    <w:rsid w:val="00A84F46"/>
    <w:rsid w:val="00A871F4"/>
    <w:rsid w:val="00AC1B2C"/>
    <w:rsid w:val="00AC2D58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21408"/>
    <w:rsid w:val="00B23E0B"/>
    <w:rsid w:val="00B30A0B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65180"/>
    <w:rsid w:val="00C66E48"/>
    <w:rsid w:val="00C755AD"/>
    <w:rsid w:val="00C75A60"/>
    <w:rsid w:val="00C86679"/>
    <w:rsid w:val="00CB666B"/>
    <w:rsid w:val="00CE76EE"/>
    <w:rsid w:val="00CF799E"/>
    <w:rsid w:val="00D01CF0"/>
    <w:rsid w:val="00D0442A"/>
    <w:rsid w:val="00D203E1"/>
    <w:rsid w:val="00D30D32"/>
    <w:rsid w:val="00D42BAE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3612"/>
    <w:rsid w:val="00DC542F"/>
    <w:rsid w:val="00DC7981"/>
    <w:rsid w:val="00DE4EFA"/>
    <w:rsid w:val="00DE5520"/>
    <w:rsid w:val="00E04818"/>
    <w:rsid w:val="00E0563F"/>
    <w:rsid w:val="00E06442"/>
    <w:rsid w:val="00E144C7"/>
    <w:rsid w:val="00E23993"/>
    <w:rsid w:val="00E24D07"/>
    <w:rsid w:val="00E25B8C"/>
    <w:rsid w:val="00E27642"/>
    <w:rsid w:val="00E4674F"/>
    <w:rsid w:val="00E65226"/>
    <w:rsid w:val="00E65C85"/>
    <w:rsid w:val="00E66199"/>
    <w:rsid w:val="00E755EC"/>
    <w:rsid w:val="00E7624D"/>
    <w:rsid w:val="00E8230A"/>
    <w:rsid w:val="00E827DF"/>
    <w:rsid w:val="00EA3D42"/>
    <w:rsid w:val="00EA6B1B"/>
    <w:rsid w:val="00EE28F3"/>
    <w:rsid w:val="00EF5110"/>
    <w:rsid w:val="00F15882"/>
    <w:rsid w:val="00F20BD3"/>
    <w:rsid w:val="00F21E3C"/>
    <w:rsid w:val="00F373A5"/>
    <w:rsid w:val="00F47559"/>
    <w:rsid w:val="00F47917"/>
    <w:rsid w:val="00F539AD"/>
    <w:rsid w:val="00F60BE4"/>
    <w:rsid w:val="00F61B84"/>
    <w:rsid w:val="00F64C7B"/>
    <w:rsid w:val="00F676DD"/>
    <w:rsid w:val="00F700F0"/>
    <w:rsid w:val="00F75A26"/>
    <w:rsid w:val="00F83FAD"/>
    <w:rsid w:val="00F91DC6"/>
    <w:rsid w:val="00F952A0"/>
    <w:rsid w:val="00FA3C7F"/>
    <w:rsid w:val="00FA4E09"/>
    <w:rsid w:val="00FB52D7"/>
    <w:rsid w:val="00FB74E2"/>
    <w:rsid w:val="00FC04A1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D4BC0"/>
  <w15:chartTrackingRefBased/>
  <w15:docId w15:val="{73B0C96F-F9FE-48E5-9767-4C83E6C6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0"/>
      </w:numPr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bodytextreport">
    <w:name w:val="body text report"/>
    <w:basedOn w:val="Normal"/>
    <w:rsid w:val="005D34BB"/>
    <w:pPr>
      <w:spacing w:before="0" w:after="120" w:line="288" w:lineRule="auto"/>
      <w:ind w:left="709"/>
      <w:jc w:val="both"/>
      <w:outlineLvl w:val="0"/>
    </w:pPr>
    <w:rPr>
      <w:rFonts w:eastAsia="Times New Roman" w:cs="Times New Roman"/>
      <w:sz w:val="18"/>
      <w:szCs w:val="24"/>
    </w:rPr>
  </w:style>
  <w:style w:type="paragraph" w:customStyle="1" w:styleId="Tablegaramondtext">
    <w:name w:val="Table garamond text"/>
    <w:basedOn w:val="bodytextreport"/>
    <w:rsid w:val="005D34BB"/>
    <w:pPr>
      <w:spacing w:before="60" w:after="60"/>
      <w:ind w:left="0"/>
      <w:jc w:val="left"/>
    </w:pPr>
  </w:style>
  <w:style w:type="paragraph" w:customStyle="1" w:styleId="Tablegaramondbullet">
    <w:name w:val="Table garamond bullet"/>
    <w:basedOn w:val="Normal"/>
    <w:rsid w:val="005D34BB"/>
    <w:pPr>
      <w:numPr>
        <w:numId w:val="39"/>
      </w:numPr>
      <w:tabs>
        <w:tab w:val="left" w:pos="284"/>
      </w:tabs>
      <w:spacing w:before="60" w:after="60" w:line="288" w:lineRule="auto"/>
      <w:outlineLvl w:val="0"/>
    </w:pPr>
    <w:rPr>
      <w:rFonts w:eastAsia="Times New Roman" w:cs="Times New Roman"/>
      <w:sz w:val="18"/>
      <w:szCs w:val="24"/>
    </w:rPr>
  </w:style>
  <w:style w:type="paragraph" w:customStyle="1" w:styleId="Tablegaramondheading">
    <w:name w:val="Table garamond heading"/>
    <w:basedOn w:val="Tablegaramondtext"/>
    <w:next w:val="Tablegaramondtext"/>
    <w:rsid w:val="005D34BB"/>
    <w:rPr>
      <w:b/>
    </w:rPr>
  </w:style>
  <w:style w:type="paragraph" w:customStyle="1" w:styleId="Agendaheading">
    <w:name w:val="Agenda heading"/>
    <w:basedOn w:val="bodytextreport"/>
    <w:next w:val="bodytextreport"/>
    <w:rsid w:val="005D34BB"/>
    <w:pPr>
      <w:keepNext/>
      <w:pageBreakBefore/>
      <w:spacing w:before="360" w:after="0"/>
      <w:ind w:left="0" w:right="3969"/>
      <w:jc w:val="left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1DBA2A-7D1F-4860-98C9-A34669EC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Grist, Peter</dc:creator>
  <cp:keywords/>
  <dc:description/>
  <cp:lastModifiedBy>Grist, Peter</cp:lastModifiedBy>
  <cp:revision>2</cp:revision>
  <cp:lastPrinted>2018-05-08T01:24:00Z</cp:lastPrinted>
  <dcterms:created xsi:type="dcterms:W3CDTF">2018-05-25T04:32:00Z</dcterms:created>
  <dcterms:modified xsi:type="dcterms:W3CDTF">2018-05-25T04:32:00Z</dcterms:modified>
</cp:coreProperties>
</file>