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B" w:rsidRDefault="0039157B">
      <w:pPr>
        <w:ind w:firstLine="7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73.3pt;margin-top:-63.35pt;width:434.25pt;height:129.75pt;z-index:251657216" o:cliptowrap="t">
            <v:imagedata r:id="rId6" o:title="new letterhead"/>
          </v:shape>
        </w:pict>
      </w:r>
      <w:r w:rsidRPr="0039157B">
        <w:rPr>
          <w:noProof/>
        </w:rPr>
        <w:pict>
          <v:shape id="_x0000_s1033" type="#_x0000_t75" style="position:absolute;left:0;text-align:left;margin-left:-38.15pt;margin-top:-51.9pt;width:107.4pt;height:87.2pt;z-index:251660288;mso-position-horizontal-relative:margin;mso-position-vertical-relative:margin">
            <v:imagedata r:id="rId7" o:title="RIT Logo_Green"/>
            <w10:wrap anchorx="margin" anchory="margin"/>
          </v:shape>
        </w:pict>
      </w: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4D6E55" w:rsidRDefault="004D6E55">
      <w:pPr>
        <w:ind w:firstLine="720"/>
        <w:rPr>
          <w:rFonts w:ascii="Arial" w:hAnsi="Arial"/>
          <w:sz w:val="16"/>
        </w:rPr>
      </w:pPr>
    </w:p>
    <w:p w:rsidR="0050385B" w:rsidRDefault="0050385B" w:rsidP="00B60E21">
      <w:pPr>
        <w:pStyle w:val="Heading1"/>
        <w:tabs>
          <w:tab w:val="left" w:pos="142"/>
          <w:tab w:val="left" w:pos="567"/>
          <w:tab w:val="left" w:pos="1134"/>
          <w:tab w:val="left" w:pos="1560"/>
        </w:tabs>
      </w:pPr>
    </w:p>
    <w:p w:rsidR="00B60E21" w:rsidRPr="004D6E55" w:rsidRDefault="0039157B" w:rsidP="00B60E21">
      <w:pPr>
        <w:rPr>
          <w:rFonts w:ascii="Calibri" w:hAnsi="Calibri"/>
          <w:sz w:val="24"/>
          <w:szCs w:val="24"/>
        </w:rPr>
      </w:pPr>
      <w:r w:rsidRPr="004D6E55">
        <w:rPr>
          <w:rFonts w:ascii="Calibri" w:hAnsi="Calibri"/>
          <w:sz w:val="24"/>
          <w:szCs w:val="24"/>
        </w:rPr>
        <w:fldChar w:fldCharType="begin"/>
      </w:r>
      <w:r w:rsidR="00B60E21" w:rsidRPr="004D6E55">
        <w:rPr>
          <w:rFonts w:ascii="Calibri" w:hAnsi="Calibri"/>
          <w:sz w:val="24"/>
          <w:szCs w:val="24"/>
        </w:rPr>
        <w:instrText xml:space="preserve"> DATE  \@ "d MMMM yyyy"  \* MERGEFORMAT </w:instrText>
      </w:r>
      <w:r w:rsidRPr="004D6E55">
        <w:rPr>
          <w:rFonts w:ascii="Calibri" w:hAnsi="Calibri"/>
          <w:sz w:val="24"/>
          <w:szCs w:val="24"/>
        </w:rPr>
        <w:fldChar w:fldCharType="separate"/>
      </w:r>
      <w:r w:rsidR="00AA74B1">
        <w:rPr>
          <w:rFonts w:ascii="Calibri" w:hAnsi="Calibri"/>
          <w:noProof/>
          <w:sz w:val="24"/>
          <w:szCs w:val="24"/>
        </w:rPr>
        <w:t>24 July 2015</w:t>
      </w:r>
      <w:r w:rsidRPr="004D6E55">
        <w:rPr>
          <w:rFonts w:ascii="Calibri" w:hAnsi="Calibri"/>
          <w:sz w:val="24"/>
          <w:szCs w:val="24"/>
        </w:rPr>
        <w:fldChar w:fldCharType="end"/>
      </w:r>
    </w:p>
    <w:p w:rsidR="004D6E55" w:rsidRPr="004D6E55" w:rsidRDefault="004D6E55" w:rsidP="00B60E21">
      <w:pPr>
        <w:rPr>
          <w:rFonts w:ascii="Calibri" w:hAnsi="Calibri"/>
          <w:sz w:val="24"/>
          <w:szCs w:val="24"/>
        </w:rPr>
      </w:pPr>
    </w:p>
    <w:p w:rsidR="000669BD" w:rsidRDefault="000669BD" w:rsidP="000669B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Mr Sebastian Roberts</w:t>
      </w:r>
    </w:p>
    <w:p w:rsidR="000669BD" w:rsidRDefault="000669BD" w:rsidP="000669B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General Manager, Network Regulation</w:t>
      </w:r>
    </w:p>
    <w:p w:rsidR="000669BD" w:rsidRDefault="000669BD" w:rsidP="000669B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Australian Energy Regulator</w:t>
      </w:r>
    </w:p>
    <w:p w:rsidR="000669BD" w:rsidRDefault="000669BD" w:rsidP="000669B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GPO Box 520</w:t>
      </w:r>
    </w:p>
    <w:p w:rsidR="000669BD" w:rsidRDefault="000669BD" w:rsidP="000669B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Melbourne 3001</w:t>
      </w:r>
    </w:p>
    <w:p w:rsidR="00190F86" w:rsidRDefault="00190F86" w:rsidP="00B60E21">
      <w:pPr>
        <w:rPr>
          <w:sz w:val="24"/>
          <w:szCs w:val="24"/>
        </w:rPr>
      </w:pPr>
    </w:p>
    <w:p w:rsidR="000669BD" w:rsidRDefault="000669BD" w:rsidP="000669BD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Sent by email to </w:t>
      </w:r>
      <w:hyperlink r:id="rId8" w:history="1">
        <w:r w:rsidRPr="00C67EBE">
          <w:rPr>
            <w:rStyle w:val="Hyperlink"/>
            <w:rFonts w:asciiTheme="minorHAnsi" w:hAnsiTheme="minorHAnsi" w:cstheme="minorHAnsi"/>
          </w:rPr>
          <w:t>SAelectricity2015@aer.gov.au</w:t>
        </w:r>
      </w:hyperlink>
    </w:p>
    <w:p w:rsidR="000669BD" w:rsidRDefault="000669BD" w:rsidP="00B60E21">
      <w:pPr>
        <w:rPr>
          <w:sz w:val="24"/>
          <w:szCs w:val="24"/>
        </w:rPr>
      </w:pPr>
    </w:p>
    <w:p w:rsidR="000669BD" w:rsidRDefault="000669BD" w:rsidP="00B60E21">
      <w:pPr>
        <w:rPr>
          <w:sz w:val="24"/>
          <w:szCs w:val="24"/>
        </w:rPr>
      </w:pPr>
      <w:r>
        <w:rPr>
          <w:sz w:val="24"/>
          <w:szCs w:val="24"/>
        </w:rPr>
        <w:t xml:space="preserve">The Renmark Irrigation Trust thanks the Australian Energy Regulator for the opportunity to make a submission regarding the AER’s </w:t>
      </w:r>
      <w:r w:rsidR="00AA74B1">
        <w:rPr>
          <w:sz w:val="24"/>
          <w:szCs w:val="24"/>
        </w:rPr>
        <w:t xml:space="preserve">Preliminary Decision and the </w:t>
      </w:r>
      <w:r>
        <w:rPr>
          <w:sz w:val="24"/>
          <w:szCs w:val="24"/>
        </w:rPr>
        <w:t xml:space="preserve">SA Power Networks </w:t>
      </w:r>
      <w:r w:rsidR="00AA74B1">
        <w:rPr>
          <w:sz w:val="24"/>
          <w:szCs w:val="24"/>
        </w:rPr>
        <w:t xml:space="preserve">Revised </w:t>
      </w:r>
      <w:r>
        <w:rPr>
          <w:sz w:val="24"/>
          <w:szCs w:val="24"/>
        </w:rPr>
        <w:t>Proposal 2015-2020.</w:t>
      </w:r>
    </w:p>
    <w:p w:rsidR="00031FBB" w:rsidRDefault="00031FBB" w:rsidP="00B60E21">
      <w:pPr>
        <w:rPr>
          <w:sz w:val="24"/>
          <w:szCs w:val="24"/>
        </w:rPr>
      </w:pPr>
    </w:p>
    <w:p w:rsidR="00031FBB" w:rsidRDefault="00031FBB" w:rsidP="00B60E21">
      <w:pPr>
        <w:rPr>
          <w:sz w:val="24"/>
          <w:szCs w:val="24"/>
        </w:rPr>
      </w:pPr>
      <w:r>
        <w:rPr>
          <w:sz w:val="24"/>
          <w:szCs w:val="24"/>
        </w:rPr>
        <w:t>The Renmark Irrigation Trust is an Irrigation Infrastructure Service Provider th</w:t>
      </w:r>
      <w:r w:rsidR="00AA74B1">
        <w:rPr>
          <w:sz w:val="24"/>
          <w:szCs w:val="24"/>
        </w:rPr>
        <w:t>at</w:t>
      </w:r>
      <w:r>
        <w:rPr>
          <w:sz w:val="24"/>
          <w:szCs w:val="24"/>
        </w:rPr>
        <w:t xml:space="preserve"> distributes irrigation water pumped from the River Murray </w:t>
      </w:r>
      <w:r w:rsidR="00AA74B1">
        <w:rPr>
          <w:sz w:val="24"/>
          <w:szCs w:val="24"/>
        </w:rPr>
        <w:t xml:space="preserve">through a fully piped network </w:t>
      </w:r>
      <w:r>
        <w:rPr>
          <w:sz w:val="24"/>
          <w:szCs w:val="24"/>
        </w:rPr>
        <w:t>to over 550 family farms within the Renmark Irrigation District</w:t>
      </w:r>
      <w:r w:rsidR="00AA74B1">
        <w:rPr>
          <w:sz w:val="24"/>
          <w:szCs w:val="24"/>
        </w:rPr>
        <w:t xml:space="preserve">. </w:t>
      </w:r>
      <w:r w:rsidR="00D5392C">
        <w:rPr>
          <w:sz w:val="24"/>
          <w:szCs w:val="24"/>
        </w:rPr>
        <w:t>Renmark was founded on the i</w:t>
      </w:r>
      <w:r w:rsidR="00AA74B1">
        <w:rPr>
          <w:sz w:val="24"/>
          <w:szCs w:val="24"/>
        </w:rPr>
        <w:t>rrigated horticulture</w:t>
      </w:r>
      <w:r w:rsidR="00D539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 w:rsidR="00D5392C">
        <w:rPr>
          <w:sz w:val="24"/>
          <w:szCs w:val="24"/>
        </w:rPr>
        <w:t xml:space="preserve">still </w:t>
      </w:r>
      <w:r>
        <w:rPr>
          <w:sz w:val="24"/>
          <w:szCs w:val="24"/>
        </w:rPr>
        <w:t>underpins the economy of the Renmark community.</w:t>
      </w:r>
    </w:p>
    <w:p w:rsidR="00173F0A" w:rsidRDefault="00173F0A" w:rsidP="00B60E21">
      <w:pPr>
        <w:rPr>
          <w:sz w:val="24"/>
          <w:szCs w:val="24"/>
        </w:rPr>
      </w:pPr>
    </w:p>
    <w:p w:rsidR="00173F0A" w:rsidRDefault="00304152" w:rsidP="00B60E21">
      <w:pPr>
        <w:rPr>
          <w:sz w:val="24"/>
          <w:szCs w:val="24"/>
        </w:rPr>
      </w:pPr>
      <w:r>
        <w:rPr>
          <w:sz w:val="24"/>
          <w:szCs w:val="24"/>
        </w:rPr>
        <w:t>Given the very large rises in electricity costs that have been imposed over the last 5 years</w:t>
      </w:r>
      <w:r w:rsidR="00DD692F">
        <w:rPr>
          <w:sz w:val="24"/>
          <w:szCs w:val="24"/>
        </w:rPr>
        <w:t>,</w:t>
      </w:r>
      <w:r w:rsidR="00796EA9">
        <w:rPr>
          <w:sz w:val="24"/>
          <w:szCs w:val="24"/>
        </w:rPr>
        <w:t xml:space="preserve"> the Trust is quite concerned and v</w:t>
      </w:r>
      <w:r>
        <w:rPr>
          <w:sz w:val="24"/>
          <w:szCs w:val="24"/>
        </w:rPr>
        <w:t xml:space="preserve">ery disappointed in both </w:t>
      </w:r>
      <w:r w:rsidR="00DD692F">
        <w:rPr>
          <w:sz w:val="24"/>
          <w:szCs w:val="24"/>
        </w:rPr>
        <w:t xml:space="preserve">SA Power Networks </w:t>
      </w:r>
      <w:r>
        <w:rPr>
          <w:sz w:val="24"/>
          <w:szCs w:val="24"/>
        </w:rPr>
        <w:t>first proposal and now the revised version that offer only continued and substantial tariff increases.</w:t>
      </w:r>
      <w:r w:rsidR="00931436">
        <w:rPr>
          <w:sz w:val="24"/>
          <w:szCs w:val="24"/>
        </w:rPr>
        <w:t xml:space="preserve"> The </w:t>
      </w:r>
      <w:r w:rsidR="000464BD">
        <w:rPr>
          <w:sz w:val="24"/>
          <w:szCs w:val="24"/>
        </w:rPr>
        <w:t xml:space="preserve">negative economic </w:t>
      </w:r>
      <w:r w:rsidR="00931436">
        <w:rPr>
          <w:sz w:val="24"/>
          <w:szCs w:val="24"/>
        </w:rPr>
        <w:t xml:space="preserve">impact of </w:t>
      </w:r>
      <w:r w:rsidR="004171F0">
        <w:rPr>
          <w:sz w:val="24"/>
          <w:szCs w:val="24"/>
        </w:rPr>
        <w:t xml:space="preserve">continual </w:t>
      </w:r>
      <w:r w:rsidR="00931436">
        <w:rPr>
          <w:sz w:val="24"/>
          <w:szCs w:val="24"/>
        </w:rPr>
        <w:t>electricity tariff</w:t>
      </w:r>
      <w:r w:rsidR="004171F0">
        <w:rPr>
          <w:sz w:val="24"/>
          <w:szCs w:val="24"/>
        </w:rPr>
        <w:t xml:space="preserve"> increases</w:t>
      </w:r>
      <w:r w:rsidR="00931436">
        <w:rPr>
          <w:sz w:val="24"/>
          <w:szCs w:val="24"/>
        </w:rPr>
        <w:t xml:space="preserve"> </w:t>
      </w:r>
      <w:r w:rsidR="004A341D">
        <w:rPr>
          <w:sz w:val="24"/>
          <w:szCs w:val="24"/>
        </w:rPr>
        <w:t xml:space="preserve">way above CPI </w:t>
      </w:r>
      <w:r w:rsidR="00931436">
        <w:rPr>
          <w:sz w:val="24"/>
          <w:szCs w:val="24"/>
        </w:rPr>
        <w:t>is being felt across the whole irrigation industry</w:t>
      </w:r>
      <w:r w:rsidR="004171F0">
        <w:rPr>
          <w:sz w:val="24"/>
          <w:szCs w:val="24"/>
        </w:rPr>
        <w:t xml:space="preserve">. </w:t>
      </w:r>
    </w:p>
    <w:p w:rsidR="000669BD" w:rsidRDefault="000669BD" w:rsidP="00B60E21">
      <w:pPr>
        <w:rPr>
          <w:sz w:val="24"/>
          <w:szCs w:val="24"/>
        </w:rPr>
      </w:pPr>
    </w:p>
    <w:p w:rsidR="00E255F0" w:rsidRDefault="000669BD" w:rsidP="00B60E21">
      <w:pPr>
        <w:rPr>
          <w:sz w:val="24"/>
          <w:szCs w:val="24"/>
        </w:rPr>
      </w:pPr>
      <w:r>
        <w:rPr>
          <w:sz w:val="24"/>
          <w:szCs w:val="24"/>
        </w:rPr>
        <w:t xml:space="preserve">The Trust </w:t>
      </w:r>
      <w:r w:rsidR="00931436">
        <w:rPr>
          <w:sz w:val="24"/>
          <w:szCs w:val="24"/>
        </w:rPr>
        <w:t>believes that the AER conducted a very comprehensive analysis of SAPN’s first proposal and arrived at preliminary decision that despite setting a revenue cap considerably less than SAPN proposed</w:t>
      </w:r>
      <w:r w:rsidR="004171F0">
        <w:rPr>
          <w:sz w:val="24"/>
          <w:szCs w:val="24"/>
        </w:rPr>
        <w:t xml:space="preserve"> has retained much of the revenue increases occurring over the last 5 years.</w:t>
      </w:r>
      <w:r w:rsidR="006850A0">
        <w:rPr>
          <w:sz w:val="24"/>
          <w:szCs w:val="24"/>
        </w:rPr>
        <w:t xml:space="preserve"> C</w:t>
      </w:r>
      <w:r w:rsidR="004171F0">
        <w:rPr>
          <w:sz w:val="24"/>
          <w:szCs w:val="24"/>
        </w:rPr>
        <w:t xml:space="preserve">urrently enforced tariff reductions </w:t>
      </w:r>
      <w:r w:rsidR="006850A0">
        <w:rPr>
          <w:sz w:val="24"/>
          <w:szCs w:val="24"/>
        </w:rPr>
        <w:t xml:space="preserve">resulting from the preliminary decision </w:t>
      </w:r>
      <w:r w:rsidR="004171F0">
        <w:rPr>
          <w:sz w:val="24"/>
          <w:szCs w:val="24"/>
        </w:rPr>
        <w:t xml:space="preserve">have brought </w:t>
      </w:r>
      <w:r w:rsidR="006850A0">
        <w:rPr>
          <w:sz w:val="24"/>
          <w:szCs w:val="24"/>
        </w:rPr>
        <w:t xml:space="preserve">much needed </w:t>
      </w:r>
      <w:r w:rsidR="004171F0">
        <w:rPr>
          <w:sz w:val="24"/>
          <w:szCs w:val="24"/>
        </w:rPr>
        <w:t>relief</w:t>
      </w:r>
      <w:r w:rsidR="006850A0">
        <w:rPr>
          <w:sz w:val="24"/>
          <w:szCs w:val="24"/>
        </w:rPr>
        <w:t xml:space="preserve"> to water pumping cos</w:t>
      </w:r>
      <w:r w:rsidR="00FA7899">
        <w:rPr>
          <w:sz w:val="24"/>
          <w:szCs w:val="24"/>
        </w:rPr>
        <w:t>ts for the Trust and irrigators, although even further reductions were hoped for.</w:t>
      </w:r>
    </w:p>
    <w:p w:rsidR="00E255F0" w:rsidRDefault="00E255F0" w:rsidP="00B60E21">
      <w:pPr>
        <w:rPr>
          <w:sz w:val="24"/>
          <w:szCs w:val="24"/>
        </w:rPr>
      </w:pPr>
    </w:p>
    <w:p w:rsidR="00C14C15" w:rsidRDefault="00FA7899" w:rsidP="00B60E21">
      <w:pPr>
        <w:rPr>
          <w:sz w:val="24"/>
          <w:szCs w:val="24"/>
        </w:rPr>
      </w:pPr>
      <w:r>
        <w:rPr>
          <w:sz w:val="24"/>
          <w:szCs w:val="24"/>
        </w:rPr>
        <w:t>SAPN’s revised proposal provides no convincing evidence that the AER determination</w:t>
      </w:r>
      <w:r w:rsidR="00114818">
        <w:rPr>
          <w:sz w:val="24"/>
          <w:szCs w:val="24"/>
        </w:rPr>
        <w:t xml:space="preserve"> is </w:t>
      </w:r>
      <w:r w:rsidR="0077709E">
        <w:rPr>
          <w:sz w:val="24"/>
          <w:szCs w:val="24"/>
        </w:rPr>
        <w:t xml:space="preserve">as </w:t>
      </w:r>
      <w:r w:rsidR="00114818">
        <w:rPr>
          <w:sz w:val="24"/>
          <w:szCs w:val="24"/>
        </w:rPr>
        <w:t>flawed as they su</w:t>
      </w:r>
      <w:r w:rsidR="0077709E">
        <w:rPr>
          <w:sz w:val="24"/>
          <w:szCs w:val="24"/>
        </w:rPr>
        <w:t xml:space="preserve">ggest or that the preliminary decision should be adjusted to allow for further SAPN revenue. </w:t>
      </w:r>
      <w:r w:rsidR="0046760E">
        <w:rPr>
          <w:sz w:val="24"/>
          <w:szCs w:val="24"/>
        </w:rPr>
        <w:t xml:space="preserve">The Trust </w:t>
      </w:r>
      <w:r w:rsidR="00486893">
        <w:rPr>
          <w:sz w:val="24"/>
          <w:szCs w:val="24"/>
        </w:rPr>
        <w:t>robustly</w:t>
      </w:r>
      <w:r w:rsidR="0046760E">
        <w:rPr>
          <w:sz w:val="24"/>
          <w:szCs w:val="24"/>
        </w:rPr>
        <w:t xml:space="preserve"> supports the </w:t>
      </w:r>
      <w:r w:rsidR="00C14C15">
        <w:rPr>
          <w:sz w:val="24"/>
          <w:szCs w:val="24"/>
        </w:rPr>
        <w:t xml:space="preserve">already well expressed and presented </w:t>
      </w:r>
      <w:r w:rsidR="0046760E">
        <w:rPr>
          <w:sz w:val="24"/>
          <w:szCs w:val="24"/>
        </w:rPr>
        <w:t>points of view</w:t>
      </w:r>
      <w:r w:rsidR="00AF0FD9">
        <w:rPr>
          <w:sz w:val="24"/>
          <w:szCs w:val="24"/>
        </w:rPr>
        <w:t xml:space="preserve"> </w:t>
      </w:r>
      <w:r w:rsidR="00913973">
        <w:rPr>
          <w:sz w:val="24"/>
          <w:szCs w:val="24"/>
        </w:rPr>
        <w:t xml:space="preserve">on SAPN’s original </w:t>
      </w:r>
      <w:r w:rsidR="005D10A6">
        <w:rPr>
          <w:sz w:val="24"/>
          <w:szCs w:val="24"/>
        </w:rPr>
        <w:t xml:space="preserve">proposal </w:t>
      </w:r>
      <w:r w:rsidR="00AF0FD9">
        <w:rPr>
          <w:sz w:val="24"/>
          <w:szCs w:val="24"/>
        </w:rPr>
        <w:t xml:space="preserve">by the AER in its determination and </w:t>
      </w:r>
      <w:r w:rsidR="0046760E">
        <w:rPr>
          <w:sz w:val="24"/>
          <w:szCs w:val="24"/>
        </w:rPr>
        <w:t>those of</w:t>
      </w:r>
      <w:r w:rsidR="00AF0FD9">
        <w:rPr>
          <w:sz w:val="24"/>
          <w:szCs w:val="24"/>
        </w:rPr>
        <w:t xml:space="preserve"> the Consumer Challenge Panel</w:t>
      </w:r>
      <w:r w:rsidR="00C14C15">
        <w:rPr>
          <w:sz w:val="24"/>
          <w:szCs w:val="24"/>
        </w:rPr>
        <w:t>.</w:t>
      </w:r>
      <w:r w:rsidR="00121213">
        <w:rPr>
          <w:sz w:val="24"/>
          <w:szCs w:val="24"/>
        </w:rPr>
        <w:t xml:space="preserve"> </w:t>
      </w:r>
      <w:r w:rsidR="00486893">
        <w:rPr>
          <w:sz w:val="24"/>
          <w:szCs w:val="24"/>
        </w:rPr>
        <w:t xml:space="preserve">We </w:t>
      </w:r>
      <w:r w:rsidR="000F4E8E">
        <w:rPr>
          <w:sz w:val="24"/>
          <w:szCs w:val="24"/>
        </w:rPr>
        <w:t>do not believe that t</w:t>
      </w:r>
      <w:r w:rsidR="00AF0FD9">
        <w:rPr>
          <w:sz w:val="24"/>
          <w:szCs w:val="24"/>
        </w:rPr>
        <w:t xml:space="preserve">he </w:t>
      </w:r>
      <w:r w:rsidR="0056384F">
        <w:rPr>
          <w:sz w:val="24"/>
          <w:szCs w:val="24"/>
        </w:rPr>
        <w:t>arguments presented by SAPN in the revised proposal</w:t>
      </w:r>
      <w:r w:rsidR="00A55119">
        <w:rPr>
          <w:sz w:val="24"/>
          <w:szCs w:val="24"/>
        </w:rPr>
        <w:t xml:space="preserve"> </w:t>
      </w:r>
      <w:r w:rsidR="000F4E8E">
        <w:rPr>
          <w:sz w:val="24"/>
          <w:szCs w:val="24"/>
        </w:rPr>
        <w:t xml:space="preserve">are sufficient enough to warrant a change of </w:t>
      </w:r>
      <w:r w:rsidR="00486893">
        <w:rPr>
          <w:sz w:val="24"/>
          <w:szCs w:val="24"/>
        </w:rPr>
        <w:t xml:space="preserve">those </w:t>
      </w:r>
      <w:r w:rsidR="000F4E8E">
        <w:rPr>
          <w:sz w:val="24"/>
          <w:szCs w:val="24"/>
        </w:rPr>
        <w:t>view</w:t>
      </w:r>
      <w:r w:rsidR="00486893">
        <w:rPr>
          <w:sz w:val="24"/>
          <w:szCs w:val="24"/>
        </w:rPr>
        <w:t>s</w:t>
      </w:r>
      <w:r w:rsidR="000F4E8E">
        <w:rPr>
          <w:sz w:val="24"/>
          <w:szCs w:val="24"/>
        </w:rPr>
        <w:t xml:space="preserve">. </w:t>
      </w:r>
    </w:p>
    <w:p w:rsidR="0057402F" w:rsidRDefault="00B53AA7" w:rsidP="00B60E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6A58" w:rsidRDefault="0077709E" w:rsidP="00B60E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the monopoly distribution network in the state, SAPN should recognise their responsibility to provide a service at the lowest </w:t>
      </w:r>
      <w:r w:rsidR="00B53AA7">
        <w:rPr>
          <w:sz w:val="24"/>
          <w:szCs w:val="24"/>
        </w:rPr>
        <w:t>feasible</w:t>
      </w:r>
      <w:r>
        <w:rPr>
          <w:sz w:val="24"/>
          <w:szCs w:val="24"/>
        </w:rPr>
        <w:t xml:space="preserve"> cost. </w:t>
      </w:r>
      <w:r w:rsidR="00B53AA7">
        <w:rPr>
          <w:sz w:val="24"/>
          <w:szCs w:val="24"/>
        </w:rPr>
        <w:t xml:space="preserve">While SAPN must certainly remain a sustainable business, it must </w:t>
      </w:r>
      <w:r w:rsidR="00852421">
        <w:rPr>
          <w:sz w:val="24"/>
          <w:szCs w:val="24"/>
        </w:rPr>
        <w:t xml:space="preserve">also support the viability of all businesses </w:t>
      </w:r>
      <w:r w:rsidR="009D21BD">
        <w:rPr>
          <w:sz w:val="24"/>
          <w:szCs w:val="24"/>
        </w:rPr>
        <w:t xml:space="preserve">in South Australia </w:t>
      </w:r>
      <w:r w:rsidR="00852421">
        <w:rPr>
          <w:sz w:val="24"/>
          <w:szCs w:val="24"/>
        </w:rPr>
        <w:t>by playing its part in keeping electricity costs down.</w:t>
      </w:r>
    </w:p>
    <w:p w:rsidR="00266A58" w:rsidRDefault="00266A58" w:rsidP="00B60E21">
      <w:pPr>
        <w:rPr>
          <w:sz w:val="24"/>
          <w:szCs w:val="24"/>
        </w:rPr>
      </w:pPr>
    </w:p>
    <w:p w:rsidR="00266A58" w:rsidRDefault="00266A58" w:rsidP="00B60E21">
      <w:pPr>
        <w:rPr>
          <w:sz w:val="24"/>
          <w:szCs w:val="24"/>
        </w:rPr>
      </w:pPr>
    </w:p>
    <w:p w:rsidR="00F138E8" w:rsidRDefault="00852421" w:rsidP="00B60E21">
      <w:pPr>
        <w:rPr>
          <w:sz w:val="24"/>
          <w:szCs w:val="24"/>
        </w:rPr>
      </w:pPr>
      <w:r>
        <w:rPr>
          <w:sz w:val="24"/>
          <w:szCs w:val="24"/>
        </w:rPr>
        <w:t>The Renmark Irrigation Trust remains strongly supportive of the AER preliminary decision</w:t>
      </w:r>
      <w:r w:rsidR="006E1032">
        <w:rPr>
          <w:sz w:val="24"/>
          <w:szCs w:val="24"/>
        </w:rPr>
        <w:t xml:space="preserve"> and encourages the AER to take every opportunity available to bring about further reductions in tariffs </w:t>
      </w:r>
      <w:r w:rsidR="00796EA9">
        <w:rPr>
          <w:sz w:val="24"/>
          <w:szCs w:val="24"/>
        </w:rPr>
        <w:t>while</w:t>
      </w:r>
      <w:r w:rsidR="006E1032">
        <w:rPr>
          <w:sz w:val="24"/>
          <w:szCs w:val="24"/>
        </w:rPr>
        <w:t xml:space="preserve"> </w:t>
      </w:r>
      <w:r w:rsidR="009474BF">
        <w:rPr>
          <w:sz w:val="24"/>
          <w:szCs w:val="24"/>
        </w:rPr>
        <w:t xml:space="preserve">importantly </w:t>
      </w:r>
      <w:r w:rsidR="006E1032">
        <w:rPr>
          <w:sz w:val="24"/>
          <w:szCs w:val="24"/>
        </w:rPr>
        <w:t>restrain</w:t>
      </w:r>
      <w:r w:rsidR="00796EA9">
        <w:rPr>
          <w:sz w:val="24"/>
          <w:szCs w:val="24"/>
        </w:rPr>
        <w:t>ing</w:t>
      </w:r>
      <w:r w:rsidR="006E1032">
        <w:rPr>
          <w:sz w:val="24"/>
          <w:szCs w:val="24"/>
        </w:rPr>
        <w:t xml:space="preserve"> the unsustainable tariff increases proposed by SAPN.</w:t>
      </w:r>
      <w:r w:rsidR="00796EA9">
        <w:rPr>
          <w:sz w:val="24"/>
          <w:szCs w:val="24"/>
        </w:rPr>
        <w:t xml:space="preserve"> </w:t>
      </w:r>
    </w:p>
    <w:p w:rsidR="00F138E8" w:rsidRDefault="00F138E8" w:rsidP="00B60E21">
      <w:pPr>
        <w:rPr>
          <w:sz w:val="24"/>
          <w:szCs w:val="24"/>
        </w:rPr>
      </w:pPr>
    </w:p>
    <w:p w:rsidR="00A0410F" w:rsidRDefault="00A0410F" w:rsidP="00B60E21">
      <w:pPr>
        <w:rPr>
          <w:sz w:val="24"/>
          <w:szCs w:val="24"/>
        </w:rPr>
      </w:pPr>
    </w:p>
    <w:p w:rsidR="00A0410F" w:rsidRDefault="00A0410F" w:rsidP="00B60E21">
      <w:pPr>
        <w:rPr>
          <w:sz w:val="24"/>
          <w:szCs w:val="24"/>
        </w:rPr>
      </w:pPr>
    </w:p>
    <w:p w:rsidR="00F138E8" w:rsidRDefault="00F138E8" w:rsidP="00B60E21">
      <w:pPr>
        <w:rPr>
          <w:sz w:val="24"/>
          <w:szCs w:val="24"/>
        </w:rPr>
      </w:pPr>
    </w:p>
    <w:p w:rsidR="00ED3D52" w:rsidRDefault="00603ACC" w:rsidP="00B60E21">
      <w:pPr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A227D8">
        <w:rPr>
          <w:sz w:val="24"/>
          <w:szCs w:val="24"/>
        </w:rPr>
        <w:t>Sincerely</w:t>
      </w:r>
    </w:p>
    <w:p w:rsidR="00190F86" w:rsidRDefault="00190F86" w:rsidP="00B60E21">
      <w:pPr>
        <w:rPr>
          <w:sz w:val="24"/>
          <w:szCs w:val="24"/>
        </w:rPr>
      </w:pPr>
    </w:p>
    <w:p w:rsidR="00603ACC" w:rsidRDefault="00AA74B1" w:rsidP="00B60E21">
      <w:pPr>
        <w:rPr>
          <w:sz w:val="24"/>
          <w:szCs w:val="24"/>
        </w:rPr>
      </w:pPr>
      <w:r w:rsidRPr="0039157B">
        <w:rPr>
          <w:sz w:val="24"/>
          <w:szCs w:val="24"/>
        </w:rPr>
        <w:pict>
          <v:shape id="_x0000_i1025" type="#_x0000_t75" style="width:123.9pt;height:35.5pt">
            <v:imagedata r:id="rId9" o:title="BarrySchier-Signature"/>
          </v:shape>
        </w:pict>
      </w:r>
    </w:p>
    <w:p w:rsidR="00603ACC" w:rsidRDefault="00603ACC" w:rsidP="00B60E21">
      <w:pPr>
        <w:rPr>
          <w:sz w:val="24"/>
          <w:szCs w:val="24"/>
        </w:rPr>
      </w:pPr>
    </w:p>
    <w:p w:rsidR="00603ACC" w:rsidRDefault="00603ACC" w:rsidP="00B60E21">
      <w:pPr>
        <w:rPr>
          <w:sz w:val="24"/>
          <w:szCs w:val="24"/>
        </w:rPr>
      </w:pPr>
    </w:p>
    <w:p w:rsidR="00190F86" w:rsidRDefault="00190F86" w:rsidP="00B60E21">
      <w:pPr>
        <w:rPr>
          <w:sz w:val="24"/>
          <w:szCs w:val="24"/>
        </w:rPr>
      </w:pPr>
      <w:r>
        <w:rPr>
          <w:sz w:val="24"/>
          <w:szCs w:val="24"/>
        </w:rPr>
        <w:t xml:space="preserve">Barry </w:t>
      </w:r>
      <w:proofErr w:type="spellStart"/>
      <w:r>
        <w:rPr>
          <w:sz w:val="24"/>
          <w:szCs w:val="24"/>
        </w:rPr>
        <w:t>Schier</w:t>
      </w:r>
      <w:proofErr w:type="spellEnd"/>
    </w:p>
    <w:p w:rsidR="00190F86" w:rsidRDefault="00190F86" w:rsidP="00B60E21">
      <w:pPr>
        <w:rPr>
          <w:sz w:val="24"/>
          <w:szCs w:val="24"/>
        </w:rPr>
      </w:pPr>
      <w:r>
        <w:rPr>
          <w:sz w:val="24"/>
          <w:szCs w:val="24"/>
        </w:rPr>
        <w:t>General Manager</w:t>
      </w:r>
    </w:p>
    <w:p w:rsidR="00190F86" w:rsidRDefault="00190F86" w:rsidP="00B60E21">
      <w:pPr>
        <w:rPr>
          <w:sz w:val="24"/>
          <w:szCs w:val="24"/>
        </w:rPr>
      </w:pPr>
    </w:p>
    <w:p w:rsidR="00B143EA" w:rsidRDefault="00B143EA" w:rsidP="00B60E21">
      <w:pPr>
        <w:rPr>
          <w:sz w:val="24"/>
          <w:szCs w:val="24"/>
        </w:rPr>
      </w:pPr>
    </w:p>
    <w:p w:rsidR="00B143EA" w:rsidRDefault="00B143EA" w:rsidP="00B60E21">
      <w:pPr>
        <w:rPr>
          <w:sz w:val="24"/>
          <w:szCs w:val="24"/>
        </w:rPr>
      </w:pPr>
    </w:p>
    <w:p w:rsidR="00B143EA" w:rsidRPr="00DB33C9" w:rsidRDefault="00B143EA" w:rsidP="00B60E21">
      <w:pPr>
        <w:rPr>
          <w:sz w:val="24"/>
          <w:szCs w:val="24"/>
        </w:rPr>
      </w:pPr>
    </w:p>
    <w:p w:rsidR="00B60E21" w:rsidRPr="00DB33C9" w:rsidRDefault="00B60E21" w:rsidP="00B60E21">
      <w:pPr>
        <w:rPr>
          <w:sz w:val="24"/>
          <w:szCs w:val="24"/>
        </w:rPr>
      </w:pPr>
    </w:p>
    <w:p w:rsidR="00B60E21" w:rsidRPr="00DB33C9" w:rsidRDefault="00B60E21" w:rsidP="00B60E21">
      <w:pPr>
        <w:rPr>
          <w:sz w:val="24"/>
          <w:szCs w:val="24"/>
        </w:rPr>
      </w:pPr>
    </w:p>
    <w:p w:rsidR="00DB33C9" w:rsidRDefault="00DB33C9" w:rsidP="00B60E21">
      <w:pPr>
        <w:rPr>
          <w:sz w:val="24"/>
          <w:szCs w:val="24"/>
        </w:rPr>
      </w:pPr>
    </w:p>
    <w:p w:rsidR="00DB33C9" w:rsidRPr="00DB33C9" w:rsidRDefault="00DB33C9" w:rsidP="00B60E21">
      <w:pPr>
        <w:rPr>
          <w:sz w:val="24"/>
          <w:szCs w:val="24"/>
        </w:rPr>
      </w:pPr>
    </w:p>
    <w:sectPr w:rsidR="00DB33C9" w:rsidRPr="00DB33C9" w:rsidSect="00FF2CAB">
      <w:headerReference w:type="default" r:id="rId10"/>
      <w:footerReference w:type="default" r:id="rId11"/>
      <w:type w:val="continuous"/>
      <w:pgSz w:w="11907" w:h="16840" w:code="9"/>
      <w:pgMar w:top="1440" w:right="1440" w:bottom="1440" w:left="1440" w:header="0" w:footer="0" w:gutter="0"/>
      <w:cols w:space="720"/>
      <w:formProt w:val="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15" w:rsidRDefault="00C14C15">
      <w:r>
        <w:separator/>
      </w:r>
    </w:p>
  </w:endnote>
  <w:endnote w:type="continuationSeparator" w:id="0">
    <w:p w:rsidR="00C14C15" w:rsidRDefault="00C1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15" w:rsidRDefault="00C14C15" w:rsidP="00A807A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121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15" w:rsidRDefault="00C14C15">
      <w:r>
        <w:separator/>
      </w:r>
    </w:p>
  </w:footnote>
  <w:footnote w:type="continuationSeparator" w:id="0">
    <w:p w:rsidR="00C14C15" w:rsidRDefault="00C14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15" w:rsidRDefault="00C14C15" w:rsidP="00B60E2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attachedTemplate r:id="rId1"/>
  <w:stylePaneFormatFilter w:val="3F01"/>
  <w:doNotTrackMoves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9E3"/>
    <w:rsid w:val="00031FBB"/>
    <w:rsid w:val="000464BD"/>
    <w:rsid w:val="000669BD"/>
    <w:rsid w:val="000F4E8E"/>
    <w:rsid w:val="000F59D1"/>
    <w:rsid w:val="00114818"/>
    <w:rsid w:val="00121213"/>
    <w:rsid w:val="00173F0A"/>
    <w:rsid w:val="00182AF8"/>
    <w:rsid w:val="00184E30"/>
    <w:rsid w:val="00190F86"/>
    <w:rsid w:val="001B4330"/>
    <w:rsid w:val="001F2CBB"/>
    <w:rsid w:val="00207157"/>
    <w:rsid w:val="0022657B"/>
    <w:rsid w:val="002408C5"/>
    <w:rsid w:val="00266A58"/>
    <w:rsid w:val="002D7052"/>
    <w:rsid w:val="002E57DB"/>
    <w:rsid w:val="002E7452"/>
    <w:rsid w:val="00304152"/>
    <w:rsid w:val="00304A27"/>
    <w:rsid w:val="0039157B"/>
    <w:rsid w:val="00402D22"/>
    <w:rsid w:val="004171F0"/>
    <w:rsid w:val="0046760E"/>
    <w:rsid w:val="00486893"/>
    <w:rsid w:val="004A341D"/>
    <w:rsid w:val="004D6E55"/>
    <w:rsid w:val="0050385B"/>
    <w:rsid w:val="00507C09"/>
    <w:rsid w:val="0055753B"/>
    <w:rsid w:val="0056384F"/>
    <w:rsid w:val="0057402F"/>
    <w:rsid w:val="00590DA8"/>
    <w:rsid w:val="005D10A6"/>
    <w:rsid w:val="005E6050"/>
    <w:rsid w:val="00603ACC"/>
    <w:rsid w:val="0063539E"/>
    <w:rsid w:val="006850A0"/>
    <w:rsid w:val="006E1032"/>
    <w:rsid w:val="007279E3"/>
    <w:rsid w:val="0077709E"/>
    <w:rsid w:val="00796EA9"/>
    <w:rsid w:val="007A2B47"/>
    <w:rsid w:val="007A5A84"/>
    <w:rsid w:val="007B5C09"/>
    <w:rsid w:val="00852421"/>
    <w:rsid w:val="0086110D"/>
    <w:rsid w:val="008E6B88"/>
    <w:rsid w:val="00913973"/>
    <w:rsid w:val="00931436"/>
    <w:rsid w:val="009327F2"/>
    <w:rsid w:val="009474BF"/>
    <w:rsid w:val="009540EA"/>
    <w:rsid w:val="00967ADB"/>
    <w:rsid w:val="009D21BD"/>
    <w:rsid w:val="00A0410F"/>
    <w:rsid w:val="00A11E81"/>
    <w:rsid w:val="00A227D8"/>
    <w:rsid w:val="00A55119"/>
    <w:rsid w:val="00A6459F"/>
    <w:rsid w:val="00A807A0"/>
    <w:rsid w:val="00AA36E6"/>
    <w:rsid w:val="00AA74B1"/>
    <w:rsid w:val="00AF0FD9"/>
    <w:rsid w:val="00B143EA"/>
    <w:rsid w:val="00B53AA7"/>
    <w:rsid w:val="00B60E21"/>
    <w:rsid w:val="00B91E75"/>
    <w:rsid w:val="00BD3477"/>
    <w:rsid w:val="00C14C15"/>
    <w:rsid w:val="00C37142"/>
    <w:rsid w:val="00CB662C"/>
    <w:rsid w:val="00CF4017"/>
    <w:rsid w:val="00D01B5B"/>
    <w:rsid w:val="00D037D9"/>
    <w:rsid w:val="00D5392C"/>
    <w:rsid w:val="00DB33C9"/>
    <w:rsid w:val="00DD692F"/>
    <w:rsid w:val="00E255F0"/>
    <w:rsid w:val="00E57850"/>
    <w:rsid w:val="00ED3D52"/>
    <w:rsid w:val="00F138E8"/>
    <w:rsid w:val="00F7441B"/>
    <w:rsid w:val="00FA7899"/>
    <w:rsid w:val="00FE09C7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o:allowincell="f" fillcolor="#396" stroke="f">
      <v:fill color="#396" opacity="32113f"/>
      <v:stroke on="f"/>
      <o:colormru v:ext="edit" colors="#6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050"/>
    <w:rPr>
      <w:lang w:eastAsia="en-US"/>
    </w:rPr>
  </w:style>
  <w:style w:type="paragraph" w:styleId="Heading1">
    <w:name w:val="heading 1"/>
    <w:basedOn w:val="Normal"/>
    <w:next w:val="Normal"/>
    <w:qFormat/>
    <w:rsid w:val="005E6050"/>
    <w:pPr>
      <w:keepNext/>
      <w:outlineLvl w:val="0"/>
    </w:pPr>
    <w:rPr>
      <w:rFonts w:ascii="CloisterBlack BT" w:hAnsi="CloisterBlack BT"/>
      <w:b/>
      <w:color w:val="0000FF"/>
      <w:sz w:val="56"/>
    </w:rPr>
  </w:style>
  <w:style w:type="paragraph" w:styleId="Heading2">
    <w:name w:val="heading 2"/>
    <w:basedOn w:val="Normal"/>
    <w:next w:val="Normal"/>
    <w:qFormat/>
    <w:rsid w:val="005E6050"/>
    <w:pPr>
      <w:keepNext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5E6050"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E6050"/>
    <w:rPr>
      <w:color w:val="0000FF"/>
      <w:u w:val="single"/>
    </w:rPr>
  </w:style>
  <w:style w:type="paragraph" w:styleId="Header">
    <w:name w:val="header"/>
    <w:basedOn w:val="Normal"/>
    <w:rsid w:val="005E605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E6050"/>
    <w:rPr>
      <w:sz w:val="24"/>
    </w:rPr>
  </w:style>
  <w:style w:type="paragraph" w:styleId="Footer">
    <w:name w:val="footer"/>
    <w:basedOn w:val="Normal"/>
    <w:rsid w:val="00B60E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0E21"/>
  </w:style>
  <w:style w:type="paragraph" w:styleId="BalloonText">
    <w:name w:val="Balloon Text"/>
    <w:basedOn w:val="Normal"/>
    <w:link w:val="BalloonTextChar"/>
    <w:rsid w:val="00557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753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464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lectricity2015@aer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%20Use\Templates\RI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RIT Letterhead.dotx</Template>
  <TotalTime>442</TotalTime>
  <Pages>2</Pages>
  <Words>421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The Renmark Irrigation Trust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Barry Schier</dc:creator>
  <cp:lastModifiedBy>Barry Schier</cp:lastModifiedBy>
  <cp:revision>15</cp:revision>
  <cp:lastPrinted>2015-07-03T07:30:00Z</cp:lastPrinted>
  <dcterms:created xsi:type="dcterms:W3CDTF">2015-07-24T03:35:00Z</dcterms:created>
  <dcterms:modified xsi:type="dcterms:W3CDTF">2015-07-24T10:53:00Z</dcterms:modified>
</cp:coreProperties>
</file>