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CC2" w:rsidRDefault="000A1CC2" w:rsidP="000A1CC2">
      <w:pPr>
        <w:pStyle w:val="AERtitle1"/>
      </w:pPr>
    </w:p>
    <w:p w:rsidR="009658F0" w:rsidRDefault="002D0734" w:rsidP="000A1CC2">
      <w:pPr>
        <w:pStyle w:val="AERtitle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1in;margin-top:-120.6pt;width:601pt;height:855pt;z-index:-251658752">
            <v:imagedata r:id="rId8" o:title="AER-final-orange"/>
          </v:shape>
        </w:pict>
      </w:r>
    </w:p>
    <w:p w:rsidR="009658F0" w:rsidRDefault="009658F0" w:rsidP="000A1CC2">
      <w:pPr>
        <w:pStyle w:val="AERtitle1"/>
      </w:pPr>
    </w:p>
    <w:p w:rsidR="00857A6B" w:rsidRDefault="00857A6B" w:rsidP="000A1CC2">
      <w:pPr>
        <w:pStyle w:val="AERtitle1"/>
      </w:pPr>
    </w:p>
    <w:p w:rsidR="00857A6B" w:rsidRDefault="00857A6B" w:rsidP="000A1CC2">
      <w:pPr>
        <w:pStyle w:val="AERtitle1"/>
      </w:pPr>
    </w:p>
    <w:p w:rsidR="00857A6B" w:rsidRDefault="00857A6B" w:rsidP="000A1CC2">
      <w:pPr>
        <w:pStyle w:val="AERtitle1"/>
      </w:pPr>
    </w:p>
    <w:p w:rsidR="00857A6B" w:rsidRDefault="00857A6B" w:rsidP="000A1CC2">
      <w:pPr>
        <w:pStyle w:val="AERtitle1"/>
      </w:pPr>
    </w:p>
    <w:p w:rsidR="000A1CC2" w:rsidRDefault="0066227C" w:rsidP="000A1CC2">
      <w:pPr>
        <w:pStyle w:val="AERtitle1"/>
      </w:pPr>
      <w:r>
        <w:t xml:space="preserve">Victorian </w:t>
      </w:r>
      <w:r w:rsidR="001C18C6">
        <w:t xml:space="preserve">Gas Distribution Business Comparative Performance Report </w:t>
      </w:r>
      <w:r w:rsidR="00ED4E2C">
        <w:t>2009</w:t>
      </w:r>
      <w:r w:rsidR="00B52926">
        <w:t>–</w:t>
      </w:r>
      <w:r w:rsidR="001C18C6">
        <w:t>2011</w:t>
      </w:r>
    </w:p>
    <w:p w:rsidR="000A1CC2" w:rsidRDefault="000A1CC2" w:rsidP="000A1CC2">
      <w:pPr>
        <w:pStyle w:val="AERtitle1"/>
      </w:pPr>
    </w:p>
    <w:p w:rsidR="000A1CC2" w:rsidRDefault="000A1CC2" w:rsidP="000A1CC2">
      <w:pPr>
        <w:pStyle w:val="AERtitle1"/>
      </w:pPr>
    </w:p>
    <w:p w:rsidR="000A1CC2" w:rsidRDefault="000A1CC2" w:rsidP="000A1CC2">
      <w:pPr>
        <w:pStyle w:val="AERtitle1"/>
      </w:pPr>
    </w:p>
    <w:p w:rsidR="00AF3E95" w:rsidRDefault="00C87FC9" w:rsidP="000B15CA">
      <w:pPr>
        <w:pStyle w:val="AERtitle2"/>
      </w:pPr>
      <w:r>
        <w:t xml:space="preserve">March </w:t>
      </w:r>
      <w:r w:rsidR="001C18C6">
        <w:t>201</w:t>
      </w:r>
      <w:r w:rsidR="00857A6B">
        <w:t>3</w:t>
      </w:r>
    </w:p>
    <w:p w:rsidR="000B15CA" w:rsidRDefault="000B15CA" w:rsidP="000B15CA">
      <w:pPr>
        <w:pStyle w:val="AERtitle2"/>
      </w:pPr>
    </w:p>
    <w:p w:rsidR="000B15CA" w:rsidRDefault="000B15CA" w:rsidP="000B15CA">
      <w:pPr>
        <w:pStyle w:val="AERtitle2"/>
      </w:pPr>
    </w:p>
    <w:p w:rsidR="000B15CA" w:rsidRDefault="000B15CA" w:rsidP="000B15CA">
      <w:pPr>
        <w:pStyle w:val="AERtitle2"/>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0B15CA" w:rsidRDefault="000B15CA" w:rsidP="000B15CA">
      <w:pPr>
        <w:pStyle w:val="AERbodytextnospace"/>
      </w:pPr>
    </w:p>
    <w:p w:rsidR="009D5718" w:rsidRPr="00F6235D" w:rsidRDefault="009D5718" w:rsidP="009D5718">
      <w:pPr>
        <w:pStyle w:val="TOC1"/>
      </w:pPr>
      <w:r w:rsidRPr="00F6235D">
        <w:t xml:space="preserve">© Commonwealth of Australia </w:t>
      </w:r>
      <w:r w:rsidR="00D911AE">
        <w:t>2013</w:t>
      </w:r>
    </w:p>
    <w:p w:rsidR="009D5718" w:rsidRPr="00F6235D" w:rsidRDefault="009D5718" w:rsidP="009D5718">
      <w:pPr>
        <w:pStyle w:val="AERbodytext"/>
      </w:pPr>
      <w:r w:rsidRPr="00F6235D">
        <w:t xml:space="preserve">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w:t>
      </w:r>
      <w:smartTag w:uri="urn:schemas-microsoft-com:office:smarttags" w:element="City">
        <w:smartTag w:uri="urn:schemas-microsoft-com:office:smarttags" w:element="place">
          <w:r w:rsidRPr="00F6235D">
            <w:t>Canberra</w:t>
          </w:r>
        </w:smartTag>
      </w:smartTag>
      <w:r w:rsidRPr="00F6235D">
        <w:t xml:space="preserve"> ACT 2601.</w:t>
      </w:r>
    </w:p>
    <w:p w:rsidR="009D5718" w:rsidRDefault="009D5718" w:rsidP="009D5718">
      <w:pPr>
        <w:pStyle w:val="AERbodytext"/>
      </w:pPr>
      <w:r>
        <w:t>Inquiries about these guidelines should be addressed to:</w:t>
      </w:r>
    </w:p>
    <w:p w:rsidR="009D5718" w:rsidRDefault="009D5718" w:rsidP="009D5718">
      <w:pPr>
        <w:pStyle w:val="AERbodytext"/>
      </w:pPr>
      <w:r>
        <w:t>Australian Energy Regulator</w:t>
      </w:r>
    </w:p>
    <w:p w:rsidR="009D5718" w:rsidRDefault="009D5718" w:rsidP="009D5718">
      <w:pPr>
        <w:pStyle w:val="AERbodytext"/>
      </w:pPr>
      <w:r>
        <w:t xml:space="preserve">GPO </w:t>
      </w:r>
      <w:smartTag w:uri="urn:schemas-microsoft-com:office:smarttags" w:element="address">
        <w:smartTag w:uri="urn:schemas-microsoft-com:office:smarttags" w:element="Street">
          <w:r>
            <w:t>Box</w:t>
          </w:r>
        </w:smartTag>
        <w:r>
          <w:t xml:space="preserve"> 520</w:t>
        </w:r>
      </w:smartTag>
    </w:p>
    <w:p w:rsidR="009D5718" w:rsidRDefault="009D5718" w:rsidP="009D5718">
      <w:pPr>
        <w:pStyle w:val="AERbodytext"/>
      </w:pPr>
      <w:smartTag w:uri="urn:schemas-microsoft-com:office:smarttags" w:element="place">
        <w:smartTag w:uri="urn:schemas-microsoft-com:office:smarttags" w:element="City">
          <w:r>
            <w:t>Melbourne</w:t>
          </w:r>
        </w:smartTag>
      </w:smartTag>
      <w:r>
        <w:t xml:space="preserve">  Vic  3001</w:t>
      </w:r>
    </w:p>
    <w:p w:rsidR="009D5718" w:rsidRDefault="009D5718" w:rsidP="009D5718">
      <w:pPr>
        <w:pStyle w:val="AERbodytext"/>
      </w:pPr>
      <w:r>
        <w:t>Tel: (03) 9290 1444</w:t>
      </w:r>
    </w:p>
    <w:p w:rsidR="009D5718" w:rsidRDefault="009D5718" w:rsidP="009D5718">
      <w:pPr>
        <w:pStyle w:val="AERbodytext"/>
      </w:pPr>
      <w:r>
        <w:t>Fax: (03) 9290 1457</w:t>
      </w:r>
    </w:p>
    <w:p w:rsidR="009D5718" w:rsidRDefault="009D5718" w:rsidP="009D5718">
      <w:pPr>
        <w:pStyle w:val="AERbodytext"/>
      </w:pPr>
      <w:r>
        <w:t xml:space="preserve">Email: </w:t>
      </w:r>
      <w:hyperlink r:id="rId9" w:history="1">
        <w:r w:rsidRPr="003E184A">
          <w:rPr>
            <w:rStyle w:val="Hyperlink"/>
          </w:rPr>
          <w:t>AERInquiry@aer.gov.au</w:t>
        </w:r>
      </w:hyperlink>
    </w:p>
    <w:p w:rsidR="009D5718" w:rsidRPr="009D5718" w:rsidRDefault="009D5718" w:rsidP="009D5718">
      <w:pPr>
        <w:pStyle w:val="AERbodytext"/>
      </w:pPr>
    </w:p>
    <w:p w:rsidR="00D911AE" w:rsidRDefault="009D5718" w:rsidP="009D5718">
      <w:pPr>
        <w:pStyle w:val="AERbodytext"/>
      </w:pPr>
      <w:r>
        <w:t xml:space="preserve">AER reference:   </w:t>
      </w:r>
      <w:r w:rsidR="00D911AE">
        <w:t>45083-D1</w:t>
      </w:r>
      <w:r w:rsidR="00911527">
        <w:t>3</w:t>
      </w:r>
      <w:r w:rsidR="00D911AE">
        <w:t>/</w:t>
      </w:r>
      <w:r w:rsidR="00911527">
        <w:t>27290</w:t>
      </w:r>
      <w:r>
        <w:t xml:space="preserve">      </w:t>
      </w:r>
    </w:p>
    <w:p w:rsidR="009D5718" w:rsidRDefault="009D5718" w:rsidP="009D5718">
      <w:pPr>
        <w:pStyle w:val="AERbodytext"/>
      </w:pPr>
      <w:r>
        <w:t xml:space="preserve">Amendment record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2"/>
        <w:gridCol w:w="2843"/>
        <w:gridCol w:w="2843"/>
      </w:tblGrid>
      <w:tr w:rsidR="009D5718" w:rsidTr="009D5718">
        <w:tc>
          <w:tcPr>
            <w:tcW w:w="2842" w:type="dxa"/>
          </w:tcPr>
          <w:p w:rsidR="009D5718" w:rsidRDefault="009D5718" w:rsidP="009D5718">
            <w:pPr>
              <w:pStyle w:val="AERbodytext"/>
            </w:pPr>
            <w:r>
              <w:t>Version</w:t>
            </w:r>
          </w:p>
        </w:tc>
        <w:tc>
          <w:tcPr>
            <w:tcW w:w="2843" w:type="dxa"/>
          </w:tcPr>
          <w:p w:rsidR="009D5718" w:rsidRDefault="009D5718" w:rsidP="009D5718">
            <w:pPr>
              <w:pStyle w:val="AERbodytext"/>
            </w:pPr>
            <w:r>
              <w:t>Date</w:t>
            </w:r>
          </w:p>
        </w:tc>
        <w:tc>
          <w:tcPr>
            <w:tcW w:w="2843" w:type="dxa"/>
          </w:tcPr>
          <w:p w:rsidR="009D5718" w:rsidRDefault="009D5718" w:rsidP="009D5718">
            <w:pPr>
              <w:pStyle w:val="AERbodytext"/>
            </w:pPr>
            <w:r>
              <w:t>Pages</w:t>
            </w:r>
          </w:p>
        </w:tc>
      </w:tr>
      <w:tr w:rsidR="009D5718" w:rsidTr="009D5718">
        <w:tc>
          <w:tcPr>
            <w:tcW w:w="2842" w:type="dxa"/>
          </w:tcPr>
          <w:p w:rsidR="009D5718" w:rsidRDefault="009D5718" w:rsidP="009D5718">
            <w:pPr>
              <w:pStyle w:val="AERbodytext"/>
            </w:pPr>
          </w:p>
        </w:tc>
        <w:tc>
          <w:tcPr>
            <w:tcW w:w="2843" w:type="dxa"/>
          </w:tcPr>
          <w:p w:rsidR="009D5718" w:rsidRDefault="009D5718" w:rsidP="009D5718">
            <w:pPr>
              <w:pStyle w:val="AERbodytext"/>
            </w:pPr>
          </w:p>
        </w:tc>
        <w:tc>
          <w:tcPr>
            <w:tcW w:w="2843" w:type="dxa"/>
          </w:tcPr>
          <w:p w:rsidR="009D5718" w:rsidRDefault="009D5718" w:rsidP="009D5718">
            <w:pPr>
              <w:pStyle w:val="AERbodytext"/>
            </w:pPr>
          </w:p>
        </w:tc>
      </w:tr>
      <w:tr w:rsidR="009D5718" w:rsidTr="009D5718">
        <w:tc>
          <w:tcPr>
            <w:tcW w:w="2842" w:type="dxa"/>
          </w:tcPr>
          <w:p w:rsidR="009D5718" w:rsidRDefault="009D5718" w:rsidP="009D5718">
            <w:pPr>
              <w:pStyle w:val="AERbodytext"/>
            </w:pPr>
          </w:p>
        </w:tc>
        <w:tc>
          <w:tcPr>
            <w:tcW w:w="2843" w:type="dxa"/>
          </w:tcPr>
          <w:p w:rsidR="009D5718" w:rsidRDefault="009D5718" w:rsidP="009D5718">
            <w:pPr>
              <w:pStyle w:val="AERbodytext"/>
            </w:pPr>
          </w:p>
        </w:tc>
        <w:tc>
          <w:tcPr>
            <w:tcW w:w="2843" w:type="dxa"/>
          </w:tcPr>
          <w:p w:rsidR="009D5718" w:rsidRDefault="009D5718" w:rsidP="009D5718">
            <w:pPr>
              <w:pStyle w:val="AERbodytext"/>
            </w:pPr>
          </w:p>
        </w:tc>
      </w:tr>
    </w:tbl>
    <w:p w:rsidR="00AF3E95" w:rsidRDefault="00AF3E95" w:rsidP="0037652C">
      <w:pPr>
        <w:pStyle w:val="UnnumberedHeading"/>
      </w:pPr>
      <w:bookmarkStart w:id="0" w:name="_Toc350418258"/>
      <w:r>
        <w:lastRenderedPageBreak/>
        <w:t>Contents</w:t>
      </w:r>
      <w:bookmarkEnd w:id="0"/>
    </w:p>
    <w:p w:rsidR="00AE6581" w:rsidRDefault="002D0734">
      <w:pPr>
        <w:pStyle w:val="TOC1"/>
        <w:tabs>
          <w:tab w:val="right" w:leader="dot" w:pos="9016"/>
        </w:tabs>
        <w:rPr>
          <w:rFonts w:asciiTheme="minorHAnsi" w:eastAsiaTheme="minorEastAsia" w:hAnsiTheme="minorHAnsi" w:cstheme="minorBidi"/>
          <w:b w:val="0"/>
          <w:bCs w:val="0"/>
          <w:noProof/>
          <w:sz w:val="22"/>
          <w:szCs w:val="22"/>
          <w:lang w:eastAsia="en-AU"/>
        </w:rPr>
      </w:pPr>
      <w:r w:rsidRPr="002D0734">
        <w:fldChar w:fldCharType="begin"/>
      </w:r>
      <w:r w:rsidR="00AF3E95">
        <w:instrText xml:space="preserve"> TOC \o "1-2" \h \z \u \t "Heading 7,1,Heading 8,2" </w:instrText>
      </w:r>
      <w:r w:rsidRPr="002D0734">
        <w:fldChar w:fldCharType="separate"/>
      </w:r>
      <w:hyperlink w:anchor="_Toc350418258" w:history="1">
        <w:r w:rsidR="00AE6581" w:rsidRPr="00375594">
          <w:rPr>
            <w:rStyle w:val="Hyperlink"/>
            <w:noProof/>
          </w:rPr>
          <w:t>Contents</w:t>
        </w:r>
        <w:r w:rsidR="00AE6581">
          <w:rPr>
            <w:noProof/>
            <w:webHidden/>
          </w:rPr>
          <w:tab/>
        </w:r>
        <w:r>
          <w:rPr>
            <w:noProof/>
            <w:webHidden/>
          </w:rPr>
          <w:fldChar w:fldCharType="begin"/>
        </w:r>
        <w:r w:rsidR="00AE6581">
          <w:rPr>
            <w:noProof/>
            <w:webHidden/>
          </w:rPr>
          <w:instrText xml:space="preserve"> PAGEREF _Toc350418258 \h </w:instrText>
        </w:r>
        <w:r>
          <w:rPr>
            <w:noProof/>
            <w:webHidden/>
          </w:rPr>
        </w:r>
        <w:r>
          <w:rPr>
            <w:noProof/>
            <w:webHidden/>
          </w:rPr>
          <w:fldChar w:fldCharType="separate"/>
        </w:r>
        <w:r w:rsidR="000C56E3">
          <w:rPr>
            <w:noProof/>
            <w:webHidden/>
          </w:rPr>
          <w:t>3</w:t>
        </w:r>
        <w:r>
          <w:rPr>
            <w:noProof/>
            <w:webHidden/>
          </w:rPr>
          <w:fldChar w:fldCharType="end"/>
        </w:r>
      </w:hyperlink>
    </w:p>
    <w:p w:rsidR="00AE6581" w:rsidRDefault="002D0734">
      <w:pPr>
        <w:pStyle w:val="TOC1"/>
        <w:tabs>
          <w:tab w:val="right" w:leader="dot" w:pos="9016"/>
        </w:tabs>
        <w:rPr>
          <w:rFonts w:asciiTheme="minorHAnsi" w:eastAsiaTheme="minorEastAsia" w:hAnsiTheme="minorHAnsi" w:cstheme="minorBidi"/>
          <w:b w:val="0"/>
          <w:bCs w:val="0"/>
          <w:noProof/>
          <w:sz w:val="22"/>
          <w:szCs w:val="22"/>
          <w:lang w:eastAsia="en-AU"/>
        </w:rPr>
      </w:pPr>
      <w:hyperlink w:anchor="_Toc350418259" w:history="1">
        <w:r w:rsidR="00AE6581" w:rsidRPr="00375594">
          <w:rPr>
            <w:rStyle w:val="Hyperlink"/>
            <w:noProof/>
          </w:rPr>
          <w:t>Preface</w:t>
        </w:r>
        <w:r w:rsidR="00AE6581">
          <w:rPr>
            <w:noProof/>
            <w:webHidden/>
          </w:rPr>
          <w:tab/>
        </w:r>
        <w:r>
          <w:rPr>
            <w:noProof/>
            <w:webHidden/>
          </w:rPr>
          <w:fldChar w:fldCharType="begin"/>
        </w:r>
        <w:r w:rsidR="00AE6581">
          <w:rPr>
            <w:noProof/>
            <w:webHidden/>
          </w:rPr>
          <w:instrText xml:space="preserve"> PAGEREF _Toc350418259 \h </w:instrText>
        </w:r>
        <w:r>
          <w:rPr>
            <w:noProof/>
            <w:webHidden/>
          </w:rPr>
        </w:r>
        <w:r>
          <w:rPr>
            <w:noProof/>
            <w:webHidden/>
          </w:rPr>
          <w:fldChar w:fldCharType="separate"/>
        </w:r>
        <w:r w:rsidR="000C56E3">
          <w:rPr>
            <w:noProof/>
            <w:webHidden/>
          </w:rPr>
          <w:t>5</w:t>
        </w:r>
        <w:r>
          <w:rPr>
            <w:noProof/>
            <w:webHidden/>
          </w:rPr>
          <w:fldChar w:fldCharType="end"/>
        </w:r>
      </w:hyperlink>
    </w:p>
    <w:p w:rsidR="00AE6581" w:rsidRDefault="002D0734">
      <w:pPr>
        <w:pStyle w:val="TOC1"/>
        <w:tabs>
          <w:tab w:val="right" w:leader="dot" w:pos="9016"/>
        </w:tabs>
        <w:rPr>
          <w:rFonts w:asciiTheme="minorHAnsi" w:eastAsiaTheme="minorEastAsia" w:hAnsiTheme="minorHAnsi" w:cstheme="minorBidi"/>
          <w:b w:val="0"/>
          <w:bCs w:val="0"/>
          <w:noProof/>
          <w:sz w:val="22"/>
          <w:szCs w:val="22"/>
          <w:lang w:eastAsia="en-AU"/>
        </w:rPr>
      </w:pPr>
      <w:hyperlink w:anchor="_Toc350418260" w:history="1">
        <w:r w:rsidR="00AE6581" w:rsidRPr="00375594">
          <w:rPr>
            <w:rStyle w:val="Hyperlink"/>
            <w:noProof/>
          </w:rPr>
          <w:t>Overview</w:t>
        </w:r>
        <w:r w:rsidR="00AE6581">
          <w:rPr>
            <w:noProof/>
            <w:webHidden/>
          </w:rPr>
          <w:tab/>
        </w:r>
        <w:r>
          <w:rPr>
            <w:noProof/>
            <w:webHidden/>
          </w:rPr>
          <w:fldChar w:fldCharType="begin"/>
        </w:r>
        <w:r w:rsidR="00AE6581">
          <w:rPr>
            <w:noProof/>
            <w:webHidden/>
          </w:rPr>
          <w:instrText xml:space="preserve"> PAGEREF _Toc350418260 \h </w:instrText>
        </w:r>
        <w:r>
          <w:rPr>
            <w:noProof/>
            <w:webHidden/>
          </w:rPr>
        </w:r>
        <w:r>
          <w:rPr>
            <w:noProof/>
            <w:webHidden/>
          </w:rPr>
          <w:fldChar w:fldCharType="separate"/>
        </w:r>
        <w:r w:rsidR="000C56E3">
          <w:rPr>
            <w:noProof/>
            <w:webHidden/>
          </w:rPr>
          <w:t>8</w:t>
        </w:r>
        <w:r>
          <w:rPr>
            <w:noProof/>
            <w:webHidden/>
          </w:rPr>
          <w:fldChar w:fldCharType="end"/>
        </w:r>
      </w:hyperlink>
    </w:p>
    <w:p w:rsidR="00AE6581" w:rsidRDefault="002D0734">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0418261" w:history="1">
        <w:r w:rsidR="00AE6581" w:rsidRPr="00375594">
          <w:rPr>
            <w:rStyle w:val="Hyperlink"/>
            <w:noProof/>
          </w:rPr>
          <w:t>1</w:t>
        </w:r>
        <w:r w:rsidR="00AE6581">
          <w:rPr>
            <w:rFonts w:asciiTheme="minorHAnsi" w:eastAsiaTheme="minorEastAsia" w:hAnsiTheme="minorHAnsi" w:cstheme="minorBidi"/>
            <w:b w:val="0"/>
            <w:bCs w:val="0"/>
            <w:noProof/>
            <w:sz w:val="22"/>
            <w:szCs w:val="22"/>
            <w:lang w:eastAsia="en-AU"/>
          </w:rPr>
          <w:tab/>
        </w:r>
        <w:r w:rsidR="00AE6581" w:rsidRPr="00375594">
          <w:rPr>
            <w:rStyle w:val="Hyperlink"/>
            <w:noProof/>
          </w:rPr>
          <w:t>Summary</w:t>
        </w:r>
        <w:r w:rsidR="00AE6581">
          <w:rPr>
            <w:noProof/>
            <w:webHidden/>
          </w:rPr>
          <w:tab/>
        </w:r>
        <w:r>
          <w:rPr>
            <w:noProof/>
            <w:webHidden/>
          </w:rPr>
          <w:fldChar w:fldCharType="begin"/>
        </w:r>
        <w:r w:rsidR="00AE6581">
          <w:rPr>
            <w:noProof/>
            <w:webHidden/>
          </w:rPr>
          <w:instrText xml:space="preserve"> PAGEREF _Toc350418261 \h </w:instrText>
        </w:r>
        <w:r>
          <w:rPr>
            <w:noProof/>
            <w:webHidden/>
          </w:rPr>
        </w:r>
        <w:r>
          <w:rPr>
            <w:noProof/>
            <w:webHidden/>
          </w:rPr>
          <w:fldChar w:fldCharType="separate"/>
        </w:r>
        <w:r w:rsidR="000C56E3">
          <w:rPr>
            <w:noProof/>
            <w:webHidden/>
          </w:rPr>
          <w:t>10</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62" w:history="1">
        <w:r w:rsidR="00AE6581" w:rsidRPr="00375594">
          <w:rPr>
            <w:rStyle w:val="Hyperlink"/>
            <w:noProof/>
          </w:rPr>
          <w:t>1.1</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Main features of the Victorian distribution network</w:t>
        </w:r>
        <w:r w:rsidR="00AE6581">
          <w:rPr>
            <w:noProof/>
            <w:webHidden/>
          </w:rPr>
          <w:tab/>
        </w:r>
        <w:r>
          <w:rPr>
            <w:noProof/>
            <w:webHidden/>
          </w:rPr>
          <w:fldChar w:fldCharType="begin"/>
        </w:r>
        <w:r w:rsidR="00AE6581">
          <w:rPr>
            <w:noProof/>
            <w:webHidden/>
          </w:rPr>
          <w:instrText xml:space="preserve"> PAGEREF _Toc350418262 \h </w:instrText>
        </w:r>
        <w:r>
          <w:rPr>
            <w:noProof/>
            <w:webHidden/>
          </w:rPr>
        </w:r>
        <w:r>
          <w:rPr>
            <w:noProof/>
            <w:webHidden/>
          </w:rPr>
          <w:fldChar w:fldCharType="separate"/>
        </w:r>
        <w:r w:rsidR="000C56E3">
          <w:rPr>
            <w:noProof/>
            <w:webHidden/>
          </w:rPr>
          <w:t>10</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63" w:history="1">
        <w:r w:rsidR="00AE6581" w:rsidRPr="00375594">
          <w:rPr>
            <w:rStyle w:val="Hyperlink"/>
            <w:noProof/>
          </w:rPr>
          <w:t>1.2</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Financial performance</w:t>
        </w:r>
        <w:r w:rsidR="00AE6581">
          <w:rPr>
            <w:noProof/>
            <w:webHidden/>
          </w:rPr>
          <w:tab/>
        </w:r>
        <w:r>
          <w:rPr>
            <w:noProof/>
            <w:webHidden/>
          </w:rPr>
          <w:fldChar w:fldCharType="begin"/>
        </w:r>
        <w:r w:rsidR="00AE6581">
          <w:rPr>
            <w:noProof/>
            <w:webHidden/>
          </w:rPr>
          <w:instrText xml:space="preserve"> PAGEREF _Toc350418263 \h </w:instrText>
        </w:r>
        <w:r>
          <w:rPr>
            <w:noProof/>
            <w:webHidden/>
          </w:rPr>
        </w:r>
        <w:r>
          <w:rPr>
            <w:noProof/>
            <w:webHidden/>
          </w:rPr>
          <w:fldChar w:fldCharType="separate"/>
        </w:r>
        <w:r w:rsidR="000C56E3">
          <w:rPr>
            <w:noProof/>
            <w:webHidden/>
          </w:rPr>
          <w:t>10</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64" w:history="1">
        <w:r w:rsidR="00AE6581" w:rsidRPr="00375594">
          <w:rPr>
            <w:rStyle w:val="Hyperlink"/>
            <w:noProof/>
          </w:rPr>
          <w:t>1.3</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Reliability of supply</w:t>
        </w:r>
        <w:r w:rsidR="00AE6581">
          <w:rPr>
            <w:noProof/>
            <w:webHidden/>
          </w:rPr>
          <w:tab/>
        </w:r>
        <w:r>
          <w:rPr>
            <w:noProof/>
            <w:webHidden/>
          </w:rPr>
          <w:fldChar w:fldCharType="begin"/>
        </w:r>
        <w:r w:rsidR="00AE6581">
          <w:rPr>
            <w:noProof/>
            <w:webHidden/>
          </w:rPr>
          <w:instrText xml:space="preserve"> PAGEREF _Toc350418264 \h </w:instrText>
        </w:r>
        <w:r>
          <w:rPr>
            <w:noProof/>
            <w:webHidden/>
          </w:rPr>
        </w:r>
        <w:r>
          <w:rPr>
            <w:noProof/>
            <w:webHidden/>
          </w:rPr>
          <w:fldChar w:fldCharType="separate"/>
        </w:r>
        <w:r w:rsidR="000C56E3">
          <w:rPr>
            <w:noProof/>
            <w:webHidden/>
          </w:rPr>
          <w:t>14</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65" w:history="1">
        <w:r w:rsidR="00AE6581" w:rsidRPr="00375594">
          <w:rPr>
            <w:rStyle w:val="Hyperlink"/>
            <w:noProof/>
          </w:rPr>
          <w:t>1.4</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Network integrity</w:t>
        </w:r>
        <w:r w:rsidR="00AE6581">
          <w:rPr>
            <w:noProof/>
            <w:webHidden/>
          </w:rPr>
          <w:tab/>
        </w:r>
        <w:r>
          <w:rPr>
            <w:noProof/>
            <w:webHidden/>
          </w:rPr>
          <w:fldChar w:fldCharType="begin"/>
        </w:r>
        <w:r w:rsidR="00AE6581">
          <w:rPr>
            <w:noProof/>
            <w:webHidden/>
          </w:rPr>
          <w:instrText xml:space="preserve"> PAGEREF _Toc350418265 \h </w:instrText>
        </w:r>
        <w:r>
          <w:rPr>
            <w:noProof/>
            <w:webHidden/>
          </w:rPr>
        </w:r>
        <w:r>
          <w:rPr>
            <w:noProof/>
            <w:webHidden/>
          </w:rPr>
          <w:fldChar w:fldCharType="separate"/>
        </w:r>
        <w:r w:rsidR="000C56E3">
          <w:rPr>
            <w:noProof/>
            <w:webHidden/>
          </w:rPr>
          <w:t>17</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66" w:history="1">
        <w:r w:rsidR="00AE6581" w:rsidRPr="00375594">
          <w:rPr>
            <w:rStyle w:val="Hyperlink"/>
            <w:noProof/>
          </w:rPr>
          <w:t>1.5</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Customer service</w:t>
        </w:r>
        <w:r w:rsidR="00AE6581">
          <w:rPr>
            <w:noProof/>
            <w:webHidden/>
          </w:rPr>
          <w:tab/>
        </w:r>
        <w:r>
          <w:rPr>
            <w:noProof/>
            <w:webHidden/>
          </w:rPr>
          <w:fldChar w:fldCharType="begin"/>
        </w:r>
        <w:r w:rsidR="00AE6581">
          <w:rPr>
            <w:noProof/>
            <w:webHidden/>
          </w:rPr>
          <w:instrText xml:space="preserve"> PAGEREF _Toc350418266 \h </w:instrText>
        </w:r>
        <w:r>
          <w:rPr>
            <w:noProof/>
            <w:webHidden/>
          </w:rPr>
        </w:r>
        <w:r>
          <w:rPr>
            <w:noProof/>
            <w:webHidden/>
          </w:rPr>
          <w:fldChar w:fldCharType="separate"/>
        </w:r>
        <w:r w:rsidR="000C56E3">
          <w:rPr>
            <w:noProof/>
            <w:webHidden/>
          </w:rPr>
          <w:t>19</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67" w:history="1">
        <w:r w:rsidR="00AE6581" w:rsidRPr="00375594">
          <w:rPr>
            <w:rStyle w:val="Hyperlink"/>
            <w:noProof/>
          </w:rPr>
          <w:t>1.6</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Format of Report</w:t>
        </w:r>
        <w:r w:rsidR="00AE6581">
          <w:rPr>
            <w:noProof/>
            <w:webHidden/>
          </w:rPr>
          <w:tab/>
        </w:r>
        <w:r>
          <w:rPr>
            <w:noProof/>
            <w:webHidden/>
          </w:rPr>
          <w:fldChar w:fldCharType="begin"/>
        </w:r>
        <w:r w:rsidR="00AE6581">
          <w:rPr>
            <w:noProof/>
            <w:webHidden/>
          </w:rPr>
          <w:instrText xml:space="preserve"> PAGEREF _Toc350418267 \h </w:instrText>
        </w:r>
        <w:r>
          <w:rPr>
            <w:noProof/>
            <w:webHidden/>
          </w:rPr>
        </w:r>
        <w:r>
          <w:rPr>
            <w:noProof/>
            <w:webHidden/>
          </w:rPr>
          <w:fldChar w:fldCharType="separate"/>
        </w:r>
        <w:r w:rsidR="000C56E3">
          <w:rPr>
            <w:noProof/>
            <w:webHidden/>
          </w:rPr>
          <w:t>22</w:t>
        </w:r>
        <w:r>
          <w:rPr>
            <w:noProof/>
            <w:webHidden/>
          </w:rPr>
          <w:fldChar w:fldCharType="end"/>
        </w:r>
      </w:hyperlink>
    </w:p>
    <w:p w:rsidR="00AE6581" w:rsidRDefault="002D0734">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0418268" w:history="1">
        <w:r w:rsidR="00AE6581" w:rsidRPr="00375594">
          <w:rPr>
            <w:rStyle w:val="Hyperlink"/>
            <w:noProof/>
          </w:rPr>
          <w:t>2</w:t>
        </w:r>
        <w:r w:rsidR="00AE6581">
          <w:rPr>
            <w:rFonts w:asciiTheme="minorHAnsi" w:eastAsiaTheme="minorEastAsia" w:hAnsiTheme="minorHAnsi" w:cstheme="minorBidi"/>
            <w:b w:val="0"/>
            <w:bCs w:val="0"/>
            <w:noProof/>
            <w:sz w:val="22"/>
            <w:szCs w:val="22"/>
            <w:lang w:eastAsia="en-AU"/>
          </w:rPr>
          <w:tab/>
        </w:r>
        <w:r w:rsidR="00AE6581" w:rsidRPr="00375594">
          <w:rPr>
            <w:rStyle w:val="Hyperlink"/>
            <w:noProof/>
          </w:rPr>
          <w:t>Business by Business Summary</w:t>
        </w:r>
        <w:r w:rsidR="00AE6581">
          <w:rPr>
            <w:noProof/>
            <w:webHidden/>
          </w:rPr>
          <w:tab/>
        </w:r>
        <w:r>
          <w:rPr>
            <w:noProof/>
            <w:webHidden/>
          </w:rPr>
          <w:fldChar w:fldCharType="begin"/>
        </w:r>
        <w:r w:rsidR="00AE6581">
          <w:rPr>
            <w:noProof/>
            <w:webHidden/>
          </w:rPr>
          <w:instrText xml:space="preserve"> PAGEREF _Toc350418268 \h </w:instrText>
        </w:r>
        <w:r>
          <w:rPr>
            <w:noProof/>
            <w:webHidden/>
          </w:rPr>
        </w:r>
        <w:r>
          <w:rPr>
            <w:noProof/>
            <w:webHidden/>
          </w:rPr>
          <w:fldChar w:fldCharType="separate"/>
        </w:r>
        <w:r w:rsidR="000C56E3">
          <w:rPr>
            <w:noProof/>
            <w:webHidden/>
          </w:rPr>
          <w:t>23</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69" w:history="1">
        <w:r w:rsidR="00AE6581" w:rsidRPr="00375594">
          <w:rPr>
            <w:rStyle w:val="Hyperlink"/>
            <w:noProof/>
          </w:rPr>
          <w:t>2.1</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Envestra</w:t>
        </w:r>
        <w:r w:rsidR="00AE6581">
          <w:rPr>
            <w:noProof/>
            <w:webHidden/>
          </w:rPr>
          <w:tab/>
        </w:r>
        <w:r>
          <w:rPr>
            <w:noProof/>
            <w:webHidden/>
          </w:rPr>
          <w:fldChar w:fldCharType="begin"/>
        </w:r>
        <w:r w:rsidR="00AE6581">
          <w:rPr>
            <w:noProof/>
            <w:webHidden/>
          </w:rPr>
          <w:instrText xml:space="preserve"> PAGEREF _Toc350418269 \h </w:instrText>
        </w:r>
        <w:r>
          <w:rPr>
            <w:noProof/>
            <w:webHidden/>
          </w:rPr>
        </w:r>
        <w:r>
          <w:rPr>
            <w:noProof/>
            <w:webHidden/>
          </w:rPr>
          <w:fldChar w:fldCharType="separate"/>
        </w:r>
        <w:r w:rsidR="000C56E3">
          <w:rPr>
            <w:noProof/>
            <w:webHidden/>
          </w:rPr>
          <w:t>23</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70" w:history="1">
        <w:r w:rsidR="00AE6581" w:rsidRPr="00375594">
          <w:rPr>
            <w:rStyle w:val="Hyperlink"/>
            <w:noProof/>
          </w:rPr>
          <w:t>2.2</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Multinet</w:t>
        </w:r>
        <w:r w:rsidR="00AE6581">
          <w:rPr>
            <w:noProof/>
            <w:webHidden/>
          </w:rPr>
          <w:tab/>
        </w:r>
        <w:r>
          <w:rPr>
            <w:noProof/>
            <w:webHidden/>
          </w:rPr>
          <w:fldChar w:fldCharType="begin"/>
        </w:r>
        <w:r w:rsidR="00AE6581">
          <w:rPr>
            <w:noProof/>
            <w:webHidden/>
          </w:rPr>
          <w:instrText xml:space="preserve"> PAGEREF _Toc350418270 \h </w:instrText>
        </w:r>
        <w:r>
          <w:rPr>
            <w:noProof/>
            <w:webHidden/>
          </w:rPr>
        </w:r>
        <w:r>
          <w:rPr>
            <w:noProof/>
            <w:webHidden/>
          </w:rPr>
          <w:fldChar w:fldCharType="separate"/>
        </w:r>
        <w:r w:rsidR="000C56E3">
          <w:rPr>
            <w:noProof/>
            <w:webHidden/>
          </w:rPr>
          <w:t>28</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71" w:history="1">
        <w:r w:rsidR="00AE6581" w:rsidRPr="00375594">
          <w:rPr>
            <w:rStyle w:val="Hyperlink"/>
            <w:noProof/>
          </w:rPr>
          <w:t>2.3</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SP AusNet</w:t>
        </w:r>
        <w:r w:rsidR="00AE6581">
          <w:rPr>
            <w:noProof/>
            <w:webHidden/>
          </w:rPr>
          <w:tab/>
        </w:r>
        <w:r>
          <w:rPr>
            <w:noProof/>
            <w:webHidden/>
          </w:rPr>
          <w:fldChar w:fldCharType="begin"/>
        </w:r>
        <w:r w:rsidR="00AE6581">
          <w:rPr>
            <w:noProof/>
            <w:webHidden/>
          </w:rPr>
          <w:instrText xml:space="preserve"> PAGEREF _Toc350418271 \h </w:instrText>
        </w:r>
        <w:r>
          <w:rPr>
            <w:noProof/>
            <w:webHidden/>
          </w:rPr>
        </w:r>
        <w:r>
          <w:rPr>
            <w:noProof/>
            <w:webHidden/>
          </w:rPr>
          <w:fldChar w:fldCharType="separate"/>
        </w:r>
        <w:r w:rsidR="000C56E3">
          <w:rPr>
            <w:noProof/>
            <w:webHidden/>
          </w:rPr>
          <w:t>33</w:t>
        </w:r>
        <w:r>
          <w:rPr>
            <w:noProof/>
            <w:webHidden/>
          </w:rPr>
          <w:fldChar w:fldCharType="end"/>
        </w:r>
      </w:hyperlink>
    </w:p>
    <w:p w:rsidR="00AE6581" w:rsidRDefault="002D0734">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0418272" w:history="1">
        <w:r w:rsidR="00AE6581" w:rsidRPr="00375594">
          <w:rPr>
            <w:rStyle w:val="Hyperlink"/>
            <w:noProof/>
          </w:rPr>
          <w:t>3</w:t>
        </w:r>
        <w:r w:rsidR="00AE6581">
          <w:rPr>
            <w:rFonts w:asciiTheme="minorHAnsi" w:eastAsiaTheme="minorEastAsia" w:hAnsiTheme="minorHAnsi" w:cstheme="minorBidi"/>
            <w:b w:val="0"/>
            <w:bCs w:val="0"/>
            <w:noProof/>
            <w:sz w:val="22"/>
            <w:szCs w:val="22"/>
            <w:lang w:eastAsia="en-AU"/>
          </w:rPr>
          <w:tab/>
        </w:r>
        <w:r w:rsidR="00AE6581" w:rsidRPr="00375594">
          <w:rPr>
            <w:rStyle w:val="Hyperlink"/>
            <w:noProof/>
          </w:rPr>
          <w:t>Source of information and background information</w:t>
        </w:r>
        <w:r w:rsidR="00AE6581">
          <w:rPr>
            <w:noProof/>
            <w:webHidden/>
          </w:rPr>
          <w:tab/>
        </w:r>
        <w:r>
          <w:rPr>
            <w:noProof/>
            <w:webHidden/>
          </w:rPr>
          <w:fldChar w:fldCharType="begin"/>
        </w:r>
        <w:r w:rsidR="00AE6581">
          <w:rPr>
            <w:noProof/>
            <w:webHidden/>
          </w:rPr>
          <w:instrText xml:space="preserve"> PAGEREF _Toc350418272 \h </w:instrText>
        </w:r>
        <w:r>
          <w:rPr>
            <w:noProof/>
            <w:webHidden/>
          </w:rPr>
        </w:r>
        <w:r>
          <w:rPr>
            <w:noProof/>
            <w:webHidden/>
          </w:rPr>
          <w:fldChar w:fldCharType="separate"/>
        </w:r>
        <w:r w:rsidR="000C56E3">
          <w:rPr>
            <w:noProof/>
            <w:webHidden/>
          </w:rPr>
          <w:t>38</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73" w:history="1">
        <w:r w:rsidR="00AE6581" w:rsidRPr="00375594">
          <w:rPr>
            <w:rStyle w:val="Hyperlink"/>
            <w:noProof/>
          </w:rPr>
          <w:t>3.1</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Sources of information</w:t>
        </w:r>
        <w:r w:rsidR="00AE6581">
          <w:rPr>
            <w:noProof/>
            <w:webHidden/>
          </w:rPr>
          <w:tab/>
        </w:r>
        <w:r>
          <w:rPr>
            <w:noProof/>
            <w:webHidden/>
          </w:rPr>
          <w:fldChar w:fldCharType="begin"/>
        </w:r>
        <w:r w:rsidR="00AE6581">
          <w:rPr>
            <w:noProof/>
            <w:webHidden/>
          </w:rPr>
          <w:instrText xml:space="preserve"> PAGEREF _Toc350418273 \h </w:instrText>
        </w:r>
        <w:r>
          <w:rPr>
            <w:noProof/>
            <w:webHidden/>
          </w:rPr>
        </w:r>
        <w:r>
          <w:rPr>
            <w:noProof/>
            <w:webHidden/>
          </w:rPr>
          <w:fldChar w:fldCharType="separate"/>
        </w:r>
        <w:r w:rsidR="000C56E3">
          <w:rPr>
            <w:noProof/>
            <w:webHidden/>
          </w:rPr>
          <w:t>38</w:t>
        </w:r>
        <w:r>
          <w:rPr>
            <w:noProof/>
            <w:webHidden/>
          </w:rPr>
          <w:fldChar w:fldCharType="end"/>
        </w:r>
      </w:hyperlink>
    </w:p>
    <w:p w:rsidR="00AE6581" w:rsidRDefault="002D0734">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0418274" w:history="1">
        <w:r w:rsidR="00AE6581" w:rsidRPr="00375594">
          <w:rPr>
            <w:rStyle w:val="Hyperlink"/>
            <w:noProof/>
          </w:rPr>
          <w:t>4</w:t>
        </w:r>
        <w:r w:rsidR="00AE6581">
          <w:rPr>
            <w:rFonts w:asciiTheme="minorHAnsi" w:eastAsiaTheme="minorEastAsia" w:hAnsiTheme="minorHAnsi" w:cstheme="minorBidi"/>
            <w:b w:val="0"/>
            <w:bCs w:val="0"/>
            <w:noProof/>
            <w:sz w:val="22"/>
            <w:szCs w:val="22"/>
            <w:lang w:eastAsia="en-AU"/>
          </w:rPr>
          <w:tab/>
        </w:r>
        <w:r w:rsidR="00AE6581" w:rsidRPr="00375594">
          <w:rPr>
            <w:rStyle w:val="Hyperlink"/>
            <w:noProof/>
          </w:rPr>
          <w:t>Financial performance</w:t>
        </w:r>
        <w:r w:rsidR="00AE6581">
          <w:rPr>
            <w:noProof/>
            <w:webHidden/>
          </w:rPr>
          <w:tab/>
        </w:r>
        <w:r>
          <w:rPr>
            <w:noProof/>
            <w:webHidden/>
          </w:rPr>
          <w:fldChar w:fldCharType="begin"/>
        </w:r>
        <w:r w:rsidR="00AE6581">
          <w:rPr>
            <w:noProof/>
            <w:webHidden/>
          </w:rPr>
          <w:instrText xml:space="preserve"> PAGEREF _Toc350418274 \h </w:instrText>
        </w:r>
        <w:r>
          <w:rPr>
            <w:noProof/>
            <w:webHidden/>
          </w:rPr>
        </w:r>
        <w:r>
          <w:rPr>
            <w:noProof/>
            <w:webHidden/>
          </w:rPr>
          <w:fldChar w:fldCharType="separate"/>
        </w:r>
        <w:r w:rsidR="000C56E3">
          <w:rPr>
            <w:noProof/>
            <w:webHidden/>
          </w:rPr>
          <w:t>39</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75" w:history="1">
        <w:r w:rsidR="00AE6581" w:rsidRPr="00375594">
          <w:rPr>
            <w:rStyle w:val="Hyperlink"/>
            <w:noProof/>
          </w:rPr>
          <w:t>4.1</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Inflation adjustment</w:t>
        </w:r>
        <w:r w:rsidR="00AE6581">
          <w:rPr>
            <w:noProof/>
            <w:webHidden/>
          </w:rPr>
          <w:tab/>
        </w:r>
        <w:r>
          <w:rPr>
            <w:noProof/>
            <w:webHidden/>
          </w:rPr>
          <w:fldChar w:fldCharType="begin"/>
        </w:r>
        <w:r w:rsidR="00AE6581">
          <w:rPr>
            <w:noProof/>
            <w:webHidden/>
          </w:rPr>
          <w:instrText xml:space="preserve"> PAGEREF _Toc350418275 \h </w:instrText>
        </w:r>
        <w:r>
          <w:rPr>
            <w:noProof/>
            <w:webHidden/>
          </w:rPr>
        </w:r>
        <w:r>
          <w:rPr>
            <w:noProof/>
            <w:webHidden/>
          </w:rPr>
          <w:fldChar w:fldCharType="separate"/>
        </w:r>
        <w:r w:rsidR="000C56E3">
          <w:rPr>
            <w:noProof/>
            <w:webHidden/>
          </w:rPr>
          <w:t>39</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76" w:history="1">
        <w:r w:rsidR="00AE6581" w:rsidRPr="00375594">
          <w:rPr>
            <w:rStyle w:val="Hyperlink"/>
            <w:noProof/>
          </w:rPr>
          <w:t>4.2</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Energy distributed</w:t>
        </w:r>
        <w:r w:rsidR="00AE6581">
          <w:rPr>
            <w:noProof/>
            <w:webHidden/>
          </w:rPr>
          <w:tab/>
        </w:r>
        <w:r>
          <w:rPr>
            <w:noProof/>
            <w:webHidden/>
          </w:rPr>
          <w:fldChar w:fldCharType="begin"/>
        </w:r>
        <w:r w:rsidR="00AE6581">
          <w:rPr>
            <w:noProof/>
            <w:webHidden/>
          </w:rPr>
          <w:instrText xml:space="preserve"> PAGEREF _Toc350418276 \h </w:instrText>
        </w:r>
        <w:r>
          <w:rPr>
            <w:noProof/>
            <w:webHidden/>
          </w:rPr>
        </w:r>
        <w:r>
          <w:rPr>
            <w:noProof/>
            <w:webHidden/>
          </w:rPr>
          <w:fldChar w:fldCharType="separate"/>
        </w:r>
        <w:r w:rsidR="000C56E3">
          <w:rPr>
            <w:noProof/>
            <w:webHidden/>
          </w:rPr>
          <w:t>39</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77" w:history="1">
        <w:r w:rsidR="00AE6581" w:rsidRPr="00375594">
          <w:rPr>
            <w:rStyle w:val="Hyperlink"/>
            <w:noProof/>
          </w:rPr>
          <w:t>4.3</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Tariff V</w:t>
        </w:r>
        <w:r w:rsidR="00AE6581">
          <w:rPr>
            <w:noProof/>
            <w:webHidden/>
          </w:rPr>
          <w:tab/>
        </w:r>
        <w:r>
          <w:rPr>
            <w:noProof/>
            <w:webHidden/>
          </w:rPr>
          <w:fldChar w:fldCharType="begin"/>
        </w:r>
        <w:r w:rsidR="00AE6581">
          <w:rPr>
            <w:noProof/>
            <w:webHidden/>
          </w:rPr>
          <w:instrText xml:space="preserve"> PAGEREF _Toc350418277 \h </w:instrText>
        </w:r>
        <w:r>
          <w:rPr>
            <w:noProof/>
            <w:webHidden/>
          </w:rPr>
        </w:r>
        <w:r>
          <w:rPr>
            <w:noProof/>
            <w:webHidden/>
          </w:rPr>
          <w:fldChar w:fldCharType="separate"/>
        </w:r>
        <w:r w:rsidR="000C56E3">
          <w:rPr>
            <w:noProof/>
            <w:webHidden/>
          </w:rPr>
          <w:t>40</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78" w:history="1">
        <w:r w:rsidR="00AE6581" w:rsidRPr="00375594">
          <w:rPr>
            <w:rStyle w:val="Hyperlink"/>
            <w:noProof/>
          </w:rPr>
          <w:t>4.4</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Tariff D</w:t>
        </w:r>
        <w:r w:rsidR="00AE6581">
          <w:rPr>
            <w:noProof/>
            <w:webHidden/>
          </w:rPr>
          <w:tab/>
        </w:r>
        <w:r>
          <w:rPr>
            <w:noProof/>
            <w:webHidden/>
          </w:rPr>
          <w:fldChar w:fldCharType="begin"/>
        </w:r>
        <w:r w:rsidR="00AE6581">
          <w:rPr>
            <w:noProof/>
            <w:webHidden/>
          </w:rPr>
          <w:instrText xml:space="preserve"> PAGEREF _Toc350418278 \h </w:instrText>
        </w:r>
        <w:r>
          <w:rPr>
            <w:noProof/>
            <w:webHidden/>
          </w:rPr>
        </w:r>
        <w:r>
          <w:rPr>
            <w:noProof/>
            <w:webHidden/>
          </w:rPr>
          <w:fldChar w:fldCharType="separate"/>
        </w:r>
        <w:r w:rsidR="000C56E3">
          <w:rPr>
            <w:noProof/>
            <w:webHidden/>
          </w:rPr>
          <w:t>42</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79" w:history="1">
        <w:r w:rsidR="00AE6581" w:rsidRPr="00375594">
          <w:rPr>
            <w:rStyle w:val="Hyperlink"/>
            <w:noProof/>
          </w:rPr>
          <w:t>4.5</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Return on assets</w:t>
        </w:r>
        <w:r w:rsidR="00AE6581">
          <w:rPr>
            <w:noProof/>
            <w:webHidden/>
          </w:rPr>
          <w:tab/>
        </w:r>
        <w:r>
          <w:rPr>
            <w:noProof/>
            <w:webHidden/>
          </w:rPr>
          <w:fldChar w:fldCharType="begin"/>
        </w:r>
        <w:r w:rsidR="00AE6581">
          <w:rPr>
            <w:noProof/>
            <w:webHidden/>
          </w:rPr>
          <w:instrText xml:space="preserve"> PAGEREF _Toc350418279 \h </w:instrText>
        </w:r>
        <w:r>
          <w:rPr>
            <w:noProof/>
            <w:webHidden/>
          </w:rPr>
        </w:r>
        <w:r>
          <w:rPr>
            <w:noProof/>
            <w:webHidden/>
          </w:rPr>
          <w:fldChar w:fldCharType="separate"/>
        </w:r>
        <w:r w:rsidR="000C56E3">
          <w:rPr>
            <w:noProof/>
            <w:webHidden/>
          </w:rPr>
          <w:t>43</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80" w:history="1">
        <w:r w:rsidR="00AE6581" w:rsidRPr="00375594">
          <w:rPr>
            <w:rStyle w:val="Hyperlink"/>
            <w:noProof/>
          </w:rPr>
          <w:t>4.6</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Revenue</w:t>
        </w:r>
        <w:r w:rsidR="00AE6581">
          <w:rPr>
            <w:noProof/>
            <w:webHidden/>
          </w:rPr>
          <w:tab/>
        </w:r>
        <w:r>
          <w:rPr>
            <w:noProof/>
            <w:webHidden/>
          </w:rPr>
          <w:fldChar w:fldCharType="begin"/>
        </w:r>
        <w:r w:rsidR="00AE6581">
          <w:rPr>
            <w:noProof/>
            <w:webHidden/>
          </w:rPr>
          <w:instrText xml:space="preserve"> PAGEREF _Toc350418280 \h </w:instrText>
        </w:r>
        <w:r>
          <w:rPr>
            <w:noProof/>
            <w:webHidden/>
          </w:rPr>
        </w:r>
        <w:r>
          <w:rPr>
            <w:noProof/>
            <w:webHidden/>
          </w:rPr>
          <w:fldChar w:fldCharType="separate"/>
        </w:r>
        <w:r w:rsidR="000C56E3">
          <w:rPr>
            <w:noProof/>
            <w:webHidden/>
          </w:rPr>
          <w:t>44</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81" w:history="1">
        <w:r w:rsidR="00AE6581" w:rsidRPr="00375594">
          <w:rPr>
            <w:rStyle w:val="Hyperlink"/>
            <w:noProof/>
          </w:rPr>
          <w:t>4.7</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Distribution costs</w:t>
        </w:r>
        <w:r w:rsidR="00AE6581">
          <w:rPr>
            <w:noProof/>
            <w:webHidden/>
          </w:rPr>
          <w:tab/>
        </w:r>
        <w:r>
          <w:rPr>
            <w:noProof/>
            <w:webHidden/>
          </w:rPr>
          <w:fldChar w:fldCharType="begin"/>
        </w:r>
        <w:r w:rsidR="00AE6581">
          <w:rPr>
            <w:noProof/>
            <w:webHidden/>
          </w:rPr>
          <w:instrText xml:space="preserve"> PAGEREF _Toc350418281 \h </w:instrText>
        </w:r>
        <w:r>
          <w:rPr>
            <w:noProof/>
            <w:webHidden/>
          </w:rPr>
        </w:r>
        <w:r>
          <w:rPr>
            <w:noProof/>
            <w:webHidden/>
          </w:rPr>
          <w:fldChar w:fldCharType="separate"/>
        </w:r>
        <w:r w:rsidR="000C56E3">
          <w:rPr>
            <w:noProof/>
            <w:webHidden/>
          </w:rPr>
          <w:t>46</w:t>
        </w:r>
        <w:r>
          <w:rPr>
            <w:noProof/>
            <w:webHidden/>
          </w:rPr>
          <w:fldChar w:fldCharType="end"/>
        </w:r>
      </w:hyperlink>
    </w:p>
    <w:p w:rsidR="00AE6581" w:rsidRDefault="002D0734">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0418282" w:history="1">
        <w:r w:rsidR="00AE6581" w:rsidRPr="00375594">
          <w:rPr>
            <w:rStyle w:val="Hyperlink"/>
            <w:noProof/>
          </w:rPr>
          <w:t>5</w:t>
        </w:r>
        <w:r w:rsidR="00AE6581">
          <w:rPr>
            <w:rFonts w:asciiTheme="minorHAnsi" w:eastAsiaTheme="minorEastAsia" w:hAnsiTheme="minorHAnsi" w:cstheme="minorBidi"/>
            <w:b w:val="0"/>
            <w:bCs w:val="0"/>
            <w:noProof/>
            <w:sz w:val="22"/>
            <w:szCs w:val="22"/>
            <w:lang w:eastAsia="en-AU"/>
          </w:rPr>
          <w:tab/>
        </w:r>
        <w:r w:rsidR="00AE6581" w:rsidRPr="00375594">
          <w:rPr>
            <w:rStyle w:val="Hyperlink"/>
            <w:noProof/>
          </w:rPr>
          <w:t>Reliability of supply</w:t>
        </w:r>
        <w:r w:rsidR="00AE6581">
          <w:rPr>
            <w:noProof/>
            <w:webHidden/>
          </w:rPr>
          <w:tab/>
        </w:r>
        <w:r>
          <w:rPr>
            <w:noProof/>
            <w:webHidden/>
          </w:rPr>
          <w:fldChar w:fldCharType="begin"/>
        </w:r>
        <w:r w:rsidR="00AE6581">
          <w:rPr>
            <w:noProof/>
            <w:webHidden/>
          </w:rPr>
          <w:instrText xml:space="preserve"> PAGEREF _Toc350418282 \h </w:instrText>
        </w:r>
        <w:r>
          <w:rPr>
            <w:noProof/>
            <w:webHidden/>
          </w:rPr>
        </w:r>
        <w:r>
          <w:rPr>
            <w:noProof/>
            <w:webHidden/>
          </w:rPr>
          <w:fldChar w:fldCharType="separate"/>
        </w:r>
        <w:r w:rsidR="000C56E3">
          <w:rPr>
            <w:noProof/>
            <w:webHidden/>
          </w:rPr>
          <w:t>53</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83" w:history="1">
        <w:r w:rsidR="00AE6581" w:rsidRPr="00375594">
          <w:rPr>
            <w:rStyle w:val="Hyperlink"/>
            <w:noProof/>
          </w:rPr>
          <w:t>5.1</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Average Minutes-off-supply per customer (SAIDI)</w:t>
        </w:r>
        <w:r w:rsidR="00AE6581">
          <w:rPr>
            <w:noProof/>
            <w:webHidden/>
          </w:rPr>
          <w:tab/>
        </w:r>
        <w:r>
          <w:rPr>
            <w:noProof/>
            <w:webHidden/>
          </w:rPr>
          <w:fldChar w:fldCharType="begin"/>
        </w:r>
        <w:r w:rsidR="00AE6581">
          <w:rPr>
            <w:noProof/>
            <w:webHidden/>
          </w:rPr>
          <w:instrText xml:space="preserve"> PAGEREF _Toc350418283 \h </w:instrText>
        </w:r>
        <w:r>
          <w:rPr>
            <w:noProof/>
            <w:webHidden/>
          </w:rPr>
        </w:r>
        <w:r>
          <w:rPr>
            <w:noProof/>
            <w:webHidden/>
          </w:rPr>
          <w:fldChar w:fldCharType="separate"/>
        </w:r>
        <w:r w:rsidR="000C56E3">
          <w:rPr>
            <w:noProof/>
            <w:webHidden/>
          </w:rPr>
          <w:t>53</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84" w:history="1">
        <w:r w:rsidR="00AE6581" w:rsidRPr="00375594">
          <w:rPr>
            <w:rStyle w:val="Hyperlink"/>
            <w:noProof/>
          </w:rPr>
          <w:t>5.2</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Average number of interruptions per customer - Interruption frequency (SAIFI)</w:t>
        </w:r>
        <w:r w:rsidR="00AE6581">
          <w:rPr>
            <w:noProof/>
            <w:webHidden/>
          </w:rPr>
          <w:tab/>
        </w:r>
        <w:r>
          <w:rPr>
            <w:noProof/>
            <w:webHidden/>
          </w:rPr>
          <w:fldChar w:fldCharType="begin"/>
        </w:r>
        <w:r w:rsidR="00AE6581">
          <w:rPr>
            <w:noProof/>
            <w:webHidden/>
          </w:rPr>
          <w:instrText xml:space="preserve"> PAGEREF _Toc350418284 \h </w:instrText>
        </w:r>
        <w:r>
          <w:rPr>
            <w:noProof/>
            <w:webHidden/>
          </w:rPr>
        </w:r>
        <w:r>
          <w:rPr>
            <w:noProof/>
            <w:webHidden/>
          </w:rPr>
          <w:fldChar w:fldCharType="separate"/>
        </w:r>
        <w:r w:rsidR="000C56E3">
          <w:rPr>
            <w:noProof/>
            <w:webHidden/>
          </w:rPr>
          <w:t>54</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85" w:history="1">
        <w:r w:rsidR="00AE6581" w:rsidRPr="00375594">
          <w:rPr>
            <w:rStyle w:val="Hyperlink"/>
            <w:noProof/>
          </w:rPr>
          <w:t>5.3</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Average interruption duration (minutes per interruption) - Interruption duration CAIDI</w:t>
        </w:r>
        <w:r w:rsidR="00AE6581">
          <w:rPr>
            <w:noProof/>
            <w:webHidden/>
          </w:rPr>
          <w:tab/>
        </w:r>
        <w:r>
          <w:rPr>
            <w:noProof/>
            <w:webHidden/>
          </w:rPr>
          <w:fldChar w:fldCharType="begin"/>
        </w:r>
        <w:r w:rsidR="00AE6581">
          <w:rPr>
            <w:noProof/>
            <w:webHidden/>
          </w:rPr>
          <w:instrText xml:space="preserve"> PAGEREF _Toc350418285 \h </w:instrText>
        </w:r>
        <w:r>
          <w:rPr>
            <w:noProof/>
            <w:webHidden/>
          </w:rPr>
        </w:r>
        <w:r>
          <w:rPr>
            <w:noProof/>
            <w:webHidden/>
          </w:rPr>
          <w:fldChar w:fldCharType="separate"/>
        </w:r>
        <w:r w:rsidR="000C56E3">
          <w:rPr>
            <w:noProof/>
            <w:webHidden/>
          </w:rPr>
          <w:t>56</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86" w:history="1">
        <w:r w:rsidR="00AE6581" w:rsidRPr="00375594">
          <w:rPr>
            <w:rStyle w:val="Hyperlink"/>
            <w:noProof/>
          </w:rPr>
          <w:t>5.4</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Number of unplanned outages</w:t>
        </w:r>
        <w:r w:rsidR="00AE6581">
          <w:rPr>
            <w:noProof/>
            <w:webHidden/>
          </w:rPr>
          <w:tab/>
        </w:r>
        <w:r>
          <w:rPr>
            <w:noProof/>
            <w:webHidden/>
          </w:rPr>
          <w:fldChar w:fldCharType="begin"/>
        </w:r>
        <w:r w:rsidR="00AE6581">
          <w:rPr>
            <w:noProof/>
            <w:webHidden/>
          </w:rPr>
          <w:instrText xml:space="preserve"> PAGEREF _Toc350418286 \h </w:instrText>
        </w:r>
        <w:r>
          <w:rPr>
            <w:noProof/>
            <w:webHidden/>
          </w:rPr>
        </w:r>
        <w:r>
          <w:rPr>
            <w:noProof/>
            <w:webHidden/>
          </w:rPr>
          <w:fldChar w:fldCharType="separate"/>
        </w:r>
        <w:r w:rsidR="000C56E3">
          <w:rPr>
            <w:noProof/>
            <w:webHidden/>
          </w:rPr>
          <w:t>57</w:t>
        </w:r>
        <w:r>
          <w:rPr>
            <w:noProof/>
            <w:webHidden/>
          </w:rPr>
          <w:fldChar w:fldCharType="end"/>
        </w:r>
      </w:hyperlink>
    </w:p>
    <w:p w:rsidR="00AE6581" w:rsidRDefault="002D0734">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0418287" w:history="1">
        <w:r w:rsidR="00AE6581" w:rsidRPr="00375594">
          <w:rPr>
            <w:rStyle w:val="Hyperlink"/>
            <w:noProof/>
          </w:rPr>
          <w:t>6</w:t>
        </w:r>
        <w:r w:rsidR="00AE6581">
          <w:rPr>
            <w:rFonts w:asciiTheme="minorHAnsi" w:eastAsiaTheme="minorEastAsia" w:hAnsiTheme="minorHAnsi" w:cstheme="minorBidi"/>
            <w:b w:val="0"/>
            <w:bCs w:val="0"/>
            <w:noProof/>
            <w:sz w:val="22"/>
            <w:szCs w:val="22"/>
            <w:lang w:eastAsia="en-AU"/>
          </w:rPr>
          <w:tab/>
        </w:r>
        <w:r w:rsidR="00AE6581" w:rsidRPr="00375594">
          <w:rPr>
            <w:rStyle w:val="Hyperlink"/>
            <w:noProof/>
          </w:rPr>
          <w:t>Network integrity</w:t>
        </w:r>
        <w:r w:rsidR="00AE6581">
          <w:rPr>
            <w:noProof/>
            <w:webHidden/>
          </w:rPr>
          <w:tab/>
        </w:r>
        <w:r>
          <w:rPr>
            <w:noProof/>
            <w:webHidden/>
          </w:rPr>
          <w:fldChar w:fldCharType="begin"/>
        </w:r>
        <w:r w:rsidR="00AE6581">
          <w:rPr>
            <w:noProof/>
            <w:webHidden/>
          </w:rPr>
          <w:instrText xml:space="preserve"> PAGEREF _Toc350418287 \h </w:instrText>
        </w:r>
        <w:r>
          <w:rPr>
            <w:noProof/>
            <w:webHidden/>
          </w:rPr>
        </w:r>
        <w:r>
          <w:rPr>
            <w:noProof/>
            <w:webHidden/>
          </w:rPr>
          <w:fldChar w:fldCharType="separate"/>
        </w:r>
        <w:r w:rsidR="000C56E3">
          <w:rPr>
            <w:noProof/>
            <w:webHidden/>
          </w:rPr>
          <w:t>60</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88" w:history="1">
        <w:r w:rsidR="00AE6581" w:rsidRPr="00375594">
          <w:rPr>
            <w:rStyle w:val="Hyperlink"/>
            <w:noProof/>
          </w:rPr>
          <w:t>6.1</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Loss of containment</w:t>
        </w:r>
        <w:r w:rsidR="00AE6581">
          <w:rPr>
            <w:noProof/>
            <w:webHidden/>
          </w:rPr>
          <w:tab/>
        </w:r>
        <w:r>
          <w:rPr>
            <w:noProof/>
            <w:webHidden/>
          </w:rPr>
          <w:fldChar w:fldCharType="begin"/>
        </w:r>
        <w:r w:rsidR="00AE6581">
          <w:rPr>
            <w:noProof/>
            <w:webHidden/>
          </w:rPr>
          <w:instrText xml:space="preserve"> PAGEREF _Toc350418288 \h </w:instrText>
        </w:r>
        <w:r>
          <w:rPr>
            <w:noProof/>
            <w:webHidden/>
          </w:rPr>
        </w:r>
        <w:r>
          <w:rPr>
            <w:noProof/>
            <w:webHidden/>
          </w:rPr>
          <w:fldChar w:fldCharType="separate"/>
        </w:r>
        <w:r w:rsidR="000C56E3">
          <w:rPr>
            <w:noProof/>
            <w:webHidden/>
          </w:rPr>
          <w:t>60</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89" w:history="1">
        <w:r w:rsidR="00AE6581" w:rsidRPr="00375594">
          <w:rPr>
            <w:rStyle w:val="Hyperlink"/>
            <w:noProof/>
          </w:rPr>
          <w:t>6.2</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Mechanical damage</w:t>
        </w:r>
        <w:r w:rsidR="00AE6581">
          <w:rPr>
            <w:noProof/>
            <w:webHidden/>
          </w:rPr>
          <w:tab/>
        </w:r>
        <w:r>
          <w:rPr>
            <w:noProof/>
            <w:webHidden/>
          </w:rPr>
          <w:fldChar w:fldCharType="begin"/>
        </w:r>
        <w:r w:rsidR="00AE6581">
          <w:rPr>
            <w:noProof/>
            <w:webHidden/>
          </w:rPr>
          <w:instrText xml:space="preserve"> PAGEREF _Toc350418289 \h </w:instrText>
        </w:r>
        <w:r>
          <w:rPr>
            <w:noProof/>
            <w:webHidden/>
          </w:rPr>
        </w:r>
        <w:r>
          <w:rPr>
            <w:noProof/>
            <w:webHidden/>
          </w:rPr>
          <w:fldChar w:fldCharType="separate"/>
        </w:r>
        <w:r w:rsidR="000C56E3">
          <w:rPr>
            <w:noProof/>
            <w:webHidden/>
          </w:rPr>
          <w:t>61</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90" w:history="1">
        <w:r w:rsidR="00AE6581" w:rsidRPr="00375594">
          <w:rPr>
            <w:rStyle w:val="Hyperlink"/>
            <w:noProof/>
          </w:rPr>
          <w:t>6.3</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Service connection damage</w:t>
        </w:r>
        <w:r w:rsidR="00AE6581">
          <w:rPr>
            <w:noProof/>
            <w:webHidden/>
          </w:rPr>
          <w:tab/>
        </w:r>
        <w:r>
          <w:rPr>
            <w:noProof/>
            <w:webHidden/>
          </w:rPr>
          <w:fldChar w:fldCharType="begin"/>
        </w:r>
        <w:r w:rsidR="00AE6581">
          <w:rPr>
            <w:noProof/>
            <w:webHidden/>
          </w:rPr>
          <w:instrText xml:space="preserve"> PAGEREF _Toc350418290 \h </w:instrText>
        </w:r>
        <w:r>
          <w:rPr>
            <w:noProof/>
            <w:webHidden/>
          </w:rPr>
        </w:r>
        <w:r>
          <w:rPr>
            <w:noProof/>
            <w:webHidden/>
          </w:rPr>
          <w:fldChar w:fldCharType="separate"/>
        </w:r>
        <w:r w:rsidR="000C56E3">
          <w:rPr>
            <w:noProof/>
            <w:webHidden/>
          </w:rPr>
          <w:t>62</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91" w:history="1">
        <w:r w:rsidR="00AE6581" w:rsidRPr="00375594">
          <w:rPr>
            <w:rStyle w:val="Hyperlink"/>
            <w:noProof/>
          </w:rPr>
          <w:t>6.4</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Low pressure network replacement</w:t>
        </w:r>
        <w:r w:rsidR="00AE6581">
          <w:rPr>
            <w:noProof/>
            <w:webHidden/>
          </w:rPr>
          <w:tab/>
        </w:r>
        <w:r>
          <w:rPr>
            <w:noProof/>
            <w:webHidden/>
          </w:rPr>
          <w:fldChar w:fldCharType="begin"/>
        </w:r>
        <w:r w:rsidR="00AE6581">
          <w:rPr>
            <w:noProof/>
            <w:webHidden/>
          </w:rPr>
          <w:instrText xml:space="preserve"> PAGEREF _Toc350418291 \h </w:instrText>
        </w:r>
        <w:r>
          <w:rPr>
            <w:noProof/>
            <w:webHidden/>
          </w:rPr>
        </w:r>
        <w:r>
          <w:rPr>
            <w:noProof/>
            <w:webHidden/>
          </w:rPr>
          <w:fldChar w:fldCharType="separate"/>
        </w:r>
        <w:r w:rsidR="000C56E3">
          <w:rPr>
            <w:noProof/>
            <w:webHidden/>
          </w:rPr>
          <w:t>63</w:t>
        </w:r>
        <w:r>
          <w:rPr>
            <w:noProof/>
            <w:webHidden/>
          </w:rPr>
          <w:fldChar w:fldCharType="end"/>
        </w:r>
      </w:hyperlink>
    </w:p>
    <w:p w:rsidR="00AE6581" w:rsidRDefault="002D0734">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0418292" w:history="1">
        <w:r w:rsidR="00AE6581" w:rsidRPr="00375594">
          <w:rPr>
            <w:rStyle w:val="Hyperlink"/>
            <w:noProof/>
          </w:rPr>
          <w:t>7</w:t>
        </w:r>
        <w:r w:rsidR="00AE6581">
          <w:rPr>
            <w:rFonts w:asciiTheme="minorHAnsi" w:eastAsiaTheme="minorEastAsia" w:hAnsiTheme="minorHAnsi" w:cstheme="minorBidi"/>
            <w:b w:val="0"/>
            <w:bCs w:val="0"/>
            <w:noProof/>
            <w:sz w:val="22"/>
            <w:szCs w:val="22"/>
            <w:lang w:eastAsia="en-AU"/>
          </w:rPr>
          <w:tab/>
        </w:r>
        <w:r w:rsidR="00AE6581" w:rsidRPr="00375594">
          <w:rPr>
            <w:rStyle w:val="Hyperlink"/>
            <w:noProof/>
          </w:rPr>
          <w:t>Customer Service</w:t>
        </w:r>
        <w:r w:rsidR="00AE6581">
          <w:rPr>
            <w:noProof/>
            <w:webHidden/>
          </w:rPr>
          <w:tab/>
        </w:r>
        <w:r>
          <w:rPr>
            <w:noProof/>
            <w:webHidden/>
          </w:rPr>
          <w:fldChar w:fldCharType="begin"/>
        </w:r>
        <w:r w:rsidR="00AE6581">
          <w:rPr>
            <w:noProof/>
            <w:webHidden/>
          </w:rPr>
          <w:instrText xml:space="preserve"> PAGEREF _Toc350418292 \h </w:instrText>
        </w:r>
        <w:r>
          <w:rPr>
            <w:noProof/>
            <w:webHidden/>
          </w:rPr>
        </w:r>
        <w:r>
          <w:rPr>
            <w:noProof/>
            <w:webHidden/>
          </w:rPr>
          <w:fldChar w:fldCharType="separate"/>
        </w:r>
        <w:r w:rsidR="000C56E3">
          <w:rPr>
            <w:noProof/>
            <w:webHidden/>
          </w:rPr>
          <w:t>66</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93" w:history="1">
        <w:r w:rsidR="00AE6581" w:rsidRPr="00375594">
          <w:rPr>
            <w:rStyle w:val="Hyperlink"/>
            <w:noProof/>
          </w:rPr>
          <w:t>7.1</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Response to customer calls</w:t>
        </w:r>
        <w:r w:rsidR="00AE6581">
          <w:rPr>
            <w:noProof/>
            <w:webHidden/>
          </w:rPr>
          <w:tab/>
        </w:r>
        <w:r>
          <w:rPr>
            <w:noProof/>
            <w:webHidden/>
          </w:rPr>
          <w:fldChar w:fldCharType="begin"/>
        </w:r>
        <w:r w:rsidR="00AE6581">
          <w:rPr>
            <w:noProof/>
            <w:webHidden/>
          </w:rPr>
          <w:instrText xml:space="preserve"> PAGEREF _Toc350418293 \h </w:instrText>
        </w:r>
        <w:r>
          <w:rPr>
            <w:noProof/>
            <w:webHidden/>
          </w:rPr>
        </w:r>
        <w:r>
          <w:rPr>
            <w:noProof/>
            <w:webHidden/>
          </w:rPr>
          <w:fldChar w:fldCharType="separate"/>
        </w:r>
        <w:r w:rsidR="000C56E3">
          <w:rPr>
            <w:noProof/>
            <w:webHidden/>
          </w:rPr>
          <w:t>66</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94" w:history="1">
        <w:r w:rsidR="00AE6581" w:rsidRPr="00375594">
          <w:rPr>
            <w:rStyle w:val="Hyperlink"/>
            <w:noProof/>
          </w:rPr>
          <w:t>7.2</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Guaranteed Service Level (GSL) payments</w:t>
        </w:r>
        <w:r w:rsidR="00AE6581">
          <w:rPr>
            <w:noProof/>
            <w:webHidden/>
          </w:rPr>
          <w:tab/>
        </w:r>
        <w:r>
          <w:rPr>
            <w:noProof/>
            <w:webHidden/>
          </w:rPr>
          <w:fldChar w:fldCharType="begin"/>
        </w:r>
        <w:r w:rsidR="00AE6581">
          <w:rPr>
            <w:noProof/>
            <w:webHidden/>
          </w:rPr>
          <w:instrText xml:space="preserve"> PAGEREF _Toc350418294 \h </w:instrText>
        </w:r>
        <w:r>
          <w:rPr>
            <w:noProof/>
            <w:webHidden/>
          </w:rPr>
        </w:r>
        <w:r>
          <w:rPr>
            <w:noProof/>
            <w:webHidden/>
          </w:rPr>
          <w:fldChar w:fldCharType="separate"/>
        </w:r>
        <w:r w:rsidR="000C56E3">
          <w:rPr>
            <w:noProof/>
            <w:webHidden/>
          </w:rPr>
          <w:t>67</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95" w:history="1">
        <w:r w:rsidR="00AE6581" w:rsidRPr="00375594">
          <w:rPr>
            <w:rStyle w:val="Hyperlink"/>
            <w:noProof/>
          </w:rPr>
          <w:t>7.3</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Complaints</w:t>
        </w:r>
        <w:r w:rsidR="00AE6581">
          <w:rPr>
            <w:noProof/>
            <w:webHidden/>
          </w:rPr>
          <w:tab/>
        </w:r>
        <w:r>
          <w:rPr>
            <w:noProof/>
            <w:webHidden/>
          </w:rPr>
          <w:fldChar w:fldCharType="begin"/>
        </w:r>
        <w:r w:rsidR="00AE6581">
          <w:rPr>
            <w:noProof/>
            <w:webHidden/>
          </w:rPr>
          <w:instrText xml:space="preserve"> PAGEREF _Toc350418295 \h </w:instrText>
        </w:r>
        <w:r>
          <w:rPr>
            <w:noProof/>
            <w:webHidden/>
          </w:rPr>
        </w:r>
        <w:r>
          <w:rPr>
            <w:noProof/>
            <w:webHidden/>
          </w:rPr>
          <w:fldChar w:fldCharType="separate"/>
        </w:r>
        <w:r w:rsidR="000C56E3">
          <w:rPr>
            <w:noProof/>
            <w:webHidden/>
          </w:rPr>
          <w:t>71</w:t>
        </w:r>
        <w:r>
          <w:rPr>
            <w:noProof/>
            <w:webHidden/>
          </w:rPr>
          <w:fldChar w:fldCharType="end"/>
        </w:r>
      </w:hyperlink>
    </w:p>
    <w:p w:rsidR="00AE6581" w:rsidRDefault="002D0734">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0418296" w:history="1">
        <w:r w:rsidR="00AE6581" w:rsidRPr="00375594">
          <w:rPr>
            <w:rStyle w:val="Hyperlink"/>
            <w:noProof/>
          </w:rPr>
          <w:t>A</w:t>
        </w:r>
        <w:r w:rsidR="00AE6581">
          <w:rPr>
            <w:rFonts w:asciiTheme="minorHAnsi" w:eastAsiaTheme="minorEastAsia" w:hAnsiTheme="minorHAnsi" w:cstheme="minorBidi"/>
            <w:b w:val="0"/>
            <w:bCs w:val="0"/>
            <w:noProof/>
            <w:sz w:val="22"/>
            <w:szCs w:val="22"/>
            <w:lang w:eastAsia="en-AU"/>
          </w:rPr>
          <w:tab/>
        </w:r>
        <w:r w:rsidR="00AE6581" w:rsidRPr="00375594">
          <w:rPr>
            <w:rStyle w:val="Hyperlink"/>
            <w:noProof/>
          </w:rPr>
          <w:t>APPENDICES</w:t>
        </w:r>
        <w:r w:rsidR="00AE6581">
          <w:rPr>
            <w:noProof/>
            <w:webHidden/>
          </w:rPr>
          <w:tab/>
        </w:r>
        <w:r>
          <w:rPr>
            <w:noProof/>
            <w:webHidden/>
          </w:rPr>
          <w:fldChar w:fldCharType="begin"/>
        </w:r>
        <w:r w:rsidR="00AE6581">
          <w:rPr>
            <w:noProof/>
            <w:webHidden/>
          </w:rPr>
          <w:instrText xml:space="preserve"> PAGEREF _Toc350418296 \h </w:instrText>
        </w:r>
        <w:r>
          <w:rPr>
            <w:noProof/>
            <w:webHidden/>
          </w:rPr>
        </w:r>
        <w:r>
          <w:rPr>
            <w:noProof/>
            <w:webHidden/>
          </w:rPr>
          <w:fldChar w:fldCharType="separate"/>
        </w:r>
        <w:r w:rsidR="000C56E3">
          <w:rPr>
            <w:noProof/>
            <w:webHidden/>
          </w:rPr>
          <w:t>75</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97" w:history="1">
        <w:r w:rsidR="00AE6581" w:rsidRPr="00375594">
          <w:rPr>
            <w:rStyle w:val="Hyperlink"/>
            <w:noProof/>
          </w:rPr>
          <w:t>A.1</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Network Characteristics</w:t>
        </w:r>
        <w:r w:rsidR="00AE6581">
          <w:rPr>
            <w:noProof/>
            <w:webHidden/>
          </w:rPr>
          <w:tab/>
        </w:r>
        <w:r>
          <w:rPr>
            <w:noProof/>
            <w:webHidden/>
          </w:rPr>
          <w:fldChar w:fldCharType="begin"/>
        </w:r>
        <w:r w:rsidR="00AE6581">
          <w:rPr>
            <w:noProof/>
            <w:webHidden/>
          </w:rPr>
          <w:instrText xml:space="preserve"> PAGEREF _Toc350418297 \h </w:instrText>
        </w:r>
        <w:r>
          <w:rPr>
            <w:noProof/>
            <w:webHidden/>
          </w:rPr>
        </w:r>
        <w:r>
          <w:rPr>
            <w:noProof/>
            <w:webHidden/>
          </w:rPr>
          <w:fldChar w:fldCharType="separate"/>
        </w:r>
        <w:r w:rsidR="000C56E3">
          <w:rPr>
            <w:noProof/>
            <w:webHidden/>
          </w:rPr>
          <w:t>75</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98" w:history="1">
        <w:r w:rsidR="00AE6581" w:rsidRPr="00375594">
          <w:rPr>
            <w:rStyle w:val="Hyperlink"/>
            <w:noProof/>
          </w:rPr>
          <w:t>A.2</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Gas haulage tariffs</w:t>
        </w:r>
        <w:r w:rsidR="00AE6581">
          <w:rPr>
            <w:noProof/>
            <w:webHidden/>
          </w:rPr>
          <w:tab/>
        </w:r>
        <w:r>
          <w:rPr>
            <w:noProof/>
            <w:webHidden/>
          </w:rPr>
          <w:fldChar w:fldCharType="begin"/>
        </w:r>
        <w:r w:rsidR="00AE6581">
          <w:rPr>
            <w:noProof/>
            <w:webHidden/>
          </w:rPr>
          <w:instrText xml:space="preserve"> PAGEREF _Toc350418298 \h </w:instrText>
        </w:r>
        <w:r>
          <w:rPr>
            <w:noProof/>
            <w:webHidden/>
          </w:rPr>
        </w:r>
        <w:r>
          <w:rPr>
            <w:noProof/>
            <w:webHidden/>
          </w:rPr>
          <w:fldChar w:fldCharType="separate"/>
        </w:r>
        <w:r w:rsidR="000C56E3">
          <w:rPr>
            <w:noProof/>
            <w:webHidden/>
          </w:rPr>
          <w:t>77</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299" w:history="1">
        <w:r w:rsidR="00AE6581" w:rsidRPr="00375594">
          <w:rPr>
            <w:rStyle w:val="Hyperlink"/>
            <w:noProof/>
          </w:rPr>
          <w:t>A.3</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Performance measures for reliability of supply</w:t>
        </w:r>
        <w:r w:rsidR="00AE6581">
          <w:rPr>
            <w:noProof/>
            <w:webHidden/>
          </w:rPr>
          <w:tab/>
        </w:r>
        <w:r>
          <w:rPr>
            <w:noProof/>
            <w:webHidden/>
          </w:rPr>
          <w:fldChar w:fldCharType="begin"/>
        </w:r>
        <w:r w:rsidR="00AE6581">
          <w:rPr>
            <w:noProof/>
            <w:webHidden/>
          </w:rPr>
          <w:instrText xml:space="preserve"> PAGEREF _Toc350418299 \h </w:instrText>
        </w:r>
        <w:r>
          <w:rPr>
            <w:noProof/>
            <w:webHidden/>
          </w:rPr>
        </w:r>
        <w:r>
          <w:rPr>
            <w:noProof/>
            <w:webHidden/>
          </w:rPr>
          <w:fldChar w:fldCharType="separate"/>
        </w:r>
        <w:r w:rsidR="000C56E3">
          <w:rPr>
            <w:noProof/>
            <w:webHidden/>
          </w:rPr>
          <w:t>78</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300" w:history="1">
        <w:r w:rsidR="00AE6581" w:rsidRPr="00375594">
          <w:rPr>
            <w:rStyle w:val="Hyperlink"/>
            <w:noProof/>
          </w:rPr>
          <w:t>A.4</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Guaranteed Service Levels</w:t>
        </w:r>
        <w:r w:rsidR="00AE6581">
          <w:rPr>
            <w:noProof/>
            <w:webHidden/>
          </w:rPr>
          <w:tab/>
        </w:r>
        <w:r>
          <w:rPr>
            <w:noProof/>
            <w:webHidden/>
          </w:rPr>
          <w:fldChar w:fldCharType="begin"/>
        </w:r>
        <w:r w:rsidR="00AE6581">
          <w:rPr>
            <w:noProof/>
            <w:webHidden/>
          </w:rPr>
          <w:instrText xml:space="preserve"> PAGEREF _Toc350418300 \h </w:instrText>
        </w:r>
        <w:r>
          <w:rPr>
            <w:noProof/>
            <w:webHidden/>
          </w:rPr>
        </w:r>
        <w:r>
          <w:rPr>
            <w:noProof/>
            <w:webHidden/>
          </w:rPr>
          <w:fldChar w:fldCharType="separate"/>
        </w:r>
        <w:r w:rsidR="000C56E3">
          <w:rPr>
            <w:noProof/>
            <w:webHidden/>
          </w:rPr>
          <w:t>85</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301" w:history="1">
        <w:r w:rsidR="00AE6581" w:rsidRPr="00375594">
          <w:rPr>
            <w:rStyle w:val="Hyperlink"/>
            <w:noProof/>
          </w:rPr>
          <w:t>A.5</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Significant supply interruption events</w:t>
        </w:r>
        <w:r w:rsidR="00AE6581">
          <w:rPr>
            <w:noProof/>
            <w:webHidden/>
          </w:rPr>
          <w:tab/>
        </w:r>
        <w:r>
          <w:rPr>
            <w:noProof/>
            <w:webHidden/>
          </w:rPr>
          <w:fldChar w:fldCharType="begin"/>
        </w:r>
        <w:r w:rsidR="00AE6581">
          <w:rPr>
            <w:noProof/>
            <w:webHidden/>
          </w:rPr>
          <w:instrText xml:space="preserve"> PAGEREF _Toc350418301 \h </w:instrText>
        </w:r>
        <w:r>
          <w:rPr>
            <w:noProof/>
            <w:webHidden/>
          </w:rPr>
        </w:r>
        <w:r>
          <w:rPr>
            <w:noProof/>
            <w:webHidden/>
          </w:rPr>
          <w:fldChar w:fldCharType="separate"/>
        </w:r>
        <w:r w:rsidR="000C56E3">
          <w:rPr>
            <w:noProof/>
            <w:webHidden/>
          </w:rPr>
          <w:t>89</w:t>
        </w:r>
        <w:r>
          <w:rPr>
            <w:noProof/>
            <w:webHidden/>
          </w:rPr>
          <w:fldChar w:fldCharType="end"/>
        </w:r>
      </w:hyperlink>
    </w:p>
    <w:p w:rsidR="00AE6581" w:rsidRDefault="002D0734">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0418302" w:history="1">
        <w:r w:rsidR="00AE6581" w:rsidRPr="00375594">
          <w:rPr>
            <w:rStyle w:val="Hyperlink"/>
            <w:noProof/>
          </w:rPr>
          <w:t>A.6</w:t>
        </w:r>
        <w:r w:rsidR="00AE6581">
          <w:rPr>
            <w:rFonts w:asciiTheme="minorHAnsi" w:eastAsiaTheme="minorEastAsia" w:hAnsiTheme="minorHAnsi" w:cstheme="minorBidi"/>
            <w:iCs w:val="0"/>
            <w:noProof/>
            <w:sz w:val="22"/>
            <w:szCs w:val="22"/>
            <w:lang w:eastAsia="en-AU"/>
          </w:rPr>
          <w:tab/>
        </w:r>
        <w:r w:rsidR="00AE6581" w:rsidRPr="00375594">
          <w:rPr>
            <w:rStyle w:val="Hyperlink"/>
            <w:noProof/>
          </w:rPr>
          <w:t>Gas escape /job priority classification</w:t>
        </w:r>
        <w:r w:rsidR="00AE6581">
          <w:rPr>
            <w:noProof/>
            <w:webHidden/>
          </w:rPr>
          <w:tab/>
        </w:r>
        <w:r>
          <w:rPr>
            <w:noProof/>
            <w:webHidden/>
          </w:rPr>
          <w:fldChar w:fldCharType="begin"/>
        </w:r>
        <w:r w:rsidR="00AE6581">
          <w:rPr>
            <w:noProof/>
            <w:webHidden/>
          </w:rPr>
          <w:instrText xml:space="preserve"> PAGEREF _Toc350418302 \h </w:instrText>
        </w:r>
        <w:r>
          <w:rPr>
            <w:noProof/>
            <w:webHidden/>
          </w:rPr>
        </w:r>
        <w:r>
          <w:rPr>
            <w:noProof/>
            <w:webHidden/>
          </w:rPr>
          <w:fldChar w:fldCharType="separate"/>
        </w:r>
        <w:r w:rsidR="000C56E3">
          <w:rPr>
            <w:noProof/>
            <w:webHidden/>
          </w:rPr>
          <w:t>90</w:t>
        </w:r>
        <w:r>
          <w:rPr>
            <w:noProof/>
            <w:webHidden/>
          </w:rPr>
          <w:fldChar w:fldCharType="end"/>
        </w:r>
      </w:hyperlink>
    </w:p>
    <w:p w:rsidR="00AF3E95" w:rsidRPr="00AF3E95" w:rsidRDefault="002D0734" w:rsidP="00AF3E95">
      <w:pPr>
        <w:pStyle w:val="AERbodytext"/>
      </w:pPr>
      <w:r>
        <w:fldChar w:fldCharType="end"/>
      </w:r>
    </w:p>
    <w:p w:rsidR="009658F0" w:rsidRDefault="00E15BF9" w:rsidP="004154DA">
      <w:pPr>
        <w:pStyle w:val="UnnumberedHeading"/>
        <w:numPr>
          <w:ilvl w:val="0"/>
          <w:numId w:val="0"/>
        </w:numPr>
      </w:pPr>
      <w:bookmarkStart w:id="1" w:name="_Toc350418259"/>
      <w:r>
        <w:lastRenderedPageBreak/>
        <w:t>Preface</w:t>
      </w:r>
      <w:bookmarkEnd w:id="1"/>
    </w:p>
    <w:p w:rsidR="007F2C0E" w:rsidRPr="00A56787" w:rsidRDefault="001F625E" w:rsidP="00A56787">
      <w:pPr>
        <w:pStyle w:val="Heading4"/>
      </w:pPr>
      <w:r w:rsidRPr="00A56787">
        <w:t xml:space="preserve">The role of the Australian Energy Regulator </w:t>
      </w:r>
    </w:p>
    <w:p w:rsidR="00151C10" w:rsidRDefault="00151C10" w:rsidP="001F625E">
      <w:pPr>
        <w:pStyle w:val="AERbodytext"/>
      </w:pPr>
      <w:bookmarkStart w:id="2" w:name="_Ref310408739"/>
      <w:r w:rsidRPr="004F7A82">
        <w:t xml:space="preserve">The gas distribution </w:t>
      </w:r>
      <w:r w:rsidR="0086296F">
        <w:t xml:space="preserve">network </w:t>
      </w:r>
      <w:r w:rsidRPr="004F7A82">
        <w:t xml:space="preserve">businesses offer a number of key services </w:t>
      </w:r>
      <w:r>
        <w:t>r</w:t>
      </w:r>
      <w:r w:rsidRPr="004F7A82">
        <w:t xml:space="preserve">elating to the </w:t>
      </w:r>
      <w:r w:rsidR="0086296F">
        <w:t>transport</w:t>
      </w:r>
      <w:r w:rsidRPr="004F7A82">
        <w:t xml:space="preserve"> of gas </w:t>
      </w:r>
      <w:r w:rsidR="00EA34F3">
        <w:t>(</w:t>
      </w:r>
      <w:r w:rsidR="0086296F">
        <w:t xml:space="preserve">referred to as </w:t>
      </w:r>
      <w:r w:rsidRPr="004F7A82">
        <w:t>haulage reference services</w:t>
      </w:r>
      <w:r w:rsidR="00EA34F3">
        <w:t>)</w:t>
      </w:r>
      <w:r>
        <w:t xml:space="preserve">. They also offer a </w:t>
      </w:r>
      <w:r w:rsidRPr="004F7A82">
        <w:t xml:space="preserve">number of one-off services </w:t>
      </w:r>
      <w:r>
        <w:t xml:space="preserve">including meter and installation testing and disconnection and reconnection </w:t>
      </w:r>
      <w:r w:rsidRPr="004F7A82">
        <w:t>known as ancillary references services</w:t>
      </w:r>
      <w:r>
        <w:t xml:space="preserve">. The </w:t>
      </w:r>
      <w:r w:rsidR="0086296F">
        <w:t xml:space="preserve">terms and conditions of these services, including tariffs </w:t>
      </w:r>
      <w:r>
        <w:t>are regulated</w:t>
      </w:r>
      <w:r w:rsidR="00002B29">
        <w:t xml:space="preserve"> by the Australian Energy Regulator (AER)</w:t>
      </w:r>
      <w:r>
        <w:t xml:space="preserve">. </w:t>
      </w:r>
    </w:p>
    <w:p w:rsidR="001F625E" w:rsidRPr="00EC3B16" w:rsidRDefault="001F625E" w:rsidP="001F625E">
      <w:pPr>
        <w:pStyle w:val="AERbodytext"/>
      </w:pPr>
      <w:r>
        <w:t xml:space="preserve">On </w:t>
      </w:r>
      <w:r w:rsidRPr="00EC3B16">
        <w:t>July 1 2008, the Australian Energy Regulator (AER)</w:t>
      </w:r>
      <w:r w:rsidR="00067A14">
        <w:t xml:space="preserve"> </w:t>
      </w:r>
      <w:r w:rsidRPr="00EC3B16">
        <w:t>became the economic regulator for covered natural gas transmission and distribution pipelines in all states and territories except W</w:t>
      </w:r>
      <w:r>
        <w:t xml:space="preserve">estern </w:t>
      </w:r>
      <w:r w:rsidRPr="00EC3B16">
        <w:t>A</w:t>
      </w:r>
      <w:r>
        <w:t>ustralia</w:t>
      </w:r>
      <w:r w:rsidRPr="00EC3B16">
        <w:t xml:space="preserve">. As part of the transition to national regulation of gas distribution, the AER is responsible for exercising certain powers and functions previously undertaken by the Essential Services Commission of Victoria (ESCV) </w:t>
      </w:r>
      <w:r>
        <w:t>in</w:t>
      </w:r>
      <w:r w:rsidRPr="00EC3B16">
        <w:t xml:space="preserve"> Victoria. </w:t>
      </w:r>
    </w:p>
    <w:p w:rsidR="001F625E" w:rsidRDefault="001F625E" w:rsidP="001F625E">
      <w:pPr>
        <w:pStyle w:val="AERbodytext"/>
      </w:pPr>
      <w:r w:rsidRPr="00EC3B16">
        <w:t xml:space="preserve">The new responsibilities are conferred on the AER by the operation of the </w:t>
      </w:r>
      <w:r>
        <w:t xml:space="preserve">Victorian </w:t>
      </w:r>
      <w:r w:rsidRPr="00D84A8A">
        <w:t>National Gas Act</w:t>
      </w:r>
      <w:r w:rsidRPr="00EC3B16">
        <w:t xml:space="preserve"> 2008 (NGVA) in accordance with the </w:t>
      </w:r>
      <w:r w:rsidRPr="00D84A8A">
        <w:t>Trade Practices Ac</w:t>
      </w:r>
      <w:r w:rsidRPr="00EC3B16">
        <w:t>t 1974 and the Australian Energy Market Agreement.</w:t>
      </w:r>
      <w:r w:rsidR="00151C10" w:rsidRPr="00151C10">
        <w:t xml:space="preserve"> </w:t>
      </w:r>
      <w:r w:rsidRPr="00EC3B16">
        <w:t>The current Victorian distribution network revenue and service level targets were set by the ESCV for the current regulatory period (</w:t>
      </w:r>
      <w:r w:rsidR="00B52926">
        <w:t>2008–2012</w:t>
      </w:r>
      <w:r w:rsidRPr="00EC3B16">
        <w:t xml:space="preserve">). The NGVA delegates power to the AER to administer the ESCV’s Gas Access Arrangement </w:t>
      </w:r>
      <w:r w:rsidR="00B52926">
        <w:t>2008–2012</w:t>
      </w:r>
      <w:r w:rsidRPr="00EC3B16">
        <w:t xml:space="preserve"> (GAAR) under the Victorian regulatory framework. </w:t>
      </w:r>
    </w:p>
    <w:p w:rsidR="001F625E" w:rsidRPr="00EC3B16" w:rsidRDefault="001F625E" w:rsidP="001F625E">
      <w:pPr>
        <w:pStyle w:val="AERbodytext"/>
      </w:pPr>
      <w:r>
        <w:t>In accordance with the National Gas Rules</w:t>
      </w:r>
      <w:r w:rsidR="00563C93">
        <w:t>,</w:t>
      </w:r>
      <w:r>
        <w:t xml:space="preserve"> the </w:t>
      </w:r>
      <w:r w:rsidRPr="00EC3B16">
        <w:t xml:space="preserve">AER </w:t>
      </w:r>
      <w:r w:rsidR="006B10DC">
        <w:t>is</w:t>
      </w:r>
      <w:r w:rsidRPr="00EC3B16">
        <w:t xml:space="preserve"> </w:t>
      </w:r>
      <w:r>
        <w:t xml:space="preserve">responsible for approving the gas access arrangements including the </w:t>
      </w:r>
      <w:r w:rsidRPr="00EC3B16">
        <w:t>service levels for the 201</w:t>
      </w:r>
      <w:r w:rsidR="003567B5">
        <w:t>3</w:t>
      </w:r>
      <w:r w:rsidRPr="00EC3B16">
        <w:t>-201</w:t>
      </w:r>
      <w:r w:rsidR="003567B5">
        <w:t>7</w:t>
      </w:r>
      <w:r w:rsidRPr="00EC3B16">
        <w:t xml:space="preserve"> </w:t>
      </w:r>
      <w:r w:rsidR="003567B5">
        <w:t xml:space="preserve">access arrangement </w:t>
      </w:r>
      <w:proofErr w:type="gramStart"/>
      <w:r w:rsidRPr="00EC3B16">
        <w:t>period</w:t>
      </w:r>
      <w:proofErr w:type="gramEnd"/>
      <w:r w:rsidRPr="00EC3B16">
        <w:t>.</w:t>
      </w:r>
      <w:r w:rsidR="006B10DC">
        <w:t xml:space="preserve"> This review is scheduled to be completed shortly, in March 2013.</w:t>
      </w:r>
    </w:p>
    <w:p w:rsidR="001F625E" w:rsidRDefault="001F625E" w:rsidP="001F625E">
      <w:pPr>
        <w:pStyle w:val="AERbodytext"/>
      </w:pPr>
      <w:r w:rsidRPr="00EC3B16">
        <w:t xml:space="preserve">In addition to the administration of the GAAR, </w:t>
      </w:r>
      <w:r w:rsidR="00522692">
        <w:t xml:space="preserve">the </w:t>
      </w:r>
      <w:r w:rsidRPr="00EC3B16">
        <w:t xml:space="preserve">AER </w:t>
      </w:r>
      <w:r w:rsidR="006B10DC">
        <w:t xml:space="preserve">is responsible for </w:t>
      </w:r>
      <w:r w:rsidRPr="00EC3B16">
        <w:t xml:space="preserve"> compliance monitoring and enforcement of the Gas Distribution Licence conditions of the Victorian gas distribution network service providers (DNSPs, or commonly referred to as gas DNSPs). This includes the monitoring of the service performance levels provided by the DNSPs. As public reporting of performance of these monopoly businesses is one of the key elements that underpin the economic regulatory frameworks under both the current Victorian system as well as under the national framework, </w:t>
      </w:r>
      <w:r w:rsidRPr="00D84A8A">
        <w:t xml:space="preserve">the AER has decided to continue the performance reporting system of the ESCV </w:t>
      </w:r>
      <w:r w:rsidR="00DA764B">
        <w:t xml:space="preserve">for the </w:t>
      </w:r>
      <w:r w:rsidRPr="00D84A8A">
        <w:t xml:space="preserve">current </w:t>
      </w:r>
      <w:r w:rsidR="00DA764B">
        <w:t xml:space="preserve">access arrangement </w:t>
      </w:r>
      <w:r w:rsidRPr="00D84A8A">
        <w:t>period</w:t>
      </w:r>
      <w:r w:rsidR="00DA764B">
        <w:t>.</w:t>
      </w:r>
    </w:p>
    <w:p w:rsidR="001F625E" w:rsidRPr="00EC3B16" w:rsidRDefault="001F625E" w:rsidP="001F625E">
      <w:pPr>
        <w:pStyle w:val="AERbodytext"/>
      </w:pPr>
      <w:r w:rsidRPr="00EC3B16">
        <w:t xml:space="preserve">The AER </w:t>
      </w:r>
      <w:r w:rsidR="00951CEE">
        <w:t xml:space="preserve">has </w:t>
      </w:r>
      <w:r w:rsidRPr="00EC3B16">
        <w:t>continue</w:t>
      </w:r>
      <w:r w:rsidR="00951CEE">
        <w:t>d</w:t>
      </w:r>
      <w:r w:rsidRPr="00EC3B16">
        <w:t xml:space="preserve"> the ESCV’s reporting format for the duration of the </w:t>
      </w:r>
      <w:r w:rsidR="00B52926">
        <w:t>2008–2012</w:t>
      </w:r>
      <w:r w:rsidRPr="00EC3B16">
        <w:t xml:space="preserve"> GAAR to facilitate comparison of DNSPs over time. Therefore the key performance measures used by the ESCV in the previous report will continue to apply. </w:t>
      </w:r>
    </w:p>
    <w:p w:rsidR="001F625E" w:rsidRPr="00EC3B16" w:rsidRDefault="001F625E" w:rsidP="001F625E">
      <w:r w:rsidRPr="00EC3B16">
        <w:t xml:space="preserve">This report </w:t>
      </w:r>
      <w:r w:rsidR="00C511A3">
        <w:t xml:space="preserve">updated for 2009-2011 information </w:t>
      </w:r>
      <w:r w:rsidRPr="00EC3B16">
        <w:t>is prepared by the AER under the Victorian regulatory framework as a continuation of the series of performance reports previously published by the ESCV.</w:t>
      </w:r>
    </w:p>
    <w:p w:rsidR="001F625E" w:rsidRPr="00EC3B16" w:rsidRDefault="001F625E" w:rsidP="001F625E">
      <w:r w:rsidRPr="00EC3B16">
        <w:t xml:space="preserve">Previous reports published by the ESCV are available from the ESCV’s website: </w:t>
      </w:r>
      <w:hyperlink r:id="rId10" w:history="1">
        <w:r w:rsidR="003F1485" w:rsidRPr="00C971A5">
          <w:rPr>
            <w:rStyle w:val="Hyperlink"/>
          </w:rPr>
          <w:t>http://www.esc.vic.gov.au/Energy/Compliance/publications</w:t>
        </w:r>
      </w:hyperlink>
      <w:r w:rsidR="003F1485">
        <w:t xml:space="preserve"> </w:t>
      </w:r>
    </w:p>
    <w:p w:rsidR="001F625E" w:rsidRPr="00A56787" w:rsidRDefault="001F625E" w:rsidP="00A56787">
      <w:pPr>
        <w:pStyle w:val="Heading4"/>
        <w:rPr>
          <w:rStyle w:val="AERtextbold"/>
          <w:b/>
        </w:rPr>
      </w:pPr>
      <w:r w:rsidRPr="00A56787">
        <w:rPr>
          <w:rStyle w:val="AERtextbold"/>
          <w:b/>
        </w:rPr>
        <w:lastRenderedPageBreak/>
        <w:t>Purpose of this report</w:t>
      </w:r>
    </w:p>
    <w:p w:rsidR="001314E3" w:rsidRDefault="00522692" w:rsidP="00BF6600">
      <w:pPr>
        <w:pStyle w:val="AERbodytext"/>
      </w:pPr>
      <w:r>
        <w:t>T</w:t>
      </w:r>
      <w:r w:rsidR="00CD4C3F">
        <w:t>he purpose of this</w:t>
      </w:r>
      <w:r w:rsidR="009C626E">
        <w:t xml:space="preserve"> report </w:t>
      </w:r>
      <w:r w:rsidR="00CD4C3F">
        <w:t xml:space="preserve">is to </w:t>
      </w:r>
      <w:r w:rsidR="0086296F">
        <w:t>highlight</w:t>
      </w:r>
      <w:r w:rsidR="009C626E">
        <w:t xml:space="preserve"> the performance of the three gas distribution </w:t>
      </w:r>
      <w:r w:rsidR="00AA1F8F">
        <w:t xml:space="preserve">network </w:t>
      </w:r>
      <w:r w:rsidR="009C626E">
        <w:t xml:space="preserve">businesses in Victoria: Envestra, </w:t>
      </w:r>
      <w:proofErr w:type="spellStart"/>
      <w:r w:rsidR="009C626E">
        <w:t>Multinet</w:t>
      </w:r>
      <w:proofErr w:type="spellEnd"/>
      <w:r w:rsidR="009C626E">
        <w:t xml:space="preserve"> and SP </w:t>
      </w:r>
      <w:proofErr w:type="spellStart"/>
      <w:r w:rsidR="009C626E">
        <w:t>AusNet</w:t>
      </w:r>
      <w:proofErr w:type="spellEnd"/>
      <w:r w:rsidR="009C626E">
        <w:t xml:space="preserve"> for the 2011 calendar year</w:t>
      </w:r>
      <w:r w:rsidR="006B10DC">
        <w:t xml:space="preserve"> and also covers the period 2009-11</w:t>
      </w:r>
      <w:r w:rsidR="009C626E">
        <w:t>.</w:t>
      </w:r>
      <w:r w:rsidR="009C626E">
        <w:rPr>
          <w:rStyle w:val="FootnoteReference"/>
        </w:rPr>
        <w:footnoteReference w:id="1"/>
      </w:r>
      <w:r w:rsidR="009C626E">
        <w:t xml:space="preserve"> </w:t>
      </w:r>
      <w:r w:rsidR="006B10DC">
        <w:t>This is to:</w:t>
      </w:r>
    </w:p>
    <w:p w:rsidR="006B10DC" w:rsidRPr="006B10DC" w:rsidRDefault="006B10DC" w:rsidP="003F4B54">
      <w:pPr>
        <w:pStyle w:val="AERbulletlistfirststyle"/>
      </w:pPr>
      <w:r w:rsidRPr="006B10DC">
        <w:t>promote transparency and assist with setting forecasts in future GAARs</w:t>
      </w:r>
    </w:p>
    <w:p w:rsidR="006B10DC" w:rsidRPr="006B10DC" w:rsidRDefault="006B10DC" w:rsidP="003F4B54">
      <w:pPr>
        <w:pStyle w:val="AERbulletlistfirststyle"/>
      </w:pPr>
      <w:r w:rsidRPr="006B10DC">
        <w:t xml:space="preserve">encourage competition between gas DNSPs through comparison </w:t>
      </w:r>
    </w:p>
    <w:p w:rsidR="006B10DC" w:rsidRPr="006B10DC" w:rsidRDefault="006B10DC" w:rsidP="003F4B54">
      <w:pPr>
        <w:pStyle w:val="AERbulletlistfirststyle"/>
      </w:pPr>
      <w:r w:rsidRPr="006B10DC">
        <w:t>provide an incentive for gas distribution businesses to improve performance relative to one another; and</w:t>
      </w:r>
    </w:p>
    <w:p w:rsidR="006B10DC" w:rsidRPr="006B10DC" w:rsidRDefault="006B10DC" w:rsidP="003F4B54">
      <w:pPr>
        <w:pStyle w:val="AERbulletlistfirststyle"/>
      </w:pPr>
      <w:proofErr w:type="gramStart"/>
      <w:r w:rsidRPr="006B10DC">
        <w:t>provide</w:t>
      </w:r>
      <w:proofErr w:type="gramEnd"/>
      <w:r w:rsidRPr="006B10DC">
        <w:t xml:space="preserve"> customers with information about the services they are receiving.</w:t>
      </w:r>
    </w:p>
    <w:p w:rsidR="001F625E" w:rsidRDefault="00AA1F8F" w:rsidP="001F625E">
      <w:pPr>
        <w:pStyle w:val="AERbodytext"/>
      </w:pPr>
      <w:r>
        <w:t>The report</w:t>
      </w:r>
      <w:r w:rsidR="001F625E">
        <w:t xml:space="preserve"> </w:t>
      </w:r>
      <w:r w:rsidR="006B10DC">
        <w:t xml:space="preserve">allows </w:t>
      </w:r>
      <w:r w:rsidR="001F625E">
        <w:t>the financial performance, reliability</w:t>
      </w:r>
      <w:r w:rsidR="00563C93">
        <w:t>,</w:t>
      </w:r>
      <w:r w:rsidR="001F625E">
        <w:t xml:space="preserve"> and quality of gas supply to be compared between the Victorian DNSPs. The financial and operating performance of the DNSPs is </w:t>
      </w:r>
      <w:r w:rsidR="00E67EB9">
        <w:t xml:space="preserve">also </w:t>
      </w:r>
      <w:r w:rsidR="001F625E">
        <w:t xml:space="preserve">compared against the measures and </w:t>
      </w:r>
      <w:r w:rsidR="00E67EB9">
        <w:t xml:space="preserve">benchmarks </w:t>
      </w:r>
      <w:r w:rsidR="001F625E">
        <w:t xml:space="preserve">established </w:t>
      </w:r>
      <w:r w:rsidR="00CD4C3F">
        <w:t xml:space="preserve">by the Regulator </w:t>
      </w:r>
      <w:r>
        <w:t xml:space="preserve">(i.e. the Essential Services Commission of Victoria) </w:t>
      </w:r>
      <w:r w:rsidR="001F625E">
        <w:t>under the 2008 GAAR</w:t>
      </w:r>
      <w:r w:rsidR="0024243D">
        <w:t xml:space="preserve"> for the period 2008-12</w:t>
      </w:r>
      <w:r w:rsidR="001F625E">
        <w:t>.</w:t>
      </w:r>
    </w:p>
    <w:p w:rsidR="00E67EB9" w:rsidRPr="004F7A82" w:rsidRDefault="00E67EB9" w:rsidP="001F625E">
      <w:pPr>
        <w:pStyle w:val="AERbodytext"/>
      </w:pPr>
      <w:r w:rsidRPr="004F7A82">
        <w:t xml:space="preserve">In this report </w:t>
      </w:r>
      <w:r>
        <w:t xml:space="preserve">the </w:t>
      </w:r>
      <w:r w:rsidRPr="004F7A82">
        <w:t>benchmark revenue</w:t>
      </w:r>
      <w:r>
        <w:t>s and costs</w:t>
      </w:r>
      <w:r w:rsidR="00151C10">
        <w:t xml:space="preserve"> </w:t>
      </w:r>
      <w:r>
        <w:t>and the actual revenues and costs</w:t>
      </w:r>
      <w:r w:rsidRPr="004F7A82">
        <w:t xml:space="preserve"> </w:t>
      </w:r>
      <w:r>
        <w:t>include</w:t>
      </w:r>
      <w:r w:rsidRPr="004F7A82">
        <w:t xml:space="preserve"> </w:t>
      </w:r>
      <w:r w:rsidR="00151C10">
        <w:t xml:space="preserve">revenue and costs relating to </w:t>
      </w:r>
      <w:r>
        <w:t xml:space="preserve">both reference and </w:t>
      </w:r>
      <w:r w:rsidRPr="004F7A82">
        <w:t>ancillary reference services</w:t>
      </w:r>
      <w:r>
        <w:t>.</w:t>
      </w:r>
    </w:p>
    <w:p w:rsidR="00522692" w:rsidRDefault="00B46C3B" w:rsidP="00522692">
      <w:pPr>
        <w:pStyle w:val="AERbulletlistfirststyle"/>
        <w:numPr>
          <w:ilvl w:val="0"/>
          <w:numId w:val="0"/>
        </w:numPr>
      </w:pPr>
      <w:r>
        <w:br w:type="page"/>
      </w:r>
      <w:r w:rsidR="002D0734">
        <w:pict>
          <v:group id="_x0000_s1463" editas="canvas" style="width:451.35pt;height:525.6pt;mso-position-horizontal-relative:char;mso-position-vertical-relative:line" coordsize="9027,10512">
            <o:lock v:ext="edit" aspectratio="t"/>
            <v:shape id="_x0000_s1462" type="#_x0000_t75" style="position:absolute;width:9027;height:10512" o:preferrelative="f">
              <v:fill o:detectmouseclick="t"/>
              <v:path o:extrusionok="t" o:connecttype="none"/>
              <o:lock v:ext="edit" text="t"/>
            </v:shape>
            <v:shape id="_x0000_s1464" type="#_x0000_t75" style="position:absolute;width:9027;height:10512">
              <v:imagedata r:id="rId11" o:title=""/>
            </v:shape>
            <w10:wrap type="none"/>
            <w10:anchorlock/>
          </v:group>
        </w:pict>
      </w:r>
    </w:p>
    <w:p w:rsidR="00241F4F" w:rsidRDefault="00AA4FCC">
      <w:pPr>
        <w:pStyle w:val="UnnumberedHeading"/>
      </w:pPr>
      <w:bookmarkStart w:id="3" w:name="_Toc350418260"/>
      <w:r>
        <w:lastRenderedPageBreak/>
        <w:t>Overview</w:t>
      </w:r>
      <w:bookmarkEnd w:id="3"/>
      <w:r w:rsidRPr="00EC3B16">
        <w:t xml:space="preserve"> </w:t>
      </w:r>
    </w:p>
    <w:p w:rsidR="00CC2DDA" w:rsidRPr="00CC2DDA" w:rsidRDefault="00CC2DDA">
      <w:pPr>
        <w:pStyle w:val="AERbodytext"/>
        <w:rPr>
          <w:rStyle w:val="AERbody"/>
          <w:rFonts w:eastAsia="Calibri"/>
          <w:b/>
          <w:szCs w:val="20"/>
        </w:rPr>
      </w:pPr>
      <w:r>
        <w:rPr>
          <w:rStyle w:val="AERbody"/>
        </w:rPr>
        <w:t>This report provide</w:t>
      </w:r>
      <w:r w:rsidR="00AA4FCC">
        <w:rPr>
          <w:rStyle w:val="AERbody"/>
        </w:rPr>
        <w:t>s</w:t>
      </w:r>
      <w:r>
        <w:rPr>
          <w:rStyle w:val="AERbody"/>
        </w:rPr>
        <w:t xml:space="preserve"> a summary of the performance of the three Victorian gas distribution businesses, in terms of financial performance, reliability of supply to customers, integrity of the network and customer service.</w:t>
      </w:r>
    </w:p>
    <w:p w:rsidR="00CC2DDA" w:rsidRPr="00CC2DDA" w:rsidRDefault="00BC3DB6">
      <w:pPr>
        <w:pStyle w:val="AERbodytext"/>
        <w:rPr>
          <w:rStyle w:val="AERbody"/>
          <w:rFonts w:eastAsia="Calibri"/>
          <w:b/>
          <w:szCs w:val="20"/>
        </w:rPr>
      </w:pPr>
      <w:r w:rsidRPr="00BC3DB6">
        <w:rPr>
          <w:rStyle w:val="AERbody"/>
        </w:rPr>
        <w:t>Annual financial and related non-financial information has been collected from each gas distribution business under the ESCV</w:t>
      </w:r>
      <w:r w:rsidRPr="00BC3DB6">
        <w:rPr>
          <w:rStyle w:val="AERbody"/>
          <w:rFonts w:hint="eastAsia"/>
        </w:rPr>
        <w:t>’</w:t>
      </w:r>
      <w:r w:rsidRPr="00BC3DB6">
        <w:rPr>
          <w:rStyle w:val="AERbody"/>
        </w:rPr>
        <w:t xml:space="preserve">s </w:t>
      </w:r>
      <w:r w:rsidRPr="00AA1F8F">
        <w:rPr>
          <w:rStyle w:val="AERtextitalic"/>
        </w:rPr>
        <w:t>Gas Industry Guideline No. 17: Regulatory Accounting Information Requirements, Issue number 2</w:t>
      </w:r>
      <w:r w:rsidRPr="00BC3DB6">
        <w:rPr>
          <w:rStyle w:val="AERbody"/>
        </w:rPr>
        <w:t xml:space="preserve">. </w:t>
      </w:r>
    </w:p>
    <w:p w:rsidR="00CC2DDA" w:rsidRPr="00CC2DDA" w:rsidRDefault="00CC2DDA" w:rsidP="00CC2DDA">
      <w:pPr>
        <w:pStyle w:val="AERbodytext"/>
        <w:rPr>
          <w:rStyle w:val="AERbody"/>
          <w:rFonts w:eastAsia="Calibri"/>
          <w:b/>
          <w:szCs w:val="20"/>
        </w:rPr>
      </w:pPr>
      <w:r>
        <w:rPr>
          <w:rStyle w:val="AERbody"/>
        </w:rPr>
        <w:t xml:space="preserve">The reporting of financial performance such as actual energy and revenue outcomes and actual capital and operating expenditure </w:t>
      </w:r>
      <w:r w:rsidR="00BC3DB6" w:rsidRPr="00BC3DB6">
        <w:rPr>
          <w:rStyle w:val="AERbody"/>
        </w:rPr>
        <w:t xml:space="preserve">has been compared with forecasts established in the </w:t>
      </w:r>
      <w:r w:rsidR="00B52926">
        <w:rPr>
          <w:rStyle w:val="AERbody"/>
        </w:rPr>
        <w:t>2008–2012</w:t>
      </w:r>
      <w:r w:rsidR="00BC3DB6" w:rsidRPr="00BC3DB6">
        <w:rPr>
          <w:rStyle w:val="AERbody"/>
        </w:rPr>
        <w:t xml:space="preserve"> GAAR by the ESCV. Data for the 2003-2007 access arrangement </w:t>
      </w:r>
      <w:proofErr w:type="gramStart"/>
      <w:r w:rsidR="00BC3DB6" w:rsidRPr="00BC3DB6">
        <w:rPr>
          <w:rStyle w:val="AERbody"/>
        </w:rPr>
        <w:t>period</w:t>
      </w:r>
      <w:proofErr w:type="gramEnd"/>
      <w:r w:rsidR="00BC3DB6" w:rsidRPr="00BC3DB6">
        <w:rPr>
          <w:rStyle w:val="AERbody"/>
        </w:rPr>
        <w:t xml:space="preserve"> has also been included in some parts of this report. </w:t>
      </w:r>
    </w:p>
    <w:p w:rsidR="00AD43A8" w:rsidRDefault="00CC2DDA" w:rsidP="00AD43A8">
      <w:pPr>
        <w:pStyle w:val="AERbodytext"/>
      </w:pPr>
      <w:r>
        <w:t xml:space="preserve">The Financial performance of the gas distribution network businesses is </w:t>
      </w:r>
      <w:r w:rsidR="00821926">
        <w:t xml:space="preserve">largely </w:t>
      </w:r>
      <w:r>
        <w:t xml:space="preserve">affected by how much energy is distributed. </w:t>
      </w:r>
      <w:r w:rsidR="00657DA5">
        <w:t xml:space="preserve">For the current access arrangement </w:t>
      </w:r>
      <w:r w:rsidR="00AD43A8">
        <w:t xml:space="preserve">the </w:t>
      </w:r>
      <w:r w:rsidR="00961EA1">
        <w:t xml:space="preserve">overall </w:t>
      </w:r>
      <w:r w:rsidR="00AD43A8">
        <w:t>actual c</w:t>
      </w:r>
      <w:r w:rsidR="00AD43A8" w:rsidRPr="00067BC3">
        <w:t xml:space="preserve">umulative energy </w:t>
      </w:r>
      <w:r w:rsidR="00AD43A8">
        <w:t>for small customers is</w:t>
      </w:r>
      <w:r w:rsidR="00AD43A8" w:rsidRPr="00067BC3">
        <w:t xml:space="preserve"> 0.</w:t>
      </w:r>
      <w:r w:rsidR="00AD43A8">
        <w:t>4</w:t>
      </w:r>
      <w:r w:rsidR="00AD43A8" w:rsidRPr="00067BC3">
        <w:t xml:space="preserve"> per cent higher than forec</w:t>
      </w:r>
      <w:r w:rsidR="00AD43A8">
        <w:t>ast for the years 2008 to 2011</w:t>
      </w:r>
      <w:r w:rsidR="00961EA1">
        <w:t xml:space="preserve">. This indicates that actual energy outcomes have been very close to forecasts made by the ESCV prior to the commencement of the period.  Envestra was the only DNSP to have an actual energy outcome lower than forecast. </w:t>
      </w:r>
      <w:r w:rsidR="00522692">
        <w:t xml:space="preserve"> </w:t>
      </w:r>
      <w:r w:rsidR="00961EA1">
        <w:t>R</w:t>
      </w:r>
      <w:r w:rsidR="00AD43A8">
        <w:t xml:space="preserve">esidential gas consumption is largely influenced by weather (in general residential gas usage increases with colder weather), differences between forecast and actual outcomes </w:t>
      </w:r>
      <w:r w:rsidR="00911527">
        <w:t xml:space="preserve">are </w:t>
      </w:r>
      <w:r w:rsidR="00AD43A8">
        <w:t>most likely due to weather. The recent push towards more energy efficient appliances will also impact on gas usage and Envestra notes that this could explain in part the difference between forecast and actual energy of small residential customers in its area.</w:t>
      </w:r>
    </w:p>
    <w:p w:rsidR="00CC2DDA" w:rsidRDefault="00105347" w:rsidP="00821926">
      <w:pPr>
        <w:pStyle w:val="AERbodytext"/>
      </w:pPr>
      <w:r>
        <w:t>Gas consumption of large</w:t>
      </w:r>
      <w:r w:rsidR="00657DA5">
        <w:t xml:space="preserve"> commercial and manufacturing customers</w:t>
      </w:r>
      <w:r>
        <w:t xml:space="preserve"> is </w:t>
      </w:r>
      <w:r w:rsidR="00176D54">
        <w:t xml:space="preserve">less </w:t>
      </w:r>
      <w:r>
        <w:t xml:space="preserve">influenced by weather, but rather </w:t>
      </w:r>
      <w:r w:rsidR="00961EA1">
        <w:t xml:space="preserve">the overall performance </w:t>
      </w:r>
      <w:r>
        <w:t xml:space="preserve">of the economy. Between 2008 and 2011 energy consumption of large gas customers </w:t>
      </w:r>
      <w:r w:rsidR="00657DA5">
        <w:t>decreased</w:t>
      </w:r>
      <w:r>
        <w:t xml:space="preserve"> by 6 per cent across all </w:t>
      </w:r>
      <w:r w:rsidR="00AD43A8">
        <w:t>businesses.</w:t>
      </w:r>
      <w:r>
        <w:t xml:space="preserve"> </w:t>
      </w:r>
      <w:r w:rsidR="00AD43A8">
        <w:t>With</w:t>
      </w:r>
      <w:r>
        <w:t xml:space="preserve"> </w:t>
      </w:r>
      <w:r w:rsidR="00AD43A8">
        <w:t>each</w:t>
      </w:r>
      <w:r>
        <w:t xml:space="preserve"> </w:t>
      </w:r>
      <w:r w:rsidR="00AD43A8">
        <w:t>business</w:t>
      </w:r>
      <w:r>
        <w:t xml:space="preserve"> experiencing a decline in energy for large customers. This is most likely a reflection</w:t>
      </w:r>
      <w:r w:rsidR="00176D54">
        <w:t xml:space="preserve"> of</w:t>
      </w:r>
      <w:r>
        <w:t xml:space="preserve"> the changing structure of the Victorian </w:t>
      </w:r>
      <w:r w:rsidR="000136C6">
        <w:t>economy</w:t>
      </w:r>
      <w:r>
        <w:t xml:space="preserve"> and in particular the </w:t>
      </w:r>
      <w:r w:rsidR="00241F4F">
        <w:t xml:space="preserve">ongoing </w:t>
      </w:r>
      <w:r>
        <w:t xml:space="preserve">decline in manufacturing in the state. </w:t>
      </w:r>
    </w:p>
    <w:p w:rsidR="00CC2DDA" w:rsidRDefault="00821926" w:rsidP="00CC2DDA">
      <w:pPr>
        <w:pStyle w:val="AERbodytext"/>
      </w:pPr>
      <w:r>
        <w:t xml:space="preserve">Despite </w:t>
      </w:r>
      <w:r w:rsidR="00241F4F">
        <w:t xml:space="preserve">delivering less </w:t>
      </w:r>
      <w:r>
        <w:t xml:space="preserve">energy </w:t>
      </w:r>
      <w:r w:rsidR="00241F4F">
        <w:t>than forecast</w:t>
      </w:r>
      <w:r w:rsidR="00AA4FCC">
        <w:t>,</w:t>
      </w:r>
      <w:r>
        <w:t xml:space="preserve"> both SP </w:t>
      </w:r>
      <w:proofErr w:type="spellStart"/>
      <w:r>
        <w:t>AusNet</w:t>
      </w:r>
      <w:proofErr w:type="spellEnd"/>
      <w:r>
        <w:t xml:space="preserve"> and </w:t>
      </w:r>
      <w:proofErr w:type="spellStart"/>
      <w:r>
        <w:t>Multinet</w:t>
      </w:r>
      <w:proofErr w:type="spellEnd"/>
      <w:r>
        <w:t xml:space="preserve"> were able to achieve </w:t>
      </w:r>
      <w:r w:rsidR="000136C6">
        <w:t xml:space="preserve">slightly </w:t>
      </w:r>
      <w:r>
        <w:t>better than forecast revenue</w:t>
      </w:r>
      <w:r w:rsidR="00171F28">
        <w:t xml:space="preserve"> in this period</w:t>
      </w:r>
      <w:r>
        <w:t>. Only</w:t>
      </w:r>
      <w:r w:rsidR="00657DA5">
        <w:t xml:space="preserve"> Envestra </w:t>
      </w:r>
      <w:r w:rsidR="00105347">
        <w:t xml:space="preserve">achieved </w:t>
      </w:r>
      <w:r>
        <w:t>less revenue</w:t>
      </w:r>
      <w:r w:rsidR="00105347">
        <w:t xml:space="preserve"> than forecast </w:t>
      </w:r>
      <w:r>
        <w:t>(2.3 per cent less)</w:t>
      </w:r>
      <w:r w:rsidR="00105347">
        <w:t>.</w:t>
      </w:r>
      <w:r w:rsidR="00CC2DDA">
        <w:t xml:space="preserve"> SP </w:t>
      </w:r>
      <w:proofErr w:type="spellStart"/>
      <w:r w:rsidR="00CC2DDA">
        <w:t>AusNet</w:t>
      </w:r>
      <w:proofErr w:type="spellEnd"/>
      <w:r w:rsidR="00CC2DDA">
        <w:t xml:space="preserve"> </w:t>
      </w:r>
      <w:r w:rsidR="00CC2DDA" w:rsidRPr="00067BC3">
        <w:t>achieve</w:t>
      </w:r>
      <w:r w:rsidR="00CC2DDA">
        <w:t>d</w:t>
      </w:r>
      <w:r w:rsidR="00CC2DDA" w:rsidRPr="00067BC3">
        <w:t xml:space="preserve"> </w:t>
      </w:r>
      <w:r w:rsidR="00CC2DDA">
        <w:t xml:space="preserve">cumulative </w:t>
      </w:r>
      <w:r w:rsidR="00CC2DDA" w:rsidRPr="00067BC3">
        <w:t>revenues</w:t>
      </w:r>
      <w:r w:rsidR="00CC2DDA">
        <w:t xml:space="preserve"> </w:t>
      </w:r>
      <w:r w:rsidR="00171F28">
        <w:t xml:space="preserve">between 2008 and 2011 </w:t>
      </w:r>
      <w:r w:rsidR="00CC2DDA">
        <w:t>of 1.7 per cent higher</w:t>
      </w:r>
      <w:r w:rsidR="00CC2DDA" w:rsidRPr="00067BC3">
        <w:t xml:space="preserve"> than forecast</w:t>
      </w:r>
      <w:r w:rsidR="00171F28">
        <w:t xml:space="preserve"> and </w:t>
      </w:r>
      <w:proofErr w:type="spellStart"/>
      <w:r w:rsidR="00171F28">
        <w:t>M</w:t>
      </w:r>
      <w:r>
        <w:t>ultinet</w:t>
      </w:r>
      <w:proofErr w:type="spellEnd"/>
      <w:r w:rsidR="00CC2DDA">
        <w:t xml:space="preserve"> </w:t>
      </w:r>
      <w:r w:rsidR="00171F28">
        <w:t>achieved</w:t>
      </w:r>
      <w:r w:rsidR="00CC2DDA">
        <w:t xml:space="preserve"> cumulative revenues of </w:t>
      </w:r>
      <w:r w:rsidR="00CC2DDA" w:rsidRPr="00067BC3">
        <w:t xml:space="preserve">2.3 per cent </w:t>
      </w:r>
      <w:r w:rsidR="00CC2DDA">
        <w:t xml:space="preserve">higher than forecast. </w:t>
      </w:r>
    </w:p>
    <w:p w:rsidR="000360CF" w:rsidRDefault="000360CF" w:rsidP="00E51CA9">
      <w:pPr>
        <w:pStyle w:val="AERbodytext"/>
      </w:pPr>
      <w:r>
        <w:t xml:space="preserve">All businesses also achieved a better than forecast return on assets </w:t>
      </w:r>
      <w:r w:rsidR="00905FB3">
        <w:t>over</w:t>
      </w:r>
      <w:r>
        <w:t xml:space="preserve"> 2009</w:t>
      </w:r>
      <w:r w:rsidR="00905FB3">
        <w:t>-2011</w:t>
      </w:r>
      <w:r w:rsidR="000136C6">
        <w:t xml:space="preserve"> by between 1.</w:t>
      </w:r>
      <w:r w:rsidR="00905FB3">
        <w:t>2</w:t>
      </w:r>
      <w:r w:rsidR="000136C6">
        <w:t xml:space="preserve"> per cent and 2.1 per cent</w:t>
      </w:r>
      <w:r>
        <w:t>.</w:t>
      </w:r>
      <w:r w:rsidR="00961EA1">
        <w:t xml:space="preserve"> In 2011, Envestra achieved a return on assets of 8.2 per cent compared to a forecast return of 7 per cent. </w:t>
      </w:r>
      <w:proofErr w:type="spellStart"/>
      <w:r w:rsidR="00961EA1">
        <w:t>Multinet</w:t>
      </w:r>
      <w:proofErr w:type="spellEnd"/>
      <w:r w:rsidR="00961EA1">
        <w:t xml:space="preserve"> achieved a</w:t>
      </w:r>
      <w:r w:rsidR="00911527">
        <w:t>n</w:t>
      </w:r>
      <w:r w:rsidR="00961EA1">
        <w:t xml:space="preserve"> 8.9 per cent return on ass</w:t>
      </w:r>
      <w:r w:rsidR="00A12CED">
        <w:t>ets compared to 7.9 per cent.</w:t>
      </w:r>
      <w:r w:rsidR="00961EA1">
        <w:t xml:space="preserve"> SP </w:t>
      </w:r>
      <w:proofErr w:type="spellStart"/>
      <w:r w:rsidR="00961EA1">
        <w:t>AusNet</w:t>
      </w:r>
      <w:proofErr w:type="spellEnd"/>
      <w:r w:rsidR="00961EA1">
        <w:t xml:space="preserve"> achieved a </w:t>
      </w:r>
      <w:r w:rsidR="00A12CED">
        <w:t xml:space="preserve">9.2 per cent return </w:t>
      </w:r>
      <w:r w:rsidR="00911527">
        <w:t xml:space="preserve">on assets </w:t>
      </w:r>
      <w:r w:rsidR="00A12CED">
        <w:t>compared to 7.8 per cent forecast.</w:t>
      </w:r>
      <w:r>
        <w:t xml:space="preserve"> </w:t>
      </w:r>
      <w:r w:rsidR="00A12CED">
        <w:t>These higher than forecast returns on assets are</w:t>
      </w:r>
      <w:r>
        <w:t xml:space="preserve"> </w:t>
      </w:r>
      <w:r w:rsidR="00241F4F">
        <w:t>mainly due to</w:t>
      </w:r>
      <w:r>
        <w:t xml:space="preserve"> </w:t>
      </w:r>
      <w:r w:rsidR="00A12CED">
        <w:t xml:space="preserve">the businesses </w:t>
      </w:r>
      <w:r>
        <w:t xml:space="preserve">spending less on </w:t>
      </w:r>
      <w:r w:rsidR="00E51CA9">
        <w:t>capital investment (</w:t>
      </w:r>
      <w:proofErr w:type="spellStart"/>
      <w:r w:rsidR="00E51CA9">
        <w:t>capex</w:t>
      </w:r>
      <w:proofErr w:type="spellEnd"/>
      <w:r w:rsidR="00E51CA9">
        <w:t>)</w:t>
      </w:r>
      <w:r>
        <w:t xml:space="preserve"> </w:t>
      </w:r>
      <w:r w:rsidR="00241F4F">
        <w:t xml:space="preserve">over the period </w:t>
      </w:r>
      <w:r>
        <w:t xml:space="preserve">than approved. Between 2008 and 2011 Envestra spent 36 per cent less </w:t>
      </w:r>
      <w:proofErr w:type="spellStart"/>
      <w:r>
        <w:t>capex</w:t>
      </w:r>
      <w:proofErr w:type="spellEnd"/>
      <w:r>
        <w:t xml:space="preserve"> than forecast, </w:t>
      </w:r>
      <w:proofErr w:type="spellStart"/>
      <w:r>
        <w:t>Multinet</w:t>
      </w:r>
      <w:proofErr w:type="spellEnd"/>
      <w:r>
        <w:t xml:space="preserve"> spent 33 per cent less </w:t>
      </w:r>
      <w:proofErr w:type="spellStart"/>
      <w:r>
        <w:t>capex</w:t>
      </w:r>
      <w:proofErr w:type="spellEnd"/>
      <w:r>
        <w:t xml:space="preserve"> and SP </w:t>
      </w:r>
      <w:proofErr w:type="spellStart"/>
      <w:r>
        <w:t>AusNet</w:t>
      </w:r>
      <w:proofErr w:type="spellEnd"/>
      <w:r>
        <w:t xml:space="preserve"> spent 5 per cent less </w:t>
      </w:r>
      <w:proofErr w:type="spellStart"/>
      <w:r>
        <w:t>capex</w:t>
      </w:r>
      <w:proofErr w:type="spellEnd"/>
      <w:r>
        <w:t xml:space="preserve"> than forecast. SP </w:t>
      </w:r>
      <w:proofErr w:type="spellStart"/>
      <w:r>
        <w:t>AusNet</w:t>
      </w:r>
      <w:proofErr w:type="spellEnd"/>
      <w:r>
        <w:t xml:space="preserve"> also spent 15 per cent less </w:t>
      </w:r>
      <w:r w:rsidR="000136C6">
        <w:t>on operating expenditure</w:t>
      </w:r>
      <w:r>
        <w:t xml:space="preserve"> than forecast</w:t>
      </w:r>
      <w:r w:rsidR="00241F4F">
        <w:t xml:space="preserve"> over the period</w:t>
      </w:r>
      <w:r>
        <w:t xml:space="preserve">. </w:t>
      </w:r>
    </w:p>
    <w:p w:rsidR="00E51CA9" w:rsidRDefault="00E51CA9" w:rsidP="00E51CA9">
      <w:pPr>
        <w:pStyle w:val="AERbodytextnospace"/>
      </w:pPr>
      <w:r>
        <w:t xml:space="preserve">This underspend in </w:t>
      </w:r>
      <w:proofErr w:type="spellStart"/>
      <w:r>
        <w:t>capex</w:t>
      </w:r>
      <w:proofErr w:type="spellEnd"/>
      <w:r>
        <w:t xml:space="preserve"> is largely reflected in the businesses not achieving targets set at the start of the period for replacing old low pressure gas mains with higher pressure mains. Envestra has achieved only 53 per cent of its target, followed by </w:t>
      </w:r>
      <w:proofErr w:type="spellStart"/>
      <w:r>
        <w:t>Multinet</w:t>
      </w:r>
      <w:proofErr w:type="spellEnd"/>
      <w:r>
        <w:t xml:space="preserve"> (64 per cent) and SP </w:t>
      </w:r>
      <w:proofErr w:type="spellStart"/>
      <w:r>
        <w:t>AusNet</w:t>
      </w:r>
      <w:proofErr w:type="spellEnd"/>
      <w:r>
        <w:t xml:space="preserve"> (83 per cent).</w:t>
      </w:r>
    </w:p>
    <w:p w:rsidR="00241F4F" w:rsidRDefault="00241F4F">
      <w:pPr>
        <w:pStyle w:val="AERbodytextnospace"/>
        <w:numPr>
          <w:ilvl w:val="0"/>
          <w:numId w:val="0"/>
        </w:numPr>
      </w:pPr>
    </w:p>
    <w:p w:rsidR="00241F4F" w:rsidRDefault="00E51CA9">
      <w:pPr>
        <w:pStyle w:val="AERbodytextnospace"/>
        <w:numPr>
          <w:ilvl w:val="0"/>
          <w:numId w:val="0"/>
        </w:numPr>
      </w:pPr>
      <w:r>
        <w:t xml:space="preserve">Maintaining the network is critical to </w:t>
      </w:r>
      <w:r w:rsidR="000136C6">
        <w:t>service reliability to customers.</w:t>
      </w:r>
      <w:r w:rsidR="00E35AF6">
        <w:t xml:space="preserve"> </w:t>
      </w:r>
      <w:r w:rsidR="000136C6">
        <w:t xml:space="preserve"> In 2011 </w:t>
      </w:r>
      <w:r w:rsidR="00657DA5">
        <w:t>the total number of supply interruptions per customer was 0.020 times per year. This represents one supply interruption every 4</w:t>
      </w:r>
      <w:r w:rsidR="00E35AF6">
        <w:t>0</w:t>
      </w:r>
      <w:r w:rsidR="00657DA5">
        <w:rPr>
          <w:rStyle w:val="FootnoteReference"/>
        </w:rPr>
        <w:footnoteReference w:id="2"/>
      </w:r>
      <w:r w:rsidR="00657DA5">
        <w:t xml:space="preserve"> years for the average Victoria</w:t>
      </w:r>
      <w:r w:rsidR="000136C6">
        <w:t xml:space="preserve">n customer. </w:t>
      </w:r>
      <w:r w:rsidR="00657DA5">
        <w:t xml:space="preserve">There was some variation in the number of supply interruptions between the </w:t>
      </w:r>
      <w:r w:rsidR="000136C6">
        <w:t xml:space="preserve">businesses. </w:t>
      </w:r>
      <w:r w:rsidR="00657DA5">
        <w:t xml:space="preserve">In particular, one supply interruption in 28 years for Envestra customers, 75 years for </w:t>
      </w:r>
      <w:proofErr w:type="spellStart"/>
      <w:r w:rsidR="00657DA5">
        <w:t>Multinet’s</w:t>
      </w:r>
      <w:proofErr w:type="spellEnd"/>
      <w:r w:rsidR="00657DA5">
        <w:t xml:space="preserve"> customers and </w:t>
      </w:r>
      <w:r w:rsidR="00E35AF6">
        <w:t>38</w:t>
      </w:r>
      <w:r w:rsidR="00D4179A">
        <w:t xml:space="preserve"> years for SP </w:t>
      </w:r>
      <w:proofErr w:type="spellStart"/>
      <w:r w:rsidR="00D4179A">
        <w:t>AusNet</w:t>
      </w:r>
      <w:proofErr w:type="spellEnd"/>
      <w:r w:rsidR="00D4179A">
        <w:t xml:space="preserve"> customers. T</w:t>
      </w:r>
      <w:r w:rsidR="00E35AF6">
        <w:t xml:space="preserve">he average </w:t>
      </w:r>
      <w:r w:rsidR="00D4179A">
        <w:t xml:space="preserve">for </w:t>
      </w:r>
      <w:r w:rsidR="00E35AF6">
        <w:t xml:space="preserve">all businesses </w:t>
      </w:r>
      <w:r w:rsidR="001314E3">
        <w:t>since 2003</w:t>
      </w:r>
      <w:r w:rsidR="00E35AF6">
        <w:t xml:space="preserve"> is one supply interruption every 48 years</w:t>
      </w:r>
      <w:r w:rsidR="00D4179A">
        <w:t>.</w:t>
      </w:r>
      <w:r w:rsidR="00E35AF6">
        <w:t xml:space="preserve"> For Envestra </w:t>
      </w:r>
      <w:r w:rsidR="00D4179A">
        <w:t>it</w:t>
      </w:r>
      <w:r w:rsidR="00E35AF6">
        <w:t xml:space="preserve"> is on</w:t>
      </w:r>
      <w:r w:rsidR="00D4179A">
        <w:t>e</w:t>
      </w:r>
      <w:r w:rsidR="00E35AF6">
        <w:t xml:space="preserve"> interruption every 6</w:t>
      </w:r>
      <w:r w:rsidR="00D4179A">
        <w:t>6</w:t>
      </w:r>
      <w:r w:rsidR="00E35AF6">
        <w:t xml:space="preserve"> years, </w:t>
      </w:r>
      <w:proofErr w:type="spellStart"/>
      <w:r w:rsidR="00E35AF6">
        <w:t>Multinet</w:t>
      </w:r>
      <w:proofErr w:type="spellEnd"/>
      <w:r w:rsidR="00E35AF6">
        <w:t xml:space="preserve"> one every 5</w:t>
      </w:r>
      <w:r w:rsidR="00D4179A">
        <w:t>5</w:t>
      </w:r>
      <w:r w:rsidR="00E35AF6">
        <w:t xml:space="preserve"> years and SP </w:t>
      </w:r>
      <w:proofErr w:type="spellStart"/>
      <w:r w:rsidR="00E35AF6">
        <w:t>AusNet</w:t>
      </w:r>
      <w:proofErr w:type="spellEnd"/>
      <w:r w:rsidR="00E35AF6">
        <w:t xml:space="preserve"> one every 40 years.</w:t>
      </w:r>
      <w:r w:rsidR="00D4179A">
        <w:t xml:space="preserve"> In 2011 </w:t>
      </w:r>
      <w:proofErr w:type="spellStart"/>
      <w:r w:rsidR="00D4179A">
        <w:t>Multinet</w:t>
      </w:r>
      <w:proofErr w:type="spellEnd"/>
      <w:r w:rsidR="00D4179A">
        <w:t xml:space="preserve"> was the only business to perform better than its average as measured since </w:t>
      </w:r>
      <w:proofErr w:type="gramStart"/>
      <w:r w:rsidR="00D4179A">
        <w:t>2003.</w:t>
      </w:r>
      <w:proofErr w:type="gramEnd"/>
    </w:p>
    <w:p w:rsidR="00241F4F" w:rsidRDefault="00241F4F">
      <w:pPr>
        <w:pStyle w:val="AERbodytextnospace"/>
        <w:numPr>
          <w:ilvl w:val="0"/>
          <w:numId w:val="0"/>
        </w:numPr>
      </w:pPr>
    </w:p>
    <w:p w:rsidR="00241F4F" w:rsidRDefault="006B61D6">
      <w:pPr>
        <w:pStyle w:val="AERbodytext"/>
      </w:pPr>
      <w:r>
        <w:t xml:space="preserve">Customer service by the DNSPs is measured in term of their performance in responding to customer calls about service incidents, meeting customers' appointments on time, making supply connections and maintaining supply reliability above the minimum reliability level. </w:t>
      </w:r>
    </w:p>
    <w:p w:rsidR="006B61D6" w:rsidRDefault="006B61D6" w:rsidP="006B61D6">
      <w:pPr>
        <w:pStyle w:val="AERbodytext"/>
      </w:pPr>
      <w:r>
        <w:t>In 2008 the ESCV revised its Guaranteed Service Level (GSL) scheme as part of the 2008-12 Gas access arrangement review. The main objective of the GSL scheme is to improve service and reliability levels to the worst served customers. The areas of service targeted by the scheme include repeat interruptions, lengthy interruptions, appointments and connections. Since 2009 there has been an increasing trend in the total number of GSL payments made to customers. In 2011</w:t>
      </w:r>
      <w:r w:rsidR="001314E3">
        <w:t>,</w:t>
      </w:r>
      <w:r>
        <w:t xml:space="preserve"> Envestra made the most GSL payments (617) totalling around $94,000. Most of these payments were for interruptions lasting longer than 12 hours but less than 18 hours. SP </w:t>
      </w:r>
      <w:proofErr w:type="spellStart"/>
      <w:r>
        <w:t>AusNet</w:t>
      </w:r>
      <w:proofErr w:type="spellEnd"/>
      <w:r>
        <w:t xml:space="preserve"> made the least number of payments (263) totalling around $30,000.</w:t>
      </w:r>
    </w:p>
    <w:p w:rsidR="00AA4FCC" w:rsidRDefault="00AA4FCC" w:rsidP="006B61D6">
      <w:pPr>
        <w:pStyle w:val="AERbodytext"/>
      </w:pPr>
      <w:r>
        <w:t>This report provides more detailed comparisons between the businesses with respect to financial performance, reliability of supply, network integrity and customer service. It also provides a business by business summary showing the main outcomes for each business.</w:t>
      </w:r>
    </w:p>
    <w:p w:rsidR="00241F4F" w:rsidRDefault="00AA4FCC">
      <w:pPr>
        <w:pStyle w:val="Heading1"/>
      </w:pPr>
      <w:bookmarkStart w:id="4" w:name="_Toc350418261"/>
      <w:r>
        <w:lastRenderedPageBreak/>
        <w:t>Summary</w:t>
      </w:r>
      <w:bookmarkEnd w:id="4"/>
    </w:p>
    <w:p w:rsidR="00241F4F" w:rsidRDefault="00965999">
      <w:pPr>
        <w:pStyle w:val="Heading2"/>
      </w:pPr>
      <w:bookmarkStart w:id="5" w:name="_Toc350418262"/>
      <w:r>
        <w:t>Main features of the Victorian distribution network</w:t>
      </w:r>
      <w:bookmarkEnd w:id="5"/>
    </w:p>
    <w:p w:rsidR="00241F4F" w:rsidRDefault="00241F4F">
      <w:pPr>
        <w:pStyle w:val="AERbodytextnospace"/>
        <w:numPr>
          <w:ilvl w:val="0"/>
          <w:numId w:val="0"/>
        </w:numPr>
      </w:pPr>
    </w:p>
    <w:p w:rsidR="00522692" w:rsidRPr="00522692" w:rsidRDefault="007C6D26" w:rsidP="001314E3">
      <w:pPr>
        <w:pStyle w:val="AERbodytext"/>
        <w:rPr>
          <w:rStyle w:val="AERbody"/>
          <w:color w:val="E36C0A"/>
          <w:sz w:val="28"/>
        </w:rPr>
      </w:pPr>
      <w:bookmarkStart w:id="6" w:name="_Toc259108863"/>
      <w:r w:rsidRPr="00046358">
        <w:rPr>
          <w:rStyle w:val="AERbody"/>
        </w:rPr>
        <w:t>The Victorian gas distribution network consists of three distribution companies</w:t>
      </w:r>
      <w:r w:rsidR="00FC323A" w:rsidRPr="00046358">
        <w:rPr>
          <w:rStyle w:val="AERbody"/>
        </w:rPr>
        <w:t>;</w:t>
      </w:r>
      <w:r w:rsidRPr="00046358">
        <w:rPr>
          <w:rStyle w:val="AERbody"/>
        </w:rPr>
        <w:t xml:space="preserve"> SP </w:t>
      </w:r>
      <w:proofErr w:type="spellStart"/>
      <w:r w:rsidRPr="00046358">
        <w:rPr>
          <w:rStyle w:val="AERbody"/>
        </w:rPr>
        <w:t>AusNet</w:t>
      </w:r>
      <w:proofErr w:type="spellEnd"/>
      <w:r w:rsidRPr="00046358">
        <w:rPr>
          <w:rStyle w:val="AERbody"/>
        </w:rPr>
        <w:t xml:space="preserve"> (central and Western Victoria)</w:t>
      </w:r>
      <w:r w:rsidR="00FC323A" w:rsidRPr="00046358">
        <w:rPr>
          <w:rStyle w:val="AERbody"/>
        </w:rPr>
        <w:t>;</w:t>
      </w:r>
      <w:r w:rsidRPr="00046358">
        <w:rPr>
          <w:rStyle w:val="AERbody"/>
        </w:rPr>
        <w:t xml:space="preserve"> </w:t>
      </w:r>
      <w:proofErr w:type="spellStart"/>
      <w:r w:rsidRPr="00046358">
        <w:rPr>
          <w:rStyle w:val="AERbody"/>
        </w:rPr>
        <w:t>Multinet</w:t>
      </w:r>
      <w:proofErr w:type="spellEnd"/>
      <w:r w:rsidRPr="00046358">
        <w:rPr>
          <w:rStyle w:val="AERbody"/>
        </w:rPr>
        <w:t xml:space="preserve"> (inner and outer east, the Yarra Ranges and South Gippsland)</w:t>
      </w:r>
      <w:r w:rsidR="00471C83" w:rsidRPr="00046358">
        <w:rPr>
          <w:rStyle w:val="AERbody"/>
        </w:rPr>
        <w:t>; and Envestra (central north and north of the state and south east to Moe and Sale).</w:t>
      </w:r>
      <w:r w:rsidRPr="00046358">
        <w:rPr>
          <w:rStyle w:val="AERbody"/>
        </w:rPr>
        <w:t xml:space="preserve"> </w:t>
      </w:r>
      <w:r w:rsidR="00FC323A" w:rsidRPr="00046358">
        <w:rPr>
          <w:rStyle w:val="AERbody"/>
        </w:rPr>
        <w:t>In total these businesses distribute gas to over 1.85 million domestic and non-domestic customers</w:t>
      </w:r>
      <w:r w:rsidR="00FC323A" w:rsidRPr="001314E3">
        <w:rPr>
          <w:rStyle w:val="AERsuperscript"/>
        </w:rPr>
        <w:footnoteReference w:id="3"/>
      </w:r>
      <w:r w:rsidR="004C048B" w:rsidRPr="001314E3">
        <w:rPr>
          <w:rStyle w:val="AERsuperscript"/>
        </w:rPr>
        <w:t>,</w:t>
      </w:r>
      <w:r w:rsidR="004C048B" w:rsidRPr="00046358">
        <w:rPr>
          <w:rStyle w:val="AERbody"/>
        </w:rPr>
        <w:t xml:space="preserve"> and have a total pipeline length of 30,441 kilomet</w:t>
      </w:r>
      <w:r w:rsidR="000A2F8B" w:rsidRPr="00046358">
        <w:rPr>
          <w:rStyle w:val="AERbody"/>
        </w:rPr>
        <w:t>res</w:t>
      </w:r>
      <w:r w:rsidR="00FC323A" w:rsidRPr="00046358">
        <w:rPr>
          <w:rStyle w:val="AERbody"/>
        </w:rPr>
        <w:t>.</w:t>
      </w:r>
      <w:r w:rsidR="00E10633" w:rsidRPr="00046358">
        <w:rPr>
          <w:rStyle w:val="AERbody"/>
        </w:rPr>
        <w:t xml:space="preserve"> </w:t>
      </w:r>
      <w:r w:rsidR="00AB20F7" w:rsidRPr="00046358">
        <w:rPr>
          <w:rStyle w:val="AERbody"/>
        </w:rPr>
        <w:t xml:space="preserve">Appendix </w:t>
      </w:r>
      <w:r w:rsidR="004C048B" w:rsidRPr="00046358">
        <w:rPr>
          <w:rStyle w:val="AERbody"/>
        </w:rPr>
        <w:t>A</w:t>
      </w:r>
      <w:r w:rsidR="004F2EE5" w:rsidRPr="00046358">
        <w:rPr>
          <w:rStyle w:val="AERbody"/>
        </w:rPr>
        <w:t>.1</w:t>
      </w:r>
      <w:r w:rsidR="004C048B" w:rsidRPr="00046358">
        <w:rPr>
          <w:rStyle w:val="AERbody"/>
        </w:rPr>
        <w:t xml:space="preserve"> sets out the main features of the Victorian gas </w:t>
      </w:r>
      <w:r w:rsidR="004C048B" w:rsidRPr="006B61D6">
        <w:rPr>
          <w:rStyle w:val="AERbody"/>
        </w:rPr>
        <w:t>distribution network</w:t>
      </w:r>
      <w:r w:rsidR="00AA1F8F" w:rsidRPr="006B61D6">
        <w:rPr>
          <w:rStyle w:val="AERbody"/>
        </w:rPr>
        <w:t xml:space="preserve"> businesses</w:t>
      </w:r>
      <w:r w:rsidR="003E33EC" w:rsidRPr="006B61D6">
        <w:rPr>
          <w:rStyle w:val="AERbody"/>
        </w:rPr>
        <w:t>.</w:t>
      </w:r>
    </w:p>
    <w:p w:rsidR="00AF4ABB" w:rsidRPr="00BF6600" w:rsidRDefault="00B11579" w:rsidP="00BF6600">
      <w:pPr>
        <w:pStyle w:val="Heading2"/>
        <w:rPr>
          <w:rStyle w:val="AERtextorange"/>
        </w:rPr>
      </w:pPr>
      <w:bookmarkStart w:id="7" w:name="_Toc350418263"/>
      <w:r w:rsidRPr="00BF6600">
        <w:rPr>
          <w:rStyle w:val="AERtextorange"/>
        </w:rPr>
        <w:t>Financial performance</w:t>
      </w:r>
      <w:bookmarkEnd w:id="6"/>
      <w:bookmarkEnd w:id="7"/>
    </w:p>
    <w:p w:rsidR="00577938" w:rsidRPr="006B61D6" w:rsidRDefault="008B31A2" w:rsidP="006B61D6">
      <w:pPr>
        <w:pStyle w:val="AERbodytext"/>
        <w:rPr>
          <w:rStyle w:val="AERbody"/>
        </w:rPr>
      </w:pPr>
      <w:r w:rsidRPr="008B31A2">
        <w:rPr>
          <w:rStyle w:val="AERbody"/>
        </w:rPr>
        <w:t xml:space="preserve">The Financial performance of the gas distribution network businesses is affected in part by how much energy is distributed. In 2011 the amount of Tariff V (small customers) energy distributed </w:t>
      </w:r>
      <w:r w:rsidR="00471165" w:rsidRPr="006B61D6">
        <w:rPr>
          <w:rStyle w:val="AERbody"/>
        </w:rPr>
        <w:t>in Victoria was 3 per cent lower than in 2010. In 2011 the total amount of Tariff V energy distributed also represented</w:t>
      </w:r>
      <w:r w:rsidRPr="008B31A2">
        <w:rPr>
          <w:rStyle w:val="AERbody"/>
        </w:rPr>
        <w:t xml:space="preserve"> the second lowest amount to date for the 2008–2012 access arrangement period. </w:t>
      </w:r>
    </w:p>
    <w:p w:rsidR="00851106" w:rsidRPr="006B61D6" w:rsidRDefault="00471C83" w:rsidP="006B61D6">
      <w:pPr>
        <w:pStyle w:val="AERbodytext"/>
        <w:rPr>
          <w:rStyle w:val="AERbody"/>
        </w:rPr>
      </w:pPr>
      <w:r w:rsidRPr="006B61D6">
        <w:t>In 2011 b</w:t>
      </w:r>
      <w:r w:rsidR="001F625E" w:rsidRPr="006B61D6">
        <w:t xml:space="preserve">oth </w:t>
      </w:r>
      <w:r w:rsidR="00224083" w:rsidRPr="006B61D6">
        <w:t xml:space="preserve">Envestra and SP </w:t>
      </w:r>
      <w:proofErr w:type="spellStart"/>
      <w:r w:rsidR="00037958" w:rsidRPr="006B61D6">
        <w:t>AusNet</w:t>
      </w:r>
      <w:proofErr w:type="spellEnd"/>
      <w:r w:rsidR="001F625E" w:rsidRPr="006B61D6">
        <w:t xml:space="preserve"> distributed</w:t>
      </w:r>
      <w:r w:rsidR="006F2BCF" w:rsidRPr="006B61D6">
        <w:t xml:space="preserve"> </w:t>
      </w:r>
      <w:r w:rsidR="00224083" w:rsidRPr="006B61D6">
        <w:t xml:space="preserve">less </w:t>
      </w:r>
      <w:r w:rsidR="001F625E" w:rsidRPr="006B61D6">
        <w:t xml:space="preserve">Tariff V energy than </w:t>
      </w:r>
      <w:r w:rsidRPr="006B61D6">
        <w:t xml:space="preserve">was </w:t>
      </w:r>
      <w:r w:rsidR="001F625E" w:rsidRPr="006B61D6">
        <w:t xml:space="preserve">forecast </w:t>
      </w:r>
      <w:r w:rsidR="00102F5B" w:rsidRPr="006B61D6">
        <w:t>at the time of the</w:t>
      </w:r>
      <w:r w:rsidR="006F2BCF" w:rsidRPr="006B61D6">
        <w:t xml:space="preserve"> </w:t>
      </w:r>
      <w:r w:rsidR="00102F5B" w:rsidRPr="006B61D6">
        <w:t xml:space="preserve">2008-12 </w:t>
      </w:r>
      <w:r w:rsidR="006F2BCF" w:rsidRPr="006B61D6">
        <w:t>Gas Access Arrangement Review (GAAR)</w:t>
      </w:r>
      <w:r w:rsidR="001F625E" w:rsidRPr="006B61D6">
        <w:t xml:space="preserve">: </w:t>
      </w:r>
      <w:r w:rsidR="00E25D24" w:rsidRPr="006B61D6">
        <w:t xml:space="preserve">SP </w:t>
      </w:r>
      <w:proofErr w:type="spellStart"/>
      <w:r w:rsidR="00E25D24" w:rsidRPr="006B61D6">
        <w:t>AusNet</w:t>
      </w:r>
      <w:proofErr w:type="spellEnd"/>
      <w:r w:rsidR="00E25D24" w:rsidRPr="006B61D6">
        <w:t xml:space="preserve"> by 1.1 per cent and </w:t>
      </w:r>
      <w:r w:rsidR="00224083" w:rsidRPr="006B61D6">
        <w:t xml:space="preserve">Envestra </w:t>
      </w:r>
      <w:r w:rsidR="00E25D24" w:rsidRPr="006B61D6">
        <w:t>by</w:t>
      </w:r>
      <w:r w:rsidR="006F2BCF" w:rsidRPr="006B61D6">
        <w:t xml:space="preserve"> </w:t>
      </w:r>
      <w:r w:rsidR="00D80906" w:rsidRPr="006B61D6">
        <w:t>6.2</w:t>
      </w:r>
      <w:r w:rsidR="00E25D24" w:rsidRPr="006B61D6">
        <w:t xml:space="preserve"> per cent.</w:t>
      </w:r>
      <w:r w:rsidR="001F625E" w:rsidRPr="006B61D6">
        <w:t xml:space="preserve"> In contrast, </w:t>
      </w:r>
      <w:proofErr w:type="spellStart"/>
      <w:r w:rsidR="009F7AAE" w:rsidRPr="006B61D6">
        <w:t>Multinet</w:t>
      </w:r>
      <w:proofErr w:type="spellEnd"/>
      <w:r w:rsidR="00FE506B" w:rsidRPr="006B61D6">
        <w:t xml:space="preserve"> </w:t>
      </w:r>
      <w:r w:rsidR="001F625E" w:rsidRPr="006B61D6">
        <w:t xml:space="preserve">distributed </w:t>
      </w:r>
      <w:r w:rsidR="00224083" w:rsidRPr="006B61D6">
        <w:t>0.</w:t>
      </w:r>
      <w:r w:rsidR="00D80906" w:rsidRPr="006B61D6">
        <w:t xml:space="preserve">1 </w:t>
      </w:r>
      <w:r w:rsidR="001F625E" w:rsidRPr="006B61D6">
        <w:t xml:space="preserve">per cent </w:t>
      </w:r>
      <w:r w:rsidR="00DD0A04" w:rsidRPr="006B61D6">
        <w:t xml:space="preserve">more </w:t>
      </w:r>
      <w:r w:rsidR="001F625E" w:rsidRPr="006B61D6">
        <w:t>Tariff V energy</w:t>
      </w:r>
      <w:r w:rsidR="001F625E">
        <w:t xml:space="preserve"> than forecast. </w:t>
      </w:r>
      <w:r w:rsidR="008B31A2" w:rsidRPr="008B31A2">
        <w:rPr>
          <w:rStyle w:val="AERbody"/>
        </w:rPr>
        <w:t xml:space="preserve">However, across all DNSPs for the current access arrangement period, the actual cumulative tariff V energy is 0.4 per cent higher than forecast for the years 2008 to 2011. </w:t>
      </w:r>
    </w:p>
    <w:p w:rsidR="00851106" w:rsidRDefault="00A37A61" w:rsidP="001F625E">
      <w:pPr>
        <w:pStyle w:val="AERbodytext"/>
      </w:pPr>
      <w:r>
        <w:t>Figure 1.</w:t>
      </w:r>
      <w:r w:rsidR="000F78EF">
        <w:t>2</w:t>
      </w:r>
      <w:r w:rsidR="001B7B5B">
        <w:t xml:space="preserve">.1 </w:t>
      </w:r>
      <w:r w:rsidR="00DD0A04">
        <w:t xml:space="preserve">shows the difference between </w:t>
      </w:r>
      <w:r w:rsidR="00E25D24">
        <w:t xml:space="preserve">forecasts of tariff V energy and </w:t>
      </w:r>
      <w:r w:rsidR="00DD0A04">
        <w:t>actual tariff V energy distribu</w:t>
      </w:r>
      <w:r w:rsidR="00E25D24">
        <w:t>ted</w:t>
      </w:r>
      <w:r w:rsidR="00102F5B">
        <w:t xml:space="preserve"> since 2004</w:t>
      </w:r>
      <w:r w:rsidR="00E25D24">
        <w:t>.</w:t>
      </w:r>
      <w:r w:rsidR="00E1375F">
        <w:t xml:space="preserve"> This shows that </w:t>
      </w:r>
      <w:r w:rsidR="00851106">
        <w:t>Envestra has consistently</w:t>
      </w:r>
      <w:r w:rsidR="00851106" w:rsidRPr="00D7711C">
        <w:t xml:space="preserve"> reported less actual tariff V energy than forecast</w:t>
      </w:r>
      <w:r w:rsidR="00851106">
        <w:t xml:space="preserve"> over the </w:t>
      </w:r>
      <w:r w:rsidR="000A2F8B">
        <w:t xml:space="preserve">access arrangement </w:t>
      </w:r>
      <w:r w:rsidR="00851106">
        <w:t>period</w:t>
      </w:r>
      <w:r w:rsidR="00851106" w:rsidRPr="00D7711C">
        <w:t xml:space="preserve">, with differences </w:t>
      </w:r>
      <w:r w:rsidR="00851106">
        <w:t xml:space="preserve">in individual years </w:t>
      </w:r>
      <w:r w:rsidR="00851106" w:rsidRPr="00D7711C">
        <w:t xml:space="preserve">of between 1.5 per cent and </w:t>
      </w:r>
      <w:r w:rsidR="00851106">
        <w:t>6.2</w:t>
      </w:r>
      <w:r w:rsidR="00851106" w:rsidRPr="00D7711C">
        <w:t xml:space="preserve"> per cent</w:t>
      </w:r>
      <w:r w:rsidR="00851106">
        <w:t xml:space="preserve"> (in 2011)</w:t>
      </w:r>
      <w:r w:rsidR="00851106" w:rsidRPr="00D7711C">
        <w:t xml:space="preserve">. </w:t>
      </w:r>
      <w:r w:rsidR="00E1375F">
        <w:t xml:space="preserve"> </w:t>
      </w:r>
    </w:p>
    <w:p w:rsidR="00224083" w:rsidRDefault="00E1375F" w:rsidP="001F625E">
      <w:pPr>
        <w:pStyle w:val="AERbodytext"/>
      </w:pPr>
      <w:proofErr w:type="spellStart"/>
      <w:r>
        <w:t>Multinet</w:t>
      </w:r>
      <w:proofErr w:type="spellEnd"/>
      <w:r>
        <w:t xml:space="preserve"> and SP </w:t>
      </w:r>
      <w:proofErr w:type="spellStart"/>
      <w:r>
        <w:t>AusNet</w:t>
      </w:r>
      <w:proofErr w:type="spellEnd"/>
      <w:r>
        <w:t xml:space="preserve"> </w:t>
      </w:r>
      <w:r w:rsidR="00851106">
        <w:t>on the other hand</w:t>
      </w:r>
      <w:r>
        <w:t xml:space="preserve"> </w:t>
      </w:r>
      <w:r w:rsidR="00851106">
        <w:t>have had</w:t>
      </w:r>
      <w:r>
        <w:t xml:space="preserve"> </w:t>
      </w:r>
      <w:r w:rsidR="00DA764B">
        <w:t>both positive and negative v</w:t>
      </w:r>
      <w:r>
        <w:t>ariance</w:t>
      </w:r>
      <w:r w:rsidR="00DA764B">
        <w:t>s</w:t>
      </w:r>
      <w:r>
        <w:t xml:space="preserve"> between actual distributed energy and forecast energy. </w:t>
      </w:r>
      <w:r w:rsidR="00592AD6">
        <w:t>However,</w:t>
      </w:r>
      <w:r>
        <w:t xml:space="preserve"> since 2008 </w:t>
      </w:r>
      <w:proofErr w:type="spellStart"/>
      <w:r>
        <w:t>Multinet</w:t>
      </w:r>
      <w:proofErr w:type="spellEnd"/>
      <w:r>
        <w:t xml:space="preserve"> has </w:t>
      </w:r>
      <w:r w:rsidR="00DA764B">
        <w:t xml:space="preserve">consistently </w:t>
      </w:r>
      <w:r w:rsidR="000A2F8B">
        <w:t>delivered</w:t>
      </w:r>
      <w:r w:rsidR="00DA764B">
        <w:t xml:space="preserve"> </w:t>
      </w:r>
      <w:r w:rsidR="000A2F8B">
        <w:t>more</w:t>
      </w:r>
      <w:r w:rsidR="00DA764B">
        <w:t xml:space="preserve"> energy </w:t>
      </w:r>
      <w:r>
        <w:t>compared to forecast since 2008.</w:t>
      </w:r>
    </w:p>
    <w:p w:rsidR="00DD0A04" w:rsidRPr="00215EE0" w:rsidRDefault="00DD0A04" w:rsidP="00215EE0">
      <w:pPr>
        <w:pStyle w:val="Caption"/>
      </w:pPr>
      <w:r w:rsidRPr="00215EE0">
        <w:lastRenderedPageBreak/>
        <w:t>Figure 1.</w:t>
      </w:r>
      <w:r w:rsidR="000F78EF">
        <w:t>2</w:t>
      </w:r>
      <w:r w:rsidR="001B7B5B">
        <w:t>.1</w:t>
      </w:r>
      <w:r w:rsidR="00AC74E3">
        <w:tab/>
      </w:r>
      <w:r w:rsidRPr="00215EE0">
        <w:t xml:space="preserve">Percentage difference between </w:t>
      </w:r>
      <w:r w:rsidR="00E25D24" w:rsidRPr="00215EE0">
        <w:t>forecast</w:t>
      </w:r>
      <w:r w:rsidRPr="00215EE0">
        <w:t xml:space="preserve"> </w:t>
      </w:r>
      <w:r w:rsidR="007E23B0">
        <w:t>and actual t</w:t>
      </w:r>
      <w:r w:rsidR="00E25D24" w:rsidRPr="00215EE0">
        <w:t>ariff V energy distributed.</w:t>
      </w:r>
    </w:p>
    <w:p w:rsidR="00DD0A04" w:rsidRDefault="000C56E3" w:rsidP="00DD0A04">
      <w:pPr>
        <w:pStyle w:val="AERbodytext"/>
      </w:pPr>
      <w:r>
        <w:pict>
          <v:shape id="_x0000_i1026" type="#_x0000_t75" style="width:359.25pt;height:224.25pt">
            <v:imagedata r:id="rId12" o:title=""/>
          </v:shape>
        </w:pict>
      </w:r>
    </w:p>
    <w:p w:rsidR="00A87A81" w:rsidRDefault="00A87A81" w:rsidP="00A87A81">
      <w:pPr>
        <w:pStyle w:val="AERtablesource"/>
      </w:pPr>
      <w:r w:rsidRPr="00A87A81">
        <w:t>Source: ESCV 2008-12 Gas Access Arrangement review</w:t>
      </w:r>
      <w:r w:rsidR="00426404">
        <w:t>, ESCV 2002 GAAAR</w:t>
      </w:r>
      <w:r w:rsidRPr="00A87A81">
        <w:t xml:space="preserve"> and DNSP regulatory accounting reports and quarterly reports</w:t>
      </w:r>
    </w:p>
    <w:p w:rsidR="00426404" w:rsidRPr="00426404" w:rsidRDefault="00426404" w:rsidP="00426404">
      <w:pPr>
        <w:pStyle w:val="AERtablesource"/>
      </w:pPr>
      <w:r w:rsidRPr="00426404">
        <w:t xml:space="preserve">Note: A positive percentage represents </w:t>
      </w:r>
      <w:r w:rsidR="00883D40">
        <w:t>actual tariff V energy</w:t>
      </w:r>
      <w:r w:rsidRPr="00426404">
        <w:t xml:space="preserve"> </w:t>
      </w:r>
      <w:r w:rsidR="00883D40">
        <w:t xml:space="preserve">higher than </w:t>
      </w:r>
      <w:r w:rsidRPr="00426404">
        <w:t xml:space="preserve">the </w:t>
      </w:r>
      <w:r w:rsidR="00883D40">
        <w:t xml:space="preserve">2003 and 2008 </w:t>
      </w:r>
      <w:r w:rsidRPr="00426404">
        <w:t>GAAR forecast</w:t>
      </w:r>
      <w:r>
        <w:t>s</w:t>
      </w:r>
      <w:r w:rsidRPr="00426404">
        <w:t>.</w:t>
      </w:r>
    </w:p>
    <w:p w:rsidR="00EB086C" w:rsidRDefault="00B473E3" w:rsidP="000E5D0C">
      <w:pPr>
        <w:pStyle w:val="AERbodytext"/>
      </w:pPr>
      <w:r>
        <w:t xml:space="preserve">Tariff D </w:t>
      </w:r>
      <w:r w:rsidR="003567B5">
        <w:t>(industrial and commercial</w:t>
      </w:r>
      <w:r w:rsidR="00DA764B">
        <w:t xml:space="preserve"> customers</w:t>
      </w:r>
      <w:r w:rsidR="003567B5">
        <w:t xml:space="preserve">) </w:t>
      </w:r>
      <w:r>
        <w:t>energy was not forecast at the time of the 2008-12 GAAR and hence comparisons to forecasts cannot be made for Tariff D. However, f</w:t>
      </w:r>
      <w:r w:rsidR="001F625E">
        <w:t xml:space="preserve">or Tariff D </w:t>
      </w:r>
      <w:r w:rsidR="00DA764B">
        <w:t>customers</w:t>
      </w:r>
      <w:r w:rsidR="006F2BCF">
        <w:t>,</w:t>
      </w:r>
      <w:r w:rsidR="001F625E">
        <w:t xml:space="preserve"> the maximum hourly quantity (MHQ) </w:t>
      </w:r>
      <w:r w:rsidR="00DA764B">
        <w:t xml:space="preserve">or peak demand </w:t>
      </w:r>
      <w:r w:rsidR="005D51D6">
        <w:t xml:space="preserve">increased by </w:t>
      </w:r>
      <w:r w:rsidR="00D80906">
        <w:t xml:space="preserve">0.2 </w:t>
      </w:r>
      <w:r w:rsidR="005D51D6">
        <w:t>per</w:t>
      </w:r>
      <w:r w:rsidR="001F625E">
        <w:t xml:space="preserve"> cent </w:t>
      </w:r>
      <w:r w:rsidR="004E0716">
        <w:t>across all DNSPs in 2011 compared to 2010</w:t>
      </w:r>
      <w:r w:rsidR="00DA764B">
        <w:t xml:space="preserve">. </w:t>
      </w:r>
      <w:r w:rsidR="00EB086C">
        <w:t>Actual</w:t>
      </w:r>
      <w:r w:rsidR="00883056">
        <w:t xml:space="preserve"> </w:t>
      </w:r>
      <w:r w:rsidR="000A2F8B">
        <w:t xml:space="preserve">tariff D </w:t>
      </w:r>
      <w:r w:rsidR="00102F5B">
        <w:t>energy</w:t>
      </w:r>
      <w:r w:rsidR="001F625E">
        <w:t xml:space="preserve"> distributed </w:t>
      </w:r>
      <w:r w:rsidR="00DA764B">
        <w:t xml:space="preserve">across all DNSPs </w:t>
      </w:r>
      <w:r w:rsidR="001F625E">
        <w:t>increased by</w:t>
      </w:r>
      <w:r w:rsidR="00B901A0">
        <w:t xml:space="preserve"> </w:t>
      </w:r>
      <w:r w:rsidR="005D51D6">
        <w:t xml:space="preserve">7 </w:t>
      </w:r>
      <w:r w:rsidR="001F625E">
        <w:t>per cent</w:t>
      </w:r>
      <w:r w:rsidR="00833685">
        <w:t xml:space="preserve">. </w:t>
      </w:r>
      <w:r>
        <w:t xml:space="preserve">This increase in energy distributed between 2010 and 2011 does not reflect the trend for the </w:t>
      </w:r>
      <w:r w:rsidR="003567B5">
        <w:t>access arrangement</w:t>
      </w:r>
      <w:r>
        <w:t xml:space="preserve"> period. </w:t>
      </w:r>
      <w:r w:rsidR="00DA764B">
        <w:t xml:space="preserve">In particular,  </w:t>
      </w:r>
      <w:r w:rsidR="000E5D0C">
        <w:t>since 2008</w:t>
      </w:r>
      <w:r>
        <w:t xml:space="preserve"> Tariff D MHQ </w:t>
      </w:r>
      <w:r w:rsidR="000E5D0C">
        <w:t xml:space="preserve">decreased by 5 per cent and tariff D energy decreased by </w:t>
      </w:r>
      <w:r w:rsidR="00D80906">
        <w:t xml:space="preserve">6 </w:t>
      </w:r>
      <w:r w:rsidR="000E5D0C">
        <w:t>per cent</w:t>
      </w:r>
      <w:r w:rsidR="00DA764B">
        <w:t xml:space="preserve"> across all DNSPs</w:t>
      </w:r>
      <w:r w:rsidR="003567B5">
        <w:t>.</w:t>
      </w:r>
      <w:r w:rsidR="00EB086C">
        <w:t xml:space="preserve"> </w:t>
      </w:r>
      <w:r w:rsidR="00B92E2A">
        <w:t xml:space="preserve">Further information relating to energy distributed is provided </w:t>
      </w:r>
      <w:r w:rsidR="00B92E2A" w:rsidRPr="00F77152">
        <w:rPr>
          <w:rStyle w:val="AERbody"/>
        </w:rPr>
        <w:t xml:space="preserve">in section </w:t>
      </w:r>
      <w:r w:rsidR="00176D54">
        <w:rPr>
          <w:rStyle w:val="AERbody"/>
        </w:rPr>
        <w:t>4</w:t>
      </w:r>
      <w:r w:rsidR="00176D54" w:rsidRPr="00F77152">
        <w:rPr>
          <w:rStyle w:val="AERbody"/>
        </w:rPr>
        <w:t xml:space="preserve"> </w:t>
      </w:r>
      <w:r w:rsidR="00B92E2A" w:rsidRPr="00F77152">
        <w:rPr>
          <w:rStyle w:val="AERbody"/>
        </w:rPr>
        <w:t>of</w:t>
      </w:r>
      <w:r w:rsidR="000A2F8B">
        <w:t xml:space="preserve"> this report.</w:t>
      </w:r>
      <w:r w:rsidR="00C26BC5">
        <w:t xml:space="preserve"> </w:t>
      </w:r>
    </w:p>
    <w:p w:rsidR="00DA46EC" w:rsidRDefault="001F625E" w:rsidP="000E5D0C">
      <w:pPr>
        <w:pStyle w:val="AERbodytext"/>
      </w:pPr>
      <w:r>
        <w:t xml:space="preserve">In </w:t>
      </w:r>
      <w:r w:rsidR="005B1C76">
        <w:t xml:space="preserve">2011 </w:t>
      </w:r>
      <w:r>
        <w:t xml:space="preserve">the aggregate revenue across all DNSPs was </w:t>
      </w:r>
      <w:r w:rsidR="005B1C76">
        <w:t>0.3</w:t>
      </w:r>
      <w:r>
        <w:t xml:space="preserve"> per cent </w:t>
      </w:r>
      <w:r w:rsidR="005B1C76">
        <w:t xml:space="preserve">below </w:t>
      </w:r>
      <w:r>
        <w:t xml:space="preserve">the revenue forecast </w:t>
      </w:r>
      <w:r w:rsidR="00252585">
        <w:t>for 2011</w:t>
      </w:r>
      <w:r w:rsidR="00437D08">
        <w:t xml:space="preserve">. </w:t>
      </w:r>
      <w:r w:rsidR="005B1C76">
        <w:t>R</w:t>
      </w:r>
      <w:r>
        <w:t xml:space="preserve">evenue for </w:t>
      </w:r>
      <w:r w:rsidR="005B1C76">
        <w:t xml:space="preserve">Envestra and SP </w:t>
      </w:r>
      <w:proofErr w:type="spellStart"/>
      <w:r w:rsidR="00037958">
        <w:t>AusNet</w:t>
      </w:r>
      <w:proofErr w:type="spellEnd"/>
      <w:r>
        <w:t xml:space="preserve"> was </w:t>
      </w:r>
      <w:r w:rsidR="005B1C76">
        <w:t xml:space="preserve">lower </w:t>
      </w:r>
      <w:r>
        <w:t>than forecast</w:t>
      </w:r>
      <w:r w:rsidR="003567B5">
        <w:t xml:space="preserve"> by </w:t>
      </w:r>
      <w:r w:rsidR="00D80906">
        <w:t>4.3</w:t>
      </w:r>
      <w:r>
        <w:t xml:space="preserve"> per cent an</w:t>
      </w:r>
      <w:r w:rsidR="003567B5">
        <w:t xml:space="preserve">d </w:t>
      </w:r>
      <w:r w:rsidR="005B1C76">
        <w:t>0.7</w:t>
      </w:r>
      <w:r>
        <w:t xml:space="preserve"> per cent</w:t>
      </w:r>
      <w:r w:rsidR="003567B5">
        <w:t>, respectively</w:t>
      </w:r>
      <w:r>
        <w:t xml:space="preserve">. </w:t>
      </w:r>
      <w:r w:rsidR="000A2F8B">
        <w:t>In contrast</w:t>
      </w:r>
      <w:r w:rsidR="00AC3877">
        <w:t xml:space="preserve">, </w:t>
      </w:r>
      <w:proofErr w:type="spellStart"/>
      <w:r w:rsidR="009F7AAE">
        <w:t>Multinet</w:t>
      </w:r>
      <w:proofErr w:type="spellEnd"/>
      <w:r w:rsidR="00FE506B">
        <w:t xml:space="preserve"> </w:t>
      </w:r>
      <w:r w:rsidR="005B1C76">
        <w:t>reported revenue 0.85 per cent above forecast</w:t>
      </w:r>
      <w:r w:rsidR="00F45266">
        <w:t>.</w:t>
      </w:r>
      <w:r w:rsidR="00E25D24">
        <w:t xml:space="preserve"> </w:t>
      </w:r>
    </w:p>
    <w:p w:rsidR="000E5D0C" w:rsidRDefault="000E5D0C" w:rsidP="000E5D0C">
      <w:pPr>
        <w:pStyle w:val="AERbodytext"/>
      </w:pPr>
      <w:r>
        <w:t xml:space="preserve">Despite </w:t>
      </w:r>
      <w:r w:rsidR="003567B5">
        <w:t xml:space="preserve">SP </w:t>
      </w:r>
      <w:proofErr w:type="spellStart"/>
      <w:r w:rsidR="003567B5">
        <w:t>AusNet's</w:t>
      </w:r>
      <w:proofErr w:type="spellEnd"/>
      <w:r w:rsidR="003567B5">
        <w:t xml:space="preserve"> </w:t>
      </w:r>
      <w:r>
        <w:t>actual rev</w:t>
      </w:r>
      <w:r w:rsidR="00E1375F">
        <w:t xml:space="preserve">enue being lower than forecast </w:t>
      </w:r>
      <w:r>
        <w:t>for 2011</w:t>
      </w:r>
      <w:r w:rsidR="00E1375F">
        <w:t>,</w:t>
      </w:r>
      <w:r>
        <w:t xml:space="preserve"> </w:t>
      </w:r>
      <w:r w:rsidR="00D80906">
        <w:t xml:space="preserve">SP </w:t>
      </w:r>
      <w:proofErr w:type="spellStart"/>
      <w:r w:rsidR="00D80906">
        <w:t>AusNet</w:t>
      </w:r>
      <w:proofErr w:type="spellEnd"/>
      <w:r w:rsidR="00D80906">
        <w:t xml:space="preserve"> </w:t>
      </w:r>
      <w:r w:rsidR="00AC3877">
        <w:t>has</w:t>
      </w:r>
      <w:r w:rsidR="00AC3877" w:rsidRPr="00067BC3">
        <w:t xml:space="preserve"> </w:t>
      </w:r>
      <w:r w:rsidRPr="00067BC3">
        <w:t>achieve</w:t>
      </w:r>
      <w:r w:rsidR="00AC3877">
        <w:t>d</w:t>
      </w:r>
      <w:r w:rsidRPr="00067BC3">
        <w:t xml:space="preserve"> </w:t>
      </w:r>
      <w:r>
        <w:t xml:space="preserve">cumulative </w:t>
      </w:r>
      <w:r w:rsidRPr="00067BC3">
        <w:t>revenues</w:t>
      </w:r>
      <w:r>
        <w:t xml:space="preserve"> since 2008</w:t>
      </w:r>
      <w:r w:rsidRPr="00067BC3">
        <w:t xml:space="preserve"> </w:t>
      </w:r>
      <w:r w:rsidR="00DA46EC">
        <w:t>of</w:t>
      </w:r>
      <w:r w:rsidR="00D80906">
        <w:t xml:space="preserve"> 1.7 per cent</w:t>
      </w:r>
      <w:r w:rsidR="00AC3877">
        <w:t xml:space="preserve"> higher</w:t>
      </w:r>
      <w:r w:rsidRPr="00067BC3">
        <w:t xml:space="preserve"> than forecast.</w:t>
      </w:r>
      <w:r w:rsidR="00D80906">
        <w:t xml:space="preserve"> </w:t>
      </w:r>
      <w:proofErr w:type="spellStart"/>
      <w:r w:rsidR="00DA46EC">
        <w:t>Multinet</w:t>
      </w:r>
      <w:proofErr w:type="spellEnd"/>
      <w:r w:rsidR="00DA46EC">
        <w:t xml:space="preserve"> </w:t>
      </w:r>
      <w:r w:rsidR="00AC3877">
        <w:t xml:space="preserve">has </w:t>
      </w:r>
      <w:r w:rsidR="00DA46EC">
        <w:t xml:space="preserve">achieved cumulative revenues since 2008 </w:t>
      </w:r>
      <w:r w:rsidR="00AC3877">
        <w:t xml:space="preserve">of </w:t>
      </w:r>
      <w:r w:rsidR="00DA46EC" w:rsidRPr="00067BC3">
        <w:t xml:space="preserve">2.3 per cent </w:t>
      </w:r>
      <w:r w:rsidR="00AC3877">
        <w:t xml:space="preserve">higher </w:t>
      </w:r>
      <w:r w:rsidR="00DA46EC">
        <w:t xml:space="preserve">than forecast. This is a reflection of </w:t>
      </w:r>
      <w:proofErr w:type="spellStart"/>
      <w:r w:rsidR="00DA46EC">
        <w:t>Mu</w:t>
      </w:r>
      <w:r w:rsidR="00851106">
        <w:t>ltinet's</w:t>
      </w:r>
      <w:proofErr w:type="spellEnd"/>
      <w:r w:rsidR="00851106">
        <w:t xml:space="preserve"> energy </w:t>
      </w:r>
      <w:r w:rsidR="00C26BC5">
        <w:t>delivered which was higher</w:t>
      </w:r>
      <w:r w:rsidR="00851106">
        <w:t xml:space="preserve"> than forecast</w:t>
      </w:r>
      <w:r w:rsidR="00DA46EC">
        <w:t xml:space="preserve">. </w:t>
      </w:r>
      <w:r w:rsidR="00C26BC5">
        <w:t xml:space="preserve">In contrast, </w:t>
      </w:r>
      <w:proofErr w:type="spellStart"/>
      <w:r w:rsidR="00D80906">
        <w:t>Envestra</w:t>
      </w:r>
      <w:r w:rsidR="00DA46EC">
        <w:t>'s</w:t>
      </w:r>
      <w:proofErr w:type="spellEnd"/>
      <w:r w:rsidR="00D80906">
        <w:t xml:space="preserve"> revenue was 2</w:t>
      </w:r>
      <w:r w:rsidR="00DA46EC">
        <w:t xml:space="preserve">.3 per cent </w:t>
      </w:r>
      <w:r w:rsidR="00AC3877">
        <w:t xml:space="preserve">lower </w:t>
      </w:r>
      <w:r w:rsidR="00DA46EC">
        <w:t xml:space="preserve">than forecast, which also reflects </w:t>
      </w:r>
      <w:r w:rsidR="00AC3877">
        <w:t>that</w:t>
      </w:r>
      <w:r w:rsidR="00DA46EC">
        <w:t xml:space="preserve"> actual energy distributed </w:t>
      </w:r>
      <w:r w:rsidR="00AC3877">
        <w:t xml:space="preserve">was lower </w:t>
      </w:r>
      <w:r w:rsidR="000A2F8B">
        <w:t>than</w:t>
      </w:r>
      <w:r w:rsidR="00DA46EC">
        <w:t xml:space="preserve"> forecast.</w:t>
      </w:r>
    </w:p>
    <w:p w:rsidR="00F45266" w:rsidRDefault="00F45266" w:rsidP="00F45266">
      <w:pPr>
        <w:pStyle w:val="AERbodytext"/>
      </w:pPr>
      <w:r>
        <w:t>Figure 1.</w:t>
      </w:r>
      <w:r w:rsidR="000F78EF">
        <w:t>2</w:t>
      </w:r>
      <w:r w:rsidR="001B7B5B">
        <w:t>.</w:t>
      </w:r>
      <w:r w:rsidR="00AC3877">
        <w:t>2</w:t>
      </w:r>
      <w:r>
        <w:t xml:space="preserve"> shows the difference between actual revenue and forecast revenue since 2004.</w:t>
      </w:r>
    </w:p>
    <w:p w:rsidR="00666115" w:rsidRDefault="00AC74E3">
      <w:pPr>
        <w:pStyle w:val="Caption"/>
        <w:rPr>
          <w:rStyle w:val="AERbody"/>
        </w:rPr>
      </w:pPr>
      <w:r>
        <w:rPr>
          <w:rStyle w:val="AERbody"/>
        </w:rPr>
        <w:lastRenderedPageBreak/>
        <w:t xml:space="preserve">Figure </w:t>
      </w:r>
      <w:r w:rsidR="00E25D24" w:rsidRPr="00E25D24">
        <w:rPr>
          <w:rStyle w:val="AERbody"/>
        </w:rPr>
        <w:t>1.</w:t>
      </w:r>
      <w:r w:rsidR="000F78EF">
        <w:rPr>
          <w:rStyle w:val="AERbody"/>
        </w:rPr>
        <w:t>2</w:t>
      </w:r>
      <w:r w:rsidR="001B7B5B">
        <w:rPr>
          <w:rStyle w:val="AERbody"/>
        </w:rPr>
        <w:t>.</w:t>
      </w:r>
      <w:r w:rsidR="00AC3877">
        <w:rPr>
          <w:rStyle w:val="AERbody"/>
        </w:rPr>
        <w:t>2</w:t>
      </w:r>
      <w:r>
        <w:rPr>
          <w:rStyle w:val="AERbody"/>
        </w:rPr>
        <w:tab/>
      </w:r>
      <w:r w:rsidR="00E25D24" w:rsidRPr="00E25D24">
        <w:rPr>
          <w:rStyle w:val="AERbody"/>
        </w:rPr>
        <w:t xml:space="preserve">Percentage difference between forecast and actual revenue </w:t>
      </w:r>
      <w:r w:rsidR="00E25D24">
        <w:rPr>
          <w:rStyle w:val="AERbody"/>
        </w:rPr>
        <w:t>including revenue for ancillary reference services (ARS)</w:t>
      </w:r>
      <w:r w:rsidR="00305963">
        <w:rPr>
          <w:rStyle w:val="FootnoteReference"/>
        </w:rPr>
        <w:footnoteReference w:id="4"/>
      </w:r>
    </w:p>
    <w:p w:rsidR="00666115" w:rsidRPr="00C43C14" w:rsidRDefault="000C56E3" w:rsidP="00C43C14">
      <w:r>
        <w:pict>
          <v:shape id="_x0000_i1027" type="#_x0000_t75" style="width:359.25pt;height:224.25pt">
            <v:imagedata r:id="rId13" o:title=""/>
            <o:lock v:ext="edit" aspectratio="f"/>
          </v:shape>
        </w:pict>
      </w:r>
    </w:p>
    <w:p w:rsidR="00955CCF" w:rsidRDefault="00A87A81" w:rsidP="00A87A81">
      <w:pPr>
        <w:pStyle w:val="AERtablesource"/>
      </w:pPr>
      <w:r>
        <w:t xml:space="preserve">Source: ESCV 2008-12 </w:t>
      </w:r>
      <w:r w:rsidR="00426404">
        <w:t>GAAR, ESCV 2002 GAAR</w:t>
      </w:r>
      <w:r>
        <w:t xml:space="preserve"> and DNSP regulatory accounting reports and quarterly reports</w:t>
      </w:r>
    </w:p>
    <w:p w:rsidR="00AF4ABB" w:rsidRDefault="00883D40">
      <w:pPr>
        <w:pStyle w:val="AERtablesource"/>
      </w:pPr>
      <w:r w:rsidRPr="00883D40">
        <w:t xml:space="preserve">Note: A positive percentage represents actual </w:t>
      </w:r>
      <w:r>
        <w:t>revenue</w:t>
      </w:r>
      <w:r w:rsidRPr="00883D40">
        <w:t xml:space="preserve"> higher </w:t>
      </w:r>
      <w:proofErr w:type="gramStart"/>
      <w:r w:rsidRPr="00883D40">
        <w:t>than  the</w:t>
      </w:r>
      <w:proofErr w:type="gramEnd"/>
      <w:r w:rsidRPr="00883D40">
        <w:t xml:space="preserve"> 2003 and 2008 GAAR forecasts.</w:t>
      </w:r>
    </w:p>
    <w:p w:rsidR="00B92E2A" w:rsidRPr="00B92E2A" w:rsidRDefault="001F625E" w:rsidP="00B92E2A">
      <w:pPr>
        <w:pStyle w:val="AERbodytext"/>
      </w:pPr>
      <w:r>
        <w:t xml:space="preserve">Overall, </w:t>
      </w:r>
      <w:r w:rsidR="00577938">
        <w:t xml:space="preserve">DNSPs spent 7.1 per cent more on </w:t>
      </w:r>
      <w:r>
        <w:t xml:space="preserve">operating expenditure in </w:t>
      </w:r>
      <w:r w:rsidR="002750A7">
        <w:t xml:space="preserve">2011 </w:t>
      </w:r>
      <w:r w:rsidR="00335D72">
        <w:t>compared to 2010</w:t>
      </w:r>
      <w:r w:rsidR="00577938">
        <w:t>. In 2011</w:t>
      </w:r>
      <w:r w:rsidR="00AC3877">
        <w:t>,</w:t>
      </w:r>
      <w:r w:rsidR="00C26BC5">
        <w:t xml:space="preserve"> operating expenditure (</w:t>
      </w:r>
      <w:proofErr w:type="spellStart"/>
      <w:r w:rsidR="00C26BC5">
        <w:t>opex</w:t>
      </w:r>
      <w:proofErr w:type="spellEnd"/>
      <w:r w:rsidR="00C26BC5">
        <w:t>)</w:t>
      </w:r>
      <w:r w:rsidR="00577938">
        <w:t xml:space="preserve"> was also</w:t>
      </w:r>
      <w:r w:rsidR="00EB7FD7">
        <w:t xml:space="preserve"> </w:t>
      </w:r>
      <w:r w:rsidR="009B0AA3">
        <w:t>2.4</w:t>
      </w:r>
      <w:r>
        <w:t xml:space="preserve"> per cent above that forecast</w:t>
      </w:r>
      <w:r w:rsidR="007A383A">
        <w:t xml:space="preserve"> </w:t>
      </w:r>
      <w:r w:rsidR="00335D72">
        <w:t>for 201</w:t>
      </w:r>
      <w:r w:rsidR="007A383A">
        <w:t>1</w:t>
      </w:r>
      <w:r>
        <w:t>. Envestra</w:t>
      </w:r>
      <w:r w:rsidR="00A14EB9">
        <w:t xml:space="preserve"> and</w:t>
      </w:r>
      <w:r>
        <w:t xml:space="preserve"> </w:t>
      </w:r>
      <w:proofErr w:type="spellStart"/>
      <w:r w:rsidR="00792850">
        <w:t>Multinet</w:t>
      </w:r>
      <w:r w:rsidR="00A14EB9">
        <w:t>’s</w:t>
      </w:r>
      <w:proofErr w:type="spellEnd"/>
      <w:r w:rsidR="00A14EB9">
        <w:t xml:space="preserve"> </w:t>
      </w:r>
      <w:proofErr w:type="spellStart"/>
      <w:r w:rsidR="00C26BC5">
        <w:t>opex</w:t>
      </w:r>
      <w:proofErr w:type="spellEnd"/>
      <w:r>
        <w:t xml:space="preserve"> </w:t>
      </w:r>
      <w:r w:rsidR="00335D72">
        <w:t xml:space="preserve">for 2011 </w:t>
      </w:r>
      <w:r>
        <w:t xml:space="preserve">was </w:t>
      </w:r>
      <w:r w:rsidR="00AC3877">
        <w:t xml:space="preserve">higher </w:t>
      </w:r>
      <w:r>
        <w:t xml:space="preserve">than forecast by </w:t>
      </w:r>
      <w:r w:rsidR="009B0AA3">
        <w:t>6.4</w:t>
      </w:r>
      <w:r>
        <w:t xml:space="preserve"> per cent and </w:t>
      </w:r>
      <w:r w:rsidR="00EB7FD7">
        <w:t>1</w:t>
      </w:r>
      <w:r w:rsidR="00A14EB9">
        <w:t>8.3</w:t>
      </w:r>
      <w:r>
        <w:t xml:space="preserve"> per cent</w:t>
      </w:r>
      <w:r w:rsidR="00FB30F4">
        <w:t>,</w:t>
      </w:r>
      <w:r>
        <w:t xml:space="preserve"> respectively. </w:t>
      </w:r>
      <w:r w:rsidR="00DE3178">
        <w:t xml:space="preserve">In contrast, </w:t>
      </w:r>
      <w:r w:rsidR="00A14EB9">
        <w:t xml:space="preserve">SP </w:t>
      </w:r>
      <w:proofErr w:type="spellStart"/>
      <w:r w:rsidR="00037958">
        <w:t>AusNet</w:t>
      </w:r>
      <w:r w:rsidR="00A14EB9">
        <w:t>'s</w:t>
      </w:r>
      <w:proofErr w:type="spellEnd"/>
      <w:r w:rsidR="00A14EB9">
        <w:t xml:space="preserve"> </w:t>
      </w:r>
      <w:proofErr w:type="spellStart"/>
      <w:r w:rsidR="00C26BC5">
        <w:t>opex</w:t>
      </w:r>
      <w:proofErr w:type="spellEnd"/>
      <w:r>
        <w:t xml:space="preserve"> was </w:t>
      </w:r>
      <w:r w:rsidR="00A14EB9">
        <w:t>16.4</w:t>
      </w:r>
      <w:r>
        <w:t xml:space="preserve"> per cent below </w:t>
      </w:r>
      <w:r w:rsidR="00335D72">
        <w:t xml:space="preserve">its 2011 </w:t>
      </w:r>
      <w:r>
        <w:t>forecast.</w:t>
      </w:r>
      <w:r w:rsidR="00305963">
        <w:t xml:space="preserve"> Figure 1.</w:t>
      </w:r>
      <w:r w:rsidR="000F78EF">
        <w:t>2</w:t>
      </w:r>
      <w:r w:rsidR="001B7B5B">
        <w:t>.3</w:t>
      </w:r>
      <w:r w:rsidR="00305963">
        <w:t xml:space="preserve"> shows the difference between forecast and actual operating expenditure.</w:t>
      </w:r>
      <w:r w:rsidR="00B92E2A" w:rsidRPr="00B92E2A">
        <w:t xml:space="preserve"> </w:t>
      </w:r>
      <w:r w:rsidR="00B92E2A">
        <w:t>Furt</w:t>
      </w:r>
      <w:r w:rsidR="00C26BC5">
        <w:t>her information relating to operating expenditure</w:t>
      </w:r>
      <w:r w:rsidR="00B92E2A">
        <w:t xml:space="preserve"> is provided </w:t>
      </w:r>
      <w:r w:rsidR="00B92E2A" w:rsidRPr="00F77152">
        <w:rPr>
          <w:rStyle w:val="AERbody"/>
        </w:rPr>
        <w:t xml:space="preserve">in section </w:t>
      </w:r>
      <w:r w:rsidR="00176D54">
        <w:rPr>
          <w:rStyle w:val="AERbody"/>
        </w:rPr>
        <w:t xml:space="preserve">4 </w:t>
      </w:r>
      <w:r w:rsidR="00B92E2A" w:rsidRPr="00F77152">
        <w:rPr>
          <w:rStyle w:val="AERbody"/>
        </w:rPr>
        <w:t>of</w:t>
      </w:r>
      <w:r w:rsidR="00B92E2A">
        <w:t xml:space="preserve"> this report.</w:t>
      </w:r>
    </w:p>
    <w:p w:rsidR="00666115" w:rsidRDefault="00666115">
      <w:pPr>
        <w:pStyle w:val="AERbodytext"/>
        <w:numPr>
          <w:ilvl w:val="0"/>
          <w:numId w:val="0"/>
        </w:numPr>
      </w:pPr>
    </w:p>
    <w:p w:rsidR="00305963" w:rsidRPr="00BF70A9" w:rsidRDefault="00305963" w:rsidP="00A87A81">
      <w:pPr>
        <w:pStyle w:val="Caption"/>
        <w:rPr>
          <w:rStyle w:val="AERbody"/>
        </w:rPr>
      </w:pPr>
      <w:r w:rsidRPr="00BF70A9">
        <w:rPr>
          <w:rStyle w:val="AERbody"/>
        </w:rPr>
        <w:lastRenderedPageBreak/>
        <w:t>Figure 1.</w:t>
      </w:r>
      <w:r w:rsidR="000F78EF">
        <w:rPr>
          <w:rStyle w:val="AERbody"/>
        </w:rPr>
        <w:t>2</w:t>
      </w:r>
      <w:r w:rsidR="001B7B5B">
        <w:rPr>
          <w:rStyle w:val="AERbody"/>
        </w:rPr>
        <w:t>.3</w:t>
      </w:r>
      <w:r w:rsidR="00AC74E3">
        <w:rPr>
          <w:rStyle w:val="AERbody"/>
        </w:rPr>
        <w:tab/>
      </w:r>
      <w:r w:rsidRPr="00BF70A9">
        <w:rPr>
          <w:rStyle w:val="AERbody"/>
        </w:rPr>
        <w:t xml:space="preserve">Percentage difference between forecast and actual </w:t>
      </w:r>
      <w:r>
        <w:rPr>
          <w:rStyle w:val="AERbody"/>
        </w:rPr>
        <w:t>operating expenditure</w:t>
      </w:r>
    </w:p>
    <w:p w:rsidR="00305963" w:rsidRPr="00305963" w:rsidRDefault="000C56E3" w:rsidP="00A87A81">
      <w:pPr>
        <w:pStyle w:val="Caption"/>
        <w:rPr>
          <w:rStyle w:val="AERtexthighlight"/>
        </w:rPr>
      </w:pPr>
      <w:r>
        <w:pict>
          <v:shape id="_x0000_i1028" type="#_x0000_t75" style="width:359.25pt;height:224.25pt">
            <v:imagedata r:id="rId14" o:title=""/>
            <o:lock v:ext="edit" aspectratio="f"/>
          </v:shape>
        </w:pict>
      </w:r>
    </w:p>
    <w:p w:rsidR="00426404" w:rsidRDefault="00A87A81" w:rsidP="00426404">
      <w:pPr>
        <w:pStyle w:val="AERtablesource"/>
      </w:pPr>
      <w:r w:rsidRPr="00A87A81">
        <w:t xml:space="preserve">Source: ESCV 2008-12 </w:t>
      </w:r>
      <w:r w:rsidR="00426404">
        <w:t>GAAR, ESCV 2002 GAAR</w:t>
      </w:r>
      <w:r w:rsidRPr="00A87A81">
        <w:t xml:space="preserve"> and DNSP regulatory accounting reports and quarterly reports</w:t>
      </w:r>
      <w:r w:rsidR="00426404" w:rsidRPr="00426404">
        <w:t xml:space="preserve"> </w:t>
      </w:r>
    </w:p>
    <w:p w:rsidR="00883D40" w:rsidRPr="00426404" w:rsidRDefault="00883D40" w:rsidP="00883D40">
      <w:pPr>
        <w:pStyle w:val="AERtablesource"/>
      </w:pPr>
      <w:r w:rsidRPr="00426404">
        <w:t xml:space="preserve">Note: A positive percentage represents </w:t>
      </w:r>
      <w:r>
        <w:t xml:space="preserve">actual </w:t>
      </w:r>
      <w:proofErr w:type="spellStart"/>
      <w:r>
        <w:t>opex</w:t>
      </w:r>
      <w:proofErr w:type="spellEnd"/>
      <w:r w:rsidRPr="00426404">
        <w:t xml:space="preserve"> </w:t>
      </w:r>
      <w:r>
        <w:t xml:space="preserve">higher than </w:t>
      </w:r>
      <w:r w:rsidRPr="00426404">
        <w:t xml:space="preserve">the </w:t>
      </w:r>
      <w:r>
        <w:t xml:space="preserve">2003 and 2008 </w:t>
      </w:r>
      <w:r w:rsidRPr="00426404">
        <w:t>GAAR forecast</w:t>
      </w:r>
      <w:r>
        <w:t>s</w:t>
      </w:r>
      <w:r w:rsidRPr="00426404">
        <w:t>.</w:t>
      </w:r>
    </w:p>
    <w:p w:rsidR="00305963" w:rsidRPr="00305963" w:rsidRDefault="00FB30F4" w:rsidP="00305963">
      <w:pPr>
        <w:pStyle w:val="AERbodytext"/>
        <w:rPr>
          <w:shd w:val="clear" w:color="auto" w:fill="FFFF00"/>
        </w:rPr>
      </w:pPr>
      <w:r>
        <w:t xml:space="preserve">Overall </w:t>
      </w:r>
      <w:r w:rsidR="00750EEF">
        <w:t xml:space="preserve">actual </w:t>
      </w:r>
      <w:r w:rsidR="001F625E">
        <w:t xml:space="preserve">capital expenditure </w:t>
      </w:r>
      <w:r w:rsidR="00C26BC5">
        <w:t>(</w:t>
      </w:r>
      <w:proofErr w:type="spellStart"/>
      <w:r w:rsidR="00C26BC5">
        <w:t>capex</w:t>
      </w:r>
      <w:proofErr w:type="spellEnd"/>
      <w:r w:rsidR="00C26BC5">
        <w:t xml:space="preserve">) </w:t>
      </w:r>
      <w:r w:rsidR="001D5DD2">
        <w:t xml:space="preserve">for 2011 </w:t>
      </w:r>
      <w:r>
        <w:t xml:space="preserve">increased by </w:t>
      </w:r>
      <w:r w:rsidR="001F31DF">
        <w:t>28.4</w:t>
      </w:r>
      <w:r w:rsidR="00537509">
        <w:t xml:space="preserve"> per cent across all DNSPs</w:t>
      </w:r>
      <w:r>
        <w:t xml:space="preserve"> compared to 2010 and </w:t>
      </w:r>
      <w:r w:rsidR="001F625E">
        <w:t xml:space="preserve">was </w:t>
      </w:r>
      <w:r w:rsidR="001F31DF">
        <w:t>6</w:t>
      </w:r>
      <w:r w:rsidR="001D5DD2">
        <w:t xml:space="preserve"> per cent </w:t>
      </w:r>
      <w:r w:rsidR="001F31DF">
        <w:t xml:space="preserve">above </w:t>
      </w:r>
      <w:r w:rsidR="00AC3877">
        <w:t xml:space="preserve">the </w:t>
      </w:r>
      <w:r w:rsidR="00252585">
        <w:t>forecast</w:t>
      </w:r>
      <w:r w:rsidR="00577938">
        <w:t xml:space="preserve"> </w:t>
      </w:r>
      <w:r w:rsidR="00AC3877">
        <w:t xml:space="preserve">for </w:t>
      </w:r>
      <w:r w:rsidR="00577938">
        <w:t>2011</w:t>
      </w:r>
      <w:r w:rsidR="008E3C7A">
        <w:t>.</w:t>
      </w:r>
      <w:r w:rsidR="001F625E">
        <w:t xml:space="preserve"> </w:t>
      </w:r>
      <w:proofErr w:type="spellStart"/>
      <w:r w:rsidR="001D5DD2">
        <w:t>Envestra</w:t>
      </w:r>
      <w:r w:rsidR="001F31DF">
        <w:t>'s</w:t>
      </w:r>
      <w:proofErr w:type="spellEnd"/>
      <w:r w:rsidR="001D5DD2">
        <w:t xml:space="preserve"> capital expenditure for 2011</w:t>
      </w:r>
      <w:r w:rsidR="008E3C7A">
        <w:t>, however</w:t>
      </w:r>
      <w:r w:rsidR="00577938">
        <w:t>,</w:t>
      </w:r>
      <w:r w:rsidR="008E3C7A">
        <w:t xml:space="preserve"> was</w:t>
      </w:r>
      <w:r w:rsidR="002E44A6">
        <w:t xml:space="preserve"> </w:t>
      </w:r>
      <w:r w:rsidR="001F31DF">
        <w:t>11</w:t>
      </w:r>
      <w:r w:rsidR="001D5DD2">
        <w:t xml:space="preserve"> per cent below the </w:t>
      </w:r>
      <w:r w:rsidR="00AC3877">
        <w:t xml:space="preserve">forecast for </w:t>
      </w:r>
      <w:r w:rsidR="001D5DD2">
        <w:t>2011</w:t>
      </w:r>
      <w:r w:rsidR="001F31DF">
        <w:t>.</w:t>
      </w:r>
      <w:r w:rsidR="002E44A6">
        <w:t xml:space="preserve"> </w:t>
      </w:r>
      <w:r w:rsidR="001F31DF">
        <w:t xml:space="preserve">Whereas </w:t>
      </w:r>
      <w:proofErr w:type="spellStart"/>
      <w:r w:rsidR="00750EEF">
        <w:t>Multinet</w:t>
      </w:r>
      <w:proofErr w:type="spellEnd"/>
      <w:r w:rsidR="001F31DF">
        <w:t xml:space="preserve"> and SP </w:t>
      </w:r>
      <w:proofErr w:type="spellStart"/>
      <w:r w:rsidR="001F31DF">
        <w:t>AusNet's</w:t>
      </w:r>
      <w:proofErr w:type="spellEnd"/>
      <w:r w:rsidR="001F31DF">
        <w:t xml:space="preserve"> </w:t>
      </w:r>
      <w:r w:rsidR="00750EEF">
        <w:t xml:space="preserve">capital expenditure was 21.7 per cent </w:t>
      </w:r>
      <w:r w:rsidR="001F31DF">
        <w:t xml:space="preserve">and 14.6 per cent </w:t>
      </w:r>
      <w:r w:rsidR="00750EEF">
        <w:t>above the forecast level</w:t>
      </w:r>
      <w:r w:rsidR="00AC3877">
        <w:t>, respectively</w:t>
      </w:r>
      <w:r w:rsidR="00C26BC5">
        <w:t>.</w:t>
      </w:r>
      <w:r w:rsidR="00750EEF">
        <w:t xml:space="preserve"> </w:t>
      </w:r>
      <w:r w:rsidR="00305963">
        <w:t>Figure 1.</w:t>
      </w:r>
      <w:r w:rsidR="000F78EF">
        <w:t>2</w:t>
      </w:r>
      <w:r w:rsidR="001B7B5B">
        <w:t>.</w:t>
      </w:r>
      <w:r w:rsidR="00AC3877">
        <w:t>4</w:t>
      </w:r>
      <w:r w:rsidR="00305963">
        <w:t xml:space="preserve"> shows the difference between forecast and actual capital expenditure.</w:t>
      </w:r>
      <w:r w:rsidR="0016423B" w:rsidRPr="0016423B">
        <w:t xml:space="preserve"> </w:t>
      </w:r>
      <w:r w:rsidR="0016423B">
        <w:t xml:space="preserve">Further information relating to </w:t>
      </w:r>
      <w:r w:rsidR="00C26BC5">
        <w:t>capital expenditure</w:t>
      </w:r>
      <w:r w:rsidR="0016423B">
        <w:t xml:space="preserve"> is provided </w:t>
      </w:r>
      <w:r w:rsidR="0016423B" w:rsidRPr="00F77152">
        <w:rPr>
          <w:rStyle w:val="AERbody"/>
        </w:rPr>
        <w:t xml:space="preserve">in section </w:t>
      </w:r>
      <w:r w:rsidR="00B92E2A">
        <w:rPr>
          <w:rStyle w:val="AERbody"/>
        </w:rPr>
        <w:t>3</w:t>
      </w:r>
      <w:r w:rsidR="0016423B" w:rsidRPr="00F77152">
        <w:rPr>
          <w:rStyle w:val="AERbody"/>
        </w:rPr>
        <w:t xml:space="preserve"> of</w:t>
      </w:r>
      <w:r w:rsidR="0016423B">
        <w:t xml:space="preserve"> this report.</w:t>
      </w:r>
    </w:p>
    <w:p w:rsidR="00666115" w:rsidRDefault="00305963">
      <w:pPr>
        <w:pStyle w:val="Caption"/>
        <w:rPr>
          <w:rStyle w:val="AERbody"/>
        </w:rPr>
      </w:pPr>
      <w:r w:rsidRPr="00305963">
        <w:rPr>
          <w:rStyle w:val="AERbody"/>
        </w:rPr>
        <w:t>Figure 1.</w:t>
      </w:r>
      <w:r w:rsidR="000F78EF">
        <w:rPr>
          <w:rStyle w:val="AERbody"/>
        </w:rPr>
        <w:t>2</w:t>
      </w:r>
      <w:r w:rsidR="001B7B5B">
        <w:rPr>
          <w:rStyle w:val="AERbody"/>
        </w:rPr>
        <w:t>.</w:t>
      </w:r>
      <w:r w:rsidR="00AC3877">
        <w:rPr>
          <w:rStyle w:val="AERbody"/>
        </w:rPr>
        <w:t>4</w:t>
      </w:r>
      <w:r w:rsidR="00AC74E3">
        <w:rPr>
          <w:rStyle w:val="AERbody"/>
        </w:rPr>
        <w:tab/>
      </w:r>
      <w:r w:rsidRPr="00305963">
        <w:rPr>
          <w:rStyle w:val="AERbody"/>
        </w:rPr>
        <w:t xml:space="preserve">Percentage difference between forecast and actual capital expenditure </w:t>
      </w:r>
    </w:p>
    <w:p w:rsidR="00666115" w:rsidRDefault="000C56E3">
      <w:pPr>
        <w:pStyle w:val="Caption"/>
        <w:rPr>
          <w:rStyle w:val="AERbody"/>
        </w:rPr>
      </w:pPr>
      <w:r w:rsidRPr="002D0734">
        <w:rPr>
          <w:rStyle w:val="AERbody"/>
        </w:rPr>
        <w:pict>
          <v:shape id="_x0000_i1029" type="#_x0000_t75" style="width:359.25pt;height:224.25pt">
            <v:imagedata r:id="rId15" o:title=""/>
            <o:lock v:ext="edit" aspectratio="f"/>
          </v:shape>
        </w:pict>
      </w:r>
    </w:p>
    <w:p w:rsidR="00A87A81" w:rsidRDefault="00A87A81" w:rsidP="00426404">
      <w:pPr>
        <w:pStyle w:val="AERtablesource"/>
      </w:pPr>
      <w:r w:rsidRPr="00A87A81">
        <w:t xml:space="preserve">Source: ESCV 2008-12 </w:t>
      </w:r>
      <w:r w:rsidR="00426404">
        <w:t>GAAR and 2002 GAAR</w:t>
      </w:r>
      <w:r w:rsidRPr="00A87A81">
        <w:t xml:space="preserve"> and DNSP regulatory accounting reports and quarterly reports</w:t>
      </w:r>
    </w:p>
    <w:p w:rsidR="00AF4ABB" w:rsidRDefault="00883D40">
      <w:pPr>
        <w:pStyle w:val="AERtablesource"/>
      </w:pPr>
      <w:r w:rsidRPr="00883D40">
        <w:t xml:space="preserve">Note: A positive percentage represents actual </w:t>
      </w:r>
      <w:proofErr w:type="spellStart"/>
      <w:r>
        <w:t>capex</w:t>
      </w:r>
      <w:proofErr w:type="spellEnd"/>
      <w:r w:rsidRPr="00883D40">
        <w:t xml:space="preserve"> higher than the 2003 and 2008 GAAR forecasts.</w:t>
      </w:r>
    </w:p>
    <w:p w:rsidR="00FC3528" w:rsidRPr="00750EEF" w:rsidRDefault="00FC3528" w:rsidP="001F625E">
      <w:pPr>
        <w:pStyle w:val="AERbodytext"/>
        <w:rPr>
          <w:shd w:val="clear" w:color="auto" w:fill="FFFF00"/>
        </w:rPr>
      </w:pPr>
      <w:r>
        <w:t>Table 1.</w:t>
      </w:r>
      <w:r w:rsidR="000F78EF">
        <w:t>2</w:t>
      </w:r>
      <w:r w:rsidR="001B7B5B">
        <w:t xml:space="preserve">.1 </w:t>
      </w:r>
      <w:r>
        <w:t>shows the return on assets achieved by each of the DNSPs compared to forecasts made at the time of the 2008 GAAR.</w:t>
      </w:r>
    </w:p>
    <w:p w:rsidR="00666115" w:rsidRPr="00A87A81" w:rsidRDefault="000E40A4" w:rsidP="00A87A81">
      <w:pPr>
        <w:pStyle w:val="Caption"/>
      </w:pPr>
      <w:r w:rsidRPr="00A87A81">
        <w:lastRenderedPageBreak/>
        <w:t>Table 1.</w:t>
      </w:r>
      <w:r w:rsidR="000F78EF">
        <w:t>2</w:t>
      </w:r>
      <w:r w:rsidR="001B7B5B">
        <w:t>.1</w:t>
      </w:r>
      <w:r w:rsidR="00AC74E3">
        <w:tab/>
      </w:r>
      <w:r w:rsidR="007E23B0">
        <w:t>Return on a</w:t>
      </w:r>
      <w:r w:rsidRPr="00A87A81">
        <w:t xml:space="preserve">ssets </w:t>
      </w:r>
      <w:r w:rsidR="0067249D">
        <w:t>2011</w:t>
      </w:r>
    </w:p>
    <w:tbl>
      <w:tblPr>
        <w:tblStyle w:val="AERtable-numbers"/>
        <w:tblW w:w="4966" w:type="pct"/>
        <w:tblLayout w:type="fixed"/>
        <w:tblLook w:val="04A0"/>
      </w:tblPr>
      <w:tblGrid>
        <w:gridCol w:w="3228"/>
        <w:gridCol w:w="1984"/>
        <w:gridCol w:w="1984"/>
        <w:gridCol w:w="1983"/>
      </w:tblGrid>
      <w:tr w:rsidR="003957BC" w:rsidRPr="00A87A81" w:rsidTr="00D55E3B">
        <w:trPr>
          <w:cnfStyle w:val="100000000000"/>
          <w:trHeight w:val="589"/>
        </w:trPr>
        <w:tc>
          <w:tcPr>
            <w:cnfStyle w:val="001000000000"/>
            <w:tcW w:w="1758" w:type="pct"/>
            <w:noWrap/>
          </w:tcPr>
          <w:p w:rsidR="003957BC" w:rsidRPr="00A87A81" w:rsidRDefault="003957BC" w:rsidP="00A87A81">
            <w:r w:rsidRPr="00A87A81">
              <w:t xml:space="preserve"> Distributor</w:t>
            </w:r>
          </w:p>
        </w:tc>
        <w:tc>
          <w:tcPr>
            <w:tcW w:w="1081" w:type="pct"/>
            <w:noWrap/>
          </w:tcPr>
          <w:p w:rsidR="003957BC" w:rsidRPr="00A87A81" w:rsidRDefault="003957BC" w:rsidP="00A87A81">
            <w:pPr>
              <w:cnfStyle w:val="100000000000"/>
            </w:pPr>
            <w:r w:rsidRPr="00A87A81">
              <w:t>Forecast pre-tax return on assets</w:t>
            </w:r>
          </w:p>
        </w:tc>
        <w:tc>
          <w:tcPr>
            <w:tcW w:w="1081" w:type="pct"/>
            <w:noWrap/>
          </w:tcPr>
          <w:p w:rsidR="003957BC" w:rsidRPr="00A87A81" w:rsidRDefault="003957BC" w:rsidP="00A87A81">
            <w:pPr>
              <w:cnfStyle w:val="100000000000"/>
            </w:pPr>
            <w:r w:rsidRPr="00A87A81">
              <w:t>Actual pre-tax return on assets</w:t>
            </w:r>
          </w:p>
        </w:tc>
        <w:tc>
          <w:tcPr>
            <w:tcW w:w="1081" w:type="pct"/>
            <w:noWrap/>
          </w:tcPr>
          <w:p w:rsidR="003957BC" w:rsidRPr="00A87A81" w:rsidRDefault="00795587" w:rsidP="00A87A81">
            <w:pPr>
              <w:cnfStyle w:val="100000000000"/>
            </w:pPr>
            <w:r>
              <w:t>Variance</w:t>
            </w:r>
          </w:p>
        </w:tc>
      </w:tr>
      <w:tr w:rsidR="003957BC" w:rsidRPr="000C052F" w:rsidTr="00D55E3B">
        <w:trPr>
          <w:trHeight w:val="589"/>
        </w:trPr>
        <w:tc>
          <w:tcPr>
            <w:cnfStyle w:val="001000000000"/>
            <w:tcW w:w="1758" w:type="pct"/>
            <w:noWrap/>
          </w:tcPr>
          <w:p w:rsidR="003957BC" w:rsidRPr="00D04EAE" w:rsidRDefault="003957BC" w:rsidP="00783235">
            <w:r w:rsidRPr="00D04EAE">
              <w:t>Envestra</w:t>
            </w:r>
          </w:p>
        </w:tc>
        <w:tc>
          <w:tcPr>
            <w:tcW w:w="1081" w:type="pct"/>
            <w:noWrap/>
            <w:vAlign w:val="top"/>
          </w:tcPr>
          <w:p w:rsidR="003957BC" w:rsidRPr="00D04EAE" w:rsidRDefault="003957BC" w:rsidP="00783235">
            <w:pPr>
              <w:cnfStyle w:val="000000000000"/>
            </w:pPr>
            <w:r>
              <w:t>7.0%</w:t>
            </w:r>
          </w:p>
        </w:tc>
        <w:tc>
          <w:tcPr>
            <w:tcW w:w="1081" w:type="pct"/>
            <w:noWrap/>
            <w:vAlign w:val="top"/>
          </w:tcPr>
          <w:p w:rsidR="003957BC" w:rsidRPr="00D04EAE" w:rsidRDefault="00D5572A" w:rsidP="00AC74E3">
            <w:pPr>
              <w:cnfStyle w:val="000000000000"/>
            </w:pPr>
            <w:r>
              <w:t>8.</w:t>
            </w:r>
            <w:r w:rsidR="00AC74E3">
              <w:t>2</w:t>
            </w:r>
            <w:r w:rsidR="00312C19">
              <w:t>%</w:t>
            </w:r>
          </w:p>
        </w:tc>
        <w:tc>
          <w:tcPr>
            <w:tcW w:w="1081" w:type="pct"/>
            <w:noWrap/>
            <w:vAlign w:val="top"/>
          </w:tcPr>
          <w:p w:rsidR="003957BC" w:rsidRPr="00D04EAE" w:rsidRDefault="00D5572A" w:rsidP="00AC74E3">
            <w:pPr>
              <w:cnfStyle w:val="000000000000"/>
            </w:pPr>
            <w:r>
              <w:t>1.</w:t>
            </w:r>
            <w:r w:rsidR="00AC74E3">
              <w:t>2</w:t>
            </w:r>
            <w:r w:rsidR="003957BC">
              <w:t>%</w:t>
            </w:r>
          </w:p>
        </w:tc>
      </w:tr>
      <w:tr w:rsidR="003957BC" w:rsidRPr="000C052F" w:rsidTr="00D55E3B">
        <w:trPr>
          <w:cnfStyle w:val="000000010000"/>
          <w:trHeight w:val="574"/>
        </w:trPr>
        <w:tc>
          <w:tcPr>
            <w:cnfStyle w:val="001000000000"/>
            <w:tcW w:w="1758" w:type="pct"/>
            <w:noWrap/>
          </w:tcPr>
          <w:p w:rsidR="003957BC" w:rsidRPr="00783235" w:rsidRDefault="003957BC" w:rsidP="00783235">
            <w:proofErr w:type="spellStart"/>
            <w:r>
              <w:t>Multinet</w:t>
            </w:r>
            <w:proofErr w:type="spellEnd"/>
          </w:p>
        </w:tc>
        <w:tc>
          <w:tcPr>
            <w:tcW w:w="1081" w:type="pct"/>
            <w:noWrap/>
            <w:vAlign w:val="top"/>
          </w:tcPr>
          <w:p w:rsidR="003957BC" w:rsidRPr="00D04EAE" w:rsidRDefault="00AC74E3" w:rsidP="00783235">
            <w:pPr>
              <w:cnfStyle w:val="000000010000"/>
            </w:pPr>
            <w:r>
              <w:t>7.9</w:t>
            </w:r>
            <w:r w:rsidR="003957BC">
              <w:t>%</w:t>
            </w:r>
          </w:p>
        </w:tc>
        <w:tc>
          <w:tcPr>
            <w:tcW w:w="1081" w:type="pct"/>
            <w:noWrap/>
            <w:vAlign w:val="top"/>
          </w:tcPr>
          <w:p w:rsidR="003957BC" w:rsidRPr="00D04EAE" w:rsidRDefault="00AC74E3" w:rsidP="00783235">
            <w:pPr>
              <w:cnfStyle w:val="000000010000"/>
            </w:pPr>
            <w:r>
              <w:t>8.9</w:t>
            </w:r>
            <w:r w:rsidR="00312C19">
              <w:t>%</w:t>
            </w:r>
          </w:p>
        </w:tc>
        <w:tc>
          <w:tcPr>
            <w:tcW w:w="1081" w:type="pct"/>
            <w:noWrap/>
            <w:vAlign w:val="top"/>
          </w:tcPr>
          <w:p w:rsidR="003957BC" w:rsidRPr="00D04EAE" w:rsidRDefault="00AC74E3" w:rsidP="00783235">
            <w:pPr>
              <w:cnfStyle w:val="000000010000"/>
            </w:pPr>
            <w:r>
              <w:t>1.0</w:t>
            </w:r>
            <w:r w:rsidR="003957BC">
              <w:t>%</w:t>
            </w:r>
          </w:p>
        </w:tc>
      </w:tr>
      <w:tr w:rsidR="003957BC" w:rsidRPr="000C052F" w:rsidTr="00D55E3B">
        <w:trPr>
          <w:trHeight w:val="604"/>
        </w:trPr>
        <w:tc>
          <w:tcPr>
            <w:cnfStyle w:val="001000000000"/>
            <w:tcW w:w="1758" w:type="pct"/>
            <w:noWrap/>
          </w:tcPr>
          <w:p w:rsidR="003957BC" w:rsidRPr="00783235" w:rsidRDefault="003957BC" w:rsidP="00783235">
            <w:r w:rsidRPr="00D04EAE">
              <w:t xml:space="preserve">SP </w:t>
            </w:r>
            <w:proofErr w:type="spellStart"/>
            <w:r w:rsidRPr="00783235">
              <w:t>AusNet</w:t>
            </w:r>
            <w:proofErr w:type="spellEnd"/>
          </w:p>
        </w:tc>
        <w:tc>
          <w:tcPr>
            <w:tcW w:w="1081" w:type="pct"/>
            <w:noWrap/>
            <w:vAlign w:val="top"/>
          </w:tcPr>
          <w:p w:rsidR="003957BC" w:rsidRPr="00D04EAE" w:rsidRDefault="00AC74E3" w:rsidP="00AC74E3">
            <w:pPr>
              <w:cnfStyle w:val="000000000000"/>
            </w:pPr>
            <w:r>
              <w:t>7.8</w:t>
            </w:r>
            <w:r w:rsidR="003957BC">
              <w:t>%</w:t>
            </w:r>
          </w:p>
        </w:tc>
        <w:tc>
          <w:tcPr>
            <w:tcW w:w="1081" w:type="pct"/>
            <w:noWrap/>
            <w:vAlign w:val="top"/>
          </w:tcPr>
          <w:p w:rsidR="003957BC" w:rsidRPr="00D04EAE" w:rsidRDefault="00AC74E3" w:rsidP="00382120">
            <w:pPr>
              <w:cnfStyle w:val="000000000000"/>
            </w:pPr>
            <w:r>
              <w:t>9.2</w:t>
            </w:r>
            <w:r w:rsidR="003957BC">
              <w:t>%</w:t>
            </w:r>
          </w:p>
        </w:tc>
        <w:tc>
          <w:tcPr>
            <w:tcW w:w="1081" w:type="pct"/>
            <w:noWrap/>
            <w:vAlign w:val="top"/>
          </w:tcPr>
          <w:p w:rsidR="003957BC" w:rsidRPr="00D04EAE" w:rsidRDefault="00D5572A" w:rsidP="00AC74E3">
            <w:pPr>
              <w:cnfStyle w:val="000000000000"/>
            </w:pPr>
            <w:r>
              <w:t>1.</w:t>
            </w:r>
            <w:r w:rsidR="00AC74E3">
              <w:t>5</w:t>
            </w:r>
            <w:r w:rsidR="003957BC">
              <w:t>%</w:t>
            </w:r>
          </w:p>
        </w:tc>
      </w:tr>
    </w:tbl>
    <w:p w:rsidR="00D650F2" w:rsidRDefault="00346CEB" w:rsidP="00346CEB">
      <w:pPr>
        <w:pStyle w:val="AERtablesource"/>
      </w:pPr>
      <w:r>
        <w:t>Source: ESCV 2008-12 GAAR and revisions to GAAR and DNSP annual regulatory accounting reports</w:t>
      </w:r>
    </w:p>
    <w:p w:rsidR="00F027D9" w:rsidRDefault="006E5C51" w:rsidP="00067BC3">
      <w:pPr>
        <w:pStyle w:val="AERbodytext"/>
      </w:pPr>
      <w:r>
        <w:t>T</w:t>
      </w:r>
      <w:r w:rsidR="00FB30F4">
        <w:t>able 1.</w:t>
      </w:r>
      <w:r w:rsidR="001B7B5B">
        <w:t xml:space="preserve">3.1 </w:t>
      </w:r>
      <w:r>
        <w:t>shows that for 2011</w:t>
      </w:r>
      <w:r w:rsidR="0016423B">
        <w:t>,</w:t>
      </w:r>
      <w:r>
        <w:t xml:space="preserve"> </w:t>
      </w:r>
      <w:r w:rsidR="00F027D9">
        <w:t xml:space="preserve">the DNSPs </w:t>
      </w:r>
      <w:r>
        <w:t>have been able to achieve</w:t>
      </w:r>
      <w:r w:rsidR="00067BC3" w:rsidRPr="00067BC3">
        <w:t xml:space="preserve"> </w:t>
      </w:r>
      <w:r w:rsidR="00535FE8">
        <w:t xml:space="preserve">a </w:t>
      </w:r>
      <w:r w:rsidR="0016423B">
        <w:t>higher</w:t>
      </w:r>
      <w:r w:rsidR="0016423B" w:rsidRPr="00067BC3">
        <w:t xml:space="preserve"> </w:t>
      </w:r>
      <w:r w:rsidR="00067BC3" w:rsidRPr="00067BC3">
        <w:t>than forecast return on assets</w:t>
      </w:r>
      <w:r>
        <w:t xml:space="preserve">. </w:t>
      </w:r>
      <w:r w:rsidR="00F027D9">
        <w:t>In particular:</w:t>
      </w:r>
    </w:p>
    <w:p w:rsidR="002B41A1" w:rsidRDefault="00C26BC5">
      <w:pPr>
        <w:pStyle w:val="AERbulletlistfirststyle"/>
      </w:pPr>
      <w:r>
        <w:t>F</w:t>
      </w:r>
      <w:r w:rsidR="00F027D9">
        <w:t xml:space="preserve">or Envestra, distribution revenue was less </w:t>
      </w:r>
      <w:r w:rsidR="008F10F0">
        <w:t xml:space="preserve">than </w:t>
      </w:r>
      <w:r w:rsidR="00F027D9">
        <w:t xml:space="preserve">forecast and </w:t>
      </w:r>
      <w:proofErr w:type="spellStart"/>
      <w:r w:rsidR="00F027D9">
        <w:t>opex</w:t>
      </w:r>
      <w:proofErr w:type="spellEnd"/>
      <w:r w:rsidR="00F027D9">
        <w:t xml:space="preserve"> was </w:t>
      </w:r>
      <w:r w:rsidR="0024505B">
        <w:t>higher</w:t>
      </w:r>
      <w:r w:rsidR="00F027D9">
        <w:t xml:space="preserve"> than forecast but this was more tha</w:t>
      </w:r>
      <w:r w:rsidR="0024505B">
        <w:t xml:space="preserve">n offset by lower levels of </w:t>
      </w:r>
      <w:proofErr w:type="spellStart"/>
      <w:r w:rsidR="0024505B">
        <w:t>capex</w:t>
      </w:r>
      <w:proofErr w:type="spellEnd"/>
      <w:r w:rsidR="0024505B">
        <w:t xml:space="preserve"> than forecast </w:t>
      </w:r>
      <w:r w:rsidR="00F027D9">
        <w:t>during the access arrangement period</w:t>
      </w:r>
      <w:r w:rsidR="008F10F0">
        <w:t>.</w:t>
      </w:r>
    </w:p>
    <w:p w:rsidR="002B41A1" w:rsidRDefault="00F027D9">
      <w:pPr>
        <w:pStyle w:val="AERbulletlistfirststyle"/>
      </w:pPr>
      <w:r>
        <w:t xml:space="preserve">For </w:t>
      </w:r>
      <w:proofErr w:type="spellStart"/>
      <w:r>
        <w:t>Multinet</w:t>
      </w:r>
      <w:proofErr w:type="spellEnd"/>
      <w:r>
        <w:t xml:space="preserve">, </w:t>
      </w:r>
      <w:proofErr w:type="spellStart"/>
      <w:r w:rsidR="0024505B">
        <w:t>opex</w:t>
      </w:r>
      <w:proofErr w:type="spellEnd"/>
      <w:r w:rsidR="0024505B">
        <w:t xml:space="preserve"> was higher than forecast but this was more than offset by </w:t>
      </w:r>
      <w:r w:rsidR="006D1D54">
        <w:t xml:space="preserve">higher distribution revenue than forecast and </w:t>
      </w:r>
      <w:r w:rsidR="0024505B">
        <w:t xml:space="preserve">lower levels of </w:t>
      </w:r>
      <w:proofErr w:type="spellStart"/>
      <w:r w:rsidR="0024505B">
        <w:t>capex</w:t>
      </w:r>
      <w:proofErr w:type="spellEnd"/>
      <w:r w:rsidR="0024505B">
        <w:t xml:space="preserve"> than forecast during the access arrangement period</w:t>
      </w:r>
      <w:r w:rsidR="008F10F0">
        <w:t>.</w:t>
      </w:r>
    </w:p>
    <w:p w:rsidR="002B41A1" w:rsidRDefault="0024505B">
      <w:pPr>
        <w:pStyle w:val="AERbulletlistfirststyle"/>
      </w:pPr>
      <w:r>
        <w:t xml:space="preserve">For SP </w:t>
      </w:r>
      <w:proofErr w:type="spellStart"/>
      <w:r>
        <w:t>AusNet</w:t>
      </w:r>
      <w:proofErr w:type="spellEnd"/>
      <w:r>
        <w:t xml:space="preserve">, </w:t>
      </w:r>
      <w:proofErr w:type="spellStart"/>
      <w:r>
        <w:t>capex</w:t>
      </w:r>
      <w:proofErr w:type="spellEnd"/>
      <w:r>
        <w:t xml:space="preserve"> was higher than forecast but this was more than offset by </w:t>
      </w:r>
      <w:r w:rsidR="006D1D54">
        <w:t xml:space="preserve">higher distribution revenue than forecast, </w:t>
      </w:r>
      <w:r>
        <w:t>low</w:t>
      </w:r>
      <w:r w:rsidR="00C26BC5">
        <w:t xml:space="preserve">er levels of </w:t>
      </w:r>
      <w:proofErr w:type="spellStart"/>
      <w:r w:rsidR="00C26BC5">
        <w:t>opex</w:t>
      </w:r>
      <w:proofErr w:type="spellEnd"/>
      <w:r w:rsidR="00C26BC5">
        <w:t xml:space="preserve"> than forecast </w:t>
      </w:r>
      <w:r w:rsidR="006D1D54">
        <w:t xml:space="preserve">and from lower levels of </w:t>
      </w:r>
      <w:proofErr w:type="spellStart"/>
      <w:r w:rsidR="006D1D54">
        <w:t>capex</w:t>
      </w:r>
      <w:proofErr w:type="spellEnd"/>
      <w:r w:rsidR="006D1D54">
        <w:t xml:space="preserve"> than forecast for the prior years of the access arrangement period.</w:t>
      </w:r>
      <w:r w:rsidR="00F027D9">
        <w:t xml:space="preserve">  </w:t>
      </w:r>
    </w:p>
    <w:p w:rsidR="00B92E2A" w:rsidRPr="00B92E2A" w:rsidRDefault="00B92E2A" w:rsidP="00B92E2A">
      <w:pPr>
        <w:pStyle w:val="AERbodytext"/>
      </w:pPr>
      <w:r>
        <w:t xml:space="preserve">Further information relating to financial performance is provided </w:t>
      </w:r>
      <w:r w:rsidRPr="00F77152">
        <w:rPr>
          <w:rStyle w:val="AERbody"/>
        </w:rPr>
        <w:t xml:space="preserve">in section </w:t>
      </w:r>
      <w:r>
        <w:rPr>
          <w:rStyle w:val="AERbody"/>
        </w:rPr>
        <w:t>3</w:t>
      </w:r>
      <w:r w:rsidRPr="00F77152">
        <w:rPr>
          <w:rStyle w:val="AERbody"/>
        </w:rPr>
        <w:t xml:space="preserve"> of</w:t>
      </w:r>
      <w:r>
        <w:t xml:space="preserve"> this report.</w:t>
      </w:r>
    </w:p>
    <w:p w:rsidR="001F625E" w:rsidRPr="00EC3B16" w:rsidRDefault="001F625E" w:rsidP="001F625E">
      <w:pPr>
        <w:pStyle w:val="Heading2"/>
      </w:pPr>
      <w:bookmarkStart w:id="8" w:name="_Toc332808347"/>
      <w:bookmarkStart w:id="9" w:name="_Toc332808722"/>
      <w:bookmarkStart w:id="10" w:name="_Toc259108864"/>
      <w:bookmarkStart w:id="11" w:name="_Toc350418264"/>
      <w:bookmarkEnd w:id="8"/>
      <w:bookmarkEnd w:id="9"/>
      <w:r w:rsidRPr="00EC3B16">
        <w:t>Reliability of supply</w:t>
      </w:r>
      <w:bookmarkEnd w:id="10"/>
      <w:bookmarkEnd w:id="11"/>
      <w:r w:rsidRPr="00EC3B16">
        <w:t xml:space="preserve"> </w:t>
      </w:r>
    </w:p>
    <w:p w:rsidR="00893C2B" w:rsidRDefault="0016423B">
      <w:r>
        <w:t>For the DNSPs</w:t>
      </w:r>
      <w:r w:rsidR="00566819">
        <w:t>,</w:t>
      </w:r>
      <w:r>
        <w:t xml:space="preserve"> t</w:t>
      </w:r>
      <w:r w:rsidR="001F625E">
        <w:t>he total number of supply interruptions per customer was</w:t>
      </w:r>
      <w:r w:rsidR="00360AA1">
        <w:t xml:space="preserve"> 0.0</w:t>
      </w:r>
      <w:r w:rsidR="00E7352E">
        <w:t>20</w:t>
      </w:r>
      <w:r w:rsidR="001F625E">
        <w:t>,</w:t>
      </w:r>
      <w:r w:rsidR="00E03D7F">
        <w:t xml:space="preserve"> times </w:t>
      </w:r>
      <w:r w:rsidR="00360AA1">
        <w:t>per year</w:t>
      </w:r>
      <w:r w:rsidR="004A3369">
        <w:t>.</w:t>
      </w:r>
      <w:r w:rsidR="001F625E">
        <w:t xml:space="preserve"> </w:t>
      </w:r>
      <w:r w:rsidR="004A3369">
        <w:t xml:space="preserve">This represents one supply interruption every </w:t>
      </w:r>
      <w:r w:rsidR="00777CB6">
        <w:t>40</w:t>
      </w:r>
      <w:r w:rsidR="00646D1D">
        <w:rPr>
          <w:rStyle w:val="FootnoteReference"/>
        </w:rPr>
        <w:footnoteReference w:id="5"/>
      </w:r>
      <w:r w:rsidR="004A3369">
        <w:t xml:space="preserve"> years for the average Victorian customer, and is </w:t>
      </w:r>
      <w:r w:rsidR="001F625E">
        <w:t xml:space="preserve">a </w:t>
      </w:r>
      <w:r w:rsidR="00777CB6">
        <w:t xml:space="preserve">6 </w:t>
      </w:r>
      <w:r w:rsidR="001F625E">
        <w:t xml:space="preserve">per cent decrease when compared to </w:t>
      </w:r>
      <w:r w:rsidR="007B7732">
        <w:t>2010</w:t>
      </w:r>
      <w:r w:rsidR="001F625E">
        <w:t xml:space="preserve">. </w:t>
      </w:r>
    </w:p>
    <w:p w:rsidR="001F625E" w:rsidRDefault="001F625E" w:rsidP="001F625E">
      <w:pPr>
        <w:pStyle w:val="AERbodytext"/>
      </w:pPr>
      <w:r>
        <w:t>There was some variation in the number of supply interruptions between the DNSPs</w:t>
      </w:r>
      <w:r w:rsidR="00883D40">
        <w:t>, as reported by the DNSPs</w:t>
      </w:r>
      <w:r>
        <w:t xml:space="preserve">. </w:t>
      </w:r>
      <w:r w:rsidR="0016423B">
        <w:t xml:space="preserve">In particular, one supply interruption </w:t>
      </w:r>
      <w:r>
        <w:t xml:space="preserve">in </w:t>
      </w:r>
      <w:r w:rsidR="00C51713">
        <w:t>2</w:t>
      </w:r>
      <w:r w:rsidR="00E03D7F">
        <w:t>8 years for Envestra</w:t>
      </w:r>
      <w:r>
        <w:t xml:space="preserve"> customers, </w:t>
      </w:r>
      <w:r w:rsidR="00F84805">
        <w:t xml:space="preserve">75 </w:t>
      </w:r>
      <w:r>
        <w:t xml:space="preserve">years for </w:t>
      </w:r>
      <w:proofErr w:type="spellStart"/>
      <w:r w:rsidR="00792850">
        <w:t>Multinet</w:t>
      </w:r>
      <w:r>
        <w:t>’s</w:t>
      </w:r>
      <w:proofErr w:type="spellEnd"/>
      <w:r>
        <w:t xml:space="preserve"> customers and </w:t>
      </w:r>
      <w:r w:rsidR="00777CB6">
        <w:t xml:space="preserve">38 </w:t>
      </w:r>
      <w:r w:rsidR="00E03D7F">
        <w:t xml:space="preserve">years for SP </w:t>
      </w:r>
      <w:proofErr w:type="spellStart"/>
      <w:r w:rsidR="00037958">
        <w:t>AusNet</w:t>
      </w:r>
      <w:proofErr w:type="spellEnd"/>
      <w:r>
        <w:t xml:space="preserve"> customers. </w:t>
      </w:r>
    </w:p>
    <w:p w:rsidR="00795587" w:rsidRPr="00795587" w:rsidRDefault="00795587" w:rsidP="00795587">
      <w:r w:rsidRPr="00795587">
        <w:t>Reliability of supply is typically measured by the following reliability performance reporting indicators</w:t>
      </w:r>
      <w:r w:rsidRPr="00795587">
        <w:rPr>
          <w:rStyle w:val="FootnoteReference"/>
        </w:rPr>
        <w:footnoteReference w:id="6"/>
      </w:r>
      <w:r w:rsidRPr="00795587">
        <w:t xml:space="preserve">: </w:t>
      </w:r>
    </w:p>
    <w:p w:rsidR="00795587" w:rsidRPr="00795587" w:rsidRDefault="00795587" w:rsidP="00795587">
      <w:pPr>
        <w:pStyle w:val="AERbulletlistfirststyle"/>
      </w:pPr>
      <w:r w:rsidRPr="00795587">
        <w:t xml:space="preserve">System Average Interruption Duration Index (SAIDI) – measures the total duration of supply interruption for the average customer on the network. </w:t>
      </w:r>
    </w:p>
    <w:p w:rsidR="00795587" w:rsidRPr="00795587" w:rsidRDefault="00795587" w:rsidP="00795587">
      <w:pPr>
        <w:pStyle w:val="AERbulletlistfirststyle"/>
      </w:pPr>
      <w:r w:rsidRPr="00795587">
        <w:t xml:space="preserve">System Average Interruption Frequency Index (SAIFI) – measures how often the average customer experiences a supply interruption. </w:t>
      </w:r>
    </w:p>
    <w:p w:rsidR="00AF4ABB" w:rsidRDefault="00795587">
      <w:pPr>
        <w:pStyle w:val="AERbulletlistfirststyle"/>
      </w:pPr>
      <w:r w:rsidRPr="00795587">
        <w:t xml:space="preserve">Customer Average Interruption Duration Index (CAIDI) – measures the total duration of supply interruption for those customers who have experienced an interruption during the year. </w:t>
      </w:r>
    </w:p>
    <w:p w:rsidR="00795587" w:rsidRDefault="00795587" w:rsidP="00795587">
      <w:pPr>
        <w:pStyle w:val="AERbulletlistfirststyle"/>
        <w:numPr>
          <w:ilvl w:val="0"/>
          <w:numId w:val="0"/>
        </w:numPr>
      </w:pPr>
      <w:r w:rsidRPr="00795587">
        <w:lastRenderedPageBreak/>
        <w:t>Figure 1.</w:t>
      </w:r>
      <w:r w:rsidR="000F78EF">
        <w:t>3</w:t>
      </w:r>
      <w:r w:rsidR="001B7B5B">
        <w:t>.1</w:t>
      </w:r>
      <w:r w:rsidR="001B7B5B" w:rsidRPr="00795587">
        <w:t xml:space="preserve"> </w:t>
      </w:r>
      <w:r w:rsidRPr="00795587">
        <w:t>and figure 1.</w:t>
      </w:r>
      <w:r w:rsidR="000F78EF">
        <w:t>3</w:t>
      </w:r>
      <w:r w:rsidR="001B7B5B">
        <w:t>.2</w:t>
      </w:r>
      <w:r w:rsidR="001B7B5B" w:rsidRPr="00795587">
        <w:t xml:space="preserve"> </w:t>
      </w:r>
      <w:r w:rsidRPr="00795587">
        <w:t>shows the average number of supply interruptions per customer (SAIFI) and the total duration of supply interruption (CAIDI) per customer, respectively. Figure 1.</w:t>
      </w:r>
      <w:r w:rsidR="000F78EF">
        <w:t>3</w:t>
      </w:r>
      <w:r w:rsidR="001B7B5B">
        <w:t>.3</w:t>
      </w:r>
      <w:r w:rsidR="001B7B5B" w:rsidRPr="00795587">
        <w:t xml:space="preserve"> </w:t>
      </w:r>
      <w:r w:rsidRPr="00795587">
        <w:t>shows the minutes off supply from these interruptions (SAIDI) per customer.</w:t>
      </w:r>
    </w:p>
    <w:p w:rsidR="00646D1D" w:rsidRDefault="00646D1D" w:rsidP="001F625E">
      <w:pPr>
        <w:pStyle w:val="AERbodytext"/>
      </w:pPr>
      <w:r>
        <w:t xml:space="preserve">While the number of </w:t>
      </w:r>
      <w:r w:rsidR="007B7F45">
        <w:t xml:space="preserve">planned and unplanned </w:t>
      </w:r>
      <w:r>
        <w:t xml:space="preserve">interruptions </w:t>
      </w:r>
      <w:r w:rsidR="007B7F45">
        <w:t xml:space="preserve">per customer </w:t>
      </w:r>
      <w:r w:rsidR="00AF4ABB">
        <w:t xml:space="preserve">(SAIFI) </w:t>
      </w:r>
      <w:r w:rsidR="0016423B">
        <w:t xml:space="preserve">was </w:t>
      </w:r>
      <w:r>
        <w:t>reduced</w:t>
      </w:r>
      <w:r w:rsidR="0016423B">
        <w:t xml:space="preserve"> in 2011</w:t>
      </w:r>
      <w:r w:rsidR="007B7F45">
        <w:t xml:space="preserve"> by 5.8 per cent</w:t>
      </w:r>
      <w:r w:rsidR="00577938">
        <w:t>,</w:t>
      </w:r>
      <w:r>
        <w:t xml:space="preserve"> the overall </w:t>
      </w:r>
      <w:r w:rsidR="003B7CA5">
        <w:t xml:space="preserve">minutes off supply </w:t>
      </w:r>
      <w:r w:rsidR="006D1D54">
        <w:t xml:space="preserve">per customer </w:t>
      </w:r>
      <w:r w:rsidR="00AF4ABB">
        <w:t xml:space="preserve">(SAIDI) </w:t>
      </w:r>
      <w:r>
        <w:t xml:space="preserve">increased </w:t>
      </w:r>
      <w:r w:rsidR="003B7CA5">
        <w:t>3.4</w:t>
      </w:r>
      <w:r w:rsidR="0043147D">
        <w:t xml:space="preserve"> per cent</w:t>
      </w:r>
      <w:r w:rsidR="00A31E31">
        <w:t xml:space="preserve"> compared to 2010</w:t>
      </w:r>
      <w:r w:rsidR="0043147D">
        <w:t xml:space="preserve">. This was driven by </w:t>
      </w:r>
      <w:r w:rsidR="00C511A3">
        <w:t xml:space="preserve">the </w:t>
      </w:r>
      <w:r w:rsidR="003B7CA5">
        <w:t xml:space="preserve">duration of interruptions </w:t>
      </w:r>
      <w:r w:rsidR="006D1D54">
        <w:t>per customer</w:t>
      </w:r>
      <w:r w:rsidR="00AF4ABB">
        <w:t xml:space="preserve"> (CAIDI)</w:t>
      </w:r>
      <w:r w:rsidR="00D25B3F">
        <w:t>,</w:t>
      </w:r>
      <w:r w:rsidR="0043147D">
        <w:t xml:space="preserve"> which increased by </w:t>
      </w:r>
      <w:r w:rsidR="003B7CA5">
        <w:t>2.7</w:t>
      </w:r>
      <w:r w:rsidR="007B7F45">
        <w:t xml:space="preserve"> </w:t>
      </w:r>
      <w:r w:rsidR="0043147D">
        <w:t xml:space="preserve">per cent across all DNSPs largely as a result of </w:t>
      </w:r>
      <w:r w:rsidR="00E527D4">
        <w:t>Envestra</w:t>
      </w:r>
      <w:r w:rsidR="0043147D">
        <w:t xml:space="preserve"> and </w:t>
      </w:r>
      <w:proofErr w:type="spellStart"/>
      <w:r w:rsidR="0043147D">
        <w:t>Multinet's</w:t>
      </w:r>
      <w:proofErr w:type="spellEnd"/>
      <w:r w:rsidR="0043147D">
        <w:t xml:space="preserve"> performance.</w:t>
      </w:r>
      <w:r w:rsidR="00C520C0">
        <w:t xml:space="preserve"> Envestra comment</w:t>
      </w:r>
      <w:r w:rsidR="00AA1F8F">
        <w:t>ed</w:t>
      </w:r>
      <w:r w:rsidR="00C520C0">
        <w:t xml:space="preserve"> that the increase in supply interruptions in 2010 can be explained by changes in reporting, which now include all interruptions (</w:t>
      </w:r>
      <w:r w:rsidR="00AA1F8F">
        <w:t>i.e.</w:t>
      </w:r>
      <w:r w:rsidR="00C520C0">
        <w:t xml:space="preserve"> </w:t>
      </w:r>
      <w:r w:rsidR="00A41798">
        <w:t>leak</w:t>
      </w:r>
      <w:r w:rsidR="00C520C0">
        <w:t xml:space="preserve">s that cause supply </w:t>
      </w:r>
      <w:r w:rsidR="00A41798">
        <w:t>interruptions</w:t>
      </w:r>
      <w:r w:rsidR="00C520C0">
        <w:t xml:space="preserve"> and momentary interruptions for unplanned maintenance work which were previously not </w:t>
      </w:r>
      <w:r w:rsidR="00AF4ABB">
        <w:t>reported</w:t>
      </w:r>
      <w:r w:rsidR="00C520C0">
        <w:t>).</w:t>
      </w:r>
    </w:p>
    <w:p w:rsidR="007730E0" w:rsidRPr="00EB6E6D" w:rsidRDefault="007730E0" w:rsidP="00346CEB">
      <w:pPr>
        <w:pStyle w:val="Caption"/>
      </w:pPr>
      <w:bookmarkStart w:id="12" w:name="_Ref290367024"/>
      <w:bookmarkStart w:id="13" w:name="_Toc259108865"/>
      <w:r w:rsidRPr="00EB6E6D">
        <w:t>Figure 1.</w:t>
      </w:r>
      <w:r w:rsidR="000F78EF">
        <w:t>3</w:t>
      </w:r>
      <w:r w:rsidR="001B7B5B">
        <w:t>.1</w:t>
      </w:r>
      <w:r w:rsidR="00AC74E3">
        <w:tab/>
      </w:r>
      <w:r w:rsidRPr="00EB6E6D">
        <w:t xml:space="preserve">Average number of </w:t>
      </w:r>
      <w:r w:rsidR="00296FF0">
        <w:t xml:space="preserve">planned and unplanned </w:t>
      </w:r>
      <w:r w:rsidRPr="00EB6E6D">
        <w:t>interruptions per customer (SAIFI)</w:t>
      </w:r>
      <w:bookmarkEnd w:id="12"/>
      <w:r w:rsidR="00296FF0">
        <w:t xml:space="preserve"> </w:t>
      </w:r>
    </w:p>
    <w:p w:rsidR="007730E0" w:rsidRDefault="000C56E3" w:rsidP="00346CEB">
      <w:pPr>
        <w:pStyle w:val="Caption"/>
      </w:pPr>
      <w:r>
        <w:pict>
          <v:shape id="_x0000_i1030" type="#_x0000_t75" style="width:359.25pt;height:224.25pt">
            <v:imagedata r:id="rId16" o:title=""/>
            <o:lock v:ext="edit" aspectratio="f"/>
          </v:shape>
        </w:pict>
      </w:r>
    </w:p>
    <w:p w:rsidR="00346CEB" w:rsidRDefault="00346CEB" w:rsidP="00346CEB">
      <w:pPr>
        <w:pStyle w:val="AERtablesource"/>
      </w:pPr>
      <w:bookmarkStart w:id="14" w:name="_Toc331579317"/>
      <w:bookmarkStart w:id="15" w:name="_Toc331753465"/>
      <w:bookmarkStart w:id="16" w:name="_Toc332099846"/>
      <w:bookmarkStart w:id="17" w:name="_Toc332104434"/>
      <w:bookmarkStart w:id="18" w:name="_Toc331579318"/>
      <w:bookmarkStart w:id="19" w:name="_Toc331753466"/>
      <w:bookmarkStart w:id="20" w:name="_Toc332099847"/>
      <w:bookmarkStart w:id="21" w:name="_Toc332104435"/>
      <w:bookmarkStart w:id="22" w:name="_Toc331579319"/>
      <w:bookmarkStart w:id="23" w:name="_Toc331753467"/>
      <w:bookmarkStart w:id="24" w:name="_Toc332099848"/>
      <w:bookmarkStart w:id="25" w:name="_Toc332104436"/>
      <w:bookmarkStart w:id="26" w:name="_Toc331579320"/>
      <w:bookmarkStart w:id="27" w:name="_Toc331753468"/>
      <w:bookmarkStart w:id="28" w:name="_Toc332099849"/>
      <w:bookmarkStart w:id="29" w:name="_Toc332104437"/>
      <w:bookmarkStart w:id="30" w:name="_Toc25910886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t>Source</w:t>
      </w:r>
      <w:r w:rsidR="00290A55">
        <w:t>: AER calculations based on DNSP quarterly KPI reports</w:t>
      </w:r>
    </w:p>
    <w:p w:rsidR="00EA48E8" w:rsidRDefault="00A41151" w:rsidP="00EA48E8">
      <w:pPr>
        <w:pStyle w:val="AERtabletextleft"/>
      </w:pPr>
      <w:r>
        <w:t>Note:</w:t>
      </w:r>
      <w:r w:rsidRPr="00A41151">
        <w:t xml:space="preserve"> The System Average Interruption Frequency Index (SAIFI) is the average number of interruptions that a customer would experience, and is calculated as the total number of customer interruptions divided by the total number of customers served.</w:t>
      </w:r>
      <w:r w:rsidR="00EA48E8" w:rsidRPr="00EA48E8">
        <w:t xml:space="preserve"> </w:t>
      </w:r>
    </w:p>
    <w:p w:rsidR="00EA48E8" w:rsidRDefault="00EA48E8" w:rsidP="00EA48E8">
      <w:pPr>
        <w:pStyle w:val="AERtabletextleft"/>
      </w:pPr>
      <w:r>
        <w:t>Note: Due to different methodologies of reporting outages between businesses direct comparisons between businesses cannot be made.</w:t>
      </w:r>
    </w:p>
    <w:p w:rsidR="00AF4ABB" w:rsidRDefault="00AF4ABB" w:rsidP="00C87FC9">
      <w:pPr>
        <w:pStyle w:val="AERtabletextleft"/>
      </w:pPr>
    </w:p>
    <w:p w:rsidR="00AF4ABB" w:rsidRDefault="00AF4ABB">
      <w:pPr>
        <w:pStyle w:val="AERbodytext"/>
      </w:pPr>
    </w:p>
    <w:p w:rsidR="00AF4ABB" w:rsidRDefault="00F24658">
      <w:pPr>
        <w:pStyle w:val="Caption"/>
        <w:ind w:left="0" w:firstLine="0"/>
      </w:pPr>
      <w:r w:rsidRPr="00F24658">
        <w:lastRenderedPageBreak/>
        <w:t>Figure 1.</w:t>
      </w:r>
      <w:r w:rsidR="000F78EF">
        <w:t>3</w:t>
      </w:r>
      <w:r w:rsidR="001B7B5B">
        <w:t>.2</w:t>
      </w:r>
      <w:r w:rsidRPr="00F24658">
        <w:tab/>
        <w:t xml:space="preserve">Average </w:t>
      </w:r>
      <w:r w:rsidR="00124835">
        <w:t xml:space="preserve">duration of </w:t>
      </w:r>
      <w:r>
        <w:t xml:space="preserve">interruptions </w:t>
      </w:r>
      <w:r w:rsidR="00124835">
        <w:t xml:space="preserve">for those customers experiencing an interruption </w:t>
      </w:r>
      <w:r w:rsidR="00905FB3">
        <w:t>(</w:t>
      </w:r>
      <w:r>
        <w:t>C</w:t>
      </w:r>
      <w:r w:rsidRPr="00F24658">
        <w:t>AIDI</w:t>
      </w:r>
      <w:r w:rsidR="00905FB3">
        <w:t>)</w:t>
      </w:r>
    </w:p>
    <w:p w:rsidR="00AF4ABB" w:rsidRDefault="000C56E3">
      <w:pPr>
        <w:pStyle w:val="AERbodytext"/>
      </w:pPr>
      <w:r>
        <w:pict>
          <v:shape id="_x0000_i1031" type="#_x0000_t75" style="width:359.25pt;height:224.25pt">
            <v:imagedata r:id="rId17" o:title=""/>
            <o:lock v:ext="edit" aspectratio="f"/>
          </v:shape>
        </w:pict>
      </w:r>
    </w:p>
    <w:p w:rsidR="00AF4ABB" w:rsidRDefault="00F24658">
      <w:pPr>
        <w:pStyle w:val="AERtablesource"/>
      </w:pPr>
      <w:r w:rsidRPr="00795587">
        <w:t>Source: AER calculations based on DNSPs quarterly KPI reports</w:t>
      </w:r>
    </w:p>
    <w:p w:rsidR="00AF4ABB" w:rsidRDefault="00F24658" w:rsidP="00C87FC9">
      <w:pPr>
        <w:pStyle w:val="AERtabletextleft"/>
      </w:pPr>
      <w:r w:rsidRPr="00795587">
        <w:t xml:space="preserve">Note: CAIDI is the customer average interruption duration Index.  It is related to </w:t>
      </w:r>
      <w:hyperlink r:id="rId18" w:tooltip="SAIDI" w:history="1">
        <w:r w:rsidRPr="00795587">
          <w:rPr>
            <w:rStyle w:val="Hyperlink"/>
            <w:color w:val="auto"/>
            <w:u w:val="none"/>
          </w:rPr>
          <w:t>SAIDI</w:t>
        </w:r>
      </w:hyperlink>
      <w:r w:rsidRPr="00795587">
        <w:t xml:space="preserve"> and </w:t>
      </w:r>
      <w:hyperlink r:id="rId19" w:tooltip="SAIFI" w:history="1">
        <w:r w:rsidRPr="00795587">
          <w:rPr>
            <w:rStyle w:val="Hyperlink"/>
            <w:color w:val="auto"/>
            <w:u w:val="none"/>
          </w:rPr>
          <w:t>SAIFI</w:t>
        </w:r>
      </w:hyperlink>
      <w:r w:rsidRPr="00795587">
        <w:t>, and is calculated as</w:t>
      </w:r>
      <w:r w:rsidR="00B72F3B" w:rsidRPr="00795587">
        <w:t xml:space="preserve"> the sum of all customer interruption durations divided by the total number of customer interruptions or (SAIDI / SAIFI).</w:t>
      </w:r>
    </w:p>
    <w:p w:rsidR="00A342E3" w:rsidRDefault="00A342E3" w:rsidP="00C87FC9">
      <w:pPr>
        <w:pStyle w:val="AERtabletextleft"/>
      </w:pPr>
      <w:r>
        <w:t>Note: Due to different methodologies of reporting outages between businesses direct comparisons between businesses cannot be made.</w:t>
      </w:r>
    </w:p>
    <w:p w:rsidR="0012462A" w:rsidRDefault="0012462A" w:rsidP="0012462A">
      <w:pPr>
        <w:pStyle w:val="Caption"/>
      </w:pPr>
    </w:p>
    <w:p w:rsidR="0012462A" w:rsidRPr="00EB6E6D" w:rsidRDefault="0012462A" w:rsidP="0012462A">
      <w:pPr>
        <w:pStyle w:val="Caption"/>
      </w:pPr>
      <w:r w:rsidRPr="00EB6E6D">
        <w:t>Figure 1.</w:t>
      </w:r>
      <w:r w:rsidR="000F78EF">
        <w:t>3</w:t>
      </w:r>
      <w:r w:rsidR="001B7B5B">
        <w:t>.3</w:t>
      </w:r>
      <w:r>
        <w:tab/>
      </w:r>
      <w:r w:rsidRPr="00EB6E6D">
        <w:t xml:space="preserve">Average </w:t>
      </w:r>
      <w:r>
        <w:t xml:space="preserve">minutes-off-supply per customer </w:t>
      </w:r>
      <w:r w:rsidR="00905FB3">
        <w:t>(</w:t>
      </w:r>
      <w:r>
        <w:t>SAIDI</w:t>
      </w:r>
      <w:r w:rsidR="00905FB3">
        <w:t>)</w:t>
      </w:r>
    </w:p>
    <w:p w:rsidR="00AF4ABB" w:rsidRDefault="000C56E3">
      <w:pPr>
        <w:pStyle w:val="AERbodytext"/>
      </w:pPr>
      <w:r>
        <w:pict>
          <v:shape id="_x0000_i1032" type="#_x0000_t75" style="width:359.25pt;height:224.25pt">
            <v:imagedata r:id="rId20" o:title=""/>
            <o:lock v:ext="edit" aspectratio="f"/>
          </v:shape>
        </w:pict>
      </w:r>
    </w:p>
    <w:p w:rsidR="0012462A" w:rsidRDefault="0012462A" w:rsidP="0012462A">
      <w:pPr>
        <w:pStyle w:val="AERtablesource"/>
      </w:pPr>
      <w:r w:rsidRPr="00290A55">
        <w:t xml:space="preserve">Source: </w:t>
      </w:r>
      <w:r>
        <w:t xml:space="preserve">AER calculations based on </w:t>
      </w:r>
      <w:r w:rsidRPr="00290A55">
        <w:t>DNSPs quarterly KPI reports</w:t>
      </w:r>
    </w:p>
    <w:p w:rsidR="0012462A" w:rsidRDefault="0012462A" w:rsidP="00C87FC9">
      <w:pPr>
        <w:pStyle w:val="AERtabletextleft"/>
      </w:pPr>
      <w:r>
        <w:t xml:space="preserve">Note: </w:t>
      </w:r>
      <w:r w:rsidRPr="00A41151">
        <w:t>The System Average Interruption Duration Index (SAIDI) is the average outage duration for each customer served, and is calculated as:</w:t>
      </w:r>
      <w:r>
        <w:t xml:space="preserve"> the sum of all customer interruption durations divided by the total number of customers served. SAIDI is measured in unites of time (minutes).</w:t>
      </w:r>
    </w:p>
    <w:p w:rsidR="00795587" w:rsidRPr="00795587" w:rsidRDefault="00795587" w:rsidP="00795587">
      <w:pPr>
        <w:pStyle w:val="AERbodytext"/>
      </w:pPr>
    </w:p>
    <w:p w:rsidR="00241F4F" w:rsidRDefault="000618BA">
      <w:pPr>
        <w:pStyle w:val="Heading2"/>
      </w:pPr>
      <w:bookmarkStart w:id="31" w:name="_Toc350418265"/>
      <w:r>
        <w:t>Network integrity</w:t>
      </w:r>
      <w:bookmarkEnd w:id="31"/>
    </w:p>
    <w:p w:rsidR="00241F4F" w:rsidRDefault="000618BA">
      <w:pPr>
        <w:pStyle w:val="AERbodytext"/>
      </w:pPr>
      <w:r>
        <w:t>A critical aspect of gas supply safety is network integrity, which can be measured in terms of loss of containment (leakages), third-party damage (mechanical damage and service connection damage) and replacement of aged assets.</w:t>
      </w:r>
      <w:r w:rsidR="00A50F99">
        <w:t xml:space="preserve"> Figures 1.</w:t>
      </w:r>
      <w:r w:rsidR="000F78EF">
        <w:t>4</w:t>
      </w:r>
      <w:r w:rsidR="001B7B5B">
        <w:t xml:space="preserve">.1 </w:t>
      </w:r>
      <w:r w:rsidR="00A50F99">
        <w:t>to 1.</w:t>
      </w:r>
      <w:r w:rsidR="000F78EF">
        <w:t>4</w:t>
      </w:r>
      <w:r w:rsidR="001B7B5B">
        <w:t>.3</w:t>
      </w:r>
      <w:r w:rsidR="00A50F99">
        <w:t xml:space="preserve"> indicate that the DNSP</w:t>
      </w:r>
      <w:r w:rsidR="00905FB3">
        <w:t>s</w:t>
      </w:r>
      <w:r w:rsidR="00A50F99">
        <w:t xml:space="preserve"> have generally improved their performance on the </w:t>
      </w:r>
      <w:r w:rsidR="00E5112A">
        <w:t xml:space="preserve">majority of these </w:t>
      </w:r>
      <w:r w:rsidR="00A50F99">
        <w:t>measure</w:t>
      </w:r>
      <w:r w:rsidR="00905FB3">
        <w:t>s</w:t>
      </w:r>
      <w:r w:rsidR="00A50F99">
        <w:t xml:space="preserve"> compared to 2010. </w:t>
      </w:r>
    </w:p>
    <w:p w:rsidR="00241F4F" w:rsidRDefault="00207AB0">
      <w:pPr>
        <w:pStyle w:val="Heading4"/>
      </w:pPr>
      <w:r>
        <w:t>Loss of containment</w:t>
      </w:r>
    </w:p>
    <w:p w:rsidR="00241F4F" w:rsidRDefault="000618BA">
      <w:pPr>
        <w:pStyle w:val="AERbodytext"/>
      </w:pPr>
      <w:r>
        <w:t>Figure 1.</w:t>
      </w:r>
      <w:r w:rsidR="000F78EF">
        <w:t>4</w:t>
      </w:r>
      <w:r w:rsidR="001B7B5B">
        <w:t xml:space="preserve">.1 </w:t>
      </w:r>
      <w:r>
        <w:t xml:space="preserve">shows the number of publicly reported and repaired gas leaks per distributor. In 2011 the total number of gas leaks reported and repaired across all DNSPs decreased by 10 per cent compared to 2010.     </w:t>
      </w:r>
    </w:p>
    <w:p w:rsidR="00EA1639" w:rsidRPr="00EA1639" w:rsidRDefault="00EA1639" w:rsidP="00EA1639">
      <w:pPr>
        <w:pStyle w:val="Caption"/>
        <w:rPr>
          <w:rStyle w:val="AERbody"/>
        </w:rPr>
      </w:pPr>
      <w:r>
        <w:rPr>
          <w:rStyle w:val="AERbody"/>
        </w:rPr>
        <w:t>Figure 1.</w:t>
      </w:r>
      <w:r w:rsidR="001B7B5B">
        <w:rPr>
          <w:rStyle w:val="AERbody"/>
        </w:rPr>
        <w:t>5.1</w:t>
      </w:r>
      <w:r w:rsidRPr="00F77152">
        <w:rPr>
          <w:rStyle w:val="AERbody"/>
        </w:rPr>
        <w:tab/>
        <w:t>Repaired leaks per kilometre of gas pipe</w:t>
      </w:r>
      <w:r w:rsidR="003531EF">
        <w:rPr>
          <w:rStyle w:val="AERbody"/>
        </w:rPr>
        <w:t xml:space="preserve"> </w:t>
      </w:r>
    </w:p>
    <w:p w:rsidR="00EA1639" w:rsidRPr="004663F2" w:rsidRDefault="00EA1639" w:rsidP="00EA1639">
      <w:pPr>
        <w:rPr>
          <w:rStyle w:val="AERbody"/>
        </w:rPr>
      </w:pPr>
      <w:r w:rsidRPr="00876CD6">
        <w:rPr>
          <w:rStyle w:val="AERbody"/>
        </w:rPr>
        <w:t xml:space="preserve"> </w:t>
      </w:r>
      <w:r w:rsidR="000C56E3" w:rsidRPr="002D0734">
        <w:rPr>
          <w:rStyle w:val="AERbody"/>
        </w:rPr>
        <w:pict>
          <v:shape id="_x0000_i1033" type="#_x0000_t75" style="width:358.5pt;height:224.25pt">
            <v:imagedata r:id="rId21" o:title=""/>
            <o:lock v:ext="edit" aspectratio="f"/>
          </v:shape>
        </w:pict>
      </w:r>
    </w:p>
    <w:p w:rsidR="00EA1639" w:rsidRDefault="00EA1639" w:rsidP="00EA1639">
      <w:pPr>
        <w:pStyle w:val="AERtablesource"/>
      </w:pPr>
      <w:r>
        <w:t>Source: DNSP quarterly KPI reports</w:t>
      </w:r>
    </w:p>
    <w:p w:rsidR="00AF4ABB" w:rsidRDefault="00207AB0">
      <w:pPr>
        <w:pStyle w:val="Heading4"/>
      </w:pPr>
      <w:r>
        <w:t>Mechanical damage</w:t>
      </w:r>
    </w:p>
    <w:p w:rsidR="00EA1639" w:rsidRDefault="00EA1639" w:rsidP="00EA1639">
      <w:pPr>
        <w:pStyle w:val="AERbodytext"/>
      </w:pPr>
      <w:r>
        <w:t>The reporting of mechanical damage and service damage monitors the structural and functional integrity of the DNSPs networks. External damage to networks is a significant cause of gas escapes and of customer supply interruptions.</w:t>
      </w:r>
    </w:p>
    <w:p w:rsidR="00AF4ABB" w:rsidRDefault="00EA1639">
      <w:pPr>
        <w:pStyle w:val="AERbodytext"/>
      </w:pPr>
      <w:r w:rsidRPr="00566B9D">
        <w:t xml:space="preserve">Figure </w:t>
      </w:r>
      <w:r>
        <w:t>1.</w:t>
      </w:r>
      <w:r w:rsidR="000F78EF">
        <w:t>4</w:t>
      </w:r>
      <w:r w:rsidR="001B7B5B">
        <w:t>.2</w:t>
      </w:r>
      <w:r w:rsidR="001B7B5B" w:rsidRPr="00566B9D">
        <w:t xml:space="preserve"> </w:t>
      </w:r>
      <w:r w:rsidRPr="00566B9D">
        <w:t xml:space="preserve">shows the number of </w:t>
      </w:r>
      <w:r>
        <w:t xml:space="preserve">incidents of </w:t>
      </w:r>
      <w:r w:rsidRPr="00566B9D">
        <w:t xml:space="preserve">mechanical damage to mains per kilometre. In </w:t>
      </w:r>
      <w:r>
        <w:t>2011</w:t>
      </w:r>
      <w:r w:rsidRPr="00566B9D">
        <w:t>,</w:t>
      </w:r>
      <w:r>
        <w:t xml:space="preserve"> DNSPs </w:t>
      </w:r>
      <w:r w:rsidRPr="00566B9D">
        <w:t>reported a</w:t>
      </w:r>
      <w:r>
        <w:t>n</w:t>
      </w:r>
      <w:r w:rsidRPr="00566B9D">
        <w:t xml:space="preserve"> </w:t>
      </w:r>
      <w:r>
        <w:t>18 per cent decrease of damage to gas distribution mains</w:t>
      </w:r>
      <w:r w:rsidRPr="00566B9D">
        <w:t xml:space="preserve">. </w:t>
      </w:r>
    </w:p>
    <w:p w:rsidR="00CF5372" w:rsidRDefault="00EA1639">
      <w:pPr>
        <w:pStyle w:val="Caption"/>
      </w:pPr>
      <w:r>
        <w:lastRenderedPageBreak/>
        <w:t>Figure 1.</w:t>
      </w:r>
      <w:r w:rsidR="000F78EF">
        <w:t>4</w:t>
      </w:r>
      <w:r w:rsidR="001B7B5B">
        <w:t>.2</w:t>
      </w:r>
      <w:r>
        <w:tab/>
        <w:t>Mechanical damage to mains - number of incidents per kilometre of distribution mains</w:t>
      </w:r>
    </w:p>
    <w:p w:rsidR="00EA1639" w:rsidRDefault="00EA1639" w:rsidP="00EA1639">
      <w:pPr>
        <w:pStyle w:val="Caption"/>
      </w:pPr>
      <w:r w:rsidRPr="00031213">
        <w:t xml:space="preserve"> </w:t>
      </w:r>
      <w:r w:rsidR="000C56E3">
        <w:pict>
          <v:shape id="_x0000_i1034" type="#_x0000_t75" style="width:358.5pt;height:224.25pt">
            <v:imagedata r:id="rId22" o:title=""/>
            <o:lock v:ext="edit" aspectratio="f"/>
          </v:shape>
        </w:pict>
      </w:r>
    </w:p>
    <w:p w:rsidR="00EA1639" w:rsidRDefault="00EA1639" w:rsidP="00EA1639">
      <w:pPr>
        <w:pStyle w:val="AERtablesource"/>
      </w:pPr>
      <w:r>
        <w:t>Source: DNSP quarterly KPI reports</w:t>
      </w:r>
    </w:p>
    <w:p w:rsidR="00AF4ABB" w:rsidRDefault="00207AB0">
      <w:pPr>
        <w:pStyle w:val="Heading4"/>
      </w:pPr>
      <w:r>
        <w:t>Service connection damage</w:t>
      </w:r>
    </w:p>
    <w:p w:rsidR="00AF4ABB" w:rsidRDefault="00EA1639">
      <w:pPr>
        <w:pStyle w:val="AERbodytext"/>
      </w:pPr>
      <w:r w:rsidRPr="00566B9D">
        <w:t xml:space="preserve">Figure </w:t>
      </w:r>
      <w:r w:rsidR="003265CB">
        <w:t>1.</w:t>
      </w:r>
      <w:r w:rsidR="000F78EF">
        <w:t>4</w:t>
      </w:r>
      <w:r w:rsidR="001B7B5B">
        <w:t>.3</w:t>
      </w:r>
      <w:r w:rsidR="001B7B5B" w:rsidRPr="00566B9D">
        <w:t xml:space="preserve"> </w:t>
      </w:r>
      <w:r w:rsidRPr="00566B9D">
        <w:t xml:space="preserve">shows the damage to service connections for the </w:t>
      </w:r>
      <w:r>
        <w:t>2003-2011</w:t>
      </w:r>
      <w:r w:rsidRPr="00566B9D">
        <w:t xml:space="preserve"> </w:t>
      </w:r>
      <w:proofErr w:type="gramStart"/>
      <w:r w:rsidRPr="00566B9D">
        <w:t>period</w:t>
      </w:r>
      <w:proofErr w:type="gramEnd"/>
      <w:r w:rsidRPr="00566B9D">
        <w:t xml:space="preserve">. There were </w:t>
      </w:r>
      <w:r>
        <w:t>2987</w:t>
      </w:r>
      <w:r w:rsidRPr="00566B9D">
        <w:t xml:space="preserve"> incidents of damage to customer service connections in </w:t>
      </w:r>
      <w:r>
        <w:t>2011</w:t>
      </w:r>
      <w:r w:rsidRPr="00566B9D">
        <w:t xml:space="preserve">. This represents a decrease of approximately </w:t>
      </w:r>
      <w:r>
        <w:t>255</w:t>
      </w:r>
      <w:r w:rsidRPr="00566B9D">
        <w:t xml:space="preserve"> incidents </w:t>
      </w:r>
      <w:r>
        <w:t>or an 8</w:t>
      </w:r>
      <w:r w:rsidRPr="00566B9D">
        <w:t xml:space="preserve"> per cent improvement since </w:t>
      </w:r>
      <w:r>
        <w:t>2010</w:t>
      </w:r>
      <w:r w:rsidRPr="00566B9D">
        <w:t xml:space="preserve">. </w:t>
      </w:r>
    </w:p>
    <w:p w:rsidR="00CF5372" w:rsidRDefault="00EA1639">
      <w:pPr>
        <w:pStyle w:val="Caption"/>
      </w:pPr>
      <w:r>
        <w:t>Figure</w:t>
      </w:r>
      <w:r w:rsidR="000F78EF">
        <w:t xml:space="preserve"> </w:t>
      </w:r>
      <w:r w:rsidR="003265CB">
        <w:t>1.</w:t>
      </w:r>
      <w:r w:rsidR="000F78EF">
        <w:t>4</w:t>
      </w:r>
      <w:r w:rsidR="001B7B5B">
        <w:t>.3</w:t>
      </w:r>
      <w:r w:rsidR="00905FB3">
        <w:tab/>
      </w:r>
      <w:r>
        <w:t>Service damage per customer 2004–2011</w:t>
      </w:r>
    </w:p>
    <w:p w:rsidR="00EA1639" w:rsidRDefault="002D0734" w:rsidP="00EA1639">
      <w:r>
        <w:pict>
          <v:shape id="_x0000_i1035" type="#_x0000_t75" style="width:359.25pt;height:224.25pt">
            <v:imagedata r:id="rId23" o:title=""/>
            <o:lock v:ext="edit" aspectratio="f"/>
          </v:shape>
        </w:pict>
      </w:r>
    </w:p>
    <w:p w:rsidR="00AF4ABB" w:rsidRDefault="00EA1639">
      <w:pPr>
        <w:pStyle w:val="AERtablesource"/>
        <w:ind w:left="0" w:firstLine="0"/>
      </w:pPr>
      <w:r>
        <w:t>Source: DNSP quarterly KPI reports</w:t>
      </w:r>
    </w:p>
    <w:p w:rsidR="00AF4ABB" w:rsidRDefault="00AF4ABB">
      <w:pPr>
        <w:pStyle w:val="AERbodytext"/>
      </w:pPr>
    </w:p>
    <w:p w:rsidR="00AF4ABB" w:rsidRDefault="00207AB0">
      <w:pPr>
        <w:pStyle w:val="Heading4"/>
      </w:pPr>
      <w:r>
        <w:lastRenderedPageBreak/>
        <w:t>Low pressure network replacement</w:t>
      </w:r>
    </w:p>
    <w:p w:rsidR="00AF4ABB" w:rsidRDefault="00EA1639">
      <w:pPr>
        <w:pStyle w:val="AERbodytext"/>
      </w:pPr>
      <w:r>
        <w:t xml:space="preserve">Another significant cause of gas escapes is chronic leakage from older, generally low pressure </w:t>
      </w:r>
      <w:r w:rsidR="00F46B72">
        <w:t>pipes</w:t>
      </w:r>
      <w:r>
        <w:t xml:space="preserve">. </w:t>
      </w:r>
      <w:r>
        <w:rPr>
          <w:rStyle w:val="AERbody"/>
        </w:rPr>
        <w:t xml:space="preserve">Figure </w:t>
      </w:r>
      <w:r w:rsidR="00897521">
        <w:rPr>
          <w:rStyle w:val="AERbody"/>
        </w:rPr>
        <w:t>1.</w:t>
      </w:r>
      <w:r w:rsidR="000F78EF">
        <w:rPr>
          <w:rStyle w:val="AERbody"/>
        </w:rPr>
        <w:t>4</w:t>
      </w:r>
      <w:r w:rsidR="001B7B5B">
        <w:rPr>
          <w:rStyle w:val="AERbody"/>
        </w:rPr>
        <w:t xml:space="preserve">.4 </w:t>
      </w:r>
      <w:r>
        <w:rPr>
          <w:rStyle w:val="AERbody"/>
        </w:rPr>
        <w:t>shows the cumulative number of low pressure</w:t>
      </w:r>
      <w:r w:rsidRPr="00EA1639">
        <w:t xml:space="preserve"> kilometres of gas mains decommissioned and replaced with high pressure pipeline</w:t>
      </w:r>
      <w:r w:rsidR="00F46B72">
        <w:t>s</w:t>
      </w:r>
      <w:r w:rsidRPr="00EA1639">
        <w:t xml:space="preserve"> for each DNSP compared to </w:t>
      </w:r>
      <w:r w:rsidR="00A12CED">
        <w:t>levels</w:t>
      </w:r>
      <w:r w:rsidR="00A12CED" w:rsidRPr="00EA1639">
        <w:t xml:space="preserve"> </w:t>
      </w:r>
      <w:r w:rsidR="00A12CED">
        <w:t>for which they were funded during</w:t>
      </w:r>
      <w:r w:rsidRPr="00EA1639">
        <w:t xml:space="preserve"> the </w:t>
      </w:r>
      <w:r w:rsidR="00897521">
        <w:t xml:space="preserve">2008-–2012 </w:t>
      </w:r>
      <w:r w:rsidRPr="00EA1639">
        <w:t xml:space="preserve">access arrangement period. This shows that all DNSPs are </w:t>
      </w:r>
      <w:r w:rsidR="00AF4ABB">
        <w:t xml:space="preserve">significantly </w:t>
      </w:r>
      <w:r w:rsidRPr="00EA1639">
        <w:t xml:space="preserve">below target. </w:t>
      </w:r>
    </w:p>
    <w:p w:rsidR="00CF5372" w:rsidRDefault="00EA1639">
      <w:pPr>
        <w:pStyle w:val="Caption"/>
      </w:pPr>
      <w:r>
        <w:t xml:space="preserve">Figure </w:t>
      </w:r>
      <w:r w:rsidR="00897521">
        <w:t>1.</w:t>
      </w:r>
      <w:r w:rsidR="000F78EF">
        <w:t>4</w:t>
      </w:r>
      <w:r w:rsidR="001B7B5B">
        <w:t>.4</w:t>
      </w:r>
      <w:r>
        <w:tab/>
        <w:t>R</w:t>
      </w:r>
      <w:r w:rsidRPr="00E53F57">
        <w:t>eplacement of low pressure gas mains with high pressure against target</w:t>
      </w:r>
      <w:r>
        <w:t xml:space="preserve"> up to 2011</w:t>
      </w:r>
    </w:p>
    <w:p w:rsidR="00EA1639" w:rsidRPr="00EA1639" w:rsidRDefault="002D0734" w:rsidP="00EA1639">
      <w:pPr>
        <w:pStyle w:val="AERbulletlistfirststyle"/>
      </w:pPr>
      <w:r>
        <w:pict>
          <v:shape id="_x0000_i1036" type="#_x0000_t75" style="width:359.25pt;height:224.25pt">
            <v:imagedata r:id="rId24" o:title=""/>
            <o:lock v:ext="edit" aspectratio="f"/>
          </v:shape>
        </w:pict>
      </w:r>
    </w:p>
    <w:p w:rsidR="00AF4ABB" w:rsidRDefault="004F7962">
      <w:pPr>
        <w:pStyle w:val="AERtablesource"/>
      </w:pPr>
      <w:r>
        <w:t>Source: DNSP quarterly KPI reports</w:t>
      </w:r>
    </w:p>
    <w:p w:rsidR="006D1C8F" w:rsidRPr="00EC3B16" w:rsidRDefault="006D1C8F" w:rsidP="006D1C8F">
      <w:pPr>
        <w:pStyle w:val="Heading2"/>
      </w:pPr>
      <w:bookmarkStart w:id="32" w:name="_Toc350418266"/>
      <w:r w:rsidRPr="00EC3B16">
        <w:t xml:space="preserve">Customer </w:t>
      </w:r>
      <w:r w:rsidR="000618BA">
        <w:t>s</w:t>
      </w:r>
      <w:r w:rsidRPr="00EC3B16">
        <w:t>ervice</w:t>
      </w:r>
      <w:bookmarkEnd w:id="30"/>
      <w:bookmarkEnd w:id="32"/>
    </w:p>
    <w:p w:rsidR="004F7962" w:rsidRDefault="004F7962" w:rsidP="006D1C8F">
      <w:pPr>
        <w:pStyle w:val="AERbodytext"/>
      </w:pPr>
      <w:r>
        <w:t>Customer service by the DNSPs is measured in term of their performance in responding to customer calls about service incidents, meeting customers' appointments on time, making supply connections and maintaining supply reliability above the minimum reliability level. Customer service is also measured by the distribution business, and complaints received for full investigation by the Energy and Water Ombudsman Victoria (EWOV).</w:t>
      </w:r>
    </w:p>
    <w:p w:rsidR="00795587" w:rsidRPr="00795587" w:rsidRDefault="00795587" w:rsidP="00795587">
      <w:pPr>
        <w:pStyle w:val="Heading4"/>
      </w:pPr>
      <w:r>
        <w:t>Response to customer calls</w:t>
      </w:r>
    </w:p>
    <w:p w:rsidR="006D1C8F" w:rsidRDefault="006D1C8F" w:rsidP="006D1C8F">
      <w:pPr>
        <w:pStyle w:val="AERbodytext"/>
      </w:pPr>
      <w:r>
        <w:t>DNSPs are required to report on their response time to customer calls in relation to targets established by the ESCV.</w:t>
      </w:r>
      <w:r>
        <w:rPr>
          <w:rStyle w:val="FootnoteReference"/>
        </w:rPr>
        <w:footnoteReference w:id="7"/>
      </w:r>
      <w:r>
        <w:t xml:space="preserve"> All businesses were able to exceed all of the targets for responding to customer calls. </w:t>
      </w:r>
    </w:p>
    <w:p w:rsidR="00795587" w:rsidRPr="00795587" w:rsidRDefault="00795587" w:rsidP="00795587">
      <w:pPr>
        <w:pStyle w:val="Heading4"/>
      </w:pPr>
      <w:r>
        <w:t>Guaranteed service level scheme</w:t>
      </w:r>
    </w:p>
    <w:p w:rsidR="005640EB" w:rsidRDefault="006D1C8F" w:rsidP="006D1C8F">
      <w:pPr>
        <w:pStyle w:val="AERbodytext"/>
      </w:pPr>
      <w:r>
        <w:t xml:space="preserve">In 2008 the ESCV revised its </w:t>
      </w:r>
      <w:r w:rsidR="00F7689F">
        <w:t>Guaranteed Service Level</w:t>
      </w:r>
      <w:r>
        <w:t xml:space="preserve"> </w:t>
      </w:r>
      <w:r w:rsidR="00F7689F">
        <w:t xml:space="preserve">(GSL) </w:t>
      </w:r>
      <w:r>
        <w:t>scheme as part of the 2008-12 GAAR. As a result of this decision, historical data provided in previous comparative reports are no lon</w:t>
      </w:r>
      <w:r w:rsidR="00EB2B7C">
        <w:t>g</w:t>
      </w:r>
      <w:r>
        <w:t>er comparable to the new parameters set out in the GAAR and reported in this report</w:t>
      </w:r>
      <w:r w:rsidR="00EB2B7C">
        <w:t>.</w:t>
      </w:r>
      <w:r w:rsidR="002D0758">
        <w:t xml:space="preserve"> </w:t>
      </w:r>
      <w:r w:rsidR="005640EB">
        <w:t xml:space="preserve">The main </w:t>
      </w:r>
      <w:r w:rsidR="005640EB">
        <w:lastRenderedPageBreak/>
        <w:t xml:space="preserve">objective of the GSL scheme is to improve service and reliability levels to the worst served customers. The areas of service targeted by the scheme include repeat interruptions, lengthy interruptions, appointments and connections. </w:t>
      </w:r>
    </w:p>
    <w:p w:rsidR="006D1C8F" w:rsidRDefault="002D0758" w:rsidP="006D1C8F">
      <w:pPr>
        <w:pStyle w:val="AERbodytext"/>
      </w:pPr>
      <w:r>
        <w:t>Since 2009 there has been an increasing trend in the total number of GSL payments made to customers.</w:t>
      </w:r>
      <w:r w:rsidR="009A7CE8">
        <w:t xml:space="preserve"> Figure 1.</w:t>
      </w:r>
      <w:r w:rsidR="000F78EF">
        <w:t>5</w:t>
      </w:r>
      <w:r w:rsidR="001B7B5B">
        <w:t>.1</w:t>
      </w:r>
      <w:r w:rsidR="009A7CE8">
        <w:t xml:space="preserve"> below shows the number of payments made to customers since 2009. Figure 1.</w:t>
      </w:r>
      <w:r w:rsidR="000F78EF">
        <w:t>5</w:t>
      </w:r>
      <w:r w:rsidR="001B7B5B">
        <w:t xml:space="preserve">.2 </w:t>
      </w:r>
      <w:r w:rsidR="009A7CE8">
        <w:t>shows the aggregate dollars for all GSL payments paid to customers for each DNSP.</w:t>
      </w:r>
    </w:p>
    <w:p w:rsidR="00787026" w:rsidRDefault="00787026" w:rsidP="006D1C8F">
      <w:pPr>
        <w:pStyle w:val="AERbodytext"/>
      </w:pPr>
      <w:r>
        <w:t xml:space="preserve">In 2011 Envestra made the most GSL payments (617) totalling around $94,000. Most of these payments were for interruptions lasting longer than 12 hours but less than 18 hours. SP </w:t>
      </w:r>
      <w:proofErr w:type="spellStart"/>
      <w:r>
        <w:t>AusNet</w:t>
      </w:r>
      <w:proofErr w:type="spellEnd"/>
      <w:r>
        <w:t xml:space="preserve"> made the least number of payments (263) totalling around $30,000.</w:t>
      </w:r>
    </w:p>
    <w:p w:rsidR="00AF4ABB" w:rsidRDefault="002D0758">
      <w:pPr>
        <w:pStyle w:val="Caption"/>
        <w:ind w:left="0" w:firstLine="0"/>
      </w:pPr>
      <w:r>
        <w:t>Figure 1.</w:t>
      </w:r>
      <w:r w:rsidR="000F78EF">
        <w:t>5</w:t>
      </w:r>
      <w:r w:rsidR="001B7B5B">
        <w:t>.1</w:t>
      </w:r>
      <w:r>
        <w:tab/>
        <w:t xml:space="preserve"> </w:t>
      </w:r>
      <w:r w:rsidR="005640EB">
        <w:t>Total n</w:t>
      </w:r>
      <w:r>
        <w:t>umber of GSL payments</w:t>
      </w:r>
      <w:r w:rsidR="005640EB">
        <w:t xml:space="preserve"> (includes repeat interruptions, lengthy interruptions, appointments and connections)</w:t>
      </w:r>
    </w:p>
    <w:p w:rsidR="00B17491" w:rsidRDefault="002D0734" w:rsidP="006D1C8F">
      <w:pPr>
        <w:pStyle w:val="AERbodytext"/>
      </w:pPr>
      <w:r>
        <w:pict>
          <v:shape id="_x0000_i1037" type="#_x0000_t75" style="width:359.25pt;height:224.25pt">
            <v:imagedata r:id="rId25" o:title=""/>
            <o:lock v:ext="edit" aspectratio="f"/>
          </v:shape>
        </w:pict>
      </w:r>
    </w:p>
    <w:p w:rsidR="00AF4ABB" w:rsidRDefault="00484A44" w:rsidP="00484A44">
      <w:pPr>
        <w:pStyle w:val="AERtablesource"/>
      </w:pPr>
      <w:r>
        <w:t>Source: DNSP KPI reports</w:t>
      </w:r>
    </w:p>
    <w:p w:rsidR="00AF4ABB" w:rsidRDefault="002D0758" w:rsidP="00AF4ABB">
      <w:pPr>
        <w:pStyle w:val="Caption"/>
        <w:ind w:left="0" w:firstLine="0"/>
      </w:pPr>
      <w:r>
        <w:lastRenderedPageBreak/>
        <w:t>Figure 1.</w:t>
      </w:r>
      <w:r w:rsidR="000F78EF">
        <w:t>5</w:t>
      </w:r>
      <w:r w:rsidR="001B7B5B">
        <w:t>.2</w:t>
      </w:r>
      <w:r>
        <w:tab/>
        <w:t xml:space="preserve">Total </w:t>
      </w:r>
      <w:r w:rsidR="00787026">
        <w:t>amount paid for GSL</w:t>
      </w:r>
      <w:r>
        <w:t xml:space="preserve"> payments</w:t>
      </w:r>
      <w:r w:rsidR="005640EB">
        <w:t xml:space="preserve"> (includes repeat interruptions, lengthy interruptions, appointments and connections)</w:t>
      </w:r>
    </w:p>
    <w:p w:rsidR="002D0758" w:rsidRDefault="000C56E3" w:rsidP="006D1C8F">
      <w:pPr>
        <w:pStyle w:val="AERbodytext"/>
      </w:pPr>
      <w:r>
        <w:pict>
          <v:shape id="_x0000_i1038" type="#_x0000_t75" style="width:359.25pt;height:224.25pt">
            <v:imagedata r:id="rId26" o:title=""/>
            <o:lock v:ext="edit" aspectratio="f"/>
          </v:shape>
        </w:pict>
      </w:r>
    </w:p>
    <w:p w:rsidR="00795587" w:rsidRPr="00795587" w:rsidRDefault="00795587" w:rsidP="00795587">
      <w:pPr>
        <w:pStyle w:val="Heading4"/>
      </w:pPr>
      <w:r>
        <w:t>Customer complaints</w:t>
      </w:r>
    </w:p>
    <w:p w:rsidR="00566819" w:rsidRDefault="006D1C8F" w:rsidP="00566819">
      <w:pPr>
        <w:pStyle w:val="AERbodytext"/>
      </w:pPr>
      <w:r>
        <w:t xml:space="preserve">In </w:t>
      </w:r>
      <w:r w:rsidR="00006DC3">
        <w:t>2011</w:t>
      </w:r>
      <w:r>
        <w:t>, the total number of customer complaints</w:t>
      </w:r>
      <w:r w:rsidR="00691370">
        <w:t xml:space="preserve"> received by the DNSPs</w:t>
      </w:r>
      <w:r>
        <w:t xml:space="preserve"> </w:t>
      </w:r>
      <w:r w:rsidR="003D3A66">
        <w:t>increased</w:t>
      </w:r>
      <w:r>
        <w:t xml:space="preserve"> from the </w:t>
      </w:r>
      <w:r w:rsidR="00006DC3">
        <w:t xml:space="preserve">2010 </w:t>
      </w:r>
      <w:r>
        <w:t>level</w:t>
      </w:r>
      <w:r w:rsidR="00626AB2">
        <w:t xml:space="preserve"> by 7 per cent. </w:t>
      </w:r>
      <w:r w:rsidR="00566819">
        <w:t>In particular, for 2011, customer complaints in relation to connection and augmentation increased by 74 per cent, and complaints in relation to quality and reliability of supply increased by 59 per cent; whereas 'other' complaints reduced by 36 per cent (refer to Figure 1.</w:t>
      </w:r>
      <w:r w:rsidR="000F78EF">
        <w:t>5</w:t>
      </w:r>
      <w:r w:rsidR="001B7B5B">
        <w:t>.3</w:t>
      </w:r>
      <w:r w:rsidR="00566819">
        <w:t xml:space="preserve">). </w:t>
      </w:r>
    </w:p>
    <w:p w:rsidR="00B85D07" w:rsidRDefault="00566819" w:rsidP="00A23774">
      <w:pPr>
        <w:pStyle w:val="AERbodytext"/>
      </w:pPr>
      <w:r>
        <w:t xml:space="preserve">In addition, in 2011 the </w:t>
      </w:r>
      <w:r w:rsidR="00F7689F">
        <w:t xml:space="preserve">total number of GSL payments increased by 16 per cent compared to 2010. </w:t>
      </w:r>
    </w:p>
    <w:p w:rsidR="00E63756" w:rsidRDefault="00A23774" w:rsidP="00346CEB">
      <w:pPr>
        <w:pStyle w:val="Caption"/>
      </w:pPr>
      <w:r w:rsidRPr="00A23774">
        <w:t>Figure 1.</w:t>
      </w:r>
      <w:r w:rsidR="000F78EF">
        <w:t>5</w:t>
      </w:r>
      <w:r w:rsidR="001B7B5B">
        <w:t>.3</w:t>
      </w:r>
      <w:r w:rsidR="00AC74E3">
        <w:tab/>
      </w:r>
      <w:r>
        <w:t>Number of complaints received by distributers per 1000 customers</w:t>
      </w:r>
    </w:p>
    <w:p w:rsidR="00587B6F" w:rsidRDefault="00691370" w:rsidP="00346CEB">
      <w:pPr>
        <w:pStyle w:val="Caption"/>
      </w:pPr>
      <w:r w:rsidRPr="00691370">
        <w:t xml:space="preserve"> </w:t>
      </w:r>
      <w:r w:rsidR="002D0734">
        <w:pict>
          <v:shape id="_x0000_i1039" type="#_x0000_t75" style="width:359.25pt;height:224.25pt">
            <v:imagedata r:id="rId27" o:title=""/>
            <o:lock v:ext="edit" aspectratio="f"/>
          </v:shape>
        </w:pict>
      </w:r>
    </w:p>
    <w:p w:rsidR="00346CEB" w:rsidRDefault="00346CEB" w:rsidP="00346CEB">
      <w:pPr>
        <w:pStyle w:val="AERtablesource"/>
      </w:pPr>
      <w:bookmarkStart w:id="33" w:name="_Toc259108867"/>
      <w:r>
        <w:t>Source: DNSP quarterly KPI reports.</w:t>
      </w:r>
    </w:p>
    <w:p w:rsidR="00AF4ABB" w:rsidRDefault="00867719">
      <w:pPr>
        <w:pStyle w:val="AERbodytext"/>
      </w:pPr>
      <w:r>
        <w:t xml:space="preserve">Complaints received for full investigation by the Energy and Water Ombudsman Victoria (EWOV) also increased significantly in 2011 compared to 2010 by 146 per cent from 37 in 2010 to 91 in 2011. </w:t>
      </w:r>
      <w:r>
        <w:lastRenderedPageBreak/>
        <w:t>Figure 1.</w:t>
      </w:r>
      <w:r w:rsidR="000F78EF">
        <w:t>5</w:t>
      </w:r>
      <w:r w:rsidR="001B7B5B">
        <w:t>.4</w:t>
      </w:r>
      <w:r w:rsidR="00430301">
        <w:t xml:space="preserve"> </w:t>
      </w:r>
      <w:r>
        <w:t>illustrates the total number of complaints received by EWOV for full investigation for each of the DNSPs since 2004.</w:t>
      </w:r>
    </w:p>
    <w:p w:rsidR="00AF4ABB" w:rsidRDefault="00867719">
      <w:pPr>
        <w:pStyle w:val="Caption"/>
      </w:pPr>
      <w:r w:rsidRPr="00867719">
        <w:t>Fig</w:t>
      </w:r>
      <w:r w:rsidR="00795587">
        <w:t>ure</w:t>
      </w:r>
      <w:r w:rsidR="00484A44">
        <w:t xml:space="preserve"> </w:t>
      </w:r>
      <w:r w:rsidR="00241F4F">
        <w:t>1</w:t>
      </w:r>
      <w:r w:rsidRPr="00867719">
        <w:t>.</w:t>
      </w:r>
      <w:r w:rsidR="000F78EF">
        <w:t>5</w:t>
      </w:r>
      <w:r w:rsidR="001B7B5B">
        <w:t>.4</w:t>
      </w:r>
      <w:r w:rsidR="00795587">
        <w:tab/>
      </w:r>
      <w:r w:rsidRPr="00867719">
        <w:t>Complaints received by EWOV for full investigation</w:t>
      </w:r>
    </w:p>
    <w:p w:rsidR="00867719" w:rsidRPr="00867719" w:rsidRDefault="002D0734" w:rsidP="00867719">
      <w:pPr>
        <w:pStyle w:val="AERbodytext"/>
      </w:pPr>
      <w:r>
        <w:pict>
          <v:shape id="_x0000_i1040" type="#_x0000_t75" style="width:359.25pt;height:224.25pt">
            <v:imagedata r:id="rId28" o:title=""/>
            <o:lock v:ext="edit" aspectratio="f"/>
          </v:shape>
        </w:pict>
      </w:r>
    </w:p>
    <w:p w:rsidR="00AF4ABB" w:rsidRDefault="00867719">
      <w:pPr>
        <w:pStyle w:val="AERtablesource"/>
      </w:pPr>
      <w:r w:rsidRPr="00867719">
        <w:t>Source: Energy and Water Ombudsman Victoria</w:t>
      </w:r>
    </w:p>
    <w:p w:rsidR="000B2352" w:rsidRPr="00EC3B16" w:rsidRDefault="000B2352" w:rsidP="000B2352">
      <w:pPr>
        <w:pStyle w:val="Heading2"/>
      </w:pPr>
      <w:bookmarkStart w:id="34" w:name="_Toc350418267"/>
      <w:r w:rsidRPr="00EC3B16">
        <w:t>Format of Report</w:t>
      </w:r>
      <w:bookmarkEnd w:id="34"/>
    </w:p>
    <w:p w:rsidR="000B2352" w:rsidRPr="00903CB0" w:rsidRDefault="000B2352" w:rsidP="000B2352">
      <w:pPr>
        <w:pStyle w:val="AERbodytext"/>
      </w:pPr>
      <w:r w:rsidRPr="00903CB0">
        <w:t>The remainder of the report is structured as follows:</w:t>
      </w:r>
    </w:p>
    <w:p w:rsidR="00EA34F3" w:rsidRDefault="000B2352" w:rsidP="000B2352">
      <w:pPr>
        <w:pStyle w:val="AERbulletlistfirststyle"/>
      </w:pPr>
      <w:r w:rsidRPr="00903CB0">
        <w:t xml:space="preserve">Part 2 </w:t>
      </w:r>
      <w:r w:rsidR="00EA34F3">
        <w:t xml:space="preserve">provides a </w:t>
      </w:r>
      <w:r w:rsidR="00DA05A0">
        <w:t xml:space="preserve">business by business </w:t>
      </w:r>
      <w:r w:rsidR="00EA34F3">
        <w:t>summary for each business.</w:t>
      </w:r>
    </w:p>
    <w:p w:rsidR="000B2352" w:rsidRDefault="00EA34F3" w:rsidP="000B2352">
      <w:pPr>
        <w:pStyle w:val="AERbulletlistfirststyle"/>
      </w:pPr>
      <w:r>
        <w:t xml:space="preserve">Part 3 </w:t>
      </w:r>
      <w:r w:rsidR="000B2352" w:rsidRPr="00903CB0">
        <w:t>details information sources and the accuracy of the information reported to the AER</w:t>
      </w:r>
      <w:r w:rsidR="000B2352">
        <w:t>.</w:t>
      </w:r>
    </w:p>
    <w:p w:rsidR="000B2352" w:rsidRPr="00903CB0" w:rsidRDefault="000B2352" w:rsidP="000B2352">
      <w:pPr>
        <w:pStyle w:val="AERbulletlistfirststyle"/>
      </w:pPr>
      <w:r>
        <w:t xml:space="preserve">Part </w:t>
      </w:r>
      <w:r w:rsidR="00EA34F3">
        <w:t>4</w:t>
      </w:r>
      <w:r>
        <w:t xml:space="preserve"> outlines DNSP's reported financial performance against the forecasts made in the 2008 GAAR.</w:t>
      </w:r>
    </w:p>
    <w:p w:rsidR="000B2352" w:rsidRPr="00903CB0" w:rsidRDefault="000B2352" w:rsidP="000B2352">
      <w:pPr>
        <w:pStyle w:val="AERbulletlistfirststyle"/>
      </w:pPr>
      <w:r w:rsidRPr="00903CB0">
        <w:t xml:space="preserve">Part </w:t>
      </w:r>
      <w:r w:rsidR="00EA34F3">
        <w:t>5</w:t>
      </w:r>
      <w:r w:rsidRPr="00903CB0">
        <w:t xml:space="preserve"> covers the reliability of gas supply to customers, providing information about the measures of supply reliability and the performance of the DNSPs in their supply areas.</w:t>
      </w:r>
    </w:p>
    <w:p w:rsidR="000B2352" w:rsidRPr="00903CB0" w:rsidRDefault="000B2352" w:rsidP="000B2352">
      <w:pPr>
        <w:pStyle w:val="AERbulletlistfirststyle"/>
      </w:pPr>
      <w:r w:rsidRPr="00903CB0">
        <w:t xml:space="preserve">Part </w:t>
      </w:r>
      <w:r w:rsidR="00EA34F3">
        <w:t>6</w:t>
      </w:r>
      <w:r w:rsidRPr="00903CB0">
        <w:t xml:space="preserve"> </w:t>
      </w:r>
      <w:r>
        <w:t xml:space="preserve">covers network integrity, and </w:t>
      </w:r>
      <w:r w:rsidRPr="00903CB0">
        <w:t>provides an assessment of networks from a safety aspect, covering gas leakages, third party damage and replacement of aged assets.</w:t>
      </w:r>
    </w:p>
    <w:p w:rsidR="000B2352" w:rsidRDefault="000B2352" w:rsidP="000B2352">
      <w:pPr>
        <w:pStyle w:val="AERbulletlistfirststyle"/>
      </w:pPr>
      <w:r w:rsidRPr="00903CB0">
        <w:t xml:space="preserve">Part </w:t>
      </w:r>
      <w:r w:rsidR="00EA34F3">
        <w:t>7</w:t>
      </w:r>
      <w:r w:rsidRPr="00903CB0">
        <w:t xml:space="preserve"> </w:t>
      </w:r>
      <w:r>
        <w:t xml:space="preserve">covers customer service which </w:t>
      </w:r>
      <w:r w:rsidRPr="00903CB0">
        <w:t>sets out the levels of customer service achieved by the DNSPs and the levels of complaints received by the DNSPs.</w:t>
      </w:r>
    </w:p>
    <w:p w:rsidR="00346CEB" w:rsidRDefault="00346CEB" w:rsidP="00346CEB">
      <w:pPr>
        <w:pStyle w:val="Heading2"/>
        <w:numPr>
          <w:ilvl w:val="0"/>
          <w:numId w:val="0"/>
        </w:numPr>
      </w:pPr>
    </w:p>
    <w:p w:rsidR="00AF4ABB" w:rsidRDefault="00931A3F">
      <w:pPr>
        <w:pStyle w:val="Heading1"/>
      </w:pPr>
      <w:bookmarkStart w:id="35" w:name="_Toc350418268"/>
      <w:r>
        <w:lastRenderedPageBreak/>
        <w:t>Business by Business Summary</w:t>
      </w:r>
      <w:bookmarkEnd w:id="35"/>
    </w:p>
    <w:p w:rsidR="00E94A4D" w:rsidRDefault="00B11579">
      <w:pPr>
        <w:pStyle w:val="Heading2"/>
        <w:rPr>
          <w:rStyle w:val="AERtextorange"/>
        </w:rPr>
      </w:pPr>
      <w:bookmarkStart w:id="36" w:name="_Toc350418269"/>
      <w:r w:rsidRPr="00B11579">
        <w:rPr>
          <w:rStyle w:val="AERtextorange"/>
        </w:rPr>
        <w:t>Envestra</w:t>
      </w:r>
      <w:bookmarkEnd w:id="36"/>
    </w:p>
    <w:p w:rsidR="00AF4ABB" w:rsidRPr="0099565B" w:rsidRDefault="00FD0A1E">
      <w:pPr>
        <w:pStyle w:val="Heading4"/>
        <w:rPr>
          <w:rStyle w:val="AERtextorange"/>
        </w:rPr>
      </w:pPr>
      <w:r w:rsidRPr="0099565B">
        <w:rPr>
          <w:rStyle w:val="AERtextorange"/>
        </w:rPr>
        <w:t>Energy</w:t>
      </w:r>
    </w:p>
    <w:p w:rsidR="00AF4ABB" w:rsidRDefault="00A421D8">
      <w:pPr>
        <w:pStyle w:val="Caption"/>
      </w:pPr>
      <w:r w:rsidRPr="00A421D8">
        <w:t>Fig</w:t>
      </w:r>
      <w:r w:rsidR="00795587">
        <w:t>ure</w:t>
      </w:r>
      <w:r w:rsidRPr="00A421D8">
        <w:t xml:space="preserve"> 2.1</w:t>
      </w:r>
      <w:r w:rsidR="001B7B5B">
        <w:t>.1</w:t>
      </w:r>
      <w:r w:rsidRPr="00A421D8">
        <w:t xml:space="preserve"> </w:t>
      </w:r>
      <w:r w:rsidR="00686592" w:rsidRPr="00A421D8">
        <w:t>Comparison of forecast and actual tariff V energy</w:t>
      </w:r>
    </w:p>
    <w:p w:rsidR="00AF4ABB" w:rsidRDefault="002D0734">
      <w:pPr>
        <w:pStyle w:val="AERbodytext"/>
        <w:numPr>
          <w:ilvl w:val="0"/>
          <w:numId w:val="0"/>
        </w:numPr>
      </w:pPr>
      <w:r>
        <w:rPr>
          <w:noProof/>
        </w:rPr>
        <w:pict>
          <v:shape id="_x0000_s1403" type="#_x0000_t75" style="position:absolute;left:0;text-align:left;margin-left:-.05pt;margin-top:11.6pt;width:258pt;height:171.75pt;z-index:251739136;mso-position-horizontal-relative:text;mso-position-vertical-relative:text">
            <v:imagedata r:id="rId29" o:title=""/>
            <o:lock v:ext="edit" aspectratio="f"/>
            <w10:wrap type="square"/>
          </v:shape>
        </w:pict>
      </w:r>
      <w:r w:rsidR="006D2E22">
        <w:t>Fig</w:t>
      </w:r>
      <w:r w:rsidR="00795587">
        <w:t>ure</w:t>
      </w:r>
      <w:r w:rsidR="006D2E22">
        <w:t xml:space="preserve"> 2.1</w:t>
      </w:r>
      <w:r w:rsidR="001B7B5B">
        <w:t>.1</w:t>
      </w:r>
      <w:r w:rsidR="006D2E22">
        <w:t xml:space="preserve"> shows actual tariff V energy compared to forecast tariff V energy.</w:t>
      </w:r>
      <w:r w:rsidR="00A421D8" w:rsidRPr="00A421D8">
        <w:t xml:space="preserve"> </w:t>
      </w:r>
      <w:r w:rsidR="00225641">
        <w:t>Envestra has consistently reported less actual</w:t>
      </w:r>
      <w:r w:rsidR="00967A13">
        <w:t xml:space="preserve"> energy for its small residential customers (tariff V customers)</w:t>
      </w:r>
      <w:r w:rsidR="00225641">
        <w:t xml:space="preserve"> than</w:t>
      </w:r>
      <w:r w:rsidR="00A421D8">
        <w:t xml:space="preserve"> forecast</w:t>
      </w:r>
      <w:r w:rsidR="004F6FF0">
        <w:t xml:space="preserve">. </w:t>
      </w:r>
      <w:r w:rsidR="00A421D8">
        <w:t>Since 2008</w:t>
      </w:r>
      <w:r w:rsidR="00686592">
        <w:t xml:space="preserve"> a</w:t>
      </w:r>
      <w:r w:rsidR="00967A13">
        <w:t>ctual tariff V</w:t>
      </w:r>
      <w:r w:rsidR="004F6FF0">
        <w:t xml:space="preserve"> energy has been</w:t>
      </w:r>
      <w:r w:rsidR="00225641">
        <w:t xml:space="preserve"> between 1.5 per cent and 6.2 per cent</w:t>
      </w:r>
      <w:r w:rsidR="004F6FF0">
        <w:t xml:space="preserve"> less than forecast</w:t>
      </w:r>
      <w:r w:rsidR="00225641">
        <w:t>. This is largely driven by a decrease in average consumption per custo</w:t>
      </w:r>
      <w:r w:rsidR="004F6FF0">
        <w:t xml:space="preserve">mer. </w:t>
      </w:r>
      <w:r w:rsidR="00A421D8">
        <w:t>The</w:t>
      </w:r>
      <w:r w:rsidR="004F6FF0">
        <w:t xml:space="preserve"> average consumption for a residential tariff V customer fell by 7 per cent </w:t>
      </w:r>
      <w:r w:rsidR="00225641">
        <w:t>from 64</w:t>
      </w:r>
      <w:r w:rsidR="00A421D8">
        <w:t xml:space="preserve"> </w:t>
      </w:r>
      <w:r w:rsidR="00225641">
        <w:t xml:space="preserve">GJ </w:t>
      </w:r>
      <w:r w:rsidR="00A421D8">
        <w:t xml:space="preserve">in 2008 </w:t>
      </w:r>
      <w:r w:rsidR="00225641">
        <w:t>to 60 GJ per annum in 2011.</w:t>
      </w:r>
      <w:r w:rsidR="00225641" w:rsidRPr="00225641">
        <w:t xml:space="preserve"> </w:t>
      </w:r>
    </w:p>
    <w:p w:rsidR="00AF4ABB" w:rsidRDefault="00A421D8">
      <w:pPr>
        <w:pStyle w:val="Caption"/>
      </w:pPr>
      <w:r>
        <w:t>Figure 2.</w:t>
      </w:r>
      <w:r w:rsidR="00D60755">
        <w:t>1</w:t>
      </w:r>
      <w:r w:rsidR="001B7B5B">
        <w:t>.2</w:t>
      </w:r>
      <w:r w:rsidR="004B4454">
        <w:t xml:space="preserve"> Tariff D energy and maximum hourly quantity (MHQ)</w:t>
      </w:r>
    </w:p>
    <w:p w:rsidR="00AF4ABB" w:rsidRDefault="002D0734">
      <w:pPr>
        <w:pStyle w:val="AERbodytext"/>
        <w:numPr>
          <w:ilvl w:val="0"/>
          <w:numId w:val="0"/>
        </w:numPr>
      </w:pPr>
      <w:r>
        <w:rPr>
          <w:noProof/>
        </w:rPr>
        <w:pict>
          <v:shape id="_x0000_s1404" type="#_x0000_t75" style="position:absolute;left:0;text-align:left;margin-left:0;margin-top:1.15pt;width:257.95pt;height:167.25pt;z-index:251741184;mso-position-horizontal:left;mso-position-horizontal-relative:text;mso-position-vertical:absolute;mso-position-vertical-relative:text">
            <v:imagedata r:id="rId30" o:title=""/>
            <o:lock v:ext="edit" aspectratio="f"/>
            <w10:wrap type="square"/>
          </v:shape>
        </w:pict>
      </w:r>
      <w:r w:rsidR="00225641">
        <w:t>Figure 2.</w:t>
      </w:r>
      <w:r w:rsidR="00D60755">
        <w:t>1</w:t>
      </w:r>
      <w:r w:rsidR="001B7B5B">
        <w:t>.2</w:t>
      </w:r>
      <w:r w:rsidR="00225641">
        <w:t xml:space="preserve"> shows that both energy and MHQ for Tariff D customers</w:t>
      </w:r>
      <w:r w:rsidR="00E94A4D">
        <w:t xml:space="preserve"> (</w:t>
      </w:r>
      <w:proofErr w:type="spellStart"/>
      <w:r w:rsidR="00E94A4D">
        <w:t>commerical</w:t>
      </w:r>
      <w:proofErr w:type="spellEnd"/>
      <w:r w:rsidR="00E94A4D">
        <w:t xml:space="preserve"> and </w:t>
      </w:r>
      <w:r w:rsidR="0099565B">
        <w:t>industrial</w:t>
      </w:r>
      <w:r w:rsidR="00E94A4D">
        <w:t xml:space="preserve"> customers)</w:t>
      </w:r>
      <w:r w:rsidR="00225641">
        <w:t xml:space="preserve"> </w:t>
      </w:r>
      <w:r w:rsidR="00F0780B">
        <w:t xml:space="preserve">has </w:t>
      </w:r>
      <w:r w:rsidR="00225641">
        <w:t>decreased since 2004. The greatest decline was in 2009 and 2010</w:t>
      </w:r>
      <w:r w:rsidR="004F6FF0">
        <w:t>.</w:t>
      </w:r>
      <w:r w:rsidR="00967A13">
        <w:t xml:space="preserve"> Envestra comment</w:t>
      </w:r>
      <w:r w:rsidR="0099565B">
        <w:t>ed</w:t>
      </w:r>
      <w:r w:rsidR="00967A13">
        <w:t xml:space="preserve"> that the decline in tariff D energy reflects the changing structure of the Victorian economy and the decline of manufacturing in the state.</w:t>
      </w:r>
    </w:p>
    <w:p w:rsidR="00AF4ABB" w:rsidRDefault="00AF4ABB">
      <w:pPr>
        <w:pStyle w:val="AERbodytextnospace"/>
        <w:numPr>
          <w:ilvl w:val="0"/>
          <w:numId w:val="0"/>
        </w:numPr>
      </w:pPr>
    </w:p>
    <w:p w:rsidR="00AF4ABB" w:rsidRDefault="00AF4ABB">
      <w:pPr>
        <w:pStyle w:val="AERbodytextnospace"/>
        <w:numPr>
          <w:ilvl w:val="0"/>
          <w:numId w:val="0"/>
        </w:numPr>
        <w:rPr>
          <w:rStyle w:val="AERtextorange"/>
          <w:b/>
        </w:rPr>
      </w:pPr>
    </w:p>
    <w:p w:rsidR="00AF4ABB" w:rsidRDefault="00AF4ABB">
      <w:pPr>
        <w:pStyle w:val="AERbodytextnospace"/>
        <w:numPr>
          <w:ilvl w:val="0"/>
          <w:numId w:val="0"/>
        </w:numPr>
        <w:rPr>
          <w:rStyle w:val="AERtextorange"/>
          <w:b/>
        </w:rPr>
      </w:pPr>
    </w:p>
    <w:p w:rsidR="00AF4ABB" w:rsidRDefault="00B11579">
      <w:pPr>
        <w:pStyle w:val="Heading4"/>
        <w:rPr>
          <w:rStyle w:val="AERtextorange"/>
          <w:color w:val="365F91"/>
        </w:rPr>
      </w:pPr>
      <w:r w:rsidRPr="00B11579">
        <w:rPr>
          <w:rStyle w:val="AERtextorange"/>
          <w:color w:val="365F91"/>
        </w:rPr>
        <w:t>Financial Performance</w:t>
      </w:r>
    </w:p>
    <w:p w:rsidR="00AF4ABB" w:rsidRDefault="004F6FF0">
      <w:pPr>
        <w:pStyle w:val="AERbodytextnospace"/>
        <w:numPr>
          <w:ilvl w:val="0"/>
          <w:numId w:val="0"/>
        </w:numPr>
      </w:pPr>
      <w:r>
        <w:t xml:space="preserve">Envestra earned less revenue </w:t>
      </w:r>
      <w:r w:rsidR="00777958">
        <w:t>between 2008 and 2011</w:t>
      </w:r>
      <w:r>
        <w:t xml:space="preserve"> than was forecast. This is largely reflective of tariff V consumption being less than forecast and an overall decline in tariff D consumption. Despite actual revenue being less than forecast Envestra has been able to earn an actual pre-tax return on assets bet</w:t>
      </w:r>
      <w:r w:rsidR="00825773">
        <w:t>ter than forecast of between 1.2 per cent and 1.9 per cent. The higher than forecast return on assets can largely be explained</w:t>
      </w:r>
      <w:r w:rsidR="0094003A">
        <w:t xml:space="preserve"> by </w:t>
      </w:r>
      <w:r w:rsidR="00E94A4D">
        <w:t xml:space="preserve">Envestra spending less than its approved </w:t>
      </w:r>
      <w:proofErr w:type="spellStart"/>
      <w:r w:rsidR="00E94A4D">
        <w:t>capex</w:t>
      </w:r>
      <w:proofErr w:type="spellEnd"/>
      <w:r w:rsidR="00E94A4D">
        <w:t xml:space="preserve"> allowance for the period.</w:t>
      </w:r>
    </w:p>
    <w:p w:rsidR="00AF4ABB" w:rsidRDefault="00AF4ABB">
      <w:pPr>
        <w:pStyle w:val="AERbodytextnospace"/>
        <w:numPr>
          <w:ilvl w:val="0"/>
          <w:numId w:val="0"/>
        </w:numPr>
      </w:pPr>
    </w:p>
    <w:p w:rsidR="00AF4ABB" w:rsidRDefault="00AF4ABB">
      <w:pPr>
        <w:pStyle w:val="AERbodytextnospace"/>
        <w:numPr>
          <w:ilvl w:val="0"/>
          <w:numId w:val="0"/>
        </w:numPr>
      </w:pPr>
    </w:p>
    <w:p w:rsidR="00AF4ABB" w:rsidRDefault="00AF4ABB">
      <w:pPr>
        <w:pStyle w:val="AERbodytextnospace"/>
        <w:numPr>
          <w:ilvl w:val="0"/>
          <w:numId w:val="0"/>
        </w:numPr>
      </w:pPr>
    </w:p>
    <w:p w:rsidR="00AF4ABB" w:rsidRDefault="007C3AE9">
      <w:pPr>
        <w:pStyle w:val="Caption"/>
      </w:pPr>
      <w:r>
        <w:br w:type="page"/>
      </w:r>
      <w:r>
        <w:lastRenderedPageBreak/>
        <w:t xml:space="preserve">Figure </w:t>
      </w:r>
      <w:r w:rsidR="00D60755">
        <w:t>2.1</w:t>
      </w:r>
      <w:r w:rsidR="001B7B5B">
        <w:t>.</w:t>
      </w:r>
      <w:r>
        <w:t>3</w:t>
      </w:r>
      <w:r w:rsidR="00F27A7F">
        <w:tab/>
      </w:r>
      <w:r>
        <w:t>Comparison of forecast and actual revenue</w:t>
      </w:r>
    </w:p>
    <w:p w:rsidR="00AF4ABB" w:rsidRDefault="002D0734">
      <w:pPr>
        <w:pStyle w:val="AERbodytextnospace"/>
        <w:numPr>
          <w:ilvl w:val="0"/>
          <w:numId w:val="0"/>
        </w:numPr>
      </w:pPr>
      <w:r>
        <w:rPr>
          <w:noProof/>
        </w:rPr>
        <w:pict>
          <v:shape id="_x0000_s1410" type="#_x0000_t75" style="position:absolute;left:0;text-align:left;margin-left:0;margin-top:.55pt;width:257.95pt;height:155.9pt;z-index:251753472;mso-position-horizontal:left;mso-position-horizontal-relative:text;mso-position-vertical:absolute;mso-position-vertical-relative:text">
            <v:imagedata r:id="rId31" o:title=""/>
            <o:lock v:ext="edit" aspectratio="f"/>
            <w10:wrap type="square"/>
          </v:shape>
        </w:pict>
      </w:r>
      <w:r w:rsidR="00DA5FCC">
        <w:t xml:space="preserve">Figure </w:t>
      </w:r>
      <w:r w:rsidR="00D60755">
        <w:t>2.1</w:t>
      </w:r>
      <w:r w:rsidR="001B7B5B">
        <w:t>.</w:t>
      </w:r>
      <w:r w:rsidR="00DA5FCC">
        <w:t xml:space="preserve">3 shows </w:t>
      </w:r>
      <w:proofErr w:type="spellStart"/>
      <w:r w:rsidR="00DA5FCC">
        <w:t>Envestra's</w:t>
      </w:r>
      <w:proofErr w:type="spellEnd"/>
      <w:r w:rsidR="00DA5FCC">
        <w:t xml:space="preserve"> actual revenue earned against forecast revenue. Over the current access arrang</w:t>
      </w:r>
      <w:r w:rsidR="00795587">
        <w:t>e</w:t>
      </w:r>
      <w:r w:rsidR="00DA5FCC">
        <w:t>ment period, Envestra has earned 2.3 per cent less revenue than forecast</w:t>
      </w:r>
    </w:p>
    <w:p w:rsidR="00AF4ABB" w:rsidRDefault="00AF4ABB">
      <w:pPr>
        <w:pStyle w:val="AERbodytextnospace"/>
        <w:numPr>
          <w:ilvl w:val="0"/>
          <w:numId w:val="0"/>
        </w:numPr>
      </w:pPr>
    </w:p>
    <w:p w:rsidR="00AF4ABB" w:rsidRDefault="00AF4ABB">
      <w:pPr>
        <w:pStyle w:val="AERbodytextnospace"/>
        <w:numPr>
          <w:ilvl w:val="0"/>
          <w:numId w:val="0"/>
        </w:numPr>
      </w:pPr>
    </w:p>
    <w:p w:rsidR="00AF4ABB" w:rsidRDefault="00AF4ABB">
      <w:pPr>
        <w:pStyle w:val="AERbodytextnospace"/>
        <w:numPr>
          <w:ilvl w:val="0"/>
          <w:numId w:val="0"/>
        </w:numPr>
      </w:pPr>
    </w:p>
    <w:p w:rsidR="00AF4ABB" w:rsidRDefault="00AF4ABB">
      <w:pPr>
        <w:pStyle w:val="Caption"/>
      </w:pPr>
    </w:p>
    <w:p w:rsidR="00AF4ABB" w:rsidRDefault="00AF4ABB">
      <w:pPr>
        <w:pStyle w:val="Caption"/>
      </w:pPr>
    </w:p>
    <w:p w:rsidR="00AF4ABB" w:rsidRDefault="00AF4ABB">
      <w:pPr>
        <w:pStyle w:val="Caption"/>
      </w:pPr>
    </w:p>
    <w:p w:rsidR="00AF4ABB" w:rsidRDefault="00DB2D9E">
      <w:pPr>
        <w:pStyle w:val="Caption"/>
      </w:pPr>
      <w:r>
        <w:t xml:space="preserve">Figure </w:t>
      </w:r>
      <w:r w:rsidR="00D60755">
        <w:t>2.1</w:t>
      </w:r>
      <w:r w:rsidR="001B7B5B">
        <w:t>.</w:t>
      </w:r>
      <w:r w:rsidR="007C3AE9">
        <w:t>4</w:t>
      </w:r>
      <w:r w:rsidR="00F27A7F">
        <w:tab/>
      </w:r>
      <w:r>
        <w:t>Comparison of forecast and actual expenditure</w:t>
      </w:r>
    </w:p>
    <w:p w:rsidR="00AF4ABB" w:rsidRDefault="002D0734">
      <w:pPr>
        <w:pStyle w:val="AERbodytextnospace"/>
        <w:numPr>
          <w:ilvl w:val="0"/>
          <w:numId w:val="0"/>
        </w:numPr>
      </w:pPr>
      <w:r>
        <w:rPr>
          <w:noProof/>
        </w:rPr>
        <w:pict>
          <v:shape id="_x0000_s1409" type="#_x0000_t75" style="position:absolute;left:0;text-align:left;margin-left:0;margin-top:0;width:257.95pt;height:155.9pt;z-index:251751424;mso-position-horizontal:left;mso-position-horizontal-relative:text;mso-position-vertical:absolute;mso-position-vertical-relative:text">
            <v:imagedata r:id="rId32" o:title=""/>
            <o:lock v:ext="edit" aspectratio="f"/>
            <w10:wrap type="square"/>
          </v:shape>
        </w:pict>
      </w:r>
      <w:r w:rsidR="0094003A">
        <w:t xml:space="preserve">Figure </w:t>
      </w:r>
      <w:r w:rsidR="00D60755">
        <w:t>2.1</w:t>
      </w:r>
      <w:r w:rsidR="001B7B5B">
        <w:t>.</w:t>
      </w:r>
      <w:r w:rsidR="007C3AE9">
        <w:t>4</w:t>
      </w:r>
      <w:r w:rsidR="0094003A">
        <w:t xml:space="preserve"> shows </w:t>
      </w:r>
      <w:proofErr w:type="spellStart"/>
      <w:r w:rsidR="0094003A">
        <w:t>Envestra's</w:t>
      </w:r>
      <w:proofErr w:type="spellEnd"/>
      <w:r w:rsidR="0094003A">
        <w:t xml:space="preserve"> actu</w:t>
      </w:r>
      <w:r w:rsidR="00E94A4D">
        <w:t xml:space="preserve">al operating costs and capital </w:t>
      </w:r>
      <w:r w:rsidR="0094003A">
        <w:t xml:space="preserve">expenditure against forecast operating and capital expenditures. </w:t>
      </w:r>
      <w:r w:rsidR="00433EB4">
        <w:t xml:space="preserve">This shows that whilst </w:t>
      </w:r>
      <w:proofErr w:type="spellStart"/>
      <w:r w:rsidR="00433EB4">
        <w:t>Envestra's</w:t>
      </w:r>
      <w:proofErr w:type="spellEnd"/>
      <w:r w:rsidR="00433EB4">
        <w:t xml:space="preserve"> operating costs have largely reflected forecasts, </w:t>
      </w:r>
      <w:proofErr w:type="spellStart"/>
      <w:r w:rsidR="00433EB4">
        <w:t>capex</w:t>
      </w:r>
      <w:proofErr w:type="spellEnd"/>
      <w:r w:rsidR="00433EB4">
        <w:t xml:space="preserve"> has been </w:t>
      </w:r>
      <w:r w:rsidR="00DB2D9E">
        <w:t>significantly</w:t>
      </w:r>
      <w:r w:rsidR="00433EB4">
        <w:t xml:space="preserve"> below forecast.</w:t>
      </w:r>
      <w:r w:rsidR="008522A3">
        <w:t xml:space="preserve"> </w:t>
      </w:r>
      <w:r w:rsidR="00F27A7F">
        <w:t xml:space="preserve">In particular, Envestra has only </w:t>
      </w:r>
      <w:r w:rsidR="00A10637">
        <w:t>reached</w:t>
      </w:r>
      <w:r w:rsidR="00F27A7F">
        <w:t xml:space="preserve"> around 53 per cent of its </w:t>
      </w:r>
      <w:r w:rsidR="00241F4F">
        <w:t>target</w:t>
      </w:r>
      <w:r w:rsidR="00F27A7F">
        <w:t xml:space="preserve"> for replacing low pressure mains.</w:t>
      </w:r>
    </w:p>
    <w:p w:rsidR="00AF4ABB" w:rsidRDefault="00AF4ABB">
      <w:pPr>
        <w:pStyle w:val="AERbodytextnospace"/>
        <w:numPr>
          <w:ilvl w:val="0"/>
          <w:numId w:val="0"/>
        </w:numPr>
      </w:pPr>
    </w:p>
    <w:p w:rsidR="00AF4ABB" w:rsidRDefault="00AF4ABB">
      <w:pPr>
        <w:pStyle w:val="AERbodytextnospace"/>
        <w:numPr>
          <w:ilvl w:val="0"/>
          <w:numId w:val="0"/>
        </w:numPr>
      </w:pPr>
    </w:p>
    <w:p w:rsidR="00AF4ABB" w:rsidRDefault="00AF4ABB">
      <w:pPr>
        <w:pStyle w:val="AERbodytextnospace"/>
        <w:numPr>
          <w:ilvl w:val="0"/>
          <w:numId w:val="0"/>
        </w:numPr>
      </w:pPr>
    </w:p>
    <w:p w:rsidR="0099565B" w:rsidRDefault="0099565B">
      <w:pPr>
        <w:pStyle w:val="Caption"/>
      </w:pPr>
    </w:p>
    <w:p w:rsidR="00AF4ABB" w:rsidRDefault="00DB2D9E">
      <w:pPr>
        <w:pStyle w:val="Caption"/>
      </w:pPr>
      <w:r>
        <w:t xml:space="preserve">Figure </w:t>
      </w:r>
      <w:r w:rsidR="00D60755">
        <w:t>2.1</w:t>
      </w:r>
      <w:r w:rsidR="001B7B5B">
        <w:t>.</w:t>
      </w:r>
      <w:r w:rsidR="007C3AE9">
        <w:t>5</w:t>
      </w:r>
      <w:r w:rsidR="00F27A7F">
        <w:tab/>
      </w:r>
      <w:r>
        <w:t xml:space="preserve">Cumulative actual </w:t>
      </w:r>
      <w:proofErr w:type="spellStart"/>
      <w:r>
        <w:t>capex</w:t>
      </w:r>
      <w:proofErr w:type="spellEnd"/>
      <w:r>
        <w:t xml:space="preserve"> against forecas</w:t>
      </w:r>
      <w:r w:rsidR="00F27A7F">
        <w:t>t</w:t>
      </w:r>
      <w:r>
        <w:t xml:space="preserve"> </w:t>
      </w:r>
      <w:proofErr w:type="spellStart"/>
      <w:r>
        <w:t>capex</w:t>
      </w:r>
      <w:proofErr w:type="spellEnd"/>
    </w:p>
    <w:p w:rsidR="00AF4ABB" w:rsidRDefault="002D0734">
      <w:pPr>
        <w:pStyle w:val="AERbodytext"/>
        <w:numPr>
          <w:ilvl w:val="0"/>
          <w:numId w:val="0"/>
        </w:numPr>
      </w:pPr>
      <w:r>
        <w:rPr>
          <w:noProof/>
        </w:rPr>
        <w:pict>
          <v:shape id="_x0000_s1155" type="#_x0000_t75" style="position:absolute;left:0;text-align:left;margin-left:.05pt;margin-top:8.55pt;width:257.95pt;height:155.9pt;z-index:251682816;mso-position-horizontal-relative:text;mso-position-vertical-relative:text">
            <v:imagedata r:id="rId33" o:title=""/>
            <o:lock v:ext="edit" aspectratio="f"/>
            <w10:wrap type="square"/>
          </v:shape>
        </w:pict>
      </w:r>
      <w:r w:rsidR="00433EB4">
        <w:t xml:space="preserve">Figure </w:t>
      </w:r>
      <w:r w:rsidR="00D60755">
        <w:t>2.1</w:t>
      </w:r>
      <w:r w:rsidR="001B7B5B">
        <w:t>.</w:t>
      </w:r>
      <w:r w:rsidR="007C3AE9">
        <w:t>5</w:t>
      </w:r>
      <w:r w:rsidR="00433EB4">
        <w:t xml:space="preserve"> shows </w:t>
      </w:r>
      <w:proofErr w:type="spellStart"/>
      <w:r w:rsidR="00433EB4">
        <w:t>Envestra's</w:t>
      </w:r>
      <w:proofErr w:type="spellEnd"/>
      <w:r w:rsidR="00433EB4">
        <w:t xml:space="preserve"> actual cumulative </w:t>
      </w:r>
      <w:proofErr w:type="spellStart"/>
      <w:r w:rsidR="00433EB4">
        <w:t>capex</w:t>
      </w:r>
      <w:proofErr w:type="spellEnd"/>
      <w:r w:rsidR="00433EB4">
        <w:t xml:space="preserve"> compared to the 2008 forecasts. At the end of 2011 </w:t>
      </w:r>
      <w:proofErr w:type="spellStart"/>
      <w:r w:rsidR="00433EB4">
        <w:t>Envestra's</w:t>
      </w:r>
      <w:proofErr w:type="spellEnd"/>
      <w:r w:rsidR="00433EB4">
        <w:t xml:space="preserve"> cumulative </w:t>
      </w:r>
      <w:proofErr w:type="spellStart"/>
      <w:r w:rsidR="00433EB4">
        <w:t>capex</w:t>
      </w:r>
      <w:proofErr w:type="spellEnd"/>
      <w:r w:rsidR="00433EB4">
        <w:t xml:space="preserve"> over the period was 35 per cent less than forecast. Envestra </w:t>
      </w:r>
      <w:r w:rsidR="00E94A4D">
        <w:t>comment</w:t>
      </w:r>
      <w:r w:rsidR="00F27A7F">
        <w:t>ed</w:t>
      </w:r>
      <w:r w:rsidR="00433EB4">
        <w:t xml:space="preserve"> that the reductions in </w:t>
      </w:r>
      <w:proofErr w:type="spellStart"/>
      <w:r w:rsidR="00433EB4">
        <w:t>capex</w:t>
      </w:r>
      <w:proofErr w:type="spellEnd"/>
      <w:r w:rsidR="00433EB4">
        <w:t xml:space="preserve"> where highest over the 2008 to 2010 period, which corresponded with the worst period of the global financial crisis.</w:t>
      </w:r>
      <w:r w:rsidR="00DA5FCC">
        <w:t xml:space="preserve"> This underspending in </w:t>
      </w:r>
      <w:proofErr w:type="spellStart"/>
      <w:r w:rsidR="00DA5FCC">
        <w:t>capex</w:t>
      </w:r>
      <w:proofErr w:type="spellEnd"/>
      <w:r w:rsidR="00DA5FCC">
        <w:t xml:space="preserve"> has resulted in less replacement of old assets than target for the period (Figure </w:t>
      </w:r>
      <w:r w:rsidR="00D60755">
        <w:t>2.1</w:t>
      </w:r>
      <w:r w:rsidR="001B7B5B">
        <w:t>.</w:t>
      </w:r>
      <w:r w:rsidR="00DA5FCC">
        <w:t>11).</w:t>
      </w:r>
    </w:p>
    <w:p w:rsidR="00AF4ABB" w:rsidRDefault="00AF4ABB">
      <w:pPr>
        <w:pStyle w:val="AERbodytextnospace"/>
        <w:numPr>
          <w:ilvl w:val="0"/>
          <w:numId w:val="0"/>
        </w:numPr>
      </w:pPr>
    </w:p>
    <w:p w:rsidR="00AF4ABB" w:rsidRDefault="00AF4ABB">
      <w:pPr>
        <w:pStyle w:val="AERbodytextnospace"/>
        <w:numPr>
          <w:ilvl w:val="0"/>
          <w:numId w:val="0"/>
        </w:numPr>
      </w:pPr>
    </w:p>
    <w:p w:rsidR="00AF4ABB" w:rsidRDefault="00AF4ABB">
      <w:pPr>
        <w:pStyle w:val="AERbodytextnospace"/>
        <w:numPr>
          <w:ilvl w:val="0"/>
          <w:numId w:val="0"/>
        </w:numPr>
      </w:pPr>
    </w:p>
    <w:p w:rsidR="00AF4ABB" w:rsidRDefault="00AF4ABB">
      <w:pPr>
        <w:pStyle w:val="AERbodytextnospace"/>
        <w:numPr>
          <w:ilvl w:val="0"/>
          <w:numId w:val="0"/>
        </w:numPr>
      </w:pPr>
    </w:p>
    <w:p w:rsidR="00AF4ABB" w:rsidRDefault="007C3AE9">
      <w:pPr>
        <w:pStyle w:val="AERbodytextnospace"/>
        <w:numPr>
          <w:ilvl w:val="0"/>
          <w:numId w:val="0"/>
        </w:numPr>
      </w:pPr>
      <w:r>
        <w:br w:type="page"/>
      </w:r>
    </w:p>
    <w:p w:rsidR="00AF4ABB" w:rsidRDefault="00FD0A1E">
      <w:pPr>
        <w:pStyle w:val="Heading4"/>
        <w:rPr>
          <w:rStyle w:val="AERtextorange"/>
          <w:b w:val="0"/>
          <w:sz w:val="20"/>
        </w:rPr>
      </w:pPr>
      <w:r w:rsidRPr="00FD0A1E">
        <w:rPr>
          <w:rStyle w:val="AERtextorange"/>
        </w:rPr>
        <w:t>Reliability of supply</w:t>
      </w:r>
    </w:p>
    <w:p w:rsidR="00AF4ABB" w:rsidRDefault="00DB2D9E">
      <w:pPr>
        <w:pStyle w:val="Caption"/>
      </w:pPr>
      <w:r>
        <w:t xml:space="preserve">Figure </w:t>
      </w:r>
      <w:r w:rsidR="00D60755">
        <w:t>2.1</w:t>
      </w:r>
      <w:r w:rsidR="001B7B5B">
        <w:t>.</w:t>
      </w:r>
      <w:r w:rsidR="007C3AE9">
        <w:t>6</w:t>
      </w:r>
      <w:r w:rsidR="00F27A7F">
        <w:tab/>
      </w:r>
      <w:r>
        <w:t>Average minutes-off-supply per customer (SAIDI)</w:t>
      </w:r>
    </w:p>
    <w:p w:rsidR="00AF4ABB" w:rsidRDefault="002D0734">
      <w:pPr>
        <w:pStyle w:val="AERbodytext"/>
      </w:pPr>
      <w:r>
        <w:rPr>
          <w:noProof/>
        </w:rPr>
        <w:pict>
          <v:shape id="_x0000_s1150" type="#_x0000_t75" style="position:absolute;left:0;text-align:left;margin-left:0;margin-top:3.3pt;width:258pt;height:156pt;z-index:251672576;mso-position-horizontal-relative:text;mso-position-vertical-relative:text">
            <v:imagedata r:id="rId34" o:title=""/>
            <o:lock v:ext="edit" aspectratio="f"/>
            <w10:wrap type="square"/>
          </v:shape>
        </w:pict>
      </w:r>
      <w:r w:rsidR="0068076C">
        <w:t xml:space="preserve">Figures </w:t>
      </w:r>
      <w:r w:rsidR="00D60755">
        <w:t>2.1</w:t>
      </w:r>
      <w:r w:rsidR="001B7B5B">
        <w:t>.</w:t>
      </w:r>
      <w:r w:rsidR="007C3AE9">
        <w:t>6</w:t>
      </w:r>
      <w:r w:rsidR="0068076C">
        <w:t xml:space="preserve">, </w:t>
      </w:r>
      <w:r w:rsidR="00D60755">
        <w:t>2.1</w:t>
      </w:r>
      <w:r w:rsidR="001B7B5B">
        <w:t>.</w:t>
      </w:r>
      <w:r w:rsidR="007C3AE9">
        <w:t>7</w:t>
      </w:r>
      <w:r w:rsidR="0068076C">
        <w:t xml:space="preserve"> and </w:t>
      </w:r>
      <w:r w:rsidR="00D60755">
        <w:t>2.1</w:t>
      </w:r>
      <w:r w:rsidR="001B7B5B">
        <w:t>.</w:t>
      </w:r>
      <w:r w:rsidR="007C3AE9">
        <w:t>8</w:t>
      </w:r>
      <w:r w:rsidR="0068076C">
        <w:t xml:space="preserve"> indicate </w:t>
      </w:r>
      <w:proofErr w:type="spellStart"/>
      <w:r w:rsidR="0068076C">
        <w:t>Env</w:t>
      </w:r>
      <w:r w:rsidR="00DB2D9E">
        <w:t>estra's</w:t>
      </w:r>
      <w:proofErr w:type="spellEnd"/>
      <w:r w:rsidR="00DB2D9E">
        <w:t xml:space="preserve"> reliability of supply</w:t>
      </w:r>
      <w:r w:rsidR="0068076C">
        <w:t>. This shows that over the 2008 to 2011 period reliability of supply as reflected by S</w:t>
      </w:r>
      <w:r w:rsidR="00DB2D9E">
        <w:t>AIDI and SAIFI has deteriorated, in particular for planned interruptions.</w:t>
      </w:r>
      <w:r w:rsidR="00AC1831">
        <w:t xml:space="preserve"> </w:t>
      </w:r>
      <w:r w:rsidR="00484A44">
        <w:t xml:space="preserve">Envestra has commented this is due to their asset replacement program. </w:t>
      </w:r>
      <w:r w:rsidR="008522A3">
        <w:t>Envestra not</w:t>
      </w:r>
      <w:r w:rsidR="00E94A4D">
        <w:t>e</w:t>
      </w:r>
      <w:r w:rsidR="008522A3">
        <w:t>s h</w:t>
      </w:r>
      <w:r w:rsidR="00DB2D9E">
        <w:t>owever, since 20</w:t>
      </w:r>
      <w:r w:rsidR="008522A3">
        <w:t>1</w:t>
      </w:r>
      <w:r w:rsidR="00DB2D9E">
        <w:t>0</w:t>
      </w:r>
      <w:r w:rsidR="00AC1831">
        <w:t xml:space="preserve"> changes in reporting now include all supply interruptions (i.e. leaks that cause supply interruptions for unplanned maintenance work which were previously not included).</w:t>
      </w:r>
    </w:p>
    <w:p w:rsidR="00AF4ABB" w:rsidRDefault="00AF4ABB">
      <w:pPr>
        <w:pStyle w:val="AERbodytext"/>
      </w:pPr>
    </w:p>
    <w:p w:rsidR="00AF4ABB" w:rsidRDefault="002D0734">
      <w:pPr>
        <w:pStyle w:val="Caption"/>
      </w:pPr>
      <w:r>
        <w:rPr>
          <w:noProof/>
        </w:rPr>
        <w:pict>
          <v:shape id="_x0000_s1151" type="#_x0000_t75" style="position:absolute;left:0;text-align:left;margin-left:0;margin-top:22.45pt;width:258pt;height:156pt;z-index:251674624;mso-position-horizontal-relative:text;mso-position-vertical-relative:text">
            <v:imagedata r:id="rId35" o:title=""/>
            <o:lock v:ext="edit" aspectratio="f"/>
            <w10:wrap type="square"/>
          </v:shape>
        </w:pict>
      </w:r>
      <w:r w:rsidR="00DB2D9E" w:rsidRPr="00751738">
        <w:t xml:space="preserve">Figure </w:t>
      </w:r>
      <w:r w:rsidR="00D60755">
        <w:t>2.1</w:t>
      </w:r>
      <w:r w:rsidR="001B7B5B">
        <w:t>.</w:t>
      </w:r>
      <w:r w:rsidR="007C3AE9">
        <w:t>7</w:t>
      </w:r>
      <w:r w:rsidR="00DB2D9E" w:rsidRPr="00751738">
        <w:t xml:space="preserve"> </w:t>
      </w:r>
      <w:r w:rsidR="00F27A7F">
        <w:tab/>
      </w:r>
      <w:r w:rsidR="00751738" w:rsidRPr="00751738">
        <w:t>Average number of interruptions per customer</w:t>
      </w:r>
      <w:r w:rsidR="00751738">
        <w:t xml:space="preserve"> (SAIFI)</w:t>
      </w:r>
    </w:p>
    <w:p w:rsidR="00AF4ABB" w:rsidRDefault="000B2352">
      <w:pPr>
        <w:pStyle w:val="AERbodytext"/>
        <w:rPr>
          <w:rStyle w:val="AERbody"/>
        </w:rPr>
      </w:pPr>
      <w:r>
        <w:rPr>
          <w:rStyle w:val="AERbody"/>
        </w:rPr>
        <w:t>Envestra comment</w:t>
      </w:r>
      <w:r w:rsidR="00F27A7F">
        <w:rPr>
          <w:rStyle w:val="AERbody"/>
        </w:rPr>
        <w:t>ed</w:t>
      </w:r>
      <w:r>
        <w:rPr>
          <w:rStyle w:val="AERbody"/>
        </w:rPr>
        <w:t xml:space="preserve"> that the increase in unplanned interruptions </w:t>
      </w:r>
      <w:r w:rsidR="00F85574">
        <w:rPr>
          <w:rStyle w:val="AERbody"/>
        </w:rPr>
        <w:t xml:space="preserve">in 2010 and 2011 compared to earlier years </w:t>
      </w:r>
      <w:r>
        <w:rPr>
          <w:rStyle w:val="AERbody"/>
        </w:rPr>
        <w:t>was related to water in the mains issues as a result of increased rainfall</w:t>
      </w:r>
      <w:r w:rsidR="00F85574">
        <w:rPr>
          <w:rStyle w:val="AERbody"/>
        </w:rPr>
        <w:t xml:space="preserve"> in those years</w:t>
      </w:r>
      <w:r>
        <w:rPr>
          <w:rStyle w:val="AERbody"/>
        </w:rPr>
        <w:t>.</w:t>
      </w:r>
    </w:p>
    <w:p w:rsidR="00AF4ABB" w:rsidRDefault="00AF4ABB">
      <w:pPr>
        <w:pStyle w:val="Heading2"/>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Heading2"/>
        <w:numPr>
          <w:ilvl w:val="0"/>
          <w:numId w:val="0"/>
        </w:numPr>
      </w:pPr>
    </w:p>
    <w:p w:rsidR="00AF4ABB" w:rsidRDefault="00AF4ABB">
      <w:pPr>
        <w:pStyle w:val="AERbodytext"/>
      </w:pPr>
    </w:p>
    <w:p w:rsidR="00AF4ABB" w:rsidRDefault="00751738">
      <w:pPr>
        <w:pStyle w:val="Caption"/>
      </w:pPr>
      <w:r>
        <w:t xml:space="preserve">Figure </w:t>
      </w:r>
      <w:r w:rsidR="00D60755">
        <w:t>2.1</w:t>
      </w:r>
      <w:r w:rsidR="001B7B5B">
        <w:t>.</w:t>
      </w:r>
      <w:r w:rsidR="007C3AE9">
        <w:t>8</w:t>
      </w:r>
      <w:r w:rsidR="00A50F99">
        <w:tab/>
      </w:r>
      <w:r>
        <w:t xml:space="preserve">Average interruption duration </w:t>
      </w:r>
      <w:r w:rsidR="00EA48E8">
        <w:t xml:space="preserve">per customer </w:t>
      </w:r>
      <w:r>
        <w:t>(CAIDI)</w:t>
      </w:r>
    </w:p>
    <w:p w:rsidR="00AF4ABB" w:rsidRDefault="002D0734">
      <w:pPr>
        <w:pStyle w:val="AERbodytext"/>
        <w:rPr>
          <w:rStyle w:val="AERbody"/>
        </w:rPr>
      </w:pPr>
      <w:r>
        <w:rPr>
          <w:noProof/>
        </w:rPr>
        <w:pict>
          <v:shape id="_x0000_s1152" type="#_x0000_t75" style="position:absolute;left:0;text-align:left;margin-left:0;margin-top:1.7pt;width:258pt;height:156pt;z-index:251676672;mso-position-horizontal-relative:text;mso-position-vertical-relative:text">
            <v:imagedata r:id="rId36" o:title=""/>
            <o:lock v:ext="edit" aspectratio="f"/>
            <w10:wrap type="square"/>
          </v:shape>
        </w:pict>
      </w:r>
      <w:r w:rsidR="000B2352">
        <w:rPr>
          <w:rStyle w:val="AERbody"/>
        </w:rPr>
        <w:t xml:space="preserve">Figure </w:t>
      </w:r>
      <w:r w:rsidR="00D60755">
        <w:rPr>
          <w:rStyle w:val="AERbody"/>
        </w:rPr>
        <w:t>2.1</w:t>
      </w:r>
      <w:r w:rsidR="001B7B5B">
        <w:rPr>
          <w:rStyle w:val="AERbody"/>
        </w:rPr>
        <w:t>.</w:t>
      </w:r>
      <w:r w:rsidR="007C3AE9">
        <w:rPr>
          <w:rStyle w:val="AERbody"/>
        </w:rPr>
        <w:t>8</w:t>
      </w:r>
      <w:r w:rsidR="000B2352">
        <w:rPr>
          <w:rStyle w:val="AERbody"/>
        </w:rPr>
        <w:t xml:space="preserve"> shows that despite the average minutes off supply per customer and the number of interruptions per customer increasing, the average interruption duration for those customers </w:t>
      </w:r>
      <w:proofErr w:type="gramStart"/>
      <w:r w:rsidR="00A50F99">
        <w:rPr>
          <w:rStyle w:val="AERbody"/>
        </w:rPr>
        <w:t>e</w:t>
      </w:r>
      <w:r w:rsidR="000B2352">
        <w:rPr>
          <w:rStyle w:val="AERbody"/>
        </w:rPr>
        <w:t>ffected</w:t>
      </w:r>
      <w:proofErr w:type="gramEnd"/>
      <w:r w:rsidR="000B2352">
        <w:rPr>
          <w:rStyle w:val="AERbody"/>
        </w:rPr>
        <w:t xml:space="preserve"> has decreased for unplanned outages.</w:t>
      </w:r>
      <w:r w:rsidR="00A50F99">
        <w:rPr>
          <w:rStyle w:val="AERbody"/>
        </w:rPr>
        <w:t xml:space="preserve"> </w:t>
      </w:r>
      <w:r w:rsidR="00F85574">
        <w:rPr>
          <w:rStyle w:val="AERbody"/>
        </w:rPr>
        <w:t>This could be a result of Envestra responding more quickly to problems with supply.</w:t>
      </w:r>
    </w:p>
    <w:p w:rsidR="00AF4ABB" w:rsidRDefault="00AF4ABB">
      <w:pPr>
        <w:pStyle w:val="AERbodytext"/>
      </w:pPr>
    </w:p>
    <w:p w:rsidR="00AF4ABB" w:rsidRDefault="00AF4ABB">
      <w:pPr>
        <w:pStyle w:val="AERbodytext"/>
        <w:numPr>
          <w:ilvl w:val="0"/>
          <w:numId w:val="0"/>
        </w:numPr>
      </w:pPr>
    </w:p>
    <w:p w:rsidR="000B2352" w:rsidRPr="000B2352" w:rsidRDefault="000B2352" w:rsidP="000B2352">
      <w:pPr>
        <w:pStyle w:val="Caption"/>
      </w:pPr>
      <w:r>
        <w:t>F</w:t>
      </w:r>
      <w:r w:rsidRPr="000B2352">
        <w:t xml:space="preserve">igure </w:t>
      </w:r>
      <w:r w:rsidR="00D60755">
        <w:t>2.1</w:t>
      </w:r>
      <w:r w:rsidR="001B7B5B">
        <w:t>.</w:t>
      </w:r>
      <w:r w:rsidR="007C3AE9">
        <w:t>9</w:t>
      </w:r>
      <w:r w:rsidR="00A50F99">
        <w:tab/>
      </w:r>
      <w:r w:rsidRPr="000B2352">
        <w:t>Number of outages affecting 5 customers or fewer</w:t>
      </w:r>
    </w:p>
    <w:p w:rsidR="00AF4ABB" w:rsidRDefault="002D0734">
      <w:pPr>
        <w:pStyle w:val="AERbodytext"/>
      </w:pPr>
      <w:r>
        <w:rPr>
          <w:noProof/>
        </w:rPr>
        <w:pict>
          <v:shape id="_x0000_s1157" type="#_x0000_t75" style="position:absolute;left:0;text-align:left;margin-left:0;margin-top:0;width:258pt;height:156pt;z-index:251686912;mso-position-horizontal:left;mso-position-horizontal-relative:text;mso-position-vertical:absolute;mso-position-vertical-relative:text">
            <v:imagedata r:id="rId37" o:title=""/>
            <o:lock v:ext="edit" aspectratio="f"/>
            <w10:wrap type="square"/>
          </v:shape>
        </w:pict>
      </w:r>
      <w:r w:rsidR="000B2352">
        <w:t xml:space="preserve">Figures </w:t>
      </w:r>
      <w:r w:rsidR="00D60755">
        <w:t>2.1</w:t>
      </w:r>
      <w:r w:rsidR="001B7B5B">
        <w:t>.</w:t>
      </w:r>
      <w:r w:rsidR="007C3AE9">
        <w:t>9</w:t>
      </w:r>
      <w:r w:rsidR="000B2352">
        <w:t xml:space="preserve"> and </w:t>
      </w:r>
      <w:r w:rsidR="00D60755">
        <w:t>2.1</w:t>
      </w:r>
      <w:r w:rsidR="001B7B5B">
        <w:t>.</w:t>
      </w:r>
      <w:r w:rsidR="007C3AE9">
        <w:t>10</w:t>
      </w:r>
      <w:r w:rsidR="000B2352">
        <w:t xml:space="preserve"> show the number of o</w:t>
      </w:r>
      <w:r w:rsidR="00F27A7F">
        <w:t>u</w:t>
      </w:r>
      <w:r w:rsidR="000B2352">
        <w:t>tages affecting 5 customers or fewer and the number of outages affecting more than five customers.</w:t>
      </w:r>
      <w:r w:rsidR="00F70FBD">
        <w:t xml:space="preserve"> In 2010 and 2011 the number of outages affecting customers has increased significantly. Between 2009 and 2010 the number of outages affecting 5 customer or few increased by </w:t>
      </w:r>
      <w:r w:rsidR="003A6D5D">
        <w:t>300 per cent and again by 11 per cent between 2010 and 2011.</w:t>
      </w:r>
    </w:p>
    <w:p w:rsidR="00AF4ABB" w:rsidRDefault="00AF4ABB">
      <w:pPr>
        <w:pStyle w:val="Heading2"/>
        <w:numPr>
          <w:ilvl w:val="0"/>
          <w:numId w:val="0"/>
        </w:numPr>
      </w:pPr>
    </w:p>
    <w:p w:rsidR="000B2352" w:rsidRPr="00855BB3" w:rsidRDefault="000B2352" w:rsidP="000B2352">
      <w:pPr>
        <w:pStyle w:val="Caption"/>
      </w:pPr>
      <w:r>
        <w:t xml:space="preserve">Figure </w:t>
      </w:r>
      <w:r w:rsidR="00D60755">
        <w:t>2.1</w:t>
      </w:r>
      <w:r w:rsidR="001B7B5B">
        <w:t>.</w:t>
      </w:r>
      <w:r w:rsidR="007C3AE9">
        <w:t>10</w:t>
      </w:r>
      <w:r w:rsidR="00A50F99">
        <w:tab/>
      </w:r>
      <w:r>
        <w:t>Number of outage affecting more than five customers</w:t>
      </w:r>
    </w:p>
    <w:p w:rsidR="00AF4ABB" w:rsidRDefault="002D0734">
      <w:pPr>
        <w:pStyle w:val="AERbodytext"/>
      </w:pPr>
      <w:r>
        <w:rPr>
          <w:noProof/>
        </w:rPr>
        <w:pict>
          <v:shape id="_x0000_s1204" type="#_x0000_t75" style="position:absolute;left:0;text-align:left;margin-left:.05pt;margin-top:9pt;width:257.95pt;height:155.9pt;z-index:251715584;mso-position-horizontal-relative:text;mso-position-vertical-relative:text">
            <v:imagedata r:id="rId38" o:title=""/>
            <o:lock v:ext="edit" aspectratio="f"/>
            <w10:wrap type="square"/>
          </v:shape>
        </w:pict>
      </w:r>
      <w:r w:rsidR="003A6D5D">
        <w:t>Between 2009 and 2010 the number of outages affecting more than five customers increased by 116 per cent. However between 2010 and 2011 there was a decrease of 33 per cent in the number of outages affecting more than five customers. Bringing more in line with historical data.</w:t>
      </w:r>
    </w:p>
    <w:p w:rsidR="00AF4ABB" w:rsidRDefault="00AF4ABB">
      <w:pPr>
        <w:pStyle w:val="AERbodytext"/>
        <w:numPr>
          <w:ilvl w:val="0"/>
          <w:numId w:val="0"/>
        </w:numPr>
      </w:pPr>
    </w:p>
    <w:p w:rsidR="00AF4ABB" w:rsidRDefault="00AF4ABB">
      <w:pPr>
        <w:pStyle w:val="AERbodytext"/>
        <w:numPr>
          <w:ilvl w:val="0"/>
          <w:numId w:val="0"/>
        </w:numPr>
      </w:pPr>
    </w:p>
    <w:p w:rsidR="00AF4ABB" w:rsidRPr="00F85574" w:rsidRDefault="00B11579">
      <w:pPr>
        <w:pStyle w:val="Heading4"/>
        <w:rPr>
          <w:rStyle w:val="AERtextorange"/>
        </w:rPr>
      </w:pPr>
      <w:r w:rsidRPr="00F85574">
        <w:rPr>
          <w:rStyle w:val="AERtextorange"/>
        </w:rPr>
        <w:t>Network Inte</w:t>
      </w:r>
      <w:r w:rsidR="00F27A7F" w:rsidRPr="00F85574">
        <w:rPr>
          <w:rStyle w:val="AERtextorange"/>
        </w:rPr>
        <w:t>grity</w:t>
      </w:r>
    </w:p>
    <w:p w:rsidR="00AF4ABB" w:rsidRDefault="00C5144E">
      <w:pPr>
        <w:pStyle w:val="Caption"/>
      </w:pPr>
      <w:r>
        <w:t xml:space="preserve">Figure </w:t>
      </w:r>
      <w:r w:rsidR="00D60755">
        <w:t>2.1</w:t>
      </w:r>
      <w:r w:rsidR="001B7B5B">
        <w:t>.</w:t>
      </w:r>
      <w:r>
        <w:t>1</w:t>
      </w:r>
      <w:r w:rsidR="007C3AE9">
        <w:t>1</w:t>
      </w:r>
      <w:r w:rsidR="00A50F99">
        <w:tab/>
      </w:r>
      <w:r>
        <w:t>Replacement of low pressure gas mains with high pressure against target</w:t>
      </w:r>
    </w:p>
    <w:p w:rsidR="000B2352" w:rsidRDefault="002D0734" w:rsidP="000B2352">
      <w:pPr>
        <w:pStyle w:val="AERbodytext"/>
      </w:pPr>
      <w:r>
        <w:pict>
          <v:shape id="_x0000_s1156" type="#_x0000_t75" style="position:absolute;left:0;text-align:left;margin-left:0;margin-top:5.55pt;width:258pt;height:156pt;z-index:251684864;mso-position-horizontal-relative:text;mso-position-vertical-relative:text">
            <v:imagedata r:id="rId39" o:title=""/>
            <o:lock v:ext="edit" aspectratio="f"/>
            <w10:wrap type="square"/>
          </v:shape>
        </w:pict>
      </w:r>
      <w:r w:rsidR="00B94DBA">
        <w:t xml:space="preserve">Figure </w:t>
      </w:r>
      <w:r w:rsidR="00D60755">
        <w:t>2.1</w:t>
      </w:r>
      <w:r w:rsidR="001B7B5B">
        <w:t>.</w:t>
      </w:r>
      <w:r w:rsidR="00B94DBA">
        <w:t>1</w:t>
      </w:r>
      <w:r w:rsidR="007C3AE9">
        <w:t>1</w:t>
      </w:r>
      <w:r w:rsidR="00B94DBA">
        <w:t xml:space="preserve"> shows the replacement of low pressure gas mains with high pressure against target. </w:t>
      </w:r>
      <w:r w:rsidR="000B2352">
        <w:t>Overall Envestra at the end of 2011 had achieved 53 per cent of its target to replace the low pressure network.</w:t>
      </w:r>
    </w:p>
    <w:p w:rsidR="000B2352" w:rsidRDefault="000B2352" w:rsidP="000B2352">
      <w:pPr>
        <w:pStyle w:val="AERbodytext"/>
      </w:pPr>
    </w:p>
    <w:p w:rsidR="000B2352" w:rsidRDefault="000B2352" w:rsidP="000B2352">
      <w:pPr>
        <w:pStyle w:val="AERbodytext"/>
      </w:pPr>
    </w:p>
    <w:p w:rsidR="00241F4F" w:rsidRPr="00C87FC9" w:rsidRDefault="001B7B5B" w:rsidP="00C87FC9">
      <w:pPr>
        <w:pStyle w:val="AERbodytext"/>
        <w:rPr>
          <w:rStyle w:val="AERtextbold"/>
        </w:rPr>
      </w:pPr>
      <w:r>
        <w:rPr>
          <w:rStyle w:val="AERtextbold"/>
        </w:rPr>
        <w:br w:type="page"/>
      </w:r>
      <w:r w:rsidR="008B31A2" w:rsidRPr="00C87FC9">
        <w:rPr>
          <w:rStyle w:val="AERtextbold"/>
        </w:rPr>
        <w:lastRenderedPageBreak/>
        <w:t>Customer service</w:t>
      </w:r>
    </w:p>
    <w:p w:rsidR="001B7B5B" w:rsidRDefault="000B2352" w:rsidP="000B2352">
      <w:pPr>
        <w:pStyle w:val="AERbodytext"/>
      </w:pPr>
      <w:r>
        <w:t xml:space="preserve">Envestra experienced one GSL payment per 928 customers in 2011. In 2011 Envestra paid an aggregate of $94,271 </w:t>
      </w:r>
      <w:r w:rsidRPr="000B2352">
        <w:t>($2006) in GSL payments. This is a decrease in performance since 2009 when there was one payment per 1,300 customers. Overall the number of payments made by Envestra increased from 412 in 2009 to 617 in 2011.</w:t>
      </w:r>
    </w:p>
    <w:p w:rsidR="000B2352" w:rsidRPr="000B2352" w:rsidRDefault="001B7B5B" w:rsidP="000B2352">
      <w:pPr>
        <w:pStyle w:val="AERbodytext"/>
      </w:pPr>
      <w:r>
        <w:br w:type="page"/>
      </w:r>
    </w:p>
    <w:p w:rsidR="00AF4ABB" w:rsidRDefault="000F38D9">
      <w:pPr>
        <w:pStyle w:val="Heading2"/>
      </w:pPr>
      <w:bookmarkStart w:id="37" w:name="_Toc350418270"/>
      <w:proofErr w:type="spellStart"/>
      <w:r>
        <w:t>Multinet</w:t>
      </w:r>
      <w:bookmarkEnd w:id="37"/>
      <w:proofErr w:type="spellEnd"/>
    </w:p>
    <w:p w:rsidR="00241F4F" w:rsidRDefault="008B31A2">
      <w:pPr>
        <w:pStyle w:val="Heading4"/>
        <w:rPr>
          <w:rStyle w:val="AERtextorange"/>
        </w:rPr>
      </w:pPr>
      <w:r w:rsidRPr="008B31A2">
        <w:rPr>
          <w:rStyle w:val="AERtextorange"/>
        </w:rPr>
        <w:t>Energy</w:t>
      </w:r>
    </w:p>
    <w:p w:rsidR="00AF4ABB" w:rsidRDefault="00C5144E">
      <w:pPr>
        <w:pStyle w:val="Caption"/>
      </w:pPr>
      <w:r>
        <w:t>Figure 2.</w:t>
      </w:r>
      <w:r w:rsidR="00D60755">
        <w:t>2.1</w:t>
      </w:r>
      <w:r w:rsidR="00F27A7F">
        <w:tab/>
      </w:r>
      <w:r>
        <w:t>Comparison of forecast and actual tariff V energy</w:t>
      </w:r>
    </w:p>
    <w:p w:rsidR="00AF4ABB" w:rsidRDefault="002D0734">
      <w:pPr>
        <w:pStyle w:val="AERbodytext"/>
      </w:pPr>
      <w:r>
        <w:rPr>
          <w:noProof/>
        </w:rPr>
        <w:pict>
          <v:shape id="_x0000_s1407" type="#_x0000_t75" style="position:absolute;left:0;text-align:left;margin-left:0;margin-top:10.1pt;width:257.95pt;height:169.5pt;z-index:251747328;mso-position-horizontal:left;mso-position-horizontal-relative:text;mso-position-vertical:absolute;mso-position-vertical-relative:text">
            <v:imagedata r:id="rId40" o:title=""/>
            <o:lock v:ext="edit" aspectratio="f"/>
            <w10:wrap type="square"/>
          </v:shape>
        </w:pict>
      </w:r>
      <w:r w:rsidR="00335059">
        <w:t>Figure 2.</w:t>
      </w:r>
      <w:r w:rsidR="00D60755">
        <w:t xml:space="preserve">2.1 </w:t>
      </w:r>
      <w:r w:rsidR="00335059">
        <w:t xml:space="preserve">shows that for this access arrangement period </w:t>
      </w:r>
      <w:proofErr w:type="spellStart"/>
      <w:r w:rsidR="00335059">
        <w:t>Multinet</w:t>
      </w:r>
      <w:proofErr w:type="spellEnd"/>
      <w:r w:rsidR="00335059">
        <w:t xml:space="preserve"> has consistently distributed more tariff V energy</w:t>
      </w:r>
      <w:r w:rsidR="00B8769C">
        <w:t xml:space="preserve"> to its residential customers</w:t>
      </w:r>
      <w:r w:rsidR="00335059">
        <w:t xml:space="preserve"> than forecast. </w:t>
      </w:r>
      <w:r w:rsidR="00B8769C">
        <w:t>The aggregate tariff V energy distributed between 2008 and 2011 is 2.2% more than forecast.</w:t>
      </w:r>
    </w:p>
    <w:p w:rsidR="00AF4ABB" w:rsidRDefault="00AF4ABB">
      <w:pPr>
        <w:pStyle w:val="Heading3"/>
        <w:numPr>
          <w:ilvl w:val="0"/>
          <w:numId w:val="0"/>
        </w:numPr>
      </w:pPr>
    </w:p>
    <w:p w:rsidR="00AF4ABB" w:rsidRDefault="00AF4ABB">
      <w:pPr>
        <w:pStyle w:val="Heading3"/>
        <w:numPr>
          <w:ilvl w:val="0"/>
          <w:numId w:val="0"/>
        </w:numPr>
      </w:pPr>
    </w:p>
    <w:p w:rsidR="00AF4ABB" w:rsidRDefault="00AF4ABB">
      <w:pPr>
        <w:pStyle w:val="AERbodytext"/>
        <w:numPr>
          <w:ilvl w:val="0"/>
          <w:numId w:val="0"/>
        </w:numPr>
      </w:pPr>
    </w:p>
    <w:p w:rsidR="00F27A7F" w:rsidRDefault="00F27A7F">
      <w:pPr>
        <w:pStyle w:val="Caption"/>
      </w:pPr>
    </w:p>
    <w:p w:rsidR="00AF4ABB" w:rsidRDefault="00C5144E">
      <w:pPr>
        <w:pStyle w:val="Caption"/>
      </w:pPr>
      <w:r>
        <w:t>Figure 2.</w:t>
      </w:r>
      <w:r w:rsidR="00D60755">
        <w:t>2.2</w:t>
      </w:r>
      <w:r w:rsidR="00F27A7F">
        <w:tab/>
      </w:r>
      <w:r>
        <w:t>Tariff D energy and maximum hourly quantity (MHQ)</w:t>
      </w:r>
    </w:p>
    <w:p w:rsidR="00AF4ABB" w:rsidRDefault="002D0734">
      <w:pPr>
        <w:pStyle w:val="AERbodytext"/>
        <w:numPr>
          <w:ilvl w:val="0"/>
          <w:numId w:val="0"/>
        </w:numPr>
      </w:pPr>
      <w:r>
        <w:rPr>
          <w:noProof/>
        </w:rPr>
        <w:pict>
          <v:shape id="_x0000_s1408" type="#_x0000_t75" style="position:absolute;left:0;text-align:left;margin-left:3.75pt;margin-top:4.8pt;width:257.95pt;height:155.9pt;z-index:251749376;mso-position-horizontal-relative:text;mso-position-vertical-relative:text">
            <v:imagedata r:id="rId41" o:title=""/>
            <o:lock v:ext="edit" aspectratio="f"/>
            <w10:wrap type="square"/>
          </v:shape>
        </w:pict>
      </w:r>
      <w:r w:rsidR="00B8769C">
        <w:t>Figure 2.</w:t>
      </w:r>
      <w:r w:rsidR="00D60755">
        <w:t xml:space="preserve">2.2 </w:t>
      </w:r>
      <w:r w:rsidR="00B8769C">
        <w:t>shows that since 2004 energy distributed to tariff D (commercial and manufacturing) customers has been declining.</w:t>
      </w:r>
      <w:r w:rsidR="00FF152B">
        <w:t xml:space="preserve"> In 2011 MHQ is 17 per cent less</w:t>
      </w:r>
      <w:r w:rsidR="00E94A4D">
        <w:t xml:space="preserve"> than in 2004</w:t>
      </w:r>
      <w:r w:rsidR="00FF152B">
        <w:t xml:space="preserve"> and energy is 22 per cent less than in 2004.</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241F4F" w:rsidRDefault="008B31A2">
      <w:pPr>
        <w:pStyle w:val="Heading4"/>
        <w:rPr>
          <w:rStyle w:val="AERtextorange"/>
        </w:rPr>
      </w:pPr>
      <w:r w:rsidRPr="008B31A2">
        <w:rPr>
          <w:rStyle w:val="AERtextorange"/>
        </w:rPr>
        <w:t>Financial performance</w:t>
      </w:r>
    </w:p>
    <w:p w:rsidR="00AF4ABB" w:rsidRPr="00E2168B" w:rsidRDefault="004F132E">
      <w:pPr>
        <w:pStyle w:val="AERbodytext"/>
        <w:rPr>
          <w:rStyle w:val="AERbody"/>
        </w:rPr>
      </w:pPr>
      <w:r w:rsidRPr="004F132E">
        <w:rPr>
          <w:rStyle w:val="AERbody"/>
        </w:rPr>
        <w:t xml:space="preserve">Between 2009 and 2011 </w:t>
      </w:r>
      <w:proofErr w:type="spellStart"/>
      <w:r w:rsidRPr="004F132E">
        <w:rPr>
          <w:rStyle w:val="AERbody"/>
        </w:rPr>
        <w:t>Multinet</w:t>
      </w:r>
      <w:proofErr w:type="spellEnd"/>
      <w:r w:rsidRPr="004F132E">
        <w:rPr>
          <w:rStyle w:val="AERbody"/>
        </w:rPr>
        <w:t xml:space="preserve"> achieved an actual pre-tax return on assets of between 1.6 per cent and 1.8 per cent better than forecast. . This is most likely a result of </w:t>
      </w:r>
      <w:proofErr w:type="spellStart"/>
      <w:r w:rsidRPr="004F132E">
        <w:rPr>
          <w:rStyle w:val="AERbody"/>
        </w:rPr>
        <w:t>Multinet's</w:t>
      </w:r>
      <w:proofErr w:type="spellEnd"/>
      <w:r w:rsidRPr="004F132E">
        <w:rPr>
          <w:rStyle w:val="AERbody"/>
        </w:rPr>
        <w:t xml:space="preserve"> actual </w:t>
      </w:r>
      <w:proofErr w:type="spellStart"/>
      <w:r w:rsidRPr="004F132E">
        <w:rPr>
          <w:rStyle w:val="AERbody"/>
        </w:rPr>
        <w:t>capex</w:t>
      </w:r>
      <w:proofErr w:type="spellEnd"/>
      <w:r w:rsidRPr="004F132E">
        <w:rPr>
          <w:rStyle w:val="AERbody"/>
        </w:rPr>
        <w:t xml:space="preserve"> being less than forecast.</w:t>
      </w:r>
    </w:p>
    <w:p w:rsidR="00AF4ABB" w:rsidRPr="00E2168B" w:rsidRDefault="00BD1BBE">
      <w:pPr>
        <w:pStyle w:val="Caption"/>
        <w:rPr>
          <w:rStyle w:val="AERbody"/>
        </w:rPr>
      </w:pPr>
      <w:r>
        <w:rPr>
          <w:rStyle w:val="AERtextorange"/>
        </w:rPr>
        <w:br w:type="page"/>
      </w:r>
      <w:r w:rsidR="004F132E" w:rsidRPr="004F132E">
        <w:rPr>
          <w:rStyle w:val="AERbody"/>
        </w:rPr>
        <w:lastRenderedPageBreak/>
        <w:t>Figure 2.</w:t>
      </w:r>
      <w:r w:rsidR="00D60755">
        <w:rPr>
          <w:rStyle w:val="AERbody"/>
        </w:rPr>
        <w:t>2.3</w:t>
      </w:r>
      <w:r w:rsidR="004F132E" w:rsidRPr="004F132E">
        <w:rPr>
          <w:rStyle w:val="AERbody"/>
        </w:rPr>
        <w:tab/>
        <w:t>Comparison of forecast and actual revenue</w:t>
      </w:r>
    </w:p>
    <w:p w:rsidR="00BD1BBE" w:rsidRPr="00E2168B" w:rsidRDefault="002D0734" w:rsidP="00BD1BBE">
      <w:pPr>
        <w:pStyle w:val="AERbodytext"/>
        <w:rPr>
          <w:rStyle w:val="AERbody"/>
        </w:rPr>
      </w:pPr>
      <w:r>
        <w:rPr>
          <w:noProof/>
        </w:rPr>
        <w:pict>
          <v:shape id="_x0000_s1411" type="#_x0000_t75" style="position:absolute;left:0;text-align:left;margin-left:0;margin-top:.55pt;width:257.95pt;height:155.9pt;z-index:251755520;mso-position-horizontal:left;mso-position-horizontal-relative:text;mso-position-vertical:absolute;mso-position-vertical-relative:text">
            <v:imagedata r:id="rId42" o:title=""/>
            <o:lock v:ext="edit" aspectratio="f"/>
            <w10:wrap type="square"/>
          </v:shape>
        </w:pict>
      </w:r>
      <w:r w:rsidR="00FF152B">
        <w:t xml:space="preserve"> </w:t>
      </w:r>
      <w:r w:rsidR="004F132E" w:rsidRPr="004F132E">
        <w:rPr>
          <w:rStyle w:val="AERbody"/>
        </w:rPr>
        <w:t xml:space="preserve">Between 2008 and 2011 </w:t>
      </w:r>
      <w:proofErr w:type="spellStart"/>
      <w:r w:rsidR="004F132E" w:rsidRPr="004F132E">
        <w:rPr>
          <w:rStyle w:val="AERbody"/>
        </w:rPr>
        <w:t>Multinet</w:t>
      </w:r>
      <w:proofErr w:type="spellEnd"/>
      <w:r w:rsidR="004F132E" w:rsidRPr="004F132E">
        <w:rPr>
          <w:rStyle w:val="AERbody"/>
        </w:rPr>
        <w:t xml:space="preserve"> has consistently earned more revenue than forecast. Ranging between 0.85 per cent more in 2011 to 4.32 per cent more in 2009. The cumulative actual aggregate revenue from 2008 to 2011 is 2.3 per cent more than forecast.</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5677E6" w:rsidRPr="00E2168B" w:rsidRDefault="004F132E" w:rsidP="005677E6">
      <w:pPr>
        <w:pStyle w:val="Caption"/>
        <w:rPr>
          <w:rStyle w:val="AERbody"/>
        </w:rPr>
      </w:pPr>
      <w:r w:rsidRPr="004F132E">
        <w:rPr>
          <w:rStyle w:val="AERbody"/>
        </w:rPr>
        <w:t>Figure 2.</w:t>
      </w:r>
      <w:r w:rsidR="00D60755">
        <w:rPr>
          <w:rStyle w:val="AERbody"/>
        </w:rPr>
        <w:t>2.4</w:t>
      </w:r>
      <w:r w:rsidRPr="004F132E">
        <w:rPr>
          <w:rStyle w:val="AERbody"/>
        </w:rPr>
        <w:tab/>
        <w:t>Comparison of forecast and actual expenditure</w:t>
      </w:r>
    </w:p>
    <w:p w:rsidR="00BD1BBE" w:rsidRPr="00BD1BBE" w:rsidRDefault="002D0734" w:rsidP="00BD1BBE">
      <w:pPr>
        <w:pStyle w:val="AERbodytext"/>
      </w:pPr>
      <w:r>
        <w:rPr>
          <w:noProof/>
        </w:rPr>
        <w:pict>
          <v:shape id="_x0000_s1412" type="#_x0000_t75" style="position:absolute;left:0;text-align:left;margin-left:0;margin-top:2.7pt;width:257.95pt;height:155.9pt;z-index:251757568;mso-position-horizontal-relative:text;mso-position-vertical-relative:text">
            <v:imagedata r:id="rId43" o:title=""/>
            <o:lock v:ext="edit" aspectratio="f"/>
            <w10:wrap type="square"/>
          </v:shape>
        </w:pict>
      </w:r>
      <w:r w:rsidR="00BD1BBE">
        <w:t>Figure 2.</w:t>
      </w:r>
      <w:r w:rsidR="00D60755">
        <w:t>2.4</w:t>
      </w:r>
      <w:r w:rsidR="00D60755" w:rsidRPr="00BD1BBE">
        <w:t xml:space="preserve"> </w:t>
      </w:r>
      <w:r w:rsidR="00BD1BBE" w:rsidRPr="00BD1BBE">
        <w:t xml:space="preserve">shows that </w:t>
      </w:r>
      <w:proofErr w:type="spellStart"/>
      <w:r w:rsidR="00BD1BBE" w:rsidRPr="00BD1BBE">
        <w:t>Multinet</w:t>
      </w:r>
      <w:proofErr w:type="spellEnd"/>
      <w:r w:rsidR="00BD1BBE" w:rsidRPr="00BD1BBE">
        <w:t xml:space="preserve"> has consistently spent more </w:t>
      </w:r>
      <w:proofErr w:type="spellStart"/>
      <w:r w:rsidR="00BD1BBE" w:rsidRPr="00BD1BBE">
        <w:t>opex</w:t>
      </w:r>
      <w:proofErr w:type="spellEnd"/>
      <w:r w:rsidR="00BD1BBE" w:rsidRPr="00BD1BBE">
        <w:t xml:space="preserve"> than forecast. Ranging from 6.7 per cent in 2009 to 18.3 per cent in 2011. </w:t>
      </w:r>
    </w:p>
    <w:p w:rsidR="00BD1BBE" w:rsidRPr="00BD1BBE" w:rsidRDefault="00BD1BBE" w:rsidP="00BD1BBE">
      <w:pPr>
        <w:pStyle w:val="AERbodytext"/>
      </w:pPr>
      <w:r>
        <w:t xml:space="preserve">On the other hand </w:t>
      </w:r>
      <w:proofErr w:type="spellStart"/>
      <w:r>
        <w:t>Multinet</w:t>
      </w:r>
      <w:proofErr w:type="spellEnd"/>
      <w:r>
        <w:t xml:space="preserve"> underspent on </w:t>
      </w:r>
      <w:proofErr w:type="spellStart"/>
      <w:r>
        <w:t>capex</w:t>
      </w:r>
      <w:proofErr w:type="spellEnd"/>
      <w:r>
        <w:t xml:space="preserve"> in 2008, 2009 and 2010 by </w:t>
      </w:r>
      <w:r w:rsidRPr="00BD1BBE">
        <w:t>17.5 per cent</w:t>
      </w:r>
      <w:r w:rsidR="00F85574">
        <w:t>,</w:t>
      </w:r>
      <w:r w:rsidRPr="00BD1BBE">
        <w:t xml:space="preserve"> 82 per cent and 31 per cent respectively. However, in 2011 </w:t>
      </w:r>
      <w:proofErr w:type="spellStart"/>
      <w:r w:rsidRPr="00BD1BBE">
        <w:t>Multinet</w:t>
      </w:r>
      <w:proofErr w:type="spellEnd"/>
      <w:r w:rsidRPr="00BD1BBE">
        <w:t xml:space="preserve"> spent 22 per cent more </w:t>
      </w:r>
      <w:proofErr w:type="spellStart"/>
      <w:r w:rsidRPr="00BD1BBE">
        <w:t>capex</w:t>
      </w:r>
      <w:proofErr w:type="spellEnd"/>
      <w:r w:rsidRPr="00BD1BBE">
        <w:t xml:space="preserve"> than forecast.</w:t>
      </w:r>
    </w:p>
    <w:p w:rsidR="00AF4ABB" w:rsidRDefault="00AF4ABB">
      <w:pPr>
        <w:pStyle w:val="Caption"/>
      </w:pPr>
    </w:p>
    <w:p w:rsidR="00AF4ABB" w:rsidRDefault="00E54E86" w:rsidP="00F27A7F">
      <w:pPr>
        <w:pStyle w:val="Caption"/>
        <w:ind w:left="0" w:firstLine="0"/>
      </w:pPr>
      <w:r>
        <w:t>Figure 2.</w:t>
      </w:r>
      <w:r w:rsidR="004E0242">
        <w:t>2.5</w:t>
      </w:r>
      <w:r w:rsidR="00F27A7F">
        <w:tab/>
      </w:r>
      <w:r>
        <w:t xml:space="preserve">Comparison of actual </w:t>
      </w:r>
      <w:proofErr w:type="spellStart"/>
      <w:r>
        <w:t>capex</w:t>
      </w:r>
      <w:proofErr w:type="spellEnd"/>
      <w:r>
        <w:t xml:space="preserve"> against forecast</w:t>
      </w:r>
    </w:p>
    <w:p w:rsidR="00BD1BBE" w:rsidRPr="00BD1BBE" w:rsidRDefault="002D0734" w:rsidP="00BD1BBE">
      <w:pPr>
        <w:pStyle w:val="AERbodytext"/>
      </w:pPr>
      <w:r>
        <w:rPr>
          <w:noProof/>
        </w:rPr>
        <w:pict>
          <v:shape id="_x0000_s1160" type="#_x0000_t75" style="position:absolute;left:0;text-align:left;margin-left:0;margin-top:5.45pt;width:257.95pt;height:155.9pt;z-index:251693056;mso-position-horizontal-relative:text;mso-position-vertical-relative:text">
            <v:imagedata r:id="rId44" o:title=""/>
            <o:lock v:ext="edit" aspectratio="f"/>
            <w10:wrap type="square"/>
          </v:shape>
        </w:pict>
      </w:r>
      <w:r w:rsidR="00920BAA">
        <w:t>Figure 2.</w:t>
      </w:r>
      <w:r w:rsidR="004E0242">
        <w:t xml:space="preserve">2.5 </w:t>
      </w:r>
      <w:r w:rsidR="00920BAA">
        <w:t xml:space="preserve">shows cumulative actual </w:t>
      </w:r>
      <w:proofErr w:type="spellStart"/>
      <w:r w:rsidR="00920BAA">
        <w:t>capex</w:t>
      </w:r>
      <w:proofErr w:type="spellEnd"/>
      <w:r w:rsidR="00920BAA">
        <w:t xml:space="preserve"> against forecast </w:t>
      </w:r>
      <w:proofErr w:type="spellStart"/>
      <w:r w:rsidR="00920BAA">
        <w:t>capex</w:t>
      </w:r>
      <w:proofErr w:type="spellEnd"/>
      <w:r w:rsidR="00920BAA">
        <w:t xml:space="preserve">. At the end of 2011 </w:t>
      </w:r>
      <w:proofErr w:type="spellStart"/>
      <w:r w:rsidR="00920BAA">
        <w:t>Multinet</w:t>
      </w:r>
      <w:proofErr w:type="spellEnd"/>
      <w:r w:rsidR="00920BAA">
        <w:t xml:space="preserve"> had spent 33 per cent less on </w:t>
      </w:r>
      <w:proofErr w:type="spellStart"/>
      <w:r w:rsidR="00920BAA">
        <w:t>capex</w:t>
      </w:r>
      <w:proofErr w:type="spellEnd"/>
      <w:r w:rsidR="00920BAA">
        <w:t xml:space="preserve"> than forecast</w:t>
      </w:r>
      <w:r w:rsidR="00D702B2">
        <w:t xml:space="preserve"> for the period 2008 to 2011</w:t>
      </w:r>
      <w:r w:rsidR="00920BAA">
        <w:t>.</w:t>
      </w:r>
      <w:r w:rsidR="00BD1BBE">
        <w:t xml:space="preserve"> T</w:t>
      </w:r>
      <w:r w:rsidR="00BD1BBE" w:rsidRPr="00BD1BBE">
        <w:t xml:space="preserve">his underspending in </w:t>
      </w:r>
      <w:proofErr w:type="spellStart"/>
      <w:r w:rsidR="00BD1BBE" w:rsidRPr="00BD1BBE">
        <w:t>capex</w:t>
      </w:r>
      <w:proofErr w:type="spellEnd"/>
      <w:r w:rsidR="00BD1BBE" w:rsidRPr="00BD1BBE">
        <w:t xml:space="preserve"> has resulted in less replacement of old ass</w:t>
      </w:r>
      <w:r w:rsidR="00EB2ED7">
        <w:t xml:space="preserve">ets than target for the period </w:t>
      </w:r>
      <w:r w:rsidR="00BD1BBE" w:rsidRPr="00BD1BBE">
        <w:t>Figure 2.</w:t>
      </w:r>
      <w:r w:rsidR="004E0242">
        <w:t xml:space="preserve">2.11 </w:t>
      </w:r>
      <w:r w:rsidR="00EB2ED7">
        <w:t xml:space="preserve">shows that </w:t>
      </w:r>
      <w:proofErr w:type="spellStart"/>
      <w:r w:rsidR="00EB2ED7">
        <w:t>Multinet</w:t>
      </w:r>
      <w:proofErr w:type="spellEnd"/>
      <w:r w:rsidR="00EB2ED7">
        <w:t xml:space="preserve"> has only replaced 64 per cent of its target</w:t>
      </w:r>
      <w:r w:rsidR="00BD1BBE" w:rsidRPr="00BD1BBE">
        <w:t>.</w:t>
      </w:r>
    </w:p>
    <w:p w:rsidR="00AF4ABB" w:rsidRDefault="00AF4ABB">
      <w:pPr>
        <w:pStyle w:val="Heading3"/>
        <w:numPr>
          <w:ilvl w:val="0"/>
          <w:numId w:val="0"/>
        </w:numPr>
      </w:pPr>
    </w:p>
    <w:p w:rsidR="00AF4ABB" w:rsidRDefault="00AF4ABB">
      <w:pPr>
        <w:pStyle w:val="Heading3"/>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9664B0">
      <w:pPr>
        <w:pStyle w:val="Caption"/>
      </w:pPr>
      <w:r>
        <w:br w:type="page"/>
      </w:r>
      <w:r w:rsidR="00E54E86">
        <w:lastRenderedPageBreak/>
        <w:t>Figure 2.</w:t>
      </w:r>
      <w:r w:rsidR="004E0242">
        <w:t>2.6</w:t>
      </w:r>
      <w:r w:rsidR="00F27A7F">
        <w:tab/>
      </w:r>
      <w:r w:rsidR="00E54E86">
        <w:t>Average minutes-off-supply per customer (SAIDI)</w:t>
      </w:r>
    </w:p>
    <w:p w:rsidR="00AF4ABB" w:rsidRDefault="002D0734">
      <w:pPr>
        <w:pStyle w:val="AERbodytext"/>
        <w:numPr>
          <w:ilvl w:val="0"/>
          <w:numId w:val="0"/>
        </w:numPr>
      </w:pPr>
      <w:r>
        <w:rPr>
          <w:noProof/>
        </w:rPr>
        <w:pict>
          <v:shape id="_x0000_s1161" type="#_x0000_t75" style="position:absolute;left:0;text-align:left;margin-left:0;margin-top:1.15pt;width:257.95pt;height:155.9pt;z-index:251695104;mso-position-horizontal-relative:text;mso-position-vertical-relative:text">
            <v:imagedata r:id="rId45" o:title=""/>
            <o:lock v:ext="edit" aspectratio="f"/>
            <w10:wrap type="square"/>
          </v:shape>
        </w:pict>
      </w:r>
      <w:proofErr w:type="gramStart"/>
      <w:r w:rsidR="0018112A">
        <w:t>Figures 2.</w:t>
      </w:r>
      <w:r w:rsidR="004E0242">
        <w:t>2.6</w:t>
      </w:r>
      <w:r w:rsidR="0018112A">
        <w:t>, 2.</w:t>
      </w:r>
      <w:r w:rsidR="004E0242">
        <w:t xml:space="preserve">2.7 </w:t>
      </w:r>
      <w:r w:rsidR="0018112A">
        <w:t>and 2.</w:t>
      </w:r>
      <w:r w:rsidR="004E0242">
        <w:t xml:space="preserve">2.8 </w:t>
      </w:r>
      <w:r w:rsidR="00F70FBD">
        <w:t xml:space="preserve">measure </w:t>
      </w:r>
      <w:proofErr w:type="spellStart"/>
      <w:r w:rsidR="00F70FBD">
        <w:t>Multinet's</w:t>
      </w:r>
      <w:proofErr w:type="spellEnd"/>
      <w:r w:rsidR="00F70FBD">
        <w:t xml:space="preserve"> reliability of supply.</w:t>
      </w:r>
      <w:proofErr w:type="gramEnd"/>
      <w:r w:rsidR="00F70FBD">
        <w:t xml:space="preserve"> In 2010 and 2011 reliability of supply deteriorated as indicated by the average minutes-off-supply (SAIDI) for unplanned interruptions</w:t>
      </w:r>
      <w:r w:rsidR="00BD1BBE">
        <w:t>.</w:t>
      </w:r>
      <w:r w:rsidR="00F70FBD">
        <w:t xml:space="preserve"> </w:t>
      </w:r>
    </w:p>
    <w:p w:rsidR="00AF4ABB" w:rsidRDefault="00AF4ABB">
      <w:pPr>
        <w:pStyle w:val="Heading3"/>
        <w:numPr>
          <w:ilvl w:val="0"/>
          <w:numId w:val="0"/>
        </w:numPr>
      </w:pPr>
    </w:p>
    <w:p w:rsidR="00AF4ABB" w:rsidRDefault="00AF4ABB">
      <w:pPr>
        <w:pStyle w:val="Caption"/>
      </w:pPr>
    </w:p>
    <w:p w:rsidR="00AF4ABB" w:rsidRDefault="00AF4ABB">
      <w:pPr>
        <w:pStyle w:val="Caption"/>
      </w:pPr>
    </w:p>
    <w:p w:rsidR="00AF4ABB" w:rsidRDefault="00AF4ABB">
      <w:pPr>
        <w:pStyle w:val="Caption"/>
      </w:pPr>
    </w:p>
    <w:p w:rsidR="00AF4ABB" w:rsidRDefault="00E54E86">
      <w:pPr>
        <w:pStyle w:val="Caption"/>
      </w:pPr>
      <w:r>
        <w:t>Figure 2.</w:t>
      </w:r>
      <w:r w:rsidR="004E0242">
        <w:t>2.7</w:t>
      </w:r>
      <w:r w:rsidR="00F27A7F">
        <w:tab/>
      </w:r>
      <w:r>
        <w:t>Average number of interruptions per customer</w:t>
      </w:r>
      <w:r w:rsidR="00F70FBD">
        <w:t xml:space="preserve"> (SAIFI)</w:t>
      </w:r>
    </w:p>
    <w:p w:rsidR="00BD1BBE" w:rsidRDefault="002D0734" w:rsidP="00BD1BBE">
      <w:pPr>
        <w:pStyle w:val="AERbodytext"/>
      </w:pPr>
      <w:r>
        <w:rPr>
          <w:noProof/>
        </w:rPr>
        <w:pict>
          <v:shape id="_x0000_s1162" type="#_x0000_t75" style="position:absolute;left:0;text-align:left;margin-left:-.05pt;margin-top:2.25pt;width:257.95pt;height:155.9pt;z-index:251697152;mso-position-horizontal-relative:text;mso-position-vertical-relative:text">
            <v:imagedata r:id="rId46" o:title=""/>
            <o:lock v:ext="edit" aspectratio="f"/>
            <w10:wrap type="square"/>
          </v:shape>
        </w:pict>
      </w:r>
      <w:r w:rsidR="00BD1BBE">
        <w:t>Figure 2.</w:t>
      </w:r>
      <w:r w:rsidR="004E0242">
        <w:t xml:space="preserve">2.7 </w:t>
      </w:r>
      <w:r w:rsidR="00BD1BBE">
        <w:t xml:space="preserve">shows the average number of unplanned interruptions per customer (SAIFI). This shows that in 2010 and 2011 there was an increase in unplanned interruptions, indicating </w:t>
      </w:r>
      <w:proofErr w:type="gramStart"/>
      <w:r w:rsidR="00BD1BBE">
        <w:t>a deterioration</w:t>
      </w:r>
      <w:proofErr w:type="gramEnd"/>
      <w:r w:rsidR="00BD1BBE">
        <w:t xml:space="preserve"> in reliability of supply.</w:t>
      </w:r>
      <w:r w:rsidR="00EB2ED7">
        <w:t xml:space="preserve"> </w:t>
      </w:r>
      <w:proofErr w:type="spellStart"/>
      <w:r w:rsidR="00960972">
        <w:t>Multinet</w:t>
      </w:r>
      <w:proofErr w:type="spellEnd"/>
      <w:r w:rsidR="00960972">
        <w:t xml:space="preserve"> commented that t</w:t>
      </w:r>
      <w:r w:rsidR="00EB2ED7">
        <w:t>he deteriorati</w:t>
      </w:r>
      <w:r w:rsidR="00960972">
        <w:t>o</w:t>
      </w:r>
      <w:r w:rsidR="00EB2ED7">
        <w:t>n in supply largely a result of increased rainfall in 2010 and 2011.</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E54E86">
      <w:pPr>
        <w:pStyle w:val="Caption"/>
      </w:pPr>
      <w:r>
        <w:t>Figure 2.</w:t>
      </w:r>
      <w:r w:rsidR="004E0242">
        <w:t>2.8</w:t>
      </w:r>
      <w:r w:rsidR="00A50F99">
        <w:tab/>
      </w:r>
      <w:r>
        <w:t xml:space="preserve">Average interruption duration </w:t>
      </w:r>
      <w:r w:rsidR="00EA48E8">
        <w:t xml:space="preserve">per customer </w:t>
      </w:r>
      <w:r>
        <w:t>(CAIDI)</w:t>
      </w:r>
    </w:p>
    <w:p w:rsidR="00EB2ED7" w:rsidRPr="00EB2ED7" w:rsidRDefault="002D0734" w:rsidP="00EB2ED7">
      <w:pPr>
        <w:pStyle w:val="AERbodytext"/>
        <w:rPr>
          <w:rStyle w:val="AERbody"/>
          <w:rFonts w:eastAsia="Calibri"/>
        </w:rPr>
      </w:pPr>
      <w:r w:rsidRPr="002D0734">
        <w:rPr>
          <w:noProof/>
        </w:rPr>
        <w:pict>
          <v:shape id="_x0000_s1163" type="#_x0000_t75" style="position:absolute;left:0;text-align:left;margin-left:-.05pt;margin-top:6pt;width:258pt;height:156pt;z-index:251699200;mso-position-horizontal-relative:text;mso-position-vertical-relative:text">
            <v:imagedata r:id="rId47" o:title=""/>
            <o:lock v:ext="edit" aspectratio="f"/>
            <w10:wrap type="square"/>
          </v:shape>
        </w:pict>
      </w:r>
      <w:r w:rsidR="00F70FBD">
        <w:t>The average interruption duration for customers affected by supply interruptions has remained stable for planned inter</w:t>
      </w:r>
      <w:r w:rsidR="00F27A7F">
        <w:t>ruptions</w:t>
      </w:r>
      <w:r w:rsidR="00F70FBD">
        <w:t>, but is higher in the period from 2008 than in the previous period.</w:t>
      </w:r>
      <w:r w:rsidR="00EB2ED7" w:rsidRPr="00EB2ED7">
        <w:rPr>
          <w:rStyle w:val="AERbody"/>
        </w:rPr>
        <w:t xml:space="preserve"> </w:t>
      </w:r>
      <w:proofErr w:type="spellStart"/>
      <w:r w:rsidR="00EB2ED7">
        <w:rPr>
          <w:rStyle w:val="AERbody"/>
        </w:rPr>
        <w:t>Multinet</w:t>
      </w:r>
      <w:proofErr w:type="spellEnd"/>
      <w:r w:rsidR="00EB2ED7">
        <w:rPr>
          <w:rStyle w:val="AERbody"/>
        </w:rPr>
        <w:t xml:space="preserve"> commented that gas performance statistics are very sensitive due to the high level of reliability experienced in the system. </w:t>
      </w:r>
      <w:proofErr w:type="spellStart"/>
      <w:r w:rsidR="00EB2ED7">
        <w:rPr>
          <w:rStyle w:val="AERbody"/>
        </w:rPr>
        <w:t>Multinet</w:t>
      </w:r>
      <w:proofErr w:type="spellEnd"/>
      <w:r w:rsidR="00EB2ED7">
        <w:rPr>
          <w:rStyle w:val="AERbody"/>
        </w:rPr>
        <w:t xml:space="preserve"> stated that generally performance deteriorated in 2012 largely due to the weather which hampered crews in repairing the faults when compared to previous year. </w:t>
      </w:r>
    </w:p>
    <w:p w:rsidR="00EB2ED7" w:rsidRPr="00EB2ED7" w:rsidRDefault="00EB2ED7" w:rsidP="00EB2ED7">
      <w:pPr>
        <w:pStyle w:val="AERbodytext"/>
        <w:rPr>
          <w:rStyle w:val="AERbody"/>
          <w:rFonts w:eastAsia="Calibri"/>
        </w:rPr>
      </w:pPr>
    </w:p>
    <w:p w:rsidR="00AF4ABB" w:rsidRDefault="00AF4ABB">
      <w:pPr>
        <w:pStyle w:val="AERbodytext"/>
      </w:pPr>
    </w:p>
    <w:p w:rsidR="00AF4ABB" w:rsidRDefault="00E54E86">
      <w:pPr>
        <w:pStyle w:val="Caption"/>
      </w:pPr>
      <w:r>
        <w:lastRenderedPageBreak/>
        <w:t>Figure 2.</w:t>
      </w:r>
      <w:r w:rsidR="004E0242">
        <w:t>2.9</w:t>
      </w:r>
      <w:r w:rsidR="00F27A7F">
        <w:tab/>
      </w:r>
      <w:r>
        <w:t>Number of outages affecting 5 customers or fewer</w:t>
      </w:r>
    </w:p>
    <w:p w:rsidR="00AF4ABB" w:rsidRDefault="002D0734">
      <w:pPr>
        <w:pStyle w:val="AERbodytext"/>
        <w:numPr>
          <w:ilvl w:val="0"/>
          <w:numId w:val="0"/>
        </w:numPr>
      </w:pPr>
      <w:r>
        <w:rPr>
          <w:noProof/>
        </w:rPr>
        <w:pict>
          <v:shape id="_x0000_s1164" type="#_x0000_t75" style="position:absolute;left:0;text-align:left;margin-left:.05pt;margin-top:4.05pt;width:257.95pt;height:155.9pt;z-index:251701248;mso-position-horizontal-relative:text;mso-position-vertical-relative:text">
            <v:imagedata r:id="rId48" o:title=""/>
            <o:lock v:ext="edit" aspectratio="f"/>
            <w10:wrap type="square"/>
          </v:shape>
        </w:pict>
      </w:r>
      <w:r w:rsidR="009664B0">
        <w:t>I</w:t>
      </w:r>
      <w:r w:rsidR="00D702B2">
        <w:t>n 2010 the number of outages affecting 5 customers or fewer increased by 60 per cent compared to 2009, but in 2011 there was a decrease in outages by 5 per cent compared to 2010. But at 6,019 is the fifth highest since 2000.</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E277E4">
      <w:pPr>
        <w:pStyle w:val="Caption"/>
      </w:pPr>
      <w:r>
        <w:t>Figure 2.</w:t>
      </w:r>
      <w:r w:rsidR="004E0242">
        <w:t>2.10</w:t>
      </w:r>
      <w:r w:rsidR="00F27A7F">
        <w:tab/>
      </w:r>
      <w:r>
        <w:t>Number of outage affecting more than five customers</w:t>
      </w:r>
    </w:p>
    <w:p w:rsidR="00AF4ABB" w:rsidRDefault="002D0734">
      <w:pPr>
        <w:pStyle w:val="AERbodytext"/>
      </w:pPr>
      <w:r>
        <w:rPr>
          <w:noProof/>
        </w:rPr>
        <w:pict>
          <v:shape id="_x0000_s1203" type="#_x0000_t75" style="position:absolute;left:0;text-align:left;margin-left:0;margin-top:0;width:258pt;height:156pt;z-index:251713536;mso-position-horizontal:left;mso-position-horizontal-relative:text;mso-position-vertical:absolute;mso-position-vertical-relative:text">
            <v:imagedata r:id="rId49" o:title=""/>
            <o:lock v:ext="edit" aspectratio="f"/>
            <w10:wrap type="square"/>
          </v:shape>
        </w:pict>
      </w:r>
      <w:r w:rsidR="00CD4E21">
        <w:t>Figure 2.</w:t>
      </w:r>
      <w:r w:rsidR="004E0242">
        <w:t xml:space="preserve">2.10 </w:t>
      </w:r>
      <w:r w:rsidR="00CD4E21">
        <w:t xml:space="preserve">shows that since 2008 there has been an improvement in the number of outages affecting more than 5 customers. In 2011, at 12 outages, is </w:t>
      </w:r>
      <w:proofErr w:type="spellStart"/>
      <w:r w:rsidR="00CD4E21">
        <w:t>Multinet's</w:t>
      </w:r>
      <w:proofErr w:type="spellEnd"/>
      <w:r w:rsidR="00CD4E21">
        <w:t xml:space="preserve"> best performance.</w:t>
      </w:r>
    </w:p>
    <w:p w:rsidR="00AF4ABB" w:rsidRDefault="00AF4ABB">
      <w:pPr>
        <w:pStyle w:val="Heading3"/>
        <w:numPr>
          <w:ilvl w:val="0"/>
          <w:numId w:val="0"/>
        </w:numPr>
      </w:pPr>
    </w:p>
    <w:p w:rsidR="00AF4ABB" w:rsidRDefault="00AF4ABB">
      <w:pPr>
        <w:pStyle w:val="Heading3"/>
        <w:numPr>
          <w:ilvl w:val="0"/>
          <w:numId w:val="0"/>
        </w:numPr>
      </w:pPr>
    </w:p>
    <w:p w:rsidR="00AF4ABB" w:rsidRDefault="00AF4ABB">
      <w:pPr>
        <w:pStyle w:val="Heading3"/>
        <w:numPr>
          <w:ilvl w:val="0"/>
          <w:numId w:val="0"/>
        </w:numPr>
      </w:pPr>
    </w:p>
    <w:p w:rsidR="00AF4ABB" w:rsidRDefault="00AF4ABB">
      <w:pPr>
        <w:pStyle w:val="Heading3"/>
        <w:numPr>
          <w:ilvl w:val="0"/>
          <w:numId w:val="0"/>
        </w:numPr>
      </w:pPr>
    </w:p>
    <w:p w:rsidR="00AF4ABB" w:rsidRDefault="00AF4ABB">
      <w:pPr>
        <w:pStyle w:val="AERbodytext"/>
      </w:pPr>
    </w:p>
    <w:p w:rsidR="00AF4ABB" w:rsidRPr="00F85574" w:rsidRDefault="00B11579" w:rsidP="00F85574">
      <w:pPr>
        <w:pStyle w:val="Heading4"/>
        <w:rPr>
          <w:rStyle w:val="AERtextorange"/>
          <w:color w:val="365F91"/>
        </w:rPr>
      </w:pPr>
      <w:r w:rsidRPr="00F85574">
        <w:rPr>
          <w:rStyle w:val="AERtextorange"/>
          <w:color w:val="365F91"/>
        </w:rPr>
        <w:t>Network Integrity</w:t>
      </w:r>
    </w:p>
    <w:p w:rsidR="00AF4ABB" w:rsidRDefault="004F132E">
      <w:pPr>
        <w:pStyle w:val="Caption"/>
        <w:rPr>
          <w:rStyle w:val="AERtextorange"/>
        </w:rPr>
      </w:pPr>
      <w:r w:rsidRPr="004F132E">
        <w:rPr>
          <w:rStyle w:val="AERbody"/>
        </w:rPr>
        <w:t>Figure 2.2</w:t>
      </w:r>
      <w:r w:rsidR="004E0242">
        <w:rPr>
          <w:rStyle w:val="AERbody"/>
        </w:rPr>
        <w:t>.11</w:t>
      </w:r>
      <w:r w:rsidR="004E0242">
        <w:rPr>
          <w:rStyle w:val="AERbody"/>
        </w:rPr>
        <w:tab/>
      </w:r>
      <w:r w:rsidR="00E277E4" w:rsidRPr="00E277E4">
        <w:t xml:space="preserve"> </w:t>
      </w:r>
      <w:r w:rsidR="00E277E4">
        <w:t>Replacement of low pressure gas mains with high pressure against target</w:t>
      </w:r>
    </w:p>
    <w:p w:rsidR="00AF4ABB" w:rsidRDefault="002D0734">
      <w:pPr>
        <w:pStyle w:val="AERbodytext"/>
      </w:pPr>
      <w:r>
        <w:rPr>
          <w:noProof/>
        </w:rPr>
        <w:pict>
          <v:shape id="_x0000_s1166" type="#_x0000_t75" style="position:absolute;left:0;text-align:left;margin-left:-5.25pt;margin-top:6.3pt;width:258pt;height:156pt;z-index:251705344;mso-position-horizontal-relative:text;mso-position-vertical-relative:text">
            <v:imagedata r:id="rId50" o:title=""/>
            <o:lock v:ext="edit" aspectratio="f"/>
            <w10:wrap type="square"/>
          </v:shape>
        </w:pict>
      </w:r>
      <w:r w:rsidR="00CD4E21">
        <w:t>Figure 2.</w:t>
      </w:r>
      <w:r w:rsidR="004E0242">
        <w:t xml:space="preserve">2.11 </w:t>
      </w:r>
      <w:r w:rsidR="00CD4E21">
        <w:t xml:space="preserve">shows that by 2011 </w:t>
      </w:r>
      <w:proofErr w:type="spellStart"/>
      <w:r w:rsidR="00CD4E21">
        <w:t>Multinet</w:t>
      </w:r>
      <w:proofErr w:type="spellEnd"/>
      <w:r w:rsidR="00CD4E21">
        <w:t xml:space="preserve"> had achieved 64 per cent of its target to replace low pressure gas mains with high pressure gas mains.</w:t>
      </w:r>
    </w:p>
    <w:p w:rsidR="00AF4ABB" w:rsidRDefault="00AF4ABB">
      <w:pPr>
        <w:pStyle w:val="Heading3"/>
        <w:numPr>
          <w:ilvl w:val="0"/>
          <w:numId w:val="0"/>
        </w:numPr>
      </w:pPr>
    </w:p>
    <w:p w:rsidR="00AF4ABB" w:rsidRDefault="00AF4ABB">
      <w:pPr>
        <w:pStyle w:val="AERbodytext"/>
      </w:pPr>
    </w:p>
    <w:p w:rsidR="00AF4ABB" w:rsidRDefault="00AF4ABB">
      <w:pPr>
        <w:pStyle w:val="Heading3"/>
        <w:numPr>
          <w:ilvl w:val="0"/>
          <w:numId w:val="0"/>
        </w:numPr>
      </w:pPr>
    </w:p>
    <w:p w:rsidR="00AF4ABB" w:rsidRDefault="00AF4ABB">
      <w:pPr>
        <w:pStyle w:val="AERbodytext"/>
        <w:numPr>
          <w:ilvl w:val="0"/>
          <w:numId w:val="0"/>
        </w:numPr>
      </w:pPr>
    </w:p>
    <w:p w:rsidR="0045764A" w:rsidRDefault="0045764A" w:rsidP="00795587">
      <w:pPr>
        <w:pStyle w:val="AERbodytext"/>
        <w:rPr>
          <w:rStyle w:val="AERtextorange"/>
        </w:rPr>
      </w:pPr>
    </w:p>
    <w:p w:rsidR="00241F4F" w:rsidRDefault="00795587">
      <w:pPr>
        <w:pStyle w:val="Heading4"/>
        <w:rPr>
          <w:rStyle w:val="AERtextorange"/>
        </w:rPr>
      </w:pPr>
      <w:r w:rsidRPr="00F85574">
        <w:rPr>
          <w:rStyle w:val="AERtextorange"/>
        </w:rPr>
        <w:lastRenderedPageBreak/>
        <w:t>Customer service</w:t>
      </w:r>
    </w:p>
    <w:p w:rsidR="00241F4F" w:rsidRDefault="00956C1E">
      <w:pPr>
        <w:pStyle w:val="AERbodytext"/>
      </w:pPr>
      <w:r>
        <w:t xml:space="preserve">Overall </w:t>
      </w:r>
      <w:proofErr w:type="spellStart"/>
      <w:r>
        <w:t>Multinet</w:t>
      </w:r>
      <w:proofErr w:type="spellEnd"/>
      <w:r>
        <w:t xml:space="preserve"> experienced a decrease in performance in 2011 compared to 2009 from one payment per 6,482 customers to one payment per 1,621 customers. The total number of payments increased by 309 per cent from 101 in 2009 to 413 in 2011. In 2011 </w:t>
      </w:r>
      <w:proofErr w:type="spellStart"/>
      <w:r>
        <w:t>Multinet</w:t>
      </w:r>
      <w:proofErr w:type="spellEnd"/>
      <w:r>
        <w:t xml:space="preserve"> paid $54,198 ($2006) as GSL payments to customers.</w:t>
      </w:r>
    </w:p>
    <w:p w:rsidR="00241F4F" w:rsidRDefault="00956C1E">
      <w:pPr>
        <w:pStyle w:val="AERbodytext"/>
      </w:pPr>
      <w:proofErr w:type="spellStart"/>
      <w:r>
        <w:t>Multinet</w:t>
      </w:r>
      <w:proofErr w:type="spellEnd"/>
      <w:r>
        <w:t xml:space="preserve"> has not made any payments for late appointments since 2009. </w:t>
      </w:r>
      <w:proofErr w:type="spellStart"/>
      <w:r>
        <w:t>Multinet</w:t>
      </w:r>
      <w:proofErr w:type="spellEnd"/>
      <w:r>
        <w:t xml:space="preserve"> also performed consistently also in relation to connection payments by only making one connection payment in 2009 and 2010 and no payments in 2011. </w:t>
      </w:r>
    </w:p>
    <w:p w:rsidR="00E94A4D" w:rsidRDefault="00956C1E">
      <w:pPr>
        <w:pStyle w:val="AERbodytext"/>
      </w:pPr>
      <w:r>
        <w:t xml:space="preserve">However, </w:t>
      </w:r>
      <w:proofErr w:type="spellStart"/>
      <w:r>
        <w:t>Multinet's</w:t>
      </w:r>
      <w:proofErr w:type="spellEnd"/>
      <w:r>
        <w:t xml:space="preserve"> performance for repeat interruptions and lengthy interruptions has deteriorated significantly between 2009 and 2011, from 38 to 135 for more than 5 unplanned interruptions; from 42 to 84 for interruptions lasting greater than 12 hours but less than 18 hours; and from 19 to 175 for interruptions lasting greater than 18 hours. </w:t>
      </w:r>
      <w:proofErr w:type="spellStart"/>
      <w:r>
        <w:t>Multinet</w:t>
      </w:r>
      <w:proofErr w:type="spellEnd"/>
      <w:r>
        <w:t xml:space="preserve"> comment</w:t>
      </w:r>
      <w:r w:rsidR="00C87FC9">
        <w:t>ed</w:t>
      </w:r>
      <w:r>
        <w:t xml:space="preserve"> that the increase in GSL payments in general and for repeat interruptions and lengthy interruptions is due to the increase in the level of faults as a result of the weather. In particular the significantly increased rainfall had a major impact on the function of the low pressure system (which comprises more than 25 per cent of </w:t>
      </w:r>
      <w:proofErr w:type="spellStart"/>
      <w:r>
        <w:t>Multinet's</w:t>
      </w:r>
      <w:proofErr w:type="spellEnd"/>
      <w:r>
        <w:t xml:space="preserve"> network) and the vast majority of repeat outage and long duration outage GSL's were restricted to this part of the network during that period.</w:t>
      </w:r>
    </w:p>
    <w:p w:rsidR="00241F4F" w:rsidRDefault="00D87F48">
      <w:pPr>
        <w:pStyle w:val="Heading2"/>
      </w:pPr>
      <w:r>
        <w:br w:type="page"/>
      </w:r>
      <w:bookmarkStart w:id="38" w:name="_Toc350418271"/>
      <w:r w:rsidR="00001CF1">
        <w:lastRenderedPageBreak/>
        <w:t xml:space="preserve">SP </w:t>
      </w:r>
      <w:proofErr w:type="spellStart"/>
      <w:r w:rsidR="00001CF1">
        <w:t>AusNet</w:t>
      </w:r>
      <w:bookmarkEnd w:id="38"/>
      <w:proofErr w:type="spellEnd"/>
    </w:p>
    <w:p w:rsidR="00241F4F" w:rsidRDefault="008B31A2">
      <w:pPr>
        <w:pStyle w:val="Heading4"/>
        <w:rPr>
          <w:rStyle w:val="AERtextorange"/>
        </w:rPr>
      </w:pPr>
      <w:r w:rsidRPr="008B31A2">
        <w:rPr>
          <w:rStyle w:val="AERtextorange"/>
        </w:rPr>
        <w:t>Energy</w:t>
      </w:r>
    </w:p>
    <w:p w:rsidR="00AF4ABB" w:rsidRDefault="004615F0">
      <w:pPr>
        <w:pStyle w:val="Caption"/>
      </w:pPr>
      <w:r>
        <w:t>Figure 2.</w:t>
      </w:r>
      <w:r w:rsidR="004E0242">
        <w:t>3.1</w:t>
      </w:r>
      <w:r w:rsidR="0017161F">
        <w:tab/>
      </w:r>
      <w:r>
        <w:t>Comparison of forecast and actual tariff V energy</w:t>
      </w:r>
    </w:p>
    <w:p w:rsidR="00AF4ABB" w:rsidRDefault="002D0734">
      <w:pPr>
        <w:pStyle w:val="AERbodytext"/>
      </w:pPr>
      <w:r>
        <w:rPr>
          <w:noProof/>
        </w:rPr>
        <w:pict>
          <v:shape id="_x0000_s1413" type="#_x0000_t75" style="position:absolute;left:0;text-align:left;margin-left:0;margin-top:4.55pt;width:257.95pt;height:168pt;z-index:251759616;mso-position-horizontal:left;mso-position-horizontal-relative:text;mso-position-vertical:absolute;mso-position-vertical-relative:text">
            <v:imagedata r:id="rId51" o:title=""/>
            <o:lock v:ext="edit" aspectratio="f"/>
            <w10:wrap type="square"/>
          </v:shape>
        </w:pict>
      </w:r>
      <w:r w:rsidR="00B66FDE">
        <w:t xml:space="preserve">Figure </w:t>
      </w:r>
      <w:proofErr w:type="gramStart"/>
      <w:r w:rsidR="00B66FDE">
        <w:t>2.</w:t>
      </w:r>
      <w:r w:rsidR="004E0242">
        <w:t xml:space="preserve">3.1 </w:t>
      </w:r>
      <w:r w:rsidR="00B66FDE">
        <w:t xml:space="preserve">shows that for the current access arrangement period SP </w:t>
      </w:r>
      <w:proofErr w:type="spellStart"/>
      <w:r w:rsidR="00B66FDE">
        <w:t>AusNet</w:t>
      </w:r>
      <w:proofErr w:type="spellEnd"/>
      <w:r w:rsidR="00B66FDE">
        <w:t xml:space="preserve"> has</w:t>
      </w:r>
      <w:proofErr w:type="gramEnd"/>
      <w:r w:rsidR="00B66FDE">
        <w:t xml:space="preserve"> distributed more tariff V energy to residential customers than forecast in each year except for 2011, which was 1.1 per cent below forecast. Overall cumulative energy between 2008 and 2011 is 2 per cent more than forecast for the period. </w:t>
      </w:r>
    </w:p>
    <w:p w:rsidR="00AF4ABB" w:rsidRDefault="00AF4ABB">
      <w:pPr>
        <w:pStyle w:val="Heading3"/>
        <w:numPr>
          <w:ilvl w:val="0"/>
          <w:numId w:val="0"/>
        </w:numPr>
      </w:pPr>
    </w:p>
    <w:p w:rsidR="00AF4ABB" w:rsidRDefault="00AF4ABB">
      <w:pPr>
        <w:pStyle w:val="AERbodytext"/>
        <w:numPr>
          <w:ilvl w:val="0"/>
          <w:numId w:val="0"/>
        </w:numPr>
      </w:pPr>
    </w:p>
    <w:p w:rsidR="00AF4ABB" w:rsidRDefault="004615F0">
      <w:pPr>
        <w:pStyle w:val="Caption"/>
      </w:pPr>
      <w:r>
        <w:t>Figure 2.</w:t>
      </w:r>
      <w:r w:rsidR="004E0242">
        <w:t>3.2</w:t>
      </w:r>
      <w:r w:rsidR="0017161F">
        <w:tab/>
      </w:r>
      <w:r>
        <w:t>Tariff D energy and maximum hourly quantity (MHQ)</w:t>
      </w:r>
    </w:p>
    <w:p w:rsidR="00AF4ABB" w:rsidRDefault="002D0734">
      <w:pPr>
        <w:pStyle w:val="AERbodytext"/>
        <w:numPr>
          <w:ilvl w:val="0"/>
          <w:numId w:val="0"/>
        </w:numPr>
      </w:pPr>
      <w:r>
        <w:rPr>
          <w:noProof/>
        </w:rPr>
        <w:pict>
          <v:shape id="_x0000_s1414" type="#_x0000_t75" style="position:absolute;left:0;text-align:left;margin-left:0;margin-top:.3pt;width:257.95pt;height:155.9pt;z-index:251761664;mso-position-horizontal:left;mso-position-horizontal-relative:text;mso-position-vertical:absolute;mso-position-vertical-relative:text">
            <v:imagedata r:id="rId52" o:title=""/>
            <o:lock v:ext="edit" aspectratio="f"/>
            <w10:wrap type="square"/>
          </v:shape>
        </w:pict>
      </w:r>
      <w:r w:rsidR="00B66FDE">
        <w:t>Figure 2.</w:t>
      </w:r>
      <w:r w:rsidR="004E0242">
        <w:t xml:space="preserve">3.2 </w:t>
      </w:r>
      <w:r w:rsidR="00B66FDE">
        <w:t>shows that tariff D energy and MHQ for commercial and manufacturing customers has decreased since 2004 by 17 per cent and 11 per cent respectively.</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001CF1">
      <w:pPr>
        <w:pStyle w:val="Heading4"/>
      </w:pPr>
      <w:r>
        <w:t>Financial performance</w:t>
      </w:r>
    </w:p>
    <w:p w:rsidR="00AF4ABB" w:rsidRDefault="002F6A0A">
      <w:pPr>
        <w:pStyle w:val="AERbodytext"/>
        <w:numPr>
          <w:ilvl w:val="0"/>
          <w:numId w:val="0"/>
        </w:numPr>
      </w:pPr>
      <w:r>
        <w:t xml:space="preserve">Between 2009 and 2011 SP </w:t>
      </w:r>
      <w:proofErr w:type="spellStart"/>
      <w:r>
        <w:t>AusNet</w:t>
      </w:r>
      <w:proofErr w:type="spellEnd"/>
      <w:r>
        <w:t xml:space="preserve"> has earned a better return on assets than forecast of between 1.29 per cent and 2.11 per cent.</w:t>
      </w:r>
      <w:r w:rsidR="00E2168B">
        <w:t xml:space="preserve"> </w:t>
      </w:r>
    </w:p>
    <w:p w:rsidR="00AF4ABB" w:rsidRDefault="00867719">
      <w:pPr>
        <w:pStyle w:val="Caption"/>
      </w:pPr>
      <w:r>
        <w:br w:type="page"/>
      </w:r>
      <w:r w:rsidR="004615F0">
        <w:lastRenderedPageBreak/>
        <w:t>Figure 2.</w:t>
      </w:r>
      <w:r w:rsidR="004E0242">
        <w:t>3.3</w:t>
      </w:r>
      <w:r w:rsidR="0017161F">
        <w:tab/>
      </w:r>
      <w:r w:rsidR="004615F0">
        <w:t xml:space="preserve">Comparison of forecast and actual revenue </w:t>
      </w:r>
    </w:p>
    <w:p w:rsidR="00AF4ABB" w:rsidRDefault="00BD1BBE">
      <w:pPr>
        <w:pStyle w:val="AERbodytext"/>
        <w:numPr>
          <w:ilvl w:val="0"/>
          <w:numId w:val="0"/>
        </w:numPr>
      </w:pPr>
      <w:r>
        <w:t xml:space="preserve">Overall for the period 2008 </w:t>
      </w:r>
      <w:r w:rsidRPr="00BD1BBE">
        <w:t xml:space="preserve">– 2011 SP </w:t>
      </w:r>
      <w:proofErr w:type="spellStart"/>
      <w:r w:rsidRPr="00BD1BBE">
        <w:t>AusNet</w:t>
      </w:r>
      <w:proofErr w:type="spellEnd"/>
      <w:r w:rsidRPr="00BD1BBE">
        <w:t xml:space="preserve"> earned cumulative revenue of 1.7 per more than forecast. For each year of the period, except 2011 actual revenue earned was more than forecast. In 2011 it was 0.85 per cent less than forecast for the year.</w:t>
      </w:r>
      <w:r w:rsidR="002D0734">
        <w:rPr>
          <w:noProof/>
        </w:rPr>
        <w:pict>
          <v:shape id="_x0000_s1415" type="#_x0000_t75" style="position:absolute;left:0;text-align:left;margin-left:0;margin-top:.55pt;width:258pt;height:156pt;z-index:251763712;mso-position-horizontal:left;mso-position-horizontal-relative:text;mso-position-vertical:absolute;mso-position-vertical-relative:text">
            <v:imagedata r:id="rId53" o:title=""/>
            <o:lock v:ext="edit" aspectratio="f"/>
            <w10:wrap type="square"/>
          </v:shape>
        </w:pict>
      </w:r>
    </w:p>
    <w:p w:rsidR="004039FE" w:rsidRDefault="004039FE" w:rsidP="004039FE">
      <w:pPr>
        <w:pStyle w:val="Caption"/>
      </w:pPr>
    </w:p>
    <w:p w:rsidR="00BD1BBE" w:rsidRDefault="00BD1BBE" w:rsidP="004039FE">
      <w:pPr>
        <w:pStyle w:val="Caption"/>
      </w:pPr>
    </w:p>
    <w:p w:rsidR="00BD1BBE" w:rsidRDefault="00BD1BBE" w:rsidP="004039FE">
      <w:pPr>
        <w:pStyle w:val="Caption"/>
      </w:pPr>
    </w:p>
    <w:p w:rsidR="00BD1BBE" w:rsidRDefault="00BD1BBE" w:rsidP="004039FE">
      <w:pPr>
        <w:pStyle w:val="Caption"/>
      </w:pPr>
    </w:p>
    <w:p w:rsidR="004039FE" w:rsidRDefault="004039FE" w:rsidP="004039FE">
      <w:pPr>
        <w:pStyle w:val="Caption"/>
      </w:pPr>
      <w:r>
        <w:t>Figure 2.</w:t>
      </w:r>
      <w:r w:rsidR="004E0242">
        <w:t>3.4</w:t>
      </w:r>
      <w:r w:rsidR="0017161F">
        <w:tab/>
      </w:r>
      <w:r>
        <w:t>Comparison of forecast and actual expenditure</w:t>
      </w:r>
    </w:p>
    <w:p w:rsidR="00AF4ABB" w:rsidRDefault="002D0734">
      <w:pPr>
        <w:pStyle w:val="AERbodytext"/>
        <w:numPr>
          <w:ilvl w:val="0"/>
          <w:numId w:val="0"/>
        </w:numPr>
      </w:pPr>
      <w:r>
        <w:rPr>
          <w:noProof/>
        </w:rPr>
        <w:pict>
          <v:shape id="_x0000_s1416" type="#_x0000_t75" style="position:absolute;left:0;text-align:left;margin-left:-.05pt;margin-top:9.4pt;width:258pt;height:183.2pt;z-index:251765760;mso-position-horizontal-relative:text;mso-position-vertical-relative:text">
            <v:imagedata r:id="rId54" o:title=""/>
            <o:lock v:ext="edit" aspectratio="f"/>
            <w10:wrap type="square"/>
          </v:shape>
        </w:pict>
      </w:r>
      <w:r w:rsidR="00BD1BBE">
        <w:t>Figure 2.</w:t>
      </w:r>
      <w:r w:rsidR="004E0242">
        <w:t>3.4</w:t>
      </w:r>
      <w:r w:rsidR="004E0242" w:rsidRPr="00BD1BBE">
        <w:t xml:space="preserve"> </w:t>
      </w:r>
      <w:r w:rsidR="00BD1BBE" w:rsidRPr="00BD1BBE">
        <w:t xml:space="preserve">shows SP </w:t>
      </w:r>
      <w:proofErr w:type="spellStart"/>
      <w:r w:rsidR="00BD1BBE" w:rsidRPr="00BD1BBE">
        <w:t>AusNet's</w:t>
      </w:r>
      <w:proofErr w:type="spellEnd"/>
      <w:r w:rsidR="00BD1BBE" w:rsidRPr="00BD1BBE">
        <w:t xml:space="preserve"> actual revenues, </w:t>
      </w:r>
      <w:proofErr w:type="spellStart"/>
      <w:r w:rsidR="00BD1BBE" w:rsidRPr="00BD1BBE">
        <w:t>opex</w:t>
      </w:r>
      <w:proofErr w:type="spellEnd"/>
      <w:r w:rsidR="00BD1BBE" w:rsidRPr="00BD1BBE">
        <w:t xml:space="preserve"> and </w:t>
      </w:r>
      <w:proofErr w:type="spellStart"/>
      <w:r w:rsidR="00BD1BBE" w:rsidRPr="00BD1BBE">
        <w:t>capex</w:t>
      </w:r>
      <w:proofErr w:type="spellEnd"/>
      <w:r w:rsidR="00BD1BBE" w:rsidRPr="00BD1BBE">
        <w:t xml:space="preserve"> against forecast. SP </w:t>
      </w:r>
      <w:proofErr w:type="spellStart"/>
      <w:r w:rsidR="00BD1BBE" w:rsidRPr="00BD1BBE">
        <w:t>AusNet</w:t>
      </w:r>
      <w:proofErr w:type="spellEnd"/>
      <w:r w:rsidR="00BD1BBE" w:rsidRPr="00BD1BBE">
        <w:t xml:space="preserve"> has consistently underspent on </w:t>
      </w:r>
      <w:proofErr w:type="spellStart"/>
      <w:r w:rsidR="00BD1BBE" w:rsidRPr="00BD1BBE">
        <w:t>opex</w:t>
      </w:r>
      <w:proofErr w:type="spellEnd"/>
      <w:r w:rsidR="00BD1BBE" w:rsidRPr="00BD1BBE">
        <w:t xml:space="preserve">. SP </w:t>
      </w:r>
      <w:proofErr w:type="spellStart"/>
      <w:r w:rsidR="00BD1BBE" w:rsidRPr="00BD1BBE">
        <w:t>AusNet</w:t>
      </w:r>
      <w:proofErr w:type="spellEnd"/>
      <w:r w:rsidR="00BD1BBE" w:rsidRPr="00BD1BBE">
        <w:t xml:space="preserve"> comments that delivered cost efficiencies have offset the upward pressure on costs due to network growth and input price escalation. SP </w:t>
      </w:r>
      <w:proofErr w:type="spellStart"/>
      <w:r w:rsidR="00BD1BBE" w:rsidRPr="00BD1BBE">
        <w:t>AusNet</w:t>
      </w:r>
      <w:proofErr w:type="spellEnd"/>
      <w:r w:rsidR="00BD1BBE" w:rsidRPr="00BD1BBE">
        <w:t xml:space="preserve"> also underspent on </w:t>
      </w:r>
      <w:proofErr w:type="spellStart"/>
      <w:r w:rsidR="00BD1BBE" w:rsidRPr="00BD1BBE">
        <w:t>capex</w:t>
      </w:r>
      <w:proofErr w:type="spellEnd"/>
      <w:r w:rsidR="00BD1BBE" w:rsidRPr="00BD1BBE">
        <w:t xml:space="preserve">. 2011 was the first year of the current period where </w:t>
      </w:r>
      <w:proofErr w:type="spellStart"/>
      <w:r w:rsidR="00BD1BBE" w:rsidRPr="00BD1BBE">
        <w:t>capex</w:t>
      </w:r>
      <w:proofErr w:type="spellEnd"/>
      <w:r w:rsidR="00BD1BBE" w:rsidRPr="00BD1BBE">
        <w:t xml:space="preserve"> was more than forecast (3 per cent). SP </w:t>
      </w:r>
      <w:proofErr w:type="spellStart"/>
      <w:r w:rsidR="00BD1BBE" w:rsidRPr="00BD1BBE">
        <w:t>AusNet</w:t>
      </w:r>
      <w:proofErr w:type="spellEnd"/>
      <w:r w:rsidR="00BD1BBE" w:rsidRPr="00BD1BBE">
        <w:t xml:space="preserve"> comment</w:t>
      </w:r>
      <w:r w:rsidR="00960972">
        <w:t>ed</w:t>
      </w:r>
      <w:r w:rsidR="00BD1BBE" w:rsidRPr="00BD1BBE">
        <w:t xml:space="preserve"> that the difference between its forecast and actual </w:t>
      </w:r>
      <w:proofErr w:type="spellStart"/>
      <w:r w:rsidR="00BD1BBE" w:rsidRPr="00BD1BBE">
        <w:t>capex</w:t>
      </w:r>
      <w:proofErr w:type="spellEnd"/>
      <w:r w:rsidR="00BD1BBE" w:rsidRPr="00BD1BBE">
        <w:t xml:space="preserve"> is largely </w:t>
      </w:r>
      <w:proofErr w:type="spellStart"/>
      <w:r w:rsidR="00BD1BBE" w:rsidRPr="00BD1BBE">
        <w:t>explainted</w:t>
      </w:r>
      <w:proofErr w:type="spellEnd"/>
      <w:r w:rsidR="00BD1BBE" w:rsidRPr="00BD1BBE">
        <w:t xml:space="preserve"> through significant variations to the IT expenditure profile (caused by program changes and deferrals) over the period.</w:t>
      </w:r>
    </w:p>
    <w:p w:rsidR="00AF4ABB" w:rsidRDefault="00AF4ABB">
      <w:pPr>
        <w:pStyle w:val="AERbodytext"/>
        <w:numPr>
          <w:ilvl w:val="0"/>
          <w:numId w:val="0"/>
        </w:numPr>
      </w:pPr>
    </w:p>
    <w:p w:rsidR="00AF4ABB" w:rsidRDefault="00176825">
      <w:pPr>
        <w:pStyle w:val="Caption"/>
      </w:pPr>
      <w:r>
        <w:t>Figure 2.</w:t>
      </w:r>
      <w:r w:rsidR="004E0242">
        <w:t>3.5</w:t>
      </w:r>
      <w:r w:rsidR="0017161F">
        <w:tab/>
        <w:t>C</w:t>
      </w:r>
      <w:r>
        <w:t xml:space="preserve">umulative actual </w:t>
      </w:r>
      <w:proofErr w:type="spellStart"/>
      <w:r>
        <w:t>capex</w:t>
      </w:r>
      <w:proofErr w:type="spellEnd"/>
      <w:r>
        <w:t xml:space="preserve"> against forecast </w:t>
      </w:r>
      <w:proofErr w:type="spellStart"/>
      <w:r>
        <w:t>capex</w:t>
      </w:r>
      <w:proofErr w:type="spellEnd"/>
    </w:p>
    <w:p w:rsidR="00AF4ABB" w:rsidRDefault="002D0734">
      <w:pPr>
        <w:pStyle w:val="AERbodytext"/>
        <w:numPr>
          <w:ilvl w:val="0"/>
          <w:numId w:val="0"/>
        </w:numPr>
      </w:pPr>
      <w:r>
        <w:rPr>
          <w:noProof/>
        </w:rPr>
        <w:pict>
          <v:shape id="_x0000_s1208" type="#_x0000_t75" style="position:absolute;left:0;text-align:left;margin-left:0;margin-top:.9pt;width:257.95pt;height:155.9pt;z-index:251723776;mso-position-horizontal-relative:text;mso-position-vertical-relative:text">
            <v:imagedata r:id="rId55" o:title=""/>
            <o:lock v:ext="edit" aspectratio="f"/>
            <w10:wrap type="square"/>
          </v:shape>
        </w:pict>
      </w:r>
      <w:r w:rsidR="006824E6">
        <w:t>Figure 2.</w:t>
      </w:r>
      <w:r w:rsidR="004E0242">
        <w:t xml:space="preserve">3.5 </w:t>
      </w:r>
      <w:r w:rsidR="006824E6">
        <w:t xml:space="preserve">shows SP </w:t>
      </w:r>
      <w:proofErr w:type="spellStart"/>
      <w:r w:rsidR="006824E6">
        <w:t>AusNet's</w:t>
      </w:r>
      <w:proofErr w:type="spellEnd"/>
      <w:r w:rsidR="006824E6">
        <w:t xml:space="preserve"> actual cumulative </w:t>
      </w:r>
      <w:proofErr w:type="spellStart"/>
      <w:r w:rsidR="006824E6">
        <w:t>capex</w:t>
      </w:r>
      <w:proofErr w:type="spellEnd"/>
      <w:r w:rsidR="006824E6">
        <w:t xml:space="preserve"> between 2008 and 2011 compared to cumulative forecast </w:t>
      </w:r>
      <w:proofErr w:type="spellStart"/>
      <w:r w:rsidR="006824E6">
        <w:t>capex</w:t>
      </w:r>
      <w:proofErr w:type="spellEnd"/>
      <w:r w:rsidR="006824E6">
        <w:t xml:space="preserve">. This shows that by the end of 2011 SP </w:t>
      </w:r>
      <w:proofErr w:type="spellStart"/>
      <w:r w:rsidR="006824E6">
        <w:t>AusNet's</w:t>
      </w:r>
      <w:proofErr w:type="spellEnd"/>
      <w:r w:rsidR="006824E6">
        <w:t xml:space="preserve"> cumulative actual </w:t>
      </w:r>
      <w:proofErr w:type="spellStart"/>
      <w:r w:rsidR="006824E6">
        <w:t>capex</w:t>
      </w:r>
      <w:proofErr w:type="spellEnd"/>
      <w:r w:rsidR="006824E6">
        <w:t xml:space="preserve"> was only 5 per cent less than forecast.</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176825">
      <w:pPr>
        <w:pStyle w:val="Heading4"/>
      </w:pPr>
      <w:r>
        <w:lastRenderedPageBreak/>
        <w:t>Reliability of supply</w:t>
      </w:r>
    </w:p>
    <w:p w:rsidR="00AF4ABB" w:rsidRDefault="00176825">
      <w:pPr>
        <w:pStyle w:val="Caption"/>
      </w:pPr>
      <w:r>
        <w:t>Figure 2.</w:t>
      </w:r>
      <w:r w:rsidR="004E0242">
        <w:t>3.6</w:t>
      </w:r>
      <w:r w:rsidR="0017161F">
        <w:tab/>
        <w:t>A</w:t>
      </w:r>
      <w:r>
        <w:t>verage minutes-off-supply per customer (SAIDI)</w:t>
      </w:r>
    </w:p>
    <w:p w:rsidR="00AF4ABB" w:rsidRDefault="002D0734">
      <w:pPr>
        <w:pStyle w:val="AERbodytext"/>
        <w:numPr>
          <w:ilvl w:val="0"/>
          <w:numId w:val="0"/>
        </w:numPr>
      </w:pPr>
      <w:r>
        <w:rPr>
          <w:noProof/>
        </w:rPr>
        <w:pict>
          <v:shape id="_x0000_s1209" type="#_x0000_t75" style="position:absolute;left:0;text-align:left;margin-left:0;margin-top:4.65pt;width:257.95pt;height:155.9pt;z-index:251725824;mso-position-horizontal-relative:text;mso-position-vertical-relative:text">
            <v:imagedata r:id="rId56" o:title=""/>
            <o:lock v:ext="edit" aspectratio="f"/>
            <w10:wrap type="square"/>
          </v:shape>
        </w:pict>
      </w:r>
      <w:r w:rsidR="006824E6">
        <w:t xml:space="preserve">In terms of reliability of supply SP </w:t>
      </w:r>
      <w:proofErr w:type="spellStart"/>
      <w:r w:rsidR="006824E6">
        <w:t>AusNet</w:t>
      </w:r>
      <w:proofErr w:type="spellEnd"/>
      <w:r w:rsidR="006824E6">
        <w:t xml:space="preserve"> achieved the lowest unplanned average minutes-off-supply per customer compared to Envestra and </w:t>
      </w:r>
      <w:proofErr w:type="spellStart"/>
      <w:r w:rsidR="006824E6">
        <w:t>Multinet</w:t>
      </w:r>
      <w:proofErr w:type="spellEnd"/>
      <w:r w:rsidR="006824E6">
        <w:t>.</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176825">
      <w:pPr>
        <w:pStyle w:val="Caption"/>
      </w:pPr>
      <w:r>
        <w:t>Figure 2.</w:t>
      </w:r>
      <w:r w:rsidR="004E0242">
        <w:t>3.7</w:t>
      </w:r>
      <w:r w:rsidR="0017161F">
        <w:tab/>
        <w:t>A</w:t>
      </w:r>
      <w:r>
        <w:t>verage number of interruptions per customer (SAIFI)</w:t>
      </w:r>
    </w:p>
    <w:p w:rsidR="00AF4ABB" w:rsidRDefault="002D0734">
      <w:pPr>
        <w:pStyle w:val="AERbodytext"/>
        <w:numPr>
          <w:ilvl w:val="0"/>
          <w:numId w:val="0"/>
        </w:numPr>
      </w:pPr>
      <w:r>
        <w:rPr>
          <w:noProof/>
        </w:rPr>
        <w:pict>
          <v:shape id="_x0000_s1210" type="#_x0000_t75" style="position:absolute;left:0;text-align:left;margin-left:-7.5pt;margin-top:3.1pt;width:257.95pt;height:155.9pt;z-index:251727872;mso-position-horizontal-relative:text;mso-position-vertical-relative:text">
            <v:imagedata r:id="rId57" o:title=""/>
            <o:lock v:ext="edit" aspectratio="f"/>
            <w10:wrap type="square"/>
          </v:shape>
        </w:pict>
      </w:r>
      <w:r w:rsidR="006824E6">
        <w:t xml:space="preserve">However, SP </w:t>
      </w:r>
      <w:proofErr w:type="spellStart"/>
      <w:r w:rsidR="006824E6">
        <w:t>AusNet's</w:t>
      </w:r>
      <w:proofErr w:type="spellEnd"/>
      <w:r w:rsidR="006824E6">
        <w:t xml:space="preserve"> average number of interruptions per customer (SAIFI) increased by 67 per cent in 2011. </w:t>
      </w:r>
    </w:p>
    <w:p w:rsidR="00AF4ABB" w:rsidRDefault="00AF4ABB">
      <w:pPr>
        <w:pStyle w:val="AERbodytext"/>
        <w:numPr>
          <w:ilvl w:val="0"/>
          <w:numId w:val="0"/>
        </w:numPr>
      </w:pPr>
    </w:p>
    <w:p w:rsidR="00AF4ABB" w:rsidRDefault="00AF4ABB">
      <w:pPr>
        <w:pStyle w:val="AERbodytext"/>
        <w:numPr>
          <w:ilvl w:val="0"/>
          <w:numId w:val="0"/>
        </w:numPr>
      </w:pPr>
    </w:p>
    <w:p w:rsidR="003806CF" w:rsidRDefault="003806CF">
      <w:pPr>
        <w:pStyle w:val="Caption"/>
      </w:pPr>
    </w:p>
    <w:p w:rsidR="003806CF" w:rsidRDefault="003806CF">
      <w:pPr>
        <w:pStyle w:val="Caption"/>
      </w:pPr>
    </w:p>
    <w:p w:rsidR="003806CF" w:rsidRDefault="003806CF">
      <w:pPr>
        <w:pStyle w:val="Caption"/>
      </w:pPr>
    </w:p>
    <w:p w:rsidR="003806CF" w:rsidRDefault="003806CF">
      <w:pPr>
        <w:pStyle w:val="Caption"/>
      </w:pPr>
    </w:p>
    <w:p w:rsidR="00AF4ABB" w:rsidRDefault="00176825">
      <w:pPr>
        <w:pStyle w:val="Caption"/>
      </w:pPr>
      <w:r>
        <w:t>Figure 2.</w:t>
      </w:r>
      <w:r w:rsidR="004E0242">
        <w:t>3.8</w:t>
      </w:r>
      <w:r w:rsidR="0017161F">
        <w:tab/>
        <w:t>A</w:t>
      </w:r>
      <w:r>
        <w:t xml:space="preserve">verage interruption duration </w:t>
      </w:r>
      <w:r w:rsidR="00EA48E8">
        <w:t xml:space="preserve">per customer </w:t>
      </w:r>
      <w:r>
        <w:t>(CAIDI)</w:t>
      </w:r>
    </w:p>
    <w:p w:rsidR="00AF4ABB" w:rsidRDefault="002D0734">
      <w:pPr>
        <w:pStyle w:val="AERbodytext"/>
        <w:numPr>
          <w:ilvl w:val="0"/>
          <w:numId w:val="0"/>
        </w:numPr>
      </w:pPr>
      <w:r>
        <w:rPr>
          <w:noProof/>
        </w:rPr>
        <w:pict>
          <v:shape id="_x0000_s1211" type="#_x0000_t75" style="position:absolute;left:0;text-align:left;margin-left:0;margin-top:2.7pt;width:257.95pt;height:155.9pt;z-index:251729920;mso-position-horizontal-relative:text;mso-position-vertical-relative:text">
            <v:imagedata r:id="rId58" o:title=""/>
            <o:lock v:ext="edit" aspectratio="f"/>
            <w10:wrap type="square"/>
          </v:shape>
        </w:pict>
      </w:r>
      <w:r w:rsidR="002568FF">
        <w:t>Figure 2.</w:t>
      </w:r>
      <w:r w:rsidR="004E0242">
        <w:t xml:space="preserve">3.8 </w:t>
      </w:r>
      <w:r w:rsidR="002568FF">
        <w:t xml:space="preserve">shows SP </w:t>
      </w:r>
      <w:proofErr w:type="spellStart"/>
      <w:r w:rsidR="002568FF">
        <w:t>AusNet's</w:t>
      </w:r>
      <w:proofErr w:type="spellEnd"/>
      <w:r w:rsidR="002568FF">
        <w:t xml:space="preserve"> average interruption duration (CAIDI) for those customers affected by supply interruptions. </w:t>
      </w:r>
    </w:p>
    <w:p w:rsidR="00AF4ABB" w:rsidRDefault="00AF4ABB">
      <w:pPr>
        <w:pStyle w:val="AERbodytext"/>
        <w:numPr>
          <w:ilvl w:val="0"/>
          <w:numId w:val="0"/>
        </w:numPr>
      </w:pPr>
    </w:p>
    <w:p w:rsidR="00AF4ABB" w:rsidRDefault="00AF4ABB">
      <w:pPr>
        <w:pStyle w:val="AERbodytext"/>
        <w:numPr>
          <w:ilvl w:val="0"/>
          <w:numId w:val="0"/>
        </w:numPr>
      </w:pPr>
    </w:p>
    <w:p w:rsidR="00AF4ABB" w:rsidRDefault="00AF4ABB">
      <w:pPr>
        <w:pStyle w:val="AERbodytext"/>
        <w:numPr>
          <w:ilvl w:val="0"/>
          <w:numId w:val="0"/>
        </w:numPr>
      </w:pPr>
    </w:p>
    <w:p w:rsidR="00AF4ABB" w:rsidRDefault="00CD0EED">
      <w:pPr>
        <w:pStyle w:val="Caption"/>
      </w:pPr>
      <w:r>
        <w:br w:type="page"/>
      </w:r>
      <w:r w:rsidR="00176825">
        <w:lastRenderedPageBreak/>
        <w:t>Figure 2.</w:t>
      </w:r>
      <w:r w:rsidR="004E0242">
        <w:t>3.9</w:t>
      </w:r>
      <w:r w:rsidR="0017161F">
        <w:tab/>
        <w:t>N</w:t>
      </w:r>
      <w:r w:rsidR="00176825">
        <w:t>umber of outages affecting 5 customers or fewer</w:t>
      </w:r>
    </w:p>
    <w:p w:rsidR="00AF4ABB" w:rsidRDefault="002D0734">
      <w:pPr>
        <w:pStyle w:val="AERbodytext"/>
        <w:numPr>
          <w:ilvl w:val="0"/>
          <w:numId w:val="0"/>
        </w:numPr>
      </w:pPr>
      <w:r>
        <w:rPr>
          <w:noProof/>
        </w:rPr>
        <w:pict>
          <v:shape id="_x0000_s1212" type="#_x0000_t75" style="position:absolute;left:0;text-align:left;margin-left:0;margin-top:3.75pt;width:257.95pt;height:155.9pt;z-index:251731968;mso-position-horizontal-relative:text;mso-position-vertical-relative:text">
            <v:imagedata r:id="rId59" o:title=""/>
            <o:lock v:ext="edit" aspectratio="f"/>
            <w10:wrap type="square"/>
          </v:shape>
        </w:pict>
      </w:r>
      <w:r w:rsidR="002568FF">
        <w:t>Figure 2.</w:t>
      </w:r>
      <w:r w:rsidR="004E0242">
        <w:t xml:space="preserve">3.9 </w:t>
      </w:r>
      <w:r w:rsidR="002568FF">
        <w:t xml:space="preserve">shows the number of outages affecting 5 customers or fewer. In 2011 SP </w:t>
      </w:r>
      <w:proofErr w:type="spellStart"/>
      <w:r w:rsidR="002568FF">
        <w:t>AusNet</w:t>
      </w:r>
      <w:proofErr w:type="spellEnd"/>
      <w:r w:rsidR="002568FF">
        <w:t xml:space="preserve"> reduced the number of unplanned outages affecting less than five customers by 22 per cent. However, overall SP </w:t>
      </w:r>
      <w:proofErr w:type="spellStart"/>
      <w:r w:rsidR="002568FF">
        <w:t>AusNet</w:t>
      </w:r>
      <w:proofErr w:type="spellEnd"/>
      <w:r w:rsidR="002568FF">
        <w:t xml:space="preserve"> has had more unplanned outages for five customers or fewer than </w:t>
      </w:r>
      <w:proofErr w:type="spellStart"/>
      <w:r w:rsidR="002568FF">
        <w:t>Multinet</w:t>
      </w:r>
      <w:proofErr w:type="spellEnd"/>
      <w:r w:rsidR="002568FF">
        <w:t xml:space="preserve"> and Envestra. Except for in 2010 and 2011 when Envestra experienced increases in unplanned outages for five customers or fewer.</w:t>
      </w:r>
    </w:p>
    <w:p w:rsidR="00AF4ABB" w:rsidRDefault="00AF4ABB">
      <w:pPr>
        <w:pStyle w:val="Caption"/>
      </w:pPr>
    </w:p>
    <w:p w:rsidR="00AF4ABB" w:rsidRDefault="00176825">
      <w:pPr>
        <w:pStyle w:val="Caption"/>
      </w:pPr>
      <w:r>
        <w:t>Figure 2.</w:t>
      </w:r>
      <w:r w:rsidR="004E0242">
        <w:t>3.10</w:t>
      </w:r>
      <w:r w:rsidR="0017161F">
        <w:tab/>
        <w:t>N</w:t>
      </w:r>
      <w:r>
        <w:t>umber of outages affecting more than 5 customers</w:t>
      </w:r>
    </w:p>
    <w:p w:rsidR="00AF4ABB" w:rsidRDefault="002D0734">
      <w:pPr>
        <w:pStyle w:val="AERbodytext"/>
      </w:pPr>
      <w:r>
        <w:rPr>
          <w:noProof/>
        </w:rPr>
        <w:pict>
          <v:shape id="_x0000_s1214" type="#_x0000_t75" style="position:absolute;left:0;text-align:left;margin-left:0;margin-top:6.45pt;width:257.95pt;height:155.9pt;z-index:251734016;mso-position-horizontal-relative:text;mso-position-vertical-relative:text">
            <v:imagedata r:id="rId60" o:title=""/>
            <o:lock v:ext="edit" aspectratio="f"/>
            <w10:wrap type="square"/>
          </v:shape>
        </w:pict>
      </w:r>
      <w:r w:rsidR="00EF3CD8">
        <w:t>Figure 2.</w:t>
      </w:r>
      <w:r w:rsidR="004E0242">
        <w:t xml:space="preserve">3.10 </w:t>
      </w:r>
      <w:r w:rsidR="00EF3CD8">
        <w:t xml:space="preserve">shows the number of outages affecting more than 5 customers. In 2011 SP </w:t>
      </w:r>
      <w:proofErr w:type="spellStart"/>
      <w:r w:rsidR="00EF3CD8">
        <w:t>AusNet</w:t>
      </w:r>
      <w:proofErr w:type="spellEnd"/>
      <w:r w:rsidR="00EF3CD8">
        <w:t xml:space="preserve"> recorded 33 outages this is 44 per cent higher than the average for the period of 22.</w:t>
      </w:r>
    </w:p>
    <w:p w:rsidR="00AF4ABB" w:rsidRDefault="00AF4ABB">
      <w:pPr>
        <w:pStyle w:val="AERbodytext"/>
      </w:pPr>
    </w:p>
    <w:p w:rsidR="00AF4ABB" w:rsidRDefault="00AF4ABB">
      <w:pPr>
        <w:pStyle w:val="AERbodytext"/>
      </w:pPr>
    </w:p>
    <w:p w:rsidR="00AF4ABB" w:rsidRDefault="00AF4ABB">
      <w:pPr>
        <w:pStyle w:val="AERbodytext"/>
      </w:pPr>
    </w:p>
    <w:p w:rsidR="00AF4ABB" w:rsidRDefault="00AF4ABB">
      <w:pPr>
        <w:pStyle w:val="AERbodytext"/>
      </w:pPr>
    </w:p>
    <w:p w:rsidR="00AF4ABB" w:rsidRDefault="00547C2A">
      <w:pPr>
        <w:pStyle w:val="Heading4"/>
      </w:pPr>
      <w:r>
        <w:t>Network Integrity</w:t>
      </w:r>
    </w:p>
    <w:p w:rsidR="00AF4ABB" w:rsidRDefault="004F132E">
      <w:pPr>
        <w:pStyle w:val="Caption"/>
        <w:rPr>
          <w:rStyle w:val="AERtextorange"/>
        </w:rPr>
      </w:pPr>
      <w:r w:rsidRPr="004F132E">
        <w:rPr>
          <w:rStyle w:val="AERbody"/>
        </w:rPr>
        <w:t>Figure 2.3</w:t>
      </w:r>
      <w:r w:rsidR="004E0242">
        <w:rPr>
          <w:rStyle w:val="AERbody"/>
        </w:rPr>
        <w:t>.11</w:t>
      </w:r>
      <w:r w:rsidR="004E0242">
        <w:rPr>
          <w:rStyle w:val="AERbody"/>
        </w:rPr>
        <w:tab/>
      </w:r>
      <w:r w:rsidRPr="004F132E">
        <w:rPr>
          <w:rStyle w:val="AERbody"/>
        </w:rPr>
        <w:t xml:space="preserve"> Replacement</w:t>
      </w:r>
      <w:r w:rsidR="00547C2A" w:rsidRPr="00547C2A">
        <w:t xml:space="preserve"> of low pressure gas mains with high pressure against target</w:t>
      </w:r>
    </w:p>
    <w:p w:rsidR="00AF4ABB" w:rsidRDefault="002D0734">
      <w:pPr>
        <w:pStyle w:val="AERbodytext"/>
      </w:pPr>
      <w:r>
        <w:rPr>
          <w:noProof/>
        </w:rPr>
        <w:pict>
          <v:shape id="_x0000_s1215" type="#_x0000_t75" style="position:absolute;left:0;text-align:left;margin-left:-2.25pt;margin-top:11.1pt;width:258pt;height:156pt;z-index:251736064;mso-position-horizontal-relative:text;mso-position-vertical-relative:text">
            <v:imagedata r:id="rId61" o:title=""/>
            <o:lock v:ext="edit" aspectratio="f"/>
            <w10:wrap type="square"/>
          </v:shape>
        </w:pict>
      </w:r>
      <w:r w:rsidR="00B94DBA">
        <w:t>Figure 2.</w:t>
      </w:r>
      <w:r w:rsidR="004E0242">
        <w:t xml:space="preserve">3.11 </w:t>
      </w:r>
      <w:r w:rsidR="00B94DBA">
        <w:t xml:space="preserve">shows SP </w:t>
      </w:r>
      <w:proofErr w:type="spellStart"/>
      <w:r w:rsidR="00B94DBA">
        <w:t>AusNet's</w:t>
      </w:r>
      <w:proofErr w:type="spellEnd"/>
      <w:r w:rsidR="00B94DBA">
        <w:t xml:space="preserve"> replacement of low pressure </w:t>
      </w:r>
      <w:proofErr w:type="gramStart"/>
      <w:r w:rsidR="00B94DBA">
        <w:t>gas  mains</w:t>
      </w:r>
      <w:proofErr w:type="gramEnd"/>
      <w:r w:rsidR="00B94DBA">
        <w:t xml:space="preserve"> with high pressure against target. Overall SP </w:t>
      </w:r>
      <w:proofErr w:type="spellStart"/>
      <w:r w:rsidR="00B94DBA">
        <w:t>AusNet</w:t>
      </w:r>
      <w:proofErr w:type="spellEnd"/>
      <w:r w:rsidR="00B94DBA">
        <w:t xml:space="preserve"> has achieved 83 per cent of its target to replace the low pressure network.</w:t>
      </w:r>
    </w:p>
    <w:p w:rsidR="00AF4ABB" w:rsidRDefault="00AF4ABB">
      <w:pPr>
        <w:pStyle w:val="Caption"/>
      </w:pPr>
    </w:p>
    <w:p w:rsidR="00AF4ABB" w:rsidRDefault="00AF4ABB">
      <w:pPr>
        <w:pStyle w:val="AERbodytext"/>
      </w:pPr>
    </w:p>
    <w:p w:rsidR="00AF4ABB" w:rsidRDefault="00AF4ABB">
      <w:pPr>
        <w:pStyle w:val="Caption"/>
      </w:pPr>
    </w:p>
    <w:p w:rsidR="00AF4ABB" w:rsidRDefault="00AF4ABB">
      <w:pPr>
        <w:pStyle w:val="Heading4"/>
      </w:pPr>
    </w:p>
    <w:p w:rsidR="00AF4ABB" w:rsidRDefault="00047308">
      <w:pPr>
        <w:pStyle w:val="Heading4"/>
      </w:pPr>
      <w:r>
        <w:br w:type="page"/>
      </w:r>
      <w:r w:rsidR="00547C2A">
        <w:lastRenderedPageBreak/>
        <w:t>Customer service</w:t>
      </w:r>
    </w:p>
    <w:p w:rsidR="00AF4ABB" w:rsidRDefault="00B94DBA" w:rsidP="0017161F">
      <w:pPr>
        <w:pStyle w:val="AERbodytext"/>
        <w:numPr>
          <w:ilvl w:val="0"/>
          <w:numId w:val="0"/>
        </w:numPr>
      </w:pPr>
      <w:r>
        <w:t>In 2011</w:t>
      </w:r>
      <w:r w:rsidR="001E03EB">
        <w:t>,</w:t>
      </w:r>
      <w:r>
        <w:t xml:space="preserve"> SP </w:t>
      </w:r>
      <w:proofErr w:type="spellStart"/>
      <w:r>
        <w:t>AusNet</w:t>
      </w:r>
      <w:proofErr w:type="spellEnd"/>
      <w:r>
        <w:t xml:space="preserve"> experienced on GSL payment per 2,257 customers. This represents a decrease in performance compared to 2009, where one GSL payment was made per 2,367 customers. In 2011 SP </w:t>
      </w:r>
      <w:proofErr w:type="spellStart"/>
      <w:r>
        <w:t>AusNet</w:t>
      </w:r>
      <w:proofErr w:type="spellEnd"/>
      <w:r>
        <w:t xml:space="preserve"> paid $29,606 ($2006) to customers in GSL payments. Overall SP </w:t>
      </w:r>
      <w:proofErr w:type="spellStart"/>
      <w:r>
        <w:t>AusNet</w:t>
      </w:r>
      <w:proofErr w:type="spellEnd"/>
      <w:r>
        <w:t xml:space="preserve"> performed better than </w:t>
      </w:r>
      <w:proofErr w:type="spellStart"/>
      <w:r>
        <w:t>Multinet</w:t>
      </w:r>
      <w:proofErr w:type="spellEnd"/>
      <w:r>
        <w:t xml:space="preserve"> and Envestra in terms of GSL payments made to customers.</w:t>
      </w:r>
      <w:bookmarkEnd w:id="33"/>
    </w:p>
    <w:p w:rsidR="004154DA" w:rsidRPr="00EC3B16" w:rsidRDefault="00877652" w:rsidP="004B30AA">
      <w:pPr>
        <w:pStyle w:val="Heading1"/>
      </w:pPr>
      <w:bookmarkStart w:id="39" w:name="_Toc259108868"/>
      <w:bookmarkStart w:id="40" w:name="_Toc350418272"/>
      <w:r w:rsidRPr="00877652">
        <w:lastRenderedPageBreak/>
        <w:t>S</w:t>
      </w:r>
      <w:r w:rsidR="004154DA" w:rsidRPr="00877652">
        <w:t>ource of information and background</w:t>
      </w:r>
      <w:r w:rsidR="004154DA" w:rsidRPr="00EC3B16">
        <w:t xml:space="preserve"> information</w:t>
      </w:r>
      <w:bookmarkEnd w:id="39"/>
      <w:bookmarkEnd w:id="40"/>
    </w:p>
    <w:p w:rsidR="004154DA" w:rsidRDefault="004154DA" w:rsidP="004154DA">
      <w:pPr>
        <w:pStyle w:val="AERbodytext"/>
      </w:pPr>
      <w:r w:rsidRPr="001B21FD">
        <w:t>This section covers the sources of information and other background information relevant to the preparation and understanding of this report.</w:t>
      </w:r>
    </w:p>
    <w:p w:rsidR="004154DA" w:rsidRPr="00EC3B16" w:rsidRDefault="004154DA" w:rsidP="002C289C">
      <w:pPr>
        <w:pStyle w:val="Heading2"/>
      </w:pPr>
      <w:bookmarkStart w:id="41" w:name="_Toc259108869"/>
      <w:bookmarkStart w:id="42" w:name="_Toc350418273"/>
      <w:r w:rsidRPr="00EC3B16">
        <w:t>Sources of information</w:t>
      </w:r>
      <w:bookmarkEnd w:id="41"/>
      <w:bookmarkEnd w:id="42"/>
    </w:p>
    <w:p w:rsidR="004154DA" w:rsidRPr="00EA00F1" w:rsidRDefault="004154DA" w:rsidP="004154DA">
      <w:pPr>
        <w:pStyle w:val="AERbodytext"/>
      </w:pPr>
      <w:r w:rsidRPr="00EA00F1">
        <w:t>This comparative performance report is based on:</w:t>
      </w:r>
    </w:p>
    <w:p w:rsidR="004154DA" w:rsidRPr="00FE35EE" w:rsidRDefault="004154DA" w:rsidP="004154DA">
      <w:pPr>
        <w:pStyle w:val="AERbulletlistfirststyle"/>
      </w:pPr>
      <w:r w:rsidRPr="00FE35EE">
        <w:t>the regulatory account statements lodged by the DNSPs</w:t>
      </w:r>
    </w:p>
    <w:p w:rsidR="004154DA" w:rsidRPr="00FE35EE" w:rsidRDefault="004154DA" w:rsidP="004154DA">
      <w:pPr>
        <w:pStyle w:val="AERbulletlistfirststyle"/>
      </w:pPr>
      <w:r w:rsidRPr="00FE35EE">
        <w:t xml:space="preserve">information provided by the DNSPs on network performance and customer-service statistics </w:t>
      </w:r>
    </w:p>
    <w:p w:rsidR="004154DA" w:rsidRPr="00FE35EE" w:rsidRDefault="004154DA" w:rsidP="004154DA">
      <w:pPr>
        <w:pStyle w:val="AERbulletlistfirststyle"/>
      </w:pPr>
      <w:r w:rsidRPr="00FE35EE">
        <w:t>complaint information supplied by the Energy and Water Ombudsman (Victoria) (EWOV)</w:t>
      </w:r>
    </w:p>
    <w:p w:rsidR="00AA1428" w:rsidRDefault="004154DA" w:rsidP="004154DA">
      <w:pPr>
        <w:pStyle w:val="AERbulletlistfirststyle"/>
      </w:pPr>
      <w:r w:rsidRPr="00FE35EE">
        <w:t xml:space="preserve">performance reports for the prior regulatory period 2003 </w:t>
      </w:r>
      <w:r w:rsidR="00B52926">
        <w:t>–</w:t>
      </w:r>
      <w:r w:rsidRPr="00FE35EE">
        <w:t xml:space="preserve"> 2007 prepared by the ESCV</w:t>
      </w:r>
    </w:p>
    <w:p w:rsidR="004154DA" w:rsidRPr="004154DA" w:rsidRDefault="00AA1428" w:rsidP="004154DA">
      <w:pPr>
        <w:pStyle w:val="AERbulletlistfirststyle"/>
      </w:pPr>
      <w:r>
        <w:t>performance report for 2008 prepared by the AER</w:t>
      </w:r>
    </w:p>
    <w:p w:rsidR="004154DA" w:rsidRPr="00DC55C3" w:rsidRDefault="00F77152" w:rsidP="004154DA">
      <w:pPr>
        <w:rPr>
          <w:rStyle w:val="AERtextorange"/>
        </w:rPr>
      </w:pPr>
      <w:bookmarkStart w:id="43" w:name="_Toc259108870"/>
      <w:r w:rsidRPr="00F77152">
        <w:rPr>
          <w:rStyle w:val="AERtextorange"/>
        </w:rPr>
        <w:t>Accuracy of the financial information submitted by the distributors</w:t>
      </w:r>
      <w:bookmarkEnd w:id="43"/>
    </w:p>
    <w:p w:rsidR="004154DA" w:rsidRDefault="004154DA" w:rsidP="004154DA">
      <w:pPr>
        <w:pStyle w:val="AERbodytext"/>
      </w:pPr>
      <w:r w:rsidRPr="00D34F4A">
        <w:t xml:space="preserve">The financial performance of distribution businesses is based on the regulatory account statements submitted by the businesses under the </w:t>
      </w:r>
      <w:r>
        <w:t xml:space="preserve">ESCV’s </w:t>
      </w:r>
      <w:r w:rsidRPr="005C08DD">
        <w:t>Guideline 17</w:t>
      </w:r>
      <w:r w:rsidRPr="00D34F4A">
        <w:t>.</w:t>
      </w:r>
    </w:p>
    <w:p w:rsidR="004154DA" w:rsidRDefault="004154DA" w:rsidP="004154DA">
      <w:pPr>
        <w:pStyle w:val="AERbodytext"/>
      </w:pPr>
      <w:r w:rsidRPr="00D12E70">
        <w:t>The financial information submitted in accordance with the guideline is still subject to review. To ensure timely publication of this report, financial information reported by the DNSPs under the guideline has been used. It should not, however, be assumed that inclusion of the financial information of individual distribution businesses in this report indicates the AER’s acceptance of this information for regulatory analysis purposes.</w:t>
      </w:r>
    </w:p>
    <w:p w:rsidR="004154DA" w:rsidRPr="00EC3B16" w:rsidRDefault="004154DA" w:rsidP="003D570E">
      <w:pPr>
        <w:pStyle w:val="Heading1"/>
      </w:pPr>
      <w:bookmarkStart w:id="44" w:name="_Toc332808354"/>
      <w:bookmarkStart w:id="45" w:name="_Toc332808729"/>
      <w:bookmarkStart w:id="46" w:name="_Toc259108872"/>
      <w:bookmarkStart w:id="47" w:name="_Toc350418274"/>
      <w:bookmarkEnd w:id="44"/>
      <w:bookmarkEnd w:id="45"/>
      <w:r w:rsidRPr="00EC3B16">
        <w:lastRenderedPageBreak/>
        <w:t>Financial performance</w:t>
      </w:r>
      <w:bookmarkEnd w:id="46"/>
      <w:bookmarkEnd w:id="47"/>
    </w:p>
    <w:p w:rsidR="004154DA" w:rsidRPr="00EA00F1" w:rsidRDefault="004154DA" w:rsidP="004154DA">
      <w:pPr>
        <w:pStyle w:val="AERbodytext"/>
      </w:pPr>
      <w:r w:rsidRPr="00EA00F1">
        <w:t>The</w:t>
      </w:r>
      <w:r>
        <w:t xml:space="preserve"> ESCV’s 2008</w:t>
      </w:r>
      <w:r w:rsidRPr="00EA00F1">
        <w:t xml:space="preserve"> Gas Access Arrangement Review (GAAR)</w:t>
      </w:r>
      <w:r>
        <w:t xml:space="preserve"> established</w:t>
      </w:r>
      <w:r w:rsidRPr="00EA00F1">
        <w:t xml:space="preserve"> </w:t>
      </w:r>
      <w:r>
        <w:t xml:space="preserve">forecasts for the revenue, operating expenditure and net capital expenditure for Victorian gas DNSPs for the </w:t>
      </w:r>
      <w:r w:rsidR="00A31E31">
        <w:t xml:space="preserve">access arrangement </w:t>
      </w:r>
      <w:r>
        <w:t>period 1 January 2008 to 31 December 2012</w:t>
      </w:r>
      <w:r w:rsidRPr="00EA00F1">
        <w:t>.</w:t>
      </w:r>
    </w:p>
    <w:p w:rsidR="004154DA" w:rsidRPr="005F06D6" w:rsidRDefault="004154DA" w:rsidP="004154DA">
      <w:pPr>
        <w:pStyle w:val="AERbodytext"/>
      </w:pPr>
      <w:r w:rsidRPr="005F06D6">
        <w:t>The tariffs for regulated gas distribution services that can be charged by each DNSP during a</w:t>
      </w:r>
      <w:r w:rsidR="00A31E31">
        <w:t>n</w:t>
      </w:r>
      <w:r w:rsidRPr="005F06D6">
        <w:t xml:space="preserve"> </w:t>
      </w:r>
      <w:r w:rsidR="00A31E31">
        <w:t xml:space="preserve">access arrangement </w:t>
      </w:r>
      <w:r w:rsidRPr="005F06D6">
        <w:t>period recognise a number of costs, which include:</w:t>
      </w:r>
    </w:p>
    <w:p w:rsidR="004154DA" w:rsidRPr="004154DA" w:rsidRDefault="004154DA" w:rsidP="004154DA">
      <w:pPr>
        <w:pStyle w:val="AERbulletlistfirststyle"/>
      </w:pPr>
      <w:r w:rsidRPr="005F06D6">
        <w:t>the forecast (benchmark) expenditure associated with the delivery of the regulated distribution services</w:t>
      </w:r>
    </w:p>
    <w:p w:rsidR="004154DA" w:rsidRPr="005F06D6" w:rsidRDefault="004154DA" w:rsidP="004154DA">
      <w:pPr>
        <w:pStyle w:val="AERbulletlistfirststyle"/>
      </w:pPr>
      <w:proofErr w:type="gramStart"/>
      <w:r w:rsidRPr="005F06D6">
        <w:t>the</w:t>
      </w:r>
      <w:proofErr w:type="gramEnd"/>
      <w:r w:rsidRPr="005F06D6">
        <w:t xml:space="preserve"> forecast (benchmark) rate of return deemed necessary to attract investment capital to the regulated distribution activities.</w:t>
      </w:r>
    </w:p>
    <w:p w:rsidR="004154DA" w:rsidRDefault="004154DA" w:rsidP="004154DA">
      <w:pPr>
        <w:pStyle w:val="AERbodytext"/>
      </w:pPr>
      <w:r w:rsidRPr="005F06D6">
        <w:t xml:space="preserve">As part of the 2008 GAAR, the ESCV has in place an efficiency incentive framework which is intended to encourage DNSPs to achieve efficiency gains. Under the ESCV’s incentive framework, DNSPs who perform better than the cost benchmarks are entitled to retain benefits for the </w:t>
      </w:r>
      <w:r w:rsidR="00A31E31">
        <w:t>access arrangement</w:t>
      </w:r>
      <w:r w:rsidR="00A31E31" w:rsidRPr="005F06D6">
        <w:t xml:space="preserve"> </w:t>
      </w:r>
      <w:r w:rsidRPr="005F06D6">
        <w:t xml:space="preserve">period, whilst DNSPs who underperform face a cost penalty for the </w:t>
      </w:r>
      <w:r w:rsidR="00837A08">
        <w:t>access arrangemen</w:t>
      </w:r>
      <w:r w:rsidR="00B10BB8">
        <w:t>t</w:t>
      </w:r>
      <w:r w:rsidR="00837A08" w:rsidRPr="005F06D6">
        <w:t xml:space="preserve"> </w:t>
      </w:r>
      <w:r w:rsidRPr="005F06D6">
        <w:t xml:space="preserve">period. Through the efficiency incentive framework the ESCV </w:t>
      </w:r>
      <w:r w:rsidR="002A5E27">
        <w:t>sought</w:t>
      </w:r>
      <w:r w:rsidR="002A5E27" w:rsidRPr="005F06D6">
        <w:t xml:space="preserve"> </w:t>
      </w:r>
      <w:r w:rsidRPr="005F06D6">
        <w:t>to encourage DNSPs to share efficiency gains with customers through lower prices in the long term.</w:t>
      </w:r>
      <w:r w:rsidDel="00D91964">
        <w:t xml:space="preserve"> </w:t>
      </w:r>
    </w:p>
    <w:p w:rsidR="004154DA" w:rsidRPr="00EC3B16" w:rsidRDefault="004154DA" w:rsidP="002C289C">
      <w:pPr>
        <w:pStyle w:val="Heading2"/>
      </w:pPr>
      <w:bookmarkStart w:id="48" w:name="_Toc349035880"/>
      <w:bookmarkStart w:id="49" w:name="_Toc349042311"/>
      <w:bookmarkStart w:id="50" w:name="_Toc349223341"/>
      <w:bookmarkStart w:id="51" w:name="_Toc349223391"/>
      <w:bookmarkStart w:id="52" w:name="_Toc349223451"/>
      <w:bookmarkStart w:id="53" w:name="_Toc349223497"/>
      <w:bookmarkStart w:id="54" w:name="_Toc349223541"/>
      <w:bookmarkStart w:id="55" w:name="_Toc349223585"/>
      <w:bookmarkStart w:id="56" w:name="_Toc349223630"/>
      <w:bookmarkStart w:id="57" w:name="_Toc259108873"/>
      <w:bookmarkStart w:id="58" w:name="_Toc350418275"/>
      <w:bookmarkEnd w:id="48"/>
      <w:bookmarkEnd w:id="49"/>
      <w:bookmarkEnd w:id="50"/>
      <w:bookmarkEnd w:id="51"/>
      <w:bookmarkEnd w:id="52"/>
      <w:bookmarkEnd w:id="53"/>
      <w:bookmarkEnd w:id="54"/>
      <w:bookmarkEnd w:id="55"/>
      <w:bookmarkEnd w:id="56"/>
      <w:r w:rsidRPr="00EC3B16">
        <w:t>Inflation adjustment</w:t>
      </w:r>
      <w:bookmarkEnd w:id="57"/>
      <w:bookmarkEnd w:id="58"/>
    </w:p>
    <w:p w:rsidR="004154DA" w:rsidRDefault="004154DA" w:rsidP="004154DA">
      <w:pPr>
        <w:pStyle w:val="AERbodytext"/>
      </w:pPr>
      <w:r w:rsidRPr="0049543E">
        <w:t>Consistent with the 2008 GAAR this report presents forecasts and actual results as the dollar value as at 1 July 2006.</w:t>
      </w:r>
    </w:p>
    <w:p w:rsidR="004154DA" w:rsidRPr="00EC3B16" w:rsidRDefault="004154DA" w:rsidP="002C289C">
      <w:pPr>
        <w:pStyle w:val="Heading2"/>
      </w:pPr>
      <w:bookmarkStart w:id="59" w:name="_Toc259108874"/>
      <w:bookmarkStart w:id="60" w:name="_Toc350418276"/>
      <w:r w:rsidRPr="00EC3B16">
        <w:t>Energy distributed</w:t>
      </w:r>
      <w:bookmarkEnd w:id="59"/>
      <w:bookmarkEnd w:id="60"/>
    </w:p>
    <w:p w:rsidR="004154DA" w:rsidRPr="0049543E" w:rsidRDefault="004154DA" w:rsidP="004154DA">
      <w:pPr>
        <w:pStyle w:val="AERbodytext"/>
      </w:pPr>
      <w:r w:rsidRPr="0049543E">
        <w:t>The level of energy distributed by each DNSP is primarily determined by the annual average temperature and the number of customers connected to the distribution network.</w:t>
      </w:r>
      <w:r w:rsidRPr="00EC3B16">
        <w:rPr>
          <w:rStyle w:val="FootnoteReference"/>
        </w:rPr>
        <w:footnoteReference w:id="8"/>
      </w:r>
      <w:r w:rsidRPr="0049543E">
        <w:t xml:space="preserve"> Energy distributed — measured in joules — is an important consideration when assessing the financial performance of each DNSP as this has a direct impact on the amount of revenue received by the DNSP.</w:t>
      </w:r>
    </w:p>
    <w:p w:rsidR="004154DA" w:rsidRPr="0049543E" w:rsidRDefault="004154DA" w:rsidP="004154DA">
      <w:pPr>
        <w:pStyle w:val="AERbodytext"/>
      </w:pPr>
      <w:r w:rsidRPr="0049543E">
        <w:t>This section reports on the levels of the energy distributed according to the types of distribution tariff.</w:t>
      </w:r>
    </w:p>
    <w:p w:rsidR="004154DA" w:rsidRPr="0049543E" w:rsidRDefault="004154DA" w:rsidP="004154DA">
      <w:pPr>
        <w:pStyle w:val="AERbodytext"/>
      </w:pPr>
      <w:r w:rsidRPr="0049543E">
        <w:t>DNSPs currently charge two types of tariffs (known as Haulage Reference Tariffs):</w:t>
      </w:r>
    </w:p>
    <w:p w:rsidR="00780C2B" w:rsidRPr="0049543E" w:rsidRDefault="004154DA" w:rsidP="004154DA">
      <w:pPr>
        <w:pStyle w:val="AERbulletlistfirststyle"/>
      </w:pPr>
      <w:r w:rsidRPr="0049543E">
        <w:t xml:space="preserve">Tariff V, which </w:t>
      </w:r>
      <w:r w:rsidR="00780C2B">
        <w:t xml:space="preserve">is a volume based tariff and </w:t>
      </w:r>
      <w:r w:rsidRPr="0049543E">
        <w:t>applies to small customers</w:t>
      </w:r>
      <w:r w:rsidR="00780C2B">
        <w:t xml:space="preserve"> (both residential and non-residential)</w:t>
      </w:r>
      <w:r w:rsidR="00A255C7">
        <w:t>.</w:t>
      </w:r>
    </w:p>
    <w:p w:rsidR="004154DA" w:rsidRDefault="004154DA" w:rsidP="00780C2B">
      <w:pPr>
        <w:pStyle w:val="AERbulletlistfirststyle"/>
      </w:pPr>
      <w:r w:rsidRPr="0049543E">
        <w:t xml:space="preserve">Tariff D (including Tariff M), </w:t>
      </w:r>
      <w:r w:rsidR="00780C2B">
        <w:t xml:space="preserve">are demand based tariffs and apply </w:t>
      </w:r>
      <w:r w:rsidRPr="0049543E">
        <w:t>to larger customers.</w:t>
      </w:r>
      <w:r w:rsidR="00780C2B" w:rsidRPr="00780C2B">
        <w:t xml:space="preserve"> Annual customer charges are determined by the Maximum Hourly</w:t>
      </w:r>
      <w:r w:rsidR="00780C2B">
        <w:t xml:space="preserve"> </w:t>
      </w:r>
      <w:r w:rsidR="00780C2B" w:rsidRPr="00780C2B">
        <w:t xml:space="preserve">Quantity (MHQ) of gas delivered to the customer during the calendar year. To qualify for </w:t>
      </w:r>
      <w:r w:rsidR="00780C2B">
        <w:t>a demand tariff</w:t>
      </w:r>
      <w:r w:rsidR="00780C2B" w:rsidRPr="00780C2B">
        <w:t xml:space="preserve"> a customer should be using either more than 10,000 Gigajoules of gas in a 12 month period</w:t>
      </w:r>
      <w:r w:rsidR="00780C2B">
        <w:t xml:space="preserve"> </w:t>
      </w:r>
      <w:r w:rsidR="00780C2B" w:rsidRPr="00780C2B">
        <w:t>or more than 10 Gigajoules in an hour</w:t>
      </w:r>
      <w:r w:rsidR="006E75C4">
        <w:rPr>
          <w:rStyle w:val="FootnoteReference"/>
        </w:rPr>
        <w:footnoteReference w:id="9"/>
      </w:r>
      <w:r w:rsidR="00780C2B" w:rsidRPr="00780C2B">
        <w:t>.</w:t>
      </w:r>
    </w:p>
    <w:p w:rsidR="004154DA" w:rsidRPr="00E87DBB" w:rsidRDefault="004154DA" w:rsidP="00E87DBB">
      <w:pPr>
        <w:pStyle w:val="Heading2"/>
      </w:pPr>
      <w:bookmarkStart w:id="61" w:name="_Toc259108875"/>
      <w:bookmarkStart w:id="62" w:name="_Toc350418277"/>
      <w:r w:rsidRPr="00E87DBB">
        <w:lastRenderedPageBreak/>
        <w:t>Tariff V</w:t>
      </w:r>
      <w:bookmarkEnd w:id="61"/>
      <w:bookmarkEnd w:id="62"/>
    </w:p>
    <w:p w:rsidR="00213A52" w:rsidRDefault="00471165">
      <w:pPr>
        <w:pStyle w:val="AERbodytext"/>
        <w:rPr>
          <w:rStyle w:val="AERbody"/>
        </w:rPr>
      </w:pPr>
      <w:r w:rsidRPr="00471165">
        <w:rPr>
          <w:rStyle w:val="AERbody"/>
        </w:rPr>
        <w:t xml:space="preserve">Table </w:t>
      </w:r>
      <w:r w:rsidR="004B57FA">
        <w:rPr>
          <w:rStyle w:val="AERbody"/>
        </w:rPr>
        <w:t>4</w:t>
      </w:r>
      <w:r w:rsidRPr="00471165">
        <w:rPr>
          <w:rStyle w:val="AERbody"/>
        </w:rPr>
        <w:t>.</w:t>
      </w:r>
      <w:r w:rsidR="004E0242">
        <w:rPr>
          <w:rStyle w:val="AERbody"/>
        </w:rPr>
        <w:t>3.1</w:t>
      </w:r>
      <w:r w:rsidR="004E0242" w:rsidRPr="00471165">
        <w:rPr>
          <w:rStyle w:val="AERbody"/>
        </w:rPr>
        <w:t xml:space="preserve"> </w:t>
      </w:r>
      <w:r w:rsidRPr="00471165">
        <w:rPr>
          <w:rStyle w:val="AERbody"/>
        </w:rPr>
        <w:t>shows that the total Tariff</w:t>
      </w:r>
      <w:r w:rsidRPr="00471165">
        <w:rPr>
          <w:rStyle w:val="AERbody"/>
          <w:rFonts w:hint="eastAsia"/>
        </w:rPr>
        <w:t> </w:t>
      </w:r>
      <w:r w:rsidRPr="00471165">
        <w:rPr>
          <w:rStyle w:val="AERbody"/>
        </w:rPr>
        <w:t xml:space="preserve">V energy distributed by DNSPs for the period 2004 to 2011. Overall Tariff V energy distributed in 2011 was </w:t>
      </w:r>
      <w:r w:rsidR="008E3C7A">
        <w:rPr>
          <w:rStyle w:val="AERbody"/>
        </w:rPr>
        <w:t>2</w:t>
      </w:r>
      <w:r w:rsidR="00E5049E">
        <w:rPr>
          <w:rStyle w:val="AERbody"/>
        </w:rPr>
        <w:t>.2</w:t>
      </w:r>
      <w:r w:rsidRPr="00471165">
        <w:rPr>
          <w:rStyle w:val="AERbody"/>
        </w:rPr>
        <w:t xml:space="preserve"> per cent less than forecast</w:t>
      </w:r>
      <w:r w:rsidR="00BD4781">
        <w:rPr>
          <w:rStyle w:val="AERbody"/>
        </w:rPr>
        <w:t>. W</w:t>
      </w:r>
      <w:r w:rsidRPr="00471165">
        <w:rPr>
          <w:rStyle w:val="AERbody"/>
        </w:rPr>
        <w:t xml:space="preserve">ithin the period tariff V energy has fluctuated from being </w:t>
      </w:r>
      <w:r w:rsidR="008E3C7A">
        <w:rPr>
          <w:rStyle w:val="AERbody"/>
        </w:rPr>
        <w:t>2.2</w:t>
      </w:r>
      <w:r w:rsidRPr="00471165">
        <w:rPr>
          <w:rStyle w:val="AERbody"/>
        </w:rPr>
        <w:t xml:space="preserve"> per cent above forecast in </w:t>
      </w:r>
      <w:r w:rsidR="00E5049E">
        <w:rPr>
          <w:rStyle w:val="AERbody"/>
        </w:rPr>
        <w:t xml:space="preserve">2010 </w:t>
      </w:r>
      <w:r w:rsidR="008E3C7A">
        <w:rPr>
          <w:rStyle w:val="AERbody"/>
        </w:rPr>
        <w:t>to 2.2</w:t>
      </w:r>
      <w:r w:rsidR="00E5049E">
        <w:rPr>
          <w:rStyle w:val="AERbody"/>
        </w:rPr>
        <w:t xml:space="preserve"> per cent</w:t>
      </w:r>
      <w:r w:rsidRPr="00471165">
        <w:rPr>
          <w:rStyle w:val="AERbody"/>
        </w:rPr>
        <w:t xml:space="preserve"> below forecast in 2</w:t>
      </w:r>
      <w:r w:rsidR="00E5049E">
        <w:rPr>
          <w:rStyle w:val="AERbody"/>
        </w:rPr>
        <w:t>011.</w:t>
      </w:r>
    </w:p>
    <w:p w:rsidR="00331213" w:rsidRPr="00331213" w:rsidRDefault="00331213" w:rsidP="00331213">
      <w:pPr>
        <w:pStyle w:val="Caption"/>
      </w:pPr>
      <w:r w:rsidRPr="00331213">
        <w:t xml:space="preserve">Table </w:t>
      </w:r>
      <w:r w:rsidR="004B57FA">
        <w:t>4</w:t>
      </w:r>
      <w:r w:rsidRPr="00331213">
        <w:t>.</w:t>
      </w:r>
      <w:r w:rsidR="004E0242">
        <w:t>3.1</w:t>
      </w:r>
      <w:r w:rsidR="00C41345">
        <w:tab/>
      </w:r>
      <w:r w:rsidRPr="00331213">
        <w:t>Tariff V ene</w:t>
      </w:r>
      <w:r w:rsidR="00E527D4">
        <w:t xml:space="preserve">rgy distributed </w:t>
      </w:r>
      <w:proofErr w:type="spellStart"/>
      <w:r w:rsidR="00E527D4">
        <w:t>terajoules</w:t>
      </w:r>
      <w:proofErr w:type="spellEnd"/>
      <w:r w:rsidR="00E527D4">
        <w:t xml:space="preserve"> (TJ)</w:t>
      </w:r>
      <w:r w:rsidRPr="00331213">
        <w:t xml:space="preserve"> 2004</w:t>
      </w:r>
      <w:r w:rsidR="00B52926">
        <w:t>–</w:t>
      </w:r>
      <w:r w:rsidRPr="00331213">
        <w:t xml:space="preserve">2011 </w:t>
      </w:r>
    </w:p>
    <w:tbl>
      <w:tblPr>
        <w:tblStyle w:val="AERtable-text"/>
        <w:tblW w:w="5000" w:type="pct"/>
        <w:tblLayout w:type="fixed"/>
        <w:tblLook w:val="04A0"/>
      </w:tblPr>
      <w:tblGrid>
        <w:gridCol w:w="1720"/>
        <w:gridCol w:w="939"/>
        <w:gridCol w:w="941"/>
        <w:gridCol w:w="939"/>
        <w:gridCol w:w="941"/>
        <w:gridCol w:w="941"/>
        <w:gridCol w:w="939"/>
        <w:gridCol w:w="941"/>
        <w:gridCol w:w="941"/>
      </w:tblGrid>
      <w:tr w:rsidR="00331213" w:rsidRPr="000C052F" w:rsidTr="00331213">
        <w:trPr>
          <w:cnfStyle w:val="100000000000"/>
        </w:trPr>
        <w:tc>
          <w:tcPr>
            <w:tcW w:w="931" w:type="pct"/>
            <w:noWrap/>
          </w:tcPr>
          <w:p w:rsidR="00331213" w:rsidRPr="00331213" w:rsidRDefault="00331213" w:rsidP="00331213">
            <w:pPr>
              <w:pStyle w:val="AERtablesource"/>
            </w:pPr>
            <w:r w:rsidRPr="00331213">
              <w:t>Distributor</w:t>
            </w:r>
          </w:p>
        </w:tc>
        <w:tc>
          <w:tcPr>
            <w:tcW w:w="508" w:type="pct"/>
            <w:noWrap/>
          </w:tcPr>
          <w:p w:rsidR="00331213" w:rsidRPr="00331213" w:rsidRDefault="00331213" w:rsidP="00331213">
            <w:pPr>
              <w:pStyle w:val="AERtablesource"/>
            </w:pPr>
            <w:r w:rsidRPr="00331213">
              <w:t>2004</w:t>
            </w:r>
          </w:p>
        </w:tc>
        <w:tc>
          <w:tcPr>
            <w:tcW w:w="509" w:type="pct"/>
            <w:noWrap/>
          </w:tcPr>
          <w:p w:rsidR="00331213" w:rsidRPr="00331213" w:rsidRDefault="00331213" w:rsidP="00331213">
            <w:pPr>
              <w:pStyle w:val="AERtablesource"/>
            </w:pPr>
            <w:r w:rsidRPr="00331213">
              <w:t>2005</w:t>
            </w:r>
          </w:p>
        </w:tc>
        <w:tc>
          <w:tcPr>
            <w:tcW w:w="508" w:type="pct"/>
            <w:noWrap/>
          </w:tcPr>
          <w:p w:rsidR="00331213" w:rsidRPr="00331213" w:rsidRDefault="00331213" w:rsidP="00331213">
            <w:pPr>
              <w:pStyle w:val="AERtablesource"/>
            </w:pPr>
            <w:r w:rsidRPr="00331213">
              <w:t>2006</w:t>
            </w:r>
          </w:p>
        </w:tc>
        <w:tc>
          <w:tcPr>
            <w:tcW w:w="509" w:type="pct"/>
            <w:noWrap/>
          </w:tcPr>
          <w:p w:rsidR="00331213" w:rsidRPr="00331213" w:rsidRDefault="00331213" w:rsidP="00331213">
            <w:pPr>
              <w:pStyle w:val="AERtablesource"/>
            </w:pPr>
            <w:r w:rsidRPr="00331213">
              <w:t>2007</w:t>
            </w:r>
          </w:p>
        </w:tc>
        <w:tc>
          <w:tcPr>
            <w:tcW w:w="509" w:type="pct"/>
          </w:tcPr>
          <w:p w:rsidR="00331213" w:rsidRPr="00331213" w:rsidRDefault="00331213" w:rsidP="00331213">
            <w:pPr>
              <w:pStyle w:val="AERtablesource"/>
            </w:pPr>
            <w:r w:rsidRPr="00331213">
              <w:t>2008</w:t>
            </w:r>
          </w:p>
        </w:tc>
        <w:tc>
          <w:tcPr>
            <w:tcW w:w="508" w:type="pct"/>
          </w:tcPr>
          <w:p w:rsidR="00331213" w:rsidRPr="00331213" w:rsidRDefault="00331213" w:rsidP="00331213">
            <w:pPr>
              <w:pStyle w:val="AERtablesource"/>
            </w:pPr>
            <w:r w:rsidRPr="00331213">
              <w:t>2009</w:t>
            </w:r>
          </w:p>
        </w:tc>
        <w:tc>
          <w:tcPr>
            <w:tcW w:w="509" w:type="pct"/>
          </w:tcPr>
          <w:p w:rsidR="00331213" w:rsidRPr="00331213" w:rsidRDefault="00331213" w:rsidP="00331213">
            <w:pPr>
              <w:pStyle w:val="AERtablesource"/>
            </w:pPr>
            <w:r w:rsidRPr="00331213">
              <w:t>2010</w:t>
            </w:r>
          </w:p>
        </w:tc>
        <w:tc>
          <w:tcPr>
            <w:tcW w:w="509" w:type="pct"/>
            <w:noWrap/>
          </w:tcPr>
          <w:p w:rsidR="00331213" w:rsidRPr="00331213" w:rsidRDefault="00331213" w:rsidP="00331213">
            <w:pPr>
              <w:pStyle w:val="AERtablesource"/>
            </w:pPr>
            <w:r w:rsidRPr="00331213">
              <w:t>2011</w:t>
            </w:r>
          </w:p>
        </w:tc>
      </w:tr>
      <w:tr w:rsidR="00331213" w:rsidRPr="000C052F" w:rsidTr="00331213">
        <w:tc>
          <w:tcPr>
            <w:tcW w:w="931" w:type="pct"/>
            <w:noWrap/>
          </w:tcPr>
          <w:p w:rsidR="00331213" w:rsidRPr="00331213" w:rsidRDefault="00331213" w:rsidP="00331213">
            <w:pPr>
              <w:pStyle w:val="AERtablesource"/>
            </w:pPr>
            <w:r w:rsidRPr="00331213">
              <w:t>Envestra</w:t>
            </w:r>
          </w:p>
        </w:tc>
        <w:tc>
          <w:tcPr>
            <w:tcW w:w="508" w:type="pct"/>
            <w:noWrap/>
          </w:tcPr>
          <w:p w:rsidR="00331213" w:rsidRPr="00331213" w:rsidRDefault="007E23B0" w:rsidP="00331213">
            <w:pPr>
              <w:pStyle w:val="AERtablesource"/>
              <w:rPr>
                <w:rStyle w:val="AERtextblue"/>
              </w:rPr>
            </w:pPr>
            <w:r>
              <w:rPr>
                <w:rStyle w:val="AERtextblue"/>
              </w:rPr>
              <w:t>32,</w:t>
            </w:r>
            <w:r w:rsidR="00331213" w:rsidRPr="00331213">
              <w:rPr>
                <w:rStyle w:val="AERtextblue"/>
              </w:rPr>
              <w:t>000</w:t>
            </w:r>
          </w:p>
        </w:tc>
        <w:tc>
          <w:tcPr>
            <w:tcW w:w="509" w:type="pct"/>
            <w:noWrap/>
          </w:tcPr>
          <w:p w:rsidR="00331213" w:rsidRPr="00331213" w:rsidRDefault="007E23B0" w:rsidP="007E23B0">
            <w:pPr>
              <w:pStyle w:val="AERtablesource"/>
              <w:rPr>
                <w:rStyle w:val="AERtextblue"/>
              </w:rPr>
            </w:pPr>
            <w:r>
              <w:rPr>
                <w:rStyle w:val="AERtextblue"/>
              </w:rPr>
              <w:t>30,1</w:t>
            </w:r>
            <w:r w:rsidR="00331213" w:rsidRPr="00331213">
              <w:rPr>
                <w:rStyle w:val="AERtextblue"/>
              </w:rPr>
              <w:t>00</w:t>
            </w:r>
          </w:p>
        </w:tc>
        <w:tc>
          <w:tcPr>
            <w:tcW w:w="508" w:type="pct"/>
            <w:noWrap/>
          </w:tcPr>
          <w:p w:rsidR="00331213" w:rsidRPr="00331213" w:rsidRDefault="007E23B0" w:rsidP="00331213">
            <w:pPr>
              <w:pStyle w:val="AERtablesource"/>
              <w:rPr>
                <w:rStyle w:val="AERtextblue"/>
              </w:rPr>
            </w:pPr>
            <w:r>
              <w:rPr>
                <w:rStyle w:val="AERtextblue"/>
              </w:rPr>
              <w:t>33,</w:t>
            </w:r>
            <w:r w:rsidR="00331213" w:rsidRPr="00331213">
              <w:rPr>
                <w:rStyle w:val="AERtextblue"/>
              </w:rPr>
              <w:t>400</w:t>
            </w:r>
          </w:p>
        </w:tc>
        <w:tc>
          <w:tcPr>
            <w:tcW w:w="509" w:type="pct"/>
            <w:noWrap/>
          </w:tcPr>
          <w:p w:rsidR="00331213" w:rsidRPr="00331213" w:rsidRDefault="007E23B0" w:rsidP="00331213">
            <w:pPr>
              <w:pStyle w:val="AERtablesource"/>
              <w:rPr>
                <w:rStyle w:val="AERtextblue"/>
              </w:rPr>
            </w:pPr>
            <w:r>
              <w:rPr>
                <w:rStyle w:val="AERtextblue"/>
              </w:rPr>
              <w:t>31,</w:t>
            </w:r>
            <w:r w:rsidR="00331213" w:rsidRPr="00331213">
              <w:rPr>
                <w:rStyle w:val="AERtextblue"/>
              </w:rPr>
              <w:t>000</w:t>
            </w:r>
          </w:p>
        </w:tc>
        <w:tc>
          <w:tcPr>
            <w:tcW w:w="509" w:type="pct"/>
          </w:tcPr>
          <w:p w:rsidR="00331213" w:rsidRPr="00331213" w:rsidRDefault="007E23B0" w:rsidP="00331213">
            <w:pPr>
              <w:pStyle w:val="AERtablesource"/>
            </w:pPr>
            <w:r>
              <w:t>34,</w:t>
            </w:r>
            <w:r w:rsidR="00331213" w:rsidRPr="00331213">
              <w:t>000</w:t>
            </w:r>
          </w:p>
        </w:tc>
        <w:tc>
          <w:tcPr>
            <w:tcW w:w="508" w:type="pct"/>
          </w:tcPr>
          <w:p w:rsidR="00331213" w:rsidRPr="00331213" w:rsidRDefault="007E23B0" w:rsidP="00331213">
            <w:pPr>
              <w:pStyle w:val="AERtablesource"/>
            </w:pPr>
            <w:r>
              <w:t>34,</w:t>
            </w:r>
            <w:r w:rsidR="00331213" w:rsidRPr="00331213">
              <w:t>000</w:t>
            </w:r>
          </w:p>
        </w:tc>
        <w:tc>
          <w:tcPr>
            <w:tcW w:w="509" w:type="pct"/>
          </w:tcPr>
          <w:p w:rsidR="00331213" w:rsidRPr="00331213" w:rsidRDefault="007E23B0" w:rsidP="00331213">
            <w:pPr>
              <w:pStyle w:val="AERtablesource"/>
            </w:pPr>
            <w:r>
              <w:t>35,</w:t>
            </w:r>
            <w:r w:rsidR="00331213" w:rsidRPr="00331213">
              <w:t>000</w:t>
            </w:r>
          </w:p>
        </w:tc>
        <w:tc>
          <w:tcPr>
            <w:tcW w:w="509" w:type="pct"/>
            <w:noWrap/>
          </w:tcPr>
          <w:p w:rsidR="00331213" w:rsidRPr="00331213" w:rsidRDefault="00257EF5" w:rsidP="00257EF5">
            <w:pPr>
              <w:pStyle w:val="AERtablesource"/>
            </w:pPr>
            <w:r w:rsidRPr="00331213">
              <w:t>3</w:t>
            </w:r>
            <w:r>
              <w:t>4</w:t>
            </w:r>
            <w:r w:rsidR="007E23B0">
              <w:t>,</w:t>
            </w:r>
            <w:r>
              <w:t>3</w:t>
            </w:r>
            <w:r w:rsidRPr="00331213">
              <w:t>00</w:t>
            </w:r>
          </w:p>
        </w:tc>
      </w:tr>
      <w:tr w:rsidR="00331213" w:rsidRPr="000C052F" w:rsidTr="00331213">
        <w:trPr>
          <w:cnfStyle w:val="000000010000"/>
        </w:trPr>
        <w:tc>
          <w:tcPr>
            <w:tcW w:w="931" w:type="pct"/>
            <w:noWrap/>
          </w:tcPr>
          <w:p w:rsidR="00331213" w:rsidRPr="00331213" w:rsidRDefault="00331213" w:rsidP="00331213">
            <w:pPr>
              <w:pStyle w:val="AERtablesource"/>
            </w:pPr>
            <w:proofErr w:type="spellStart"/>
            <w:r w:rsidRPr="00331213">
              <w:t>Multinet</w:t>
            </w:r>
            <w:proofErr w:type="spellEnd"/>
          </w:p>
        </w:tc>
        <w:tc>
          <w:tcPr>
            <w:tcW w:w="508" w:type="pct"/>
            <w:noWrap/>
          </w:tcPr>
          <w:p w:rsidR="00331213" w:rsidRPr="00331213" w:rsidRDefault="007E23B0" w:rsidP="00331213">
            <w:pPr>
              <w:pStyle w:val="AERtablesource"/>
              <w:rPr>
                <w:rStyle w:val="AERtextblue"/>
              </w:rPr>
            </w:pPr>
            <w:r>
              <w:rPr>
                <w:rStyle w:val="AERtextblue"/>
              </w:rPr>
              <w:t>45,</w:t>
            </w:r>
            <w:r w:rsidR="00331213" w:rsidRPr="00331213">
              <w:rPr>
                <w:rStyle w:val="AERtextblue"/>
              </w:rPr>
              <w:t>900</w:t>
            </w:r>
          </w:p>
        </w:tc>
        <w:tc>
          <w:tcPr>
            <w:tcW w:w="509" w:type="pct"/>
            <w:noWrap/>
          </w:tcPr>
          <w:p w:rsidR="00331213" w:rsidRPr="00331213" w:rsidRDefault="007E23B0" w:rsidP="00331213">
            <w:pPr>
              <w:pStyle w:val="AERtablesource"/>
              <w:rPr>
                <w:rStyle w:val="AERtextblue"/>
              </w:rPr>
            </w:pPr>
            <w:r>
              <w:rPr>
                <w:rStyle w:val="AERtextblue"/>
              </w:rPr>
              <w:t>42,</w:t>
            </w:r>
            <w:r w:rsidR="00331213" w:rsidRPr="00331213">
              <w:rPr>
                <w:rStyle w:val="AERtextblue"/>
              </w:rPr>
              <w:t>500</w:t>
            </w:r>
          </w:p>
        </w:tc>
        <w:tc>
          <w:tcPr>
            <w:tcW w:w="508" w:type="pct"/>
            <w:noWrap/>
          </w:tcPr>
          <w:p w:rsidR="00331213" w:rsidRPr="00331213" w:rsidRDefault="007E23B0" w:rsidP="00331213">
            <w:pPr>
              <w:pStyle w:val="AERtablesource"/>
              <w:rPr>
                <w:rStyle w:val="AERtextblue"/>
              </w:rPr>
            </w:pPr>
            <w:r>
              <w:rPr>
                <w:rStyle w:val="AERtextblue"/>
              </w:rPr>
              <w:t>47,</w:t>
            </w:r>
            <w:r w:rsidR="00331213" w:rsidRPr="00331213">
              <w:rPr>
                <w:rStyle w:val="AERtextblue"/>
              </w:rPr>
              <w:t>300</w:t>
            </w:r>
          </w:p>
        </w:tc>
        <w:tc>
          <w:tcPr>
            <w:tcW w:w="509" w:type="pct"/>
            <w:noWrap/>
          </w:tcPr>
          <w:p w:rsidR="00331213" w:rsidRPr="00331213" w:rsidRDefault="007E23B0" w:rsidP="00331213">
            <w:pPr>
              <w:pStyle w:val="AERtablesource"/>
              <w:rPr>
                <w:rStyle w:val="AERtextblue"/>
              </w:rPr>
            </w:pPr>
            <w:r>
              <w:rPr>
                <w:rStyle w:val="AERtextblue"/>
              </w:rPr>
              <w:t>41,</w:t>
            </w:r>
            <w:r w:rsidR="00331213" w:rsidRPr="00331213">
              <w:rPr>
                <w:rStyle w:val="AERtextblue"/>
              </w:rPr>
              <w:t xml:space="preserve">800 </w:t>
            </w:r>
          </w:p>
        </w:tc>
        <w:tc>
          <w:tcPr>
            <w:tcW w:w="509" w:type="pct"/>
          </w:tcPr>
          <w:p w:rsidR="00331213" w:rsidRPr="00331213" w:rsidRDefault="007E23B0" w:rsidP="00331213">
            <w:pPr>
              <w:pStyle w:val="AERtablesource"/>
            </w:pPr>
            <w:r>
              <w:t>45,</w:t>
            </w:r>
            <w:r w:rsidR="00331213" w:rsidRPr="00331213">
              <w:t>800</w:t>
            </w:r>
          </w:p>
        </w:tc>
        <w:tc>
          <w:tcPr>
            <w:tcW w:w="508" w:type="pct"/>
          </w:tcPr>
          <w:p w:rsidR="00331213" w:rsidRPr="00331213" w:rsidRDefault="007E23B0" w:rsidP="00331213">
            <w:pPr>
              <w:pStyle w:val="AERtablesource"/>
            </w:pPr>
            <w:r>
              <w:t>45,</w:t>
            </w:r>
            <w:r w:rsidR="00331213" w:rsidRPr="00331213">
              <w:t>000</w:t>
            </w:r>
          </w:p>
        </w:tc>
        <w:tc>
          <w:tcPr>
            <w:tcW w:w="509" w:type="pct"/>
          </w:tcPr>
          <w:p w:rsidR="00331213" w:rsidRPr="00331213" w:rsidRDefault="007E23B0" w:rsidP="00331213">
            <w:pPr>
              <w:pStyle w:val="AERtablesource"/>
            </w:pPr>
            <w:r>
              <w:t>46,</w:t>
            </w:r>
            <w:r w:rsidR="00331213" w:rsidRPr="00331213">
              <w:t>000</w:t>
            </w:r>
          </w:p>
        </w:tc>
        <w:tc>
          <w:tcPr>
            <w:tcW w:w="509" w:type="pct"/>
            <w:noWrap/>
          </w:tcPr>
          <w:p w:rsidR="00331213" w:rsidRPr="00331213" w:rsidRDefault="007E23B0" w:rsidP="00331213">
            <w:pPr>
              <w:pStyle w:val="AERtablesource"/>
            </w:pPr>
            <w:r>
              <w:t>45,</w:t>
            </w:r>
            <w:r w:rsidR="00331213" w:rsidRPr="00331213">
              <w:t>100</w:t>
            </w:r>
          </w:p>
        </w:tc>
      </w:tr>
      <w:tr w:rsidR="00331213" w:rsidRPr="000C052F" w:rsidTr="00331213">
        <w:tc>
          <w:tcPr>
            <w:tcW w:w="931" w:type="pct"/>
            <w:noWrap/>
          </w:tcPr>
          <w:p w:rsidR="00331213" w:rsidRPr="00331213" w:rsidRDefault="00331213" w:rsidP="00331213">
            <w:pPr>
              <w:pStyle w:val="AERtablesource"/>
            </w:pPr>
            <w:r w:rsidRPr="00331213">
              <w:t xml:space="preserve">SP </w:t>
            </w:r>
            <w:proofErr w:type="spellStart"/>
            <w:r w:rsidRPr="00331213">
              <w:t>AusNet</w:t>
            </w:r>
            <w:proofErr w:type="spellEnd"/>
          </w:p>
        </w:tc>
        <w:tc>
          <w:tcPr>
            <w:tcW w:w="508" w:type="pct"/>
            <w:noWrap/>
          </w:tcPr>
          <w:p w:rsidR="00331213" w:rsidRPr="00331213" w:rsidRDefault="007E23B0" w:rsidP="00331213">
            <w:pPr>
              <w:pStyle w:val="AERtablesource"/>
              <w:rPr>
                <w:rStyle w:val="AERtextblue"/>
              </w:rPr>
            </w:pPr>
            <w:r>
              <w:rPr>
                <w:rStyle w:val="AERtextblue"/>
              </w:rPr>
              <w:t>31,</w:t>
            </w:r>
            <w:r w:rsidR="00331213" w:rsidRPr="00331213">
              <w:rPr>
                <w:rStyle w:val="AERtextblue"/>
              </w:rPr>
              <w:t>500</w:t>
            </w:r>
          </w:p>
        </w:tc>
        <w:tc>
          <w:tcPr>
            <w:tcW w:w="509" w:type="pct"/>
            <w:noWrap/>
          </w:tcPr>
          <w:p w:rsidR="00331213" w:rsidRPr="00331213" w:rsidRDefault="007E23B0" w:rsidP="00331213">
            <w:pPr>
              <w:pStyle w:val="AERtablesource"/>
              <w:rPr>
                <w:rStyle w:val="AERtextblue"/>
              </w:rPr>
            </w:pPr>
            <w:r>
              <w:rPr>
                <w:rStyle w:val="AERtextblue"/>
              </w:rPr>
              <w:t>29,</w:t>
            </w:r>
            <w:r w:rsidR="00331213" w:rsidRPr="00331213">
              <w:rPr>
                <w:rStyle w:val="AERtextblue"/>
              </w:rPr>
              <w:t>200</w:t>
            </w:r>
          </w:p>
        </w:tc>
        <w:tc>
          <w:tcPr>
            <w:tcW w:w="508" w:type="pct"/>
            <w:noWrap/>
          </w:tcPr>
          <w:p w:rsidR="00331213" w:rsidRPr="00331213" w:rsidRDefault="007E23B0" w:rsidP="00331213">
            <w:pPr>
              <w:pStyle w:val="AERtablesource"/>
              <w:rPr>
                <w:rStyle w:val="AERtextblue"/>
              </w:rPr>
            </w:pPr>
            <w:r>
              <w:rPr>
                <w:rStyle w:val="AERtextblue"/>
              </w:rPr>
              <w:t>33,</w:t>
            </w:r>
            <w:r w:rsidR="00331213" w:rsidRPr="00331213">
              <w:rPr>
                <w:rStyle w:val="AERtextblue"/>
              </w:rPr>
              <w:t>300</w:t>
            </w:r>
          </w:p>
        </w:tc>
        <w:tc>
          <w:tcPr>
            <w:tcW w:w="509" w:type="pct"/>
            <w:noWrap/>
          </w:tcPr>
          <w:p w:rsidR="00331213" w:rsidRPr="00331213" w:rsidRDefault="007E23B0" w:rsidP="00331213">
            <w:pPr>
              <w:pStyle w:val="AERtablesource"/>
              <w:rPr>
                <w:rStyle w:val="AERtextblue"/>
              </w:rPr>
            </w:pPr>
            <w:r>
              <w:rPr>
                <w:rStyle w:val="AERtextblue"/>
              </w:rPr>
              <w:t>30,</w:t>
            </w:r>
            <w:r w:rsidR="00331213" w:rsidRPr="00331213">
              <w:rPr>
                <w:rStyle w:val="AERtextblue"/>
              </w:rPr>
              <w:t>900</w:t>
            </w:r>
          </w:p>
        </w:tc>
        <w:tc>
          <w:tcPr>
            <w:tcW w:w="509" w:type="pct"/>
          </w:tcPr>
          <w:p w:rsidR="00331213" w:rsidRPr="00331213" w:rsidRDefault="00331213" w:rsidP="00331213">
            <w:pPr>
              <w:pStyle w:val="AERtablesource"/>
            </w:pPr>
            <w:r w:rsidRPr="00331213">
              <w:t>34</w:t>
            </w:r>
            <w:r w:rsidR="007E23B0">
              <w:t>,</w:t>
            </w:r>
            <w:r w:rsidRPr="00331213">
              <w:t>600</w:t>
            </w:r>
          </w:p>
        </w:tc>
        <w:tc>
          <w:tcPr>
            <w:tcW w:w="508" w:type="pct"/>
          </w:tcPr>
          <w:p w:rsidR="00331213" w:rsidRPr="00331213" w:rsidRDefault="007E23B0" w:rsidP="00331213">
            <w:pPr>
              <w:pStyle w:val="AERtablesource"/>
            </w:pPr>
            <w:r>
              <w:t>34,</w:t>
            </w:r>
            <w:r w:rsidR="00331213" w:rsidRPr="00331213">
              <w:t>100</w:t>
            </w:r>
          </w:p>
        </w:tc>
        <w:tc>
          <w:tcPr>
            <w:tcW w:w="509" w:type="pct"/>
          </w:tcPr>
          <w:p w:rsidR="00331213" w:rsidRPr="00331213" w:rsidRDefault="007E23B0" w:rsidP="00331213">
            <w:pPr>
              <w:pStyle w:val="AERtablesource"/>
            </w:pPr>
            <w:r>
              <w:t>36,</w:t>
            </w:r>
            <w:r w:rsidR="00331213" w:rsidRPr="00331213">
              <w:t>000</w:t>
            </w:r>
          </w:p>
        </w:tc>
        <w:tc>
          <w:tcPr>
            <w:tcW w:w="509" w:type="pct"/>
            <w:noWrap/>
          </w:tcPr>
          <w:p w:rsidR="00331213" w:rsidRPr="00331213" w:rsidRDefault="007E23B0" w:rsidP="00331213">
            <w:pPr>
              <w:pStyle w:val="AERtablesource"/>
            </w:pPr>
            <w:r>
              <w:t>34,</w:t>
            </w:r>
            <w:r w:rsidR="00331213" w:rsidRPr="00331213">
              <w:t>700</w:t>
            </w:r>
          </w:p>
        </w:tc>
      </w:tr>
      <w:tr w:rsidR="00331213" w:rsidRPr="000C052F" w:rsidTr="00331213">
        <w:trPr>
          <w:cnfStyle w:val="000000010000"/>
        </w:trPr>
        <w:tc>
          <w:tcPr>
            <w:tcW w:w="931" w:type="pct"/>
            <w:noWrap/>
          </w:tcPr>
          <w:p w:rsidR="00331213" w:rsidRPr="00331213" w:rsidRDefault="00331213" w:rsidP="00331213">
            <w:pPr>
              <w:pStyle w:val="AERtablesource"/>
            </w:pPr>
            <w:r w:rsidRPr="00331213">
              <w:t>All distributors</w:t>
            </w:r>
          </w:p>
        </w:tc>
        <w:tc>
          <w:tcPr>
            <w:tcW w:w="508" w:type="pct"/>
            <w:noWrap/>
          </w:tcPr>
          <w:p w:rsidR="00331213" w:rsidRPr="00331213" w:rsidRDefault="00331213" w:rsidP="007E23B0">
            <w:pPr>
              <w:pStyle w:val="AERtablesource"/>
              <w:rPr>
                <w:rStyle w:val="AERtextblue"/>
              </w:rPr>
            </w:pPr>
            <w:r w:rsidRPr="00331213">
              <w:rPr>
                <w:rStyle w:val="AERtextblue"/>
              </w:rPr>
              <w:t>109</w:t>
            </w:r>
            <w:r w:rsidR="007E23B0">
              <w:rPr>
                <w:rStyle w:val="AERtextblue"/>
              </w:rPr>
              <w:t>,</w:t>
            </w:r>
            <w:r w:rsidRPr="00331213">
              <w:rPr>
                <w:rStyle w:val="AERtextblue"/>
              </w:rPr>
              <w:t>400</w:t>
            </w:r>
          </w:p>
        </w:tc>
        <w:tc>
          <w:tcPr>
            <w:tcW w:w="509" w:type="pct"/>
            <w:noWrap/>
          </w:tcPr>
          <w:p w:rsidR="00331213" w:rsidRPr="00331213" w:rsidRDefault="007E23B0" w:rsidP="007E23B0">
            <w:pPr>
              <w:pStyle w:val="AERtablesource"/>
              <w:rPr>
                <w:rStyle w:val="AERtextblue"/>
              </w:rPr>
            </w:pPr>
            <w:r>
              <w:rPr>
                <w:rStyle w:val="AERtextblue"/>
              </w:rPr>
              <w:t>101,</w:t>
            </w:r>
            <w:r w:rsidR="00331213" w:rsidRPr="00331213">
              <w:rPr>
                <w:rStyle w:val="AERtextblue"/>
              </w:rPr>
              <w:t>800</w:t>
            </w:r>
          </w:p>
        </w:tc>
        <w:tc>
          <w:tcPr>
            <w:tcW w:w="508" w:type="pct"/>
            <w:noWrap/>
          </w:tcPr>
          <w:p w:rsidR="00331213" w:rsidRPr="00331213" w:rsidRDefault="00331213" w:rsidP="007E23B0">
            <w:pPr>
              <w:pStyle w:val="AERtablesource"/>
              <w:rPr>
                <w:rStyle w:val="AERtextblue"/>
              </w:rPr>
            </w:pPr>
            <w:r w:rsidRPr="00331213">
              <w:rPr>
                <w:rStyle w:val="AERtextblue"/>
              </w:rPr>
              <w:t>114</w:t>
            </w:r>
            <w:r w:rsidR="007E23B0">
              <w:rPr>
                <w:rStyle w:val="AERtextblue"/>
              </w:rPr>
              <w:t>,</w:t>
            </w:r>
            <w:r w:rsidRPr="00331213">
              <w:rPr>
                <w:rStyle w:val="AERtextblue"/>
              </w:rPr>
              <w:t>000</w:t>
            </w:r>
          </w:p>
        </w:tc>
        <w:tc>
          <w:tcPr>
            <w:tcW w:w="509" w:type="pct"/>
            <w:noWrap/>
          </w:tcPr>
          <w:p w:rsidR="00331213" w:rsidRPr="00331213" w:rsidRDefault="00331213" w:rsidP="007E23B0">
            <w:pPr>
              <w:pStyle w:val="AERtablesource"/>
              <w:rPr>
                <w:rStyle w:val="AERtextblue"/>
              </w:rPr>
            </w:pPr>
            <w:r w:rsidRPr="00331213">
              <w:rPr>
                <w:rStyle w:val="AERtextblue"/>
              </w:rPr>
              <w:t>103</w:t>
            </w:r>
            <w:r w:rsidR="007E23B0">
              <w:rPr>
                <w:rStyle w:val="AERtextblue"/>
              </w:rPr>
              <w:t>,</w:t>
            </w:r>
            <w:r w:rsidRPr="00331213">
              <w:rPr>
                <w:rStyle w:val="AERtextblue"/>
              </w:rPr>
              <w:t>700</w:t>
            </w:r>
          </w:p>
        </w:tc>
        <w:tc>
          <w:tcPr>
            <w:tcW w:w="509" w:type="pct"/>
          </w:tcPr>
          <w:p w:rsidR="00331213" w:rsidRPr="00331213" w:rsidRDefault="00331213" w:rsidP="007E23B0">
            <w:pPr>
              <w:pStyle w:val="AERtablesource"/>
            </w:pPr>
            <w:r w:rsidRPr="00331213">
              <w:t>114</w:t>
            </w:r>
            <w:r w:rsidR="007E23B0">
              <w:t>,</w:t>
            </w:r>
            <w:r w:rsidRPr="00331213">
              <w:t>400</w:t>
            </w:r>
          </w:p>
        </w:tc>
        <w:tc>
          <w:tcPr>
            <w:tcW w:w="508" w:type="pct"/>
          </w:tcPr>
          <w:p w:rsidR="00331213" w:rsidRPr="00331213" w:rsidRDefault="00331213" w:rsidP="007E23B0">
            <w:pPr>
              <w:pStyle w:val="AERtablesource"/>
            </w:pPr>
            <w:r w:rsidRPr="00331213">
              <w:t>113</w:t>
            </w:r>
            <w:r w:rsidR="007E23B0">
              <w:t>,</w:t>
            </w:r>
            <w:r w:rsidRPr="00331213">
              <w:t>100</w:t>
            </w:r>
          </w:p>
        </w:tc>
        <w:tc>
          <w:tcPr>
            <w:tcW w:w="509" w:type="pct"/>
          </w:tcPr>
          <w:p w:rsidR="00331213" w:rsidRPr="00331213" w:rsidRDefault="00331213" w:rsidP="007E23B0">
            <w:pPr>
              <w:pStyle w:val="AERtablesource"/>
            </w:pPr>
            <w:r w:rsidRPr="00331213">
              <w:t>117</w:t>
            </w:r>
            <w:r w:rsidR="007E23B0">
              <w:t>,</w:t>
            </w:r>
            <w:r w:rsidRPr="00331213">
              <w:t>000</w:t>
            </w:r>
          </w:p>
        </w:tc>
        <w:tc>
          <w:tcPr>
            <w:tcW w:w="509" w:type="pct"/>
            <w:noWrap/>
          </w:tcPr>
          <w:p w:rsidR="00331213" w:rsidRPr="00331213" w:rsidRDefault="00257EF5" w:rsidP="007E23B0">
            <w:pPr>
              <w:pStyle w:val="AERtablesource"/>
            </w:pPr>
            <w:r w:rsidRPr="00331213">
              <w:t>11</w:t>
            </w:r>
            <w:r>
              <w:t>4</w:t>
            </w:r>
            <w:r w:rsidR="007E23B0">
              <w:t>,</w:t>
            </w:r>
            <w:r>
              <w:t>1</w:t>
            </w:r>
            <w:r w:rsidRPr="00331213">
              <w:t>00</w:t>
            </w:r>
          </w:p>
        </w:tc>
      </w:tr>
    </w:tbl>
    <w:p w:rsidR="00331213" w:rsidRPr="00331213" w:rsidRDefault="00331213" w:rsidP="00331213">
      <w:pPr>
        <w:pStyle w:val="AERtablesource"/>
      </w:pPr>
      <w:r w:rsidRPr="00331213">
        <w:t>Source:</w:t>
      </w:r>
      <w:r w:rsidRPr="00331213">
        <w:tab/>
      </w:r>
      <w:r w:rsidR="00AA1428">
        <w:t>DNSP annual regulatory accounting reports</w:t>
      </w:r>
      <w:r w:rsidRPr="00331213">
        <w:t xml:space="preserve"> </w:t>
      </w:r>
    </w:p>
    <w:p w:rsidR="00140ADA" w:rsidRPr="00BD4781" w:rsidRDefault="00140ADA" w:rsidP="00140ADA">
      <w:pPr>
        <w:pStyle w:val="AERbodytext"/>
        <w:rPr>
          <w:rStyle w:val="AERbody"/>
        </w:rPr>
      </w:pPr>
      <w:r w:rsidRPr="00BD4781">
        <w:rPr>
          <w:rStyle w:val="AERbody"/>
        </w:rPr>
        <w:t xml:space="preserve">The increase in tariff V energy over the </w:t>
      </w:r>
      <w:r w:rsidR="002A5E27">
        <w:rPr>
          <w:rStyle w:val="AERbody"/>
        </w:rPr>
        <w:t xml:space="preserve">current access arrangement </w:t>
      </w:r>
      <w:r w:rsidRPr="00BD4781">
        <w:rPr>
          <w:rStyle w:val="AERbody"/>
        </w:rPr>
        <w:t xml:space="preserve">period has been greatest for Envestra at </w:t>
      </w:r>
      <w:r>
        <w:rPr>
          <w:rStyle w:val="AERbody"/>
        </w:rPr>
        <w:t>0.9</w:t>
      </w:r>
      <w:r w:rsidRPr="00BD4781">
        <w:rPr>
          <w:rStyle w:val="AERbody"/>
        </w:rPr>
        <w:t xml:space="preserve"> per cent. SP </w:t>
      </w:r>
      <w:proofErr w:type="spellStart"/>
      <w:r w:rsidRPr="00BD4781">
        <w:rPr>
          <w:rStyle w:val="AERbody"/>
        </w:rPr>
        <w:t>AusNet</w:t>
      </w:r>
      <w:proofErr w:type="spellEnd"/>
      <w:r w:rsidRPr="00BD4781">
        <w:rPr>
          <w:rStyle w:val="AERbody"/>
        </w:rPr>
        <w:t xml:space="preserve"> tariff V energy increased by only 0.4 per cent since 2008 and </w:t>
      </w:r>
      <w:proofErr w:type="spellStart"/>
      <w:r w:rsidRPr="00BD4781">
        <w:rPr>
          <w:rStyle w:val="AERbody"/>
        </w:rPr>
        <w:t>Multinet</w:t>
      </w:r>
      <w:proofErr w:type="spellEnd"/>
      <w:r w:rsidRPr="00BD4781">
        <w:rPr>
          <w:rStyle w:val="AERbody"/>
        </w:rPr>
        <w:t xml:space="preserve"> tariff V energy has decreased by 1.6 per cent since 2008.</w:t>
      </w:r>
    </w:p>
    <w:p w:rsidR="00140ADA" w:rsidRDefault="00140ADA" w:rsidP="00140ADA">
      <w:pPr>
        <w:pStyle w:val="AERbodytext"/>
        <w:rPr>
          <w:rStyle w:val="AERbody"/>
        </w:rPr>
      </w:pPr>
      <w:r>
        <w:rPr>
          <w:rStyle w:val="AERbody"/>
        </w:rPr>
        <w:t xml:space="preserve">Envestra notes that the growth in tariff V over time is driven by Melbourne population growth, which in turn results in increased connections. </w:t>
      </w:r>
      <w:r w:rsidR="002A5E27">
        <w:rPr>
          <w:rStyle w:val="AERbody"/>
        </w:rPr>
        <w:t xml:space="preserve">However, Envestra </w:t>
      </w:r>
      <w:r w:rsidR="00661A4A">
        <w:rPr>
          <w:rStyle w:val="AERbody"/>
        </w:rPr>
        <w:t>commented</w:t>
      </w:r>
      <w:r w:rsidR="002A5E27">
        <w:rPr>
          <w:rStyle w:val="AERbody"/>
        </w:rPr>
        <w:t xml:space="preserve"> that this </w:t>
      </w:r>
      <w:r>
        <w:rPr>
          <w:rStyle w:val="AERbody"/>
        </w:rPr>
        <w:t xml:space="preserve">has been offset however by the decline in average consumption due to a number of factors such as customer appliance preferences and government efficiency policies. </w:t>
      </w:r>
      <w:r w:rsidR="00F60927">
        <w:rPr>
          <w:rStyle w:val="AERbody"/>
        </w:rPr>
        <w:t>Overall since 2008</w:t>
      </w:r>
      <w:r w:rsidR="002A5E27">
        <w:rPr>
          <w:rStyle w:val="AERbody"/>
        </w:rPr>
        <w:t>,</w:t>
      </w:r>
      <w:r w:rsidR="00F60927">
        <w:rPr>
          <w:rStyle w:val="AERbody"/>
        </w:rPr>
        <w:t xml:space="preserve"> average consumption has decreased by 7 per cent</w:t>
      </w:r>
      <w:r w:rsidR="002A5E27">
        <w:rPr>
          <w:rStyle w:val="AERbody"/>
        </w:rPr>
        <w:t xml:space="preserve"> across the DNSPs</w:t>
      </w:r>
      <w:r w:rsidR="00F60927">
        <w:rPr>
          <w:rStyle w:val="AERbody"/>
        </w:rPr>
        <w:t xml:space="preserve">, with SP </w:t>
      </w:r>
      <w:proofErr w:type="spellStart"/>
      <w:r w:rsidR="00F60927">
        <w:rPr>
          <w:rStyle w:val="AERbody"/>
        </w:rPr>
        <w:t>AusNet</w:t>
      </w:r>
      <w:proofErr w:type="spellEnd"/>
      <w:r w:rsidR="00F60927">
        <w:rPr>
          <w:rStyle w:val="AERbody"/>
        </w:rPr>
        <w:t xml:space="preserve"> experiencing the largest decrease of 8 per cent. </w:t>
      </w:r>
    </w:p>
    <w:p w:rsidR="00140ADA" w:rsidRDefault="00140ADA" w:rsidP="00140ADA">
      <w:pPr>
        <w:pStyle w:val="AERbodytext"/>
        <w:rPr>
          <w:rStyle w:val="AERbody"/>
        </w:rPr>
      </w:pPr>
      <w:r>
        <w:rPr>
          <w:rStyle w:val="AERbody"/>
        </w:rPr>
        <w:t xml:space="preserve">Table </w:t>
      </w:r>
      <w:r w:rsidR="004B57FA">
        <w:rPr>
          <w:rStyle w:val="AERbody"/>
        </w:rPr>
        <w:t>4</w:t>
      </w:r>
      <w:r>
        <w:rPr>
          <w:rStyle w:val="AERbody"/>
        </w:rPr>
        <w:t>.</w:t>
      </w:r>
      <w:r w:rsidR="001A1769">
        <w:rPr>
          <w:rStyle w:val="AERbody"/>
        </w:rPr>
        <w:t>3.</w:t>
      </w:r>
      <w:r w:rsidR="00B10BB8">
        <w:rPr>
          <w:rStyle w:val="AERbody"/>
        </w:rPr>
        <w:t xml:space="preserve">2 </w:t>
      </w:r>
      <w:r>
        <w:rPr>
          <w:rStyle w:val="AERbody"/>
        </w:rPr>
        <w:t>shows the average</w:t>
      </w:r>
      <w:r w:rsidR="00F60927">
        <w:rPr>
          <w:rStyle w:val="AERbody"/>
        </w:rPr>
        <w:t xml:space="preserve"> consumption per customer (Tariff V)</w:t>
      </w:r>
    </w:p>
    <w:p w:rsidR="00B10BB8" w:rsidRPr="00B10BB8" w:rsidRDefault="00B10BB8" w:rsidP="00B10BB8">
      <w:pPr>
        <w:pStyle w:val="Caption"/>
      </w:pPr>
      <w:r w:rsidRPr="00B10BB8">
        <w:t xml:space="preserve">Table </w:t>
      </w:r>
      <w:r w:rsidR="004B57FA">
        <w:t>4</w:t>
      </w:r>
      <w:r w:rsidRPr="00B10BB8">
        <w:t>.</w:t>
      </w:r>
      <w:r w:rsidR="001A1769">
        <w:t>3.</w:t>
      </w:r>
      <w:r>
        <w:t>2</w:t>
      </w:r>
      <w:r w:rsidR="00C41345">
        <w:tab/>
      </w:r>
      <w:r>
        <w:t>Avera</w:t>
      </w:r>
      <w:r w:rsidR="007E23B0">
        <w:t>ge consumption per customer on t</w:t>
      </w:r>
      <w:r>
        <w:t>ariff V</w:t>
      </w:r>
      <w:r w:rsidRPr="00B10BB8">
        <w:t xml:space="preserve"> </w:t>
      </w:r>
      <w:r w:rsidR="007E23B0">
        <w:t>(gigajoules)</w:t>
      </w:r>
    </w:p>
    <w:tbl>
      <w:tblPr>
        <w:tblStyle w:val="AERtable-text"/>
        <w:tblW w:w="9180" w:type="dxa"/>
        <w:tblLayout w:type="fixed"/>
        <w:tblLook w:val="04A0"/>
      </w:tblPr>
      <w:tblGrid>
        <w:gridCol w:w="2256"/>
        <w:gridCol w:w="1731"/>
        <w:gridCol w:w="1731"/>
        <w:gridCol w:w="1731"/>
        <w:gridCol w:w="1731"/>
      </w:tblGrid>
      <w:tr w:rsidR="00F60927" w:rsidRPr="00F60927" w:rsidTr="00E527D4">
        <w:trPr>
          <w:cnfStyle w:val="100000000000"/>
          <w:trHeight w:val="270"/>
        </w:trPr>
        <w:tc>
          <w:tcPr>
            <w:tcW w:w="2256" w:type="dxa"/>
            <w:noWrap/>
            <w:hideMark/>
          </w:tcPr>
          <w:p w:rsidR="00F60927" w:rsidRPr="00F60927" w:rsidRDefault="00F60927" w:rsidP="00F60927">
            <w:pPr>
              <w:rPr>
                <w:lang w:eastAsia="en-AU"/>
              </w:rPr>
            </w:pPr>
            <w:r w:rsidRPr="00F60927">
              <w:rPr>
                <w:lang w:eastAsia="en-AU"/>
              </w:rPr>
              <w:t> </w:t>
            </w:r>
          </w:p>
        </w:tc>
        <w:tc>
          <w:tcPr>
            <w:tcW w:w="1731" w:type="dxa"/>
            <w:noWrap/>
            <w:hideMark/>
          </w:tcPr>
          <w:p w:rsidR="00F60927" w:rsidRPr="00F60927" w:rsidRDefault="00F60927" w:rsidP="00F60927">
            <w:pPr>
              <w:rPr>
                <w:lang w:eastAsia="en-AU"/>
              </w:rPr>
            </w:pPr>
            <w:r w:rsidRPr="00F60927">
              <w:rPr>
                <w:lang w:eastAsia="en-AU"/>
              </w:rPr>
              <w:t>2008</w:t>
            </w:r>
          </w:p>
        </w:tc>
        <w:tc>
          <w:tcPr>
            <w:tcW w:w="1731" w:type="dxa"/>
            <w:noWrap/>
            <w:hideMark/>
          </w:tcPr>
          <w:p w:rsidR="00F60927" w:rsidRPr="00F60927" w:rsidRDefault="00F60927" w:rsidP="00F60927">
            <w:pPr>
              <w:rPr>
                <w:lang w:eastAsia="en-AU"/>
              </w:rPr>
            </w:pPr>
            <w:r w:rsidRPr="00F60927">
              <w:rPr>
                <w:lang w:eastAsia="en-AU"/>
              </w:rPr>
              <w:t>2009</w:t>
            </w:r>
          </w:p>
        </w:tc>
        <w:tc>
          <w:tcPr>
            <w:tcW w:w="1731" w:type="dxa"/>
            <w:noWrap/>
            <w:hideMark/>
          </w:tcPr>
          <w:p w:rsidR="00F60927" w:rsidRPr="00F60927" w:rsidRDefault="00F60927" w:rsidP="00F60927">
            <w:pPr>
              <w:rPr>
                <w:lang w:eastAsia="en-AU"/>
              </w:rPr>
            </w:pPr>
            <w:r w:rsidRPr="00F60927">
              <w:rPr>
                <w:lang w:eastAsia="en-AU"/>
              </w:rPr>
              <w:t>2010</w:t>
            </w:r>
          </w:p>
        </w:tc>
        <w:tc>
          <w:tcPr>
            <w:tcW w:w="1731" w:type="dxa"/>
            <w:noWrap/>
            <w:hideMark/>
          </w:tcPr>
          <w:p w:rsidR="00F60927" w:rsidRPr="00F60927" w:rsidRDefault="00F60927" w:rsidP="00F60927">
            <w:pPr>
              <w:rPr>
                <w:lang w:eastAsia="en-AU"/>
              </w:rPr>
            </w:pPr>
            <w:r w:rsidRPr="00F60927">
              <w:rPr>
                <w:lang w:eastAsia="en-AU"/>
              </w:rPr>
              <w:t>2011</w:t>
            </w:r>
          </w:p>
        </w:tc>
      </w:tr>
      <w:tr w:rsidR="00F60927" w:rsidRPr="00F60927" w:rsidTr="00E527D4">
        <w:trPr>
          <w:trHeight w:val="255"/>
        </w:trPr>
        <w:tc>
          <w:tcPr>
            <w:tcW w:w="2256" w:type="dxa"/>
            <w:hideMark/>
          </w:tcPr>
          <w:p w:rsidR="002B41A1" w:rsidRDefault="00F60927">
            <w:pPr>
              <w:pStyle w:val="AERtabletextleft"/>
              <w:rPr>
                <w:b/>
                <w:color w:val="E36C0A"/>
                <w:sz w:val="20"/>
                <w:szCs w:val="26"/>
                <w:lang w:eastAsia="en-AU"/>
              </w:rPr>
            </w:pPr>
            <w:r w:rsidRPr="00F60927">
              <w:rPr>
                <w:lang w:eastAsia="en-AU"/>
              </w:rPr>
              <w:t>Envestra Vic</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64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62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63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60 </w:t>
            </w:r>
          </w:p>
        </w:tc>
      </w:tr>
      <w:tr w:rsidR="00F60927" w:rsidRPr="00F60927" w:rsidTr="00E527D4">
        <w:trPr>
          <w:cnfStyle w:val="000000010000"/>
          <w:trHeight w:val="255"/>
        </w:trPr>
        <w:tc>
          <w:tcPr>
            <w:tcW w:w="2256" w:type="dxa"/>
            <w:hideMark/>
          </w:tcPr>
          <w:p w:rsidR="002B41A1" w:rsidRDefault="00F60927">
            <w:pPr>
              <w:pStyle w:val="AERtabletextleft"/>
              <w:rPr>
                <w:b/>
                <w:color w:val="E36C0A"/>
                <w:sz w:val="20"/>
                <w:szCs w:val="26"/>
                <w:lang w:eastAsia="en-AU"/>
              </w:rPr>
            </w:pPr>
            <w:proofErr w:type="spellStart"/>
            <w:r w:rsidRPr="00F60927">
              <w:rPr>
                <w:lang w:eastAsia="en-AU"/>
              </w:rPr>
              <w:t>Multinet</w:t>
            </w:r>
            <w:proofErr w:type="spellEnd"/>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70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69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70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67 </w:t>
            </w:r>
          </w:p>
        </w:tc>
      </w:tr>
      <w:tr w:rsidR="00F60927" w:rsidRPr="00F60927" w:rsidTr="00E527D4">
        <w:trPr>
          <w:trHeight w:val="255"/>
        </w:trPr>
        <w:tc>
          <w:tcPr>
            <w:tcW w:w="2256" w:type="dxa"/>
            <w:hideMark/>
          </w:tcPr>
          <w:p w:rsidR="002B41A1" w:rsidRDefault="00F60927">
            <w:pPr>
              <w:pStyle w:val="AERtabletextleft"/>
              <w:rPr>
                <w:b/>
                <w:color w:val="E36C0A"/>
                <w:sz w:val="20"/>
                <w:szCs w:val="26"/>
                <w:lang w:eastAsia="en-AU"/>
              </w:rPr>
            </w:pPr>
            <w:r w:rsidRPr="00F60927">
              <w:rPr>
                <w:lang w:eastAsia="en-AU"/>
              </w:rPr>
              <w:t>SPI</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64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61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62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58 </w:t>
            </w:r>
          </w:p>
        </w:tc>
      </w:tr>
      <w:tr w:rsidR="00F60927" w:rsidRPr="00F60927" w:rsidTr="00E527D4">
        <w:trPr>
          <w:cnfStyle w:val="000000010000"/>
          <w:trHeight w:val="270"/>
        </w:trPr>
        <w:tc>
          <w:tcPr>
            <w:tcW w:w="2256" w:type="dxa"/>
            <w:hideMark/>
          </w:tcPr>
          <w:p w:rsidR="002B41A1" w:rsidRDefault="00F60927">
            <w:pPr>
              <w:pStyle w:val="AERtabletextleft"/>
              <w:rPr>
                <w:b/>
                <w:color w:val="E36C0A"/>
                <w:sz w:val="20"/>
                <w:szCs w:val="26"/>
                <w:lang w:eastAsia="en-AU"/>
              </w:rPr>
            </w:pPr>
            <w:r w:rsidRPr="00F60927">
              <w:rPr>
                <w:lang w:eastAsia="en-AU"/>
              </w:rPr>
              <w:t>All distributors</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66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64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65 </w:t>
            </w:r>
          </w:p>
        </w:tc>
        <w:tc>
          <w:tcPr>
            <w:tcW w:w="1731" w:type="dxa"/>
            <w:noWrap/>
            <w:hideMark/>
          </w:tcPr>
          <w:p w:rsidR="002B41A1" w:rsidRDefault="00F60927">
            <w:pPr>
              <w:pStyle w:val="AERtabletextleft"/>
              <w:rPr>
                <w:b/>
                <w:color w:val="E36C0A"/>
                <w:sz w:val="20"/>
                <w:szCs w:val="26"/>
                <w:lang w:eastAsia="en-AU"/>
              </w:rPr>
            </w:pPr>
            <w:r w:rsidRPr="00F60927">
              <w:rPr>
                <w:lang w:eastAsia="en-AU"/>
              </w:rPr>
              <w:t xml:space="preserve">                         62 </w:t>
            </w:r>
          </w:p>
        </w:tc>
      </w:tr>
    </w:tbl>
    <w:p w:rsidR="00AF4ABB" w:rsidRDefault="00AA1428">
      <w:pPr>
        <w:pStyle w:val="AERtablesource"/>
        <w:rPr>
          <w:rStyle w:val="AERbody"/>
          <w:sz w:val="16"/>
        </w:rPr>
      </w:pPr>
      <w:r w:rsidRPr="00AA1428">
        <w:rPr>
          <w:rStyle w:val="AERbody"/>
          <w:sz w:val="16"/>
        </w:rPr>
        <w:t>Source: DNSP annual regulatory accounting reports</w:t>
      </w:r>
    </w:p>
    <w:p w:rsidR="00666115" w:rsidRPr="00216EC8" w:rsidRDefault="00471165">
      <w:pPr>
        <w:pStyle w:val="AERbodytext"/>
        <w:numPr>
          <w:ilvl w:val="0"/>
          <w:numId w:val="0"/>
        </w:numPr>
        <w:rPr>
          <w:rStyle w:val="AERbody"/>
        </w:rPr>
      </w:pPr>
      <w:r w:rsidRPr="00471165">
        <w:rPr>
          <w:rStyle w:val="AERbody"/>
        </w:rPr>
        <w:t xml:space="preserve">Figure </w:t>
      </w:r>
      <w:r w:rsidR="004B57FA">
        <w:rPr>
          <w:rStyle w:val="AERbody"/>
        </w:rPr>
        <w:t>4</w:t>
      </w:r>
      <w:r w:rsidRPr="00471165">
        <w:rPr>
          <w:rStyle w:val="AERbody"/>
        </w:rPr>
        <w:t>.</w:t>
      </w:r>
      <w:r w:rsidR="001A1769">
        <w:rPr>
          <w:rStyle w:val="AERbody"/>
        </w:rPr>
        <w:t>3.</w:t>
      </w:r>
      <w:r w:rsidRPr="00471165">
        <w:rPr>
          <w:rStyle w:val="AERbody"/>
        </w:rPr>
        <w:t>1 details the variance (percentage difference) of each DNSP</w:t>
      </w:r>
      <w:r w:rsidRPr="00471165">
        <w:rPr>
          <w:rStyle w:val="AERbody"/>
          <w:rFonts w:hint="eastAsia"/>
        </w:rPr>
        <w:t>’</w:t>
      </w:r>
      <w:r w:rsidRPr="00471165">
        <w:rPr>
          <w:rStyle w:val="AERbody"/>
        </w:rPr>
        <w:t>s actual annual Tariff</w:t>
      </w:r>
      <w:r w:rsidRPr="00471165">
        <w:rPr>
          <w:rStyle w:val="AERbody"/>
          <w:rFonts w:hint="eastAsia"/>
        </w:rPr>
        <w:t> </w:t>
      </w:r>
      <w:r w:rsidRPr="00471165">
        <w:rPr>
          <w:rStyle w:val="AERbody"/>
        </w:rPr>
        <w:t xml:space="preserve">V energy distributed for each year of the period compared with the forecasts for the period. </w:t>
      </w:r>
    </w:p>
    <w:p w:rsidR="00FF01F3" w:rsidRDefault="00FF01F3" w:rsidP="00FF01F3">
      <w:pPr>
        <w:pStyle w:val="Caption"/>
      </w:pPr>
      <w:r w:rsidRPr="009E1AD9">
        <w:lastRenderedPageBreak/>
        <w:t xml:space="preserve">Figure </w:t>
      </w:r>
      <w:r w:rsidR="004B57FA">
        <w:t>4</w:t>
      </w:r>
      <w:r w:rsidRPr="009E1AD9">
        <w:t>.</w:t>
      </w:r>
      <w:r w:rsidR="001A1769">
        <w:t>3.</w:t>
      </w:r>
      <w:r w:rsidRPr="009E1AD9">
        <w:t>1</w:t>
      </w:r>
      <w:r w:rsidRPr="009E1AD9">
        <w:tab/>
        <w:t>Percentage diffe</w:t>
      </w:r>
      <w:r w:rsidR="007E23B0">
        <w:t>rence between actual t</w:t>
      </w:r>
      <w:r w:rsidRPr="009E1AD9">
        <w:t>ariff V e</w:t>
      </w:r>
      <w:r w:rsidR="007E23B0">
        <w:t>nergy distributed and forecast t</w:t>
      </w:r>
      <w:r w:rsidRPr="009E1AD9">
        <w:t>ariff V energy distribution</w:t>
      </w:r>
    </w:p>
    <w:p w:rsidR="00FF01F3" w:rsidRDefault="00B46440" w:rsidP="00FF01F3">
      <w:pPr>
        <w:pStyle w:val="Caption"/>
      </w:pPr>
      <w:r w:rsidRPr="00B46440">
        <w:t xml:space="preserve"> </w:t>
      </w:r>
      <w:r w:rsidR="002D0734">
        <w:pict>
          <v:shape id="_x0000_i1041" type="#_x0000_t75" style="width:359.25pt;height:224.25pt">
            <v:imagedata r:id="rId62" o:title=""/>
          </v:shape>
        </w:pict>
      </w:r>
    </w:p>
    <w:p w:rsidR="00B46440" w:rsidRPr="00B46440" w:rsidRDefault="00B46440" w:rsidP="00B46440">
      <w:pPr>
        <w:pStyle w:val="AERtablesource"/>
      </w:pPr>
      <w:r w:rsidRPr="00B46440">
        <w:t>Source: ESCV 2008-12 GAAR and DNSP annual regulatory accounting reports</w:t>
      </w:r>
    </w:p>
    <w:p w:rsidR="009C1941" w:rsidRDefault="000C3BCE" w:rsidP="00711184">
      <w:pPr>
        <w:pStyle w:val="AERbodytext"/>
      </w:pPr>
      <w:r w:rsidRPr="00C933E4">
        <w:t xml:space="preserve">In </w:t>
      </w:r>
      <w:r w:rsidRPr="000C3BCE">
        <w:t xml:space="preserve">2011 Envestra </w:t>
      </w:r>
      <w:r w:rsidR="002A5E27" w:rsidRPr="000C3BCE">
        <w:t xml:space="preserve">distributed </w:t>
      </w:r>
      <w:r w:rsidR="00405707">
        <w:t>6.2 per cent</w:t>
      </w:r>
      <w:r w:rsidR="002A5E27" w:rsidRPr="000C3BCE">
        <w:t xml:space="preserve"> </w:t>
      </w:r>
      <w:r w:rsidR="002A5E27">
        <w:t xml:space="preserve">and SP distributed </w:t>
      </w:r>
      <w:r w:rsidR="00290A55">
        <w:t>1.1</w:t>
      </w:r>
      <w:r w:rsidR="002A5E27">
        <w:t xml:space="preserve"> </w:t>
      </w:r>
      <w:r w:rsidR="002A5E27" w:rsidRPr="000C3BCE">
        <w:t xml:space="preserve">per cent less Tariff V energy than forecast </w:t>
      </w:r>
      <w:r w:rsidRPr="000C3BCE">
        <w:t xml:space="preserve">in the 2008 GAAR. </w:t>
      </w:r>
      <w:r w:rsidR="002A5E27">
        <w:t xml:space="preserve">Whereas </w:t>
      </w:r>
      <w:proofErr w:type="spellStart"/>
      <w:r w:rsidR="002A5E27">
        <w:t>Multinet</w:t>
      </w:r>
      <w:proofErr w:type="spellEnd"/>
      <w:r w:rsidR="002A5E27">
        <w:t xml:space="preserve"> distributed </w:t>
      </w:r>
      <w:r w:rsidR="00290A55">
        <w:t>0.1</w:t>
      </w:r>
      <w:r w:rsidR="002A5E27">
        <w:t xml:space="preserve"> per c</w:t>
      </w:r>
      <w:r w:rsidR="00405707">
        <w:t>ent more than</w:t>
      </w:r>
      <w:r w:rsidR="002A5E27">
        <w:t xml:space="preserve"> forecast. </w:t>
      </w:r>
    </w:p>
    <w:p w:rsidR="009C1941" w:rsidRDefault="009C1941" w:rsidP="009C1941">
      <w:pPr>
        <w:pStyle w:val="AERbodytext"/>
        <w:rPr>
          <w:rStyle w:val="AERbody"/>
        </w:rPr>
      </w:pPr>
      <w:r>
        <w:t xml:space="preserve">Table </w:t>
      </w:r>
      <w:r w:rsidR="004B57FA">
        <w:t>4</w:t>
      </w:r>
      <w:r>
        <w:t>.</w:t>
      </w:r>
      <w:r w:rsidR="002476E9">
        <w:t>3</w:t>
      </w:r>
      <w:r w:rsidR="001A1769">
        <w:t>.3</w:t>
      </w:r>
      <w:r>
        <w:t xml:space="preserve"> shows the cumulative total tariff V energy actually distributed from 2008 to 2011 against the cumulative forecast to 2011. This shows that overall for the </w:t>
      </w:r>
      <w:r w:rsidR="0076352F">
        <w:t xml:space="preserve">current access arrangement </w:t>
      </w:r>
      <w:r>
        <w:t xml:space="preserve">period actual tariff V energy distributed has </w:t>
      </w:r>
      <w:r w:rsidR="0076352F">
        <w:t xml:space="preserve">been </w:t>
      </w:r>
      <w:r>
        <w:t xml:space="preserve">closely </w:t>
      </w:r>
      <w:r w:rsidR="0076352F">
        <w:t xml:space="preserve">aligned to </w:t>
      </w:r>
      <w:r>
        <w:t xml:space="preserve">the forecasts made for the period. The cumulative actual energy </w:t>
      </w:r>
      <w:r w:rsidRPr="009F6D4F">
        <w:rPr>
          <w:rStyle w:val="AERbody"/>
        </w:rPr>
        <w:t>being only 0.</w:t>
      </w:r>
      <w:r>
        <w:rPr>
          <w:rStyle w:val="AERbody"/>
        </w:rPr>
        <w:t>4</w:t>
      </w:r>
      <w:r w:rsidR="00960972">
        <w:rPr>
          <w:rStyle w:val="AERbody"/>
        </w:rPr>
        <w:t xml:space="preserve"> per cent</w:t>
      </w:r>
      <w:r w:rsidRPr="009F6D4F">
        <w:rPr>
          <w:rStyle w:val="AERbody"/>
        </w:rPr>
        <w:t xml:space="preserve"> more than forecast.</w:t>
      </w:r>
      <w:r>
        <w:rPr>
          <w:rStyle w:val="AERbody"/>
        </w:rPr>
        <w:t xml:space="preserve"> </w:t>
      </w:r>
    </w:p>
    <w:p w:rsidR="002B41A1" w:rsidRDefault="009C1941">
      <w:pPr>
        <w:pStyle w:val="Caption"/>
      </w:pPr>
      <w:r w:rsidRPr="009C1941">
        <w:t xml:space="preserve">Table </w:t>
      </w:r>
      <w:r w:rsidR="004B57FA">
        <w:t>4</w:t>
      </w:r>
      <w:r w:rsidRPr="009C1941">
        <w:t>.</w:t>
      </w:r>
      <w:r w:rsidR="002476E9">
        <w:t>3</w:t>
      </w:r>
      <w:r w:rsidR="001A1769">
        <w:t>.3</w:t>
      </w:r>
      <w:r w:rsidR="007E23B0">
        <w:tab/>
        <w:t>Comparison of aggregate t</w:t>
      </w:r>
      <w:r w:rsidRPr="009C1941">
        <w:t>ariff V energy (TJ) forecast for 2008</w:t>
      </w:r>
      <w:r w:rsidR="00B52926">
        <w:t>–</w:t>
      </w:r>
      <w:r w:rsidR="007E23B0">
        <w:t>2011 to actual t</w:t>
      </w:r>
      <w:r w:rsidRPr="009C1941">
        <w:t>ariff V energy distributed</w:t>
      </w:r>
    </w:p>
    <w:tbl>
      <w:tblPr>
        <w:tblStyle w:val="AERtable-text"/>
        <w:tblW w:w="0" w:type="auto"/>
        <w:tblLook w:val="04A0"/>
      </w:tblPr>
      <w:tblGrid>
        <w:gridCol w:w="1859"/>
        <w:gridCol w:w="1845"/>
        <w:gridCol w:w="1846"/>
        <w:gridCol w:w="1846"/>
        <w:gridCol w:w="1846"/>
      </w:tblGrid>
      <w:tr w:rsidR="009C1941" w:rsidRPr="003B5C7B" w:rsidTr="009C1941">
        <w:trPr>
          <w:cnfStyle w:val="100000000000"/>
        </w:trPr>
        <w:tc>
          <w:tcPr>
            <w:tcW w:w="1859" w:type="dxa"/>
          </w:tcPr>
          <w:p w:rsidR="009C1941" w:rsidRPr="009C1941" w:rsidRDefault="009C1941" w:rsidP="009C1941">
            <w:pPr>
              <w:pStyle w:val="AERtabletextleft"/>
              <w:rPr>
                <w:rStyle w:val="AERtextbold"/>
              </w:rPr>
            </w:pPr>
            <w:r w:rsidRPr="009C1941">
              <w:rPr>
                <w:rStyle w:val="AERtextbold"/>
              </w:rPr>
              <w:t>Distributor</w:t>
            </w:r>
          </w:p>
        </w:tc>
        <w:tc>
          <w:tcPr>
            <w:tcW w:w="1845" w:type="dxa"/>
          </w:tcPr>
          <w:p w:rsidR="009C1941" w:rsidRPr="009C1941" w:rsidRDefault="009C1941" w:rsidP="009C1941">
            <w:pPr>
              <w:pStyle w:val="AERtabletextleft"/>
              <w:rPr>
                <w:rStyle w:val="AERtextbold"/>
              </w:rPr>
            </w:pPr>
            <w:r w:rsidRPr="009C1941">
              <w:rPr>
                <w:rStyle w:val="AERtextbold"/>
              </w:rPr>
              <w:t>Envestra</w:t>
            </w:r>
          </w:p>
        </w:tc>
        <w:tc>
          <w:tcPr>
            <w:tcW w:w="1846" w:type="dxa"/>
          </w:tcPr>
          <w:p w:rsidR="009C1941" w:rsidRPr="009C1941" w:rsidRDefault="009C1941" w:rsidP="009C1941">
            <w:pPr>
              <w:pStyle w:val="AERtabletextleft"/>
              <w:rPr>
                <w:rStyle w:val="AERtextbold"/>
              </w:rPr>
            </w:pPr>
            <w:proofErr w:type="spellStart"/>
            <w:r w:rsidRPr="009C1941">
              <w:rPr>
                <w:rStyle w:val="AERtextbold"/>
              </w:rPr>
              <w:t>Multinet</w:t>
            </w:r>
            <w:proofErr w:type="spellEnd"/>
          </w:p>
        </w:tc>
        <w:tc>
          <w:tcPr>
            <w:tcW w:w="1846" w:type="dxa"/>
          </w:tcPr>
          <w:p w:rsidR="009C1941" w:rsidRPr="009C1941" w:rsidRDefault="009C1941" w:rsidP="009C1941">
            <w:pPr>
              <w:pStyle w:val="AERtabletextleft"/>
              <w:rPr>
                <w:rStyle w:val="AERtextbold"/>
              </w:rPr>
            </w:pPr>
            <w:r w:rsidRPr="009C1941">
              <w:rPr>
                <w:rStyle w:val="AERtextbold"/>
              </w:rPr>
              <w:t xml:space="preserve">SP </w:t>
            </w:r>
            <w:proofErr w:type="spellStart"/>
            <w:r w:rsidRPr="009C1941">
              <w:rPr>
                <w:rStyle w:val="AERtextbold"/>
              </w:rPr>
              <w:t>Ausnet</w:t>
            </w:r>
            <w:proofErr w:type="spellEnd"/>
          </w:p>
        </w:tc>
        <w:tc>
          <w:tcPr>
            <w:tcW w:w="1846" w:type="dxa"/>
          </w:tcPr>
          <w:p w:rsidR="009C1941" w:rsidRPr="009C1941" w:rsidRDefault="009C1941" w:rsidP="009C1941">
            <w:pPr>
              <w:pStyle w:val="AERtabletextleft"/>
              <w:rPr>
                <w:rStyle w:val="AERtextbold"/>
              </w:rPr>
            </w:pPr>
            <w:r w:rsidRPr="009C1941">
              <w:rPr>
                <w:rStyle w:val="AERtextbold"/>
              </w:rPr>
              <w:t>All DNSPs</w:t>
            </w:r>
          </w:p>
        </w:tc>
      </w:tr>
      <w:tr w:rsidR="009C1941" w:rsidRPr="00D020AA" w:rsidTr="009C1941">
        <w:tc>
          <w:tcPr>
            <w:tcW w:w="1859" w:type="dxa"/>
          </w:tcPr>
          <w:p w:rsidR="009C1941" w:rsidRPr="00674CD2" w:rsidRDefault="009C1941" w:rsidP="00674CD2">
            <w:pPr>
              <w:pStyle w:val="AERtabletextleft"/>
              <w:rPr>
                <w:rStyle w:val="AERbody"/>
                <w:sz w:val="16"/>
              </w:rPr>
            </w:pPr>
            <w:r w:rsidRPr="00674CD2">
              <w:rPr>
                <w:rStyle w:val="AERbody"/>
                <w:sz w:val="16"/>
              </w:rPr>
              <w:t>Aggregate total Forecast Tariff V energy 2008 -2011</w:t>
            </w:r>
          </w:p>
        </w:tc>
        <w:tc>
          <w:tcPr>
            <w:tcW w:w="1845" w:type="dxa"/>
          </w:tcPr>
          <w:p w:rsidR="009C1941" w:rsidRPr="00674CD2" w:rsidRDefault="007E23B0" w:rsidP="00674CD2">
            <w:pPr>
              <w:pStyle w:val="AERtabletextleft"/>
            </w:pPr>
            <w:r>
              <w:t>142,</w:t>
            </w:r>
            <w:r w:rsidR="009C1941" w:rsidRPr="00674CD2">
              <w:t>000</w:t>
            </w:r>
          </w:p>
        </w:tc>
        <w:tc>
          <w:tcPr>
            <w:tcW w:w="1846" w:type="dxa"/>
          </w:tcPr>
          <w:p w:rsidR="009C1941" w:rsidRPr="00674CD2" w:rsidRDefault="007E23B0" w:rsidP="00674CD2">
            <w:pPr>
              <w:pStyle w:val="AERtabletextleft"/>
            </w:pPr>
            <w:r>
              <w:t>178,</w:t>
            </w:r>
            <w:r w:rsidR="009C1941" w:rsidRPr="00674CD2">
              <w:t>800</w:t>
            </w:r>
          </w:p>
        </w:tc>
        <w:tc>
          <w:tcPr>
            <w:tcW w:w="1846" w:type="dxa"/>
          </w:tcPr>
          <w:p w:rsidR="009C1941" w:rsidRPr="00674CD2" w:rsidRDefault="007E23B0" w:rsidP="00674CD2">
            <w:pPr>
              <w:pStyle w:val="AERtabletextleft"/>
            </w:pPr>
            <w:r>
              <w:t>136,</w:t>
            </w:r>
            <w:r w:rsidR="009C1941" w:rsidRPr="00674CD2">
              <w:t>600</w:t>
            </w:r>
          </w:p>
        </w:tc>
        <w:tc>
          <w:tcPr>
            <w:tcW w:w="1846" w:type="dxa"/>
          </w:tcPr>
          <w:p w:rsidR="009C1941" w:rsidRPr="00674CD2" w:rsidRDefault="007E23B0" w:rsidP="00674CD2">
            <w:pPr>
              <w:pStyle w:val="AERtabletextleft"/>
            </w:pPr>
            <w:r>
              <w:t>457,</w:t>
            </w:r>
            <w:r w:rsidR="009C1941" w:rsidRPr="00674CD2">
              <w:t>300</w:t>
            </w:r>
          </w:p>
        </w:tc>
      </w:tr>
      <w:tr w:rsidR="009C1941" w:rsidRPr="00D020AA" w:rsidTr="009C1941">
        <w:trPr>
          <w:cnfStyle w:val="000000010000"/>
          <w:trHeight w:val="834"/>
        </w:trPr>
        <w:tc>
          <w:tcPr>
            <w:tcW w:w="1859" w:type="dxa"/>
          </w:tcPr>
          <w:p w:rsidR="009C1941" w:rsidRPr="00674CD2" w:rsidRDefault="009C1941" w:rsidP="00674CD2">
            <w:pPr>
              <w:pStyle w:val="AERtabletextleft"/>
              <w:rPr>
                <w:rStyle w:val="AERbody"/>
                <w:sz w:val="16"/>
              </w:rPr>
            </w:pPr>
            <w:r w:rsidRPr="00674CD2">
              <w:rPr>
                <w:rStyle w:val="AERbody"/>
                <w:sz w:val="16"/>
              </w:rPr>
              <w:t>Aggregate total Actual Tariff V forecast 2008- 11</w:t>
            </w:r>
          </w:p>
        </w:tc>
        <w:tc>
          <w:tcPr>
            <w:tcW w:w="1845" w:type="dxa"/>
          </w:tcPr>
          <w:p w:rsidR="009C1941" w:rsidRPr="00674CD2" w:rsidRDefault="009C1941" w:rsidP="00674CD2">
            <w:pPr>
              <w:pStyle w:val="AERtabletextleft"/>
            </w:pPr>
            <w:r w:rsidRPr="00674CD2">
              <w:t>137</w:t>
            </w:r>
            <w:r w:rsidR="007E23B0">
              <w:t>,</w:t>
            </w:r>
            <w:r w:rsidRPr="00674CD2">
              <w:t>200</w:t>
            </w:r>
          </w:p>
        </w:tc>
        <w:tc>
          <w:tcPr>
            <w:tcW w:w="1846" w:type="dxa"/>
          </w:tcPr>
          <w:p w:rsidR="009C1941" w:rsidRPr="00674CD2" w:rsidRDefault="007E23B0" w:rsidP="00674CD2">
            <w:pPr>
              <w:pStyle w:val="AERtabletextleft"/>
            </w:pPr>
            <w:r>
              <w:t>182,</w:t>
            </w:r>
            <w:r w:rsidR="009C1941" w:rsidRPr="00674CD2">
              <w:t>600</w:t>
            </w:r>
          </w:p>
        </w:tc>
        <w:tc>
          <w:tcPr>
            <w:tcW w:w="1846" w:type="dxa"/>
          </w:tcPr>
          <w:p w:rsidR="009C1941" w:rsidRPr="00674CD2" w:rsidRDefault="007E23B0" w:rsidP="00674CD2">
            <w:pPr>
              <w:pStyle w:val="AERtabletextleft"/>
            </w:pPr>
            <w:r>
              <w:t>139,</w:t>
            </w:r>
            <w:r w:rsidR="009C1941" w:rsidRPr="00674CD2">
              <w:t>400</w:t>
            </w:r>
          </w:p>
        </w:tc>
        <w:tc>
          <w:tcPr>
            <w:tcW w:w="1846" w:type="dxa"/>
          </w:tcPr>
          <w:p w:rsidR="009C1941" w:rsidRPr="00674CD2" w:rsidRDefault="007E23B0" w:rsidP="00674CD2">
            <w:pPr>
              <w:pStyle w:val="AERtabletextleft"/>
            </w:pPr>
            <w:r>
              <w:t>459,</w:t>
            </w:r>
            <w:r w:rsidR="009C1941" w:rsidRPr="00674CD2">
              <w:t>200</w:t>
            </w:r>
          </w:p>
        </w:tc>
      </w:tr>
      <w:tr w:rsidR="009C1941" w:rsidRPr="00D020AA" w:rsidTr="009C1941">
        <w:tc>
          <w:tcPr>
            <w:tcW w:w="1859" w:type="dxa"/>
          </w:tcPr>
          <w:p w:rsidR="009C1941" w:rsidRPr="00674CD2" w:rsidRDefault="009C1941" w:rsidP="00674CD2">
            <w:pPr>
              <w:pStyle w:val="AERtabletextleft"/>
              <w:rPr>
                <w:rStyle w:val="AERbody"/>
                <w:sz w:val="16"/>
              </w:rPr>
            </w:pPr>
            <w:r w:rsidRPr="00674CD2">
              <w:rPr>
                <w:rStyle w:val="AERbody"/>
                <w:sz w:val="16"/>
              </w:rPr>
              <w:t xml:space="preserve">% Difference </w:t>
            </w:r>
          </w:p>
        </w:tc>
        <w:tc>
          <w:tcPr>
            <w:tcW w:w="1845" w:type="dxa"/>
          </w:tcPr>
          <w:p w:rsidR="009C1941" w:rsidRPr="00AC74E3" w:rsidRDefault="00AC74E3" w:rsidP="00674CD2">
            <w:pPr>
              <w:pStyle w:val="AERtabletextleft"/>
              <w:rPr>
                <w:rStyle w:val="AERtextitalic"/>
              </w:rPr>
            </w:pPr>
            <w:r>
              <w:rPr>
                <w:rStyle w:val="AERtextitalic"/>
              </w:rPr>
              <w:t>–</w:t>
            </w:r>
            <w:r w:rsidR="009C1941" w:rsidRPr="00674CD2">
              <w:rPr>
                <w:rStyle w:val="AERtextitalic"/>
                <w:i w:val="0"/>
              </w:rPr>
              <w:t>3.3%</w:t>
            </w:r>
          </w:p>
        </w:tc>
        <w:tc>
          <w:tcPr>
            <w:tcW w:w="1846" w:type="dxa"/>
          </w:tcPr>
          <w:p w:rsidR="009C1941" w:rsidRPr="00674CD2" w:rsidRDefault="009C1941" w:rsidP="00674CD2">
            <w:pPr>
              <w:pStyle w:val="AERtabletextleft"/>
              <w:rPr>
                <w:rStyle w:val="AERtextitalic"/>
                <w:i w:val="0"/>
              </w:rPr>
            </w:pPr>
            <w:r w:rsidRPr="00674CD2">
              <w:rPr>
                <w:rStyle w:val="AERtextitalic"/>
                <w:i w:val="0"/>
              </w:rPr>
              <w:t>2.2%</w:t>
            </w:r>
          </w:p>
        </w:tc>
        <w:tc>
          <w:tcPr>
            <w:tcW w:w="1846" w:type="dxa"/>
          </w:tcPr>
          <w:p w:rsidR="009C1941" w:rsidRPr="00674CD2" w:rsidRDefault="009C1941" w:rsidP="00674CD2">
            <w:pPr>
              <w:pStyle w:val="AERtabletextleft"/>
              <w:rPr>
                <w:rStyle w:val="AERtextitalic"/>
                <w:i w:val="0"/>
              </w:rPr>
            </w:pPr>
            <w:r w:rsidRPr="00674CD2">
              <w:rPr>
                <w:rStyle w:val="AERtextitalic"/>
                <w:i w:val="0"/>
              </w:rPr>
              <w:t>2.0%</w:t>
            </w:r>
          </w:p>
        </w:tc>
        <w:tc>
          <w:tcPr>
            <w:tcW w:w="1846" w:type="dxa"/>
          </w:tcPr>
          <w:p w:rsidR="009C1941" w:rsidRPr="00674CD2" w:rsidRDefault="009C1941" w:rsidP="00674CD2">
            <w:pPr>
              <w:pStyle w:val="AERtabletextleft"/>
              <w:rPr>
                <w:rStyle w:val="AERtextitalic"/>
                <w:i w:val="0"/>
              </w:rPr>
            </w:pPr>
            <w:r w:rsidRPr="00674CD2">
              <w:rPr>
                <w:rStyle w:val="AERtextitalic"/>
                <w:i w:val="0"/>
              </w:rPr>
              <w:t>0.4%</w:t>
            </w:r>
          </w:p>
        </w:tc>
      </w:tr>
    </w:tbl>
    <w:p w:rsidR="002B41A1" w:rsidRDefault="009C1941">
      <w:pPr>
        <w:pStyle w:val="AERtablesource"/>
      </w:pPr>
      <w:r w:rsidRPr="009C1941">
        <w:t>Source:</w:t>
      </w:r>
      <w:r w:rsidRPr="009C1941">
        <w:tab/>
      </w:r>
      <w:r w:rsidR="00AA1428">
        <w:t>ESCV 2008-2012 GAAR and DNSPs annual regulatory accounting reports</w:t>
      </w:r>
      <w:r w:rsidRPr="009C1941">
        <w:t xml:space="preserve"> </w:t>
      </w:r>
    </w:p>
    <w:p w:rsidR="00711184" w:rsidRDefault="00674CD2" w:rsidP="000C3BCE">
      <w:pPr>
        <w:pStyle w:val="AERbodytext"/>
      </w:pPr>
      <w:r>
        <w:t>Over the current access arrangement</w:t>
      </w:r>
      <w:r w:rsidR="00711184">
        <w:t xml:space="preserve"> period Envestra distributed 3.3 per cent less tariff V energy than forecast</w:t>
      </w:r>
      <w:r>
        <w:t xml:space="preserve">, whereas </w:t>
      </w:r>
      <w:proofErr w:type="spellStart"/>
      <w:r>
        <w:t>Multinet</w:t>
      </w:r>
      <w:proofErr w:type="spellEnd"/>
      <w:r>
        <w:t xml:space="preserve"> and SP </w:t>
      </w:r>
      <w:proofErr w:type="spellStart"/>
      <w:r>
        <w:t>AusNet</w:t>
      </w:r>
      <w:proofErr w:type="spellEnd"/>
      <w:r>
        <w:t xml:space="preserve"> distributed 2.2 per cent and 2.0 per cent</w:t>
      </w:r>
      <w:r w:rsidR="00661A4A">
        <w:t xml:space="preserve"> more than forecast</w:t>
      </w:r>
      <w:r>
        <w:t>, respectively.</w:t>
      </w:r>
      <w:r w:rsidR="00711184">
        <w:t xml:space="preserve"> </w:t>
      </w:r>
      <w:r w:rsidR="00711184" w:rsidRPr="00711184">
        <w:rPr>
          <w:rStyle w:val="AERbody"/>
        </w:rPr>
        <w:t>En</w:t>
      </w:r>
      <w:r w:rsidR="00711184">
        <w:rPr>
          <w:rStyle w:val="AERbody"/>
        </w:rPr>
        <w:t>vestra comment</w:t>
      </w:r>
      <w:r>
        <w:rPr>
          <w:rStyle w:val="AERbody"/>
        </w:rPr>
        <w:t>ed</w:t>
      </w:r>
      <w:r w:rsidR="00711184">
        <w:rPr>
          <w:rStyle w:val="AERbody"/>
        </w:rPr>
        <w:t xml:space="preserve"> that actual </w:t>
      </w:r>
      <w:r w:rsidR="00661A4A">
        <w:rPr>
          <w:rStyle w:val="AERbody"/>
        </w:rPr>
        <w:t>energy distributed</w:t>
      </w:r>
      <w:r w:rsidR="00711184">
        <w:rPr>
          <w:rStyle w:val="AERbody"/>
        </w:rPr>
        <w:t xml:space="preserve"> </w:t>
      </w:r>
      <w:r w:rsidR="00661A4A">
        <w:rPr>
          <w:rStyle w:val="AERbody"/>
        </w:rPr>
        <w:t>is</w:t>
      </w:r>
      <w:r w:rsidR="00711184">
        <w:rPr>
          <w:rStyle w:val="AERbody"/>
        </w:rPr>
        <w:t xml:space="preserve"> below </w:t>
      </w:r>
      <w:r w:rsidR="00661A4A">
        <w:rPr>
          <w:rStyle w:val="AERbody"/>
        </w:rPr>
        <w:t xml:space="preserve">the forecast </w:t>
      </w:r>
      <w:r w:rsidR="00711184">
        <w:rPr>
          <w:rStyle w:val="AERbody"/>
        </w:rPr>
        <w:t xml:space="preserve">as customer number growth was overstated and the decline in average consumption was understated at the time of the </w:t>
      </w:r>
      <w:r w:rsidR="00661A4A">
        <w:rPr>
          <w:rStyle w:val="AERbody"/>
        </w:rPr>
        <w:t xml:space="preserve">2008 </w:t>
      </w:r>
      <w:r w:rsidR="00711184">
        <w:rPr>
          <w:rStyle w:val="AERbody"/>
        </w:rPr>
        <w:t>GAAR determination.</w:t>
      </w:r>
      <w:r w:rsidR="00661A4A" w:rsidRPr="00661A4A">
        <w:t xml:space="preserve"> </w:t>
      </w:r>
      <w:proofErr w:type="spellStart"/>
      <w:r w:rsidR="00661A4A">
        <w:t>Multinet</w:t>
      </w:r>
      <w:proofErr w:type="spellEnd"/>
      <w:r w:rsidR="00661A4A">
        <w:t xml:space="preserve"> commented that this is due to </w:t>
      </w:r>
      <w:r w:rsidR="002476E9">
        <w:t>higher than expected</w:t>
      </w:r>
      <w:r w:rsidR="00661A4A">
        <w:t xml:space="preserve"> colder days than forecast. </w:t>
      </w:r>
      <w:r w:rsidR="00734885">
        <w:t xml:space="preserve">SP </w:t>
      </w:r>
      <w:proofErr w:type="spellStart"/>
      <w:r w:rsidR="00734885">
        <w:t>AusNet</w:t>
      </w:r>
      <w:proofErr w:type="spellEnd"/>
      <w:r w:rsidR="00734885">
        <w:t xml:space="preserve"> </w:t>
      </w:r>
      <w:r w:rsidR="00E527D4">
        <w:t xml:space="preserve">also </w:t>
      </w:r>
      <w:r w:rsidR="00734885">
        <w:t>comment</w:t>
      </w:r>
      <w:r w:rsidR="002476E9">
        <w:t>ed</w:t>
      </w:r>
      <w:r w:rsidR="00734885">
        <w:t xml:space="preserve"> </w:t>
      </w:r>
      <w:r w:rsidR="009C1941">
        <w:t xml:space="preserve">that its </w:t>
      </w:r>
      <w:r w:rsidR="002476E9">
        <w:t xml:space="preserve">actual outcome in </w:t>
      </w:r>
      <w:r w:rsidR="00734885">
        <w:t>2011</w:t>
      </w:r>
      <w:r w:rsidR="002476E9">
        <w:t xml:space="preserve"> compared to 2010</w:t>
      </w:r>
      <w:r w:rsidR="00734885">
        <w:t xml:space="preserve"> </w:t>
      </w:r>
      <w:r w:rsidR="009C1941">
        <w:t xml:space="preserve">for tariff V energy distributed </w:t>
      </w:r>
      <w:r w:rsidR="002476E9">
        <w:t xml:space="preserve">was </w:t>
      </w:r>
      <w:r w:rsidR="00734885">
        <w:t>due to the abnormal winter weather experience</w:t>
      </w:r>
      <w:r w:rsidR="00E527D4">
        <w:t>d in August and September 2011.</w:t>
      </w:r>
      <w:r w:rsidR="00711184">
        <w:t xml:space="preserve"> </w:t>
      </w:r>
    </w:p>
    <w:p w:rsidR="00E87DBB" w:rsidRPr="00852B1D" w:rsidRDefault="00E87DBB" w:rsidP="00852B1D">
      <w:pPr>
        <w:pStyle w:val="Heading2"/>
      </w:pPr>
      <w:bookmarkStart w:id="63" w:name="_Toc350418278"/>
      <w:bookmarkStart w:id="64" w:name="_Toc259108876"/>
      <w:r w:rsidRPr="00852B1D">
        <w:lastRenderedPageBreak/>
        <w:t>Tariff D</w:t>
      </w:r>
      <w:bookmarkEnd w:id="63"/>
    </w:p>
    <w:bookmarkEnd w:id="64"/>
    <w:p w:rsidR="005E7C55" w:rsidRDefault="004154DA" w:rsidP="004154DA">
      <w:pPr>
        <w:pStyle w:val="AERbodytext"/>
      </w:pPr>
      <w:r w:rsidRPr="002E64C0">
        <w:t xml:space="preserve">Tariff D is based on the maximum hourly quantity (MHQ) demanded rather than the volume of energy distributed. </w:t>
      </w:r>
      <w:r w:rsidR="00780C2B">
        <w:t>For</w:t>
      </w:r>
      <w:r w:rsidRPr="002E64C0">
        <w:t xml:space="preserve"> the </w:t>
      </w:r>
      <w:r w:rsidR="002754F7" w:rsidRPr="002E64C0">
        <w:t>200</w:t>
      </w:r>
      <w:r w:rsidR="002754F7">
        <w:t>8</w:t>
      </w:r>
      <w:r w:rsidR="002754F7" w:rsidRPr="002E64C0">
        <w:t xml:space="preserve"> </w:t>
      </w:r>
      <w:r w:rsidRPr="002E64C0">
        <w:t>GAAR</w:t>
      </w:r>
      <w:r w:rsidR="00B10BB8">
        <w:t>,</w:t>
      </w:r>
      <w:r w:rsidRPr="002E64C0">
        <w:t xml:space="preserve"> the </w:t>
      </w:r>
      <w:r w:rsidR="00780C2B">
        <w:t>ESCV</w:t>
      </w:r>
      <w:r w:rsidR="00780C2B" w:rsidRPr="002E64C0">
        <w:t xml:space="preserve"> </w:t>
      </w:r>
      <w:r w:rsidRPr="002E64C0">
        <w:t>did not request forecasts for Tariff D consumption. It is therefore not possible to provide information regarding differences between the forecast and actual Tariff D consumption.</w:t>
      </w:r>
      <w:r w:rsidR="0058663B">
        <w:t xml:space="preserve"> </w:t>
      </w:r>
    </w:p>
    <w:p w:rsidR="00213A52" w:rsidRDefault="00471165">
      <w:pPr>
        <w:pStyle w:val="AERbodytext"/>
        <w:rPr>
          <w:rStyle w:val="AERbody"/>
          <w:rFonts w:eastAsia="Calibri"/>
          <w:szCs w:val="20"/>
        </w:rPr>
      </w:pPr>
      <w:r w:rsidRPr="00471165">
        <w:rPr>
          <w:rStyle w:val="AERbody"/>
        </w:rPr>
        <w:t xml:space="preserve">Tables </w:t>
      </w:r>
      <w:r w:rsidR="004B57FA">
        <w:rPr>
          <w:rStyle w:val="AERbody"/>
        </w:rPr>
        <w:t>4</w:t>
      </w:r>
      <w:r w:rsidRPr="00471165">
        <w:rPr>
          <w:rStyle w:val="AERbody"/>
        </w:rPr>
        <w:t>.</w:t>
      </w:r>
      <w:r w:rsidR="002476E9">
        <w:rPr>
          <w:rStyle w:val="AERbody"/>
        </w:rPr>
        <w:t>4</w:t>
      </w:r>
      <w:r w:rsidR="001A1769">
        <w:rPr>
          <w:rStyle w:val="AERbody"/>
        </w:rPr>
        <w:t>.1</w:t>
      </w:r>
      <w:r w:rsidRPr="00471165">
        <w:rPr>
          <w:rStyle w:val="AERbody"/>
        </w:rPr>
        <w:t xml:space="preserve"> and </w:t>
      </w:r>
      <w:r w:rsidR="004B57FA">
        <w:rPr>
          <w:rStyle w:val="AERbody"/>
        </w:rPr>
        <w:t>4</w:t>
      </w:r>
      <w:r w:rsidRPr="00471165">
        <w:rPr>
          <w:rStyle w:val="AERbody"/>
        </w:rPr>
        <w:t>.</w:t>
      </w:r>
      <w:r w:rsidR="001A1769">
        <w:rPr>
          <w:rStyle w:val="AERbody"/>
        </w:rPr>
        <w:t xml:space="preserve">4.2 </w:t>
      </w:r>
      <w:r w:rsidR="000B7745">
        <w:rPr>
          <w:rStyle w:val="AERbody"/>
        </w:rPr>
        <w:t>show</w:t>
      </w:r>
      <w:r w:rsidRPr="00471165">
        <w:rPr>
          <w:rStyle w:val="AERbody"/>
        </w:rPr>
        <w:t xml:space="preserve"> that since 2004</w:t>
      </w:r>
      <w:r w:rsidR="00975843">
        <w:rPr>
          <w:rStyle w:val="AERbody"/>
        </w:rPr>
        <w:t>,</w:t>
      </w:r>
      <w:r w:rsidRPr="00471165">
        <w:rPr>
          <w:rStyle w:val="AERbody"/>
        </w:rPr>
        <w:t xml:space="preserve"> tariff D energy and </w:t>
      </w:r>
      <w:r w:rsidR="00C84EA4">
        <w:rPr>
          <w:rStyle w:val="AERbody"/>
        </w:rPr>
        <w:t xml:space="preserve">GJ </w:t>
      </w:r>
      <w:r w:rsidRPr="00471165">
        <w:rPr>
          <w:rStyle w:val="AERbody"/>
        </w:rPr>
        <w:t xml:space="preserve">MDQ has decreased across all </w:t>
      </w:r>
      <w:r w:rsidR="002476E9">
        <w:rPr>
          <w:rStyle w:val="AERbody"/>
        </w:rPr>
        <w:t>DNSPs</w:t>
      </w:r>
      <w:r w:rsidRPr="00471165">
        <w:rPr>
          <w:rStyle w:val="AERbody"/>
        </w:rPr>
        <w:t xml:space="preserve">. </w:t>
      </w:r>
      <w:r w:rsidR="000B7745">
        <w:rPr>
          <w:rStyle w:val="AERbody"/>
        </w:rPr>
        <w:t xml:space="preserve">In particular, </w:t>
      </w:r>
      <w:r w:rsidRPr="00471165">
        <w:rPr>
          <w:rStyle w:val="AERbody"/>
        </w:rPr>
        <w:t xml:space="preserve">compared to 2004, both the total energy and GJ MHQ have decreased </w:t>
      </w:r>
      <w:r w:rsidR="002476E9">
        <w:rPr>
          <w:rStyle w:val="AERbody"/>
        </w:rPr>
        <w:t xml:space="preserve">across all DNSPs </w:t>
      </w:r>
      <w:r w:rsidRPr="00471165">
        <w:rPr>
          <w:rStyle w:val="AERbody"/>
        </w:rPr>
        <w:t xml:space="preserve">by </w:t>
      </w:r>
      <w:r w:rsidR="00140ADA">
        <w:rPr>
          <w:rStyle w:val="AERbody"/>
        </w:rPr>
        <w:t>15.4</w:t>
      </w:r>
      <w:r w:rsidRPr="00471165">
        <w:rPr>
          <w:rStyle w:val="AERbody"/>
        </w:rPr>
        <w:t xml:space="preserve"> per cent and 13.</w:t>
      </w:r>
      <w:r w:rsidR="00140ADA">
        <w:rPr>
          <w:rStyle w:val="AERbody"/>
        </w:rPr>
        <w:t>2</w:t>
      </w:r>
      <w:r w:rsidRPr="00471165">
        <w:rPr>
          <w:rStyle w:val="AERbody"/>
        </w:rPr>
        <w:t xml:space="preserve"> per cent</w:t>
      </w:r>
      <w:r w:rsidR="002476E9">
        <w:rPr>
          <w:rStyle w:val="AERbody"/>
        </w:rPr>
        <w:t>,</w:t>
      </w:r>
      <w:r w:rsidRPr="00471165">
        <w:rPr>
          <w:rStyle w:val="AERbody"/>
        </w:rPr>
        <w:t xml:space="preserve"> respectively.  </w:t>
      </w:r>
    </w:p>
    <w:p w:rsidR="00213A52" w:rsidRDefault="00471165">
      <w:pPr>
        <w:pStyle w:val="AERbodytext"/>
      </w:pPr>
      <w:r w:rsidRPr="00471165">
        <w:rPr>
          <w:rStyle w:val="AERbody"/>
        </w:rPr>
        <w:t xml:space="preserve">Tariff D energy </w:t>
      </w:r>
      <w:r w:rsidR="00975843">
        <w:rPr>
          <w:rStyle w:val="AERbody"/>
        </w:rPr>
        <w:t>is not affected by</w:t>
      </w:r>
      <w:r w:rsidRPr="00471165">
        <w:rPr>
          <w:rStyle w:val="AERbody"/>
        </w:rPr>
        <w:t xml:space="preserve"> changes in weather in the same way as Tariff V</w:t>
      </w:r>
      <w:r w:rsidR="00975843">
        <w:rPr>
          <w:rStyle w:val="AERbody"/>
        </w:rPr>
        <w:t xml:space="preserve"> given commercial and industrial customer demand is not as weather dependant</w:t>
      </w:r>
      <w:r w:rsidRPr="00471165">
        <w:rPr>
          <w:rStyle w:val="AERbody"/>
        </w:rPr>
        <w:t xml:space="preserve">. Since 2008 the total Tariff D energy distributed has been decreasing, and in 2011 was </w:t>
      </w:r>
      <w:r w:rsidR="00140ADA">
        <w:rPr>
          <w:rStyle w:val="AERbody"/>
        </w:rPr>
        <w:t>10</w:t>
      </w:r>
      <w:r w:rsidRPr="00471165">
        <w:rPr>
          <w:rStyle w:val="AERbody"/>
        </w:rPr>
        <w:t xml:space="preserve"> per cent less than in 2008. The total tariff D MHQ has also decreased since 2008 and in 2011 was </w:t>
      </w:r>
      <w:r w:rsidR="00140ADA">
        <w:rPr>
          <w:rStyle w:val="AERbody"/>
        </w:rPr>
        <w:t>7</w:t>
      </w:r>
      <w:r w:rsidRPr="00471165">
        <w:rPr>
          <w:rStyle w:val="AERbody"/>
        </w:rPr>
        <w:t xml:space="preserve"> per cent less than in 2008. </w:t>
      </w:r>
      <w:r w:rsidR="00975843">
        <w:rPr>
          <w:rStyle w:val="AERbody"/>
        </w:rPr>
        <w:t xml:space="preserve">Over this period </w:t>
      </w:r>
      <w:r w:rsidRPr="00471165">
        <w:rPr>
          <w:rStyle w:val="AERbody"/>
        </w:rPr>
        <w:t xml:space="preserve">SP </w:t>
      </w:r>
      <w:proofErr w:type="spellStart"/>
      <w:r w:rsidRPr="00471165">
        <w:rPr>
          <w:rStyle w:val="AERbody"/>
        </w:rPr>
        <w:t>AusNet</w:t>
      </w:r>
      <w:proofErr w:type="spellEnd"/>
      <w:r w:rsidRPr="00471165">
        <w:rPr>
          <w:rStyle w:val="AERbody"/>
        </w:rPr>
        <w:t xml:space="preserve"> </w:t>
      </w:r>
      <w:r w:rsidR="00975843">
        <w:rPr>
          <w:rStyle w:val="AERbody"/>
        </w:rPr>
        <w:t>experienced</w:t>
      </w:r>
      <w:r w:rsidR="00975843" w:rsidRPr="00471165">
        <w:rPr>
          <w:rStyle w:val="AERbody"/>
        </w:rPr>
        <w:t xml:space="preserve"> </w:t>
      </w:r>
      <w:r w:rsidRPr="00471165">
        <w:rPr>
          <w:rStyle w:val="AERbody"/>
        </w:rPr>
        <w:t>the largest decreases in tariff D energy and MHQ of 13 per cent and 10 per cent</w:t>
      </w:r>
      <w:r w:rsidR="00975843">
        <w:rPr>
          <w:rStyle w:val="AERbody"/>
        </w:rPr>
        <w:t>,</w:t>
      </w:r>
      <w:r w:rsidRPr="00471165">
        <w:rPr>
          <w:rStyle w:val="AERbody"/>
        </w:rPr>
        <w:t xml:space="preserve"> respectively.</w:t>
      </w:r>
    </w:p>
    <w:p w:rsidR="00CF12E9" w:rsidRDefault="00BD08CE">
      <w:pPr>
        <w:pStyle w:val="Caption"/>
      </w:pPr>
      <w:r w:rsidRPr="00EB6E6D">
        <w:t xml:space="preserve">Table </w:t>
      </w:r>
      <w:r w:rsidR="004B57FA">
        <w:t>4</w:t>
      </w:r>
      <w:r w:rsidRPr="00EB6E6D">
        <w:t>.</w:t>
      </w:r>
      <w:r w:rsidR="00137EDD">
        <w:t>4</w:t>
      </w:r>
      <w:r w:rsidR="001A1769">
        <w:t>.1</w:t>
      </w:r>
      <w:r w:rsidR="007E23B0">
        <w:tab/>
        <w:t>Tariff D energy</w:t>
      </w:r>
      <w:r w:rsidR="009A07D1">
        <w:t xml:space="preserve"> </w:t>
      </w:r>
      <w:r w:rsidRPr="00EB6E6D">
        <w:t>distributed</w:t>
      </w:r>
      <w:r w:rsidR="00B52926">
        <w:t xml:space="preserve"> 2004–</w:t>
      </w:r>
      <w:r w:rsidR="009D34D1">
        <w:t>2011</w:t>
      </w:r>
      <w:r w:rsidR="007E23B0">
        <w:t xml:space="preserve"> (</w:t>
      </w:r>
      <w:proofErr w:type="spellStart"/>
      <w:r w:rsidR="007E23B0">
        <w:t>terajoules</w:t>
      </w:r>
      <w:proofErr w:type="spellEnd"/>
      <w:r w:rsidR="007E23B0">
        <w:t>)</w:t>
      </w:r>
    </w:p>
    <w:tbl>
      <w:tblPr>
        <w:tblStyle w:val="AERtable-text"/>
        <w:tblW w:w="5000" w:type="pct"/>
        <w:tblLayout w:type="fixed"/>
        <w:tblLook w:val="04A0"/>
      </w:tblPr>
      <w:tblGrid>
        <w:gridCol w:w="1720"/>
        <w:gridCol w:w="939"/>
        <w:gridCol w:w="941"/>
        <w:gridCol w:w="939"/>
        <w:gridCol w:w="941"/>
        <w:gridCol w:w="941"/>
        <w:gridCol w:w="939"/>
        <w:gridCol w:w="941"/>
        <w:gridCol w:w="941"/>
      </w:tblGrid>
      <w:tr w:rsidR="00A81FBB" w:rsidRPr="000C052F" w:rsidTr="00A81FBB">
        <w:trPr>
          <w:cnfStyle w:val="100000000000"/>
        </w:trPr>
        <w:tc>
          <w:tcPr>
            <w:tcW w:w="931" w:type="pct"/>
            <w:noWrap/>
          </w:tcPr>
          <w:p w:rsidR="00A81FBB" w:rsidRPr="00331213" w:rsidRDefault="00A81FBB" w:rsidP="00A81FBB">
            <w:pPr>
              <w:pStyle w:val="AERtablesource"/>
            </w:pPr>
            <w:r w:rsidRPr="00331213">
              <w:t>Distributor</w:t>
            </w:r>
          </w:p>
        </w:tc>
        <w:tc>
          <w:tcPr>
            <w:tcW w:w="508" w:type="pct"/>
            <w:noWrap/>
          </w:tcPr>
          <w:p w:rsidR="00A81FBB" w:rsidRPr="00331213" w:rsidRDefault="00A81FBB" w:rsidP="00A81FBB">
            <w:pPr>
              <w:pStyle w:val="AERtablesource"/>
            </w:pPr>
            <w:r w:rsidRPr="00331213">
              <w:t>2004</w:t>
            </w:r>
          </w:p>
        </w:tc>
        <w:tc>
          <w:tcPr>
            <w:tcW w:w="509" w:type="pct"/>
            <w:noWrap/>
          </w:tcPr>
          <w:p w:rsidR="00A81FBB" w:rsidRPr="00331213" w:rsidRDefault="00A81FBB" w:rsidP="00A81FBB">
            <w:pPr>
              <w:pStyle w:val="AERtablesource"/>
            </w:pPr>
            <w:r w:rsidRPr="00331213">
              <w:t>2005</w:t>
            </w:r>
          </w:p>
        </w:tc>
        <w:tc>
          <w:tcPr>
            <w:tcW w:w="508" w:type="pct"/>
            <w:noWrap/>
          </w:tcPr>
          <w:p w:rsidR="00A81FBB" w:rsidRPr="00331213" w:rsidRDefault="00A81FBB" w:rsidP="00A81FBB">
            <w:pPr>
              <w:pStyle w:val="AERtablesource"/>
            </w:pPr>
            <w:r w:rsidRPr="00331213">
              <w:t>2006</w:t>
            </w:r>
          </w:p>
        </w:tc>
        <w:tc>
          <w:tcPr>
            <w:tcW w:w="509" w:type="pct"/>
            <w:noWrap/>
          </w:tcPr>
          <w:p w:rsidR="00A81FBB" w:rsidRPr="00331213" w:rsidRDefault="00A81FBB" w:rsidP="00A81FBB">
            <w:pPr>
              <w:pStyle w:val="AERtablesource"/>
            </w:pPr>
            <w:r w:rsidRPr="00331213">
              <w:t>2007</w:t>
            </w:r>
          </w:p>
        </w:tc>
        <w:tc>
          <w:tcPr>
            <w:tcW w:w="509" w:type="pct"/>
          </w:tcPr>
          <w:p w:rsidR="00A81FBB" w:rsidRPr="00331213" w:rsidRDefault="00A81FBB" w:rsidP="00A81FBB">
            <w:pPr>
              <w:pStyle w:val="AERtablesource"/>
            </w:pPr>
            <w:r w:rsidRPr="00331213">
              <w:t>2008</w:t>
            </w:r>
          </w:p>
        </w:tc>
        <w:tc>
          <w:tcPr>
            <w:tcW w:w="508" w:type="pct"/>
          </w:tcPr>
          <w:p w:rsidR="00A81FBB" w:rsidRPr="00331213" w:rsidRDefault="00A81FBB" w:rsidP="00A81FBB">
            <w:pPr>
              <w:pStyle w:val="AERtablesource"/>
            </w:pPr>
            <w:r w:rsidRPr="00331213">
              <w:t>2009</w:t>
            </w:r>
          </w:p>
        </w:tc>
        <w:tc>
          <w:tcPr>
            <w:tcW w:w="509" w:type="pct"/>
          </w:tcPr>
          <w:p w:rsidR="00A81FBB" w:rsidRPr="00331213" w:rsidRDefault="00A81FBB" w:rsidP="00A81FBB">
            <w:pPr>
              <w:pStyle w:val="AERtablesource"/>
            </w:pPr>
            <w:r w:rsidRPr="00331213">
              <w:t>2010</w:t>
            </w:r>
          </w:p>
        </w:tc>
        <w:tc>
          <w:tcPr>
            <w:tcW w:w="509" w:type="pct"/>
            <w:noWrap/>
          </w:tcPr>
          <w:p w:rsidR="00A81FBB" w:rsidRPr="00331213" w:rsidRDefault="00A81FBB" w:rsidP="00A81FBB">
            <w:pPr>
              <w:pStyle w:val="AERtablesource"/>
            </w:pPr>
            <w:r w:rsidRPr="00331213">
              <w:t>2011</w:t>
            </w:r>
          </w:p>
        </w:tc>
      </w:tr>
      <w:tr w:rsidR="00A81FBB" w:rsidRPr="000C052F" w:rsidTr="00A81FBB">
        <w:tc>
          <w:tcPr>
            <w:tcW w:w="931" w:type="pct"/>
            <w:noWrap/>
          </w:tcPr>
          <w:p w:rsidR="00A81FBB" w:rsidRPr="00331213" w:rsidRDefault="00A81FBB" w:rsidP="00A81FBB">
            <w:pPr>
              <w:pStyle w:val="AERtablesource"/>
            </w:pPr>
            <w:r w:rsidRPr="00331213">
              <w:t>Envestra</w:t>
            </w:r>
          </w:p>
        </w:tc>
        <w:tc>
          <w:tcPr>
            <w:tcW w:w="508" w:type="pct"/>
            <w:noWrap/>
          </w:tcPr>
          <w:p w:rsidR="00A81FBB" w:rsidRPr="00A81FBB" w:rsidRDefault="007E23B0" w:rsidP="00A81FBB">
            <w:pPr>
              <w:rPr>
                <w:rStyle w:val="AERtextblue"/>
              </w:rPr>
            </w:pPr>
            <w:r>
              <w:rPr>
                <w:rStyle w:val="AERtextblue"/>
              </w:rPr>
              <w:t>25,</w:t>
            </w:r>
            <w:r w:rsidR="00A81FBB" w:rsidRPr="00DD60A6">
              <w:rPr>
                <w:rStyle w:val="AERtextblue"/>
              </w:rPr>
              <w:t>600</w:t>
            </w:r>
          </w:p>
        </w:tc>
        <w:tc>
          <w:tcPr>
            <w:tcW w:w="509" w:type="pct"/>
            <w:noWrap/>
          </w:tcPr>
          <w:p w:rsidR="00A81FBB" w:rsidRPr="00A81FBB" w:rsidRDefault="007E23B0" w:rsidP="00A81FBB">
            <w:pPr>
              <w:rPr>
                <w:rStyle w:val="AERtextblue"/>
              </w:rPr>
            </w:pPr>
            <w:r>
              <w:rPr>
                <w:rStyle w:val="AERtextblue"/>
              </w:rPr>
              <w:t>24,</w:t>
            </w:r>
            <w:r w:rsidR="00A81FBB" w:rsidRPr="00DD60A6">
              <w:rPr>
                <w:rStyle w:val="AERtextblue"/>
              </w:rPr>
              <w:t>700</w:t>
            </w:r>
          </w:p>
        </w:tc>
        <w:tc>
          <w:tcPr>
            <w:tcW w:w="508" w:type="pct"/>
            <w:noWrap/>
          </w:tcPr>
          <w:p w:rsidR="00A81FBB" w:rsidRPr="00A81FBB" w:rsidRDefault="007E23B0" w:rsidP="00A81FBB">
            <w:pPr>
              <w:rPr>
                <w:rStyle w:val="AERtextblue"/>
              </w:rPr>
            </w:pPr>
            <w:r>
              <w:rPr>
                <w:rStyle w:val="AERtextblue"/>
              </w:rPr>
              <w:t>23,</w:t>
            </w:r>
            <w:r w:rsidR="00A81FBB" w:rsidRPr="00DD60A6">
              <w:rPr>
                <w:rStyle w:val="AERtextblue"/>
              </w:rPr>
              <w:t>600</w:t>
            </w:r>
          </w:p>
        </w:tc>
        <w:tc>
          <w:tcPr>
            <w:tcW w:w="509" w:type="pct"/>
            <w:noWrap/>
          </w:tcPr>
          <w:p w:rsidR="00A81FBB" w:rsidRPr="00A81FBB" w:rsidRDefault="007E23B0" w:rsidP="00A81FBB">
            <w:pPr>
              <w:rPr>
                <w:rStyle w:val="AERtextblue"/>
              </w:rPr>
            </w:pPr>
            <w:r>
              <w:rPr>
                <w:rStyle w:val="AERtextblue"/>
              </w:rPr>
              <w:t>17,</w:t>
            </w:r>
            <w:r w:rsidR="00A81FBB" w:rsidRPr="00DD60A6">
              <w:rPr>
                <w:rStyle w:val="AERtextblue"/>
              </w:rPr>
              <w:t>700</w:t>
            </w:r>
          </w:p>
        </w:tc>
        <w:tc>
          <w:tcPr>
            <w:tcW w:w="509" w:type="pct"/>
          </w:tcPr>
          <w:p w:rsidR="00A81FBB" w:rsidRPr="00A81FBB" w:rsidRDefault="00A81FBB" w:rsidP="00A81FBB">
            <w:r w:rsidRPr="00DC7107">
              <w:t>22</w:t>
            </w:r>
            <w:r w:rsidR="007E23B0">
              <w:t>,</w:t>
            </w:r>
            <w:r w:rsidRPr="00A81FBB">
              <w:t>000</w:t>
            </w:r>
          </w:p>
        </w:tc>
        <w:tc>
          <w:tcPr>
            <w:tcW w:w="508" w:type="pct"/>
          </w:tcPr>
          <w:p w:rsidR="00A81FBB" w:rsidRPr="00A81FBB" w:rsidRDefault="00A81FBB" w:rsidP="00A81FBB">
            <w:r w:rsidRPr="00DC7107">
              <w:t>16</w:t>
            </w:r>
            <w:r w:rsidR="007E23B0">
              <w:t>,</w:t>
            </w:r>
            <w:r w:rsidRPr="00A81FBB">
              <w:t>800</w:t>
            </w:r>
          </w:p>
        </w:tc>
        <w:tc>
          <w:tcPr>
            <w:tcW w:w="509" w:type="pct"/>
          </w:tcPr>
          <w:p w:rsidR="00A81FBB" w:rsidRPr="00A81FBB" w:rsidRDefault="007E23B0" w:rsidP="00A81FBB">
            <w:r>
              <w:t>17,</w:t>
            </w:r>
            <w:r w:rsidR="00A81FBB" w:rsidRPr="00A81FBB">
              <w:t>379</w:t>
            </w:r>
          </w:p>
        </w:tc>
        <w:tc>
          <w:tcPr>
            <w:tcW w:w="509" w:type="pct"/>
            <w:noWrap/>
          </w:tcPr>
          <w:p w:rsidR="00A81FBB" w:rsidRPr="00A81FBB" w:rsidRDefault="007E23B0" w:rsidP="00A81FBB">
            <w:r>
              <w:t>20,</w:t>
            </w:r>
            <w:r w:rsidR="00A81FBB">
              <w:t>593</w:t>
            </w:r>
          </w:p>
        </w:tc>
      </w:tr>
      <w:tr w:rsidR="00A81FBB" w:rsidRPr="000C052F" w:rsidTr="00A81FBB">
        <w:trPr>
          <w:cnfStyle w:val="000000010000"/>
        </w:trPr>
        <w:tc>
          <w:tcPr>
            <w:tcW w:w="931" w:type="pct"/>
            <w:noWrap/>
          </w:tcPr>
          <w:p w:rsidR="00A81FBB" w:rsidRPr="00331213" w:rsidRDefault="00A81FBB" w:rsidP="00A81FBB">
            <w:pPr>
              <w:pStyle w:val="AERtablesource"/>
            </w:pPr>
            <w:proofErr w:type="spellStart"/>
            <w:r w:rsidRPr="00331213">
              <w:t>Multinet</w:t>
            </w:r>
            <w:proofErr w:type="spellEnd"/>
          </w:p>
        </w:tc>
        <w:tc>
          <w:tcPr>
            <w:tcW w:w="508" w:type="pct"/>
            <w:noWrap/>
          </w:tcPr>
          <w:p w:rsidR="00A81FBB" w:rsidRPr="00A81FBB" w:rsidRDefault="007E23B0" w:rsidP="00A81FBB">
            <w:pPr>
              <w:rPr>
                <w:rStyle w:val="AERtextblue"/>
              </w:rPr>
            </w:pPr>
            <w:r>
              <w:rPr>
                <w:rStyle w:val="AERtextblue"/>
              </w:rPr>
              <w:t>14,</w:t>
            </w:r>
            <w:r w:rsidR="00A81FBB" w:rsidRPr="00DD60A6">
              <w:rPr>
                <w:rStyle w:val="AERtextblue"/>
              </w:rPr>
              <w:t>700</w:t>
            </w:r>
          </w:p>
        </w:tc>
        <w:tc>
          <w:tcPr>
            <w:tcW w:w="509" w:type="pct"/>
            <w:noWrap/>
          </w:tcPr>
          <w:p w:rsidR="00A81FBB" w:rsidRPr="00A81FBB" w:rsidRDefault="007E23B0" w:rsidP="00A81FBB">
            <w:pPr>
              <w:rPr>
                <w:rStyle w:val="AERtextblue"/>
              </w:rPr>
            </w:pPr>
            <w:r>
              <w:rPr>
                <w:rStyle w:val="AERtextblue"/>
              </w:rPr>
              <w:t>13,</w:t>
            </w:r>
            <w:r w:rsidR="00A81FBB" w:rsidRPr="00DD60A6">
              <w:rPr>
                <w:rStyle w:val="AERtextblue"/>
              </w:rPr>
              <w:t>900</w:t>
            </w:r>
          </w:p>
        </w:tc>
        <w:tc>
          <w:tcPr>
            <w:tcW w:w="508" w:type="pct"/>
            <w:noWrap/>
          </w:tcPr>
          <w:p w:rsidR="00A81FBB" w:rsidRPr="00A81FBB" w:rsidRDefault="007E23B0" w:rsidP="00A81FBB">
            <w:pPr>
              <w:rPr>
                <w:rStyle w:val="AERtextblue"/>
              </w:rPr>
            </w:pPr>
            <w:r>
              <w:rPr>
                <w:rStyle w:val="AERtextblue"/>
              </w:rPr>
              <w:t>14,</w:t>
            </w:r>
            <w:r w:rsidR="00A81FBB" w:rsidRPr="00DD60A6">
              <w:rPr>
                <w:rStyle w:val="AERtextblue"/>
              </w:rPr>
              <w:t>200</w:t>
            </w:r>
          </w:p>
        </w:tc>
        <w:tc>
          <w:tcPr>
            <w:tcW w:w="509" w:type="pct"/>
            <w:noWrap/>
          </w:tcPr>
          <w:p w:rsidR="00A81FBB" w:rsidRPr="00A81FBB" w:rsidRDefault="007E23B0" w:rsidP="00A81FBB">
            <w:pPr>
              <w:rPr>
                <w:rStyle w:val="AERtextblue"/>
              </w:rPr>
            </w:pPr>
            <w:r>
              <w:rPr>
                <w:rStyle w:val="AERtextblue"/>
              </w:rPr>
              <w:t>14,</w:t>
            </w:r>
            <w:r w:rsidR="00A81FBB" w:rsidRPr="00DD60A6">
              <w:rPr>
                <w:rStyle w:val="AERtextblue"/>
              </w:rPr>
              <w:t>900</w:t>
            </w:r>
          </w:p>
        </w:tc>
        <w:tc>
          <w:tcPr>
            <w:tcW w:w="509" w:type="pct"/>
          </w:tcPr>
          <w:p w:rsidR="00A81FBB" w:rsidRPr="00A81FBB" w:rsidRDefault="00A81FBB" w:rsidP="00A81FBB">
            <w:r w:rsidRPr="00DC7107">
              <w:t>12</w:t>
            </w:r>
            <w:r w:rsidR="007E23B0">
              <w:t>,</w:t>
            </w:r>
            <w:r w:rsidRPr="00A81FBB">
              <w:t>575</w:t>
            </w:r>
          </w:p>
        </w:tc>
        <w:tc>
          <w:tcPr>
            <w:tcW w:w="508" w:type="pct"/>
          </w:tcPr>
          <w:p w:rsidR="00A81FBB" w:rsidRPr="00A81FBB" w:rsidRDefault="00A81FBB" w:rsidP="00A81FBB">
            <w:r w:rsidRPr="00DC7107">
              <w:t>11</w:t>
            </w:r>
            <w:r w:rsidR="007E23B0">
              <w:t>,</w:t>
            </w:r>
            <w:r w:rsidRPr="00A81FBB">
              <w:t>945</w:t>
            </w:r>
          </w:p>
        </w:tc>
        <w:tc>
          <w:tcPr>
            <w:tcW w:w="509" w:type="pct"/>
          </w:tcPr>
          <w:p w:rsidR="00A81FBB" w:rsidRPr="00A81FBB" w:rsidRDefault="00A81FBB" w:rsidP="00A81FBB">
            <w:r>
              <w:t>11</w:t>
            </w:r>
            <w:r w:rsidR="007E23B0">
              <w:t>,</w:t>
            </w:r>
            <w:r w:rsidRPr="00A81FBB">
              <w:t>685</w:t>
            </w:r>
          </w:p>
        </w:tc>
        <w:tc>
          <w:tcPr>
            <w:tcW w:w="509" w:type="pct"/>
            <w:noWrap/>
          </w:tcPr>
          <w:p w:rsidR="00A81FBB" w:rsidRPr="00A81FBB" w:rsidRDefault="00A81FBB" w:rsidP="00A81FBB">
            <w:r>
              <w:t>11</w:t>
            </w:r>
            <w:r w:rsidR="007E23B0">
              <w:t>,</w:t>
            </w:r>
            <w:r w:rsidRPr="00A81FBB">
              <w:t>454</w:t>
            </w:r>
          </w:p>
        </w:tc>
      </w:tr>
      <w:tr w:rsidR="00A81FBB" w:rsidRPr="000C052F" w:rsidTr="00A81FBB">
        <w:tc>
          <w:tcPr>
            <w:tcW w:w="931" w:type="pct"/>
            <w:noWrap/>
          </w:tcPr>
          <w:p w:rsidR="00A81FBB" w:rsidRPr="00331213" w:rsidRDefault="00A81FBB" w:rsidP="00A81FBB">
            <w:pPr>
              <w:pStyle w:val="AERtablesource"/>
            </w:pPr>
            <w:r w:rsidRPr="00331213">
              <w:t xml:space="preserve">SP </w:t>
            </w:r>
            <w:proofErr w:type="spellStart"/>
            <w:r w:rsidRPr="00331213">
              <w:t>AusNet</w:t>
            </w:r>
            <w:proofErr w:type="spellEnd"/>
          </w:p>
        </w:tc>
        <w:tc>
          <w:tcPr>
            <w:tcW w:w="508" w:type="pct"/>
            <w:noWrap/>
          </w:tcPr>
          <w:p w:rsidR="00A81FBB" w:rsidRPr="00A81FBB" w:rsidRDefault="007E23B0" w:rsidP="00A81FBB">
            <w:pPr>
              <w:rPr>
                <w:rStyle w:val="AERtextblue"/>
              </w:rPr>
            </w:pPr>
            <w:r>
              <w:rPr>
                <w:rStyle w:val="AERtextblue"/>
              </w:rPr>
              <w:t>40,</w:t>
            </w:r>
            <w:r w:rsidR="00A81FBB" w:rsidRPr="00DD60A6">
              <w:rPr>
                <w:rStyle w:val="AERtextblue"/>
              </w:rPr>
              <w:t>000</w:t>
            </w:r>
          </w:p>
        </w:tc>
        <w:tc>
          <w:tcPr>
            <w:tcW w:w="509" w:type="pct"/>
            <w:noWrap/>
          </w:tcPr>
          <w:p w:rsidR="00A81FBB" w:rsidRPr="00A81FBB" w:rsidRDefault="007E23B0" w:rsidP="00A81FBB">
            <w:pPr>
              <w:rPr>
                <w:rStyle w:val="AERtextblue"/>
              </w:rPr>
            </w:pPr>
            <w:r>
              <w:rPr>
                <w:rStyle w:val="AERtextblue"/>
              </w:rPr>
              <w:t>37,</w:t>
            </w:r>
            <w:r w:rsidR="00A81FBB" w:rsidRPr="00DD60A6">
              <w:rPr>
                <w:rStyle w:val="AERtextblue"/>
              </w:rPr>
              <w:t>900</w:t>
            </w:r>
          </w:p>
        </w:tc>
        <w:tc>
          <w:tcPr>
            <w:tcW w:w="508" w:type="pct"/>
            <w:noWrap/>
          </w:tcPr>
          <w:p w:rsidR="00A81FBB" w:rsidRPr="00A81FBB" w:rsidRDefault="007E23B0" w:rsidP="00A81FBB">
            <w:pPr>
              <w:rPr>
                <w:rStyle w:val="AERtextblue"/>
              </w:rPr>
            </w:pPr>
            <w:r>
              <w:rPr>
                <w:rStyle w:val="AERtextblue"/>
              </w:rPr>
              <w:t>38,</w:t>
            </w:r>
            <w:r w:rsidR="00A81FBB" w:rsidRPr="00DD60A6">
              <w:rPr>
                <w:rStyle w:val="AERtextblue"/>
              </w:rPr>
              <w:t>000</w:t>
            </w:r>
          </w:p>
        </w:tc>
        <w:tc>
          <w:tcPr>
            <w:tcW w:w="509" w:type="pct"/>
            <w:noWrap/>
          </w:tcPr>
          <w:p w:rsidR="00A81FBB" w:rsidRPr="00A81FBB" w:rsidRDefault="007E23B0" w:rsidP="00A81FBB">
            <w:pPr>
              <w:rPr>
                <w:rStyle w:val="AERtextblue"/>
              </w:rPr>
            </w:pPr>
            <w:r>
              <w:rPr>
                <w:rStyle w:val="AERtextblue"/>
              </w:rPr>
              <w:t>38,</w:t>
            </w:r>
            <w:r w:rsidR="00A81FBB" w:rsidRPr="00DD60A6">
              <w:rPr>
                <w:rStyle w:val="AERtextblue"/>
              </w:rPr>
              <w:t>700</w:t>
            </w:r>
          </w:p>
        </w:tc>
        <w:tc>
          <w:tcPr>
            <w:tcW w:w="509" w:type="pct"/>
          </w:tcPr>
          <w:p w:rsidR="00A81FBB" w:rsidRPr="00A81FBB" w:rsidRDefault="00A81FBB" w:rsidP="00A81FBB">
            <w:r w:rsidRPr="00DC7107">
              <w:t>40</w:t>
            </w:r>
            <w:r w:rsidR="007E23B0">
              <w:t>,</w:t>
            </w:r>
            <w:r w:rsidRPr="00A81FBB">
              <w:t>700</w:t>
            </w:r>
          </w:p>
        </w:tc>
        <w:tc>
          <w:tcPr>
            <w:tcW w:w="508" w:type="pct"/>
          </w:tcPr>
          <w:p w:rsidR="00A81FBB" w:rsidRPr="00A81FBB" w:rsidRDefault="00A81FBB" w:rsidP="00A81FBB">
            <w:r w:rsidRPr="00DC7107">
              <w:t>37</w:t>
            </w:r>
            <w:r w:rsidR="007E23B0">
              <w:t>,</w:t>
            </w:r>
            <w:r w:rsidRPr="00A81FBB">
              <w:t>500</w:t>
            </w:r>
          </w:p>
        </w:tc>
        <w:tc>
          <w:tcPr>
            <w:tcW w:w="509" w:type="pct"/>
          </w:tcPr>
          <w:p w:rsidR="00A81FBB" w:rsidRPr="00A81FBB" w:rsidRDefault="00A81FBB" w:rsidP="00A81FBB">
            <w:r>
              <w:t>35</w:t>
            </w:r>
            <w:r w:rsidR="007E23B0">
              <w:t>,</w:t>
            </w:r>
            <w:r w:rsidRPr="00A81FBB">
              <w:t>646</w:t>
            </w:r>
          </w:p>
        </w:tc>
        <w:tc>
          <w:tcPr>
            <w:tcW w:w="509" w:type="pct"/>
            <w:noWrap/>
          </w:tcPr>
          <w:p w:rsidR="00A81FBB" w:rsidRPr="00A81FBB" w:rsidRDefault="00A81FBB" w:rsidP="00A81FBB">
            <w:r>
              <w:t>35</w:t>
            </w:r>
            <w:r w:rsidR="007E23B0">
              <w:t>,</w:t>
            </w:r>
            <w:r w:rsidRPr="00A81FBB">
              <w:t>631</w:t>
            </w:r>
          </w:p>
        </w:tc>
      </w:tr>
      <w:tr w:rsidR="00A81FBB" w:rsidRPr="000C052F" w:rsidTr="00A81FBB">
        <w:trPr>
          <w:cnfStyle w:val="000000010000"/>
        </w:trPr>
        <w:tc>
          <w:tcPr>
            <w:tcW w:w="931" w:type="pct"/>
            <w:noWrap/>
          </w:tcPr>
          <w:p w:rsidR="00A81FBB" w:rsidRPr="00331213" w:rsidRDefault="00A81FBB" w:rsidP="00A81FBB">
            <w:pPr>
              <w:pStyle w:val="AERtablesource"/>
            </w:pPr>
            <w:r w:rsidRPr="00331213">
              <w:t>All distributors</w:t>
            </w:r>
          </w:p>
        </w:tc>
        <w:tc>
          <w:tcPr>
            <w:tcW w:w="508" w:type="pct"/>
            <w:noWrap/>
          </w:tcPr>
          <w:p w:rsidR="00A81FBB" w:rsidRPr="00A81FBB" w:rsidRDefault="007E23B0" w:rsidP="00A81FBB">
            <w:pPr>
              <w:rPr>
                <w:rStyle w:val="AERtextblue"/>
              </w:rPr>
            </w:pPr>
            <w:r>
              <w:rPr>
                <w:rStyle w:val="AERtextblue"/>
              </w:rPr>
              <w:t>80,</w:t>
            </w:r>
            <w:r w:rsidR="00A81FBB" w:rsidRPr="00DD60A6">
              <w:rPr>
                <w:rStyle w:val="AERtextblue"/>
              </w:rPr>
              <w:t>300</w:t>
            </w:r>
          </w:p>
        </w:tc>
        <w:tc>
          <w:tcPr>
            <w:tcW w:w="509" w:type="pct"/>
            <w:noWrap/>
          </w:tcPr>
          <w:p w:rsidR="00A81FBB" w:rsidRPr="00A81FBB" w:rsidRDefault="007E23B0" w:rsidP="00A81FBB">
            <w:pPr>
              <w:rPr>
                <w:rStyle w:val="AERtextblue"/>
              </w:rPr>
            </w:pPr>
            <w:r>
              <w:rPr>
                <w:rStyle w:val="AERtextblue"/>
              </w:rPr>
              <w:t>76,</w:t>
            </w:r>
            <w:r w:rsidR="00A81FBB" w:rsidRPr="00DD60A6">
              <w:rPr>
                <w:rStyle w:val="AERtextblue"/>
              </w:rPr>
              <w:t>500</w:t>
            </w:r>
          </w:p>
        </w:tc>
        <w:tc>
          <w:tcPr>
            <w:tcW w:w="508" w:type="pct"/>
            <w:noWrap/>
          </w:tcPr>
          <w:p w:rsidR="00A81FBB" w:rsidRPr="00A81FBB" w:rsidRDefault="007E23B0" w:rsidP="00A81FBB">
            <w:pPr>
              <w:rPr>
                <w:rStyle w:val="AERtextblue"/>
              </w:rPr>
            </w:pPr>
            <w:r>
              <w:rPr>
                <w:rStyle w:val="AERtextblue"/>
              </w:rPr>
              <w:t>75,</w:t>
            </w:r>
            <w:r w:rsidR="00A81FBB" w:rsidRPr="00DD60A6">
              <w:rPr>
                <w:rStyle w:val="AERtextblue"/>
              </w:rPr>
              <w:t>800</w:t>
            </w:r>
          </w:p>
        </w:tc>
        <w:tc>
          <w:tcPr>
            <w:tcW w:w="509" w:type="pct"/>
            <w:noWrap/>
          </w:tcPr>
          <w:p w:rsidR="00A81FBB" w:rsidRPr="00A81FBB" w:rsidRDefault="007E23B0" w:rsidP="00A81FBB">
            <w:pPr>
              <w:rPr>
                <w:rStyle w:val="AERtextblue"/>
              </w:rPr>
            </w:pPr>
            <w:r>
              <w:rPr>
                <w:rStyle w:val="AERtextblue"/>
              </w:rPr>
              <w:t>71,</w:t>
            </w:r>
            <w:r w:rsidR="00A81FBB" w:rsidRPr="00DD60A6">
              <w:rPr>
                <w:rStyle w:val="AERtextblue"/>
              </w:rPr>
              <w:t>300</w:t>
            </w:r>
          </w:p>
        </w:tc>
        <w:tc>
          <w:tcPr>
            <w:tcW w:w="509" w:type="pct"/>
          </w:tcPr>
          <w:p w:rsidR="00A81FBB" w:rsidRPr="00A81FBB" w:rsidRDefault="00A81FBB" w:rsidP="00A81FBB">
            <w:r>
              <w:t>75</w:t>
            </w:r>
            <w:r w:rsidR="007E23B0">
              <w:t>,</w:t>
            </w:r>
            <w:r w:rsidRPr="00A81FBB">
              <w:t>275</w:t>
            </w:r>
          </w:p>
        </w:tc>
        <w:tc>
          <w:tcPr>
            <w:tcW w:w="508" w:type="pct"/>
          </w:tcPr>
          <w:p w:rsidR="00A81FBB" w:rsidRPr="00A81FBB" w:rsidRDefault="00A81FBB" w:rsidP="00A81FBB">
            <w:r>
              <w:t>66</w:t>
            </w:r>
            <w:r w:rsidR="007E23B0">
              <w:t>,</w:t>
            </w:r>
            <w:r w:rsidRPr="00A81FBB">
              <w:t>245</w:t>
            </w:r>
          </w:p>
        </w:tc>
        <w:tc>
          <w:tcPr>
            <w:tcW w:w="509" w:type="pct"/>
          </w:tcPr>
          <w:p w:rsidR="00A81FBB" w:rsidRPr="00A81FBB" w:rsidRDefault="00A81FBB" w:rsidP="00A81FBB">
            <w:r>
              <w:t>64</w:t>
            </w:r>
            <w:r w:rsidR="007E23B0">
              <w:t>,</w:t>
            </w:r>
            <w:r w:rsidRPr="00A81FBB">
              <w:t>710</w:t>
            </w:r>
          </w:p>
        </w:tc>
        <w:tc>
          <w:tcPr>
            <w:tcW w:w="509" w:type="pct"/>
            <w:noWrap/>
          </w:tcPr>
          <w:p w:rsidR="00A81FBB" w:rsidRPr="00A81FBB" w:rsidRDefault="007E23B0" w:rsidP="00A81FBB">
            <w:r>
              <w:t>67,</w:t>
            </w:r>
            <w:r w:rsidR="00A81FBB">
              <w:t>678</w:t>
            </w:r>
          </w:p>
        </w:tc>
      </w:tr>
    </w:tbl>
    <w:p w:rsidR="00BD08CE" w:rsidRDefault="00A81FBB" w:rsidP="00A81FBB">
      <w:pPr>
        <w:pStyle w:val="AERtablesource"/>
      </w:pPr>
      <w:r>
        <w:t xml:space="preserve">Source: DNSP annual regulatory </w:t>
      </w:r>
      <w:r w:rsidR="00AA1428">
        <w:t xml:space="preserve">accounting </w:t>
      </w:r>
      <w:r>
        <w:t>reports</w:t>
      </w:r>
    </w:p>
    <w:p w:rsidR="00A81FBB" w:rsidRDefault="00A81FBB" w:rsidP="00E63756">
      <w:pPr>
        <w:pStyle w:val="Caption"/>
      </w:pPr>
    </w:p>
    <w:p w:rsidR="00E63756" w:rsidRDefault="00BD08CE" w:rsidP="00E63756">
      <w:pPr>
        <w:pStyle w:val="Caption"/>
      </w:pPr>
      <w:r>
        <w:t xml:space="preserve">Table </w:t>
      </w:r>
      <w:r w:rsidR="004B57FA">
        <w:t>4</w:t>
      </w:r>
      <w:r w:rsidR="004D5896">
        <w:t>.</w:t>
      </w:r>
      <w:r w:rsidR="001A1769">
        <w:t>4.2</w:t>
      </w:r>
      <w:r>
        <w:tab/>
        <w:t>Tariff D demand</w:t>
      </w:r>
      <w:r w:rsidR="00DC7528">
        <w:t xml:space="preserve"> - </w:t>
      </w:r>
      <w:r w:rsidR="00C81CCF" w:rsidRPr="00EC3B16">
        <w:t xml:space="preserve">maximum hourly </w:t>
      </w:r>
      <w:r w:rsidR="00B52926">
        <w:t>quantity (MHQ) 2004–</w:t>
      </w:r>
      <w:r w:rsidR="00C81CCF" w:rsidRPr="0020073A">
        <w:t>20</w:t>
      </w:r>
      <w:r w:rsidR="00C81CCF">
        <w:t>11</w:t>
      </w:r>
    </w:p>
    <w:tbl>
      <w:tblPr>
        <w:tblStyle w:val="AERtable-text"/>
        <w:tblW w:w="5000" w:type="pct"/>
        <w:tblLayout w:type="fixed"/>
        <w:tblLook w:val="04A0"/>
      </w:tblPr>
      <w:tblGrid>
        <w:gridCol w:w="1720"/>
        <w:gridCol w:w="939"/>
        <w:gridCol w:w="941"/>
        <w:gridCol w:w="939"/>
        <w:gridCol w:w="941"/>
        <w:gridCol w:w="941"/>
        <w:gridCol w:w="939"/>
        <w:gridCol w:w="941"/>
        <w:gridCol w:w="941"/>
      </w:tblGrid>
      <w:tr w:rsidR="000C4217" w:rsidRPr="00331213" w:rsidTr="000C4217">
        <w:trPr>
          <w:cnfStyle w:val="100000000000"/>
        </w:trPr>
        <w:tc>
          <w:tcPr>
            <w:tcW w:w="931" w:type="pct"/>
            <w:noWrap/>
          </w:tcPr>
          <w:p w:rsidR="000C4217" w:rsidRPr="00331213" w:rsidRDefault="000C4217" w:rsidP="000C4217">
            <w:pPr>
              <w:pStyle w:val="AERtablesource"/>
            </w:pPr>
            <w:r w:rsidRPr="00331213">
              <w:t>Distributor</w:t>
            </w:r>
          </w:p>
        </w:tc>
        <w:tc>
          <w:tcPr>
            <w:tcW w:w="508" w:type="pct"/>
            <w:noWrap/>
          </w:tcPr>
          <w:p w:rsidR="000C4217" w:rsidRPr="00331213" w:rsidRDefault="000C4217" w:rsidP="000C4217">
            <w:pPr>
              <w:pStyle w:val="AERtablesource"/>
            </w:pPr>
            <w:r w:rsidRPr="00331213">
              <w:t>2004</w:t>
            </w:r>
          </w:p>
        </w:tc>
        <w:tc>
          <w:tcPr>
            <w:tcW w:w="509" w:type="pct"/>
            <w:noWrap/>
          </w:tcPr>
          <w:p w:rsidR="000C4217" w:rsidRPr="00331213" w:rsidRDefault="000C4217" w:rsidP="000C4217">
            <w:pPr>
              <w:pStyle w:val="AERtablesource"/>
            </w:pPr>
            <w:r w:rsidRPr="00331213">
              <w:t>2005</w:t>
            </w:r>
          </w:p>
        </w:tc>
        <w:tc>
          <w:tcPr>
            <w:tcW w:w="508" w:type="pct"/>
            <w:noWrap/>
          </w:tcPr>
          <w:p w:rsidR="000C4217" w:rsidRPr="00331213" w:rsidRDefault="000C4217" w:rsidP="000C4217">
            <w:pPr>
              <w:pStyle w:val="AERtablesource"/>
            </w:pPr>
            <w:r w:rsidRPr="00331213">
              <w:t>2006</w:t>
            </w:r>
          </w:p>
        </w:tc>
        <w:tc>
          <w:tcPr>
            <w:tcW w:w="509" w:type="pct"/>
            <w:noWrap/>
          </w:tcPr>
          <w:p w:rsidR="000C4217" w:rsidRPr="00331213" w:rsidRDefault="000C4217" w:rsidP="000C4217">
            <w:pPr>
              <w:pStyle w:val="AERtablesource"/>
            </w:pPr>
            <w:r w:rsidRPr="00331213">
              <w:t>2007</w:t>
            </w:r>
          </w:p>
        </w:tc>
        <w:tc>
          <w:tcPr>
            <w:tcW w:w="509" w:type="pct"/>
          </w:tcPr>
          <w:p w:rsidR="000C4217" w:rsidRPr="00331213" w:rsidRDefault="000C4217" w:rsidP="000C4217">
            <w:pPr>
              <w:pStyle w:val="AERtablesource"/>
            </w:pPr>
            <w:r w:rsidRPr="00331213">
              <w:t>2008</w:t>
            </w:r>
          </w:p>
        </w:tc>
        <w:tc>
          <w:tcPr>
            <w:tcW w:w="508" w:type="pct"/>
          </w:tcPr>
          <w:p w:rsidR="000C4217" w:rsidRPr="00331213" w:rsidRDefault="000C4217" w:rsidP="000C4217">
            <w:pPr>
              <w:pStyle w:val="AERtablesource"/>
            </w:pPr>
            <w:r w:rsidRPr="00331213">
              <w:t>2009</w:t>
            </w:r>
          </w:p>
        </w:tc>
        <w:tc>
          <w:tcPr>
            <w:tcW w:w="509" w:type="pct"/>
          </w:tcPr>
          <w:p w:rsidR="000C4217" w:rsidRPr="00331213" w:rsidRDefault="000C4217" w:rsidP="000C4217">
            <w:pPr>
              <w:pStyle w:val="AERtablesource"/>
            </w:pPr>
            <w:r w:rsidRPr="00331213">
              <w:t>2010</w:t>
            </w:r>
          </w:p>
        </w:tc>
        <w:tc>
          <w:tcPr>
            <w:tcW w:w="509" w:type="pct"/>
            <w:noWrap/>
          </w:tcPr>
          <w:p w:rsidR="000C4217" w:rsidRPr="00331213" w:rsidRDefault="000C4217" w:rsidP="000C4217">
            <w:pPr>
              <w:pStyle w:val="AERtablesource"/>
            </w:pPr>
            <w:r w:rsidRPr="00331213">
              <w:t>2011</w:t>
            </w:r>
          </w:p>
        </w:tc>
      </w:tr>
      <w:tr w:rsidR="000C4217" w:rsidRPr="00A81FBB" w:rsidTr="000C4217">
        <w:tc>
          <w:tcPr>
            <w:tcW w:w="931" w:type="pct"/>
            <w:noWrap/>
          </w:tcPr>
          <w:p w:rsidR="000C4217" w:rsidRPr="00331213" w:rsidRDefault="000C4217" w:rsidP="000C4217">
            <w:pPr>
              <w:pStyle w:val="AERtablesource"/>
            </w:pPr>
            <w:r w:rsidRPr="00331213">
              <w:t>Envestra</w:t>
            </w:r>
          </w:p>
        </w:tc>
        <w:tc>
          <w:tcPr>
            <w:tcW w:w="508" w:type="pct"/>
            <w:noWrap/>
          </w:tcPr>
          <w:p w:rsidR="000C4217" w:rsidRPr="000C4217" w:rsidRDefault="008E38CB" w:rsidP="000C4217">
            <w:pPr>
              <w:rPr>
                <w:rStyle w:val="AERtextblue"/>
              </w:rPr>
            </w:pPr>
            <w:r>
              <w:rPr>
                <w:rStyle w:val="AERtextblue"/>
              </w:rPr>
              <w:t>6</w:t>
            </w:r>
            <w:r w:rsidR="000C4217" w:rsidRPr="000C4217">
              <w:rPr>
                <w:rStyle w:val="AERtextblue"/>
              </w:rPr>
              <w:t>740</w:t>
            </w:r>
          </w:p>
        </w:tc>
        <w:tc>
          <w:tcPr>
            <w:tcW w:w="509" w:type="pct"/>
            <w:noWrap/>
          </w:tcPr>
          <w:p w:rsidR="000C4217" w:rsidRPr="000C4217" w:rsidRDefault="008E38CB" w:rsidP="000C4217">
            <w:pPr>
              <w:rPr>
                <w:rStyle w:val="AERtextblue"/>
              </w:rPr>
            </w:pPr>
            <w:r>
              <w:rPr>
                <w:rStyle w:val="AERtextblue"/>
              </w:rPr>
              <w:t>6</w:t>
            </w:r>
            <w:r w:rsidR="000C4217" w:rsidRPr="000C4217">
              <w:rPr>
                <w:rStyle w:val="AERtextblue"/>
              </w:rPr>
              <w:t>649</w:t>
            </w:r>
          </w:p>
        </w:tc>
        <w:tc>
          <w:tcPr>
            <w:tcW w:w="508" w:type="pct"/>
            <w:noWrap/>
          </w:tcPr>
          <w:p w:rsidR="000C4217" w:rsidRPr="000C4217" w:rsidRDefault="008E38CB" w:rsidP="000C4217">
            <w:pPr>
              <w:rPr>
                <w:rStyle w:val="AERtextblue"/>
              </w:rPr>
            </w:pPr>
            <w:r>
              <w:rPr>
                <w:rStyle w:val="AERtextblue"/>
              </w:rPr>
              <w:t>6</w:t>
            </w:r>
            <w:r w:rsidR="000C4217" w:rsidRPr="000C4217">
              <w:rPr>
                <w:rStyle w:val="AERtextblue"/>
              </w:rPr>
              <w:t>601</w:t>
            </w:r>
          </w:p>
        </w:tc>
        <w:tc>
          <w:tcPr>
            <w:tcW w:w="509" w:type="pct"/>
            <w:noWrap/>
          </w:tcPr>
          <w:p w:rsidR="000C4217" w:rsidRPr="000C4217" w:rsidRDefault="000C4217" w:rsidP="008E38CB">
            <w:pPr>
              <w:rPr>
                <w:rStyle w:val="AERtextblue"/>
              </w:rPr>
            </w:pPr>
            <w:r w:rsidRPr="000C4217">
              <w:rPr>
                <w:rStyle w:val="AERtextblue"/>
              </w:rPr>
              <w:t>6629</w:t>
            </w:r>
          </w:p>
        </w:tc>
        <w:tc>
          <w:tcPr>
            <w:tcW w:w="509" w:type="pct"/>
          </w:tcPr>
          <w:p w:rsidR="000C4217" w:rsidRPr="000C4217" w:rsidRDefault="000C4217" w:rsidP="008E38CB">
            <w:r w:rsidRPr="000C4217">
              <w:t>6375</w:t>
            </w:r>
          </w:p>
        </w:tc>
        <w:tc>
          <w:tcPr>
            <w:tcW w:w="508" w:type="pct"/>
          </w:tcPr>
          <w:p w:rsidR="000C4217" w:rsidRPr="000C4217" w:rsidRDefault="000C4217" w:rsidP="008E38CB">
            <w:r w:rsidRPr="000C4217">
              <w:t>5411</w:t>
            </w:r>
          </w:p>
        </w:tc>
        <w:tc>
          <w:tcPr>
            <w:tcW w:w="509" w:type="pct"/>
          </w:tcPr>
          <w:p w:rsidR="000C4217" w:rsidRPr="000C4217" w:rsidRDefault="000C4217" w:rsidP="008E38CB">
            <w:r w:rsidRPr="000C4217">
              <w:t>5511</w:t>
            </w:r>
          </w:p>
        </w:tc>
        <w:tc>
          <w:tcPr>
            <w:tcW w:w="509" w:type="pct"/>
            <w:noWrap/>
          </w:tcPr>
          <w:p w:rsidR="000C4217" w:rsidRPr="000C4217" w:rsidRDefault="000C4217" w:rsidP="008E38CB">
            <w:r w:rsidRPr="000C4217">
              <w:t>5981</w:t>
            </w:r>
          </w:p>
        </w:tc>
      </w:tr>
      <w:tr w:rsidR="000C4217" w:rsidRPr="00A81FBB" w:rsidTr="000C4217">
        <w:trPr>
          <w:cnfStyle w:val="000000010000"/>
        </w:trPr>
        <w:tc>
          <w:tcPr>
            <w:tcW w:w="931" w:type="pct"/>
            <w:noWrap/>
          </w:tcPr>
          <w:p w:rsidR="000C4217" w:rsidRPr="00331213" w:rsidRDefault="000C4217" w:rsidP="000C4217">
            <w:pPr>
              <w:pStyle w:val="AERtablesource"/>
            </w:pPr>
            <w:proofErr w:type="spellStart"/>
            <w:r w:rsidRPr="00331213">
              <w:t>Multinet</w:t>
            </w:r>
            <w:proofErr w:type="spellEnd"/>
          </w:p>
        </w:tc>
        <w:tc>
          <w:tcPr>
            <w:tcW w:w="508" w:type="pct"/>
            <w:noWrap/>
          </w:tcPr>
          <w:p w:rsidR="000C4217" w:rsidRPr="000C4217" w:rsidRDefault="000C4217" w:rsidP="008E38CB">
            <w:pPr>
              <w:rPr>
                <w:rStyle w:val="AERtextblue"/>
              </w:rPr>
            </w:pPr>
            <w:r w:rsidRPr="000C4217">
              <w:rPr>
                <w:rStyle w:val="AERtextblue"/>
              </w:rPr>
              <w:t>4331</w:t>
            </w:r>
          </w:p>
        </w:tc>
        <w:tc>
          <w:tcPr>
            <w:tcW w:w="509" w:type="pct"/>
            <w:noWrap/>
          </w:tcPr>
          <w:p w:rsidR="000C4217" w:rsidRPr="000C4217" w:rsidRDefault="000C4217" w:rsidP="008E38CB">
            <w:pPr>
              <w:rPr>
                <w:rStyle w:val="AERtextblue"/>
              </w:rPr>
            </w:pPr>
            <w:r w:rsidRPr="000C4217">
              <w:rPr>
                <w:rStyle w:val="AERtextblue"/>
              </w:rPr>
              <w:t>3975</w:t>
            </w:r>
          </w:p>
        </w:tc>
        <w:tc>
          <w:tcPr>
            <w:tcW w:w="508" w:type="pct"/>
            <w:noWrap/>
          </w:tcPr>
          <w:p w:rsidR="000C4217" w:rsidRPr="000C4217" w:rsidRDefault="000C4217" w:rsidP="008E38CB">
            <w:pPr>
              <w:rPr>
                <w:rStyle w:val="AERtextblue"/>
              </w:rPr>
            </w:pPr>
            <w:r w:rsidRPr="000C4217">
              <w:rPr>
                <w:rStyle w:val="AERtextblue"/>
              </w:rPr>
              <w:t>3964</w:t>
            </w:r>
          </w:p>
        </w:tc>
        <w:tc>
          <w:tcPr>
            <w:tcW w:w="509" w:type="pct"/>
            <w:noWrap/>
          </w:tcPr>
          <w:p w:rsidR="000C4217" w:rsidRPr="000C4217" w:rsidRDefault="000C4217" w:rsidP="008E38CB">
            <w:pPr>
              <w:rPr>
                <w:rStyle w:val="AERtextblue"/>
              </w:rPr>
            </w:pPr>
            <w:r w:rsidRPr="000C4217">
              <w:rPr>
                <w:rStyle w:val="AERtextblue"/>
              </w:rPr>
              <w:t>3887</w:t>
            </w:r>
          </w:p>
        </w:tc>
        <w:tc>
          <w:tcPr>
            <w:tcW w:w="509" w:type="pct"/>
          </w:tcPr>
          <w:p w:rsidR="000C4217" w:rsidRPr="000C4217" w:rsidRDefault="000C4217" w:rsidP="008E38CB">
            <w:r w:rsidRPr="000C4217">
              <w:t>3534</w:t>
            </w:r>
          </w:p>
        </w:tc>
        <w:tc>
          <w:tcPr>
            <w:tcW w:w="508" w:type="pct"/>
          </w:tcPr>
          <w:p w:rsidR="000C4217" w:rsidRPr="000C4217" w:rsidRDefault="000C4217" w:rsidP="008E38CB">
            <w:r w:rsidRPr="000C4217">
              <w:t>3405</w:t>
            </w:r>
          </w:p>
        </w:tc>
        <w:tc>
          <w:tcPr>
            <w:tcW w:w="509" w:type="pct"/>
          </w:tcPr>
          <w:p w:rsidR="000C4217" w:rsidRPr="000C4217" w:rsidRDefault="000C4217" w:rsidP="008E38CB">
            <w:r w:rsidRPr="000C4217">
              <w:t>3473</w:t>
            </w:r>
          </w:p>
        </w:tc>
        <w:tc>
          <w:tcPr>
            <w:tcW w:w="509" w:type="pct"/>
            <w:noWrap/>
          </w:tcPr>
          <w:p w:rsidR="000C4217" w:rsidRPr="000C4217" w:rsidRDefault="000C4217" w:rsidP="008E38CB">
            <w:r w:rsidRPr="000C4217">
              <w:t>3580</w:t>
            </w:r>
          </w:p>
        </w:tc>
      </w:tr>
      <w:tr w:rsidR="000C4217" w:rsidRPr="00A81FBB" w:rsidTr="000C4217">
        <w:tc>
          <w:tcPr>
            <w:tcW w:w="931" w:type="pct"/>
            <w:noWrap/>
          </w:tcPr>
          <w:p w:rsidR="000C4217" w:rsidRPr="00331213" w:rsidRDefault="000C4217" w:rsidP="000C4217">
            <w:pPr>
              <w:pStyle w:val="AERtablesource"/>
            </w:pPr>
            <w:r w:rsidRPr="00331213">
              <w:t xml:space="preserve">SP </w:t>
            </w:r>
            <w:proofErr w:type="spellStart"/>
            <w:r w:rsidRPr="00331213">
              <w:t>AusNet</w:t>
            </w:r>
            <w:proofErr w:type="spellEnd"/>
          </w:p>
        </w:tc>
        <w:tc>
          <w:tcPr>
            <w:tcW w:w="508" w:type="pct"/>
            <w:noWrap/>
          </w:tcPr>
          <w:p w:rsidR="000C4217" w:rsidRPr="000C4217" w:rsidRDefault="000C4217" w:rsidP="008E38CB">
            <w:pPr>
              <w:rPr>
                <w:rStyle w:val="AERtextblue"/>
              </w:rPr>
            </w:pPr>
            <w:r w:rsidRPr="000C4217">
              <w:rPr>
                <w:rStyle w:val="AERtextblue"/>
              </w:rPr>
              <w:t>10</w:t>
            </w:r>
            <w:r w:rsidR="008E38CB">
              <w:rPr>
                <w:rStyle w:val="AERtextblue"/>
              </w:rPr>
              <w:t>,</w:t>
            </w:r>
            <w:r w:rsidRPr="000C4217">
              <w:rPr>
                <w:rStyle w:val="AERtextblue"/>
              </w:rPr>
              <w:t>832</w:t>
            </w:r>
          </w:p>
        </w:tc>
        <w:tc>
          <w:tcPr>
            <w:tcW w:w="509" w:type="pct"/>
            <w:noWrap/>
          </w:tcPr>
          <w:p w:rsidR="000C4217" w:rsidRPr="000C4217" w:rsidRDefault="000C4217" w:rsidP="008E38CB">
            <w:pPr>
              <w:rPr>
                <w:rStyle w:val="AERtextblue"/>
              </w:rPr>
            </w:pPr>
            <w:r w:rsidRPr="000C4217">
              <w:rPr>
                <w:rStyle w:val="AERtextblue"/>
              </w:rPr>
              <w:t>10</w:t>
            </w:r>
            <w:r w:rsidR="008E38CB">
              <w:rPr>
                <w:rStyle w:val="AERtextblue"/>
              </w:rPr>
              <w:t>,</w:t>
            </w:r>
            <w:r w:rsidRPr="000C4217">
              <w:rPr>
                <w:rStyle w:val="AERtextblue"/>
              </w:rPr>
              <w:t>191</w:t>
            </w:r>
          </w:p>
        </w:tc>
        <w:tc>
          <w:tcPr>
            <w:tcW w:w="508" w:type="pct"/>
            <w:noWrap/>
          </w:tcPr>
          <w:p w:rsidR="000C4217" w:rsidRPr="000C4217" w:rsidRDefault="000C4217" w:rsidP="008E38CB">
            <w:pPr>
              <w:rPr>
                <w:rStyle w:val="AERtextblue"/>
              </w:rPr>
            </w:pPr>
            <w:r w:rsidRPr="000C4217">
              <w:rPr>
                <w:rStyle w:val="AERtextblue"/>
              </w:rPr>
              <w:t>9995</w:t>
            </w:r>
          </w:p>
        </w:tc>
        <w:tc>
          <w:tcPr>
            <w:tcW w:w="509" w:type="pct"/>
            <w:noWrap/>
          </w:tcPr>
          <w:p w:rsidR="000C4217" w:rsidRPr="000C4217" w:rsidRDefault="000C4217" w:rsidP="008E38CB">
            <w:pPr>
              <w:rPr>
                <w:rStyle w:val="AERtextblue"/>
              </w:rPr>
            </w:pPr>
            <w:r w:rsidRPr="000C4217">
              <w:rPr>
                <w:rStyle w:val="AERtextblue"/>
              </w:rPr>
              <w:t>9911</w:t>
            </w:r>
          </w:p>
        </w:tc>
        <w:tc>
          <w:tcPr>
            <w:tcW w:w="509" w:type="pct"/>
          </w:tcPr>
          <w:p w:rsidR="000C4217" w:rsidRPr="000C4217" w:rsidRDefault="000C4217" w:rsidP="008E38CB">
            <w:r w:rsidRPr="000C4217">
              <w:t>9951</w:t>
            </w:r>
          </w:p>
        </w:tc>
        <w:tc>
          <w:tcPr>
            <w:tcW w:w="508" w:type="pct"/>
          </w:tcPr>
          <w:p w:rsidR="000C4217" w:rsidRPr="000C4217" w:rsidRDefault="008E38CB" w:rsidP="000C4217">
            <w:r>
              <w:t>9</w:t>
            </w:r>
            <w:r w:rsidR="000C4217" w:rsidRPr="000C4217">
              <w:t>933</w:t>
            </w:r>
          </w:p>
        </w:tc>
        <w:tc>
          <w:tcPr>
            <w:tcW w:w="509" w:type="pct"/>
          </w:tcPr>
          <w:p w:rsidR="000C4217" w:rsidRPr="000C4217" w:rsidRDefault="000C4217" w:rsidP="008E38CB">
            <w:r w:rsidRPr="000C4217">
              <w:t>9527</w:t>
            </w:r>
          </w:p>
        </w:tc>
        <w:tc>
          <w:tcPr>
            <w:tcW w:w="509" w:type="pct"/>
            <w:noWrap/>
          </w:tcPr>
          <w:p w:rsidR="000C4217" w:rsidRPr="000C4217" w:rsidRDefault="008E38CB" w:rsidP="000C4217">
            <w:r>
              <w:t>8</w:t>
            </w:r>
            <w:r w:rsidR="000C4217" w:rsidRPr="000C4217">
              <w:t>991</w:t>
            </w:r>
          </w:p>
        </w:tc>
      </w:tr>
      <w:tr w:rsidR="000C4217" w:rsidRPr="00A81FBB" w:rsidTr="000C4217">
        <w:trPr>
          <w:cnfStyle w:val="000000010000"/>
        </w:trPr>
        <w:tc>
          <w:tcPr>
            <w:tcW w:w="931" w:type="pct"/>
            <w:noWrap/>
          </w:tcPr>
          <w:p w:rsidR="000C4217" w:rsidRPr="00331213" w:rsidRDefault="000C4217" w:rsidP="000C4217">
            <w:pPr>
              <w:pStyle w:val="AERtablesource"/>
            </w:pPr>
            <w:r w:rsidRPr="00331213">
              <w:t>All distributors</w:t>
            </w:r>
          </w:p>
        </w:tc>
        <w:tc>
          <w:tcPr>
            <w:tcW w:w="508" w:type="pct"/>
            <w:noWrap/>
          </w:tcPr>
          <w:p w:rsidR="000C4217" w:rsidRPr="000C4217" w:rsidRDefault="008E38CB" w:rsidP="000C4217">
            <w:pPr>
              <w:rPr>
                <w:rStyle w:val="AERtextblue"/>
              </w:rPr>
            </w:pPr>
            <w:r>
              <w:rPr>
                <w:rStyle w:val="AERtextblue"/>
              </w:rPr>
              <w:t>21,</w:t>
            </w:r>
            <w:r w:rsidR="000C4217" w:rsidRPr="000C4217">
              <w:rPr>
                <w:rStyle w:val="AERtextblue"/>
              </w:rPr>
              <w:t>903</w:t>
            </w:r>
          </w:p>
        </w:tc>
        <w:tc>
          <w:tcPr>
            <w:tcW w:w="509" w:type="pct"/>
            <w:noWrap/>
          </w:tcPr>
          <w:p w:rsidR="000C4217" w:rsidRPr="000C4217" w:rsidRDefault="008E38CB" w:rsidP="000C4217">
            <w:pPr>
              <w:rPr>
                <w:rStyle w:val="AERtextblue"/>
              </w:rPr>
            </w:pPr>
            <w:r>
              <w:rPr>
                <w:rStyle w:val="AERtextblue"/>
              </w:rPr>
              <w:t>20,</w:t>
            </w:r>
            <w:r w:rsidR="000C4217" w:rsidRPr="000C4217">
              <w:rPr>
                <w:rStyle w:val="AERtextblue"/>
              </w:rPr>
              <w:t>815</w:t>
            </w:r>
          </w:p>
        </w:tc>
        <w:tc>
          <w:tcPr>
            <w:tcW w:w="508" w:type="pct"/>
            <w:noWrap/>
          </w:tcPr>
          <w:p w:rsidR="000C4217" w:rsidRPr="000C4217" w:rsidRDefault="000C4217" w:rsidP="008E38CB">
            <w:pPr>
              <w:rPr>
                <w:rStyle w:val="AERtextblue"/>
              </w:rPr>
            </w:pPr>
            <w:r w:rsidRPr="000C4217">
              <w:rPr>
                <w:rStyle w:val="AERtextblue"/>
              </w:rPr>
              <w:t>20</w:t>
            </w:r>
            <w:r w:rsidR="008E38CB">
              <w:rPr>
                <w:rStyle w:val="AERtextblue"/>
              </w:rPr>
              <w:t>,</w:t>
            </w:r>
            <w:r w:rsidRPr="000C4217">
              <w:rPr>
                <w:rStyle w:val="AERtextblue"/>
              </w:rPr>
              <w:t>560</w:t>
            </w:r>
          </w:p>
        </w:tc>
        <w:tc>
          <w:tcPr>
            <w:tcW w:w="509" w:type="pct"/>
            <w:noWrap/>
          </w:tcPr>
          <w:p w:rsidR="000C4217" w:rsidRPr="000C4217" w:rsidRDefault="000C4217" w:rsidP="008E38CB">
            <w:pPr>
              <w:rPr>
                <w:rStyle w:val="AERtextblue"/>
              </w:rPr>
            </w:pPr>
            <w:r w:rsidRPr="000C4217">
              <w:rPr>
                <w:rStyle w:val="AERtextblue"/>
              </w:rPr>
              <w:t>20</w:t>
            </w:r>
            <w:r w:rsidR="008E38CB">
              <w:rPr>
                <w:rStyle w:val="AERtextblue"/>
              </w:rPr>
              <w:t>,</w:t>
            </w:r>
            <w:r w:rsidRPr="000C4217">
              <w:rPr>
                <w:rStyle w:val="AERtextblue"/>
              </w:rPr>
              <w:t>427</w:t>
            </w:r>
          </w:p>
        </w:tc>
        <w:tc>
          <w:tcPr>
            <w:tcW w:w="509" w:type="pct"/>
          </w:tcPr>
          <w:p w:rsidR="000C4217" w:rsidRPr="000C4217" w:rsidRDefault="000C4217" w:rsidP="008E38CB">
            <w:r w:rsidRPr="000C4217">
              <w:t>19</w:t>
            </w:r>
            <w:r w:rsidR="008E38CB">
              <w:t>,</w:t>
            </w:r>
            <w:r w:rsidRPr="000C4217">
              <w:t>860</w:t>
            </w:r>
          </w:p>
        </w:tc>
        <w:tc>
          <w:tcPr>
            <w:tcW w:w="508" w:type="pct"/>
          </w:tcPr>
          <w:p w:rsidR="000C4217" w:rsidRPr="000C4217" w:rsidRDefault="000C4217" w:rsidP="008E38CB">
            <w:r w:rsidRPr="000C4217">
              <w:t>18</w:t>
            </w:r>
            <w:r w:rsidR="008E38CB">
              <w:t>,</w:t>
            </w:r>
            <w:r w:rsidRPr="000C4217">
              <w:t>749</w:t>
            </w:r>
          </w:p>
        </w:tc>
        <w:tc>
          <w:tcPr>
            <w:tcW w:w="509" w:type="pct"/>
          </w:tcPr>
          <w:p w:rsidR="000C4217" w:rsidRPr="000C4217" w:rsidRDefault="000C4217" w:rsidP="008E38CB">
            <w:r w:rsidRPr="000C4217">
              <w:t>18</w:t>
            </w:r>
            <w:r w:rsidR="008E38CB">
              <w:t>,</w:t>
            </w:r>
            <w:r w:rsidRPr="000C4217">
              <w:t>511</w:t>
            </w:r>
          </w:p>
        </w:tc>
        <w:tc>
          <w:tcPr>
            <w:tcW w:w="509" w:type="pct"/>
            <w:noWrap/>
          </w:tcPr>
          <w:p w:rsidR="000C4217" w:rsidRPr="000C4217" w:rsidRDefault="000C4217" w:rsidP="008E38CB">
            <w:r w:rsidRPr="000C4217">
              <w:t>18</w:t>
            </w:r>
            <w:r w:rsidR="008E38CB">
              <w:t>,</w:t>
            </w:r>
            <w:r w:rsidRPr="000C4217">
              <w:t>552</w:t>
            </w:r>
          </w:p>
        </w:tc>
      </w:tr>
    </w:tbl>
    <w:p w:rsidR="00F0207D" w:rsidRPr="00B46440" w:rsidRDefault="00F0207D" w:rsidP="00F0207D">
      <w:pPr>
        <w:pStyle w:val="AERtablesource"/>
      </w:pPr>
      <w:r w:rsidRPr="00B46440">
        <w:t>Source: DNSP annual regulatory accounting reports</w:t>
      </w:r>
    </w:p>
    <w:p w:rsidR="00270915" w:rsidRDefault="00AC4EAF" w:rsidP="004154DA">
      <w:r>
        <w:t>Envestra comment</w:t>
      </w:r>
      <w:r w:rsidR="00975843">
        <w:t>ed</w:t>
      </w:r>
      <w:r>
        <w:t xml:space="preserve"> </w:t>
      </w:r>
      <w:r w:rsidR="00975843">
        <w:t xml:space="preserve">that </w:t>
      </w:r>
      <w:r>
        <w:t xml:space="preserve">Tariff D comprises mainly large industrial </w:t>
      </w:r>
      <w:r w:rsidR="00B10BB8">
        <w:t>manufacturing</w:t>
      </w:r>
      <w:r>
        <w:t xml:space="preserve"> facilities</w:t>
      </w:r>
      <w:r w:rsidR="00764981">
        <w:t xml:space="preserve">. Envestra </w:t>
      </w:r>
      <w:r w:rsidR="00E527D4">
        <w:t>considers</w:t>
      </w:r>
      <w:r>
        <w:t xml:space="preserve"> </w:t>
      </w:r>
      <w:r w:rsidR="00764981">
        <w:t>that the decline</w:t>
      </w:r>
      <w:r>
        <w:t xml:space="preserve"> in tariff </w:t>
      </w:r>
      <w:r w:rsidR="00764981">
        <w:t xml:space="preserve">D MHQ and energy over time reflects the changing structure of the Victorian economy and in particular the decline in manufacturing in the state. </w:t>
      </w:r>
      <w:proofErr w:type="spellStart"/>
      <w:r w:rsidR="00764981">
        <w:t>Multinet</w:t>
      </w:r>
      <w:proofErr w:type="spellEnd"/>
      <w:r w:rsidR="00764981">
        <w:t xml:space="preserve"> supports this </w:t>
      </w:r>
      <w:r w:rsidR="00975843">
        <w:t xml:space="preserve">view </w:t>
      </w:r>
      <w:r w:rsidR="00764981">
        <w:t xml:space="preserve">stating that volumes (tariff D energy) have steadily decreased due to the closure of industry/production in </w:t>
      </w:r>
      <w:proofErr w:type="spellStart"/>
      <w:r w:rsidR="00764981">
        <w:t>Multinet's</w:t>
      </w:r>
      <w:proofErr w:type="spellEnd"/>
      <w:r w:rsidR="00764981">
        <w:t xml:space="preserve"> territory. </w:t>
      </w:r>
    </w:p>
    <w:p w:rsidR="005E7C55" w:rsidRPr="005E7C55" w:rsidRDefault="000B7745" w:rsidP="000B7745">
      <w:pPr>
        <w:rPr>
          <w:rStyle w:val="AERtexthighlight"/>
        </w:rPr>
      </w:pPr>
      <w:r>
        <w:rPr>
          <w:rStyle w:val="AERbody"/>
        </w:rPr>
        <w:lastRenderedPageBreak/>
        <w:t>However</w:t>
      </w:r>
      <w:r w:rsidR="00975843" w:rsidRPr="00471165">
        <w:rPr>
          <w:rStyle w:val="AERbody"/>
        </w:rPr>
        <w:t xml:space="preserve"> </w:t>
      </w:r>
      <w:r w:rsidR="00270915">
        <w:rPr>
          <w:rStyle w:val="AERbody"/>
        </w:rPr>
        <w:t>i</w:t>
      </w:r>
      <w:r w:rsidR="00471165" w:rsidRPr="00471165">
        <w:rPr>
          <w:rStyle w:val="AERbody"/>
        </w:rPr>
        <w:t>n</w:t>
      </w:r>
      <w:r w:rsidR="004154DA" w:rsidRPr="004D1E86">
        <w:t xml:space="preserve"> </w:t>
      </w:r>
      <w:r w:rsidR="004531D8" w:rsidRPr="004D1E86">
        <w:t>20</w:t>
      </w:r>
      <w:r w:rsidR="004531D8">
        <w:t>11</w:t>
      </w:r>
      <w:r w:rsidR="00B75619" w:rsidRPr="00B75619">
        <w:t xml:space="preserve"> </w:t>
      </w:r>
      <w:r w:rsidR="005E7C55">
        <w:t xml:space="preserve">there was an increase in the </w:t>
      </w:r>
      <w:r w:rsidR="00B75619" w:rsidRPr="00B75619">
        <w:t>total GJ MHQ and Tariff D energy</w:t>
      </w:r>
      <w:r w:rsidR="004154DA" w:rsidRPr="004D1E86">
        <w:t xml:space="preserve"> </w:t>
      </w:r>
      <w:r w:rsidR="005E7C55">
        <w:t xml:space="preserve">distributed </w:t>
      </w:r>
      <w:r w:rsidR="00975843">
        <w:t xml:space="preserve">across all DNSPs </w:t>
      </w:r>
      <w:r w:rsidR="00E05C14">
        <w:t xml:space="preserve">compared to 2010, </w:t>
      </w:r>
      <w:r w:rsidR="00B75619">
        <w:t xml:space="preserve">of </w:t>
      </w:r>
      <w:r w:rsidR="00140ADA">
        <w:t>0.</w:t>
      </w:r>
      <w:r w:rsidR="00B75619">
        <w:t xml:space="preserve">2 per cent and </w:t>
      </w:r>
      <w:r w:rsidR="00140ADA">
        <w:t xml:space="preserve">4.6 </w:t>
      </w:r>
      <w:r w:rsidR="00B75619">
        <w:t>per cent</w:t>
      </w:r>
      <w:r w:rsidR="00975843">
        <w:t>,</w:t>
      </w:r>
      <w:r w:rsidR="00B75619">
        <w:t xml:space="preserve"> respectively. </w:t>
      </w:r>
      <w:r w:rsidR="00DB1AAF">
        <w:t>This incr</w:t>
      </w:r>
      <w:r>
        <w:t xml:space="preserve">ease was due to Envestra where </w:t>
      </w:r>
      <w:proofErr w:type="spellStart"/>
      <w:r w:rsidR="00350A57">
        <w:t>Envestra'</w:t>
      </w:r>
      <w:r w:rsidR="00F0207D">
        <w:t>s</w:t>
      </w:r>
      <w:proofErr w:type="spellEnd"/>
      <w:r w:rsidR="00350A57">
        <w:t xml:space="preserve"> GJ MHQ</w:t>
      </w:r>
      <w:r w:rsidR="004154DA" w:rsidRPr="004D1E86">
        <w:t xml:space="preserve"> energy distributed </w:t>
      </w:r>
      <w:r>
        <w:t xml:space="preserve">increased </w:t>
      </w:r>
      <w:r w:rsidR="00E05C14">
        <w:t xml:space="preserve">by </w:t>
      </w:r>
      <w:r w:rsidR="00140ADA">
        <w:t xml:space="preserve">8.5 </w:t>
      </w:r>
      <w:r w:rsidR="00E05C14">
        <w:t>per cent</w:t>
      </w:r>
      <w:r w:rsidR="00975843">
        <w:t xml:space="preserve"> and </w:t>
      </w:r>
      <w:r w:rsidR="00E05C14">
        <w:t xml:space="preserve">Tariff D </w:t>
      </w:r>
      <w:r w:rsidR="00140ADA">
        <w:t xml:space="preserve">energy </w:t>
      </w:r>
      <w:r w:rsidR="00E05C14">
        <w:t xml:space="preserve">increased by </w:t>
      </w:r>
      <w:r w:rsidR="00140ADA">
        <w:t xml:space="preserve">18.4 </w:t>
      </w:r>
      <w:r w:rsidR="00E05C14">
        <w:t xml:space="preserve">per cent. </w:t>
      </w:r>
      <w:r>
        <w:t xml:space="preserve"> </w:t>
      </w:r>
      <w:r w:rsidR="00270915">
        <w:rPr>
          <w:rStyle w:val="AERbody"/>
        </w:rPr>
        <w:t>Envestra comment</w:t>
      </w:r>
      <w:r w:rsidR="00975843">
        <w:rPr>
          <w:rStyle w:val="AERbody"/>
        </w:rPr>
        <w:t>ed</w:t>
      </w:r>
      <w:r w:rsidR="00270915">
        <w:rPr>
          <w:rStyle w:val="AERbody"/>
        </w:rPr>
        <w:t xml:space="preserve"> that the volatility </w:t>
      </w:r>
      <w:r w:rsidR="00975843">
        <w:rPr>
          <w:rStyle w:val="AERbody"/>
        </w:rPr>
        <w:t xml:space="preserve">in tariff D energy and MHQ </w:t>
      </w:r>
      <w:r w:rsidR="00270915">
        <w:rPr>
          <w:rStyle w:val="AERbody"/>
        </w:rPr>
        <w:t>relates to the consumption patterns of some of its largest Tariff D customers</w:t>
      </w:r>
      <w:r w:rsidR="00975843">
        <w:rPr>
          <w:rStyle w:val="AERbody"/>
        </w:rPr>
        <w:t>.</w:t>
      </w:r>
    </w:p>
    <w:p w:rsidR="00130409" w:rsidRDefault="00130409" w:rsidP="00130409">
      <w:pPr>
        <w:pStyle w:val="Heading2"/>
      </w:pPr>
      <w:bookmarkStart w:id="65" w:name="_Toc350418279"/>
      <w:r>
        <w:t>Return on assets</w:t>
      </w:r>
      <w:bookmarkEnd w:id="65"/>
    </w:p>
    <w:p w:rsidR="00537465" w:rsidRDefault="004973C8" w:rsidP="009E1AD9">
      <w:pPr>
        <w:pStyle w:val="AERbodytext"/>
        <w:rPr>
          <w:rStyle w:val="AERbody"/>
        </w:rPr>
      </w:pPr>
      <w:r w:rsidRPr="004973C8">
        <w:rPr>
          <w:rStyle w:val="AERbody"/>
        </w:rPr>
        <w:t>Return</w:t>
      </w:r>
      <w:r w:rsidR="009E1AD9">
        <w:rPr>
          <w:rStyle w:val="AERbody"/>
        </w:rPr>
        <w:t xml:space="preserve"> on assets is a measure of the DNSP's overall financial performance. An increase in </w:t>
      </w:r>
      <w:r w:rsidR="000B7745">
        <w:rPr>
          <w:rStyle w:val="AERbody"/>
        </w:rPr>
        <w:t xml:space="preserve">distribution </w:t>
      </w:r>
      <w:proofErr w:type="gramStart"/>
      <w:r w:rsidR="009E1AD9">
        <w:rPr>
          <w:rStyle w:val="AERbody"/>
        </w:rPr>
        <w:t>revenue</w:t>
      </w:r>
      <w:r w:rsidR="00E64D2F">
        <w:rPr>
          <w:rStyle w:val="AERbody"/>
        </w:rPr>
        <w:t>,</w:t>
      </w:r>
      <w:proofErr w:type="gramEnd"/>
      <w:r w:rsidR="009E1AD9">
        <w:rPr>
          <w:rStyle w:val="AERbody"/>
        </w:rPr>
        <w:t xml:space="preserve"> or a reduction in operating expenditure </w:t>
      </w:r>
      <w:r w:rsidR="00E64D2F">
        <w:rPr>
          <w:rStyle w:val="AERbody"/>
        </w:rPr>
        <w:t>and</w:t>
      </w:r>
      <w:r w:rsidR="009E1AD9">
        <w:rPr>
          <w:rStyle w:val="AERbody"/>
        </w:rPr>
        <w:t xml:space="preserve"> in capital expenditure </w:t>
      </w:r>
      <w:r w:rsidR="00E64D2F">
        <w:rPr>
          <w:rStyle w:val="AERbody"/>
        </w:rPr>
        <w:t xml:space="preserve">will </w:t>
      </w:r>
      <w:r w:rsidR="009E1AD9">
        <w:rPr>
          <w:rStyle w:val="AERbody"/>
        </w:rPr>
        <w:t>increase the DNSP's return on assets</w:t>
      </w:r>
      <w:r w:rsidR="000B7745">
        <w:rPr>
          <w:rStyle w:val="AERbody"/>
        </w:rPr>
        <w:t xml:space="preserve"> compared to the forecast</w:t>
      </w:r>
      <w:r w:rsidR="009E1AD9">
        <w:rPr>
          <w:rStyle w:val="AERbody"/>
        </w:rPr>
        <w:t>. The DNSPs actu</w:t>
      </w:r>
      <w:r w:rsidR="000B7745">
        <w:rPr>
          <w:rStyle w:val="AERbody"/>
        </w:rPr>
        <w:t>al pre-tax return on assets has</w:t>
      </w:r>
      <w:r w:rsidR="009E1AD9">
        <w:rPr>
          <w:rStyle w:val="AERbody"/>
        </w:rPr>
        <w:t xml:space="preserve"> been compared with the pre-tax returns on assets forecast in the 2008 GAAR. The pre-tax return on assets is calculated as </w:t>
      </w:r>
      <w:r w:rsidR="006830BB">
        <w:rPr>
          <w:rStyle w:val="AERbody"/>
        </w:rPr>
        <w:t>r</w:t>
      </w:r>
      <w:r w:rsidR="009E1AD9">
        <w:rPr>
          <w:rStyle w:val="AERbody"/>
        </w:rPr>
        <w:t>evenue l</w:t>
      </w:r>
      <w:r w:rsidR="00E64D2F">
        <w:rPr>
          <w:rStyle w:val="AERbody"/>
        </w:rPr>
        <w:t>ess operating</w:t>
      </w:r>
      <w:r w:rsidR="00537465">
        <w:rPr>
          <w:rStyle w:val="AERbody"/>
        </w:rPr>
        <w:t xml:space="preserve"> </w:t>
      </w:r>
      <w:r w:rsidR="00DD2231">
        <w:rPr>
          <w:rStyle w:val="AERbody"/>
        </w:rPr>
        <w:t>expenditure and</w:t>
      </w:r>
      <w:r w:rsidR="00537465">
        <w:rPr>
          <w:rStyle w:val="AERbody"/>
        </w:rPr>
        <w:t xml:space="preserve"> </w:t>
      </w:r>
      <w:r w:rsidR="009E1AD9">
        <w:rPr>
          <w:rStyle w:val="AERbody"/>
        </w:rPr>
        <w:t>depreciation divided by the average asset base.</w:t>
      </w:r>
      <w:r w:rsidR="0020493A">
        <w:rPr>
          <w:rStyle w:val="AERbody"/>
        </w:rPr>
        <w:t xml:space="preserve"> </w:t>
      </w:r>
    </w:p>
    <w:p w:rsidR="009E1AD9" w:rsidRPr="009E1AD9" w:rsidRDefault="00537465" w:rsidP="009E1AD9">
      <w:pPr>
        <w:pStyle w:val="AERbodytext"/>
        <w:rPr>
          <w:rStyle w:val="AERbody"/>
        </w:rPr>
      </w:pPr>
      <w:r>
        <w:rPr>
          <w:rStyle w:val="AERbody"/>
        </w:rPr>
        <w:t xml:space="preserve">Table </w:t>
      </w:r>
      <w:r w:rsidR="004B57FA">
        <w:rPr>
          <w:rStyle w:val="AERbody"/>
        </w:rPr>
        <w:t>4</w:t>
      </w:r>
      <w:r>
        <w:rPr>
          <w:rStyle w:val="AERbody"/>
        </w:rPr>
        <w:t>.</w:t>
      </w:r>
      <w:r w:rsidR="001A1769">
        <w:rPr>
          <w:rStyle w:val="AERbody"/>
        </w:rPr>
        <w:t xml:space="preserve">5.1 </w:t>
      </w:r>
      <w:r w:rsidR="0020493A">
        <w:rPr>
          <w:rStyle w:val="AERbody"/>
        </w:rPr>
        <w:t>shows</w:t>
      </w:r>
      <w:r>
        <w:rPr>
          <w:rStyle w:val="AERbody"/>
        </w:rPr>
        <w:t xml:space="preserve"> the actual pre-tax return on assets compared to the forecast pre-tax return on assets for each business for 2009 to 2011. </w:t>
      </w:r>
      <w:r w:rsidR="00D52ECA">
        <w:rPr>
          <w:rStyle w:val="AERbody"/>
        </w:rPr>
        <w:t>Over</w:t>
      </w:r>
      <w:r w:rsidR="0020493A">
        <w:rPr>
          <w:rStyle w:val="AERbody"/>
        </w:rPr>
        <w:t xml:space="preserve"> 2009 to 2011 </w:t>
      </w:r>
      <w:proofErr w:type="spellStart"/>
      <w:r w:rsidR="0020493A">
        <w:rPr>
          <w:rStyle w:val="AERbody"/>
        </w:rPr>
        <w:t>Multinet</w:t>
      </w:r>
      <w:proofErr w:type="spellEnd"/>
      <w:r w:rsidR="0020493A">
        <w:rPr>
          <w:rStyle w:val="AERbody"/>
        </w:rPr>
        <w:t xml:space="preserve"> has had an actual pre-tax return on assets of </w:t>
      </w:r>
      <w:r w:rsidR="00D52ECA">
        <w:rPr>
          <w:rStyle w:val="AERbody"/>
        </w:rPr>
        <w:t xml:space="preserve">between </w:t>
      </w:r>
      <w:r w:rsidR="00C41345">
        <w:rPr>
          <w:rStyle w:val="AERbody"/>
        </w:rPr>
        <w:t>1.5 and 1.8</w:t>
      </w:r>
      <w:r w:rsidR="00D52ECA">
        <w:rPr>
          <w:rStyle w:val="AERbody"/>
        </w:rPr>
        <w:t xml:space="preserve"> per cent </w:t>
      </w:r>
      <w:r w:rsidR="0020493A">
        <w:rPr>
          <w:rStyle w:val="AERbody"/>
        </w:rPr>
        <w:t xml:space="preserve">greater than forecast. SP </w:t>
      </w:r>
      <w:proofErr w:type="spellStart"/>
      <w:r w:rsidR="0020493A">
        <w:rPr>
          <w:rStyle w:val="AERbody"/>
        </w:rPr>
        <w:t>AusNet's</w:t>
      </w:r>
      <w:proofErr w:type="spellEnd"/>
      <w:r w:rsidR="0020493A">
        <w:rPr>
          <w:rStyle w:val="AERbody"/>
        </w:rPr>
        <w:t xml:space="preserve"> pre-tax return</w:t>
      </w:r>
      <w:r w:rsidR="00D52ECA">
        <w:rPr>
          <w:rStyle w:val="AERbody"/>
        </w:rPr>
        <w:t xml:space="preserve"> on assets has been between1.3 per cent to 2</w:t>
      </w:r>
      <w:r w:rsidR="0020493A">
        <w:rPr>
          <w:rStyle w:val="AERbody"/>
        </w:rPr>
        <w:t xml:space="preserve"> per cent greater than forecast</w:t>
      </w:r>
      <w:r w:rsidR="00D52ECA">
        <w:rPr>
          <w:rStyle w:val="AERbody"/>
        </w:rPr>
        <w:t xml:space="preserve">. </w:t>
      </w:r>
      <w:r w:rsidR="000F387C">
        <w:rPr>
          <w:rStyle w:val="AERbody"/>
        </w:rPr>
        <w:t>Envestra</w:t>
      </w:r>
      <w:r w:rsidR="0020493A">
        <w:rPr>
          <w:rStyle w:val="AERbody"/>
        </w:rPr>
        <w:t xml:space="preserve"> has had a pre-tax return on assets </w:t>
      </w:r>
      <w:r w:rsidR="00D52ECA">
        <w:rPr>
          <w:rStyle w:val="AERbody"/>
        </w:rPr>
        <w:t xml:space="preserve">of between 1.2 per cent and </w:t>
      </w:r>
      <w:r w:rsidR="00C41345">
        <w:rPr>
          <w:rStyle w:val="AERbody"/>
        </w:rPr>
        <w:t>1.9</w:t>
      </w:r>
      <w:r w:rsidR="000F387C">
        <w:rPr>
          <w:rStyle w:val="AERbody"/>
        </w:rPr>
        <w:t xml:space="preserve"> per cent </w:t>
      </w:r>
      <w:r w:rsidR="00491DD5">
        <w:rPr>
          <w:rStyle w:val="AERbody"/>
        </w:rPr>
        <w:t>greater than that forecast for th</w:t>
      </w:r>
      <w:r w:rsidR="00137EDD">
        <w:rPr>
          <w:rStyle w:val="AERbody"/>
        </w:rPr>
        <w:t>is</w:t>
      </w:r>
      <w:r w:rsidR="00491DD5">
        <w:rPr>
          <w:rStyle w:val="AERbody"/>
        </w:rPr>
        <w:t xml:space="preserve"> period.</w:t>
      </w:r>
    </w:p>
    <w:p w:rsidR="00666115" w:rsidRDefault="004973C8">
      <w:pPr>
        <w:pStyle w:val="Caption"/>
        <w:rPr>
          <w:rStyle w:val="AERbody"/>
          <w:rFonts w:eastAsia="Calibri"/>
          <w:szCs w:val="20"/>
        </w:rPr>
      </w:pPr>
      <w:r w:rsidRPr="004973C8">
        <w:rPr>
          <w:rStyle w:val="AERbody"/>
        </w:rPr>
        <w:t xml:space="preserve">Table </w:t>
      </w:r>
      <w:r w:rsidR="004B57FA">
        <w:rPr>
          <w:rStyle w:val="AERbody"/>
        </w:rPr>
        <w:t>4</w:t>
      </w:r>
      <w:r w:rsidRPr="004973C8">
        <w:rPr>
          <w:rStyle w:val="AERbody"/>
        </w:rPr>
        <w:t>.</w:t>
      </w:r>
      <w:r w:rsidR="001A1769">
        <w:rPr>
          <w:rStyle w:val="AERbody"/>
        </w:rPr>
        <w:t>5.</w:t>
      </w:r>
      <w:r w:rsidR="00DA4516">
        <w:rPr>
          <w:rStyle w:val="AERbody"/>
        </w:rPr>
        <w:t>1</w:t>
      </w:r>
      <w:r w:rsidR="001A1769">
        <w:rPr>
          <w:rStyle w:val="AERbody"/>
        </w:rPr>
        <w:t xml:space="preserve">          </w:t>
      </w:r>
      <w:r w:rsidR="006D7050">
        <w:rPr>
          <w:rStyle w:val="AERbody"/>
        </w:rPr>
        <w:t>Return on a</w:t>
      </w:r>
      <w:r w:rsidRPr="004973C8">
        <w:rPr>
          <w:rStyle w:val="AERbody"/>
        </w:rPr>
        <w:t xml:space="preserve">ssets </w:t>
      </w:r>
    </w:p>
    <w:tbl>
      <w:tblPr>
        <w:tblStyle w:val="AERtable-numbers"/>
        <w:tblW w:w="5000" w:type="pct"/>
        <w:tblLayout w:type="fixed"/>
        <w:tblLook w:val="04A0"/>
      </w:tblPr>
      <w:tblGrid>
        <w:gridCol w:w="1130"/>
        <w:gridCol w:w="906"/>
        <w:gridCol w:w="906"/>
        <w:gridCol w:w="900"/>
        <w:gridCol w:w="900"/>
        <w:gridCol w:w="900"/>
        <w:gridCol w:w="900"/>
        <w:gridCol w:w="900"/>
        <w:gridCol w:w="900"/>
        <w:gridCol w:w="900"/>
      </w:tblGrid>
      <w:tr w:rsidR="005310A4" w:rsidRPr="00783235" w:rsidTr="005310A4">
        <w:trPr>
          <w:cnfStyle w:val="100000000000"/>
          <w:trHeight w:val="591"/>
        </w:trPr>
        <w:tc>
          <w:tcPr>
            <w:cnfStyle w:val="001000000000"/>
            <w:tcW w:w="611" w:type="pct"/>
            <w:noWrap/>
          </w:tcPr>
          <w:p w:rsidR="005310A4" w:rsidRPr="000353CA" w:rsidRDefault="005310A4" w:rsidP="000353CA">
            <w:r>
              <w:t>Distributor</w:t>
            </w:r>
          </w:p>
        </w:tc>
        <w:tc>
          <w:tcPr>
            <w:tcW w:w="490" w:type="pct"/>
            <w:noWrap/>
          </w:tcPr>
          <w:p w:rsidR="005310A4" w:rsidRPr="000353CA" w:rsidRDefault="005310A4" w:rsidP="000353CA">
            <w:pPr>
              <w:cnfStyle w:val="100000000000"/>
            </w:pPr>
            <w:r>
              <w:t xml:space="preserve">2009 </w:t>
            </w:r>
            <w:r w:rsidRPr="000353CA">
              <w:t>Forecast pre-tax ROA</w:t>
            </w:r>
          </w:p>
        </w:tc>
        <w:tc>
          <w:tcPr>
            <w:tcW w:w="490" w:type="pct"/>
            <w:noWrap/>
          </w:tcPr>
          <w:p w:rsidR="005310A4" w:rsidRPr="000353CA" w:rsidRDefault="005310A4" w:rsidP="000353CA">
            <w:pPr>
              <w:cnfStyle w:val="100000000000"/>
            </w:pPr>
            <w:r>
              <w:t xml:space="preserve">2009 </w:t>
            </w:r>
            <w:r w:rsidRPr="000353CA">
              <w:t xml:space="preserve">Actual pre-tax ROA </w:t>
            </w:r>
          </w:p>
        </w:tc>
        <w:tc>
          <w:tcPr>
            <w:tcW w:w="487" w:type="pct"/>
          </w:tcPr>
          <w:p w:rsidR="005310A4" w:rsidRPr="00666CA7" w:rsidRDefault="001712BD" w:rsidP="000353CA">
            <w:pPr>
              <w:cnfStyle w:val="100000000000"/>
              <w:rPr>
                <w:rStyle w:val="AERtextitalic"/>
              </w:rPr>
            </w:pPr>
            <w:r>
              <w:rPr>
                <w:rStyle w:val="AERtextitalic"/>
              </w:rPr>
              <w:t>Variance</w:t>
            </w:r>
          </w:p>
        </w:tc>
        <w:tc>
          <w:tcPr>
            <w:tcW w:w="487" w:type="pct"/>
            <w:noWrap/>
          </w:tcPr>
          <w:p w:rsidR="005310A4" w:rsidRPr="000353CA" w:rsidRDefault="005310A4" w:rsidP="000353CA">
            <w:pPr>
              <w:cnfStyle w:val="100000000000"/>
            </w:pPr>
            <w:r>
              <w:t xml:space="preserve">2010 </w:t>
            </w:r>
            <w:r w:rsidRPr="000353CA">
              <w:t>Forecast pre-tax ROA</w:t>
            </w:r>
          </w:p>
        </w:tc>
        <w:tc>
          <w:tcPr>
            <w:tcW w:w="487" w:type="pct"/>
          </w:tcPr>
          <w:p w:rsidR="005310A4" w:rsidRPr="000353CA" w:rsidRDefault="005310A4" w:rsidP="000353CA">
            <w:pPr>
              <w:cnfStyle w:val="100000000000"/>
            </w:pPr>
            <w:r>
              <w:t xml:space="preserve">2010 </w:t>
            </w:r>
            <w:r w:rsidRPr="000353CA">
              <w:t xml:space="preserve">Actual pre-tax ROA </w:t>
            </w:r>
          </w:p>
        </w:tc>
        <w:tc>
          <w:tcPr>
            <w:tcW w:w="487" w:type="pct"/>
          </w:tcPr>
          <w:p w:rsidR="005310A4" w:rsidRPr="00666CA7" w:rsidRDefault="001712BD" w:rsidP="000353CA">
            <w:pPr>
              <w:cnfStyle w:val="100000000000"/>
              <w:rPr>
                <w:rStyle w:val="AERtextitalic"/>
              </w:rPr>
            </w:pPr>
            <w:r>
              <w:rPr>
                <w:rStyle w:val="AERtextitalic"/>
              </w:rPr>
              <w:t>Variance</w:t>
            </w:r>
          </w:p>
        </w:tc>
        <w:tc>
          <w:tcPr>
            <w:tcW w:w="487" w:type="pct"/>
          </w:tcPr>
          <w:p w:rsidR="005310A4" w:rsidRPr="000353CA" w:rsidRDefault="005310A4" w:rsidP="000353CA">
            <w:pPr>
              <w:cnfStyle w:val="100000000000"/>
            </w:pPr>
            <w:r>
              <w:t xml:space="preserve">2011 </w:t>
            </w:r>
            <w:r w:rsidRPr="000353CA">
              <w:t>Forecast pre-tax ROA</w:t>
            </w:r>
          </w:p>
        </w:tc>
        <w:tc>
          <w:tcPr>
            <w:tcW w:w="487" w:type="pct"/>
          </w:tcPr>
          <w:p w:rsidR="005310A4" w:rsidRPr="000353CA" w:rsidRDefault="005310A4" w:rsidP="000353CA">
            <w:pPr>
              <w:cnfStyle w:val="100000000000"/>
            </w:pPr>
            <w:r>
              <w:t xml:space="preserve">2011 </w:t>
            </w:r>
            <w:r w:rsidRPr="000353CA">
              <w:t xml:space="preserve">Actual pre-tax ROA </w:t>
            </w:r>
          </w:p>
        </w:tc>
        <w:tc>
          <w:tcPr>
            <w:tcW w:w="487" w:type="pct"/>
          </w:tcPr>
          <w:p w:rsidR="005310A4" w:rsidRPr="00666CA7" w:rsidRDefault="001712BD" w:rsidP="000353CA">
            <w:pPr>
              <w:cnfStyle w:val="100000000000"/>
              <w:rPr>
                <w:rStyle w:val="AERtextitalic"/>
              </w:rPr>
            </w:pPr>
            <w:r>
              <w:rPr>
                <w:rStyle w:val="AERtextitalic"/>
              </w:rPr>
              <w:t>Variance</w:t>
            </w:r>
          </w:p>
        </w:tc>
      </w:tr>
      <w:tr w:rsidR="005310A4" w:rsidRPr="00D04EAE" w:rsidTr="005310A4">
        <w:trPr>
          <w:trHeight w:val="591"/>
        </w:trPr>
        <w:tc>
          <w:tcPr>
            <w:cnfStyle w:val="001000000000"/>
            <w:tcW w:w="611" w:type="pct"/>
            <w:noWrap/>
          </w:tcPr>
          <w:p w:rsidR="005310A4" w:rsidRPr="00957D08" w:rsidRDefault="00957D08" w:rsidP="00957D08">
            <w:r>
              <w:t xml:space="preserve">                   </w:t>
            </w:r>
            <w:r w:rsidR="005310A4" w:rsidRPr="00957D08">
              <w:t>Envestra</w:t>
            </w:r>
          </w:p>
        </w:tc>
        <w:tc>
          <w:tcPr>
            <w:tcW w:w="490" w:type="pct"/>
            <w:noWrap/>
            <w:vAlign w:val="top"/>
          </w:tcPr>
          <w:p w:rsidR="005310A4" w:rsidRPr="00957D08" w:rsidRDefault="00957D08" w:rsidP="00DB6465">
            <w:pPr>
              <w:cnfStyle w:val="000000000000"/>
            </w:pPr>
            <w:r w:rsidRPr="00957D08">
              <w:t xml:space="preserve">            </w:t>
            </w:r>
            <w:r w:rsidR="004973C8" w:rsidRPr="00957D08">
              <w:t>7.</w:t>
            </w:r>
            <w:r w:rsidR="00AC74E3">
              <w:t>5</w:t>
            </w:r>
            <w:r w:rsidR="004973C8" w:rsidRPr="00957D08">
              <w:t>%</w:t>
            </w:r>
          </w:p>
        </w:tc>
        <w:tc>
          <w:tcPr>
            <w:tcW w:w="490" w:type="pct"/>
            <w:noWrap/>
            <w:vAlign w:val="top"/>
          </w:tcPr>
          <w:p w:rsidR="005310A4" w:rsidRPr="00957D08" w:rsidRDefault="00957D08" w:rsidP="00AC74E3">
            <w:pPr>
              <w:cnfStyle w:val="000000000000"/>
            </w:pPr>
            <w:r w:rsidRPr="00957D08">
              <w:t xml:space="preserve">                  </w:t>
            </w:r>
            <w:r w:rsidR="00AC74E3">
              <w:t>9.3</w:t>
            </w:r>
            <w:r w:rsidR="004973C8" w:rsidRPr="00957D08">
              <w:t>%</w:t>
            </w:r>
          </w:p>
        </w:tc>
        <w:tc>
          <w:tcPr>
            <w:tcW w:w="487" w:type="pct"/>
          </w:tcPr>
          <w:p w:rsidR="005310A4" w:rsidRPr="00426404" w:rsidRDefault="00957D08" w:rsidP="00D5572A">
            <w:pPr>
              <w:cnfStyle w:val="000000000000"/>
              <w:rPr>
                <w:rStyle w:val="AERtextitalic"/>
              </w:rPr>
            </w:pPr>
            <w:r w:rsidRPr="00426404">
              <w:rPr>
                <w:rStyle w:val="AERtextitalic"/>
              </w:rPr>
              <w:t xml:space="preserve">                      </w:t>
            </w:r>
            <w:r w:rsidR="00AC74E3">
              <w:rPr>
                <w:rStyle w:val="AERtextitalic"/>
              </w:rPr>
              <w:t>1.8</w:t>
            </w:r>
            <w:r w:rsidR="00DB6465">
              <w:rPr>
                <w:rStyle w:val="AERtextitalic"/>
              </w:rPr>
              <w:t>%</w:t>
            </w:r>
          </w:p>
        </w:tc>
        <w:tc>
          <w:tcPr>
            <w:tcW w:w="487" w:type="pct"/>
            <w:noWrap/>
            <w:vAlign w:val="top"/>
          </w:tcPr>
          <w:p w:rsidR="005310A4" w:rsidRPr="00957D08" w:rsidRDefault="00957D08" w:rsidP="00DB6465">
            <w:pPr>
              <w:cnfStyle w:val="000000000000"/>
            </w:pPr>
            <w:r w:rsidRPr="00957D08">
              <w:t xml:space="preserve">                  </w:t>
            </w:r>
            <w:r w:rsidR="005310A4" w:rsidRPr="00957D08">
              <w:t>7.</w:t>
            </w:r>
            <w:r w:rsidR="00DB6465" w:rsidRPr="00957D08">
              <w:t>2</w:t>
            </w:r>
            <w:r w:rsidR="005310A4" w:rsidRPr="00957D08">
              <w:t>%</w:t>
            </w:r>
          </w:p>
        </w:tc>
        <w:tc>
          <w:tcPr>
            <w:tcW w:w="487" w:type="pct"/>
          </w:tcPr>
          <w:p w:rsidR="005310A4" w:rsidRPr="00957D08" w:rsidRDefault="00957D08" w:rsidP="00AC74E3">
            <w:pPr>
              <w:cnfStyle w:val="000000000000"/>
            </w:pPr>
            <w:r>
              <w:t xml:space="preserve">                 </w:t>
            </w:r>
            <w:r w:rsidR="00667643">
              <w:t>9.</w:t>
            </w:r>
            <w:r w:rsidR="00AC74E3">
              <w:t>2</w:t>
            </w:r>
            <w:r w:rsidR="00DB6465">
              <w:t>%</w:t>
            </w:r>
          </w:p>
        </w:tc>
        <w:tc>
          <w:tcPr>
            <w:tcW w:w="487" w:type="pct"/>
          </w:tcPr>
          <w:p w:rsidR="005310A4" w:rsidRPr="00426404" w:rsidRDefault="00957D08" w:rsidP="009441DD">
            <w:pPr>
              <w:cnfStyle w:val="000000000000"/>
              <w:rPr>
                <w:rStyle w:val="AERtextitalic"/>
              </w:rPr>
            </w:pPr>
            <w:r w:rsidRPr="00426404">
              <w:rPr>
                <w:rStyle w:val="AERtextitalic"/>
              </w:rPr>
              <w:t xml:space="preserve">               </w:t>
            </w:r>
            <w:r w:rsidR="009441DD">
              <w:rPr>
                <w:rStyle w:val="AERtextitalic"/>
              </w:rPr>
              <w:t>2.0</w:t>
            </w:r>
            <w:r w:rsidR="00DB6465">
              <w:rPr>
                <w:rStyle w:val="AERtextitalic"/>
              </w:rPr>
              <w:t>%</w:t>
            </w:r>
          </w:p>
        </w:tc>
        <w:tc>
          <w:tcPr>
            <w:tcW w:w="487" w:type="pct"/>
            <w:vAlign w:val="top"/>
          </w:tcPr>
          <w:p w:rsidR="005310A4" w:rsidRPr="00957D08" w:rsidRDefault="00957D08" w:rsidP="00DB6465">
            <w:pPr>
              <w:cnfStyle w:val="000000000000"/>
            </w:pPr>
            <w:r>
              <w:t xml:space="preserve">               </w:t>
            </w:r>
            <w:r w:rsidR="004973C8" w:rsidRPr="00957D08">
              <w:t>7.</w:t>
            </w:r>
            <w:r w:rsidR="00DB6465" w:rsidRPr="00957D08">
              <w:t>0</w:t>
            </w:r>
            <w:r w:rsidR="004973C8" w:rsidRPr="00957D08">
              <w:t>%</w:t>
            </w:r>
          </w:p>
        </w:tc>
        <w:tc>
          <w:tcPr>
            <w:tcW w:w="487" w:type="pct"/>
            <w:vAlign w:val="top"/>
          </w:tcPr>
          <w:p w:rsidR="005310A4" w:rsidRPr="00957D08" w:rsidRDefault="00426404" w:rsidP="00D5572A">
            <w:pPr>
              <w:cnfStyle w:val="000000000000"/>
            </w:pPr>
            <w:r>
              <w:t xml:space="preserve">              </w:t>
            </w:r>
            <w:r w:rsidR="009441DD">
              <w:t>8.2</w:t>
            </w:r>
            <w:r w:rsidR="004973C8" w:rsidRPr="00957D08">
              <w:t>%</w:t>
            </w:r>
          </w:p>
        </w:tc>
        <w:tc>
          <w:tcPr>
            <w:tcW w:w="487" w:type="pct"/>
          </w:tcPr>
          <w:p w:rsidR="005310A4" w:rsidRPr="00426404" w:rsidRDefault="00B10BB8" w:rsidP="00D5572A">
            <w:pPr>
              <w:cnfStyle w:val="000000000000"/>
              <w:rPr>
                <w:rStyle w:val="AERtextitalic"/>
              </w:rPr>
            </w:pPr>
            <w:r>
              <w:rPr>
                <w:rStyle w:val="AERtextitalic"/>
              </w:rPr>
              <w:t xml:space="preserve">         </w:t>
            </w:r>
            <w:r w:rsidR="009441DD">
              <w:rPr>
                <w:rStyle w:val="AERtextitalic"/>
              </w:rPr>
              <w:t>1.2</w:t>
            </w:r>
            <w:r w:rsidR="00DB6465">
              <w:rPr>
                <w:rStyle w:val="AERtextitalic"/>
              </w:rPr>
              <w:t>%</w:t>
            </w:r>
          </w:p>
        </w:tc>
      </w:tr>
      <w:tr w:rsidR="005310A4" w:rsidRPr="00D04EAE" w:rsidTr="005310A4">
        <w:trPr>
          <w:cnfStyle w:val="000000010000"/>
          <w:trHeight w:val="576"/>
        </w:trPr>
        <w:tc>
          <w:tcPr>
            <w:cnfStyle w:val="001000000000"/>
            <w:tcW w:w="611" w:type="pct"/>
            <w:noWrap/>
          </w:tcPr>
          <w:p w:rsidR="005310A4" w:rsidRPr="00957D08" w:rsidRDefault="00957D08" w:rsidP="00957D08">
            <w:r>
              <w:t xml:space="preserve">                   </w:t>
            </w:r>
            <w:proofErr w:type="spellStart"/>
            <w:r w:rsidR="005310A4" w:rsidRPr="00957D08">
              <w:t>Multinet</w:t>
            </w:r>
            <w:proofErr w:type="spellEnd"/>
          </w:p>
        </w:tc>
        <w:tc>
          <w:tcPr>
            <w:tcW w:w="490" w:type="pct"/>
            <w:noWrap/>
            <w:vAlign w:val="top"/>
          </w:tcPr>
          <w:p w:rsidR="005310A4" w:rsidRPr="00957D08" w:rsidRDefault="00957D08" w:rsidP="00957D08">
            <w:pPr>
              <w:cnfStyle w:val="000000010000"/>
            </w:pPr>
            <w:r w:rsidRPr="00957D08">
              <w:t xml:space="preserve">                 </w:t>
            </w:r>
            <w:r w:rsidR="00AC74E3">
              <w:t>7.8</w:t>
            </w:r>
            <w:r w:rsidR="004973C8" w:rsidRPr="00957D08">
              <w:t>%</w:t>
            </w:r>
          </w:p>
        </w:tc>
        <w:tc>
          <w:tcPr>
            <w:tcW w:w="490" w:type="pct"/>
            <w:noWrap/>
            <w:vAlign w:val="top"/>
          </w:tcPr>
          <w:p w:rsidR="005310A4" w:rsidRPr="00957D08" w:rsidRDefault="00957D08" w:rsidP="00667643">
            <w:pPr>
              <w:cnfStyle w:val="000000010000"/>
            </w:pPr>
            <w:r w:rsidRPr="00957D08">
              <w:t xml:space="preserve">                   </w:t>
            </w:r>
            <w:r w:rsidR="00AC74E3">
              <w:t>9.7</w:t>
            </w:r>
            <w:r w:rsidR="004973C8" w:rsidRPr="00957D08">
              <w:t>%</w:t>
            </w:r>
          </w:p>
        </w:tc>
        <w:tc>
          <w:tcPr>
            <w:tcW w:w="487" w:type="pct"/>
          </w:tcPr>
          <w:p w:rsidR="005310A4" w:rsidRPr="00426404" w:rsidRDefault="00957D08" w:rsidP="00667643">
            <w:pPr>
              <w:cnfStyle w:val="000000010000"/>
              <w:rPr>
                <w:rStyle w:val="AERtextitalic"/>
              </w:rPr>
            </w:pPr>
            <w:r w:rsidRPr="00426404">
              <w:rPr>
                <w:rStyle w:val="AERtextitalic"/>
              </w:rPr>
              <w:t xml:space="preserve">                    </w:t>
            </w:r>
            <w:r w:rsidR="00D5572A">
              <w:rPr>
                <w:rStyle w:val="AERtextitalic"/>
              </w:rPr>
              <w:t>1.</w:t>
            </w:r>
            <w:r w:rsidR="00AC74E3">
              <w:rPr>
                <w:rStyle w:val="AERtextitalic"/>
              </w:rPr>
              <w:t>8</w:t>
            </w:r>
            <w:r w:rsidR="00DB6465">
              <w:rPr>
                <w:rStyle w:val="AERtextitalic"/>
              </w:rPr>
              <w:t>%</w:t>
            </w:r>
          </w:p>
        </w:tc>
        <w:tc>
          <w:tcPr>
            <w:tcW w:w="487" w:type="pct"/>
            <w:noWrap/>
            <w:vAlign w:val="top"/>
          </w:tcPr>
          <w:p w:rsidR="005310A4" w:rsidRPr="00957D08" w:rsidRDefault="00957D08" w:rsidP="00AC74E3">
            <w:pPr>
              <w:cnfStyle w:val="000000010000"/>
            </w:pPr>
            <w:r w:rsidRPr="00957D08">
              <w:t xml:space="preserve">                  </w:t>
            </w:r>
            <w:r w:rsidR="005310A4" w:rsidRPr="00957D08">
              <w:t>7.</w:t>
            </w:r>
            <w:r w:rsidR="00AC74E3">
              <w:t>8</w:t>
            </w:r>
            <w:r w:rsidR="005310A4" w:rsidRPr="00957D08">
              <w:t>%</w:t>
            </w:r>
          </w:p>
        </w:tc>
        <w:tc>
          <w:tcPr>
            <w:tcW w:w="487" w:type="pct"/>
          </w:tcPr>
          <w:p w:rsidR="005310A4" w:rsidRPr="00957D08" w:rsidRDefault="00957D08" w:rsidP="00AC74E3">
            <w:pPr>
              <w:cnfStyle w:val="000000010000"/>
            </w:pPr>
            <w:r>
              <w:t xml:space="preserve">                </w:t>
            </w:r>
            <w:r w:rsidR="00D5572A">
              <w:t>9.</w:t>
            </w:r>
            <w:r w:rsidR="00AC74E3">
              <w:t>4</w:t>
            </w:r>
            <w:r w:rsidR="005310A4" w:rsidRPr="00957D08">
              <w:t>%</w:t>
            </w:r>
          </w:p>
        </w:tc>
        <w:tc>
          <w:tcPr>
            <w:tcW w:w="487" w:type="pct"/>
          </w:tcPr>
          <w:p w:rsidR="005310A4" w:rsidRPr="00426404" w:rsidRDefault="00957D08" w:rsidP="00667643">
            <w:pPr>
              <w:cnfStyle w:val="000000010000"/>
              <w:rPr>
                <w:rStyle w:val="AERtextitalic"/>
              </w:rPr>
            </w:pPr>
            <w:r w:rsidRPr="00426404">
              <w:rPr>
                <w:rStyle w:val="AERtextitalic"/>
              </w:rPr>
              <w:t xml:space="preserve">             </w:t>
            </w:r>
            <w:r w:rsidR="00D5572A">
              <w:rPr>
                <w:rStyle w:val="AERtextitalic"/>
              </w:rPr>
              <w:t>1.</w:t>
            </w:r>
            <w:r w:rsidR="009441DD">
              <w:rPr>
                <w:rStyle w:val="AERtextitalic"/>
              </w:rPr>
              <w:t>6</w:t>
            </w:r>
            <w:r w:rsidR="00DB6465">
              <w:rPr>
                <w:rStyle w:val="AERtextitalic"/>
              </w:rPr>
              <w:t>%</w:t>
            </w:r>
          </w:p>
        </w:tc>
        <w:tc>
          <w:tcPr>
            <w:tcW w:w="487" w:type="pct"/>
            <w:vAlign w:val="top"/>
          </w:tcPr>
          <w:p w:rsidR="005310A4" w:rsidRPr="00957D08" w:rsidRDefault="00957D08" w:rsidP="00957D08">
            <w:pPr>
              <w:cnfStyle w:val="000000010000"/>
            </w:pPr>
            <w:r>
              <w:t xml:space="preserve">              </w:t>
            </w:r>
            <w:r w:rsidR="009441DD">
              <w:t>7.9</w:t>
            </w:r>
            <w:r w:rsidR="004973C8" w:rsidRPr="00957D08">
              <w:t>%</w:t>
            </w:r>
          </w:p>
        </w:tc>
        <w:tc>
          <w:tcPr>
            <w:tcW w:w="487" w:type="pct"/>
            <w:vAlign w:val="top"/>
          </w:tcPr>
          <w:p w:rsidR="005310A4" w:rsidRPr="00957D08" w:rsidRDefault="00957D08" w:rsidP="00667643">
            <w:pPr>
              <w:cnfStyle w:val="000000010000"/>
            </w:pPr>
            <w:r>
              <w:t xml:space="preserve">            </w:t>
            </w:r>
            <w:r w:rsidR="009441DD">
              <w:t>9.6</w:t>
            </w:r>
            <w:r w:rsidR="004973C8" w:rsidRPr="00957D08">
              <w:t>%</w:t>
            </w:r>
          </w:p>
        </w:tc>
        <w:tc>
          <w:tcPr>
            <w:tcW w:w="487" w:type="pct"/>
          </w:tcPr>
          <w:p w:rsidR="005310A4" w:rsidRPr="00426404" w:rsidRDefault="00957D08" w:rsidP="00667643">
            <w:pPr>
              <w:cnfStyle w:val="000000010000"/>
              <w:rPr>
                <w:rStyle w:val="AERtextitalic"/>
              </w:rPr>
            </w:pPr>
            <w:r w:rsidRPr="00426404">
              <w:rPr>
                <w:rStyle w:val="AERtextitalic"/>
              </w:rPr>
              <w:t xml:space="preserve">         </w:t>
            </w:r>
            <w:r w:rsidR="00D5572A">
              <w:rPr>
                <w:rStyle w:val="AERtextitalic"/>
              </w:rPr>
              <w:t>1.</w:t>
            </w:r>
            <w:r w:rsidR="009441DD">
              <w:rPr>
                <w:rStyle w:val="AERtextitalic"/>
              </w:rPr>
              <w:t>7</w:t>
            </w:r>
            <w:r w:rsidR="00D5572A">
              <w:rPr>
                <w:rStyle w:val="AERtextitalic"/>
              </w:rPr>
              <w:t>%</w:t>
            </w:r>
          </w:p>
        </w:tc>
      </w:tr>
      <w:tr w:rsidR="005310A4" w:rsidRPr="00D04EAE" w:rsidTr="005310A4">
        <w:trPr>
          <w:trHeight w:val="606"/>
        </w:trPr>
        <w:tc>
          <w:tcPr>
            <w:cnfStyle w:val="001000000000"/>
            <w:tcW w:w="611" w:type="pct"/>
            <w:noWrap/>
          </w:tcPr>
          <w:p w:rsidR="005310A4" w:rsidRPr="00957D08" w:rsidRDefault="00957D08" w:rsidP="00957D08">
            <w:r>
              <w:t xml:space="preserve">                 </w:t>
            </w:r>
            <w:r w:rsidR="005310A4" w:rsidRPr="00957D08">
              <w:t xml:space="preserve">SP </w:t>
            </w:r>
            <w:proofErr w:type="spellStart"/>
            <w:r w:rsidR="005310A4" w:rsidRPr="00957D08">
              <w:t>AusNet</w:t>
            </w:r>
            <w:proofErr w:type="spellEnd"/>
          </w:p>
        </w:tc>
        <w:tc>
          <w:tcPr>
            <w:tcW w:w="490" w:type="pct"/>
            <w:noWrap/>
            <w:vAlign w:val="top"/>
          </w:tcPr>
          <w:p w:rsidR="005310A4" w:rsidRPr="00957D08" w:rsidRDefault="00957D08" w:rsidP="00957D08">
            <w:pPr>
              <w:cnfStyle w:val="000000000000"/>
            </w:pPr>
            <w:r w:rsidRPr="00957D08">
              <w:t xml:space="preserve">                   </w:t>
            </w:r>
            <w:r w:rsidR="00AC74E3">
              <w:t>7.8</w:t>
            </w:r>
            <w:r w:rsidR="004973C8" w:rsidRPr="00957D08">
              <w:t>%</w:t>
            </w:r>
          </w:p>
        </w:tc>
        <w:tc>
          <w:tcPr>
            <w:tcW w:w="490" w:type="pct"/>
            <w:noWrap/>
            <w:vAlign w:val="top"/>
          </w:tcPr>
          <w:p w:rsidR="005310A4" w:rsidRPr="00957D08" w:rsidRDefault="00957D08" w:rsidP="00D5572A">
            <w:pPr>
              <w:cnfStyle w:val="000000000000"/>
            </w:pPr>
            <w:r w:rsidRPr="00957D08">
              <w:t xml:space="preserve">                  </w:t>
            </w:r>
            <w:r w:rsidR="00AC74E3">
              <w:t>9.1</w:t>
            </w:r>
            <w:r w:rsidR="004973C8" w:rsidRPr="00957D08">
              <w:t>%</w:t>
            </w:r>
          </w:p>
        </w:tc>
        <w:tc>
          <w:tcPr>
            <w:tcW w:w="487" w:type="pct"/>
          </w:tcPr>
          <w:p w:rsidR="005310A4" w:rsidRPr="00426404" w:rsidRDefault="00957D08" w:rsidP="00D5572A">
            <w:pPr>
              <w:cnfStyle w:val="000000000000"/>
              <w:rPr>
                <w:rStyle w:val="AERtextitalic"/>
              </w:rPr>
            </w:pPr>
            <w:r w:rsidRPr="00426404">
              <w:rPr>
                <w:rStyle w:val="AERtextitalic"/>
              </w:rPr>
              <w:t xml:space="preserve">                      </w:t>
            </w:r>
            <w:r w:rsidR="00AC74E3">
              <w:rPr>
                <w:rStyle w:val="AERtextitalic"/>
              </w:rPr>
              <w:t>1.3</w:t>
            </w:r>
            <w:r w:rsidR="00DB6465">
              <w:rPr>
                <w:rStyle w:val="AERtextitalic"/>
              </w:rPr>
              <w:t>%</w:t>
            </w:r>
          </w:p>
        </w:tc>
        <w:tc>
          <w:tcPr>
            <w:tcW w:w="487" w:type="pct"/>
            <w:noWrap/>
            <w:vAlign w:val="top"/>
          </w:tcPr>
          <w:p w:rsidR="005310A4" w:rsidRPr="00957D08" w:rsidRDefault="00957D08" w:rsidP="00957D08">
            <w:pPr>
              <w:cnfStyle w:val="000000000000"/>
            </w:pPr>
            <w:r>
              <w:t xml:space="preserve">                  </w:t>
            </w:r>
            <w:r w:rsidR="00AC74E3">
              <w:t>7.6</w:t>
            </w:r>
            <w:r w:rsidR="005310A4" w:rsidRPr="00957D08">
              <w:t>%</w:t>
            </w:r>
          </w:p>
        </w:tc>
        <w:tc>
          <w:tcPr>
            <w:tcW w:w="487" w:type="pct"/>
          </w:tcPr>
          <w:p w:rsidR="005310A4" w:rsidRPr="00957D08" w:rsidRDefault="00957D08" w:rsidP="009441DD">
            <w:pPr>
              <w:cnfStyle w:val="000000000000"/>
            </w:pPr>
            <w:r>
              <w:t xml:space="preserve">                 </w:t>
            </w:r>
            <w:r w:rsidR="00D714B7">
              <w:t>9.</w:t>
            </w:r>
            <w:r w:rsidR="009441DD">
              <w:t>8</w:t>
            </w:r>
            <w:r w:rsidR="005310A4" w:rsidRPr="00957D08">
              <w:t>%</w:t>
            </w:r>
          </w:p>
        </w:tc>
        <w:tc>
          <w:tcPr>
            <w:tcW w:w="487" w:type="pct"/>
          </w:tcPr>
          <w:p w:rsidR="005310A4" w:rsidRPr="00426404" w:rsidRDefault="00957D08" w:rsidP="00D714B7">
            <w:pPr>
              <w:cnfStyle w:val="000000000000"/>
              <w:rPr>
                <w:rStyle w:val="AERtextitalic"/>
              </w:rPr>
            </w:pPr>
            <w:r w:rsidRPr="00426404">
              <w:rPr>
                <w:rStyle w:val="AERtextitalic"/>
              </w:rPr>
              <w:t xml:space="preserve">               </w:t>
            </w:r>
            <w:r w:rsidR="009441DD">
              <w:rPr>
                <w:rStyle w:val="AERtextitalic"/>
              </w:rPr>
              <w:t>2.1</w:t>
            </w:r>
            <w:r w:rsidR="00DB6465">
              <w:rPr>
                <w:rStyle w:val="AERtextitalic"/>
              </w:rPr>
              <w:t>%</w:t>
            </w:r>
          </w:p>
        </w:tc>
        <w:tc>
          <w:tcPr>
            <w:tcW w:w="487" w:type="pct"/>
            <w:vAlign w:val="top"/>
          </w:tcPr>
          <w:p w:rsidR="005310A4" w:rsidRPr="00957D08" w:rsidRDefault="00957D08" w:rsidP="00957D08">
            <w:pPr>
              <w:cnfStyle w:val="000000000000"/>
            </w:pPr>
            <w:r>
              <w:t xml:space="preserve">                 </w:t>
            </w:r>
            <w:r w:rsidR="009441DD">
              <w:t>7.8</w:t>
            </w:r>
            <w:r w:rsidR="004973C8" w:rsidRPr="00957D08">
              <w:t>%</w:t>
            </w:r>
          </w:p>
        </w:tc>
        <w:tc>
          <w:tcPr>
            <w:tcW w:w="487" w:type="pct"/>
            <w:vAlign w:val="top"/>
          </w:tcPr>
          <w:p w:rsidR="005310A4" w:rsidRPr="00957D08" w:rsidRDefault="00957D08" w:rsidP="00D714B7">
            <w:pPr>
              <w:cnfStyle w:val="000000000000"/>
            </w:pPr>
            <w:r>
              <w:t xml:space="preserve">              </w:t>
            </w:r>
            <w:r w:rsidR="009441DD">
              <w:t>9.2</w:t>
            </w:r>
            <w:r w:rsidR="004973C8" w:rsidRPr="00957D08">
              <w:t>%</w:t>
            </w:r>
          </w:p>
        </w:tc>
        <w:tc>
          <w:tcPr>
            <w:tcW w:w="487" w:type="pct"/>
          </w:tcPr>
          <w:p w:rsidR="005310A4" w:rsidRPr="00426404" w:rsidRDefault="00957D08" w:rsidP="00D714B7">
            <w:pPr>
              <w:cnfStyle w:val="000000000000"/>
              <w:rPr>
                <w:rStyle w:val="AERtextitalic"/>
              </w:rPr>
            </w:pPr>
            <w:r w:rsidRPr="00426404">
              <w:rPr>
                <w:rStyle w:val="AERtextitalic"/>
              </w:rPr>
              <w:t xml:space="preserve">                  </w:t>
            </w:r>
            <w:r w:rsidR="009441DD">
              <w:rPr>
                <w:rStyle w:val="AERtextitalic"/>
              </w:rPr>
              <w:t>1.5</w:t>
            </w:r>
            <w:r w:rsidR="00DB6465">
              <w:rPr>
                <w:rStyle w:val="AERtextitalic"/>
              </w:rPr>
              <w:t>%</w:t>
            </w:r>
          </w:p>
        </w:tc>
      </w:tr>
    </w:tbl>
    <w:p w:rsidR="00957D08" w:rsidRPr="00957D08" w:rsidRDefault="00957D08" w:rsidP="00957D08">
      <w:pPr>
        <w:pStyle w:val="AERtablesource"/>
      </w:pPr>
      <w:r w:rsidRPr="00957D08">
        <w:t>Source: ESCV 2008-12 GAAR and revisions to GAAR and DNSP annual regulatory accounting reports</w:t>
      </w:r>
    </w:p>
    <w:p w:rsidR="00D7711C" w:rsidRPr="00D013F4" w:rsidRDefault="00076A4D" w:rsidP="00D7711C">
      <w:pPr>
        <w:pStyle w:val="AERbodytext"/>
        <w:rPr>
          <w:rStyle w:val="AERbody"/>
        </w:rPr>
      </w:pPr>
      <w:r>
        <w:t xml:space="preserve">In the current access arrangement period actual energy distributed has overall only been slightly higher than forecasts. </w:t>
      </w:r>
      <w:r w:rsidR="003F4D86">
        <w:t xml:space="preserve">Consequently, </w:t>
      </w:r>
      <w:r w:rsidR="00405133">
        <w:t xml:space="preserve">the </w:t>
      </w:r>
      <w:r w:rsidR="003F4D86">
        <w:t xml:space="preserve">higher </w:t>
      </w:r>
      <w:r w:rsidR="00914AC3">
        <w:t xml:space="preserve">than forecast return on assets can largely be explained by the businesses spending less on distribution costs than forecast. </w:t>
      </w:r>
      <w:r w:rsidR="003F4D86">
        <w:t>In particular</w:t>
      </w:r>
      <w:r w:rsidR="00BC3DB6" w:rsidRPr="00BC3DB6">
        <w:rPr>
          <w:rStyle w:val="AERbody"/>
        </w:rPr>
        <w:t xml:space="preserve">, </w:t>
      </w:r>
      <w:proofErr w:type="spellStart"/>
      <w:r w:rsidR="00BC3DB6" w:rsidRPr="00BC3DB6">
        <w:rPr>
          <w:rStyle w:val="AERbody"/>
        </w:rPr>
        <w:t>Multinet</w:t>
      </w:r>
      <w:proofErr w:type="spellEnd"/>
      <w:r w:rsidR="00BC3DB6" w:rsidRPr="00BC3DB6">
        <w:rPr>
          <w:rStyle w:val="AERbody"/>
        </w:rPr>
        <w:t xml:space="preserve"> and Envestra both underspent on </w:t>
      </w:r>
      <w:proofErr w:type="spellStart"/>
      <w:r w:rsidR="00BC3DB6" w:rsidRPr="00BC3DB6">
        <w:rPr>
          <w:rStyle w:val="AERbody"/>
        </w:rPr>
        <w:t>capex</w:t>
      </w:r>
      <w:proofErr w:type="spellEnd"/>
      <w:r w:rsidR="00BC3DB6" w:rsidRPr="00BC3DB6">
        <w:rPr>
          <w:rStyle w:val="AERbody"/>
        </w:rPr>
        <w:t xml:space="preserve"> compared to forecast</w:t>
      </w:r>
      <w:r w:rsidR="00C84EA4">
        <w:rPr>
          <w:rStyle w:val="AERbody"/>
        </w:rPr>
        <w:t xml:space="preserve">, while </w:t>
      </w:r>
      <w:r w:rsidR="00BC3DB6" w:rsidRPr="00BC3DB6">
        <w:rPr>
          <w:rStyle w:val="AERbody"/>
        </w:rPr>
        <w:t xml:space="preserve">SP </w:t>
      </w:r>
      <w:proofErr w:type="spellStart"/>
      <w:r w:rsidR="00BC3DB6" w:rsidRPr="00BC3DB6">
        <w:rPr>
          <w:rStyle w:val="AERbody"/>
        </w:rPr>
        <w:t>AusNet</w:t>
      </w:r>
      <w:proofErr w:type="spellEnd"/>
      <w:r w:rsidR="00BC3DB6" w:rsidRPr="00BC3DB6">
        <w:rPr>
          <w:rStyle w:val="AERbody"/>
        </w:rPr>
        <w:t xml:space="preserve"> has underspent on both </w:t>
      </w:r>
      <w:proofErr w:type="spellStart"/>
      <w:r w:rsidR="00BC3DB6" w:rsidRPr="00BC3DB6">
        <w:rPr>
          <w:rStyle w:val="AERbody"/>
        </w:rPr>
        <w:t>opex</w:t>
      </w:r>
      <w:proofErr w:type="spellEnd"/>
      <w:r w:rsidR="00BC3DB6" w:rsidRPr="00BC3DB6">
        <w:rPr>
          <w:rStyle w:val="AERbody"/>
        </w:rPr>
        <w:t xml:space="preserve"> and </w:t>
      </w:r>
      <w:proofErr w:type="spellStart"/>
      <w:r w:rsidR="00BC3DB6" w:rsidRPr="00BC3DB6">
        <w:rPr>
          <w:rStyle w:val="AERbody"/>
        </w:rPr>
        <w:t>capex</w:t>
      </w:r>
      <w:proofErr w:type="spellEnd"/>
      <w:r w:rsidR="00BC3DB6" w:rsidRPr="00BC3DB6">
        <w:rPr>
          <w:rStyle w:val="AERbody"/>
        </w:rPr>
        <w:t xml:space="preserve"> compared to forecast</w:t>
      </w:r>
      <w:r w:rsidR="00C84EA4">
        <w:rPr>
          <w:rStyle w:val="AERbody"/>
        </w:rPr>
        <w:t xml:space="preserve"> over the period</w:t>
      </w:r>
      <w:r w:rsidR="00BC3DB6" w:rsidRPr="00BC3DB6">
        <w:rPr>
          <w:rStyle w:val="AERbody"/>
        </w:rPr>
        <w:t xml:space="preserve">.  The DNSPs performance in respect of </w:t>
      </w:r>
      <w:proofErr w:type="spellStart"/>
      <w:r w:rsidR="00BC3DB6" w:rsidRPr="00BC3DB6">
        <w:rPr>
          <w:rStyle w:val="AERbody"/>
        </w:rPr>
        <w:t>opex</w:t>
      </w:r>
      <w:proofErr w:type="spellEnd"/>
      <w:r w:rsidR="00BC3DB6" w:rsidRPr="00BC3DB6">
        <w:rPr>
          <w:rStyle w:val="AERbody"/>
        </w:rPr>
        <w:t xml:space="preserve"> and </w:t>
      </w:r>
      <w:proofErr w:type="spellStart"/>
      <w:r w:rsidR="00BC3DB6" w:rsidRPr="00BC3DB6">
        <w:rPr>
          <w:rStyle w:val="AERbody"/>
        </w:rPr>
        <w:t>capex</w:t>
      </w:r>
      <w:proofErr w:type="spellEnd"/>
      <w:r w:rsidR="00BC3DB6" w:rsidRPr="00BC3DB6">
        <w:rPr>
          <w:rStyle w:val="AERbody"/>
        </w:rPr>
        <w:t xml:space="preserve"> are discussed in more detail in section </w:t>
      </w:r>
      <w:r w:rsidR="004B57FA">
        <w:rPr>
          <w:rStyle w:val="AERbody"/>
        </w:rPr>
        <w:t>4</w:t>
      </w:r>
      <w:r w:rsidR="00BC3DB6" w:rsidRPr="00BC3DB6">
        <w:rPr>
          <w:rStyle w:val="AERbody"/>
        </w:rPr>
        <w:t>.7.</w:t>
      </w:r>
    </w:p>
    <w:p w:rsidR="004154DA" w:rsidRPr="00EC3B16" w:rsidRDefault="004154DA" w:rsidP="00355522">
      <w:pPr>
        <w:pStyle w:val="Heading2"/>
      </w:pPr>
      <w:bookmarkStart w:id="66" w:name="_Toc259108877"/>
      <w:bookmarkStart w:id="67" w:name="_Toc350418280"/>
      <w:r w:rsidRPr="00EC3B16">
        <w:lastRenderedPageBreak/>
        <w:t>Revenue</w:t>
      </w:r>
      <w:bookmarkEnd w:id="66"/>
      <w:bookmarkEnd w:id="67"/>
    </w:p>
    <w:p w:rsidR="004154DA" w:rsidRDefault="004154DA" w:rsidP="004154DA">
      <w:pPr>
        <w:pStyle w:val="AERbodytext"/>
      </w:pPr>
      <w:r>
        <w:t>The DNSP’s</w:t>
      </w:r>
      <w:r w:rsidRPr="00EA00F1">
        <w:t xml:space="preserve"> revenues are determined by the average customer consumption and the total number of customers. Table </w:t>
      </w:r>
      <w:r w:rsidR="004B57FA">
        <w:t>4</w:t>
      </w:r>
      <w:r w:rsidR="00A240A6">
        <w:t>.</w:t>
      </w:r>
      <w:r w:rsidR="001A1769">
        <w:t>6.1</w:t>
      </w:r>
      <w:r w:rsidR="001A1769" w:rsidRPr="00EA00F1">
        <w:t xml:space="preserve"> </w:t>
      </w:r>
      <w:r w:rsidRPr="00EA00F1">
        <w:t xml:space="preserve">summarises the distribution revenue earned by each </w:t>
      </w:r>
      <w:r>
        <w:t>DNSP</w:t>
      </w:r>
      <w:r w:rsidRPr="00EA00F1">
        <w:t xml:space="preserve"> </w:t>
      </w:r>
      <w:r>
        <w:t>during</w:t>
      </w:r>
      <w:r w:rsidRPr="00EA00F1">
        <w:t xml:space="preserve"> </w:t>
      </w:r>
      <w:r>
        <w:t xml:space="preserve">the period </w:t>
      </w:r>
      <w:r w:rsidRPr="00EA00F1">
        <w:t xml:space="preserve">2004 </w:t>
      </w:r>
      <w:r>
        <w:t xml:space="preserve">to </w:t>
      </w:r>
      <w:r w:rsidR="004B7132" w:rsidRPr="00EA00F1">
        <w:t>20</w:t>
      </w:r>
      <w:r w:rsidR="004B7132">
        <w:t>11</w:t>
      </w:r>
      <w:r w:rsidRPr="00EA00F1">
        <w:t>.</w:t>
      </w:r>
      <w:r w:rsidRPr="00EC3B16">
        <w:rPr>
          <w:rStyle w:val="FootnoteReference"/>
        </w:rPr>
        <w:footnoteReference w:id="10"/>
      </w:r>
      <w:r w:rsidRPr="00B04A6A">
        <w:t xml:space="preserve"> </w:t>
      </w:r>
    </w:p>
    <w:p w:rsidR="004154DA" w:rsidRDefault="004154DA" w:rsidP="004154DA">
      <w:pPr>
        <w:pStyle w:val="AERbodytext"/>
      </w:pPr>
      <w:r>
        <w:t xml:space="preserve">Table </w:t>
      </w:r>
      <w:r w:rsidR="004B57FA">
        <w:t>4</w:t>
      </w:r>
      <w:r w:rsidR="00A240A6">
        <w:t>.</w:t>
      </w:r>
      <w:r w:rsidR="001A1769">
        <w:t xml:space="preserve">6.1 </w:t>
      </w:r>
      <w:r w:rsidR="003F4D86">
        <w:t xml:space="preserve">indicates </w:t>
      </w:r>
      <w:r>
        <w:t xml:space="preserve">that in </w:t>
      </w:r>
      <w:r w:rsidR="004B7132">
        <w:t xml:space="preserve">2011 </w:t>
      </w:r>
      <w:r>
        <w:t xml:space="preserve">the aggregate revenue earned by the DNSPs was </w:t>
      </w:r>
      <w:r w:rsidR="008C08E8">
        <w:t xml:space="preserve">less than one </w:t>
      </w:r>
      <w:r>
        <w:t xml:space="preserve">per cent </w:t>
      </w:r>
      <w:r w:rsidR="008C08E8">
        <w:t xml:space="preserve">lower </w:t>
      </w:r>
      <w:r>
        <w:t xml:space="preserve">than in </w:t>
      </w:r>
      <w:r w:rsidR="008C08E8">
        <w:t>2010</w:t>
      </w:r>
      <w:r>
        <w:t xml:space="preserve">. Compared with </w:t>
      </w:r>
      <w:r w:rsidR="008C08E8">
        <w:t>2010</w:t>
      </w:r>
      <w:r>
        <w:t xml:space="preserve">, </w:t>
      </w:r>
      <w:proofErr w:type="spellStart"/>
      <w:r>
        <w:t>Envestra’s</w:t>
      </w:r>
      <w:proofErr w:type="spellEnd"/>
      <w:r>
        <w:t xml:space="preserve"> revenue </w:t>
      </w:r>
      <w:r w:rsidR="008C08E8">
        <w:t xml:space="preserve">decreased </w:t>
      </w:r>
      <w:r w:rsidR="008526B3">
        <w:t>by 0.3</w:t>
      </w:r>
      <w:r w:rsidR="008C08E8">
        <w:t xml:space="preserve"> </w:t>
      </w:r>
      <w:r>
        <w:t xml:space="preserve">per cent; </w:t>
      </w:r>
      <w:proofErr w:type="spellStart"/>
      <w:r w:rsidR="00792850">
        <w:t>Multinet</w:t>
      </w:r>
      <w:r>
        <w:t>’s</w:t>
      </w:r>
      <w:proofErr w:type="spellEnd"/>
      <w:r>
        <w:t xml:space="preserve"> revenue </w:t>
      </w:r>
      <w:r w:rsidR="00630D4C">
        <w:t xml:space="preserve">increased </w:t>
      </w:r>
      <w:r>
        <w:t xml:space="preserve">by </w:t>
      </w:r>
      <w:r w:rsidR="008C08E8">
        <w:t xml:space="preserve">0.06 </w:t>
      </w:r>
      <w:r>
        <w:t xml:space="preserve">per cent and </w:t>
      </w:r>
      <w:r w:rsidR="008C08E8">
        <w:t xml:space="preserve">SP </w:t>
      </w:r>
      <w:proofErr w:type="spellStart"/>
      <w:r w:rsidR="00037958">
        <w:t>AusNet</w:t>
      </w:r>
      <w:r w:rsidR="008C08E8">
        <w:t>'s</w:t>
      </w:r>
      <w:proofErr w:type="spellEnd"/>
      <w:r w:rsidR="008C08E8">
        <w:t xml:space="preserve"> </w:t>
      </w:r>
      <w:r>
        <w:t xml:space="preserve">revenue </w:t>
      </w:r>
      <w:r w:rsidR="008C08E8">
        <w:t>decreased by 1.5</w:t>
      </w:r>
      <w:r>
        <w:t xml:space="preserve"> cent.</w:t>
      </w:r>
    </w:p>
    <w:p w:rsidR="00895998" w:rsidRDefault="00895998" w:rsidP="00895998">
      <w:pPr>
        <w:pStyle w:val="Caption"/>
      </w:pPr>
      <w:r>
        <w:t xml:space="preserve">Table </w:t>
      </w:r>
      <w:r w:rsidR="004B57FA">
        <w:t>4</w:t>
      </w:r>
      <w:r w:rsidR="00957D08">
        <w:t>.</w:t>
      </w:r>
      <w:r w:rsidR="001A1769">
        <w:t>6.1</w:t>
      </w:r>
      <w:r>
        <w:tab/>
        <w:t>Distribution revenue 2004</w:t>
      </w:r>
      <w:r w:rsidR="006D7050">
        <w:t>–</w:t>
      </w:r>
      <w:r>
        <w:t>2011</w:t>
      </w:r>
      <w:r w:rsidR="006D7050">
        <w:t>($ million, real 2006)</w:t>
      </w:r>
    </w:p>
    <w:tbl>
      <w:tblPr>
        <w:tblStyle w:val="AERtable-text"/>
        <w:tblW w:w="5000" w:type="pct"/>
        <w:tblLayout w:type="fixed"/>
        <w:tblLook w:val="04A0"/>
      </w:tblPr>
      <w:tblGrid>
        <w:gridCol w:w="1720"/>
        <w:gridCol w:w="939"/>
        <w:gridCol w:w="941"/>
        <w:gridCol w:w="939"/>
        <w:gridCol w:w="941"/>
        <w:gridCol w:w="941"/>
        <w:gridCol w:w="939"/>
        <w:gridCol w:w="941"/>
        <w:gridCol w:w="941"/>
      </w:tblGrid>
      <w:tr w:rsidR="00282834" w:rsidRPr="00331213" w:rsidTr="00881E82">
        <w:trPr>
          <w:cnfStyle w:val="100000000000"/>
        </w:trPr>
        <w:tc>
          <w:tcPr>
            <w:tcW w:w="931" w:type="pct"/>
            <w:noWrap/>
          </w:tcPr>
          <w:p w:rsidR="00282834" w:rsidRPr="00331213" w:rsidRDefault="00282834" w:rsidP="00282834">
            <w:pPr>
              <w:pStyle w:val="AERtablesource"/>
            </w:pPr>
            <w:r w:rsidRPr="00331213">
              <w:t>Distributor</w:t>
            </w:r>
          </w:p>
        </w:tc>
        <w:tc>
          <w:tcPr>
            <w:tcW w:w="508" w:type="pct"/>
            <w:noWrap/>
          </w:tcPr>
          <w:p w:rsidR="00282834" w:rsidRPr="00331213" w:rsidRDefault="00282834" w:rsidP="00282834">
            <w:pPr>
              <w:pStyle w:val="AERtablesource"/>
            </w:pPr>
            <w:r w:rsidRPr="00331213">
              <w:t>2004</w:t>
            </w:r>
          </w:p>
        </w:tc>
        <w:tc>
          <w:tcPr>
            <w:tcW w:w="509" w:type="pct"/>
            <w:noWrap/>
          </w:tcPr>
          <w:p w:rsidR="00282834" w:rsidRPr="00331213" w:rsidRDefault="00282834" w:rsidP="00282834">
            <w:pPr>
              <w:pStyle w:val="AERtablesource"/>
            </w:pPr>
            <w:r w:rsidRPr="00331213">
              <w:t>2005</w:t>
            </w:r>
          </w:p>
        </w:tc>
        <w:tc>
          <w:tcPr>
            <w:tcW w:w="508" w:type="pct"/>
            <w:noWrap/>
          </w:tcPr>
          <w:p w:rsidR="00282834" w:rsidRPr="00331213" w:rsidRDefault="00282834" w:rsidP="00282834">
            <w:pPr>
              <w:pStyle w:val="AERtablesource"/>
            </w:pPr>
            <w:r w:rsidRPr="00331213">
              <w:t>2006</w:t>
            </w:r>
          </w:p>
        </w:tc>
        <w:tc>
          <w:tcPr>
            <w:tcW w:w="509" w:type="pct"/>
            <w:noWrap/>
          </w:tcPr>
          <w:p w:rsidR="00282834" w:rsidRPr="00331213" w:rsidRDefault="00282834" w:rsidP="00282834">
            <w:pPr>
              <w:pStyle w:val="AERtablesource"/>
            </w:pPr>
            <w:r w:rsidRPr="00331213">
              <w:t>2007</w:t>
            </w:r>
          </w:p>
        </w:tc>
        <w:tc>
          <w:tcPr>
            <w:tcW w:w="509" w:type="pct"/>
          </w:tcPr>
          <w:p w:rsidR="00282834" w:rsidRPr="00331213" w:rsidRDefault="00282834" w:rsidP="00282834">
            <w:pPr>
              <w:pStyle w:val="AERtablesource"/>
            </w:pPr>
            <w:r w:rsidRPr="00331213">
              <w:t>2008</w:t>
            </w:r>
          </w:p>
        </w:tc>
        <w:tc>
          <w:tcPr>
            <w:tcW w:w="508" w:type="pct"/>
          </w:tcPr>
          <w:p w:rsidR="00282834" w:rsidRPr="00331213" w:rsidRDefault="00282834" w:rsidP="00282834">
            <w:pPr>
              <w:pStyle w:val="AERtablesource"/>
            </w:pPr>
            <w:r w:rsidRPr="00331213">
              <w:t>2009</w:t>
            </w:r>
          </w:p>
        </w:tc>
        <w:tc>
          <w:tcPr>
            <w:tcW w:w="509" w:type="pct"/>
          </w:tcPr>
          <w:p w:rsidR="00282834" w:rsidRPr="00331213" w:rsidRDefault="00282834" w:rsidP="00282834">
            <w:pPr>
              <w:pStyle w:val="AERtablesource"/>
            </w:pPr>
            <w:r w:rsidRPr="00331213">
              <w:t>2010</w:t>
            </w:r>
          </w:p>
        </w:tc>
        <w:tc>
          <w:tcPr>
            <w:tcW w:w="509" w:type="pct"/>
            <w:noWrap/>
          </w:tcPr>
          <w:p w:rsidR="00282834" w:rsidRPr="00331213" w:rsidRDefault="00282834" w:rsidP="00282834">
            <w:pPr>
              <w:pStyle w:val="AERtablesource"/>
            </w:pPr>
            <w:r w:rsidRPr="00331213">
              <w:t>2011</w:t>
            </w:r>
          </w:p>
        </w:tc>
      </w:tr>
      <w:tr w:rsidR="00282834" w:rsidRPr="000C4217" w:rsidTr="00881E82">
        <w:tc>
          <w:tcPr>
            <w:tcW w:w="931" w:type="pct"/>
            <w:noWrap/>
          </w:tcPr>
          <w:p w:rsidR="00282834" w:rsidRPr="00331213" w:rsidRDefault="00282834" w:rsidP="00282834">
            <w:pPr>
              <w:pStyle w:val="AERtablesource"/>
            </w:pPr>
            <w:r w:rsidRPr="00331213">
              <w:t>Envestra</w:t>
            </w:r>
          </w:p>
        </w:tc>
        <w:tc>
          <w:tcPr>
            <w:tcW w:w="508" w:type="pct"/>
            <w:noWrap/>
            <w:vAlign w:val="top"/>
          </w:tcPr>
          <w:p w:rsidR="00282834" w:rsidRPr="00282834" w:rsidRDefault="00282834" w:rsidP="00282834">
            <w:pPr>
              <w:rPr>
                <w:rStyle w:val="AERtextblue"/>
              </w:rPr>
            </w:pPr>
            <w:r w:rsidRPr="00DD60A6">
              <w:rPr>
                <w:rStyle w:val="AERtextblue"/>
              </w:rPr>
              <w:t xml:space="preserve">127.2 </w:t>
            </w:r>
          </w:p>
        </w:tc>
        <w:tc>
          <w:tcPr>
            <w:tcW w:w="509" w:type="pct"/>
            <w:noWrap/>
            <w:vAlign w:val="top"/>
          </w:tcPr>
          <w:p w:rsidR="00282834" w:rsidRPr="00282834" w:rsidRDefault="00282834" w:rsidP="00282834">
            <w:pPr>
              <w:rPr>
                <w:rStyle w:val="AERtextblue"/>
              </w:rPr>
            </w:pPr>
            <w:r w:rsidRPr="00DD60A6">
              <w:rPr>
                <w:rStyle w:val="AERtextblue"/>
              </w:rPr>
              <w:t xml:space="preserve">123.0 </w:t>
            </w:r>
          </w:p>
        </w:tc>
        <w:tc>
          <w:tcPr>
            <w:tcW w:w="508" w:type="pct"/>
            <w:noWrap/>
            <w:vAlign w:val="top"/>
          </w:tcPr>
          <w:p w:rsidR="00282834" w:rsidRPr="00282834" w:rsidRDefault="00282834" w:rsidP="00282834">
            <w:pPr>
              <w:rPr>
                <w:rStyle w:val="AERtextblue"/>
              </w:rPr>
            </w:pPr>
            <w:r w:rsidRPr="00DD60A6">
              <w:rPr>
                <w:rStyle w:val="AERtextblue"/>
              </w:rPr>
              <w:t xml:space="preserve">130.1 </w:t>
            </w:r>
          </w:p>
        </w:tc>
        <w:tc>
          <w:tcPr>
            <w:tcW w:w="509" w:type="pct"/>
            <w:noWrap/>
            <w:vAlign w:val="top"/>
          </w:tcPr>
          <w:p w:rsidR="00282834" w:rsidRPr="00282834" w:rsidRDefault="00282834" w:rsidP="00282834">
            <w:pPr>
              <w:rPr>
                <w:rStyle w:val="AERtextblue"/>
              </w:rPr>
            </w:pPr>
            <w:r w:rsidRPr="00DD60A6">
              <w:rPr>
                <w:rStyle w:val="AERtextblue"/>
              </w:rPr>
              <w:t xml:space="preserve">118.3 </w:t>
            </w:r>
          </w:p>
        </w:tc>
        <w:tc>
          <w:tcPr>
            <w:tcW w:w="509" w:type="pct"/>
            <w:vAlign w:val="top"/>
          </w:tcPr>
          <w:p w:rsidR="00282834" w:rsidRPr="00282834" w:rsidRDefault="00282834" w:rsidP="00282834">
            <w:r>
              <w:t>133.9</w:t>
            </w:r>
            <w:r w:rsidRPr="00282834">
              <w:t xml:space="preserve"> </w:t>
            </w:r>
          </w:p>
        </w:tc>
        <w:tc>
          <w:tcPr>
            <w:tcW w:w="508" w:type="pct"/>
            <w:vAlign w:val="top"/>
          </w:tcPr>
          <w:p w:rsidR="00282834" w:rsidRPr="00282834" w:rsidRDefault="00282834" w:rsidP="00282834">
            <w:r>
              <w:t>140.9</w:t>
            </w:r>
            <w:r w:rsidRPr="00282834">
              <w:t xml:space="preserve"> </w:t>
            </w:r>
          </w:p>
        </w:tc>
        <w:tc>
          <w:tcPr>
            <w:tcW w:w="509" w:type="pct"/>
            <w:vAlign w:val="top"/>
          </w:tcPr>
          <w:p w:rsidR="00282834" w:rsidRPr="00282834" w:rsidRDefault="00282834" w:rsidP="00282834">
            <w:r>
              <w:t>144.6</w:t>
            </w:r>
            <w:r w:rsidRPr="00282834">
              <w:t xml:space="preserve"> </w:t>
            </w:r>
          </w:p>
        </w:tc>
        <w:tc>
          <w:tcPr>
            <w:tcW w:w="509" w:type="pct"/>
            <w:noWrap/>
            <w:vAlign w:val="top"/>
          </w:tcPr>
          <w:p w:rsidR="00282834" w:rsidRPr="00282834" w:rsidRDefault="00282834" w:rsidP="00282834">
            <w:r>
              <w:t>144.3</w:t>
            </w:r>
            <w:r w:rsidRPr="00282834">
              <w:t xml:space="preserve"> </w:t>
            </w:r>
          </w:p>
        </w:tc>
      </w:tr>
      <w:tr w:rsidR="00282834" w:rsidRPr="000C4217" w:rsidTr="00881E82">
        <w:trPr>
          <w:cnfStyle w:val="000000010000"/>
        </w:trPr>
        <w:tc>
          <w:tcPr>
            <w:tcW w:w="931" w:type="pct"/>
            <w:noWrap/>
          </w:tcPr>
          <w:p w:rsidR="00282834" w:rsidRPr="00331213" w:rsidRDefault="00282834" w:rsidP="00282834">
            <w:pPr>
              <w:pStyle w:val="AERtablesource"/>
            </w:pPr>
            <w:proofErr w:type="spellStart"/>
            <w:r w:rsidRPr="00331213">
              <w:t>Multinet</w:t>
            </w:r>
            <w:proofErr w:type="spellEnd"/>
          </w:p>
        </w:tc>
        <w:tc>
          <w:tcPr>
            <w:tcW w:w="508" w:type="pct"/>
            <w:noWrap/>
            <w:vAlign w:val="top"/>
          </w:tcPr>
          <w:p w:rsidR="00282834" w:rsidRPr="00282834" w:rsidRDefault="00282834" w:rsidP="00282834">
            <w:pPr>
              <w:rPr>
                <w:rStyle w:val="AERtextblue"/>
              </w:rPr>
            </w:pPr>
            <w:r w:rsidRPr="00DD60A6">
              <w:rPr>
                <w:rStyle w:val="AERtextblue"/>
              </w:rPr>
              <w:t xml:space="preserve">152.7 </w:t>
            </w:r>
          </w:p>
        </w:tc>
        <w:tc>
          <w:tcPr>
            <w:tcW w:w="509" w:type="pct"/>
            <w:noWrap/>
            <w:vAlign w:val="top"/>
          </w:tcPr>
          <w:p w:rsidR="00282834" w:rsidRPr="00282834" w:rsidRDefault="00282834" w:rsidP="00282834">
            <w:pPr>
              <w:rPr>
                <w:rStyle w:val="AERtextblue"/>
              </w:rPr>
            </w:pPr>
            <w:r w:rsidRPr="00DD60A6">
              <w:rPr>
                <w:rStyle w:val="AERtextblue"/>
              </w:rPr>
              <w:t xml:space="preserve">148.0 </w:t>
            </w:r>
          </w:p>
        </w:tc>
        <w:tc>
          <w:tcPr>
            <w:tcW w:w="508" w:type="pct"/>
            <w:noWrap/>
            <w:vAlign w:val="top"/>
          </w:tcPr>
          <w:p w:rsidR="00282834" w:rsidRPr="00282834" w:rsidRDefault="00282834" w:rsidP="00282834">
            <w:pPr>
              <w:rPr>
                <w:rStyle w:val="AERtextblue"/>
              </w:rPr>
            </w:pPr>
            <w:r w:rsidRPr="00DD60A6">
              <w:rPr>
                <w:rStyle w:val="AERtextblue"/>
              </w:rPr>
              <w:t xml:space="preserve">154.4 </w:t>
            </w:r>
          </w:p>
        </w:tc>
        <w:tc>
          <w:tcPr>
            <w:tcW w:w="509" w:type="pct"/>
            <w:noWrap/>
            <w:vAlign w:val="top"/>
          </w:tcPr>
          <w:p w:rsidR="00282834" w:rsidRPr="00282834" w:rsidRDefault="00282834" w:rsidP="00282834">
            <w:pPr>
              <w:rPr>
                <w:rStyle w:val="AERtextblue"/>
              </w:rPr>
            </w:pPr>
            <w:r w:rsidRPr="00DD60A6">
              <w:rPr>
                <w:rStyle w:val="AERtextblue"/>
              </w:rPr>
              <w:t xml:space="preserve">146.8 </w:t>
            </w:r>
          </w:p>
        </w:tc>
        <w:tc>
          <w:tcPr>
            <w:tcW w:w="509" w:type="pct"/>
            <w:vAlign w:val="top"/>
          </w:tcPr>
          <w:p w:rsidR="00282834" w:rsidRPr="00895998" w:rsidRDefault="00282834" w:rsidP="00282834">
            <w:r w:rsidRPr="00895998">
              <w:t xml:space="preserve">157.5 </w:t>
            </w:r>
          </w:p>
        </w:tc>
        <w:tc>
          <w:tcPr>
            <w:tcW w:w="508" w:type="pct"/>
            <w:vAlign w:val="top"/>
          </w:tcPr>
          <w:p w:rsidR="00282834" w:rsidRPr="00895998" w:rsidRDefault="00282834" w:rsidP="00282834">
            <w:r w:rsidRPr="00895998">
              <w:t xml:space="preserve">162.9 </w:t>
            </w:r>
          </w:p>
        </w:tc>
        <w:tc>
          <w:tcPr>
            <w:tcW w:w="509" w:type="pct"/>
            <w:vAlign w:val="top"/>
          </w:tcPr>
          <w:p w:rsidR="00282834" w:rsidRPr="00895998" w:rsidRDefault="00282834" w:rsidP="00282834">
            <w:r w:rsidRPr="00895998">
              <w:t xml:space="preserve">160.4 </w:t>
            </w:r>
          </w:p>
        </w:tc>
        <w:tc>
          <w:tcPr>
            <w:tcW w:w="509" w:type="pct"/>
            <w:noWrap/>
            <w:vAlign w:val="top"/>
          </w:tcPr>
          <w:p w:rsidR="00282834" w:rsidRPr="00895998" w:rsidRDefault="00282834" w:rsidP="00282834">
            <w:r w:rsidRPr="00895998">
              <w:t xml:space="preserve">160.5 </w:t>
            </w:r>
          </w:p>
        </w:tc>
      </w:tr>
      <w:tr w:rsidR="00282834" w:rsidRPr="000C4217" w:rsidTr="00881E82">
        <w:tc>
          <w:tcPr>
            <w:tcW w:w="931" w:type="pct"/>
            <w:noWrap/>
          </w:tcPr>
          <w:p w:rsidR="00282834" w:rsidRPr="00331213" w:rsidRDefault="00282834" w:rsidP="00282834">
            <w:pPr>
              <w:pStyle w:val="AERtablesource"/>
            </w:pPr>
            <w:r w:rsidRPr="00331213">
              <w:t xml:space="preserve">SP </w:t>
            </w:r>
            <w:proofErr w:type="spellStart"/>
            <w:r w:rsidRPr="00331213">
              <w:t>AusNet</w:t>
            </w:r>
            <w:proofErr w:type="spellEnd"/>
          </w:p>
        </w:tc>
        <w:tc>
          <w:tcPr>
            <w:tcW w:w="508" w:type="pct"/>
            <w:noWrap/>
            <w:vAlign w:val="top"/>
          </w:tcPr>
          <w:p w:rsidR="00282834" w:rsidRPr="00282834" w:rsidRDefault="00282834" w:rsidP="00282834">
            <w:pPr>
              <w:rPr>
                <w:rStyle w:val="AERtextblue"/>
              </w:rPr>
            </w:pPr>
            <w:r w:rsidRPr="00DD60A6">
              <w:rPr>
                <w:rStyle w:val="AERtextblue"/>
              </w:rPr>
              <w:t xml:space="preserve">143.8 </w:t>
            </w:r>
          </w:p>
        </w:tc>
        <w:tc>
          <w:tcPr>
            <w:tcW w:w="509" w:type="pct"/>
            <w:noWrap/>
            <w:vAlign w:val="top"/>
          </w:tcPr>
          <w:p w:rsidR="00282834" w:rsidRPr="00282834" w:rsidRDefault="00282834" w:rsidP="00282834">
            <w:pPr>
              <w:rPr>
                <w:rStyle w:val="AERtextblue"/>
              </w:rPr>
            </w:pPr>
            <w:r w:rsidRPr="00DD60A6">
              <w:rPr>
                <w:rStyle w:val="AERtextblue"/>
              </w:rPr>
              <w:t xml:space="preserve">137.4 </w:t>
            </w:r>
          </w:p>
        </w:tc>
        <w:tc>
          <w:tcPr>
            <w:tcW w:w="508" w:type="pct"/>
            <w:noWrap/>
            <w:vAlign w:val="top"/>
          </w:tcPr>
          <w:p w:rsidR="00282834" w:rsidRPr="00282834" w:rsidRDefault="00282834" w:rsidP="00282834">
            <w:pPr>
              <w:rPr>
                <w:rStyle w:val="AERtextblue"/>
              </w:rPr>
            </w:pPr>
            <w:r w:rsidRPr="00DD60A6">
              <w:rPr>
                <w:rStyle w:val="AERtextblue"/>
              </w:rPr>
              <w:t xml:space="preserve">148.4 </w:t>
            </w:r>
          </w:p>
        </w:tc>
        <w:tc>
          <w:tcPr>
            <w:tcW w:w="509" w:type="pct"/>
            <w:noWrap/>
            <w:vAlign w:val="top"/>
          </w:tcPr>
          <w:p w:rsidR="00282834" w:rsidRPr="00282834" w:rsidRDefault="00282834" w:rsidP="00282834">
            <w:pPr>
              <w:rPr>
                <w:rStyle w:val="AERtextblue"/>
              </w:rPr>
            </w:pPr>
            <w:r w:rsidRPr="00DD60A6">
              <w:rPr>
                <w:rStyle w:val="AERtextblue"/>
              </w:rPr>
              <w:t xml:space="preserve">143.3 </w:t>
            </w:r>
          </w:p>
        </w:tc>
        <w:tc>
          <w:tcPr>
            <w:tcW w:w="509" w:type="pct"/>
            <w:vAlign w:val="top"/>
          </w:tcPr>
          <w:p w:rsidR="00282834" w:rsidRPr="00895998" w:rsidRDefault="00282834" w:rsidP="00282834">
            <w:r w:rsidRPr="00895998">
              <w:t xml:space="preserve">161.7 </w:t>
            </w:r>
          </w:p>
        </w:tc>
        <w:tc>
          <w:tcPr>
            <w:tcW w:w="508" w:type="pct"/>
            <w:vAlign w:val="top"/>
          </w:tcPr>
          <w:p w:rsidR="00282834" w:rsidRPr="00895998" w:rsidRDefault="00282834" w:rsidP="00282834">
            <w:r w:rsidRPr="00895998">
              <w:t xml:space="preserve">168.0 </w:t>
            </w:r>
          </w:p>
        </w:tc>
        <w:tc>
          <w:tcPr>
            <w:tcW w:w="509" w:type="pct"/>
            <w:vAlign w:val="top"/>
          </w:tcPr>
          <w:p w:rsidR="00282834" w:rsidRPr="00895998" w:rsidRDefault="00282834" w:rsidP="00282834">
            <w:r w:rsidRPr="00895998">
              <w:t xml:space="preserve">172.5 </w:t>
            </w:r>
          </w:p>
        </w:tc>
        <w:tc>
          <w:tcPr>
            <w:tcW w:w="509" w:type="pct"/>
            <w:noWrap/>
            <w:vAlign w:val="top"/>
          </w:tcPr>
          <w:p w:rsidR="00282834" w:rsidRPr="00895998" w:rsidRDefault="00282834" w:rsidP="00282834">
            <w:r w:rsidRPr="00895998">
              <w:t xml:space="preserve">169.9 </w:t>
            </w:r>
          </w:p>
        </w:tc>
      </w:tr>
      <w:tr w:rsidR="00282834" w:rsidRPr="000C4217" w:rsidTr="00881E82">
        <w:trPr>
          <w:cnfStyle w:val="000000010000"/>
        </w:trPr>
        <w:tc>
          <w:tcPr>
            <w:tcW w:w="931" w:type="pct"/>
            <w:noWrap/>
          </w:tcPr>
          <w:p w:rsidR="00282834" w:rsidRPr="00331213" w:rsidRDefault="00282834" w:rsidP="00282834">
            <w:pPr>
              <w:pStyle w:val="AERtablesource"/>
            </w:pPr>
            <w:r w:rsidRPr="00331213">
              <w:t>All distributors</w:t>
            </w:r>
          </w:p>
        </w:tc>
        <w:tc>
          <w:tcPr>
            <w:tcW w:w="508" w:type="pct"/>
            <w:noWrap/>
            <w:vAlign w:val="top"/>
          </w:tcPr>
          <w:p w:rsidR="00282834" w:rsidRPr="00282834" w:rsidRDefault="00282834" w:rsidP="009441DD">
            <w:pPr>
              <w:rPr>
                <w:rStyle w:val="AERtextblue"/>
              </w:rPr>
            </w:pPr>
            <w:r w:rsidRPr="00DD60A6">
              <w:rPr>
                <w:rStyle w:val="AERtextblue"/>
              </w:rPr>
              <w:t>423.</w:t>
            </w:r>
            <w:r w:rsidR="009441DD">
              <w:rPr>
                <w:rStyle w:val="AERtextblue"/>
              </w:rPr>
              <w:t>9</w:t>
            </w:r>
          </w:p>
        </w:tc>
        <w:tc>
          <w:tcPr>
            <w:tcW w:w="509" w:type="pct"/>
            <w:noWrap/>
            <w:vAlign w:val="top"/>
          </w:tcPr>
          <w:p w:rsidR="00282834" w:rsidRPr="00282834" w:rsidRDefault="00282834" w:rsidP="00282834">
            <w:pPr>
              <w:rPr>
                <w:rStyle w:val="AERtextblue"/>
              </w:rPr>
            </w:pPr>
            <w:r w:rsidRPr="00DD60A6">
              <w:rPr>
                <w:rStyle w:val="AERtextblue"/>
              </w:rPr>
              <w:t xml:space="preserve">408.3 </w:t>
            </w:r>
          </w:p>
        </w:tc>
        <w:tc>
          <w:tcPr>
            <w:tcW w:w="508" w:type="pct"/>
            <w:noWrap/>
            <w:vAlign w:val="top"/>
          </w:tcPr>
          <w:p w:rsidR="00282834" w:rsidRPr="00282834" w:rsidRDefault="00282834" w:rsidP="00282834">
            <w:pPr>
              <w:rPr>
                <w:rStyle w:val="AERtextblue"/>
              </w:rPr>
            </w:pPr>
            <w:r w:rsidRPr="00DD60A6">
              <w:rPr>
                <w:rStyle w:val="AERtextblue"/>
              </w:rPr>
              <w:t xml:space="preserve">432.9 </w:t>
            </w:r>
          </w:p>
        </w:tc>
        <w:tc>
          <w:tcPr>
            <w:tcW w:w="509" w:type="pct"/>
            <w:noWrap/>
            <w:vAlign w:val="top"/>
          </w:tcPr>
          <w:p w:rsidR="00282834" w:rsidRPr="00282834" w:rsidRDefault="00282834" w:rsidP="00282834">
            <w:pPr>
              <w:rPr>
                <w:rStyle w:val="AERtextblue"/>
              </w:rPr>
            </w:pPr>
            <w:r w:rsidRPr="00DD60A6">
              <w:rPr>
                <w:rStyle w:val="AERtextblue"/>
              </w:rPr>
              <w:t xml:space="preserve">408.4 </w:t>
            </w:r>
          </w:p>
        </w:tc>
        <w:tc>
          <w:tcPr>
            <w:tcW w:w="509" w:type="pct"/>
            <w:vAlign w:val="top"/>
          </w:tcPr>
          <w:p w:rsidR="00282834" w:rsidRPr="00895998" w:rsidRDefault="00282834" w:rsidP="00282834">
            <w:r w:rsidRPr="00895998">
              <w:t xml:space="preserve">457.7 </w:t>
            </w:r>
          </w:p>
        </w:tc>
        <w:tc>
          <w:tcPr>
            <w:tcW w:w="508" w:type="pct"/>
            <w:vAlign w:val="top"/>
          </w:tcPr>
          <w:p w:rsidR="00282834" w:rsidRPr="00895998" w:rsidRDefault="00282834" w:rsidP="00282834">
            <w:r w:rsidRPr="00895998">
              <w:t xml:space="preserve">476.3 </w:t>
            </w:r>
          </w:p>
        </w:tc>
        <w:tc>
          <w:tcPr>
            <w:tcW w:w="509" w:type="pct"/>
            <w:vAlign w:val="top"/>
          </w:tcPr>
          <w:p w:rsidR="00282834" w:rsidRPr="00895998" w:rsidRDefault="00282834" w:rsidP="00282834">
            <w:r w:rsidRPr="00895998">
              <w:t xml:space="preserve">482.6 </w:t>
            </w:r>
          </w:p>
        </w:tc>
        <w:tc>
          <w:tcPr>
            <w:tcW w:w="509" w:type="pct"/>
            <w:noWrap/>
            <w:vAlign w:val="top"/>
          </w:tcPr>
          <w:p w:rsidR="00282834" w:rsidRPr="00895998" w:rsidRDefault="00282834" w:rsidP="00282834">
            <w:r w:rsidRPr="00895998">
              <w:t>479.5</w:t>
            </w:r>
          </w:p>
        </w:tc>
      </w:tr>
    </w:tbl>
    <w:p w:rsidR="00282834" w:rsidRPr="00282834" w:rsidRDefault="00282834" w:rsidP="00282834">
      <w:pPr>
        <w:pStyle w:val="AERtablesource"/>
      </w:pPr>
      <w:r w:rsidRPr="00957D08">
        <w:t>Source: DNSP annual regulatory accounting reports</w:t>
      </w:r>
    </w:p>
    <w:p w:rsidR="00302B97" w:rsidRDefault="004154DA">
      <w:r>
        <w:t xml:space="preserve">Overall in the </w:t>
      </w:r>
      <w:r w:rsidR="00B52926">
        <w:t>2008–2011</w:t>
      </w:r>
      <w:r>
        <w:t xml:space="preserve"> period the aggregate revenue </w:t>
      </w:r>
      <w:r w:rsidR="00646DAF">
        <w:t xml:space="preserve">received </w:t>
      </w:r>
      <w:r>
        <w:t>by Victorian gas DNSPs was</w:t>
      </w:r>
      <w:r w:rsidR="0047562C">
        <w:t xml:space="preserve"> $1.</w:t>
      </w:r>
      <w:r w:rsidR="00F9437A">
        <w:t xml:space="preserve">88 </w:t>
      </w:r>
      <w:r w:rsidR="00AA1428">
        <w:t>b</w:t>
      </w:r>
      <w:r w:rsidR="0047562C">
        <w:t>illion</w:t>
      </w:r>
      <w:r>
        <w:t xml:space="preserve"> </w:t>
      </w:r>
      <w:r w:rsidR="00646DAF">
        <w:t xml:space="preserve">compared to </w:t>
      </w:r>
      <w:r>
        <w:t xml:space="preserve">the aggregate forecast for this period </w:t>
      </w:r>
      <w:r w:rsidR="00646DAF">
        <w:t xml:space="preserve">of </w:t>
      </w:r>
      <w:r>
        <w:t>$</w:t>
      </w:r>
      <w:r w:rsidR="0047562C">
        <w:t>1.86</w:t>
      </w:r>
      <w:r>
        <w:t xml:space="preserve"> </w:t>
      </w:r>
      <w:r w:rsidR="00AA1428">
        <w:t>b</w:t>
      </w:r>
      <w:r>
        <w:t>illion</w:t>
      </w:r>
      <w:r w:rsidR="00646DAF">
        <w:t xml:space="preserve"> or 0.7 per cent above </w:t>
      </w:r>
      <w:r w:rsidR="00C84EA4">
        <w:t xml:space="preserve">the </w:t>
      </w:r>
      <w:r w:rsidR="00646DAF">
        <w:t>aggregate forecast</w:t>
      </w:r>
      <w:r w:rsidR="00967E3B">
        <w:t xml:space="preserve"> (</w:t>
      </w:r>
      <w:r w:rsidR="003F4D86">
        <w:t xml:space="preserve">refer to </w:t>
      </w:r>
      <w:r w:rsidR="00967E3B">
        <w:t xml:space="preserve">table </w:t>
      </w:r>
      <w:r w:rsidR="001E03EB">
        <w:t>4.6</w:t>
      </w:r>
      <w:r w:rsidR="00967E3B">
        <w:t>.</w:t>
      </w:r>
      <w:r w:rsidR="001E03EB">
        <w:t>2</w:t>
      </w:r>
      <w:r w:rsidR="00967E3B">
        <w:t>)</w:t>
      </w:r>
      <w:r>
        <w:t xml:space="preserve">. </w:t>
      </w:r>
    </w:p>
    <w:p w:rsidR="00302B97" w:rsidRDefault="00302B97" w:rsidP="00302B97">
      <w:pPr>
        <w:pStyle w:val="Caption"/>
        <w:rPr>
          <w:rStyle w:val="AERbody"/>
        </w:rPr>
      </w:pPr>
      <w:r w:rsidRPr="009F4F02">
        <w:rPr>
          <w:rStyle w:val="AERbody"/>
        </w:rPr>
        <w:t xml:space="preserve">Table </w:t>
      </w:r>
      <w:r w:rsidR="004B57FA">
        <w:rPr>
          <w:rStyle w:val="AERbody"/>
        </w:rPr>
        <w:t>4</w:t>
      </w:r>
      <w:r w:rsidRPr="009F4F02">
        <w:rPr>
          <w:rStyle w:val="AERbody"/>
        </w:rPr>
        <w:t>.</w:t>
      </w:r>
      <w:r w:rsidR="001A1769">
        <w:rPr>
          <w:rStyle w:val="AERbody"/>
        </w:rPr>
        <w:t>6.2</w:t>
      </w:r>
      <w:r w:rsidR="00C41345">
        <w:rPr>
          <w:rStyle w:val="AERbody"/>
        </w:rPr>
        <w:tab/>
      </w:r>
      <w:r w:rsidRPr="009F4F02">
        <w:rPr>
          <w:rStyle w:val="AERbody"/>
        </w:rPr>
        <w:t>Aggregate total revenue and percentage difference between forecast and actual 2008</w:t>
      </w:r>
      <w:r w:rsidR="00B52926">
        <w:rPr>
          <w:rStyle w:val="AERbody"/>
        </w:rPr>
        <w:t>–</w:t>
      </w:r>
      <w:r w:rsidRPr="009F4F02">
        <w:rPr>
          <w:rStyle w:val="AERbody"/>
        </w:rPr>
        <w:t xml:space="preserve">2011 </w:t>
      </w:r>
      <w:r w:rsidR="00AF73C0">
        <w:t>($ million, real 2006)</w:t>
      </w:r>
      <w:r w:rsidRPr="009F4F02">
        <w:rPr>
          <w:rStyle w:val="AERbody"/>
        </w:rPr>
        <w:tab/>
      </w:r>
    </w:p>
    <w:tbl>
      <w:tblPr>
        <w:tblStyle w:val="AERtable-text"/>
        <w:tblW w:w="0" w:type="auto"/>
        <w:tblLayout w:type="fixed"/>
        <w:tblLook w:val="04A0"/>
      </w:tblPr>
      <w:tblGrid>
        <w:gridCol w:w="2943"/>
        <w:gridCol w:w="1560"/>
        <w:gridCol w:w="1275"/>
        <w:gridCol w:w="1720"/>
        <w:gridCol w:w="1744"/>
      </w:tblGrid>
      <w:tr w:rsidR="00302B97" w:rsidRPr="00A024E5" w:rsidTr="00302B97">
        <w:trPr>
          <w:cnfStyle w:val="100000000000"/>
        </w:trPr>
        <w:tc>
          <w:tcPr>
            <w:tcW w:w="2943" w:type="dxa"/>
          </w:tcPr>
          <w:p w:rsidR="00302B97" w:rsidRDefault="00302B97" w:rsidP="00302B97">
            <w:pPr>
              <w:pStyle w:val="Caption"/>
              <w:rPr>
                <w:rStyle w:val="AERbody"/>
              </w:rPr>
            </w:pPr>
          </w:p>
        </w:tc>
        <w:tc>
          <w:tcPr>
            <w:tcW w:w="1560" w:type="dxa"/>
          </w:tcPr>
          <w:p w:rsidR="00302B97" w:rsidRPr="00302B97" w:rsidRDefault="00302B97" w:rsidP="00302B97">
            <w:pPr>
              <w:pStyle w:val="Caption"/>
              <w:rPr>
                <w:rStyle w:val="AERbody"/>
              </w:rPr>
            </w:pPr>
            <w:r w:rsidRPr="00302B97">
              <w:t>Envestra</w:t>
            </w:r>
          </w:p>
        </w:tc>
        <w:tc>
          <w:tcPr>
            <w:tcW w:w="1275" w:type="dxa"/>
          </w:tcPr>
          <w:p w:rsidR="00302B97" w:rsidRPr="00302B97" w:rsidRDefault="00302B97" w:rsidP="00302B97">
            <w:pPr>
              <w:pStyle w:val="Caption"/>
              <w:rPr>
                <w:rStyle w:val="AERbody"/>
              </w:rPr>
            </w:pPr>
            <w:proofErr w:type="spellStart"/>
            <w:r>
              <w:t>M</w:t>
            </w:r>
            <w:r w:rsidRPr="00302B97">
              <w:t>ultiinet</w:t>
            </w:r>
            <w:proofErr w:type="spellEnd"/>
          </w:p>
        </w:tc>
        <w:tc>
          <w:tcPr>
            <w:tcW w:w="1720" w:type="dxa"/>
          </w:tcPr>
          <w:p w:rsidR="00302B97" w:rsidRPr="00302B97" w:rsidRDefault="00302B97" w:rsidP="00302B97">
            <w:pPr>
              <w:pStyle w:val="Caption"/>
              <w:rPr>
                <w:rStyle w:val="AERbody"/>
              </w:rPr>
            </w:pPr>
            <w:r>
              <w:t xml:space="preserve">SP </w:t>
            </w:r>
            <w:proofErr w:type="spellStart"/>
            <w:r>
              <w:t>AusNet</w:t>
            </w:r>
            <w:proofErr w:type="spellEnd"/>
          </w:p>
        </w:tc>
        <w:tc>
          <w:tcPr>
            <w:tcW w:w="1744" w:type="dxa"/>
          </w:tcPr>
          <w:p w:rsidR="00302B97" w:rsidRPr="00302B97" w:rsidRDefault="00302B97" w:rsidP="00302B97">
            <w:pPr>
              <w:pStyle w:val="Caption"/>
              <w:rPr>
                <w:rStyle w:val="AERbody"/>
              </w:rPr>
            </w:pPr>
            <w:r>
              <w:t>All DNSPs</w:t>
            </w:r>
          </w:p>
        </w:tc>
      </w:tr>
      <w:tr w:rsidR="00302B97" w:rsidTr="00302B97">
        <w:tc>
          <w:tcPr>
            <w:tcW w:w="2943" w:type="dxa"/>
          </w:tcPr>
          <w:p w:rsidR="00666115" w:rsidRDefault="004973C8">
            <w:r w:rsidRPr="004973C8">
              <w:t>Aggregate total Forecast Revenue 2008 -2011</w:t>
            </w:r>
          </w:p>
        </w:tc>
        <w:tc>
          <w:tcPr>
            <w:tcW w:w="1560" w:type="dxa"/>
          </w:tcPr>
          <w:p w:rsidR="00666115" w:rsidRDefault="00302B97">
            <w:pPr>
              <w:pStyle w:val="AERbodytext"/>
              <w:rPr>
                <w:rStyle w:val="AERtexthighlight"/>
                <w:rFonts w:eastAsia="Calibri"/>
                <w:szCs w:val="20"/>
              </w:rPr>
            </w:pPr>
            <w:r w:rsidRPr="00302B97">
              <w:t>577</w:t>
            </w:r>
            <w:r w:rsidR="00BD7DD9">
              <w:t>.2</w:t>
            </w:r>
          </w:p>
        </w:tc>
        <w:tc>
          <w:tcPr>
            <w:tcW w:w="1275" w:type="dxa"/>
          </w:tcPr>
          <w:p w:rsidR="00302B97" w:rsidRPr="00431712" w:rsidRDefault="00BD7DD9" w:rsidP="00302B97">
            <w:pPr>
              <w:pStyle w:val="AERbodytext"/>
              <w:rPr>
                <w:rStyle w:val="AERbody"/>
              </w:rPr>
            </w:pPr>
            <w:r>
              <w:t>626.6</w:t>
            </w:r>
          </w:p>
        </w:tc>
        <w:tc>
          <w:tcPr>
            <w:tcW w:w="1720" w:type="dxa"/>
          </w:tcPr>
          <w:p w:rsidR="00302B97" w:rsidRPr="00431712" w:rsidRDefault="00BD7DD9" w:rsidP="00302B97">
            <w:pPr>
              <w:pStyle w:val="AERbodytext"/>
              <w:rPr>
                <w:rStyle w:val="AERbody"/>
              </w:rPr>
            </w:pPr>
            <w:r>
              <w:t>660.9</w:t>
            </w:r>
          </w:p>
        </w:tc>
        <w:tc>
          <w:tcPr>
            <w:tcW w:w="1744" w:type="dxa"/>
          </w:tcPr>
          <w:p w:rsidR="00302B97" w:rsidRPr="00431712" w:rsidRDefault="009441DD" w:rsidP="00BD7DD9">
            <w:pPr>
              <w:pStyle w:val="AERbodytext"/>
              <w:rPr>
                <w:rStyle w:val="AERbody"/>
              </w:rPr>
            </w:pPr>
            <w:r>
              <w:t xml:space="preserve">1 </w:t>
            </w:r>
            <w:r w:rsidR="00302B97" w:rsidRPr="00302B97">
              <w:t>864</w:t>
            </w:r>
            <w:r w:rsidR="00BD7DD9">
              <w:t>.7</w:t>
            </w:r>
          </w:p>
        </w:tc>
      </w:tr>
      <w:tr w:rsidR="00302B97" w:rsidTr="00302B97">
        <w:trPr>
          <w:cnfStyle w:val="000000010000"/>
        </w:trPr>
        <w:tc>
          <w:tcPr>
            <w:tcW w:w="2943" w:type="dxa"/>
          </w:tcPr>
          <w:p w:rsidR="00666115" w:rsidRDefault="004973C8">
            <w:r w:rsidRPr="004973C8">
              <w:t>Aggregate total Actual Revenue  2008-20 11</w:t>
            </w:r>
          </w:p>
        </w:tc>
        <w:tc>
          <w:tcPr>
            <w:tcW w:w="1560" w:type="dxa"/>
          </w:tcPr>
          <w:p w:rsidR="00666115" w:rsidRDefault="00F9437A">
            <w:pPr>
              <w:pStyle w:val="AERbodytext"/>
              <w:rPr>
                <w:rStyle w:val="AERtexthighlight"/>
                <w:rFonts w:eastAsia="Calibri"/>
                <w:szCs w:val="20"/>
              </w:rPr>
            </w:pPr>
            <w:r>
              <w:t>563.7</w:t>
            </w:r>
          </w:p>
        </w:tc>
        <w:tc>
          <w:tcPr>
            <w:tcW w:w="1275" w:type="dxa"/>
          </w:tcPr>
          <w:p w:rsidR="00666115" w:rsidRDefault="00302B97">
            <w:pPr>
              <w:pStyle w:val="AERbodytext"/>
              <w:rPr>
                <w:rStyle w:val="AERbody"/>
                <w:rFonts w:eastAsia="Calibri"/>
                <w:szCs w:val="20"/>
              </w:rPr>
            </w:pPr>
            <w:r w:rsidRPr="00302B97">
              <w:t>641</w:t>
            </w:r>
            <w:r w:rsidR="00AF73C0">
              <w:t>.0</w:t>
            </w:r>
          </w:p>
        </w:tc>
        <w:tc>
          <w:tcPr>
            <w:tcW w:w="1720" w:type="dxa"/>
          </w:tcPr>
          <w:p w:rsidR="00666115" w:rsidRDefault="00302B97">
            <w:pPr>
              <w:pStyle w:val="AERbodytext"/>
              <w:rPr>
                <w:rStyle w:val="AERbody"/>
                <w:rFonts w:eastAsia="Calibri"/>
                <w:szCs w:val="20"/>
              </w:rPr>
            </w:pPr>
            <w:r w:rsidRPr="00302B97">
              <w:t>672</w:t>
            </w:r>
            <w:r w:rsidR="00AF73C0">
              <w:t>.</w:t>
            </w:r>
            <w:r w:rsidRPr="00302B97">
              <w:t>1</w:t>
            </w:r>
          </w:p>
        </w:tc>
        <w:tc>
          <w:tcPr>
            <w:tcW w:w="1744" w:type="dxa"/>
          </w:tcPr>
          <w:p w:rsidR="00666115" w:rsidRDefault="00302B97">
            <w:pPr>
              <w:pStyle w:val="AERbodytext"/>
              <w:rPr>
                <w:rStyle w:val="AERbody"/>
                <w:rFonts w:eastAsia="Calibri"/>
                <w:szCs w:val="20"/>
              </w:rPr>
            </w:pPr>
            <w:r w:rsidRPr="00302B97">
              <w:t>1 896</w:t>
            </w:r>
            <w:r w:rsidR="00AF73C0">
              <w:t>.0</w:t>
            </w:r>
          </w:p>
        </w:tc>
      </w:tr>
      <w:tr w:rsidR="00302B97" w:rsidTr="00302B97">
        <w:tc>
          <w:tcPr>
            <w:tcW w:w="2943" w:type="dxa"/>
          </w:tcPr>
          <w:p w:rsidR="00666115" w:rsidRDefault="004973C8">
            <w:r w:rsidRPr="004973C8">
              <w:t>% Difference</w:t>
            </w:r>
          </w:p>
        </w:tc>
        <w:tc>
          <w:tcPr>
            <w:tcW w:w="1560" w:type="dxa"/>
          </w:tcPr>
          <w:p w:rsidR="00302B97" w:rsidRPr="00302B97" w:rsidRDefault="009441DD" w:rsidP="00302B97">
            <w:pPr>
              <w:pStyle w:val="AERbodytext"/>
              <w:rPr>
                <w:rStyle w:val="AERtexthighlight"/>
              </w:rPr>
            </w:pPr>
            <w:r>
              <w:t>–</w:t>
            </w:r>
            <w:r w:rsidR="00F9437A">
              <w:t>2.3</w:t>
            </w:r>
            <w:r w:rsidR="00302B97" w:rsidRPr="00302B97">
              <w:t>%</w:t>
            </w:r>
          </w:p>
        </w:tc>
        <w:tc>
          <w:tcPr>
            <w:tcW w:w="1275" w:type="dxa"/>
          </w:tcPr>
          <w:p w:rsidR="00302B97" w:rsidRPr="00A756C0" w:rsidRDefault="00302B97" w:rsidP="00302B97">
            <w:pPr>
              <w:pStyle w:val="AERbodytext"/>
              <w:rPr>
                <w:rStyle w:val="AERbody"/>
              </w:rPr>
            </w:pPr>
            <w:r w:rsidRPr="00302B97">
              <w:t>2.3%</w:t>
            </w:r>
          </w:p>
        </w:tc>
        <w:tc>
          <w:tcPr>
            <w:tcW w:w="1720" w:type="dxa"/>
          </w:tcPr>
          <w:p w:rsidR="00302B97" w:rsidRPr="00A756C0" w:rsidRDefault="00302B97" w:rsidP="00302B97">
            <w:pPr>
              <w:pStyle w:val="AERbodytext"/>
              <w:rPr>
                <w:rStyle w:val="AERbody"/>
              </w:rPr>
            </w:pPr>
            <w:r w:rsidRPr="00302B97">
              <w:t>1.7%</w:t>
            </w:r>
          </w:p>
        </w:tc>
        <w:tc>
          <w:tcPr>
            <w:tcW w:w="1744" w:type="dxa"/>
          </w:tcPr>
          <w:p w:rsidR="00302B97" w:rsidRPr="00A756C0" w:rsidRDefault="00F9437A" w:rsidP="00302B97">
            <w:pPr>
              <w:pStyle w:val="AERbodytext"/>
              <w:rPr>
                <w:rStyle w:val="AERbody"/>
              </w:rPr>
            </w:pPr>
            <w:r>
              <w:t>0</w:t>
            </w:r>
            <w:r w:rsidR="00302B97" w:rsidRPr="00302B97">
              <w:t>.7%</w:t>
            </w:r>
          </w:p>
        </w:tc>
      </w:tr>
    </w:tbl>
    <w:p w:rsidR="00957D08" w:rsidRPr="00957D08" w:rsidRDefault="00957D08" w:rsidP="00957D08">
      <w:pPr>
        <w:pStyle w:val="AERtablesource"/>
      </w:pPr>
      <w:r w:rsidRPr="00957D08">
        <w:t>Source: ESCV 2008-12 GAAR and DNSP annual regulatory accounting reports</w:t>
      </w:r>
    </w:p>
    <w:p w:rsidR="00491DD5" w:rsidRDefault="00302B97" w:rsidP="00302B97">
      <w:pPr>
        <w:pStyle w:val="AERbodytext"/>
      </w:pPr>
      <w:r w:rsidRPr="00EA00F1">
        <w:t xml:space="preserve">Figure </w:t>
      </w:r>
      <w:r w:rsidR="004B57FA">
        <w:t>4</w:t>
      </w:r>
      <w:r>
        <w:t>.</w:t>
      </w:r>
      <w:r w:rsidR="001A1769">
        <w:t>6.1</w:t>
      </w:r>
      <w:r w:rsidR="001A1769" w:rsidRPr="00EA00F1">
        <w:t xml:space="preserve"> </w:t>
      </w:r>
      <w:r w:rsidRPr="00EA00F1">
        <w:t xml:space="preserve">shows the variance (percentage difference) of each </w:t>
      </w:r>
      <w:r>
        <w:t>DNSP</w:t>
      </w:r>
      <w:r w:rsidRPr="00EA00F1">
        <w:t xml:space="preserve">’s total distribution revenue compared with the </w:t>
      </w:r>
      <w:r>
        <w:t>2008 GAAR forecasts for the 2008 to 201</w:t>
      </w:r>
      <w:r w:rsidR="00646DAF">
        <w:t>1</w:t>
      </w:r>
      <w:r>
        <w:t xml:space="preserve"> period</w:t>
      </w:r>
      <w:r w:rsidRPr="00EA00F1">
        <w:t>.</w:t>
      </w:r>
      <w:r w:rsidR="00491DD5">
        <w:t xml:space="preserve"> </w:t>
      </w:r>
      <w:proofErr w:type="spellStart"/>
      <w:r w:rsidR="00F9437A">
        <w:t>Multinet</w:t>
      </w:r>
      <w:proofErr w:type="spellEnd"/>
      <w:r w:rsidR="00F9437A">
        <w:t xml:space="preserve"> </w:t>
      </w:r>
      <w:r w:rsidR="00646DAF">
        <w:t xml:space="preserve">received </w:t>
      </w:r>
      <w:r w:rsidR="00F9437A">
        <w:t>more revenue than forecast</w:t>
      </w:r>
      <w:r w:rsidR="00646DAF">
        <w:t>.</w:t>
      </w:r>
      <w:r w:rsidR="00F9437A">
        <w:t xml:space="preserve"> SP </w:t>
      </w:r>
      <w:proofErr w:type="spellStart"/>
      <w:r w:rsidR="00F9437A">
        <w:t>AusNet's</w:t>
      </w:r>
      <w:proofErr w:type="spellEnd"/>
      <w:r w:rsidR="00F9437A">
        <w:t xml:space="preserve"> actual revenue also exceeded forecast revenue </w:t>
      </w:r>
      <w:r w:rsidR="003F4D86">
        <w:t>for each year, except 2011</w:t>
      </w:r>
      <w:r w:rsidR="00F9437A">
        <w:t>, whilst Envestra under</w:t>
      </w:r>
      <w:r w:rsidR="003F4D86">
        <w:t>-</w:t>
      </w:r>
      <w:r w:rsidR="00F9437A">
        <w:t>recovered against forecasts for each year</w:t>
      </w:r>
      <w:r w:rsidR="00C84EA4">
        <w:t xml:space="preserve"> over the access arrangement period</w:t>
      </w:r>
      <w:r w:rsidR="00F9437A">
        <w:t>.</w:t>
      </w:r>
    </w:p>
    <w:p w:rsidR="00213A52" w:rsidRDefault="00491DD5">
      <w:pPr>
        <w:pStyle w:val="AERbodytext"/>
      </w:pPr>
      <w:r>
        <w:lastRenderedPageBreak/>
        <w:t>In</w:t>
      </w:r>
      <w:r w:rsidR="00302B97" w:rsidRPr="00EC3B16">
        <w:t xml:space="preserve"> </w:t>
      </w:r>
      <w:r w:rsidR="00302B97">
        <w:t>2011</w:t>
      </w:r>
      <w:r w:rsidR="00F9437A">
        <w:t xml:space="preserve"> </w:t>
      </w:r>
      <w:r w:rsidR="00302B97" w:rsidRPr="00503131">
        <w:t xml:space="preserve">Envestra </w:t>
      </w:r>
      <w:r w:rsidR="00F9437A">
        <w:t xml:space="preserve">and SP </w:t>
      </w:r>
      <w:proofErr w:type="spellStart"/>
      <w:r w:rsidR="00F9437A">
        <w:t>AusNet</w:t>
      </w:r>
      <w:proofErr w:type="spellEnd"/>
      <w:r w:rsidR="00F9437A">
        <w:t xml:space="preserve"> </w:t>
      </w:r>
      <w:r w:rsidR="00C84EA4">
        <w:t>received</w:t>
      </w:r>
      <w:r w:rsidR="00302B97" w:rsidRPr="00503131">
        <w:t xml:space="preserve"> revenues </w:t>
      </w:r>
      <w:r w:rsidR="00302B97" w:rsidRPr="004154DA">
        <w:t>of </w:t>
      </w:r>
      <w:r w:rsidR="00F9437A">
        <w:t>4.3</w:t>
      </w:r>
      <w:r w:rsidR="00302B97" w:rsidRPr="004154DA">
        <w:t xml:space="preserve"> per cent</w:t>
      </w:r>
      <w:r w:rsidR="00F9437A">
        <w:t xml:space="preserve"> and 0.7 per </w:t>
      </w:r>
      <w:r w:rsidR="00B10BB8">
        <w:t xml:space="preserve">cent </w:t>
      </w:r>
      <w:r w:rsidR="00B10BB8" w:rsidRPr="004154DA">
        <w:t>below</w:t>
      </w:r>
      <w:r w:rsidR="00302B97" w:rsidRPr="004154DA">
        <w:t xml:space="preserve"> forecast</w:t>
      </w:r>
      <w:r w:rsidR="00F9437A">
        <w:t xml:space="preserve">, respectively. </w:t>
      </w:r>
      <w:r w:rsidR="00C84EA4">
        <w:t xml:space="preserve">In contrast, </w:t>
      </w:r>
      <w:proofErr w:type="spellStart"/>
      <w:r w:rsidR="00F9437A">
        <w:t>Multinet</w:t>
      </w:r>
      <w:r w:rsidR="00967E3B">
        <w:t>'</w:t>
      </w:r>
      <w:r w:rsidR="00C84EA4">
        <w:t>s</w:t>
      </w:r>
      <w:proofErr w:type="spellEnd"/>
      <w:r w:rsidR="00C84EA4">
        <w:t xml:space="preserve"> revenue </w:t>
      </w:r>
      <w:r w:rsidR="00F9437A">
        <w:t>was 0.9 per cent above forecast.</w:t>
      </w:r>
    </w:p>
    <w:p w:rsidR="00213A52" w:rsidRDefault="00613AEC">
      <w:pPr>
        <w:pStyle w:val="AERbodytext"/>
        <w:numPr>
          <w:ilvl w:val="0"/>
          <w:numId w:val="0"/>
        </w:numPr>
      </w:pPr>
      <w:r>
        <w:t>Envestra comment</w:t>
      </w:r>
      <w:r w:rsidR="00967E3B">
        <w:t>ed</w:t>
      </w:r>
      <w:r>
        <w:t xml:space="preserve"> that </w:t>
      </w:r>
      <w:r w:rsidR="00C84EA4">
        <w:t>the</w:t>
      </w:r>
      <w:r>
        <w:t xml:space="preserve"> </w:t>
      </w:r>
      <w:r w:rsidR="00405707">
        <w:t>lower t</w:t>
      </w:r>
      <w:r w:rsidR="00967E3B">
        <w:t>h</w:t>
      </w:r>
      <w:r w:rsidR="00405707">
        <w:t>a</w:t>
      </w:r>
      <w:r w:rsidR="00967E3B">
        <w:t xml:space="preserve">n expected revenue </w:t>
      </w:r>
      <w:r>
        <w:t xml:space="preserve">can be explained by the original volume </w:t>
      </w:r>
      <w:r w:rsidR="00967E3B">
        <w:t xml:space="preserve">forecasts </w:t>
      </w:r>
      <w:r>
        <w:t>being set too high</w:t>
      </w:r>
      <w:r w:rsidR="00967E3B">
        <w:t>.</w:t>
      </w:r>
      <w:r>
        <w:t xml:space="preserve"> </w:t>
      </w:r>
      <w:r w:rsidR="00C54ABC">
        <w:t xml:space="preserve">SP </w:t>
      </w:r>
      <w:proofErr w:type="spellStart"/>
      <w:r w:rsidR="00C54ABC">
        <w:t>AusNet</w:t>
      </w:r>
      <w:proofErr w:type="spellEnd"/>
      <w:r w:rsidR="00C54ABC">
        <w:t xml:space="preserve"> </w:t>
      </w:r>
      <w:r w:rsidR="00C84EA4">
        <w:t xml:space="preserve">commented that it </w:t>
      </w:r>
      <w:r w:rsidR="00C54ABC">
        <w:t xml:space="preserve">has been able to recover revenue consistent with </w:t>
      </w:r>
      <w:r w:rsidR="00967E3B">
        <w:t xml:space="preserve">the </w:t>
      </w:r>
      <w:r w:rsidR="00C54ABC">
        <w:t xml:space="preserve">forecast despite a decrease in Tariff D volumes. SP </w:t>
      </w:r>
      <w:proofErr w:type="spellStart"/>
      <w:r w:rsidR="00C54ABC">
        <w:t>AusNet</w:t>
      </w:r>
      <w:proofErr w:type="spellEnd"/>
      <w:r w:rsidR="00C54ABC">
        <w:t xml:space="preserve"> </w:t>
      </w:r>
      <w:r w:rsidR="00C84EA4">
        <w:t>noted</w:t>
      </w:r>
      <w:r w:rsidR="00C54ABC">
        <w:t xml:space="preserve"> that tariff D contributes about three per cent of revenue</w:t>
      </w:r>
      <w:r w:rsidR="00C84EA4">
        <w:t xml:space="preserve"> such that overall impact of reductions in tariff D volumes has not impacted on revenue.</w:t>
      </w:r>
      <w:r w:rsidR="00C54ABC">
        <w:t xml:space="preserve"> </w:t>
      </w:r>
    </w:p>
    <w:p w:rsidR="002B41A1" w:rsidRDefault="00C54ABC">
      <w:pPr>
        <w:pStyle w:val="AERbodytext"/>
        <w:numPr>
          <w:ilvl w:val="0"/>
          <w:numId w:val="0"/>
        </w:numPr>
      </w:pPr>
      <w:proofErr w:type="spellStart"/>
      <w:r>
        <w:t>Multinet</w:t>
      </w:r>
      <w:proofErr w:type="spellEnd"/>
      <w:r>
        <w:t xml:space="preserve"> comment</w:t>
      </w:r>
      <w:r w:rsidR="00967E3B">
        <w:t>ed</w:t>
      </w:r>
      <w:r>
        <w:t xml:space="preserve"> that the higher than forecast revenue for the period is due to </w:t>
      </w:r>
      <w:proofErr w:type="spellStart"/>
      <w:r>
        <w:t>Multinet</w:t>
      </w:r>
      <w:proofErr w:type="spellEnd"/>
      <w:r>
        <w:t xml:space="preserve"> experiencing </w:t>
      </w:r>
      <w:r w:rsidR="00967E3B">
        <w:t xml:space="preserve">a higher proportion of colder days than was forecast. </w:t>
      </w:r>
    </w:p>
    <w:p w:rsidR="00E63756" w:rsidRDefault="00F77152" w:rsidP="00302B97">
      <w:pPr>
        <w:pStyle w:val="Caption"/>
      </w:pPr>
      <w:r w:rsidRPr="00EB6E6D">
        <w:rPr>
          <w:rStyle w:val="AERtextbold"/>
          <w:b/>
        </w:rPr>
        <w:t xml:space="preserve">Figure </w:t>
      </w:r>
      <w:r w:rsidR="004B57FA">
        <w:rPr>
          <w:rStyle w:val="AERtextbold"/>
        </w:rPr>
        <w:t>4</w:t>
      </w:r>
      <w:r w:rsidRPr="00EB6E6D">
        <w:rPr>
          <w:rStyle w:val="AERtextbold"/>
          <w:b/>
        </w:rPr>
        <w:t>.</w:t>
      </w:r>
      <w:r w:rsidR="001A1769">
        <w:rPr>
          <w:rStyle w:val="AERtextbold"/>
        </w:rPr>
        <w:t>6.1</w:t>
      </w:r>
      <w:r w:rsidRPr="00EB6E6D">
        <w:rPr>
          <w:rStyle w:val="AERtextbold"/>
          <w:b/>
        </w:rPr>
        <w:tab/>
      </w:r>
      <w:r w:rsidR="004154DA">
        <w:t xml:space="preserve">Percentage </w:t>
      </w:r>
      <w:r w:rsidR="004154DA" w:rsidRPr="00EA00F1">
        <w:t xml:space="preserve">difference between forecast and actual </w:t>
      </w:r>
      <w:r w:rsidR="004154DA">
        <w:t xml:space="preserve">revenue including </w:t>
      </w:r>
      <w:r w:rsidR="001A3AE3">
        <w:t>ancillary reference services (</w:t>
      </w:r>
      <w:r w:rsidR="004154DA">
        <w:t>ARS</w:t>
      </w:r>
      <w:r w:rsidR="001A3AE3">
        <w:t>)</w:t>
      </w:r>
      <w:r w:rsidR="004154DA">
        <w:t xml:space="preserve"> </w:t>
      </w:r>
      <w:r w:rsidR="004154DA" w:rsidRPr="00EA00F1">
        <w:t>f</w:t>
      </w:r>
      <w:r w:rsidR="004154DA">
        <w:t>rom</w:t>
      </w:r>
      <w:r w:rsidR="006D7050">
        <w:t xml:space="preserve"> 2004–</w:t>
      </w:r>
      <w:r w:rsidR="004154DA" w:rsidRPr="00EA00F1">
        <w:t>20</w:t>
      </w:r>
      <w:r w:rsidR="004154DA">
        <w:t>11</w:t>
      </w:r>
    </w:p>
    <w:p w:rsidR="00666115" w:rsidRDefault="002D0734">
      <w:pPr>
        <w:pStyle w:val="Caption"/>
      </w:pPr>
      <w:r>
        <w:pict>
          <v:shape id="_x0000_i1042" type="#_x0000_t75" style="width:359.25pt;height:224.25pt">
            <v:imagedata r:id="rId63" o:title=""/>
            <o:lock v:ext="edit" aspectratio="f"/>
          </v:shape>
        </w:pict>
      </w:r>
    </w:p>
    <w:p w:rsidR="000244A2" w:rsidRPr="000244A2" w:rsidRDefault="000244A2" w:rsidP="000244A2">
      <w:pPr>
        <w:pStyle w:val="AERtablesource"/>
      </w:pPr>
      <w:r w:rsidRPr="000244A2">
        <w:t>Source: ESCV 2008-12 GAAR and DNSP annual regulatory accounting reports</w:t>
      </w:r>
    </w:p>
    <w:p w:rsidR="004154DA" w:rsidRPr="004B574E" w:rsidRDefault="004154DA" w:rsidP="004B574E">
      <w:pPr>
        <w:pStyle w:val="AERbodytext"/>
      </w:pPr>
      <w:r w:rsidRPr="004B574E">
        <w:t xml:space="preserve">Figure </w:t>
      </w:r>
      <w:r w:rsidR="004B57FA">
        <w:t>4</w:t>
      </w:r>
      <w:r w:rsidR="00664F71">
        <w:t>.</w:t>
      </w:r>
      <w:r w:rsidR="001A1769">
        <w:t>6.2</w:t>
      </w:r>
      <w:r w:rsidR="001A1769" w:rsidRPr="004B574E">
        <w:t xml:space="preserve"> </w:t>
      </w:r>
      <w:r w:rsidRPr="004B574E">
        <w:t>shows that network revenue per customer</w:t>
      </w:r>
      <w:r w:rsidR="00E42D89" w:rsidRPr="004B574E">
        <w:t xml:space="preserve"> for each of the businesses. SP </w:t>
      </w:r>
      <w:proofErr w:type="spellStart"/>
      <w:r w:rsidR="00E42D89" w:rsidRPr="004B574E">
        <w:t>AusNet</w:t>
      </w:r>
      <w:proofErr w:type="spellEnd"/>
      <w:r w:rsidR="00E42D89" w:rsidRPr="004B574E">
        <w:t xml:space="preserve"> </w:t>
      </w:r>
      <w:r w:rsidR="005E1712">
        <w:t>received</w:t>
      </w:r>
      <w:r w:rsidR="00967E3B" w:rsidRPr="004B574E">
        <w:t xml:space="preserve"> </w:t>
      </w:r>
      <w:r w:rsidR="00E42D89" w:rsidRPr="004B574E">
        <w:t xml:space="preserve">more revenue per customer than Envestra and </w:t>
      </w:r>
      <w:proofErr w:type="spellStart"/>
      <w:r w:rsidR="00E42D89" w:rsidRPr="004B574E">
        <w:t>MultiNet</w:t>
      </w:r>
      <w:proofErr w:type="spellEnd"/>
      <w:r w:rsidR="00E42D89" w:rsidRPr="004B574E">
        <w:t xml:space="preserve">. </w:t>
      </w:r>
      <w:r w:rsidRPr="004B574E">
        <w:t xml:space="preserve">Overall network revenue per customer </w:t>
      </w:r>
      <w:r w:rsidR="00E42D89" w:rsidRPr="004B574E">
        <w:t xml:space="preserve">has </w:t>
      </w:r>
      <w:r w:rsidRPr="004B574E">
        <w:t xml:space="preserve">remained relatively stable over the period 2004 to </w:t>
      </w:r>
      <w:r w:rsidR="002074B4" w:rsidRPr="004B574E">
        <w:t>201</w:t>
      </w:r>
      <w:r w:rsidR="00E42D89" w:rsidRPr="004B574E">
        <w:t>1, decreasing slightly for each DNSP compared to 2010.</w:t>
      </w:r>
    </w:p>
    <w:p w:rsidR="00881E82" w:rsidRDefault="004154DA" w:rsidP="00282834">
      <w:pPr>
        <w:pStyle w:val="Caption"/>
      </w:pPr>
      <w:r>
        <w:lastRenderedPageBreak/>
        <w:t xml:space="preserve">Figure </w:t>
      </w:r>
      <w:r w:rsidR="004B57FA">
        <w:t>4</w:t>
      </w:r>
      <w:r>
        <w:t>.</w:t>
      </w:r>
      <w:r w:rsidR="001A1769">
        <w:t>6.2</w:t>
      </w:r>
      <w:r>
        <w:tab/>
        <w:t xml:space="preserve">Network revenue per customer </w:t>
      </w:r>
      <w:r w:rsidR="006D7050">
        <w:t>($ million, real 2006)</w:t>
      </w:r>
      <w:r>
        <w:tab/>
      </w:r>
      <w:r w:rsidR="000244A2" w:rsidRPr="000244A2">
        <w:t xml:space="preserve"> </w:t>
      </w:r>
    </w:p>
    <w:p w:rsidR="00472A33" w:rsidRDefault="002D0734" w:rsidP="00282834">
      <w:pPr>
        <w:pStyle w:val="Caption"/>
      </w:pPr>
      <w:r>
        <w:pict>
          <v:shape id="_x0000_i1043" type="#_x0000_t75" style="width:359.25pt;height:224.25pt">
            <v:imagedata r:id="rId64" o:title=""/>
            <o:lock v:ext="edit" aspectratio="f"/>
          </v:shape>
        </w:pict>
      </w:r>
    </w:p>
    <w:p w:rsidR="000244A2" w:rsidRPr="000244A2" w:rsidRDefault="000244A2" w:rsidP="000244A2">
      <w:pPr>
        <w:pStyle w:val="AERtablesource"/>
      </w:pPr>
      <w:r w:rsidRPr="000244A2">
        <w:t>Source: DNSP annual regulatory accounting reports</w:t>
      </w:r>
    </w:p>
    <w:p w:rsidR="003701AD" w:rsidRDefault="003701AD" w:rsidP="004154DA"/>
    <w:p w:rsidR="004154DA" w:rsidRPr="00EC3B16" w:rsidRDefault="004154DA" w:rsidP="00F237B4">
      <w:pPr>
        <w:pStyle w:val="Heading2"/>
      </w:pPr>
      <w:bookmarkStart w:id="68" w:name="_Toc259108878"/>
      <w:bookmarkStart w:id="69" w:name="_Toc350418281"/>
      <w:r w:rsidRPr="00EC3B16">
        <w:t>Distribution costs</w:t>
      </w:r>
      <w:bookmarkEnd w:id="68"/>
      <w:bookmarkEnd w:id="69"/>
    </w:p>
    <w:p w:rsidR="004154DA" w:rsidRDefault="004154DA" w:rsidP="004154DA">
      <w:pPr>
        <w:pStyle w:val="AERbodytext"/>
      </w:pPr>
      <w:r w:rsidRPr="00EA00F1">
        <w:t>There are two</w:t>
      </w:r>
      <w:r>
        <w:t xml:space="preserve"> categories of cost </w:t>
      </w:r>
      <w:r w:rsidRPr="00EA00F1">
        <w:t xml:space="preserve">that determine each </w:t>
      </w:r>
      <w:r>
        <w:t>DNSP</w:t>
      </w:r>
      <w:r w:rsidRPr="00EA00F1">
        <w:t xml:space="preserve">’s expenditure profile on </w:t>
      </w:r>
      <w:r>
        <w:t xml:space="preserve">regulated distribution services — </w:t>
      </w:r>
      <w:r w:rsidRPr="00EA00F1">
        <w:t>operating</w:t>
      </w:r>
      <w:r>
        <w:t xml:space="preserve"> </w:t>
      </w:r>
      <w:r w:rsidRPr="00EA00F1">
        <w:t xml:space="preserve">expenditure </w:t>
      </w:r>
      <w:r w:rsidR="001613FA">
        <w:t>(</w:t>
      </w:r>
      <w:proofErr w:type="spellStart"/>
      <w:r w:rsidR="001613FA">
        <w:t>opex</w:t>
      </w:r>
      <w:proofErr w:type="spellEnd"/>
      <w:r w:rsidR="001613FA">
        <w:t xml:space="preserve">) </w:t>
      </w:r>
      <w:r w:rsidRPr="00EA00F1">
        <w:t>and capital expenditure</w:t>
      </w:r>
      <w:r w:rsidR="001613FA">
        <w:t xml:space="preserve"> (</w:t>
      </w:r>
      <w:proofErr w:type="spellStart"/>
      <w:r w:rsidR="001613FA">
        <w:t>capex</w:t>
      </w:r>
      <w:proofErr w:type="spellEnd"/>
      <w:r w:rsidR="001613FA">
        <w:t>)</w:t>
      </w:r>
      <w:r w:rsidRPr="00EA00F1">
        <w:t>.</w:t>
      </w:r>
    </w:p>
    <w:p w:rsidR="004154DA" w:rsidRPr="00EC3B16" w:rsidRDefault="004154DA" w:rsidP="00F237B4">
      <w:pPr>
        <w:pStyle w:val="Heading3"/>
      </w:pPr>
      <w:bookmarkStart w:id="70" w:name="_Toc259108879"/>
      <w:r w:rsidRPr="00EC3B16">
        <w:t>Operating expenditure</w:t>
      </w:r>
      <w:bookmarkEnd w:id="70"/>
    </w:p>
    <w:p w:rsidR="004154DA" w:rsidRPr="00EA00F1" w:rsidRDefault="004154DA" w:rsidP="004154DA">
      <w:pPr>
        <w:pStyle w:val="AERbodytext"/>
      </w:pPr>
      <w:r w:rsidRPr="00EA00F1">
        <w:t>Operating expenditure includes costs associated with functions such as:</w:t>
      </w:r>
    </w:p>
    <w:p w:rsidR="004154DA" w:rsidRPr="00EA00F1" w:rsidRDefault="004154DA" w:rsidP="004154DA">
      <w:pPr>
        <w:pStyle w:val="AERbulletlistfirststyle"/>
      </w:pPr>
      <w:r w:rsidRPr="00EA00F1">
        <w:t>maintenance</w:t>
      </w:r>
    </w:p>
    <w:p w:rsidR="004154DA" w:rsidRPr="00EA00F1" w:rsidRDefault="004154DA" w:rsidP="004154DA">
      <w:pPr>
        <w:pStyle w:val="AERbulletlistfirststyle"/>
      </w:pPr>
      <w:r w:rsidRPr="00EA00F1">
        <w:t>network operations</w:t>
      </w:r>
    </w:p>
    <w:p w:rsidR="004154DA" w:rsidRPr="00EA00F1" w:rsidRDefault="004154DA" w:rsidP="004154DA">
      <w:pPr>
        <w:pStyle w:val="AERbulletlistfirststyle"/>
      </w:pPr>
      <w:r w:rsidRPr="00EA00F1">
        <w:t>billing and revenue collection</w:t>
      </w:r>
    </w:p>
    <w:p w:rsidR="004154DA" w:rsidRPr="00EA00F1" w:rsidRDefault="004154DA" w:rsidP="004154DA">
      <w:pPr>
        <w:pStyle w:val="AERbulletlistfirststyle"/>
      </w:pPr>
      <w:r w:rsidRPr="00EA00F1">
        <w:t>market development activities</w:t>
      </w:r>
    </w:p>
    <w:p w:rsidR="004154DA" w:rsidRPr="00EA00F1" w:rsidRDefault="004154DA" w:rsidP="004154DA">
      <w:pPr>
        <w:pStyle w:val="AERbulletlistfirststyle"/>
      </w:pPr>
      <w:r w:rsidRPr="00EA00F1">
        <w:t>customer connections</w:t>
      </w:r>
    </w:p>
    <w:p w:rsidR="004154DA" w:rsidRPr="00EA00F1" w:rsidRDefault="004154DA" w:rsidP="004154DA">
      <w:pPr>
        <w:pStyle w:val="AERbulletlistfirststyle"/>
      </w:pPr>
      <w:r w:rsidRPr="00EA00F1">
        <w:t>maintenance of meters</w:t>
      </w:r>
    </w:p>
    <w:p w:rsidR="004154DA" w:rsidRPr="00EA00F1" w:rsidRDefault="004154DA" w:rsidP="004154DA">
      <w:pPr>
        <w:pStyle w:val="AERbulletlistfirststyle"/>
      </w:pPr>
      <w:proofErr w:type="gramStart"/>
      <w:r w:rsidRPr="00EA00F1">
        <w:t>management</w:t>
      </w:r>
      <w:proofErr w:type="gramEnd"/>
      <w:r w:rsidRPr="00EA00F1">
        <w:t xml:space="preserve"> and administration.</w:t>
      </w:r>
    </w:p>
    <w:p w:rsidR="00105053" w:rsidRDefault="004154DA" w:rsidP="00105053">
      <w:pPr>
        <w:pStyle w:val="AERbodytext"/>
      </w:pPr>
      <w:r w:rsidRPr="00EA00F1">
        <w:t xml:space="preserve">The </w:t>
      </w:r>
      <w:r>
        <w:t>2008 GAAR</w:t>
      </w:r>
      <w:r w:rsidRPr="00EA00F1">
        <w:t xml:space="preserve"> established an annual </w:t>
      </w:r>
      <w:proofErr w:type="spellStart"/>
      <w:r w:rsidR="001613FA">
        <w:t>opex</w:t>
      </w:r>
      <w:proofErr w:type="spellEnd"/>
      <w:r w:rsidRPr="00EA00F1">
        <w:t xml:space="preserve"> forecast for each</w:t>
      </w:r>
      <w:r>
        <w:t xml:space="preserve"> DNSP for the years </w:t>
      </w:r>
      <w:r w:rsidR="00B52926">
        <w:t>2008–2012</w:t>
      </w:r>
      <w:r>
        <w:t>.</w:t>
      </w:r>
      <w:r w:rsidR="00105053">
        <w:t xml:space="preserve"> </w:t>
      </w:r>
      <w:r w:rsidR="00105053" w:rsidRPr="00E63756">
        <w:rPr>
          <w:rStyle w:val="AERbody"/>
        </w:rPr>
        <w:t>Table</w:t>
      </w:r>
      <w:r w:rsidR="00105053">
        <w:rPr>
          <w:rStyle w:val="AERbody"/>
        </w:rPr>
        <w:t>s</w:t>
      </w:r>
      <w:r w:rsidR="00105053" w:rsidRPr="00E63756">
        <w:rPr>
          <w:rStyle w:val="AERbody"/>
        </w:rPr>
        <w:t xml:space="preserve"> </w:t>
      </w:r>
      <w:r w:rsidR="004B57FA">
        <w:rPr>
          <w:rStyle w:val="AERbody"/>
        </w:rPr>
        <w:t>4</w:t>
      </w:r>
      <w:r w:rsidR="00105053">
        <w:rPr>
          <w:rStyle w:val="AERbody"/>
        </w:rPr>
        <w:t>.</w:t>
      </w:r>
      <w:r w:rsidR="00DA4516">
        <w:rPr>
          <w:rStyle w:val="AERbody"/>
        </w:rPr>
        <w:t>7.1.1</w:t>
      </w:r>
      <w:r w:rsidR="001A1769" w:rsidRPr="00E63756">
        <w:rPr>
          <w:rStyle w:val="AERbody"/>
        </w:rPr>
        <w:t xml:space="preserve"> </w:t>
      </w:r>
      <w:r w:rsidR="00105053">
        <w:rPr>
          <w:rStyle w:val="AERbody"/>
        </w:rPr>
        <w:t xml:space="preserve">and </w:t>
      </w:r>
      <w:r w:rsidR="004B57FA">
        <w:rPr>
          <w:rStyle w:val="AERbody"/>
        </w:rPr>
        <w:t>4</w:t>
      </w:r>
      <w:r w:rsidR="00105053">
        <w:rPr>
          <w:rStyle w:val="AERbody"/>
        </w:rPr>
        <w:t>.</w:t>
      </w:r>
      <w:r w:rsidR="00DA4516">
        <w:rPr>
          <w:rStyle w:val="AERbody"/>
        </w:rPr>
        <w:t>7.1.2</w:t>
      </w:r>
      <w:r w:rsidR="001A1769">
        <w:rPr>
          <w:rStyle w:val="AERbody"/>
        </w:rPr>
        <w:t xml:space="preserve"> </w:t>
      </w:r>
      <w:r w:rsidR="00105053">
        <w:rPr>
          <w:rStyle w:val="AERbody"/>
        </w:rPr>
        <w:t>summarise</w:t>
      </w:r>
      <w:r w:rsidR="00105053" w:rsidRPr="00E63756">
        <w:rPr>
          <w:rStyle w:val="AERbody"/>
        </w:rPr>
        <w:t xml:space="preserve"> each DNSP</w:t>
      </w:r>
      <w:r w:rsidR="00105053" w:rsidRPr="00E63756">
        <w:rPr>
          <w:rStyle w:val="AERbody"/>
          <w:rFonts w:hint="eastAsia"/>
        </w:rPr>
        <w:t>’</w:t>
      </w:r>
      <w:r w:rsidR="00105053" w:rsidRPr="00E63756">
        <w:rPr>
          <w:rStyle w:val="AERbody"/>
        </w:rPr>
        <w:t xml:space="preserve">s </w:t>
      </w:r>
      <w:r w:rsidR="00105053">
        <w:rPr>
          <w:rStyle w:val="AERbody"/>
        </w:rPr>
        <w:t xml:space="preserve">actual and </w:t>
      </w:r>
      <w:r w:rsidR="00105053" w:rsidRPr="00E63756">
        <w:rPr>
          <w:rStyle w:val="AERbody"/>
        </w:rPr>
        <w:t xml:space="preserve">forecast annual </w:t>
      </w:r>
      <w:proofErr w:type="spellStart"/>
      <w:r w:rsidR="001613FA">
        <w:rPr>
          <w:rStyle w:val="AERbody"/>
        </w:rPr>
        <w:t>opex</w:t>
      </w:r>
      <w:proofErr w:type="spellEnd"/>
      <w:r w:rsidR="00105053" w:rsidRPr="00E63756">
        <w:rPr>
          <w:rStyle w:val="AERbody"/>
        </w:rPr>
        <w:t xml:space="preserve"> over the period 2008 to 2011</w:t>
      </w:r>
      <w:r w:rsidR="00BD7DD9">
        <w:rPr>
          <w:rStyle w:val="AERbody"/>
        </w:rPr>
        <w:t>.</w:t>
      </w:r>
    </w:p>
    <w:p w:rsidR="00E63756" w:rsidRDefault="004154DA" w:rsidP="00262EA8">
      <w:pPr>
        <w:pStyle w:val="Caption"/>
      </w:pPr>
      <w:r w:rsidRPr="00EA00F1">
        <w:lastRenderedPageBreak/>
        <w:t xml:space="preserve">Table </w:t>
      </w:r>
      <w:r w:rsidR="004B57FA">
        <w:t>4</w:t>
      </w:r>
      <w:r w:rsidR="00C41345">
        <w:t>.</w:t>
      </w:r>
      <w:r w:rsidR="00DA4516">
        <w:t>7.1.1</w:t>
      </w:r>
      <w:r w:rsidR="00C41345">
        <w:tab/>
      </w:r>
      <w:r w:rsidR="00405707">
        <w:t>A</w:t>
      </w:r>
      <w:r w:rsidR="00DD7B7B">
        <w:t xml:space="preserve">ctual </w:t>
      </w:r>
      <w:r w:rsidRPr="00EA00F1">
        <w:t xml:space="preserve">annual operating expenditure </w:t>
      </w:r>
      <w:r w:rsidR="00DD7B7B">
        <w:t>(in $million, real 2006)</w:t>
      </w:r>
    </w:p>
    <w:tbl>
      <w:tblPr>
        <w:tblStyle w:val="AERtable-text"/>
        <w:tblW w:w="4966" w:type="pct"/>
        <w:tblLayout w:type="fixed"/>
        <w:tblLook w:val="04A0"/>
      </w:tblPr>
      <w:tblGrid>
        <w:gridCol w:w="2039"/>
        <w:gridCol w:w="1784"/>
        <w:gridCol w:w="1786"/>
        <w:gridCol w:w="1784"/>
        <w:gridCol w:w="1786"/>
      </w:tblGrid>
      <w:tr w:rsidR="004B574E" w:rsidRPr="00FF0E56" w:rsidTr="005E1712">
        <w:trPr>
          <w:cnfStyle w:val="100000000000"/>
          <w:trHeight w:val="573"/>
        </w:trPr>
        <w:tc>
          <w:tcPr>
            <w:tcW w:w="1110" w:type="pct"/>
            <w:noWrap/>
          </w:tcPr>
          <w:p w:rsidR="00666115" w:rsidRDefault="00666115">
            <w:pPr>
              <w:pStyle w:val="Caption"/>
              <w:rPr>
                <w:b w:val="0"/>
              </w:rPr>
            </w:pPr>
          </w:p>
        </w:tc>
        <w:tc>
          <w:tcPr>
            <w:tcW w:w="972" w:type="pct"/>
            <w:noWrap/>
          </w:tcPr>
          <w:p w:rsidR="00666115" w:rsidRDefault="000C22F6">
            <w:pPr>
              <w:pStyle w:val="Caption"/>
              <w:rPr>
                <w:b w:val="0"/>
              </w:rPr>
            </w:pPr>
            <w:r w:rsidRPr="00FF0E56">
              <w:t>2008</w:t>
            </w:r>
          </w:p>
        </w:tc>
        <w:tc>
          <w:tcPr>
            <w:tcW w:w="973" w:type="pct"/>
            <w:noWrap/>
          </w:tcPr>
          <w:p w:rsidR="00666115" w:rsidRDefault="000C22F6">
            <w:pPr>
              <w:pStyle w:val="Caption"/>
              <w:rPr>
                <w:b w:val="0"/>
              </w:rPr>
            </w:pPr>
            <w:r w:rsidRPr="00FF0E56">
              <w:t>2009</w:t>
            </w:r>
          </w:p>
        </w:tc>
        <w:tc>
          <w:tcPr>
            <w:tcW w:w="972" w:type="pct"/>
            <w:noWrap/>
          </w:tcPr>
          <w:p w:rsidR="00666115" w:rsidRDefault="000C22F6">
            <w:pPr>
              <w:pStyle w:val="Caption"/>
              <w:rPr>
                <w:b w:val="0"/>
              </w:rPr>
            </w:pPr>
            <w:r w:rsidRPr="00FF0E56">
              <w:t>2010</w:t>
            </w:r>
          </w:p>
        </w:tc>
        <w:tc>
          <w:tcPr>
            <w:tcW w:w="973" w:type="pct"/>
            <w:noWrap/>
          </w:tcPr>
          <w:p w:rsidR="00666115" w:rsidRDefault="000C22F6">
            <w:pPr>
              <w:pStyle w:val="Caption"/>
              <w:rPr>
                <w:b w:val="0"/>
              </w:rPr>
            </w:pPr>
            <w:r w:rsidRPr="00FF0E56">
              <w:t>2011</w:t>
            </w:r>
          </w:p>
        </w:tc>
      </w:tr>
      <w:tr w:rsidR="004B574E" w:rsidRPr="00FF0E56" w:rsidTr="005E1712">
        <w:trPr>
          <w:trHeight w:val="573"/>
        </w:trPr>
        <w:tc>
          <w:tcPr>
            <w:tcW w:w="1110" w:type="pct"/>
            <w:noWrap/>
          </w:tcPr>
          <w:p w:rsidR="000C22F6" w:rsidRPr="00DD7B7B" w:rsidRDefault="000C22F6" w:rsidP="00DD7B7B">
            <w:pPr>
              <w:pStyle w:val="AERbodytext"/>
            </w:pPr>
            <w:r w:rsidRPr="00DD7B7B">
              <w:t>Envestra</w:t>
            </w:r>
          </w:p>
        </w:tc>
        <w:tc>
          <w:tcPr>
            <w:tcW w:w="972" w:type="pct"/>
            <w:noWrap/>
            <w:vAlign w:val="top"/>
          </w:tcPr>
          <w:p w:rsidR="000C22F6" w:rsidRPr="00DD7B7B" w:rsidRDefault="001A64DB" w:rsidP="00AF73C0">
            <w:r>
              <w:t>45.1</w:t>
            </w:r>
          </w:p>
        </w:tc>
        <w:tc>
          <w:tcPr>
            <w:tcW w:w="973" w:type="pct"/>
            <w:noWrap/>
            <w:vAlign w:val="top"/>
          </w:tcPr>
          <w:p w:rsidR="000C22F6" w:rsidRPr="00DD7B7B" w:rsidRDefault="001A64DB" w:rsidP="00AF73C0">
            <w:r>
              <w:t>45.2</w:t>
            </w:r>
          </w:p>
        </w:tc>
        <w:tc>
          <w:tcPr>
            <w:tcW w:w="972" w:type="pct"/>
            <w:noWrap/>
            <w:vAlign w:val="top"/>
          </w:tcPr>
          <w:p w:rsidR="000C22F6" w:rsidRPr="00DD7B7B" w:rsidRDefault="001A64DB" w:rsidP="00AF73C0">
            <w:r>
              <w:t>45.6</w:t>
            </w:r>
            <w:r w:rsidR="000C22F6" w:rsidRPr="00DD7B7B">
              <w:t xml:space="preserve"> </w:t>
            </w:r>
          </w:p>
        </w:tc>
        <w:tc>
          <w:tcPr>
            <w:tcW w:w="973" w:type="pct"/>
            <w:noWrap/>
            <w:vAlign w:val="top"/>
          </w:tcPr>
          <w:p w:rsidR="000C22F6" w:rsidRPr="00DD7B7B" w:rsidRDefault="001A64DB" w:rsidP="00AF73C0">
            <w:r>
              <w:t>48.8</w:t>
            </w:r>
            <w:r w:rsidR="000C22F6" w:rsidRPr="00DD7B7B">
              <w:t xml:space="preserve"> </w:t>
            </w:r>
          </w:p>
        </w:tc>
      </w:tr>
      <w:tr w:rsidR="004B574E" w:rsidRPr="00FF0E56" w:rsidTr="005E1712">
        <w:trPr>
          <w:cnfStyle w:val="000000010000"/>
          <w:trHeight w:val="573"/>
        </w:trPr>
        <w:tc>
          <w:tcPr>
            <w:tcW w:w="1110" w:type="pct"/>
            <w:noWrap/>
          </w:tcPr>
          <w:p w:rsidR="000C22F6" w:rsidRPr="00DD7B7B" w:rsidRDefault="000C22F6" w:rsidP="00DD7B7B">
            <w:pPr>
              <w:pStyle w:val="AERbodytext"/>
            </w:pPr>
            <w:proofErr w:type="spellStart"/>
            <w:r>
              <w:t>Multinet</w:t>
            </w:r>
            <w:proofErr w:type="spellEnd"/>
          </w:p>
        </w:tc>
        <w:tc>
          <w:tcPr>
            <w:tcW w:w="972" w:type="pct"/>
            <w:noWrap/>
            <w:vAlign w:val="top"/>
          </w:tcPr>
          <w:p w:rsidR="000C22F6" w:rsidRPr="00DD7B7B" w:rsidRDefault="000C22F6" w:rsidP="00AF73C0">
            <w:r w:rsidRPr="00DD7B7B">
              <w:t>46,</w:t>
            </w:r>
            <w:r w:rsidR="00AF73C0">
              <w:t>.1</w:t>
            </w:r>
          </w:p>
        </w:tc>
        <w:tc>
          <w:tcPr>
            <w:tcW w:w="973" w:type="pct"/>
            <w:noWrap/>
            <w:vAlign w:val="top"/>
          </w:tcPr>
          <w:p w:rsidR="000C22F6" w:rsidRPr="00DD7B7B" w:rsidRDefault="000C22F6" w:rsidP="00AF73C0">
            <w:r w:rsidRPr="00DD7B7B">
              <w:t>44</w:t>
            </w:r>
            <w:r w:rsidR="00AF73C0">
              <w:t>.0</w:t>
            </w:r>
          </w:p>
        </w:tc>
        <w:tc>
          <w:tcPr>
            <w:tcW w:w="972" w:type="pct"/>
            <w:noWrap/>
            <w:vAlign w:val="top"/>
          </w:tcPr>
          <w:p w:rsidR="000C22F6" w:rsidRPr="00DD7B7B" w:rsidRDefault="000C22F6" w:rsidP="00AF73C0">
            <w:r w:rsidRPr="00DD7B7B">
              <w:t>45</w:t>
            </w:r>
            <w:r w:rsidR="00AF73C0">
              <w:t>.5</w:t>
            </w:r>
            <w:r w:rsidRPr="00DD7B7B">
              <w:t xml:space="preserve"> </w:t>
            </w:r>
          </w:p>
        </w:tc>
        <w:tc>
          <w:tcPr>
            <w:tcW w:w="973" w:type="pct"/>
            <w:noWrap/>
            <w:vAlign w:val="top"/>
          </w:tcPr>
          <w:p w:rsidR="000C22F6" w:rsidRPr="00DD7B7B" w:rsidRDefault="000C22F6" w:rsidP="00AF73C0">
            <w:r w:rsidRPr="00DD7B7B">
              <w:t>48</w:t>
            </w:r>
            <w:r w:rsidR="00AF73C0">
              <w:t>.1</w:t>
            </w:r>
            <w:r w:rsidRPr="00DD7B7B">
              <w:t xml:space="preserve"> </w:t>
            </w:r>
          </w:p>
        </w:tc>
      </w:tr>
      <w:tr w:rsidR="004B574E" w:rsidRPr="00FF0E56" w:rsidTr="005E1712">
        <w:trPr>
          <w:trHeight w:val="573"/>
        </w:trPr>
        <w:tc>
          <w:tcPr>
            <w:tcW w:w="1110" w:type="pct"/>
            <w:noWrap/>
          </w:tcPr>
          <w:p w:rsidR="000C22F6" w:rsidRPr="00DD7B7B" w:rsidRDefault="000C22F6" w:rsidP="00DD7B7B">
            <w:pPr>
              <w:pStyle w:val="AERbodytext"/>
            </w:pPr>
            <w:r w:rsidRPr="00DD7B7B">
              <w:t xml:space="preserve">SP </w:t>
            </w:r>
            <w:proofErr w:type="spellStart"/>
            <w:r w:rsidR="00037958">
              <w:t>AusNet</w:t>
            </w:r>
            <w:proofErr w:type="spellEnd"/>
          </w:p>
        </w:tc>
        <w:tc>
          <w:tcPr>
            <w:tcW w:w="972" w:type="pct"/>
            <w:noWrap/>
            <w:vAlign w:val="top"/>
          </w:tcPr>
          <w:p w:rsidR="000C22F6" w:rsidRPr="00DD7B7B" w:rsidRDefault="000C22F6" w:rsidP="00AF73C0">
            <w:r w:rsidRPr="00DD7B7B">
              <w:t>38</w:t>
            </w:r>
            <w:r w:rsidR="00AF73C0">
              <w:t>.5</w:t>
            </w:r>
          </w:p>
        </w:tc>
        <w:tc>
          <w:tcPr>
            <w:tcW w:w="973" w:type="pct"/>
            <w:noWrap/>
            <w:vAlign w:val="top"/>
          </w:tcPr>
          <w:p w:rsidR="000C22F6" w:rsidRPr="00DD7B7B" w:rsidRDefault="000C22F6" w:rsidP="00AF73C0">
            <w:r w:rsidRPr="00DD7B7B">
              <w:t>38</w:t>
            </w:r>
            <w:r w:rsidR="00AF73C0">
              <w:t>.5</w:t>
            </w:r>
          </w:p>
        </w:tc>
        <w:tc>
          <w:tcPr>
            <w:tcW w:w="972" w:type="pct"/>
            <w:noWrap/>
            <w:vAlign w:val="top"/>
          </w:tcPr>
          <w:p w:rsidR="000C22F6" w:rsidRPr="00DD7B7B" w:rsidRDefault="000C22F6" w:rsidP="00AF73C0">
            <w:r w:rsidRPr="00DD7B7B">
              <w:t>34</w:t>
            </w:r>
            <w:r w:rsidR="00AF73C0">
              <w:t>.2</w:t>
            </w:r>
            <w:r w:rsidRPr="00DD7B7B">
              <w:t xml:space="preserve"> </w:t>
            </w:r>
          </w:p>
        </w:tc>
        <w:tc>
          <w:tcPr>
            <w:tcW w:w="973" w:type="pct"/>
            <w:noWrap/>
            <w:vAlign w:val="top"/>
          </w:tcPr>
          <w:p w:rsidR="000C22F6" w:rsidRPr="00DD7B7B" w:rsidRDefault="000C22F6" w:rsidP="00AF73C0">
            <w:r w:rsidRPr="00DD7B7B">
              <w:t>37</w:t>
            </w:r>
            <w:r w:rsidR="00AF73C0">
              <w:t>.4</w:t>
            </w:r>
            <w:r w:rsidRPr="00DD7B7B">
              <w:t xml:space="preserve"> </w:t>
            </w:r>
          </w:p>
        </w:tc>
      </w:tr>
      <w:tr w:rsidR="004B574E" w:rsidRPr="00FF0E56" w:rsidTr="005E1712">
        <w:trPr>
          <w:cnfStyle w:val="000000010000"/>
          <w:trHeight w:val="573"/>
        </w:trPr>
        <w:tc>
          <w:tcPr>
            <w:tcW w:w="1110" w:type="pct"/>
            <w:noWrap/>
          </w:tcPr>
          <w:p w:rsidR="000C22F6" w:rsidRPr="00DD7B7B" w:rsidRDefault="000C22F6" w:rsidP="00DD7B7B">
            <w:pPr>
              <w:pStyle w:val="AERbodytext"/>
            </w:pPr>
            <w:r w:rsidRPr="00DD7B7B">
              <w:t xml:space="preserve">All distributors </w:t>
            </w:r>
          </w:p>
        </w:tc>
        <w:tc>
          <w:tcPr>
            <w:tcW w:w="972" w:type="pct"/>
            <w:noWrap/>
            <w:vAlign w:val="top"/>
          </w:tcPr>
          <w:p w:rsidR="000C22F6" w:rsidRPr="00DD7B7B" w:rsidRDefault="001A64DB" w:rsidP="00AF73C0">
            <w:r>
              <w:t>129.7</w:t>
            </w:r>
          </w:p>
        </w:tc>
        <w:tc>
          <w:tcPr>
            <w:tcW w:w="973" w:type="pct"/>
            <w:noWrap/>
            <w:vAlign w:val="top"/>
          </w:tcPr>
          <w:p w:rsidR="000C22F6" w:rsidRPr="00DD7B7B" w:rsidRDefault="001A64DB" w:rsidP="00DD7B7B">
            <w:r>
              <w:t>127.8</w:t>
            </w:r>
          </w:p>
        </w:tc>
        <w:tc>
          <w:tcPr>
            <w:tcW w:w="972" w:type="pct"/>
            <w:noWrap/>
            <w:vAlign w:val="top"/>
          </w:tcPr>
          <w:p w:rsidR="000C22F6" w:rsidRPr="00DD7B7B" w:rsidRDefault="001A64DB" w:rsidP="00AF73C0">
            <w:r>
              <w:t>125.3</w:t>
            </w:r>
            <w:r w:rsidR="000C22F6" w:rsidRPr="00DD7B7B">
              <w:t xml:space="preserve"> </w:t>
            </w:r>
          </w:p>
        </w:tc>
        <w:tc>
          <w:tcPr>
            <w:tcW w:w="973" w:type="pct"/>
            <w:noWrap/>
            <w:vAlign w:val="top"/>
          </w:tcPr>
          <w:p w:rsidR="000C22F6" w:rsidRPr="00DD7B7B" w:rsidRDefault="001A64DB" w:rsidP="00AF73C0">
            <w:r>
              <w:t>134.3</w:t>
            </w:r>
            <w:r w:rsidR="000C22F6" w:rsidRPr="00DD7B7B">
              <w:t xml:space="preserve"> </w:t>
            </w:r>
          </w:p>
        </w:tc>
      </w:tr>
    </w:tbl>
    <w:p w:rsidR="00426404" w:rsidRPr="00426404" w:rsidRDefault="00426404" w:rsidP="00426404">
      <w:pPr>
        <w:pStyle w:val="AERtablesource"/>
      </w:pPr>
      <w:r w:rsidRPr="00426404">
        <w:t>Source: DNSP annual regulatory accounting reports</w:t>
      </w:r>
    </w:p>
    <w:p w:rsidR="00FF0E56" w:rsidRDefault="00FF0E56" w:rsidP="004154DA">
      <w:pPr>
        <w:pStyle w:val="AERbodytext"/>
      </w:pPr>
    </w:p>
    <w:p w:rsidR="00AF73C0" w:rsidRDefault="00CF1208" w:rsidP="00AF73C0">
      <w:pPr>
        <w:pStyle w:val="Caption"/>
      </w:pPr>
      <w:r>
        <w:t>Table</w:t>
      </w:r>
      <w:r w:rsidRPr="00EA00F1">
        <w:t xml:space="preserve"> </w:t>
      </w:r>
      <w:r w:rsidR="004B57FA">
        <w:t>4</w:t>
      </w:r>
      <w:r w:rsidR="00C41345">
        <w:t>.</w:t>
      </w:r>
      <w:r w:rsidR="00DA4516">
        <w:t>7.1.2</w:t>
      </w:r>
      <w:r w:rsidR="00C41345">
        <w:tab/>
      </w:r>
      <w:r w:rsidR="00FA64BF">
        <w:t>Forecast</w:t>
      </w:r>
      <w:r w:rsidR="000F6FBF">
        <w:t xml:space="preserve"> </w:t>
      </w:r>
      <w:r w:rsidR="00FA64BF">
        <w:t>operating</w:t>
      </w:r>
      <w:r w:rsidR="000F6FBF">
        <w:t xml:space="preserve"> expenditure</w:t>
      </w:r>
      <w:r w:rsidR="00355522">
        <w:t xml:space="preserve"> </w:t>
      </w:r>
      <w:r w:rsidR="00AF73C0">
        <w:t>(in $million, real 2006)</w:t>
      </w:r>
    </w:p>
    <w:tbl>
      <w:tblPr>
        <w:tblStyle w:val="AERtable-text"/>
        <w:tblW w:w="4966" w:type="pct"/>
        <w:tblLook w:val="04A0"/>
      </w:tblPr>
      <w:tblGrid>
        <w:gridCol w:w="2310"/>
        <w:gridCol w:w="1717"/>
        <w:gridCol w:w="1717"/>
        <w:gridCol w:w="1717"/>
        <w:gridCol w:w="1718"/>
      </w:tblGrid>
      <w:tr w:rsidR="00980FCB" w:rsidRPr="00FF0E56" w:rsidTr="005E1712">
        <w:trPr>
          <w:cnfStyle w:val="100000000000"/>
          <w:trHeight w:val="585"/>
        </w:trPr>
        <w:tc>
          <w:tcPr>
            <w:tcW w:w="1258" w:type="pct"/>
            <w:noWrap/>
          </w:tcPr>
          <w:p w:rsidR="00980FCB" w:rsidRPr="00980FCB" w:rsidRDefault="00980FCB" w:rsidP="00980FCB">
            <w:pPr>
              <w:pStyle w:val="AERbodytext"/>
            </w:pPr>
            <w:r w:rsidRPr="00980FCB">
              <w:t>Distributor</w:t>
            </w:r>
          </w:p>
        </w:tc>
        <w:tc>
          <w:tcPr>
            <w:tcW w:w="935" w:type="pct"/>
            <w:noWrap/>
          </w:tcPr>
          <w:p w:rsidR="00980FCB" w:rsidRPr="00980FCB" w:rsidRDefault="00980FCB" w:rsidP="00980FCB">
            <w:pPr>
              <w:pStyle w:val="AERbodytext"/>
            </w:pPr>
            <w:r w:rsidRPr="00980FCB">
              <w:t>2008</w:t>
            </w:r>
          </w:p>
        </w:tc>
        <w:tc>
          <w:tcPr>
            <w:tcW w:w="935" w:type="pct"/>
            <w:noWrap/>
          </w:tcPr>
          <w:p w:rsidR="00980FCB" w:rsidRPr="00980FCB" w:rsidRDefault="00980FCB" w:rsidP="00980FCB">
            <w:pPr>
              <w:pStyle w:val="AERbodytext"/>
            </w:pPr>
            <w:r w:rsidRPr="00980FCB">
              <w:t>2009</w:t>
            </w:r>
          </w:p>
        </w:tc>
        <w:tc>
          <w:tcPr>
            <w:tcW w:w="935" w:type="pct"/>
            <w:noWrap/>
          </w:tcPr>
          <w:p w:rsidR="00980FCB" w:rsidRPr="00980FCB" w:rsidRDefault="00980FCB" w:rsidP="00980FCB">
            <w:pPr>
              <w:pStyle w:val="AERbodytext"/>
            </w:pPr>
            <w:r w:rsidRPr="00980FCB">
              <w:t>2010</w:t>
            </w:r>
          </w:p>
        </w:tc>
        <w:tc>
          <w:tcPr>
            <w:tcW w:w="936" w:type="pct"/>
            <w:noWrap/>
          </w:tcPr>
          <w:p w:rsidR="00980FCB" w:rsidRPr="00980FCB" w:rsidRDefault="00980FCB" w:rsidP="00980FCB">
            <w:pPr>
              <w:pStyle w:val="AERbodytext"/>
            </w:pPr>
            <w:r w:rsidRPr="00980FCB">
              <w:t>2011</w:t>
            </w:r>
          </w:p>
        </w:tc>
      </w:tr>
      <w:tr w:rsidR="006D3940" w:rsidRPr="00FF0E56" w:rsidTr="005E1712">
        <w:trPr>
          <w:trHeight w:val="585"/>
        </w:trPr>
        <w:tc>
          <w:tcPr>
            <w:tcW w:w="1258" w:type="pct"/>
            <w:noWrap/>
          </w:tcPr>
          <w:p w:rsidR="006D3940" w:rsidRPr="006D3940" w:rsidRDefault="006D3940" w:rsidP="006D3940">
            <w:pPr>
              <w:pStyle w:val="AERbodytext"/>
            </w:pPr>
            <w:r w:rsidRPr="006D3940">
              <w:t>Envestra</w:t>
            </w:r>
          </w:p>
        </w:tc>
        <w:tc>
          <w:tcPr>
            <w:tcW w:w="935" w:type="pct"/>
            <w:noWrap/>
            <w:vAlign w:val="top"/>
          </w:tcPr>
          <w:p w:rsidR="006D3940" w:rsidRPr="006D3940" w:rsidRDefault="006D3940" w:rsidP="00AF73C0">
            <w:r w:rsidRPr="006D3940">
              <w:t xml:space="preserve"> 44</w:t>
            </w:r>
            <w:r w:rsidR="00AF73C0">
              <w:t>.0</w:t>
            </w:r>
            <w:r w:rsidRPr="006D3940">
              <w:t xml:space="preserve"> </w:t>
            </w:r>
          </w:p>
        </w:tc>
        <w:tc>
          <w:tcPr>
            <w:tcW w:w="935" w:type="pct"/>
            <w:noWrap/>
            <w:vAlign w:val="top"/>
          </w:tcPr>
          <w:p w:rsidR="006D3940" w:rsidRPr="006D3940" w:rsidRDefault="006D3940" w:rsidP="00AF73C0">
            <w:r w:rsidRPr="006D3940">
              <w:t xml:space="preserve"> 45</w:t>
            </w:r>
            <w:r w:rsidR="00AF73C0">
              <w:t>.8</w:t>
            </w:r>
            <w:r w:rsidRPr="006D3940">
              <w:t xml:space="preserve"> </w:t>
            </w:r>
          </w:p>
        </w:tc>
        <w:tc>
          <w:tcPr>
            <w:tcW w:w="935" w:type="pct"/>
            <w:noWrap/>
            <w:vAlign w:val="top"/>
          </w:tcPr>
          <w:p w:rsidR="006D3940" w:rsidRPr="006D3940" w:rsidRDefault="006D3940" w:rsidP="00AF73C0">
            <w:r w:rsidRPr="006D3940">
              <w:t xml:space="preserve"> 45</w:t>
            </w:r>
            <w:r w:rsidR="00AF73C0">
              <w:t>.4</w:t>
            </w:r>
            <w:r w:rsidRPr="006D3940">
              <w:t xml:space="preserve"> </w:t>
            </w:r>
          </w:p>
        </w:tc>
        <w:tc>
          <w:tcPr>
            <w:tcW w:w="936" w:type="pct"/>
            <w:noWrap/>
            <w:vAlign w:val="top"/>
          </w:tcPr>
          <w:p w:rsidR="006D3940" w:rsidRPr="006D3940" w:rsidRDefault="006D3940" w:rsidP="00AF73C0">
            <w:r w:rsidRPr="006D3940">
              <w:t xml:space="preserve"> 45</w:t>
            </w:r>
            <w:r w:rsidR="00AF73C0">
              <w:t>.8</w:t>
            </w:r>
            <w:r w:rsidRPr="006D3940">
              <w:t xml:space="preserve"> </w:t>
            </w:r>
          </w:p>
        </w:tc>
      </w:tr>
      <w:tr w:rsidR="006D3940" w:rsidRPr="00FF0E56" w:rsidTr="005E1712">
        <w:trPr>
          <w:cnfStyle w:val="000000010000"/>
          <w:trHeight w:val="585"/>
        </w:trPr>
        <w:tc>
          <w:tcPr>
            <w:tcW w:w="1258" w:type="pct"/>
            <w:noWrap/>
          </w:tcPr>
          <w:p w:rsidR="006D3940" w:rsidRPr="006D3940" w:rsidRDefault="006D3940" w:rsidP="006D3940">
            <w:pPr>
              <w:pStyle w:val="AERbodytext"/>
            </w:pPr>
            <w:proofErr w:type="spellStart"/>
            <w:r w:rsidRPr="006D3940">
              <w:t>Multinet</w:t>
            </w:r>
            <w:proofErr w:type="spellEnd"/>
          </w:p>
        </w:tc>
        <w:tc>
          <w:tcPr>
            <w:tcW w:w="935" w:type="pct"/>
            <w:noWrap/>
            <w:vAlign w:val="top"/>
          </w:tcPr>
          <w:p w:rsidR="006D3940" w:rsidRPr="006D3940" w:rsidRDefault="006D3940" w:rsidP="00AF73C0">
            <w:r w:rsidRPr="006D3940">
              <w:t xml:space="preserve"> 41</w:t>
            </w:r>
            <w:r w:rsidR="00AF73C0">
              <w:t>.2</w:t>
            </w:r>
            <w:r w:rsidRPr="006D3940">
              <w:t xml:space="preserve"> </w:t>
            </w:r>
          </w:p>
        </w:tc>
        <w:tc>
          <w:tcPr>
            <w:tcW w:w="935" w:type="pct"/>
            <w:noWrap/>
            <w:vAlign w:val="top"/>
          </w:tcPr>
          <w:p w:rsidR="006D3940" w:rsidRPr="006D3940" w:rsidRDefault="006D3940" w:rsidP="00AF73C0">
            <w:r w:rsidRPr="006D3940">
              <w:t xml:space="preserve"> 41</w:t>
            </w:r>
            <w:r w:rsidR="00AF73C0">
              <w:t>.3</w:t>
            </w:r>
            <w:r w:rsidRPr="006D3940">
              <w:t xml:space="preserve"> </w:t>
            </w:r>
          </w:p>
        </w:tc>
        <w:tc>
          <w:tcPr>
            <w:tcW w:w="935" w:type="pct"/>
            <w:noWrap/>
            <w:vAlign w:val="top"/>
          </w:tcPr>
          <w:p w:rsidR="006D3940" w:rsidRPr="006D3940" w:rsidRDefault="006D3940" w:rsidP="00AF73C0">
            <w:r w:rsidRPr="006D3940">
              <w:t xml:space="preserve"> 40</w:t>
            </w:r>
            <w:r w:rsidR="00AF73C0">
              <w:t>.8</w:t>
            </w:r>
            <w:r w:rsidRPr="006D3940">
              <w:t xml:space="preserve"> </w:t>
            </w:r>
          </w:p>
        </w:tc>
        <w:tc>
          <w:tcPr>
            <w:tcW w:w="936" w:type="pct"/>
            <w:noWrap/>
            <w:vAlign w:val="top"/>
          </w:tcPr>
          <w:p w:rsidR="006D3940" w:rsidRPr="006D3940" w:rsidRDefault="006D3940" w:rsidP="00AF73C0">
            <w:r w:rsidRPr="006D3940">
              <w:t xml:space="preserve"> 40</w:t>
            </w:r>
            <w:r w:rsidR="00AF73C0">
              <w:t>.7</w:t>
            </w:r>
            <w:r w:rsidRPr="006D3940">
              <w:t xml:space="preserve"> </w:t>
            </w:r>
          </w:p>
        </w:tc>
      </w:tr>
      <w:tr w:rsidR="006D3940" w:rsidRPr="00FF0E56" w:rsidTr="005E1712">
        <w:trPr>
          <w:trHeight w:val="574"/>
        </w:trPr>
        <w:tc>
          <w:tcPr>
            <w:tcW w:w="1258" w:type="pct"/>
            <w:noWrap/>
          </w:tcPr>
          <w:p w:rsidR="006D3940" w:rsidRPr="006D3940" w:rsidRDefault="006D3940" w:rsidP="006D3940">
            <w:pPr>
              <w:pStyle w:val="AERbodytext"/>
            </w:pPr>
            <w:r w:rsidRPr="006D3940">
              <w:t xml:space="preserve">SP </w:t>
            </w:r>
            <w:proofErr w:type="spellStart"/>
            <w:r w:rsidRPr="006D3940">
              <w:t>AusNet</w:t>
            </w:r>
            <w:proofErr w:type="spellEnd"/>
          </w:p>
        </w:tc>
        <w:tc>
          <w:tcPr>
            <w:tcW w:w="935" w:type="pct"/>
            <w:noWrap/>
            <w:vAlign w:val="top"/>
          </w:tcPr>
          <w:p w:rsidR="006D3940" w:rsidRPr="006D3940" w:rsidRDefault="006D3940" w:rsidP="00AF73C0">
            <w:r w:rsidRPr="006D3940">
              <w:t xml:space="preserve"> </w:t>
            </w:r>
            <w:r w:rsidR="00AF73C0">
              <w:t>43.0</w:t>
            </w:r>
            <w:r w:rsidRPr="006D3940">
              <w:t xml:space="preserve"> </w:t>
            </w:r>
          </w:p>
        </w:tc>
        <w:tc>
          <w:tcPr>
            <w:tcW w:w="935" w:type="pct"/>
            <w:noWrap/>
            <w:vAlign w:val="top"/>
          </w:tcPr>
          <w:p w:rsidR="006D3940" w:rsidRPr="006D3940" w:rsidRDefault="006D3940" w:rsidP="00AF73C0">
            <w:r w:rsidRPr="006D3940">
              <w:t xml:space="preserve"> 43</w:t>
            </w:r>
            <w:r w:rsidR="00AF73C0">
              <w:t>.2</w:t>
            </w:r>
            <w:r w:rsidRPr="006D3940">
              <w:t xml:space="preserve"> </w:t>
            </w:r>
          </w:p>
        </w:tc>
        <w:tc>
          <w:tcPr>
            <w:tcW w:w="935" w:type="pct"/>
            <w:noWrap/>
            <w:vAlign w:val="top"/>
          </w:tcPr>
          <w:p w:rsidR="006D3940" w:rsidRPr="006D3940" w:rsidRDefault="006D3940" w:rsidP="00AF73C0">
            <w:r w:rsidRPr="006D3940">
              <w:t xml:space="preserve"> </w:t>
            </w:r>
            <w:r w:rsidR="00AF73C0">
              <w:t>44.0</w:t>
            </w:r>
            <w:r w:rsidRPr="006D3940">
              <w:t xml:space="preserve"> </w:t>
            </w:r>
          </w:p>
        </w:tc>
        <w:tc>
          <w:tcPr>
            <w:tcW w:w="936" w:type="pct"/>
            <w:noWrap/>
            <w:vAlign w:val="top"/>
          </w:tcPr>
          <w:p w:rsidR="006D3940" w:rsidRPr="006D3940" w:rsidRDefault="006D3940" w:rsidP="00AF73C0">
            <w:r w:rsidRPr="006D3940">
              <w:t xml:space="preserve"> 44</w:t>
            </w:r>
            <w:r w:rsidR="00AF73C0">
              <w:t>.7</w:t>
            </w:r>
            <w:r w:rsidRPr="006D3940">
              <w:t xml:space="preserve"> </w:t>
            </w:r>
          </w:p>
        </w:tc>
      </w:tr>
      <w:tr w:rsidR="006D3940" w:rsidRPr="00FF0E56" w:rsidTr="005E1712">
        <w:trPr>
          <w:cnfStyle w:val="000000010000"/>
          <w:trHeight w:val="596"/>
        </w:trPr>
        <w:tc>
          <w:tcPr>
            <w:tcW w:w="1258" w:type="pct"/>
            <w:noWrap/>
          </w:tcPr>
          <w:p w:rsidR="006D3940" w:rsidRPr="006D3940" w:rsidRDefault="006D3940" w:rsidP="006D3940">
            <w:pPr>
              <w:pStyle w:val="AERbodytext"/>
            </w:pPr>
            <w:r w:rsidRPr="006D3940">
              <w:t xml:space="preserve">All distributors </w:t>
            </w:r>
          </w:p>
        </w:tc>
        <w:tc>
          <w:tcPr>
            <w:tcW w:w="935" w:type="pct"/>
            <w:noWrap/>
            <w:vAlign w:val="top"/>
          </w:tcPr>
          <w:p w:rsidR="006D3940" w:rsidRPr="006D3940" w:rsidRDefault="006D3940" w:rsidP="00AF73C0">
            <w:r w:rsidRPr="006D3940">
              <w:t xml:space="preserve"> 128</w:t>
            </w:r>
            <w:r w:rsidR="00AF73C0">
              <w:t>.3</w:t>
            </w:r>
            <w:r w:rsidRPr="006D3940">
              <w:t xml:space="preserve"> </w:t>
            </w:r>
          </w:p>
        </w:tc>
        <w:tc>
          <w:tcPr>
            <w:tcW w:w="935" w:type="pct"/>
            <w:noWrap/>
            <w:vAlign w:val="top"/>
          </w:tcPr>
          <w:p w:rsidR="006D3940" w:rsidRPr="006D3940" w:rsidRDefault="006D3940" w:rsidP="00AF73C0">
            <w:r w:rsidRPr="006D3940">
              <w:t xml:space="preserve"> 130</w:t>
            </w:r>
            <w:r w:rsidR="00AF73C0">
              <w:t>.2</w:t>
            </w:r>
            <w:r w:rsidRPr="006D3940">
              <w:t xml:space="preserve"> </w:t>
            </w:r>
          </w:p>
        </w:tc>
        <w:tc>
          <w:tcPr>
            <w:tcW w:w="935" w:type="pct"/>
            <w:noWrap/>
            <w:vAlign w:val="top"/>
          </w:tcPr>
          <w:p w:rsidR="006D3940" w:rsidRPr="006D3940" w:rsidRDefault="006D3940" w:rsidP="00AF73C0">
            <w:r w:rsidRPr="006D3940">
              <w:t xml:space="preserve"> 130</w:t>
            </w:r>
            <w:r w:rsidR="00AF73C0">
              <w:t>.2</w:t>
            </w:r>
            <w:r w:rsidRPr="006D3940">
              <w:t xml:space="preserve"> </w:t>
            </w:r>
          </w:p>
        </w:tc>
        <w:tc>
          <w:tcPr>
            <w:tcW w:w="936" w:type="pct"/>
            <w:noWrap/>
            <w:vAlign w:val="top"/>
          </w:tcPr>
          <w:p w:rsidR="006D3940" w:rsidRPr="006D3940" w:rsidRDefault="006D3940" w:rsidP="00AF73C0">
            <w:r w:rsidRPr="006D3940">
              <w:t xml:space="preserve"> 131</w:t>
            </w:r>
            <w:r w:rsidR="00AF73C0">
              <w:t>.2</w:t>
            </w:r>
            <w:r w:rsidRPr="006D3940">
              <w:t xml:space="preserve"> </w:t>
            </w:r>
          </w:p>
        </w:tc>
      </w:tr>
    </w:tbl>
    <w:p w:rsidR="00426404" w:rsidRPr="00426404" w:rsidRDefault="00426404" w:rsidP="00426404">
      <w:pPr>
        <w:pStyle w:val="AERtablesource"/>
      </w:pPr>
      <w:r w:rsidRPr="00426404">
        <w:t>Source: DNSP annual regulatory accounting reports</w:t>
      </w:r>
    </w:p>
    <w:p w:rsidR="00BD7DD9" w:rsidRDefault="00BD7DD9" w:rsidP="00426404">
      <w:pPr>
        <w:pStyle w:val="AERbodytext"/>
        <w:numPr>
          <w:ilvl w:val="0"/>
          <w:numId w:val="0"/>
        </w:numPr>
      </w:pPr>
      <w:r>
        <w:t xml:space="preserve">In 2011, aggregate </w:t>
      </w:r>
      <w:proofErr w:type="spellStart"/>
      <w:r w:rsidR="001613FA">
        <w:t>opex</w:t>
      </w:r>
      <w:proofErr w:type="spellEnd"/>
      <w:r>
        <w:t xml:space="preserve"> across all DNSPs increased by 6 per cent. In 2011, </w:t>
      </w:r>
      <w:proofErr w:type="spellStart"/>
      <w:r>
        <w:t>Envestra's</w:t>
      </w:r>
      <w:proofErr w:type="spellEnd"/>
      <w:r>
        <w:t xml:space="preserve"> </w:t>
      </w:r>
      <w:r w:rsidR="001613FA">
        <w:t xml:space="preserve">and </w:t>
      </w:r>
      <w:proofErr w:type="spellStart"/>
      <w:r w:rsidR="001613FA">
        <w:t>Multinet's</w:t>
      </w:r>
      <w:proofErr w:type="spellEnd"/>
      <w:r w:rsidR="001613FA">
        <w:t xml:space="preserve"> </w:t>
      </w:r>
      <w:r>
        <w:t xml:space="preserve">actual </w:t>
      </w:r>
      <w:proofErr w:type="spellStart"/>
      <w:r w:rsidR="001613FA">
        <w:t>opex</w:t>
      </w:r>
      <w:proofErr w:type="spellEnd"/>
      <w:r>
        <w:t xml:space="preserve"> was 7 per cent </w:t>
      </w:r>
      <w:r w:rsidR="00405707">
        <w:t xml:space="preserve">and 18.3 per cent </w:t>
      </w:r>
      <w:r>
        <w:t>above forecast</w:t>
      </w:r>
      <w:r w:rsidR="00405707">
        <w:t>, respectively</w:t>
      </w:r>
      <w:r w:rsidR="001613FA">
        <w:t xml:space="preserve">. In contrast, </w:t>
      </w:r>
      <w:r>
        <w:t xml:space="preserve">SP </w:t>
      </w:r>
      <w:proofErr w:type="spellStart"/>
      <w:r>
        <w:t>AusNet</w:t>
      </w:r>
      <w:proofErr w:type="spellEnd"/>
      <w:r>
        <w:t xml:space="preserve"> reported an actual </w:t>
      </w:r>
      <w:proofErr w:type="spellStart"/>
      <w:r w:rsidR="001613FA">
        <w:t>opex</w:t>
      </w:r>
      <w:proofErr w:type="spellEnd"/>
      <w:r>
        <w:t xml:space="preserve"> below forecast </w:t>
      </w:r>
      <w:r w:rsidR="00355522">
        <w:t>of</w:t>
      </w:r>
      <w:r>
        <w:t xml:space="preserve"> 16.4 per cent. </w:t>
      </w:r>
    </w:p>
    <w:p w:rsidR="00666115" w:rsidRDefault="00DD7862">
      <w:pPr>
        <w:pStyle w:val="AERbodytext"/>
      </w:pPr>
      <w:r>
        <w:t xml:space="preserve">Figure </w:t>
      </w:r>
      <w:r w:rsidR="004B57FA">
        <w:t>4</w:t>
      </w:r>
      <w:r>
        <w:t>.</w:t>
      </w:r>
      <w:r w:rsidR="00DA4516">
        <w:t>7.1</w:t>
      </w:r>
      <w:r w:rsidR="00F5748C">
        <w:t>.1</w:t>
      </w:r>
      <w:r w:rsidR="00DA4516">
        <w:t xml:space="preserve"> </w:t>
      </w:r>
      <w:r>
        <w:t>shows</w:t>
      </w:r>
      <w:r w:rsidRPr="00EA00F1">
        <w:t xml:space="preserve"> the variance of each </w:t>
      </w:r>
      <w:r>
        <w:t>DNSP</w:t>
      </w:r>
      <w:r w:rsidRPr="00EA00F1">
        <w:t xml:space="preserve">’s total annual </w:t>
      </w:r>
      <w:proofErr w:type="spellStart"/>
      <w:r w:rsidR="001613FA">
        <w:t>opex</w:t>
      </w:r>
      <w:proofErr w:type="spellEnd"/>
      <w:r w:rsidRPr="00EA00F1">
        <w:t xml:space="preserve"> </w:t>
      </w:r>
      <w:r w:rsidR="00BD7DD9">
        <w:t xml:space="preserve">from 2004 to 2011. This shows that since 2008 </w:t>
      </w:r>
      <w:proofErr w:type="spellStart"/>
      <w:r w:rsidR="00BD7DD9">
        <w:t>Multinet</w:t>
      </w:r>
      <w:proofErr w:type="spellEnd"/>
      <w:r w:rsidR="00BD7DD9">
        <w:t xml:space="preserve"> have consistently spent more than forecast in the 2008 GAAR, while SP </w:t>
      </w:r>
      <w:proofErr w:type="spellStart"/>
      <w:r w:rsidR="00BD7DD9">
        <w:t>AusNet</w:t>
      </w:r>
      <w:proofErr w:type="spellEnd"/>
      <w:r w:rsidR="00BD7DD9">
        <w:t xml:space="preserve"> has consistently spent less than forecast.</w:t>
      </w:r>
    </w:p>
    <w:p w:rsidR="00666115" w:rsidRDefault="00C41345">
      <w:pPr>
        <w:pStyle w:val="Caption"/>
      </w:pPr>
      <w:r>
        <w:lastRenderedPageBreak/>
        <w:t xml:space="preserve">Figure </w:t>
      </w:r>
      <w:r w:rsidR="004B57FA">
        <w:t>4</w:t>
      </w:r>
      <w:r>
        <w:t>.</w:t>
      </w:r>
      <w:r w:rsidR="00DA4516">
        <w:t>7.1</w:t>
      </w:r>
      <w:r w:rsidR="00F5748C">
        <w:t>.1</w:t>
      </w:r>
      <w:r>
        <w:tab/>
      </w:r>
      <w:r w:rsidR="00AA1428">
        <w:t xml:space="preserve">Percentage </w:t>
      </w:r>
      <w:r w:rsidR="00AA1428" w:rsidRPr="00EA00F1">
        <w:t xml:space="preserve">difference between forecast and actual </w:t>
      </w:r>
      <w:proofErr w:type="spellStart"/>
      <w:r w:rsidR="00AA1428">
        <w:t>opex</w:t>
      </w:r>
      <w:proofErr w:type="spellEnd"/>
      <w:r w:rsidR="00AA1428">
        <w:t xml:space="preserve"> including ancillary reference services (ARS) </w:t>
      </w:r>
      <w:r w:rsidR="00AA1428" w:rsidRPr="00EA00F1">
        <w:t>f</w:t>
      </w:r>
      <w:r w:rsidR="00AA1428">
        <w:t>rom 2004–</w:t>
      </w:r>
      <w:r w:rsidR="00AA1428" w:rsidRPr="00EA00F1">
        <w:t>20</w:t>
      </w:r>
      <w:r w:rsidR="00AA1428">
        <w:t>11</w:t>
      </w:r>
    </w:p>
    <w:p w:rsidR="00666115" w:rsidRDefault="00265808">
      <w:pPr>
        <w:pStyle w:val="Caption"/>
      </w:pPr>
      <w:r w:rsidRPr="00265808">
        <w:t xml:space="preserve"> </w:t>
      </w:r>
      <w:r w:rsidR="002D0734">
        <w:pict>
          <v:shape id="_x0000_i1044" type="#_x0000_t75" style="width:359.25pt;height:224.25pt">
            <v:imagedata r:id="rId65" o:title=""/>
            <o:lock v:ext="edit" aspectratio="f"/>
          </v:shape>
        </w:pict>
      </w:r>
    </w:p>
    <w:p w:rsidR="00666115" w:rsidRDefault="00265808">
      <w:pPr>
        <w:pStyle w:val="AERtablesource"/>
        <w:ind w:left="0" w:firstLine="0"/>
      </w:pPr>
      <w:r>
        <w:t>Source: ESCV 2002 GAAR, 2008 GAAR and annual regulatory accounting reports</w:t>
      </w:r>
    </w:p>
    <w:p w:rsidR="001613FA" w:rsidRDefault="00DD7862" w:rsidP="001613FA">
      <w:pPr>
        <w:pStyle w:val="AERbodytext"/>
        <w:numPr>
          <w:ilvl w:val="0"/>
          <w:numId w:val="0"/>
        </w:numPr>
      </w:pPr>
      <w:r>
        <w:t xml:space="preserve">Table </w:t>
      </w:r>
      <w:r w:rsidR="004B57FA">
        <w:t>4</w:t>
      </w:r>
      <w:r>
        <w:t>.</w:t>
      </w:r>
      <w:r w:rsidR="00DA4516">
        <w:t>7.</w:t>
      </w:r>
      <w:r w:rsidR="00F5748C">
        <w:t>1.</w:t>
      </w:r>
      <w:r w:rsidR="00DA4516">
        <w:t>3</w:t>
      </w:r>
      <w:r w:rsidR="001A1769">
        <w:t xml:space="preserve"> </w:t>
      </w:r>
      <w:r>
        <w:t xml:space="preserve">shows the cumulative actual </w:t>
      </w:r>
      <w:proofErr w:type="spellStart"/>
      <w:r w:rsidR="001613FA">
        <w:t>opex</w:t>
      </w:r>
      <w:proofErr w:type="spellEnd"/>
      <w:r>
        <w:t xml:space="preserve"> from 2008 to 2011 compared to the forecast for the same period</w:t>
      </w:r>
      <w:r w:rsidR="001613FA">
        <w:t>.</w:t>
      </w:r>
    </w:p>
    <w:p w:rsidR="00374DC4" w:rsidRDefault="001613FA" w:rsidP="001613FA">
      <w:pPr>
        <w:pStyle w:val="AERbodytext"/>
        <w:numPr>
          <w:ilvl w:val="0"/>
          <w:numId w:val="0"/>
        </w:numPr>
      </w:pPr>
      <w:r>
        <w:t>Overall</w:t>
      </w:r>
      <w:r w:rsidR="00DD7862">
        <w:t xml:space="preserve"> SP </w:t>
      </w:r>
      <w:proofErr w:type="spellStart"/>
      <w:r w:rsidR="00DD7862">
        <w:t>AusNet</w:t>
      </w:r>
      <w:proofErr w:type="spellEnd"/>
      <w:r w:rsidR="00DD7862">
        <w:t xml:space="preserve"> has underspent by 15 per cent</w:t>
      </w:r>
      <w:r w:rsidR="00374DC4">
        <w:t xml:space="preserve">. SP </w:t>
      </w:r>
      <w:proofErr w:type="spellStart"/>
      <w:r w:rsidR="00374DC4">
        <w:t>AusNet</w:t>
      </w:r>
      <w:proofErr w:type="spellEnd"/>
      <w:r w:rsidR="00374DC4">
        <w:t xml:space="preserve"> comment</w:t>
      </w:r>
      <w:r w:rsidR="00F84FB8">
        <w:t>ed</w:t>
      </w:r>
      <w:r w:rsidR="00374DC4">
        <w:t xml:space="preserve"> that total </w:t>
      </w:r>
      <w:proofErr w:type="spellStart"/>
      <w:r w:rsidR="00374DC4">
        <w:t>opex</w:t>
      </w:r>
      <w:proofErr w:type="spellEnd"/>
      <w:r w:rsidR="00374DC4">
        <w:t xml:space="preserve"> has remained flat throughout the period (2005-2011), </w:t>
      </w:r>
      <w:r w:rsidR="00F84FB8">
        <w:t>where</w:t>
      </w:r>
      <w:r w:rsidR="00374DC4">
        <w:t xml:space="preserve"> SP </w:t>
      </w:r>
      <w:proofErr w:type="spellStart"/>
      <w:r w:rsidR="00374DC4">
        <w:t>AusNet</w:t>
      </w:r>
      <w:proofErr w:type="spellEnd"/>
      <w:r w:rsidR="00374DC4">
        <w:t xml:space="preserve"> has </w:t>
      </w:r>
      <w:r>
        <w:t xml:space="preserve">stated that </w:t>
      </w:r>
      <w:r w:rsidR="00374DC4">
        <w:t>deliver</w:t>
      </w:r>
      <w:r>
        <w:t xml:space="preserve">ed cost efficiencies </w:t>
      </w:r>
      <w:r w:rsidR="00374DC4">
        <w:t xml:space="preserve">have offset the upward pressure on costs due to network growth and input price escalation (labour and materials). </w:t>
      </w:r>
      <w:r w:rsidR="00F84FB8">
        <w:t xml:space="preserve">SP </w:t>
      </w:r>
      <w:proofErr w:type="spellStart"/>
      <w:r w:rsidR="00F84FB8">
        <w:t>AusNet</w:t>
      </w:r>
      <w:proofErr w:type="spellEnd"/>
      <w:r w:rsidR="00F84FB8">
        <w:t xml:space="preserve"> also commented </w:t>
      </w:r>
      <w:r>
        <w:t xml:space="preserve">that for some of its </w:t>
      </w:r>
      <w:proofErr w:type="spellStart"/>
      <w:r>
        <w:t>opex</w:t>
      </w:r>
      <w:proofErr w:type="spellEnd"/>
      <w:r>
        <w:t xml:space="preserve"> activities, </w:t>
      </w:r>
      <w:r w:rsidR="00374DC4">
        <w:t xml:space="preserve">input cost increases have been absorbed by SP </w:t>
      </w:r>
      <w:proofErr w:type="spellStart"/>
      <w:r w:rsidR="00374DC4">
        <w:t>AusNet's</w:t>
      </w:r>
      <w:proofErr w:type="spellEnd"/>
      <w:r w:rsidR="00374DC4">
        <w:t xml:space="preserve"> outsourced service provider under the current contract </w:t>
      </w:r>
      <w:r>
        <w:t>arrangements</w:t>
      </w:r>
      <w:r w:rsidR="00374DC4">
        <w:t xml:space="preserve">. </w:t>
      </w:r>
      <w:r>
        <w:t xml:space="preserve">SP </w:t>
      </w:r>
      <w:proofErr w:type="spellStart"/>
      <w:r>
        <w:t>AusNet</w:t>
      </w:r>
      <w:proofErr w:type="spellEnd"/>
      <w:r>
        <w:t xml:space="preserve"> also commented that o</w:t>
      </w:r>
      <w:r w:rsidR="00374DC4">
        <w:t xml:space="preserve">ther cost savings have been the result of savings (synergies) from the operation of SP </w:t>
      </w:r>
      <w:proofErr w:type="spellStart"/>
      <w:r w:rsidR="00374DC4">
        <w:t>AusNet's</w:t>
      </w:r>
      <w:proofErr w:type="spellEnd"/>
      <w:r w:rsidR="00374DC4">
        <w:t xml:space="preserve"> three regulated energy networks.</w:t>
      </w:r>
    </w:p>
    <w:p w:rsidR="00DD7862" w:rsidRDefault="00DD7862">
      <w:pPr>
        <w:pStyle w:val="AERbodytext"/>
        <w:numPr>
          <w:ilvl w:val="0"/>
          <w:numId w:val="0"/>
        </w:numPr>
      </w:pPr>
      <w:r>
        <w:t xml:space="preserve">Envestra and </w:t>
      </w:r>
      <w:proofErr w:type="spellStart"/>
      <w:r>
        <w:t>Multinet</w:t>
      </w:r>
      <w:proofErr w:type="spellEnd"/>
      <w:r>
        <w:t xml:space="preserve"> have both spent more than forecast by </w:t>
      </w:r>
      <w:r w:rsidR="001A64DB">
        <w:t xml:space="preserve">2 </w:t>
      </w:r>
      <w:r>
        <w:t>and 12.1 per cent</w:t>
      </w:r>
      <w:r w:rsidR="00F84FB8">
        <w:t>,</w:t>
      </w:r>
      <w:r>
        <w:t xml:space="preserve"> respectively.</w:t>
      </w:r>
      <w:r w:rsidR="00374DC4">
        <w:t xml:space="preserve"> </w:t>
      </w:r>
      <w:proofErr w:type="spellStart"/>
      <w:r w:rsidR="00374DC4">
        <w:t>Multinet</w:t>
      </w:r>
      <w:proofErr w:type="spellEnd"/>
      <w:r w:rsidR="00374DC4">
        <w:t xml:space="preserve"> comments that the reason for its actual </w:t>
      </w:r>
      <w:proofErr w:type="spellStart"/>
      <w:r w:rsidR="00374DC4">
        <w:t>opex</w:t>
      </w:r>
      <w:proofErr w:type="spellEnd"/>
      <w:r w:rsidR="00374DC4">
        <w:t xml:space="preserve"> being more than forecast is because the Essential Services Commission (ESC) allowance was set too low.</w:t>
      </w:r>
    </w:p>
    <w:p w:rsidR="001A64DB" w:rsidRDefault="001613FA">
      <w:pPr>
        <w:pStyle w:val="AERbodytext"/>
        <w:numPr>
          <w:ilvl w:val="0"/>
          <w:numId w:val="0"/>
        </w:numPr>
      </w:pPr>
      <w:r>
        <w:t>Envestra commented</w:t>
      </w:r>
      <w:r w:rsidR="001A64DB">
        <w:t xml:space="preserve"> that </w:t>
      </w:r>
      <w:r w:rsidR="00F84FB8">
        <w:t>the</w:t>
      </w:r>
      <w:r w:rsidR="001A64DB">
        <w:t xml:space="preserve"> higher than benchmark </w:t>
      </w:r>
      <w:proofErr w:type="spellStart"/>
      <w:r>
        <w:t>opex</w:t>
      </w:r>
      <w:proofErr w:type="spellEnd"/>
      <w:r w:rsidR="001A64DB">
        <w:t xml:space="preserve"> reflect increases in:</w:t>
      </w:r>
    </w:p>
    <w:p w:rsidR="00213A52" w:rsidRDefault="001A64DB">
      <w:pPr>
        <w:pStyle w:val="AERbulletlistfirststyle"/>
      </w:pPr>
      <w:r>
        <w:t>Leak repair costs - due to continued deterioration of old mains that needed to be repaired</w:t>
      </w:r>
      <w:r w:rsidR="001613FA">
        <w:t xml:space="preserve"> and t</w:t>
      </w:r>
      <w:r>
        <w:t>he challenging environmental conditions also triggered a significant increase in the number of water-in-mains incidents, with a commensurate increase in restoration and repair costs; and</w:t>
      </w:r>
    </w:p>
    <w:p w:rsidR="00213A52" w:rsidRDefault="001A64DB">
      <w:pPr>
        <w:pStyle w:val="AERbulletlistfirststyle"/>
      </w:pPr>
      <w:r>
        <w:t>Regulatory obligations - increasing environmental control obligations and traffic management costs driven by changes to State and Local Government laws has had a material impact on the cost of maintenance activities over the period.</w:t>
      </w:r>
    </w:p>
    <w:p w:rsidR="00105053" w:rsidRPr="00E86D48" w:rsidRDefault="00105053" w:rsidP="00105053">
      <w:pPr>
        <w:pStyle w:val="Caption"/>
      </w:pPr>
      <w:r w:rsidRPr="00E86D48">
        <w:lastRenderedPageBreak/>
        <w:t xml:space="preserve">Table </w:t>
      </w:r>
      <w:r w:rsidR="004B57FA">
        <w:t>4</w:t>
      </w:r>
      <w:r w:rsidR="001613FA">
        <w:t>.</w:t>
      </w:r>
      <w:r w:rsidR="00DA4516">
        <w:t>7.</w:t>
      </w:r>
      <w:r w:rsidR="00F5748C">
        <w:t>1.</w:t>
      </w:r>
      <w:r w:rsidR="00DA4516">
        <w:t>3</w:t>
      </w:r>
      <w:r w:rsidR="001613FA">
        <w:tab/>
      </w:r>
      <w:r w:rsidRPr="00E86D48">
        <w:t xml:space="preserve">Aggregate </w:t>
      </w:r>
      <w:r>
        <w:t>operating expenditure</w:t>
      </w:r>
      <w:r w:rsidRPr="00E86D48">
        <w:t xml:space="preserve"> and percentage difference between forecast and actual 2008</w:t>
      </w:r>
      <w:r w:rsidR="004C0D88">
        <w:t>–</w:t>
      </w:r>
      <w:r w:rsidRPr="00E86D48">
        <w:t xml:space="preserve">2011 </w:t>
      </w:r>
      <w:r w:rsidR="006D7050">
        <w:t xml:space="preserve">($ million, real 2006) </w:t>
      </w:r>
      <w:r w:rsidRPr="00E86D48">
        <w:tab/>
      </w:r>
    </w:p>
    <w:tbl>
      <w:tblPr>
        <w:tblStyle w:val="AERtable-numbers"/>
        <w:tblW w:w="0" w:type="auto"/>
        <w:tblLayout w:type="fixed"/>
        <w:tblLook w:val="04A0"/>
      </w:tblPr>
      <w:tblGrid>
        <w:gridCol w:w="3136"/>
        <w:gridCol w:w="1511"/>
        <w:gridCol w:w="1511"/>
        <w:gridCol w:w="1511"/>
        <w:gridCol w:w="1511"/>
      </w:tblGrid>
      <w:tr w:rsidR="00105053" w:rsidRPr="00807AF7" w:rsidTr="001613FA">
        <w:trPr>
          <w:cnfStyle w:val="100000000000"/>
          <w:trHeight w:val="521"/>
        </w:trPr>
        <w:tc>
          <w:tcPr>
            <w:cnfStyle w:val="001000000000"/>
            <w:tcW w:w="3136" w:type="dxa"/>
          </w:tcPr>
          <w:p w:rsidR="00105053" w:rsidRPr="00105053" w:rsidRDefault="00105053" w:rsidP="00105053">
            <w:pPr>
              <w:pStyle w:val="Caption"/>
              <w:rPr>
                <w:rStyle w:val="AERbody"/>
                <w:rFonts w:eastAsia="Calibri"/>
              </w:rPr>
            </w:pPr>
          </w:p>
        </w:tc>
        <w:tc>
          <w:tcPr>
            <w:tcW w:w="1511" w:type="dxa"/>
          </w:tcPr>
          <w:p w:rsidR="00105053" w:rsidRPr="00105053" w:rsidRDefault="00105053" w:rsidP="00105053">
            <w:pPr>
              <w:pStyle w:val="Caption"/>
              <w:cnfStyle w:val="100000000000"/>
              <w:rPr>
                <w:rStyle w:val="AERbody"/>
                <w:rFonts w:eastAsia="Calibri"/>
              </w:rPr>
            </w:pPr>
            <w:r>
              <w:t>Envestra</w:t>
            </w:r>
          </w:p>
        </w:tc>
        <w:tc>
          <w:tcPr>
            <w:tcW w:w="1511" w:type="dxa"/>
          </w:tcPr>
          <w:p w:rsidR="00105053" w:rsidRPr="00105053" w:rsidRDefault="00105053" w:rsidP="00105053">
            <w:pPr>
              <w:pStyle w:val="Caption"/>
              <w:cnfStyle w:val="100000000000"/>
              <w:rPr>
                <w:rStyle w:val="AERbody"/>
                <w:rFonts w:eastAsia="Calibri"/>
              </w:rPr>
            </w:pPr>
            <w:proofErr w:type="spellStart"/>
            <w:r>
              <w:t>Multinet</w:t>
            </w:r>
            <w:proofErr w:type="spellEnd"/>
          </w:p>
        </w:tc>
        <w:tc>
          <w:tcPr>
            <w:tcW w:w="1511" w:type="dxa"/>
          </w:tcPr>
          <w:p w:rsidR="00105053" w:rsidRPr="00105053" w:rsidRDefault="00105053" w:rsidP="00105053">
            <w:pPr>
              <w:pStyle w:val="Caption"/>
              <w:cnfStyle w:val="100000000000"/>
              <w:rPr>
                <w:rStyle w:val="AERbody"/>
                <w:rFonts w:eastAsia="Calibri"/>
              </w:rPr>
            </w:pPr>
            <w:r>
              <w:t xml:space="preserve">SP </w:t>
            </w:r>
            <w:proofErr w:type="spellStart"/>
            <w:r>
              <w:t>AusNet</w:t>
            </w:r>
            <w:proofErr w:type="spellEnd"/>
          </w:p>
        </w:tc>
        <w:tc>
          <w:tcPr>
            <w:tcW w:w="1511" w:type="dxa"/>
          </w:tcPr>
          <w:p w:rsidR="00105053" w:rsidRPr="00105053" w:rsidRDefault="00105053" w:rsidP="00105053">
            <w:pPr>
              <w:pStyle w:val="Caption"/>
              <w:cnfStyle w:val="100000000000"/>
              <w:rPr>
                <w:rStyle w:val="AERbody"/>
                <w:rFonts w:eastAsia="Calibri"/>
              </w:rPr>
            </w:pPr>
            <w:r>
              <w:t>All DNSPs</w:t>
            </w:r>
          </w:p>
        </w:tc>
      </w:tr>
      <w:tr w:rsidR="00105053" w:rsidRPr="0036639E" w:rsidTr="001613FA">
        <w:trPr>
          <w:trHeight w:val="828"/>
        </w:trPr>
        <w:tc>
          <w:tcPr>
            <w:cnfStyle w:val="001000000000"/>
            <w:tcW w:w="3136" w:type="dxa"/>
          </w:tcPr>
          <w:p w:rsidR="00105053" w:rsidRPr="00105053" w:rsidRDefault="00105053" w:rsidP="004C0D88">
            <w:r w:rsidRPr="00105053">
              <w:t>Aggregate total Forecast operating expenditure 2008</w:t>
            </w:r>
            <w:r w:rsidR="004C0D88">
              <w:t>–</w:t>
            </w:r>
            <w:r w:rsidRPr="00105053">
              <w:t xml:space="preserve"> 2011</w:t>
            </w:r>
          </w:p>
        </w:tc>
        <w:tc>
          <w:tcPr>
            <w:tcW w:w="1511" w:type="dxa"/>
          </w:tcPr>
          <w:p w:rsidR="00105053" w:rsidRPr="00105053" w:rsidRDefault="00105053" w:rsidP="00E525E3">
            <w:pPr>
              <w:cnfStyle w:val="000000000000"/>
            </w:pPr>
            <w:r w:rsidRPr="00105053">
              <w:t>181</w:t>
            </w:r>
            <w:r w:rsidR="00E525E3">
              <w:t>.1</w:t>
            </w:r>
          </w:p>
        </w:tc>
        <w:tc>
          <w:tcPr>
            <w:tcW w:w="1511" w:type="dxa"/>
          </w:tcPr>
          <w:p w:rsidR="00105053" w:rsidRPr="00105053" w:rsidRDefault="00105053" w:rsidP="00E525E3">
            <w:pPr>
              <w:cnfStyle w:val="000000000000"/>
            </w:pPr>
            <w:r w:rsidRPr="00105053">
              <w:t>163</w:t>
            </w:r>
            <w:r w:rsidR="00E525E3">
              <w:t>.9</w:t>
            </w:r>
          </w:p>
        </w:tc>
        <w:tc>
          <w:tcPr>
            <w:tcW w:w="1511" w:type="dxa"/>
          </w:tcPr>
          <w:p w:rsidR="00105053" w:rsidRPr="00105053" w:rsidRDefault="00105053" w:rsidP="001A64DB">
            <w:pPr>
              <w:cnfStyle w:val="000000000000"/>
            </w:pPr>
            <w:r w:rsidRPr="00105053">
              <w:t>174</w:t>
            </w:r>
            <w:r w:rsidR="00E525E3">
              <w:t>.</w:t>
            </w:r>
            <w:r w:rsidR="001A64DB">
              <w:t>7</w:t>
            </w:r>
          </w:p>
        </w:tc>
        <w:tc>
          <w:tcPr>
            <w:tcW w:w="1511" w:type="dxa"/>
          </w:tcPr>
          <w:p w:rsidR="00105053" w:rsidRPr="00105053" w:rsidRDefault="00105053" w:rsidP="00E525E3">
            <w:pPr>
              <w:cnfStyle w:val="000000000000"/>
            </w:pPr>
            <w:r w:rsidRPr="00105053">
              <w:t>519</w:t>
            </w:r>
            <w:r w:rsidR="00E525E3">
              <w:t>.8</w:t>
            </w:r>
          </w:p>
        </w:tc>
      </w:tr>
      <w:tr w:rsidR="00105053" w:rsidRPr="0036639E" w:rsidTr="001613FA">
        <w:trPr>
          <w:cnfStyle w:val="000000010000"/>
          <w:trHeight w:val="813"/>
        </w:trPr>
        <w:tc>
          <w:tcPr>
            <w:cnfStyle w:val="001000000000"/>
            <w:tcW w:w="3136" w:type="dxa"/>
          </w:tcPr>
          <w:p w:rsidR="00105053" w:rsidRPr="00105053" w:rsidRDefault="00105053" w:rsidP="004C0D88">
            <w:r w:rsidRPr="00105053">
              <w:t>Aggregate total Actual operating expenditure 2008</w:t>
            </w:r>
            <w:r w:rsidR="004C0D88">
              <w:t>–</w:t>
            </w:r>
            <w:r w:rsidRPr="00105053">
              <w:t xml:space="preserve"> 2011</w:t>
            </w:r>
          </w:p>
        </w:tc>
        <w:tc>
          <w:tcPr>
            <w:tcW w:w="1511" w:type="dxa"/>
          </w:tcPr>
          <w:p w:rsidR="00105053" w:rsidRPr="00105053" w:rsidRDefault="005F7F3C" w:rsidP="00E525E3">
            <w:pPr>
              <w:cnfStyle w:val="000000010000"/>
            </w:pPr>
            <w:r>
              <w:t>184.</w:t>
            </w:r>
            <w:r w:rsidR="00E525E3">
              <w:t>8</w:t>
            </w:r>
          </w:p>
        </w:tc>
        <w:tc>
          <w:tcPr>
            <w:tcW w:w="1511" w:type="dxa"/>
          </w:tcPr>
          <w:p w:rsidR="00105053" w:rsidRPr="00105053" w:rsidRDefault="00105053" w:rsidP="00E525E3">
            <w:pPr>
              <w:cnfStyle w:val="000000010000"/>
            </w:pPr>
            <w:r w:rsidRPr="00105053">
              <w:t>183</w:t>
            </w:r>
            <w:r w:rsidR="00E525E3">
              <w:t>.8</w:t>
            </w:r>
          </w:p>
        </w:tc>
        <w:tc>
          <w:tcPr>
            <w:tcW w:w="1511" w:type="dxa"/>
          </w:tcPr>
          <w:p w:rsidR="00105053" w:rsidRPr="00105053" w:rsidRDefault="00105053" w:rsidP="00E525E3">
            <w:pPr>
              <w:cnfStyle w:val="000000010000"/>
            </w:pPr>
            <w:r w:rsidRPr="00105053">
              <w:t>148</w:t>
            </w:r>
            <w:r w:rsidR="00E525E3">
              <w:t>.6</w:t>
            </w:r>
          </w:p>
        </w:tc>
        <w:tc>
          <w:tcPr>
            <w:tcW w:w="1511" w:type="dxa"/>
          </w:tcPr>
          <w:p w:rsidR="00105053" w:rsidRPr="00105053" w:rsidRDefault="00105053" w:rsidP="00E525E3">
            <w:pPr>
              <w:cnfStyle w:val="000000010000"/>
            </w:pPr>
            <w:r w:rsidRPr="00105053">
              <w:t>526</w:t>
            </w:r>
            <w:r w:rsidR="00E525E3">
              <w:t>.2</w:t>
            </w:r>
          </w:p>
        </w:tc>
      </w:tr>
      <w:tr w:rsidR="00105053" w:rsidRPr="0036639E" w:rsidTr="001613FA">
        <w:trPr>
          <w:trHeight w:val="598"/>
        </w:trPr>
        <w:tc>
          <w:tcPr>
            <w:cnfStyle w:val="001000000000"/>
            <w:tcW w:w="3136" w:type="dxa"/>
          </w:tcPr>
          <w:p w:rsidR="00105053" w:rsidRPr="00105053" w:rsidRDefault="00105053" w:rsidP="00105053">
            <w:r w:rsidRPr="00105053">
              <w:t>Difference in %</w:t>
            </w:r>
          </w:p>
        </w:tc>
        <w:tc>
          <w:tcPr>
            <w:tcW w:w="1511" w:type="dxa"/>
          </w:tcPr>
          <w:p w:rsidR="00105053" w:rsidRPr="00105053" w:rsidRDefault="001A64DB" w:rsidP="00105053">
            <w:pPr>
              <w:cnfStyle w:val="000000000000"/>
            </w:pPr>
            <w:r>
              <w:t>2</w:t>
            </w:r>
            <w:r w:rsidR="00DD7862">
              <w:t>.0</w:t>
            </w:r>
            <w:r w:rsidR="00105053" w:rsidRPr="00105053">
              <w:t>%</w:t>
            </w:r>
          </w:p>
        </w:tc>
        <w:tc>
          <w:tcPr>
            <w:tcW w:w="1511" w:type="dxa"/>
          </w:tcPr>
          <w:p w:rsidR="00105053" w:rsidRPr="00105053" w:rsidRDefault="00DD7862" w:rsidP="00DD7862">
            <w:pPr>
              <w:cnfStyle w:val="000000000000"/>
            </w:pPr>
            <w:r>
              <w:t>12.1</w:t>
            </w:r>
            <w:r w:rsidR="00105053" w:rsidRPr="00105053">
              <w:t>%</w:t>
            </w:r>
          </w:p>
        </w:tc>
        <w:tc>
          <w:tcPr>
            <w:tcW w:w="1511" w:type="dxa"/>
          </w:tcPr>
          <w:p w:rsidR="00105053" w:rsidRPr="00105053" w:rsidRDefault="00DD7862" w:rsidP="00105053">
            <w:pPr>
              <w:cnfStyle w:val="000000000000"/>
            </w:pPr>
            <w:r>
              <w:t>-15.0</w:t>
            </w:r>
            <w:r w:rsidR="00105053" w:rsidRPr="00105053">
              <w:t>%</w:t>
            </w:r>
          </w:p>
        </w:tc>
        <w:tc>
          <w:tcPr>
            <w:tcW w:w="1511" w:type="dxa"/>
          </w:tcPr>
          <w:p w:rsidR="00105053" w:rsidRPr="00105053" w:rsidRDefault="00DD7862" w:rsidP="00DD7862">
            <w:pPr>
              <w:cnfStyle w:val="000000000000"/>
            </w:pPr>
            <w:r>
              <w:t>1.2</w:t>
            </w:r>
            <w:r w:rsidR="00105053" w:rsidRPr="00105053">
              <w:t>%</w:t>
            </w:r>
          </w:p>
        </w:tc>
      </w:tr>
    </w:tbl>
    <w:p w:rsidR="00321738" w:rsidRDefault="00321738" w:rsidP="00321738">
      <w:pPr>
        <w:pStyle w:val="AERtabletextleft"/>
      </w:pPr>
      <w:r>
        <w:t>Source: DNSP annual accounting reports</w:t>
      </w:r>
    </w:p>
    <w:p w:rsidR="0011524D" w:rsidRPr="00F50B1F" w:rsidRDefault="0011524D" w:rsidP="0011524D">
      <w:pPr>
        <w:pStyle w:val="AERbodytext"/>
      </w:pPr>
      <w:r w:rsidRPr="00F50B1F">
        <w:t xml:space="preserve">Figure </w:t>
      </w:r>
      <w:r w:rsidR="001A1769">
        <w:t>4.</w:t>
      </w:r>
      <w:r w:rsidR="00DA4516">
        <w:t>7</w:t>
      </w:r>
      <w:r w:rsidR="00F5748C">
        <w:t>.1</w:t>
      </w:r>
      <w:r w:rsidR="001A1769">
        <w:t>.</w:t>
      </w:r>
      <w:r w:rsidR="00DA4516">
        <w:t>2</w:t>
      </w:r>
      <w:r w:rsidRPr="00F50B1F">
        <w:t xml:space="preserve"> shows that operating expenditure per customer increased for all the DNSPs in 2011</w:t>
      </w:r>
      <w:r>
        <w:t xml:space="preserve"> compared to 2010</w:t>
      </w:r>
      <w:r w:rsidRPr="00F50B1F">
        <w:t xml:space="preserve">. </w:t>
      </w:r>
      <w:r>
        <w:t xml:space="preserve">For SP </w:t>
      </w:r>
      <w:proofErr w:type="spellStart"/>
      <w:r>
        <w:t>AusNet</w:t>
      </w:r>
      <w:proofErr w:type="spellEnd"/>
      <w:r>
        <w:t xml:space="preserve"> this is a reversal in what has been a general downward trend since 2004.</w:t>
      </w:r>
    </w:p>
    <w:p w:rsidR="00E63756" w:rsidRPr="00377616" w:rsidRDefault="004154DA" w:rsidP="00265808">
      <w:pPr>
        <w:pStyle w:val="Caption"/>
      </w:pPr>
      <w:r w:rsidRPr="00377616">
        <w:t xml:space="preserve">Figure </w:t>
      </w:r>
      <w:r w:rsidR="004B57FA">
        <w:t>4</w:t>
      </w:r>
      <w:r w:rsidRPr="00377616">
        <w:t>.</w:t>
      </w:r>
      <w:r w:rsidR="00DA4516">
        <w:t>7.</w:t>
      </w:r>
      <w:r w:rsidR="00F5748C">
        <w:t>1.</w:t>
      </w:r>
      <w:r w:rsidR="00DA4516">
        <w:t>2</w:t>
      </w:r>
      <w:r w:rsidRPr="00377616">
        <w:tab/>
        <w:t>Operating Expenditure per customer 2004</w:t>
      </w:r>
      <w:r w:rsidR="00B11D91">
        <w:t>–</w:t>
      </w:r>
      <w:r w:rsidR="005B7049" w:rsidRPr="00377616">
        <w:t>2011</w:t>
      </w:r>
      <w:r w:rsidR="006D7050">
        <w:t xml:space="preserve"> </w:t>
      </w:r>
      <w:r w:rsidR="00DB018C">
        <w:t xml:space="preserve">includes ARS </w:t>
      </w:r>
      <w:r w:rsidR="006D7050" w:rsidRPr="00377616">
        <w:t>($ million, real 2006)</w:t>
      </w:r>
    </w:p>
    <w:p w:rsidR="004154DA" w:rsidRDefault="00265808" w:rsidP="00265808">
      <w:pPr>
        <w:pStyle w:val="Caption"/>
      </w:pPr>
      <w:r w:rsidRPr="00265808">
        <w:t xml:space="preserve"> </w:t>
      </w:r>
      <w:r w:rsidR="002D0734">
        <w:pict>
          <v:shape id="_x0000_i1045" type="#_x0000_t75" style="width:359.25pt;height:221.25pt">
            <v:imagedata r:id="rId66" o:title=""/>
          </v:shape>
        </w:pict>
      </w:r>
    </w:p>
    <w:p w:rsidR="00265808" w:rsidRDefault="00265808" w:rsidP="00265808">
      <w:pPr>
        <w:pStyle w:val="AERtabletextleft"/>
      </w:pPr>
      <w:r>
        <w:t>Source: DNSP annual accounting reports</w:t>
      </w:r>
    </w:p>
    <w:p w:rsidR="00265808" w:rsidRDefault="00265808" w:rsidP="00265808">
      <w:pPr>
        <w:pStyle w:val="AERbodytextindent2"/>
      </w:pPr>
    </w:p>
    <w:p w:rsidR="004154DA" w:rsidRPr="00BD7DD9" w:rsidRDefault="004154DA" w:rsidP="00BD7DD9">
      <w:pPr>
        <w:pStyle w:val="Heading3"/>
      </w:pPr>
      <w:bookmarkStart w:id="71" w:name="_Toc259108880"/>
      <w:r w:rsidRPr="00BD7DD9">
        <w:t>Capital expenditure</w:t>
      </w:r>
      <w:bookmarkEnd w:id="71"/>
    </w:p>
    <w:p w:rsidR="004154DA" w:rsidRPr="00EA00F1" w:rsidRDefault="004154DA" w:rsidP="004154DA">
      <w:pPr>
        <w:pStyle w:val="AERbodytext"/>
      </w:pPr>
      <w:r w:rsidRPr="00EA00F1">
        <w:t xml:space="preserve">Capital expenditure </w:t>
      </w:r>
      <w:r w:rsidR="005F7F3C">
        <w:t>(</w:t>
      </w:r>
      <w:proofErr w:type="spellStart"/>
      <w:r w:rsidR="005F7F3C">
        <w:t>capex</w:t>
      </w:r>
      <w:proofErr w:type="spellEnd"/>
      <w:r w:rsidR="005F7F3C">
        <w:t xml:space="preserve">) </w:t>
      </w:r>
      <w:r w:rsidRPr="00EA00F1">
        <w:t>includes costs associated with functions such as:</w:t>
      </w:r>
    </w:p>
    <w:p w:rsidR="004154DA" w:rsidRPr="00EA00F1" w:rsidRDefault="004154DA" w:rsidP="004154DA">
      <w:pPr>
        <w:pStyle w:val="AERbulletlistfirststyle"/>
      </w:pPr>
      <w:r w:rsidRPr="00EA00F1">
        <w:t>renewal of low pressure mains</w:t>
      </w:r>
    </w:p>
    <w:p w:rsidR="004154DA" w:rsidRPr="004154DA" w:rsidRDefault="004154DA" w:rsidP="004154DA">
      <w:pPr>
        <w:pStyle w:val="AERbulletlistfirststyle"/>
      </w:pPr>
      <w:r w:rsidRPr="00EA00F1">
        <w:t>growth-related network augmentation</w:t>
      </w:r>
    </w:p>
    <w:p w:rsidR="004154DA" w:rsidRPr="00966F1E" w:rsidRDefault="004154DA" w:rsidP="004154DA">
      <w:pPr>
        <w:pStyle w:val="AERbulletlistfirststyle"/>
      </w:pPr>
      <w:r w:rsidRPr="00966F1E">
        <w:t>new and replacement meters</w:t>
      </w:r>
    </w:p>
    <w:p w:rsidR="004154DA" w:rsidRPr="004154DA" w:rsidRDefault="004154DA" w:rsidP="004154DA">
      <w:pPr>
        <w:pStyle w:val="AERbulletlistfirststyle"/>
      </w:pPr>
      <w:proofErr w:type="gramStart"/>
      <w:r w:rsidRPr="00966F1E">
        <w:t>other</w:t>
      </w:r>
      <w:proofErr w:type="gramEnd"/>
      <w:r w:rsidRPr="00966F1E">
        <w:t xml:space="preserve"> (including expenditure on information technology, and supervisory control and data acquisition</w:t>
      </w:r>
      <w:r w:rsidRPr="004154DA">
        <w:t xml:space="preserve"> systems).</w:t>
      </w:r>
    </w:p>
    <w:p w:rsidR="004154DA" w:rsidRPr="00EA00F1" w:rsidRDefault="004154DA" w:rsidP="004154DA">
      <w:pPr>
        <w:pStyle w:val="AERbodytext"/>
      </w:pPr>
      <w:r w:rsidRPr="00EA00F1">
        <w:lastRenderedPageBreak/>
        <w:t xml:space="preserve">The </w:t>
      </w:r>
      <w:proofErr w:type="spellStart"/>
      <w:r w:rsidR="005F7F3C">
        <w:t>capex</w:t>
      </w:r>
      <w:proofErr w:type="spellEnd"/>
      <w:r w:rsidRPr="00EA00F1">
        <w:t xml:space="preserve"> reported by </w:t>
      </w:r>
      <w:r>
        <w:t xml:space="preserve">the </w:t>
      </w:r>
      <w:r w:rsidRPr="00EA00F1">
        <w:t xml:space="preserve">distribution businesses only represents the portion that is financed by the </w:t>
      </w:r>
      <w:r>
        <w:t>DNSP</w:t>
      </w:r>
      <w:r w:rsidRPr="00EA00F1">
        <w:t>s. It excludes the value of any as</w:t>
      </w:r>
      <w:r>
        <w:t xml:space="preserve">sets paid for directly by customers — </w:t>
      </w:r>
      <w:r w:rsidRPr="00EA00F1">
        <w:t>otherwise</w:t>
      </w:r>
      <w:r>
        <w:t xml:space="preserve"> </w:t>
      </w:r>
      <w:r w:rsidRPr="00EA00F1">
        <w:t>referred to as customer contributions.</w:t>
      </w:r>
    </w:p>
    <w:p w:rsidR="004154DA" w:rsidRPr="00EA00F1" w:rsidRDefault="004154DA" w:rsidP="004154DA">
      <w:pPr>
        <w:pStyle w:val="AERbodytext"/>
      </w:pPr>
      <w:r w:rsidRPr="00EA00F1">
        <w:t xml:space="preserve">The </w:t>
      </w:r>
      <w:r>
        <w:t>2008</w:t>
      </w:r>
      <w:r w:rsidRPr="00EA00F1">
        <w:t xml:space="preserve"> GAAR established net annual capital expenditure forecasts for each</w:t>
      </w:r>
      <w:r>
        <w:t xml:space="preserve"> DNSP for the years </w:t>
      </w:r>
      <w:r w:rsidR="00B52926">
        <w:t>2008–2012</w:t>
      </w:r>
      <w:r>
        <w:t>.</w:t>
      </w:r>
    </w:p>
    <w:p w:rsidR="00666115" w:rsidRDefault="004154DA" w:rsidP="005F7F3C">
      <w:pPr>
        <w:pStyle w:val="AERbodytext"/>
      </w:pPr>
      <w:r w:rsidRPr="00EA00F1">
        <w:t>Table</w:t>
      </w:r>
      <w:r w:rsidR="002F2FC8">
        <w:t>s</w:t>
      </w:r>
      <w:r w:rsidRPr="00EA00F1">
        <w:t xml:space="preserve"> </w:t>
      </w:r>
      <w:r w:rsidR="004B57FA">
        <w:t>4</w:t>
      </w:r>
      <w:r w:rsidR="007959B7">
        <w:t>.</w:t>
      </w:r>
      <w:r w:rsidR="00F5748C">
        <w:t>7.2.1</w:t>
      </w:r>
      <w:r w:rsidR="001A1769">
        <w:t xml:space="preserve"> </w:t>
      </w:r>
      <w:r w:rsidR="002F2FC8">
        <w:t xml:space="preserve">and </w:t>
      </w:r>
      <w:r w:rsidR="004B57FA">
        <w:t>4</w:t>
      </w:r>
      <w:r w:rsidR="002F2FC8">
        <w:t>.</w:t>
      </w:r>
      <w:r w:rsidR="00F5748C">
        <w:t>7.2.2</w:t>
      </w:r>
      <w:r w:rsidR="001A1769" w:rsidRPr="00EA00F1">
        <w:t xml:space="preserve"> </w:t>
      </w:r>
      <w:r w:rsidRPr="00EA00F1">
        <w:t xml:space="preserve">summarises each </w:t>
      </w:r>
      <w:r>
        <w:t>DNSP</w:t>
      </w:r>
      <w:r w:rsidRPr="00EA00F1">
        <w:t xml:space="preserve">’s </w:t>
      </w:r>
      <w:r w:rsidR="002F2FC8">
        <w:t>actual</w:t>
      </w:r>
      <w:r w:rsidR="002F2FC8" w:rsidRPr="00EA00F1">
        <w:t xml:space="preserve"> </w:t>
      </w:r>
      <w:r w:rsidR="005F7F3C">
        <w:t xml:space="preserve">and forecast </w:t>
      </w:r>
      <w:proofErr w:type="spellStart"/>
      <w:r w:rsidR="005F7F3C">
        <w:t>capex</w:t>
      </w:r>
      <w:proofErr w:type="spellEnd"/>
      <w:r w:rsidR="005F7F3C">
        <w:t xml:space="preserve"> </w:t>
      </w:r>
      <w:r>
        <w:t>over the period</w:t>
      </w:r>
      <w:r w:rsidRPr="00EA00F1">
        <w:t xml:space="preserve"> </w:t>
      </w:r>
      <w:r w:rsidR="00B52926">
        <w:t>2008–2011</w:t>
      </w:r>
      <w:r w:rsidR="00BD1A6D">
        <w:t xml:space="preserve">. </w:t>
      </w:r>
      <w:r w:rsidR="005F7F3C">
        <w:t>T</w:t>
      </w:r>
      <w:r w:rsidR="00AD75C1">
        <w:t>he DNSP's</w:t>
      </w:r>
      <w:r w:rsidR="00BD1A6D">
        <w:t xml:space="preserve"> overall</w:t>
      </w:r>
      <w:r w:rsidR="00AD75C1">
        <w:t xml:space="preserve"> have spent less on </w:t>
      </w:r>
      <w:proofErr w:type="spellStart"/>
      <w:r w:rsidR="005F7F3C">
        <w:t>capex</w:t>
      </w:r>
      <w:proofErr w:type="spellEnd"/>
      <w:r w:rsidR="00AD75C1">
        <w:t xml:space="preserve"> than forecast</w:t>
      </w:r>
      <w:r w:rsidRPr="00EA00F1">
        <w:t>.</w:t>
      </w:r>
      <w:r w:rsidRPr="0076290E">
        <w:t xml:space="preserve"> </w:t>
      </w:r>
      <w:r w:rsidR="00AD75C1">
        <w:t>However in 2011, n</w:t>
      </w:r>
      <w:r w:rsidR="00576786">
        <w:t xml:space="preserve">et capital expenditure increased by </w:t>
      </w:r>
      <w:r w:rsidR="00BD1A6D">
        <w:t xml:space="preserve">28.4 </w:t>
      </w:r>
      <w:r w:rsidR="00576786">
        <w:t xml:space="preserve">per cent </w:t>
      </w:r>
      <w:r w:rsidR="00AD75C1">
        <w:t>compared to 2010</w:t>
      </w:r>
      <w:r w:rsidR="00BD1A6D">
        <w:t xml:space="preserve"> and in aggregate across all DNSPs </w:t>
      </w:r>
      <w:proofErr w:type="spellStart"/>
      <w:r w:rsidR="00BD1A6D">
        <w:t>capex</w:t>
      </w:r>
      <w:proofErr w:type="spellEnd"/>
      <w:r w:rsidR="00BD1A6D">
        <w:t xml:space="preserve"> was 10.1 per cent greater than forecast</w:t>
      </w:r>
      <w:r w:rsidR="00576786">
        <w:t xml:space="preserve">. The 2011 aggregate net capital expenditure represents the highest amount spent by distribution businesses since </w:t>
      </w:r>
      <w:r w:rsidR="00AD75C1">
        <w:t>2008</w:t>
      </w:r>
      <w:r w:rsidR="00576786">
        <w:t xml:space="preserve">. </w:t>
      </w:r>
    </w:p>
    <w:p w:rsidR="007C6D26" w:rsidRDefault="004154DA">
      <w:pPr>
        <w:pStyle w:val="Caption"/>
      </w:pPr>
      <w:r>
        <w:t xml:space="preserve">Table </w:t>
      </w:r>
      <w:r w:rsidR="004B57FA">
        <w:t>4</w:t>
      </w:r>
      <w:r w:rsidR="007959B7">
        <w:t>.</w:t>
      </w:r>
      <w:r w:rsidR="00F5748C">
        <w:t>7.2.1</w:t>
      </w:r>
      <w:r>
        <w:tab/>
      </w:r>
      <w:r w:rsidR="00FA64BF">
        <w:t xml:space="preserve">Actual net </w:t>
      </w:r>
      <w:r>
        <w:t xml:space="preserve">capital expenditure </w:t>
      </w:r>
      <w:r w:rsidR="00DB018C">
        <w:t xml:space="preserve">includes ARS </w:t>
      </w:r>
      <w:r>
        <w:t>($ million, real 2006)</w:t>
      </w:r>
      <w:r w:rsidR="0031346A">
        <w:t xml:space="preserve"> </w:t>
      </w:r>
    </w:p>
    <w:tbl>
      <w:tblPr>
        <w:tblStyle w:val="AERtable-numbers"/>
        <w:tblW w:w="0" w:type="auto"/>
        <w:tblLayout w:type="fixed"/>
        <w:tblLook w:val="01E0"/>
      </w:tblPr>
      <w:tblGrid>
        <w:gridCol w:w="1668"/>
        <w:gridCol w:w="1878"/>
        <w:gridCol w:w="1878"/>
        <w:gridCol w:w="1878"/>
        <w:gridCol w:w="1878"/>
      </w:tblGrid>
      <w:tr w:rsidR="008D0618" w:rsidRPr="00D4370C" w:rsidTr="005F7F3C">
        <w:trPr>
          <w:cnfStyle w:val="100000000000"/>
          <w:trHeight w:val="282"/>
        </w:trPr>
        <w:tc>
          <w:tcPr>
            <w:cnfStyle w:val="001000000000"/>
            <w:tcW w:w="1668" w:type="dxa"/>
            <w:noWrap/>
          </w:tcPr>
          <w:p w:rsidR="00666115" w:rsidRDefault="00666115">
            <w:pPr>
              <w:pStyle w:val="Caption"/>
              <w:rPr>
                <w:b w:val="0"/>
              </w:rPr>
            </w:pPr>
          </w:p>
        </w:tc>
        <w:tc>
          <w:tcPr>
            <w:tcW w:w="1878" w:type="dxa"/>
            <w:noWrap/>
          </w:tcPr>
          <w:p w:rsidR="00666115" w:rsidRDefault="008D0618">
            <w:pPr>
              <w:pStyle w:val="Caption"/>
              <w:cnfStyle w:val="100000000000"/>
              <w:rPr>
                <w:b w:val="0"/>
              </w:rPr>
            </w:pPr>
            <w:r>
              <w:t>2008</w:t>
            </w:r>
          </w:p>
        </w:tc>
        <w:tc>
          <w:tcPr>
            <w:tcW w:w="1878" w:type="dxa"/>
            <w:noWrap/>
          </w:tcPr>
          <w:p w:rsidR="00666115" w:rsidRDefault="008D0618">
            <w:pPr>
              <w:pStyle w:val="Caption"/>
              <w:cnfStyle w:val="100000000000"/>
              <w:rPr>
                <w:b w:val="0"/>
              </w:rPr>
            </w:pPr>
            <w:r>
              <w:t>2009</w:t>
            </w:r>
          </w:p>
        </w:tc>
        <w:tc>
          <w:tcPr>
            <w:tcW w:w="1878" w:type="dxa"/>
            <w:noWrap/>
          </w:tcPr>
          <w:p w:rsidR="00666115" w:rsidRDefault="008D0618">
            <w:pPr>
              <w:pStyle w:val="Caption"/>
              <w:cnfStyle w:val="100000000000"/>
              <w:rPr>
                <w:b w:val="0"/>
              </w:rPr>
            </w:pPr>
            <w:r>
              <w:t>2010</w:t>
            </w:r>
          </w:p>
        </w:tc>
        <w:tc>
          <w:tcPr>
            <w:tcW w:w="1878" w:type="dxa"/>
            <w:noWrap/>
          </w:tcPr>
          <w:p w:rsidR="00666115" w:rsidRDefault="008D0618">
            <w:pPr>
              <w:pStyle w:val="Caption"/>
              <w:cnfStyle w:val="100000000000"/>
              <w:rPr>
                <w:b w:val="0"/>
              </w:rPr>
            </w:pPr>
            <w:r>
              <w:t>2011</w:t>
            </w:r>
          </w:p>
        </w:tc>
      </w:tr>
      <w:tr w:rsidR="008D0618" w:rsidRPr="00D4370C" w:rsidTr="005F7F3C">
        <w:trPr>
          <w:trHeight w:val="282"/>
        </w:trPr>
        <w:tc>
          <w:tcPr>
            <w:cnfStyle w:val="001000000000"/>
            <w:tcW w:w="1668" w:type="dxa"/>
            <w:noWrap/>
          </w:tcPr>
          <w:p w:rsidR="008D0618" w:rsidRPr="00F03CAA" w:rsidRDefault="008D0618" w:rsidP="004154DA">
            <w:r w:rsidRPr="00F03CAA">
              <w:t xml:space="preserve">Envestra </w:t>
            </w:r>
          </w:p>
        </w:tc>
        <w:tc>
          <w:tcPr>
            <w:tcW w:w="1878" w:type="dxa"/>
            <w:noWrap/>
          </w:tcPr>
          <w:p w:rsidR="008D0618" w:rsidRPr="00F03CAA" w:rsidRDefault="008D0618" w:rsidP="00BD1A6D">
            <w:pPr>
              <w:cnfStyle w:val="000000000000"/>
            </w:pPr>
            <w:r w:rsidRPr="00F03CAA">
              <w:t xml:space="preserve"> </w:t>
            </w:r>
            <w:r w:rsidR="00BD1A6D">
              <w:t>46.3</w:t>
            </w:r>
            <w:r w:rsidRPr="00F03CAA">
              <w:t xml:space="preserve"> </w:t>
            </w:r>
          </w:p>
        </w:tc>
        <w:tc>
          <w:tcPr>
            <w:tcW w:w="1878" w:type="dxa"/>
            <w:noWrap/>
          </w:tcPr>
          <w:p w:rsidR="008D0618" w:rsidRPr="00F03CAA" w:rsidRDefault="00BD1A6D" w:rsidP="002F2FC8">
            <w:pPr>
              <w:cnfStyle w:val="000000000000"/>
            </w:pPr>
            <w:r>
              <w:t>38.6</w:t>
            </w:r>
            <w:r w:rsidR="008D0618" w:rsidRPr="00F03CAA">
              <w:t xml:space="preserve"> </w:t>
            </w:r>
          </w:p>
        </w:tc>
        <w:tc>
          <w:tcPr>
            <w:tcW w:w="1878" w:type="dxa"/>
            <w:noWrap/>
          </w:tcPr>
          <w:p w:rsidR="008D0618" w:rsidRPr="00F03CAA" w:rsidRDefault="00BD1A6D" w:rsidP="004154DA">
            <w:pPr>
              <w:cnfStyle w:val="000000000000"/>
            </w:pPr>
            <w:r>
              <w:t>47.4</w:t>
            </w:r>
            <w:r w:rsidR="008D0618" w:rsidRPr="00F03CAA">
              <w:t xml:space="preserve"> </w:t>
            </w:r>
          </w:p>
        </w:tc>
        <w:tc>
          <w:tcPr>
            <w:tcW w:w="1878" w:type="dxa"/>
            <w:noWrap/>
          </w:tcPr>
          <w:p w:rsidR="008D0618" w:rsidRPr="00F03CAA" w:rsidRDefault="00BD1A6D" w:rsidP="004154DA">
            <w:pPr>
              <w:cnfStyle w:val="000000000000"/>
            </w:pPr>
            <w:r>
              <w:t>61.5</w:t>
            </w:r>
            <w:r w:rsidR="008D0618" w:rsidRPr="00F03CAA">
              <w:t xml:space="preserve"> </w:t>
            </w:r>
          </w:p>
        </w:tc>
      </w:tr>
      <w:tr w:rsidR="008D0618" w:rsidRPr="00D4370C" w:rsidTr="005F7F3C">
        <w:trPr>
          <w:cnfStyle w:val="000000010000"/>
          <w:trHeight w:val="282"/>
        </w:trPr>
        <w:tc>
          <w:tcPr>
            <w:cnfStyle w:val="001000000000"/>
            <w:tcW w:w="1668" w:type="dxa"/>
            <w:noWrap/>
          </w:tcPr>
          <w:p w:rsidR="008D0618" w:rsidRPr="00F03CAA" w:rsidRDefault="00792850" w:rsidP="004154DA">
            <w:proofErr w:type="spellStart"/>
            <w:r>
              <w:t>Multinet</w:t>
            </w:r>
            <w:proofErr w:type="spellEnd"/>
          </w:p>
        </w:tc>
        <w:tc>
          <w:tcPr>
            <w:tcW w:w="1878" w:type="dxa"/>
            <w:noWrap/>
          </w:tcPr>
          <w:p w:rsidR="008D0618" w:rsidRPr="00F03CAA" w:rsidRDefault="008D0618" w:rsidP="002F2FC8">
            <w:pPr>
              <w:cnfStyle w:val="000000010000"/>
            </w:pPr>
            <w:r w:rsidRPr="00F03CAA">
              <w:t>32.</w:t>
            </w:r>
            <w:r w:rsidR="002F2FC8">
              <w:t>3</w:t>
            </w:r>
          </w:p>
        </w:tc>
        <w:tc>
          <w:tcPr>
            <w:tcW w:w="1878" w:type="dxa"/>
            <w:noWrap/>
          </w:tcPr>
          <w:p w:rsidR="008D0618" w:rsidRPr="00F03CAA" w:rsidRDefault="008D0618" w:rsidP="004154DA">
            <w:pPr>
              <w:cnfStyle w:val="000000010000"/>
            </w:pPr>
            <w:r w:rsidRPr="00F03CAA">
              <w:t xml:space="preserve">11.0 </w:t>
            </w:r>
          </w:p>
        </w:tc>
        <w:tc>
          <w:tcPr>
            <w:tcW w:w="1878" w:type="dxa"/>
            <w:noWrap/>
          </w:tcPr>
          <w:p w:rsidR="008D0618" w:rsidRPr="00F03CAA" w:rsidRDefault="008D0618" w:rsidP="004154DA">
            <w:pPr>
              <w:cnfStyle w:val="000000010000"/>
            </w:pPr>
            <w:r w:rsidRPr="00F03CAA">
              <w:t xml:space="preserve">32.0 </w:t>
            </w:r>
          </w:p>
        </w:tc>
        <w:tc>
          <w:tcPr>
            <w:tcW w:w="1878" w:type="dxa"/>
            <w:noWrap/>
          </w:tcPr>
          <w:p w:rsidR="008D0618" w:rsidRPr="00F03CAA" w:rsidRDefault="008D0618" w:rsidP="002F2FC8">
            <w:pPr>
              <w:cnfStyle w:val="000000010000"/>
            </w:pPr>
            <w:r w:rsidRPr="00F03CAA">
              <w:t>50.</w:t>
            </w:r>
            <w:r w:rsidR="002F2FC8">
              <w:t>2</w:t>
            </w:r>
            <w:r w:rsidR="002F2FC8" w:rsidRPr="00F03CAA">
              <w:t xml:space="preserve"> </w:t>
            </w:r>
          </w:p>
        </w:tc>
      </w:tr>
      <w:tr w:rsidR="008D0618" w:rsidRPr="00D4370C" w:rsidTr="005F7F3C">
        <w:trPr>
          <w:trHeight w:val="282"/>
        </w:trPr>
        <w:tc>
          <w:tcPr>
            <w:cnfStyle w:val="001000000000"/>
            <w:tcW w:w="1668" w:type="dxa"/>
            <w:noWrap/>
          </w:tcPr>
          <w:p w:rsidR="008D0618" w:rsidRPr="00F03CAA" w:rsidRDefault="00AF60C4" w:rsidP="00AF60C4">
            <w:r w:rsidRPr="00F03CAA">
              <w:t>SP</w:t>
            </w:r>
            <w:r>
              <w:t xml:space="preserve"> </w:t>
            </w:r>
            <w:proofErr w:type="spellStart"/>
            <w:r w:rsidR="00037958">
              <w:t>AusNet</w:t>
            </w:r>
            <w:proofErr w:type="spellEnd"/>
            <w:r w:rsidRPr="00F03CAA">
              <w:t xml:space="preserve"> </w:t>
            </w:r>
          </w:p>
        </w:tc>
        <w:tc>
          <w:tcPr>
            <w:tcW w:w="1878" w:type="dxa"/>
            <w:noWrap/>
          </w:tcPr>
          <w:p w:rsidR="008D0618" w:rsidRPr="00F03CAA" w:rsidRDefault="002F2FC8" w:rsidP="004154DA">
            <w:pPr>
              <w:cnfStyle w:val="000000000000"/>
            </w:pPr>
            <w:r>
              <w:t>59.5</w:t>
            </w:r>
            <w:r w:rsidR="008D0618" w:rsidRPr="00F03CAA">
              <w:t xml:space="preserve"> </w:t>
            </w:r>
          </w:p>
        </w:tc>
        <w:tc>
          <w:tcPr>
            <w:tcW w:w="1878" w:type="dxa"/>
            <w:noWrap/>
          </w:tcPr>
          <w:p w:rsidR="008D0618" w:rsidRPr="00F03CAA" w:rsidRDefault="008D0618" w:rsidP="002F2FC8">
            <w:pPr>
              <w:cnfStyle w:val="000000000000"/>
            </w:pPr>
            <w:r w:rsidRPr="00F03CAA">
              <w:t xml:space="preserve"> 60.</w:t>
            </w:r>
            <w:r w:rsidR="002F2FC8">
              <w:t>3</w:t>
            </w:r>
            <w:r w:rsidR="002F2FC8" w:rsidRPr="00F03CAA">
              <w:t xml:space="preserve"> </w:t>
            </w:r>
          </w:p>
        </w:tc>
        <w:tc>
          <w:tcPr>
            <w:tcW w:w="1878" w:type="dxa"/>
            <w:noWrap/>
          </w:tcPr>
          <w:p w:rsidR="008D0618" w:rsidRPr="00F03CAA" w:rsidRDefault="008D0618" w:rsidP="004154DA">
            <w:pPr>
              <w:cnfStyle w:val="000000000000"/>
            </w:pPr>
            <w:r w:rsidRPr="00F03CAA">
              <w:t xml:space="preserve">61.0 </w:t>
            </w:r>
          </w:p>
        </w:tc>
        <w:tc>
          <w:tcPr>
            <w:tcW w:w="1878" w:type="dxa"/>
            <w:noWrap/>
          </w:tcPr>
          <w:p w:rsidR="008D0618" w:rsidRPr="00F03CAA" w:rsidRDefault="00BD1A6D" w:rsidP="004154DA">
            <w:pPr>
              <w:cnfStyle w:val="000000000000"/>
            </w:pPr>
            <w:r>
              <w:t>68.0</w:t>
            </w:r>
          </w:p>
        </w:tc>
      </w:tr>
      <w:tr w:rsidR="008D0618" w:rsidRPr="00702E96" w:rsidTr="005F7F3C">
        <w:trPr>
          <w:cnfStyle w:val="000000010000"/>
          <w:trHeight w:val="282"/>
        </w:trPr>
        <w:tc>
          <w:tcPr>
            <w:cnfStyle w:val="001000000000"/>
            <w:tcW w:w="1668" w:type="dxa"/>
            <w:noWrap/>
          </w:tcPr>
          <w:p w:rsidR="008D0618" w:rsidRPr="00F03CAA" w:rsidRDefault="008D0618" w:rsidP="004154DA">
            <w:r w:rsidRPr="00F03CAA">
              <w:t>All distributors</w:t>
            </w:r>
          </w:p>
        </w:tc>
        <w:tc>
          <w:tcPr>
            <w:tcW w:w="1878" w:type="dxa"/>
            <w:noWrap/>
          </w:tcPr>
          <w:p w:rsidR="008D0618" w:rsidRPr="00F03CAA" w:rsidRDefault="00BD1A6D" w:rsidP="004154DA">
            <w:pPr>
              <w:cnfStyle w:val="000000010000"/>
            </w:pPr>
            <w:r>
              <w:t>138.3</w:t>
            </w:r>
            <w:r w:rsidR="008D0618" w:rsidRPr="00F03CAA">
              <w:t xml:space="preserve"> </w:t>
            </w:r>
          </w:p>
        </w:tc>
        <w:tc>
          <w:tcPr>
            <w:tcW w:w="1878" w:type="dxa"/>
            <w:noWrap/>
          </w:tcPr>
          <w:p w:rsidR="008D0618" w:rsidRPr="00F03CAA" w:rsidRDefault="00BD1A6D" w:rsidP="004154DA">
            <w:pPr>
              <w:cnfStyle w:val="000000010000"/>
            </w:pPr>
            <w:r>
              <w:t>109.9</w:t>
            </w:r>
            <w:r w:rsidR="008D0618" w:rsidRPr="00F03CAA">
              <w:t xml:space="preserve"> </w:t>
            </w:r>
          </w:p>
        </w:tc>
        <w:tc>
          <w:tcPr>
            <w:tcW w:w="1878" w:type="dxa"/>
            <w:noWrap/>
          </w:tcPr>
          <w:p w:rsidR="008D0618" w:rsidRPr="00F03CAA" w:rsidRDefault="00BD1A6D" w:rsidP="002F2FC8">
            <w:pPr>
              <w:cnfStyle w:val="000000010000"/>
            </w:pPr>
            <w:r>
              <w:t>140.4</w:t>
            </w:r>
            <w:r w:rsidR="002F2FC8" w:rsidRPr="00F03CAA">
              <w:t xml:space="preserve"> </w:t>
            </w:r>
          </w:p>
        </w:tc>
        <w:tc>
          <w:tcPr>
            <w:tcW w:w="1878" w:type="dxa"/>
            <w:noWrap/>
          </w:tcPr>
          <w:p w:rsidR="008D0618" w:rsidRPr="00F03CAA" w:rsidRDefault="00BD1A6D" w:rsidP="004154DA">
            <w:pPr>
              <w:cnfStyle w:val="000000010000"/>
            </w:pPr>
            <w:r>
              <w:t>180.3</w:t>
            </w:r>
            <w:r w:rsidR="008D0618" w:rsidRPr="00F03CAA">
              <w:t xml:space="preserve"> </w:t>
            </w:r>
          </w:p>
        </w:tc>
      </w:tr>
    </w:tbl>
    <w:p w:rsidR="00265808" w:rsidRDefault="00265808" w:rsidP="00265808">
      <w:pPr>
        <w:pStyle w:val="AERtabletextleft"/>
      </w:pPr>
      <w:r>
        <w:t>Source: DNSP annual accounting reports</w:t>
      </w:r>
    </w:p>
    <w:p w:rsidR="000E3863" w:rsidRDefault="000E3863" w:rsidP="00265808">
      <w:pPr>
        <w:pStyle w:val="Caption"/>
      </w:pPr>
    </w:p>
    <w:p w:rsidR="00666115" w:rsidRDefault="00663D94" w:rsidP="00265808">
      <w:pPr>
        <w:pStyle w:val="Caption"/>
      </w:pPr>
      <w:r>
        <w:t xml:space="preserve">Table </w:t>
      </w:r>
      <w:r w:rsidR="004B57FA">
        <w:t>4</w:t>
      </w:r>
      <w:r w:rsidR="005E67B4">
        <w:t>.</w:t>
      </w:r>
      <w:r w:rsidR="00F5748C">
        <w:t>7.2.2</w:t>
      </w:r>
      <w:r w:rsidR="00265808">
        <w:tab/>
      </w:r>
      <w:r>
        <w:t xml:space="preserve">Forecast </w:t>
      </w:r>
      <w:r w:rsidR="00F84FB8">
        <w:t xml:space="preserve">net </w:t>
      </w:r>
      <w:r>
        <w:t xml:space="preserve">capital expenditure </w:t>
      </w:r>
      <w:r w:rsidR="00DB018C">
        <w:t xml:space="preserve">includes ARS </w:t>
      </w:r>
      <w:r>
        <w:t>(</w:t>
      </w:r>
      <w:r w:rsidR="00DD34EC">
        <w:t xml:space="preserve">$ million, real </w:t>
      </w:r>
      <w:r>
        <w:t>2006</w:t>
      </w:r>
      <w:r w:rsidR="005F7F3C">
        <w:t>)</w:t>
      </w:r>
    </w:p>
    <w:tbl>
      <w:tblPr>
        <w:tblStyle w:val="AERtable-numbers"/>
        <w:tblW w:w="0" w:type="auto"/>
        <w:tblLayout w:type="fixed"/>
        <w:tblLook w:val="01E0"/>
      </w:tblPr>
      <w:tblGrid>
        <w:gridCol w:w="1333"/>
        <w:gridCol w:w="1961"/>
        <w:gridCol w:w="1962"/>
        <w:gridCol w:w="1962"/>
        <w:gridCol w:w="1962"/>
      </w:tblGrid>
      <w:tr w:rsidR="00663D94" w:rsidRPr="00D4370C" w:rsidTr="005F7F3C">
        <w:trPr>
          <w:cnfStyle w:val="100000000000"/>
          <w:trHeight w:val="214"/>
        </w:trPr>
        <w:tc>
          <w:tcPr>
            <w:cnfStyle w:val="001000000000"/>
            <w:tcW w:w="1333" w:type="dxa"/>
            <w:noWrap/>
          </w:tcPr>
          <w:p w:rsidR="00666115" w:rsidRDefault="00666115">
            <w:pPr>
              <w:pStyle w:val="Caption"/>
              <w:rPr>
                <w:b w:val="0"/>
              </w:rPr>
            </w:pPr>
          </w:p>
        </w:tc>
        <w:tc>
          <w:tcPr>
            <w:tcW w:w="1961" w:type="dxa"/>
            <w:noWrap/>
          </w:tcPr>
          <w:p w:rsidR="00666115" w:rsidRDefault="00663D94">
            <w:pPr>
              <w:pStyle w:val="Caption"/>
              <w:cnfStyle w:val="100000000000"/>
              <w:rPr>
                <w:b w:val="0"/>
              </w:rPr>
            </w:pPr>
            <w:r>
              <w:t>2008</w:t>
            </w:r>
          </w:p>
        </w:tc>
        <w:tc>
          <w:tcPr>
            <w:tcW w:w="1962" w:type="dxa"/>
            <w:noWrap/>
          </w:tcPr>
          <w:p w:rsidR="00666115" w:rsidRDefault="00663D94">
            <w:pPr>
              <w:pStyle w:val="Caption"/>
              <w:cnfStyle w:val="100000000000"/>
              <w:rPr>
                <w:b w:val="0"/>
              </w:rPr>
            </w:pPr>
            <w:r>
              <w:t>2009</w:t>
            </w:r>
          </w:p>
        </w:tc>
        <w:tc>
          <w:tcPr>
            <w:tcW w:w="1962" w:type="dxa"/>
            <w:noWrap/>
          </w:tcPr>
          <w:p w:rsidR="00666115" w:rsidRDefault="00663D94">
            <w:pPr>
              <w:pStyle w:val="Caption"/>
              <w:cnfStyle w:val="100000000000"/>
              <w:rPr>
                <w:b w:val="0"/>
              </w:rPr>
            </w:pPr>
            <w:r>
              <w:t>2</w:t>
            </w:r>
            <w:r w:rsidRPr="00663D94">
              <w:t>010</w:t>
            </w:r>
          </w:p>
        </w:tc>
        <w:tc>
          <w:tcPr>
            <w:tcW w:w="1962" w:type="dxa"/>
            <w:noWrap/>
          </w:tcPr>
          <w:p w:rsidR="00666115" w:rsidRDefault="00663D94">
            <w:pPr>
              <w:pStyle w:val="Caption"/>
              <w:cnfStyle w:val="100000000000"/>
              <w:rPr>
                <w:b w:val="0"/>
              </w:rPr>
            </w:pPr>
            <w:r>
              <w:t>2011</w:t>
            </w:r>
          </w:p>
        </w:tc>
      </w:tr>
      <w:tr w:rsidR="00663D94" w:rsidRPr="00D4370C" w:rsidTr="005F7F3C">
        <w:trPr>
          <w:trHeight w:val="214"/>
        </w:trPr>
        <w:tc>
          <w:tcPr>
            <w:cnfStyle w:val="001000000000"/>
            <w:tcW w:w="1333" w:type="dxa"/>
            <w:noWrap/>
          </w:tcPr>
          <w:p w:rsidR="00663D94" w:rsidRPr="00663D94" w:rsidRDefault="00663D94" w:rsidP="00663D94">
            <w:r w:rsidRPr="00663D94">
              <w:t xml:space="preserve">Envestra </w:t>
            </w:r>
          </w:p>
        </w:tc>
        <w:tc>
          <w:tcPr>
            <w:tcW w:w="1961" w:type="dxa"/>
            <w:noWrap/>
            <w:vAlign w:val="top"/>
          </w:tcPr>
          <w:p w:rsidR="00663D94" w:rsidRPr="00663D94" w:rsidRDefault="00663D94" w:rsidP="002F2FC8">
            <w:pPr>
              <w:cnfStyle w:val="000000000000"/>
            </w:pPr>
            <w:r w:rsidRPr="00663D94">
              <w:t>70</w:t>
            </w:r>
            <w:r w:rsidR="002F2FC8">
              <w:t>.6</w:t>
            </w:r>
          </w:p>
        </w:tc>
        <w:tc>
          <w:tcPr>
            <w:tcW w:w="1962" w:type="dxa"/>
            <w:noWrap/>
            <w:vAlign w:val="top"/>
          </w:tcPr>
          <w:p w:rsidR="00663D94" w:rsidRPr="00663D94" w:rsidRDefault="00663D94" w:rsidP="002F2FC8">
            <w:pPr>
              <w:cnfStyle w:val="000000000000"/>
            </w:pPr>
            <w:r w:rsidRPr="00663D94">
              <w:t>83</w:t>
            </w:r>
            <w:r w:rsidR="002F2FC8">
              <w:t>.4</w:t>
            </w:r>
          </w:p>
        </w:tc>
        <w:tc>
          <w:tcPr>
            <w:tcW w:w="1962" w:type="dxa"/>
            <w:noWrap/>
            <w:vAlign w:val="top"/>
          </w:tcPr>
          <w:p w:rsidR="00663D94" w:rsidRPr="00663D94" w:rsidRDefault="002F2FC8" w:rsidP="00FA2284">
            <w:pPr>
              <w:cnfStyle w:val="000000000000"/>
            </w:pPr>
            <w:r>
              <w:t>79.0</w:t>
            </w:r>
          </w:p>
        </w:tc>
        <w:tc>
          <w:tcPr>
            <w:tcW w:w="1962" w:type="dxa"/>
            <w:noWrap/>
            <w:vAlign w:val="top"/>
          </w:tcPr>
          <w:p w:rsidR="00663D94" w:rsidRPr="00663D94" w:rsidRDefault="00663D94" w:rsidP="002F2FC8">
            <w:pPr>
              <w:cnfStyle w:val="000000000000"/>
            </w:pPr>
            <w:r w:rsidRPr="00663D94">
              <w:t>69</w:t>
            </w:r>
            <w:r w:rsidR="002F2FC8">
              <w:t>.1</w:t>
            </w:r>
          </w:p>
        </w:tc>
      </w:tr>
      <w:tr w:rsidR="00663D94" w:rsidRPr="00D4370C" w:rsidTr="005F7F3C">
        <w:trPr>
          <w:cnfStyle w:val="000000010000"/>
          <w:trHeight w:val="214"/>
        </w:trPr>
        <w:tc>
          <w:tcPr>
            <w:cnfStyle w:val="001000000000"/>
            <w:tcW w:w="1333" w:type="dxa"/>
            <w:noWrap/>
          </w:tcPr>
          <w:p w:rsidR="00663D94" w:rsidRPr="00663D94" w:rsidRDefault="00663D94" w:rsidP="00663D94">
            <w:proofErr w:type="spellStart"/>
            <w:r w:rsidRPr="00663D94">
              <w:t>Multinet</w:t>
            </w:r>
            <w:proofErr w:type="spellEnd"/>
          </w:p>
        </w:tc>
        <w:tc>
          <w:tcPr>
            <w:tcW w:w="1961" w:type="dxa"/>
            <w:noWrap/>
            <w:vAlign w:val="top"/>
          </w:tcPr>
          <w:p w:rsidR="00663D94" w:rsidRPr="00663D94" w:rsidRDefault="00663D94" w:rsidP="002F2FC8">
            <w:pPr>
              <w:cnfStyle w:val="000000010000"/>
            </w:pPr>
            <w:r w:rsidRPr="00663D94">
              <w:t>39</w:t>
            </w:r>
            <w:r w:rsidR="002F2FC8">
              <w:t>.3</w:t>
            </w:r>
          </w:p>
        </w:tc>
        <w:tc>
          <w:tcPr>
            <w:tcW w:w="1962" w:type="dxa"/>
            <w:noWrap/>
            <w:vAlign w:val="top"/>
          </w:tcPr>
          <w:p w:rsidR="00663D94" w:rsidRPr="00663D94" w:rsidRDefault="00663D94" w:rsidP="002F2FC8">
            <w:pPr>
              <w:cnfStyle w:val="000000010000"/>
            </w:pPr>
            <w:r w:rsidRPr="00663D94">
              <w:t>61</w:t>
            </w:r>
            <w:r w:rsidR="002F2FC8">
              <w:t>.9</w:t>
            </w:r>
          </w:p>
        </w:tc>
        <w:tc>
          <w:tcPr>
            <w:tcW w:w="1962" w:type="dxa"/>
            <w:noWrap/>
            <w:vAlign w:val="top"/>
          </w:tcPr>
          <w:p w:rsidR="00663D94" w:rsidRPr="00663D94" w:rsidRDefault="002F2FC8" w:rsidP="00FA2284">
            <w:pPr>
              <w:cnfStyle w:val="000000010000"/>
            </w:pPr>
            <w:r>
              <w:t>46.3</w:t>
            </w:r>
          </w:p>
        </w:tc>
        <w:tc>
          <w:tcPr>
            <w:tcW w:w="1962" w:type="dxa"/>
            <w:noWrap/>
            <w:vAlign w:val="top"/>
          </w:tcPr>
          <w:p w:rsidR="00663D94" w:rsidRPr="00663D94" w:rsidRDefault="00663D94" w:rsidP="002F2FC8">
            <w:pPr>
              <w:cnfStyle w:val="000000010000"/>
            </w:pPr>
            <w:r w:rsidRPr="00663D94">
              <w:t>41</w:t>
            </w:r>
            <w:r w:rsidR="002F2FC8">
              <w:t>.2</w:t>
            </w:r>
          </w:p>
        </w:tc>
      </w:tr>
      <w:tr w:rsidR="00663D94" w:rsidRPr="00D4370C" w:rsidTr="005F7F3C">
        <w:trPr>
          <w:trHeight w:val="214"/>
        </w:trPr>
        <w:tc>
          <w:tcPr>
            <w:cnfStyle w:val="001000000000"/>
            <w:tcW w:w="1333" w:type="dxa"/>
            <w:noWrap/>
          </w:tcPr>
          <w:p w:rsidR="00663D94" w:rsidRPr="00663D94" w:rsidRDefault="00663D94" w:rsidP="00663D94">
            <w:r w:rsidRPr="00663D94">
              <w:t xml:space="preserve">SP </w:t>
            </w:r>
            <w:proofErr w:type="spellStart"/>
            <w:r w:rsidR="00037958">
              <w:t>AusNet</w:t>
            </w:r>
            <w:proofErr w:type="spellEnd"/>
            <w:r w:rsidRPr="00663D94">
              <w:t xml:space="preserve"> </w:t>
            </w:r>
          </w:p>
        </w:tc>
        <w:tc>
          <w:tcPr>
            <w:tcW w:w="1961" w:type="dxa"/>
            <w:noWrap/>
            <w:vAlign w:val="top"/>
          </w:tcPr>
          <w:p w:rsidR="00663D94" w:rsidRPr="00663D94" w:rsidRDefault="00663D94" w:rsidP="002F2FC8">
            <w:pPr>
              <w:cnfStyle w:val="000000000000"/>
            </w:pPr>
            <w:r w:rsidRPr="00663D94">
              <w:t>6</w:t>
            </w:r>
            <w:r w:rsidR="002F2FC8">
              <w:t>6.0</w:t>
            </w:r>
          </w:p>
        </w:tc>
        <w:tc>
          <w:tcPr>
            <w:tcW w:w="1962" w:type="dxa"/>
            <w:noWrap/>
            <w:vAlign w:val="top"/>
          </w:tcPr>
          <w:p w:rsidR="00663D94" w:rsidRPr="00663D94" w:rsidRDefault="00663D94" w:rsidP="002F2FC8">
            <w:pPr>
              <w:cnfStyle w:val="000000000000"/>
            </w:pPr>
            <w:r w:rsidRPr="00663D94">
              <w:t>73</w:t>
            </w:r>
            <w:r w:rsidR="002F2FC8">
              <w:t>.3</w:t>
            </w:r>
          </w:p>
        </w:tc>
        <w:tc>
          <w:tcPr>
            <w:tcW w:w="1962" w:type="dxa"/>
            <w:noWrap/>
            <w:vAlign w:val="top"/>
          </w:tcPr>
          <w:p w:rsidR="00663D94" w:rsidRPr="00663D94" w:rsidRDefault="00663D94" w:rsidP="002F2FC8">
            <w:pPr>
              <w:cnfStyle w:val="000000000000"/>
            </w:pPr>
            <w:r w:rsidRPr="00663D94">
              <w:t>62</w:t>
            </w:r>
            <w:r w:rsidR="002F2FC8">
              <w:t>.7</w:t>
            </w:r>
          </w:p>
        </w:tc>
        <w:tc>
          <w:tcPr>
            <w:tcW w:w="1962" w:type="dxa"/>
            <w:noWrap/>
            <w:vAlign w:val="top"/>
          </w:tcPr>
          <w:p w:rsidR="00663D94" w:rsidRPr="00663D94" w:rsidRDefault="00663D94" w:rsidP="002F2FC8">
            <w:pPr>
              <w:cnfStyle w:val="000000000000"/>
            </w:pPr>
            <w:r w:rsidRPr="00663D94">
              <w:t>59</w:t>
            </w:r>
            <w:r w:rsidR="002F2FC8">
              <w:t>.8</w:t>
            </w:r>
          </w:p>
        </w:tc>
      </w:tr>
      <w:tr w:rsidR="00663D94" w:rsidRPr="00702E96" w:rsidTr="005F7F3C">
        <w:trPr>
          <w:cnfStyle w:val="000000010000"/>
          <w:trHeight w:val="214"/>
        </w:trPr>
        <w:tc>
          <w:tcPr>
            <w:cnfStyle w:val="001000000000"/>
            <w:tcW w:w="1333" w:type="dxa"/>
            <w:noWrap/>
          </w:tcPr>
          <w:p w:rsidR="00663D94" w:rsidRPr="00663D94" w:rsidRDefault="00663D94" w:rsidP="00663D94">
            <w:r w:rsidRPr="00663D94">
              <w:t>All distributors</w:t>
            </w:r>
          </w:p>
        </w:tc>
        <w:tc>
          <w:tcPr>
            <w:tcW w:w="1961" w:type="dxa"/>
            <w:noWrap/>
            <w:vAlign w:val="top"/>
          </w:tcPr>
          <w:p w:rsidR="00663D94" w:rsidRPr="00663D94" w:rsidRDefault="00663D94" w:rsidP="002F2FC8">
            <w:pPr>
              <w:cnfStyle w:val="000000010000"/>
            </w:pPr>
            <w:r w:rsidRPr="00663D94">
              <w:t>175</w:t>
            </w:r>
            <w:r w:rsidR="002F2FC8">
              <w:t>.9</w:t>
            </w:r>
          </w:p>
        </w:tc>
        <w:tc>
          <w:tcPr>
            <w:tcW w:w="1962" w:type="dxa"/>
            <w:noWrap/>
            <w:vAlign w:val="top"/>
          </w:tcPr>
          <w:p w:rsidR="00663D94" w:rsidRPr="00663D94" w:rsidRDefault="00663D94" w:rsidP="002F2FC8">
            <w:pPr>
              <w:cnfStyle w:val="000000010000"/>
            </w:pPr>
            <w:r w:rsidRPr="00663D94">
              <w:t>218</w:t>
            </w:r>
            <w:r w:rsidR="002F2FC8">
              <w:t>.6</w:t>
            </w:r>
          </w:p>
        </w:tc>
        <w:tc>
          <w:tcPr>
            <w:tcW w:w="1962" w:type="dxa"/>
            <w:noWrap/>
            <w:vAlign w:val="top"/>
          </w:tcPr>
          <w:p w:rsidR="00663D94" w:rsidRPr="00663D94" w:rsidRDefault="002F2FC8" w:rsidP="00FA2284">
            <w:pPr>
              <w:cnfStyle w:val="000000010000"/>
            </w:pPr>
            <w:r>
              <w:t>188.0</w:t>
            </w:r>
          </w:p>
        </w:tc>
        <w:tc>
          <w:tcPr>
            <w:tcW w:w="1962" w:type="dxa"/>
            <w:noWrap/>
            <w:vAlign w:val="top"/>
          </w:tcPr>
          <w:p w:rsidR="00663D94" w:rsidRPr="00663D94" w:rsidRDefault="00663D94" w:rsidP="002F2FC8">
            <w:pPr>
              <w:cnfStyle w:val="000000010000"/>
            </w:pPr>
            <w:r w:rsidRPr="00663D94">
              <w:t>170</w:t>
            </w:r>
            <w:r w:rsidR="002F2FC8">
              <w:t>.2</w:t>
            </w:r>
          </w:p>
        </w:tc>
      </w:tr>
    </w:tbl>
    <w:p w:rsidR="00663D94" w:rsidRDefault="00265808" w:rsidP="005F7F3C">
      <w:pPr>
        <w:pStyle w:val="AERtabletextleft"/>
      </w:pPr>
      <w:r>
        <w:t>Source: ESCV 2008-12 GAAR</w:t>
      </w:r>
    </w:p>
    <w:p w:rsidR="00AD75C1" w:rsidRDefault="00AD75C1" w:rsidP="00092F74">
      <w:pPr>
        <w:pStyle w:val="AERbodytext"/>
        <w:numPr>
          <w:ilvl w:val="0"/>
          <w:numId w:val="0"/>
        </w:numPr>
      </w:pPr>
      <w:r>
        <w:t xml:space="preserve">Figure </w:t>
      </w:r>
      <w:r w:rsidR="004B57FA">
        <w:t>4</w:t>
      </w:r>
      <w:r>
        <w:t>.</w:t>
      </w:r>
      <w:r w:rsidR="00F5748C">
        <w:t>7.2.1</w:t>
      </w:r>
      <w:r w:rsidR="001E03EB">
        <w:t xml:space="preserve"> </w:t>
      </w:r>
      <w:r>
        <w:t>shows the variance between forecasts and actua</w:t>
      </w:r>
      <w:r w:rsidR="005F7F3C">
        <w:t xml:space="preserve">l </w:t>
      </w:r>
      <w:proofErr w:type="spellStart"/>
      <w:r w:rsidR="005F7F3C">
        <w:t>capex</w:t>
      </w:r>
      <w:proofErr w:type="spellEnd"/>
      <w:r>
        <w:t xml:space="preserve"> since 2004.</w:t>
      </w:r>
    </w:p>
    <w:p w:rsidR="00E63756" w:rsidRDefault="00576786" w:rsidP="00704998">
      <w:pPr>
        <w:pStyle w:val="Caption"/>
      </w:pPr>
      <w:r w:rsidRPr="00576786">
        <w:lastRenderedPageBreak/>
        <w:t xml:space="preserve">Figure </w:t>
      </w:r>
      <w:r w:rsidR="004B57FA">
        <w:t>4</w:t>
      </w:r>
      <w:r w:rsidR="009441DD">
        <w:t>.</w:t>
      </w:r>
      <w:r w:rsidR="00F5748C">
        <w:t>7.2.2</w:t>
      </w:r>
      <w:r w:rsidR="009441DD">
        <w:tab/>
      </w:r>
      <w:r w:rsidR="00625DC2">
        <w:t>Percentage difference between forecast and actual capital expenditure by DNSP</w:t>
      </w:r>
    </w:p>
    <w:p w:rsidR="00666115" w:rsidRDefault="00265808">
      <w:pPr>
        <w:pStyle w:val="Caption"/>
      </w:pPr>
      <w:r w:rsidRPr="00265808">
        <w:t xml:space="preserve"> </w:t>
      </w:r>
      <w:r w:rsidR="002D0734">
        <w:pict>
          <v:shape id="_x0000_i1046" type="#_x0000_t75" style="width:359.25pt;height:224.25pt">
            <v:imagedata r:id="rId67" o:title=""/>
            <o:lock v:ext="edit" aspectratio="f"/>
          </v:shape>
        </w:pict>
      </w:r>
    </w:p>
    <w:p w:rsidR="00EC6B0F" w:rsidRPr="00EC6B0F" w:rsidRDefault="00EC6B0F" w:rsidP="00EC6B0F">
      <w:pPr>
        <w:pStyle w:val="AERtablesource"/>
      </w:pPr>
      <w:r w:rsidRPr="00EC6B0F">
        <w:t>Source:</w:t>
      </w:r>
      <w:r>
        <w:t xml:space="preserve"> ESCV 2002 GAAR and 2008-12 GAAR and</w:t>
      </w:r>
      <w:r w:rsidRPr="00EC6B0F">
        <w:t xml:space="preserve"> DNSP annual accounting reports</w:t>
      </w:r>
    </w:p>
    <w:p w:rsidR="00D77510" w:rsidRDefault="00D77510" w:rsidP="00D77510">
      <w:pPr>
        <w:pStyle w:val="AERbodytext"/>
      </w:pPr>
      <w:r>
        <w:t>In 2011, Envestra spent below</w:t>
      </w:r>
      <w:r w:rsidR="00576786">
        <w:t xml:space="preserve"> forecast</w:t>
      </w:r>
      <w:r>
        <w:t xml:space="preserve">, </w:t>
      </w:r>
      <w:r w:rsidRPr="00C7486D">
        <w:t xml:space="preserve">whereas </w:t>
      </w:r>
      <w:proofErr w:type="spellStart"/>
      <w:r w:rsidR="009F7AAE">
        <w:t>Multinet</w:t>
      </w:r>
      <w:proofErr w:type="spellEnd"/>
      <w:r w:rsidR="00F70E3E">
        <w:t xml:space="preserve"> </w:t>
      </w:r>
      <w:r w:rsidR="00BD1A6D">
        <w:t xml:space="preserve">and SP </w:t>
      </w:r>
      <w:proofErr w:type="spellStart"/>
      <w:r w:rsidR="00BD1A6D">
        <w:t>AusNet</w:t>
      </w:r>
      <w:proofErr w:type="spellEnd"/>
      <w:r w:rsidR="00BD1A6D">
        <w:t xml:space="preserve"> spent</w:t>
      </w:r>
      <w:r w:rsidRPr="00C7486D">
        <w:t xml:space="preserve"> </w:t>
      </w:r>
      <w:r w:rsidR="005F7F3C">
        <w:t>above the 2008 GAAR forecasts. In particular:</w:t>
      </w:r>
    </w:p>
    <w:p w:rsidR="00D77510" w:rsidRDefault="00D77510" w:rsidP="00D77510">
      <w:pPr>
        <w:pStyle w:val="AERbulletlistfirststyle"/>
      </w:pPr>
      <w:proofErr w:type="spellStart"/>
      <w:r>
        <w:t>Envestra’s</w:t>
      </w:r>
      <w:proofErr w:type="spellEnd"/>
      <w:r>
        <w:t xml:space="preserve"> capital expenditure was </w:t>
      </w:r>
      <w:r w:rsidR="00BD1A6D">
        <w:t>11</w:t>
      </w:r>
      <w:r>
        <w:t xml:space="preserve"> per cent below forecast</w:t>
      </w:r>
    </w:p>
    <w:p w:rsidR="00D77510" w:rsidRDefault="00D77510" w:rsidP="00D77510">
      <w:pPr>
        <w:pStyle w:val="AERbulletlistfirststyle"/>
      </w:pPr>
      <w:proofErr w:type="spellStart"/>
      <w:r>
        <w:t>Multinet’s</w:t>
      </w:r>
      <w:proofErr w:type="spellEnd"/>
      <w:r>
        <w:t xml:space="preserve"> capital expenditure was 22 per cent above the forecast</w:t>
      </w:r>
      <w:r w:rsidR="00A255C7">
        <w:t>; and</w:t>
      </w:r>
    </w:p>
    <w:p w:rsidR="00D77510" w:rsidRDefault="00D77510" w:rsidP="00D77510">
      <w:pPr>
        <w:pStyle w:val="AERbulletlistfirststyle"/>
      </w:pPr>
      <w:r>
        <w:t xml:space="preserve">SP </w:t>
      </w:r>
      <w:proofErr w:type="spellStart"/>
      <w:r w:rsidR="00037958">
        <w:t>AusNet</w:t>
      </w:r>
      <w:r>
        <w:t>'s</w:t>
      </w:r>
      <w:proofErr w:type="spellEnd"/>
      <w:r>
        <w:t xml:space="preserve"> capital expenditure was </w:t>
      </w:r>
      <w:r w:rsidR="00BD1A6D">
        <w:t>14.6 per cent above</w:t>
      </w:r>
      <w:r>
        <w:t xml:space="preserve"> forecast. </w:t>
      </w:r>
    </w:p>
    <w:p w:rsidR="00BA30D4" w:rsidRPr="00BA30D4" w:rsidRDefault="00CE2290" w:rsidP="00526679">
      <w:pPr>
        <w:pStyle w:val="AERbodytext"/>
        <w:rPr>
          <w:shd w:val="clear" w:color="auto" w:fill="CCFFFF"/>
        </w:rPr>
      </w:pPr>
      <w:r>
        <w:t>Envestra</w:t>
      </w:r>
      <w:r w:rsidR="00AD75C1">
        <w:t xml:space="preserve"> has consistently underspent on </w:t>
      </w:r>
      <w:proofErr w:type="spellStart"/>
      <w:r w:rsidR="00AD75C1">
        <w:t>capex</w:t>
      </w:r>
      <w:proofErr w:type="spellEnd"/>
      <w:r w:rsidR="00AD75C1">
        <w:t xml:space="preserve"> compared to the 2008 forecasts</w:t>
      </w:r>
      <w:r w:rsidR="005F7F3C">
        <w:t xml:space="preserve"> where this underspend </w:t>
      </w:r>
      <w:r>
        <w:t>between its forecast and actual capital expenditure</w:t>
      </w:r>
      <w:r w:rsidR="005F7F3C">
        <w:t xml:space="preserve"> has varied </w:t>
      </w:r>
      <w:r>
        <w:t xml:space="preserve">from </w:t>
      </w:r>
      <w:r w:rsidR="00BA3484">
        <w:t xml:space="preserve">almost </w:t>
      </w:r>
      <w:r w:rsidR="00BD1A6D">
        <w:t xml:space="preserve">34 </w:t>
      </w:r>
      <w:r>
        <w:t xml:space="preserve">per cent in 2008 </w:t>
      </w:r>
      <w:r w:rsidR="00BD1A6D">
        <w:t xml:space="preserve">and 54 per cent in 2009 </w:t>
      </w:r>
      <w:r>
        <w:t xml:space="preserve">to </w:t>
      </w:r>
      <w:r w:rsidR="00BD1A6D">
        <w:t xml:space="preserve">11 </w:t>
      </w:r>
      <w:r>
        <w:t xml:space="preserve">per cent in 2011. </w:t>
      </w:r>
      <w:r w:rsidR="00392BB3">
        <w:t>Envestra comment</w:t>
      </w:r>
      <w:r w:rsidR="005F7F3C">
        <w:t>ed</w:t>
      </w:r>
      <w:r w:rsidR="00392BB3">
        <w:t xml:space="preserve"> that the reductions in </w:t>
      </w:r>
      <w:proofErr w:type="spellStart"/>
      <w:r w:rsidR="00392BB3">
        <w:t>capex</w:t>
      </w:r>
      <w:proofErr w:type="spellEnd"/>
      <w:r w:rsidR="00392BB3">
        <w:t xml:space="preserve"> were highest over the 2008 to 2010 period, which corresponded with the worst period of the global financial crisis (GFC). </w:t>
      </w:r>
      <w:r w:rsidR="005F7F3C">
        <w:t xml:space="preserve">Envestra also commented that the reductions </w:t>
      </w:r>
      <w:r w:rsidR="00392BB3">
        <w:t xml:space="preserve">to </w:t>
      </w:r>
      <w:proofErr w:type="spellStart"/>
      <w:r w:rsidR="00392BB3">
        <w:t>capex</w:t>
      </w:r>
      <w:proofErr w:type="spellEnd"/>
      <w:r w:rsidR="00392BB3">
        <w:t xml:space="preserve"> made during the GFC were primarily made to mains replacement expenditure. Envestra </w:t>
      </w:r>
      <w:r w:rsidR="00EB4316">
        <w:t xml:space="preserve">stated </w:t>
      </w:r>
      <w:r w:rsidR="00392BB3">
        <w:t xml:space="preserve">that while global </w:t>
      </w:r>
      <w:r w:rsidR="00980F56">
        <w:t>uncertainty</w:t>
      </w:r>
      <w:r w:rsidR="00392BB3">
        <w:t xml:space="preserve"> remains, particularly due to ongoing economic issues in Europe, the constraints on raising capital are not as severe as they were during the GFC and the mains replacement program has now been restored to forecast levels. </w:t>
      </w:r>
    </w:p>
    <w:p w:rsidR="00526679" w:rsidRPr="00526679" w:rsidRDefault="00AD75C1" w:rsidP="00526679">
      <w:pPr>
        <w:pStyle w:val="AERbodytext"/>
        <w:rPr>
          <w:rStyle w:val="AERtextconfidential"/>
        </w:rPr>
      </w:pPr>
      <w:r>
        <w:t xml:space="preserve">SP </w:t>
      </w:r>
      <w:proofErr w:type="spellStart"/>
      <w:r>
        <w:t>AusNet</w:t>
      </w:r>
      <w:proofErr w:type="spellEnd"/>
      <w:r>
        <w:t xml:space="preserve"> has also </w:t>
      </w:r>
      <w:r w:rsidR="005C4F5F">
        <w:t xml:space="preserve">underspent in the 2008 to </w:t>
      </w:r>
      <w:r w:rsidR="00BD1A6D">
        <w:t xml:space="preserve">2010 </w:t>
      </w:r>
      <w:r w:rsidR="005C4F5F">
        <w:t>period</w:t>
      </w:r>
      <w:r w:rsidR="005F7F3C">
        <w:t xml:space="preserve">, where </w:t>
      </w:r>
      <w:proofErr w:type="gramStart"/>
      <w:r w:rsidR="00641ADD">
        <w:t>t</w:t>
      </w:r>
      <w:r w:rsidR="009915AE" w:rsidRPr="009915AE">
        <w:t xml:space="preserve">he </w:t>
      </w:r>
      <w:r w:rsidR="00BD1A6D">
        <w:t>underspend</w:t>
      </w:r>
      <w:proofErr w:type="gramEnd"/>
      <w:r w:rsidR="00BD1A6D" w:rsidRPr="009915AE">
        <w:t xml:space="preserve"> </w:t>
      </w:r>
      <w:r w:rsidR="009915AE" w:rsidRPr="009915AE">
        <w:t>ranged from almost 18 per cent</w:t>
      </w:r>
      <w:r w:rsidR="00BD1A6D">
        <w:t xml:space="preserve"> in 2009 to 3 per cent in 2010. 2011 is the first year in which SP </w:t>
      </w:r>
      <w:proofErr w:type="spellStart"/>
      <w:r w:rsidR="00BD1A6D">
        <w:t>AusNet's</w:t>
      </w:r>
      <w:proofErr w:type="spellEnd"/>
      <w:r w:rsidR="00BD1A6D">
        <w:t xml:space="preserve"> has </w:t>
      </w:r>
      <w:r w:rsidR="00EB4316">
        <w:t xml:space="preserve">spent </w:t>
      </w:r>
      <w:r w:rsidR="00BD1A6D">
        <w:t xml:space="preserve">above forecast (by </w:t>
      </w:r>
      <w:r w:rsidR="000B1338">
        <w:t xml:space="preserve">14.6 </w:t>
      </w:r>
      <w:r w:rsidR="00BD1A6D">
        <w:t>per cent)</w:t>
      </w:r>
      <w:r w:rsidR="009915AE" w:rsidRPr="009915AE">
        <w:t>.</w:t>
      </w:r>
      <w:r w:rsidR="003C5E0E">
        <w:t xml:space="preserve"> </w:t>
      </w:r>
      <w:r w:rsidR="009C7EFA">
        <w:t xml:space="preserve">SP </w:t>
      </w:r>
      <w:proofErr w:type="spellStart"/>
      <w:r w:rsidR="009C7EFA">
        <w:t>AusNet</w:t>
      </w:r>
      <w:proofErr w:type="spellEnd"/>
      <w:r w:rsidR="009C7EFA">
        <w:t xml:space="preserve"> comment</w:t>
      </w:r>
      <w:r w:rsidR="003C5E0E">
        <w:t>ed</w:t>
      </w:r>
      <w:r w:rsidR="009C7EFA">
        <w:t xml:space="preserve"> that the difference between its forecast and actual </w:t>
      </w:r>
      <w:proofErr w:type="spellStart"/>
      <w:r w:rsidR="009C7EFA">
        <w:t>capex</w:t>
      </w:r>
      <w:proofErr w:type="spellEnd"/>
      <w:r w:rsidR="009C7EFA">
        <w:t xml:space="preserve"> is largely explained through significant variations to </w:t>
      </w:r>
      <w:r w:rsidR="00D91C2D">
        <w:t>the</w:t>
      </w:r>
      <w:r w:rsidR="009C7EFA">
        <w:t xml:space="preserve"> IT expenditure profile (caused by program changes and deferrals) over the period. </w:t>
      </w:r>
    </w:p>
    <w:p w:rsidR="002B41A1" w:rsidRDefault="009915AE">
      <w:pPr>
        <w:pStyle w:val="AERbodytext"/>
        <w:rPr>
          <w:rStyle w:val="AERtexthighlight"/>
          <w:b/>
          <w:bCs/>
        </w:rPr>
      </w:pPr>
      <w:r>
        <w:t xml:space="preserve">Until 2011 </w:t>
      </w:r>
      <w:proofErr w:type="spellStart"/>
      <w:r>
        <w:t>Multinet</w:t>
      </w:r>
      <w:proofErr w:type="spellEnd"/>
      <w:r>
        <w:t xml:space="preserve"> had underspent on actual </w:t>
      </w:r>
      <w:proofErr w:type="spellStart"/>
      <w:r>
        <w:t>capex</w:t>
      </w:r>
      <w:proofErr w:type="spellEnd"/>
      <w:r>
        <w:t xml:space="preserve"> </w:t>
      </w:r>
      <w:r w:rsidR="00D91C2D">
        <w:t xml:space="preserve">compared </w:t>
      </w:r>
      <w:r>
        <w:t xml:space="preserve">to forecast </w:t>
      </w:r>
      <w:proofErr w:type="spellStart"/>
      <w:r>
        <w:t>capex</w:t>
      </w:r>
      <w:proofErr w:type="spellEnd"/>
      <w:r>
        <w:t xml:space="preserve">. In 2009 </w:t>
      </w:r>
      <w:proofErr w:type="spellStart"/>
      <w:r>
        <w:t>Multinet</w:t>
      </w:r>
      <w:proofErr w:type="spellEnd"/>
      <w:r>
        <w:t xml:space="preserve"> underspent by 82 per cent</w:t>
      </w:r>
      <w:r w:rsidR="00D91C2D">
        <w:t xml:space="preserve"> and 31 per cent in 2010</w:t>
      </w:r>
      <w:r>
        <w:t xml:space="preserve">, but in 2011 </w:t>
      </w:r>
      <w:proofErr w:type="spellStart"/>
      <w:r>
        <w:t>Multinet</w:t>
      </w:r>
      <w:proofErr w:type="spellEnd"/>
      <w:r>
        <w:t xml:space="preserve"> spent 22 per cent more on </w:t>
      </w:r>
      <w:proofErr w:type="spellStart"/>
      <w:r>
        <w:t>capex</w:t>
      </w:r>
      <w:proofErr w:type="spellEnd"/>
      <w:r>
        <w:t xml:space="preserve"> than forecast.</w:t>
      </w:r>
      <w:r w:rsidR="00526679" w:rsidRPr="00526679">
        <w:rPr>
          <w:rStyle w:val="AERtextconfidential"/>
        </w:rPr>
        <w:t xml:space="preserve"> </w:t>
      </w:r>
    </w:p>
    <w:p w:rsidR="008D5D81" w:rsidRPr="005C6525" w:rsidRDefault="004973C8" w:rsidP="00265808">
      <w:pPr>
        <w:pStyle w:val="Caption"/>
      </w:pPr>
      <w:r w:rsidRPr="00265808">
        <w:lastRenderedPageBreak/>
        <w:t xml:space="preserve">Table </w:t>
      </w:r>
      <w:r w:rsidR="004B57FA">
        <w:t>4</w:t>
      </w:r>
      <w:r w:rsidR="009441DD">
        <w:t>.</w:t>
      </w:r>
      <w:r w:rsidR="00F5748C">
        <w:t>7.2.3</w:t>
      </w:r>
      <w:r w:rsidR="009441DD">
        <w:tab/>
      </w:r>
      <w:r w:rsidR="008D5D81" w:rsidRPr="00265808">
        <w:t xml:space="preserve">Aggregate total capital expenditure </w:t>
      </w:r>
      <w:r w:rsidR="00DB018C">
        <w:t xml:space="preserve">(includes ARS) </w:t>
      </w:r>
      <w:r w:rsidR="008D5D81" w:rsidRPr="00265808">
        <w:t>and percentage difference between forecast</w:t>
      </w:r>
      <w:r w:rsidR="008D5D81" w:rsidRPr="005C6525">
        <w:t xml:space="preserve"> and actual </w:t>
      </w:r>
      <w:proofErr w:type="spellStart"/>
      <w:r w:rsidR="00EB4316">
        <w:t>capex</w:t>
      </w:r>
      <w:proofErr w:type="spellEnd"/>
      <w:r w:rsidR="00EB4316">
        <w:t xml:space="preserve"> </w:t>
      </w:r>
      <w:r w:rsidR="008D5D81" w:rsidRPr="005C6525">
        <w:t>2008</w:t>
      </w:r>
      <w:r w:rsidR="009441DD">
        <w:t>–</w:t>
      </w:r>
      <w:r w:rsidR="008D5D81" w:rsidRPr="005C6525">
        <w:t xml:space="preserve">2011  </w:t>
      </w:r>
      <w:r w:rsidR="008D5D81" w:rsidRPr="005C6525">
        <w:tab/>
      </w:r>
    </w:p>
    <w:tbl>
      <w:tblPr>
        <w:tblStyle w:val="AERtable-numbers"/>
        <w:tblW w:w="0" w:type="auto"/>
        <w:tblLook w:val="04A0"/>
      </w:tblPr>
      <w:tblGrid>
        <w:gridCol w:w="3510"/>
        <w:gridCol w:w="1418"/>
        <w:gridCol w:w="1417"/>
        <w:gridCol w:w="1418"/>
        <w:gridCol w:w="1479"/>
      </w:tblGrid>
      <w:tr w:rsidR="00C72557" w:rsidRPr="008D5D81" w:rsidTr="005C6525">
        <w:trPr>
          <w:cnfStyle w:val="100000000000"/>
        </w:trPr>
        <w:tc>
          <w:tcPr>
            <w:cnfStyle w:val="001000000000"/>
            <w:tcW w:w="3510" w:type="dxa"/>
          </w:tcPr>
          <w:p w:rsidR="00C72557" w:rsidRPr="005C2347" w:rsidRDefault="00C72557" w:rsidP="005C2347"/>
        </w:tc>
        <w:tc>
          <w:tcPr>
            <w:tcW w:w="1418" w:type="dxa"/>
          </w:tcPr>
          <w:p w:rsidR="00C72557" w:rsidRPr="005C2347" w:rsidRDefault="00C72557" w:rsidP="005C2347">
            <w:pPr>
              <w:cnfStyle w:val="100000000000"/>
            </w:pPr>
            <w:r w:rsidRPr="005C2347">
              <w:t>Envestra</w:t>
            </w:r>
          </w:p>
        </w:tc>
        <w:tc>
          <w:tcPr>
            <w:tcW w:w="1417" w:type="dxa"/>
          </w:tcPr>
          <w:p w:rsidR="00C72557" w:rsidRPr="005C2347" w:rsidRDefault="00C72557" w:rsidP="005C2347">
            <w:pPr>
              <w:cnfStyle w:val="100000000000"/>
            </w:pPr>
            <w:proofErr w:type="spellStart"/>
            <w:r w:rsidRPr="005C2347">
              <w:t>Mu</w:t>
            </w:r>
            <w:r w:rsidR="00D27AF2" w:rsidRPr="005C2347">
              <w:t>ltinet</w:t>
            </w:r>
            <w:proofErr w:type="spellEnd"/>
          </w:p>
        </w:tc>
        <w:tc>
          <w:tcPr>
            <w:tcW w:w="1418" w:type="dxa"/>
          </w:tcPr>
          <w:p w:rsidR="00C72557" w:rsidRPr="005C2347" w:rsidRDefault="00C72557" w:rsidP="005C2347">
            <w:pPr>
              <w:cnfStyle w:val="100000000000"/>
            </w:pPr>
            <w:r w:rsidRPr="005C2347">
              <w:t>SP</w:t>
            </w:r>
            <w:r w:rsidR="00D27AF2" w:rsidRPr="005C2347">
              <w:t xml:space="preserve"> </w:t>
            </w:r>
            <w:proofErr w:type="spellStart"/>
            <w:r w:rsidR="00D27AF2" w:rsidRPr="005C2347">
              <w:t>Ausnet</w:t>
            </w:r>
            <w:proofErr w:type="spellEnd"/>
          </w:p>
        </w:tc>
        <w:tc>
          <w:tcPr>
            <w:tcW w:w="1479" w:type="dxa"/>
          </w:tcPr>
          <w:p w:rsidR="00C72557" w:rsidRPr="005C2347" w:rsidRDefault="00C72557" w:rsidP="005C2347">
            <w:pPr>
              <w:cnfStyle w:val="100000000000"/>
            </w:pPr>
            <w:r w:rsidRPr="005C2347">
              <w:t>All DNSPs</w:t>
            </w:r>
          </w:p>
        </w:tc>
      </w:tr>
      <w:tr w:rsidR="00C72557" w:rsidRPr="00D27AF2" w:rsidTr="005C6525">
        <w:tc>
          <w:tcPr>
            <w:cnfStyle w:val="001000000000"/>
            <w:tcW w:w="3510" w:type="dxa"/>
          </w:tcPr>
          <w:p w:rsidR="00C72557" w:rsidRPr="005C2347" w:rsidRDefault="009F4F02" w:rsidP="005C2347">
            <w:r w:rsidRPr="005C2347">
              <w:t xml:space="preserve">Total </w:t>
            </w:r>
            <w:r w:rsidR="00D27AF2" w:rsidRPr="005C2347">
              <w:t>aggregate Capital Expenditure F</w:t>
            </w:r>
            <w:r w:rsidRPr="005C2347">
              <w:t>orecast 2008</w:t>
            </w:r>
            <w:r w:rsidR="00D27AF2" w:rsidRPr="005C2347">
              <w:t xml:space="preserve"> </w:t>
            </w:r>
            <w:r w:rsidRPr="005C2347">
              <w:t>-2011</w:t>
            </w:r>
          </w:p>
        </w:tc>
        <w:tc>
          <w:tcPr>
            <w:tcW w:w="1418" w:type="dxa"/>
          </w:tcPr>
          <w:p w:rsidR="00C72557" w:rsidRPr="005C2347" w:rsidRDefault="00AC645A" w:rsidP="004C1010">
            <w:pPr>
              <w:cnfStyle w:val="000000000000"/>
            </w:pPr>
            <w:r w:rsidRPr="005C2347">
              <w:t>302</w:t>
            </w:r>
            <w:r w:rsidR="004C1010">
              <w:t>.0</w:t>
            </w:r>
          </w:p>
        </w:tc>
        <w:tc>
          <w:tcPr>
            <w:tcW w:w="1417" w:type="dxa"/>
          </w:tcPr>
          <w:p w:rsidR="00C72557" w:rsidRPr="005C2347" w:rsidRDefault="00AC645A" w:rsidP="004C1010">
            <w:pPr>
              <w:cnfStyle w:val="000000000000"/>
            </w:pPr>
            <w:r w:rsidRPr="005C2347">
              <w:t>188</w:t>
            </w:r>
            <w:r w:rsidR="004C1010">
              <w:t>.7</w:t>
            </w:r>
          </w:p>
        </w:tc>
        <w:tc>
          <w:tcPr>
            <w:tcW w:w="1418" w:type="dxa"/>
          </w:tcPr>
          <w:p w:rsidR="00C72557" w:rsidRPr="005C2347" w:rsidRDefault="00AC645A" w:rsidP="004C1010">
            <w:pPr>
              <w:cnfStyle w:val="000000000000"/>
            </w:pPr>
            <w:r w:rsidRPr="005C2347">
              <w:t>261</w:t>
            </w:r>
            <w:r w:rsidR="004C1010">
              <w:t>.8</w:t>
            </w:r>
          </w:p>
        </w:tc>
        <w:tc>
          <w:tcPr>
            <w:tcW w:w="1479" w:type="dxa"/>
          </w:tcPr>
          <w:p w:rsidR="00C72557" w:rsidRPr="005C2347" w:rsidRDefault="00AC645A" w:rsidP="004C1010">
            <w:pPr>
              <w:cnfStyle w:val="000000000000"/>
            </w:pPr>
            <w:r w:rsidRPr="005C2347">
              <w:t>752</w:t>
            </w:r>
            <w:r w:rsidR="004C1010">
              <w:t>.6</w:t>
            </w:r>
          </w:p>
        </w:tc>
      </w:tr>
      <w:tr w:rsidR="00C72557" w:rsidRPr="00D27AF2" w:rsidTr="005C6525">
        <w:trPr>
          <w:cnfStyle w:val="000000010000"/>
        </w:trPr>
        <w:tc>
          <w:tcPr>
            <w:cnfStyle w:val="001000000000"/>
            <w:tcW w:w="3510" w:type="dxa"/>
          </w:tcPr>
          <w:p w:rsidR="00C72557" w:rsidRPr="005C2347" w:rsidRDefault="00D27AF2" w:rsidP="005C2347">
            <w:r w:rsidRPr="005C2347">
              <w:t xml:space="preserve">Total aggregate Capital Expenditure Actual </w:t>
            </w:r>
            <w:r w:rsidR="00B52926">
              <w:t>2008–2011</w:t>
            </w:r>
          </w:p>
        </w:tc>
        <w:tc>
          <w:tcPr>
            <w:tcW w:w="1418" w:type="dxa"/>
          </w:tcPr>
          <w:p w:rsidR="00C72557" w:rsidRPr="005C2347" w:rsidRDefault="00515184" w:rsidP="004C1010">
            <w:pPr>
              <w:cnfStyle w:val="000000010000"/>
            </w:pPr>
            <w:r>
              <w:t>193.8</w:t>
            </w:r>
          </w:p>
        </w:tc>
        <w:tc>
          <w:tcPr>
            <w:tcW w:w="1417" w:type="dxa"/>
          </w:tcPr>
          <w:p w:rsidR="00C72557" w:rsidRPr="005C2347" w:rsidRDefault="00AC645A" w:rsidP="004C1010">
            <w:pPr>
              <w:cnfStyle w:val="000000010000"/>
            </w:pPr>
            <w:r w:rsidRPr="005C2347">
              <w:t>125</w:t>
            </w:r>
            <w:r w:rsidR="004C1010">
              <w:t>.6</w:t>
            </w:r>
          </w:p>
        </w:tc>
        <w:tc>
          <w:tcPr>
            <w:tcW w:w="1418" w:type="dxa"/>
          </w:tcPr>
          <w:p w:rsidR="00C72557" w:rsidRPr="005C2347" w:rsidRDefault="00706F35" w:rsidP="004C1010">
            <w:pPr>
              <w:cnfStyle w:val="000000010000"/>
            </w:pPr>
            <w:r>
              <w:t>249.4</w:t>
            </w:r>
          </w:p>
        </w:tc>
        <w:tc>
          <w:tcPr>
            <w:tcW w:w="1479" w:type="dxa"/>
          </w:tcPr>
          <w:p w:rsidR="00C72557" w:rsidRPr="005C2347" w:rsidRDefault="00515184" w:rsidP="004C1010">
            <w:pPr>
              <w:cnfStyle w:val="000000010000"/>
            </w:pPr>
            <w:r>
              <w:t>568.8</w:t>
            </w:r>
          </w:p>
        </w:tc>
      </w:tr>
      <w:tr w:rsidR="00C72557" w:rsidRPr="00D27AF2" w:rsidTr="005C6525">
        <w:tc>
          <w:tcPr>
            <w:cnfStyle w:val="001000000000"/>
            <w:tcW w:w="3510" w:type="dxa"/>
          </w:tcPr>
          <w:p w:rsidR="00C72557" w:rsidRPr="005C2347" w:rsidRDefault="009F4F02" w:rsidP="005C2347">
            <w:r w:rsidRPr="005C2347">
              <w:t>Difference in %</w:t>
            </w:r>
          </w:p>
        </w:tc>
        <w:tc>
          <w:tcPr>
            <w:tcW w:w="1418" w:type="dxa"/>
          </w:tcPr>
          <w:p w:rsidR="00C72557" w:rsidRPr="005C2347" w:rsidRDefault="006D7050" w:rsidP="00515184">
            <w:pPr>
              <w:cnfStyle w:val="000000000000"/>
            </w:pPr>
            <w:r>
              <w:t>–</w:t>
            </w:r>
            <w:r w:rsidR="00515184">
              <w:t>36</w:t>
            </w:r>
            <w:r w:rsidR="004C1010">
              <w:t>%</w:t>
            </w:r>
          </w:p>
        </w:tc>
        <w:tc>
          <w:tcPr>
            <w:tcW w:w="1417" w:type="dxa"/>
          </w:tcPr>
          <w:p w:rsidR="00C72557" w:rsidRPr="005C2347" w:rsidRDefault="009441DD" w:rsidP="005C2347">
            <w:pPr>
              <w:cnfStyle w:val="000000000000"/>
            </w:pPr>
            <w:r>
              <w:t>–</w:t>
            </w:r>
            <w:r w:rsidR="004C1010">
              <w:t>33%</w:t>
            </w:r>
          </w:p>
        </w:tc>
        <w:tc>
          <w:tcPr>
            <w:tcW w:w="1418" w:type="dxa"/>
          </w:tcPr>
          <w:p w:rsidR="00C72557" w:rsidRPr="005C2347" w:rsidRDefault="009441DD" w:rsidP="00515184">
            <w:pPr>
              <w:cnfStyle w:val="000000000000"/>
            </w:pPr>
            <w:r>
              <w:t>–</w:t>
            </w:r>
            <w:r w:rsidR="00515184">
              <w:t>5</w:t>
            </w:r>
            <w:r w:rsidR="004C1010">
              <w:t>%</w:t>
            </w:r>
          </w:p>
        </w:tc>
        <w:tc>
          <w:tcPr>
            <w:tcW w:w="1479" w:type="dxa"/>
          </w:tcPr>
          <w:p w:rsidR="00C72557" w:rsidRPr="005C2347" w:rsidRDefault="009441DD" w:rsidP="00515184">
            <w:pPr>
              <w:cnfStyle w:val="000000000000"/>
            </w:pPr>
            <w:r>
              <w:t>–</w:t>
            </w:r>
            <w:r w:rsidR="00515184">
              <w:t>24</w:t>
            </w:r>
            <w:r w:rsidR="004C1010">
              <w:t>%</w:t>
            </w:r>
          </w:p>
        </w:tc>
      </w:tr>
    </w:tbl>
    <w:p w:rsidR="00611F46" w:rsidRDefault="00E17B2C" w:rsidP="00E17B2C">
      <w:pPr>
        <w:pStyle w:val="AERtablesource"/>
      </w:pPr>
      <w:r>
        <w:t>Source: ESCV 2008-12 GAAR and DNSP annual regulatory accounting reports</w:t>
      </w:r>
    </w:p>
    <w:p w:rsidR="004154DA" w:rsidRPr="00EC3B16" w:rsidRDefault="004154DA" w:rsidP="00544148">
      <w:pPr>
        <w:pStyle w:val="Heading1"/>
      </w:pPr>
      <w:bookmarkStart w:id="72" w:name="_Toc259108881"/>
      <w:bookmarkStart w:id="73" w:name="_Toc350418282"/>
      <w:r w:rsidRPr="00EC3B16">
        <w:lastRenderedPageBreak/>
        <w:t>Reliability of supply</w:t>
      </w:r>
      <w:bookmarkEnd w:id="72"/>
      <w:bookmarkEnd w:id="73"/>
    </w:p>
    <w:p w:rsidR="004154DA" w:rsidRPr="003E4DF9" w:rsidRDefault="004154DA" w:rsidP="004154DA">
      <w:pPr>
        <w:pStyle w:val="AERbodytext"/>
        <w:rPr>
          <w:rStyle w:val="AERbody"/>
        </w:rPr>
      </w:pPr>
      <w:r w:rsidRPr="00B671FC">
        <w:t xml:space="preserve">Reliability of supply is a measure of the level of availability of gas supply to customers. This section provides the performance indicators for the average customer’s time off supply, interruption frequency, number of outages on the supply network and major supply interruption events in </w:t>
      </w:r>
      <w:r w:rsidR="00D255D4">
        <w:t>2011</w:t>
      </w:r>
      <w:r w:rsidRPr="00B671FC">
        <w:t xml:space="preserve">. </w:t>
      </w:r>
      <w:r w:rsidR="004F2EE5">
        <w:rPr>
          <w:rStyle w:val="AERbody"/>
        </w:rPr>
        <w:t>Appendix A.3</w:t>
      </w:r>
      <w:r w:rsidR="00471165" w:rsidRPr="00471165">
        <w:rPr>
          <w:rStyle w:val="AERbody"/>
        </w:rPr>
        <w:t xml:space="preserve"> defines the performance measures used for supply reliability.</w:t>
      </w:r>
    </w:p>
    <w:p w:rsidR="004154DA" w:rsidRPr="00B671FC" w:rsidRDefault="004154DA" w:rsidP="004154DA">
      <w:pPr>
        <w:pStyle w:val="AERbodytext"/>
      </w:pPr>
      <w:r w:rsidRPr="00B671FC">
        <w:t xml:space="preserve">On average, customers would expect to experience an unplanned gas outage once every </w:t>
      </w:r>
      <w:r w:rsidR="00DD57C3">
        <w:t xml:space="preserve">45 </w:t>
      </w:r>
      <w:r w:rsidRPr="00B671FC">
        <w:t>years</w:t>
      </w:r>
      <w:r>
        <w:t xml:space="preserve"> as</w:t>
      </w:r>
      <w:r w:rsidRPr="00B671FC">
        <w:t>:</w:t>
      </w:r>
    </w:p>
    <w:p w:rsidR="004154DA" w:rsidRPr="00B671FC" w:rsidRDefault="004154DA" w:rsidP="004154DA">
      <w:pPr>
        <w:pStyle w:val="AERbulletlistfirststyle"/>
      </w:pPr>
      <w:r w:rsidRPr="00B671FC">
        <w:t xml:space="preserve">Gas DNSPs prefer to carry out their works without causing supply interruptions to customers. This avoids the time needed to completely drain a length of pipeline of its pressure, and the considerable time to purge air out of gas pipes prior to reconnection. It also avoids the additional need for the gas </w:t>
      </w:r>
      <w:r w:rsidR="00EB4316">
        <w:t>business</w:t>
      </w:r>
      <w:r w:rsidR="00EB4316" w:rsidRPr="00B671FC">
        <w:t xml:space="preserve"> </w:t>
      </w:r>
      <w:r w:rsidRPr="00B671FC">
        <w:t>staff or customers to purge the gas pipes inside customers’ premises and to re-ignite pilot lights of gas appliances after supply interruptions.</w:t>
      </w:r>
    </w:p>
    <w:p w:rsidR="004154DA" w:rsidRPr="00B671FC" w:rsidRDefault="004154DA" w:rsidP="004154DA">
      <w:pPr>
        <w:pStyle w:val="AERbulletlistfirststyle"/>
      </w:pPr>
      <w:r w:rsidRPr="00B671FC">
        <w:t>Gas pipes are predominantly buried underground and are generally not affected by bad weather.</w:t>
      </w:r>
    </w:p>
    <w:p w:rsidR="004154DA" w:rsidRPr="00B671FC" w:rsidRDefault="004154DA" w:rsidP="004154DA">
      <w:pPr>
        <w:pStyle w:val="AERbodytext"/>
      </w:pPr>
      <w:r w:rsidRPr="00B671FC">
        <w:t>In reviewing gas supply reliability, it is important to recognise that network reliability is best examined when analysed as a trend over a long period of time. There can be significant short-term variations in reliability measures that are not directly related to changes in the condition of the gas supply network.</w:t>
      </w:r>
    </w:p>
    <w:p w:rsidR="004154DA" w:rsidRDefault="00471165" w:rsidP="004154DA">
      <w:pPr>
        <w:pStyle w:val="AERbodytext"/>
      </w:pPr>
      <w:r w:rsidRPr="00471165">
        <w:rPr>
          <w:rStyle w:val="AERbody"/>
        </w:rPr>
        <w:t>Details of supply reliability are set out in table</w:t>
      </w:r>
      <w:r w:rsidR="003B6CB1">
        <w:rPr>
          <w:rStyle w:val="AERbody"/>
        </w:rPr>
        <w:t>s</w:t>
      </w:r>
      <w:r w:rsidRPr="00471165">
        <w:rPr>
          <w:rStyle w:val="AERbody"/>
          <w:rFonts w:hint="eastAsia"/>
        </w:rPr>
        <w:t> </w:t>
      </w:r>
      <w:r w:rsidR="00641ADD">
        <w:rPr>
          <w:rStyle w:val="AERbody"/>
        </w:rPr>
        <w:t>A.3.1 to A.3.4</w:t>
      </w:r>
      <w:r w:rsidR="003B6CB1">
        <w:rPr>
          <w:rStyle w:val="AERbody"/>
        </w:rPr>
        <w:t xml:space="preserve"> </w:t>
      </w:r>
      <w:r w:rsidR="004F2EE5">
        <w:rPr>
          <w:rStyle w:val="AERbody"/>
        </w:rPr>
        <w:t>of appendix A.3</w:t>
      </w:r>
      <w:r w:rsidRPr="00471165">
        <w:rPr>
          <w:rStyle w:val="AERbody"/>
        </w:rPr>
        <w:t>. In terms of minutes-off-supply and</w:t>
      </w:r>
      <w:r w:rsidR="004154DA">
        <w:t xml:space="preserve"> frequency and duration of interruptions, the highlights are discussed in the following sections.</w:t>
      </w:r>
    </w:p>
    <w:p w:rsidR="004154DA" w:rsidRPr="00FE35EE" w:rsidRDefault="00FA12B3" w:rsidP="00544148">
      <w:pPr>
        <w:pStyle w:val="Heading2"/>
      </w:pPr>
      <w:bookmarkStart w:id="74" w:name="_Toc259108882"/>
      <w:bookmarkStart w:id="75" w:name="_Toc350418283"/>
      <w:r>
        <w:t xml:space="preserve">Average </w:t>
      </w:r>
      <w:r w:rsidR="004154DA" w:rsidRPr="00FE35EE">
        <w:t xml:space="preserve">Minutes-off-supply </w:t>
      </w:r>
      <w:r>
        <w:t xml:space="preserve">per customer </w:t>
      </w:r>
      <w:r w:rsidR="004154DA" w:rsidRPr="00FE35EE">
        <w:t>(SAIDI)</w:t>
      </w:r>
      <w:bookmarkEnd w:id="74"/>
      <w:bookmarkEnd w:id="75"/>
    </w:p>
    <w:p w:rsidR="004154DA" w:rsidRPr="00EA00F1" w:rsidRDefault="00EB12CD" w:rsidP="004154DA">
      <w:pPr>
        <w:pStyle w:val="AERbodytext"/>
      </w:pPr>
      <w:r>
        <w:t xml:space="preserve">Figure </w:t>
      </w:r>
      <w:r w:rsidR="004B57FA">
        <w:t>5</w:t>
      </w:r>
      <w:r>
        <w:t>.1</w:t>
      </w:r>
      <w:r w:rsidR="001A1769">
        <w:t>.1</w:t>
      </w:r>
      <w:r w:rsidR="004154DA">
        <w:t xml:space="preserve"> </w:t>
      </w:r>
      <w:r w:rsidR="004154DA" w:rsidRPr="00EA00F1">
        <w:t xml:space="preserve">shows the performance of the three </w:t>
      </w:r>
      <w:r w:rsidR="004154DA">
        <w:t>DNSP</w:t>
      </w:r>
      <w:r w:rsidR="004154DA" w:rsidRPr="00EA00F1">
        <w:t>s</w:t>
      </w:r>
      <w:r w:rsidR="004154DA">
        <w:t>.</w:t>
      </w:r>
      <w:r w:rsidR="004154DA" w:rsidRPr="00EA00F1">
        <w:t xml:space="preserve"> The average</w:t>
      </w:r>
      <w:r w:rsidR="004154DA">
        <w:t xml:space="preserve"> total</w:t>
      </w:r>
      <w:r w:rsidR="004154DA" w:rsidRPr="00EA00F1">
        <w:t xml:space="preserve"> minutes-off-supply in </w:t>
      </w:r>
      <w:r w:rsidR="009242CD">
        <w:t>2011</w:t>
      </w:r>
      <w:r w:rsidR="009242CD" w:rsidRPr="00EA00F1">
        <w:t xml:space="preserve"> </w:t>
      </w:r>
      <w:r w:rsidR="004154DA" w:rsidRPr="00EA00F1">
        <w:t xml:space="preserve">for all Victorian customers was </w:t>
      </w:r>
      <w:r w:rsidR="00EB2C46">
        <w:t>5.1</w:t>
      </w:r>
      <w:r w:rsidR="00C42DBD" w:rsidRPr="00EA00F1">
        <w:t xml:space="preserve"> </w:t>
      </w:r>
      <w:r w:rsidR="004154DA" w:rsidRPr="00EA00F1">
        <w:t>minutes</w:t>
      </w:r>
      <w:r w:rsidR="003E4DF9">
        <w:rPr>
          <w:rStyle w:val="FootnoteReference"/>
        </w:rPr>
        <w:footnoteReference w:id="11"/>
      </w:r>
      <w:r w:rsidR="004154DA" w:rsidRPr="00EA00F1">
        <w:t xml:space="preserve">, </w:t>
      </w:r>
      <w:r w:rsidR="00EB2C46">
        <w:t>3</w:t>
      </w:r>
      <w:r w:rsidR="00C42DBD">
        <w:t>.4</w:t>
      </w:r>
      <w:r w:rsidR="009242CD">
        <w:t> </w:t>
      </w:r>
      <w:r w:rsidR="004154DA">
        <w:t xml:space="preserve">per cent </w:t>
      </w:r>
      <w:r w:rsidR="005E1921">
        <w:t xml:space="preserve">more </w:t>
      </w:r>
      <w:r w:rsidR="004154DA">
        <w:t xml:space="preserve">than in </w:t>
      </w:r>
      <w:r w:rsidR="009242CD">
        <w:t>2010.</w:t>
      </w:r>
      <w:r w:rsidR="004154DA">
        <w:t xml:space="preserve"> </w:t>
      </w:r>
    </w:p>
    <w:p w:rsidR="00DB018C" w:rsidRDefault="004154DA" w:rsidP="004154DA">
      <w:pPr>
        <w:pStyle w:val="AERbodytext"/>
      </w:pPr>
      <w:r>
        <w:t xml:space="preserve">In </w:t>
      </w:r>
      <w:r w:rsidR="0031680C">
        <w:t>2011</w:t>
      </w:r>
      <w:r>
        <w:t xml:space="preserve">, </w:t>
      </w:r>
      <w:r w:rsidR="0031680C">
        <w:t xml:space="preserve">Envestra </w:t>
      </w:r>
      <w:r>
        <w:t xml:space="preserve">recorded the highest average total minutes-off-supply per customer at </w:t>
      </w:r>
      <w:r w:rsidR="008068E6">
        <w:t>7.08</w:t>
      </w:r>
      <w:r>
        <w:t xml:space="preserve"> minutes (</w:t>
      </w:r>
      <w:r w:rsidR="00576786">
        <w:t>an increase of</w:t>
      </w:r>
      <w:r>
        <w:t xml:space="preserve"> </w:t>
      </w:r>
      <w:r w:rsidR="008068E6">
        <w:t>45</w:t>
      </w:r>
      <w:r w:rsidR="0031680C">
        <w:t xml:space="preserve"> </w:t>
      </w:r>
      <w:r>
        <w:t>per cent</w:t>
      </w:r>
      <w:r w:rsidR="00576786">
        <w:t xml:space="preserve"> compared to 2010</w:t>
      </w:r>
      <w:r>
        <w:t xml:space="preserve">); followed by </w:t>
      </w:r>
      <w:r w:rsidR="00EB2C46">
        <w:t xml:space="preserve">SP </w:t>
      </w:r>
      <w:proofErr w:type="spellStart"/>
      <w:r w:rsidR="00EB2C46">
        <w:t>AusNet</w:t>
      </w:r>
      <w:proofErr w:type="spellEnd"/>
      <w:r w:rsidR="00EB2C46">
        <w:t xml:space="preserve"> </w:t>
      </w:r>
      <w:r>
        <w:t xml:space="preserve">at </w:t>
      </w:r>
      <w:r w:rsidR="008068E6">
        <w:t>4.</w:t>
      </w:r>
      <w:r w:rsidR="00EB2C46">
        <w:t xml:space="preserve">4 </w:t>
      </w:r>
      <w:r>
        <w:t>minutes (</w:t>
      </w:r>
      <w:r w:rsidR="00EB2C46">
        <w:t>a decrease</w:t>
      </w:r>
      <w:r w:rsidR="00576786">
        <w:t xml:space="preserve"> of</w:t>
      </w:r>
      <w:r>
        <w:t xml:space="preserve"> </w:t>
      </w:r>
      <w:r w:rsidR="00EB2C46">
        <w:t xml:space="preserve">7.2 </w:t>
      </w:r>
      <w:r>
        <w:t>per cent</w:t>
      </w:r>
      <w:r w:rsidR="00EB2C46">
        <w:t xml:space="preserve"> compared to 2010. </w:t>
      </w:r>
      <w:proofErr w:type="spellStart"/>
      <w:r w:rsidR="00EB2C46">
        <w:t>Multinet</w:t>
      </w:r>
      <w:proofErr w:type="spellEnd"/>
      <w:r w:rsidR="00435FE3">
        <w:t xml:space="preserve"> </w:t>
      </w:r>
      <w:r w:rsidR="00D91C2D">
        <w:t xml:space="preserve">experienced </w:t>
      </w:r>
      <w:r>
        <w:t xml:space="preserve">the lowest minutes-off-supply at </w:t>
      </w:r>
      <w:r w:rsidR="00EB2C46">
        <w:t>4.03</w:t>
      </w:r>
      <w:r>
        <w:t xml:space="preserve"> minutes (a </w:t>
      </w:r>
      <w:r w:rsidR="00EB2C46">
        <w:t>21</w:t>
      </w:r>
      <w:r w:rsidR="003E4DF9">
        <w:t xml:space="preserve"> </w:t>
      </w:r>
      <w:r>
        <w:t>per cent reduction</w:t>
      </w:r>
      <w:r w:rsidR="00576786">
        <w:t xml:space="preserve"> compared to 2010</w:t>
      </w:r>
      <w:r>
        <w:t>).</w:t>
      </w:r>
      <w:r w:rsidR="00DB018C">
        <w:t xml:space="preserve"> Envestra notes the significant increase in the mains renewal program is the </w:t>
      </w:r>
      <w:proofErr w:type="spellStart"/>
      <w:r w:rsidR="00DB018C">
        <w:t>reson</w:t>
      </w:r>
      <w:proofErr w:type="spellEnd"/>
      <w:r w:rsidR="00DB018C">
        <w:t xml:space="preserve"> for the significant increase in planned SAIDI. This is also reflected in the total SAIDI. </w:t>
      </w:r>
    </w:p>
    <w:p w:rsidR="004154DA" w:rsidRDefault="00E36BEE" w:rsidP="004154DA">
      <w:pPr>
        <w:pStyle w:val="AERbodytext"/>
      </w:pPr>
      <w:r>
        <w:t xml:space="preserve">Figure </w:t>
      </w:r>
      <w:r w:rsidR="004B57FA">
        <w:t>5</w:t>
      </w:r>
      <w:r>
        <w:t>.1</w:t>
      </w:r>
      <w:r w:rsidR="001A1769">
        <w:t>.1</w:t>
      </w:r>
      <w:r w:rsidR="004154DA" w:rsidRPr="00EA00F1">
        <w:t xml:space="preserve"> </w:t>
      </w:r>
      <w:r w:rsidR="004154DA">
        <w:t xml:space="preserve">also </w:t>
      </w:r>
      <w:r w:rsidR="004154DA" w:rsidRPr="00EA00F1">
        <w:t xml:space="preserve">shows </w:t>
      </w:r>
      <w:r w:rsidR="004154DA">
        <w:t xml:space="preserve">that in </w:t>
      </w:r>
      <w:r w:rsidR="008B66F0">
        <w:t xml:space="preserve">2011 </w:t>
      </w:r>
      <w:r w:rsidR="004154DA">
        <w:t xml:space="preserve">the </w:t>
      </w:r>
      <w:r w:rsidR="004154DA" w:rsidRPr="00EA00F1">
        <w:t>level of</w:t>
      </w:r>
      <w:r w:rsidR="004154DA">
        <w:t xml:space="preserve"> average</w:t>
      </w:r>
      <w:r w:rsidR="004154DA" w:rsidRPr="00EA00F1">
        <w:t xml:space="preserve"> minutes-off-supply</w:t>
      </w:r>
      <w:r w:rsidR="004154DA">
        <w:t xml:space="preserve"> caused by unplanned outages</w:t>
      </w:r>
      <w:r w:rsidR="004154DA" w:rsidRPr="00EA00F1">
        <w:t xml:space="preserve"> </w:t>
      </w:r>
      <w:r w:rsidR="004154DA">
        <w:t xml:space="preserve">for Victorian customers </w:t>
      </w:r>
      <w:r w:rsidR="00450810">
        <w:t xml:space="preserve">increased by </w:t>
      </w:r>
      <w:r w:rsidR="005E1921">
        <w:t>6</w:t>
      </w:r>
      <w:r w:rsidR="003E4DF9">
        <w:t xml:space="preserve"> </w:t>
      </w:r>
      <w:r w:rsidR="00450810">
        <w:t>per cent</w:t>
      </w:r>
      <w:r w:rsidR="004154DA">
        <w:t xml:space="preserve">, </w:t>
      </w:r>
      <w:r w:rsidR="00450810">
        <w:t xml:space="preserve">continuing the </w:t>
      </w:r>
      <w:r w:rsidR="00576786">
        <w:t>increasing trend</w:t>
      </w:r>
      <w:r w:rsidR="00450810">
        <w:t xml:space="preserve"> since 2009. </w:t>
      </w:r>
    </w:p>
    <w:p w:rsidR="004154DA" w:rsidRDefault="004154DA" w:rsidP="003A4A9A">
      <w:pPr>
        <w:pStyle w:val="AERbodytext"/>
      </w:pPr>
      <w:r>
        <w:t xml:space="preserve">In </w:t>
      </w:r>
      <w:r w:rsidR="00F05F99">
        <w:t>2011</w:t>
      </w:r>
      <w:r>
        <w:t xml:space="preserve">, average minutes-off-supply per customer caused by unplanned outages for Envestra increased by </w:t>
      </w:r>
      <w:r w:rsidR="00F05F99">
        <w:t xml:space="preserve">10 </w:t>
      </w:r>
      <w:r>
        <w:t xml:space="preserve">percent </w:t>
      </w:r>
      <w:r w:rsidR="00F05F99">
        <w:t>to 3.77</w:t>
      </w:r>
      <w:r>
        <w:t xml:space="preserve"> minutes; for </w:t>
      </w:r>
      <w:proofErr w:type="spellStart"/>
      <w:r w:rsidR="009F7AAE">
        <w:t>Multinet</w:t>
      </w:r>
      <w:proofErr w:type="spellEnd"/>
      <w:r w:rsidR="002C641A">
        <w:t xml:space="preserve"> </w:t>
      </w:r>
      <w:r w:rsidR="0008373C">
        <w:t>it increased</w:t>
      </w:r>
      <w:r w:rsidR="00F05F99">
        <w:t xml:space="preserve"> by </w:t>
      </w:r>
      <w:r w:rsidR="003E4DF9">
        <w:t>8.</w:t>
      </w:r>
      <w:r w:rsidR="00EB2C46">
        <w:t>6</w:t>
      </w:r>
      <w:r w:rsidR="003E4DF9">
        <w:t xml:space="preserve"> </w:t>
      </w:r>
      <w:r>
        <w:t xml:space="preserve">per cent to </w:t>
      </w:r>
      <w:r w:rsidR="00F05F99">
        <w:t>2.67</w:t>
      </w:r>
      <w:r>
        <w:t xml:space="preserve"> minutes</w:t>
      </w:r>
      <w:r w:rsidR="00D91C2D">
        <w:t>; f</w:t>
      </w:r>
      <w:r>
        <w:t xml:space="preserve">or </w:t>
      </w:r>
      <w:r w:rsidR="00F05F99">
        <w:t xml:space="preserve">SP </w:t>
      </w:r>
      <w:proofErr w:type="spellStart"/>
      <w:r w:rsidR="00037958">
        <w:t>AusNet</w:t>
      </w:r>
      <w:proofErr w:type="spellEnd"/>
      <w:r w:rsidR="00F05F99">
        <w:t xml:space="preserve"> </w:t>
      </w:r>
      <w:r w:rsidR="00576786">
        <w:t xml:space="preserve">the average minutes-off-supply </w:t>
      </w:r>
      <w:r w:rsidR="00F05F99">
        <w:t xml:space="preserve">decreased by </w:t>
      </w:r>
      <w:r w:rsidR="00EB2C46">
        <w:t>11</w:t>
      </w:r>
      <w:r w:rsidR="003E4DF9">
        <w:t xml:space="preserve"> </w:t>
      </w:r>
      <w:r w:rsidR="00F05F99">
        <w:t xml:space="preserve">per cent to </w:t>
      </w:r>
      <w:r w:rsidR="00EB2C46">
        <w:t>1.01</w:t>
      </w:r>
      <w:r w:rsidR="003E4DF9">
        <w:t xml:space="preserve"> </w:t>
      </w:r>
      <w:r w:rsidR="00F05F99">
        <w:t>minutes</w:t>
      </w:r>
      <w:r>
        <w:t xml:space="preserve">. </w:t>
      </w:r>
      <w:r w:rsidR="00F05F99">
        <w:t xml:space="preserve">SP </w:t>
      </w:r>
      <w:proofErr w:type="spellStart"/>
      <w:r w:rsidR="00037958">
        <w:t>AusNet</w:t>
      </w:r>
      <w:r w:rsidR="00F05F99">
        <w:t>'s</w:t>
      </w:r>
      <w:proofErr w:type="spellEnd"/>
      <w:r w:rsidR="00F05F99">
        <w:t xml:space="preserve"> </w:t>
      </w:r>
      <w:r>
        <w:t xml:space="preserve">average minutes-off-supply per customer for unplanned outages have been the </w:t>
      </w:r>
      <w:r w:rsidR="00EB4316">
        <w:t xml:space="preserve">stable </w:t>
      </w:r>
      <w:r>
        <w:t xml:space="preserve">and </w:t>
      </w:r>
      <w:r w:rsidR="00EB4316">
        <w:t xml:space="preserve">the </w:t>
      </w:r>
      <w:r>
        <w:t xml:space="preserve">lowest amongst Victorian DNSPs. </w:t>
      </w:r>
    </w:p>
    <w:p w:rsidR="004154DA" w:rsidRDefault="004154DA" w:rsidP="004154DA">
      <w:pPr>
        <w:pStyle w:val="AERbodytext"/>
      </w:pPr>
      <w:r>
        <w:lastRenderedPageBreak/>
        <w:t>Overall there was a</w:t>
      </w:r>
      <w:r w:rsidR="00EB2C46">
        <w:t xml:space="preserve">n increase </w:t>
      </w:r>
      <w:r>
        <w:t xml:space="preserve">in the average minutes-off-supply due to planned outages for all DNSPs by </w:t>
      </w:r>
      <w:r w:rsidR="005E1921">
        <w:t>one</w:t>
      </w:r>
      <w:r w:rsidR="00EB2C46">
        <w:t xml:space="preserve"> </w:t>
      </w:r>
      <w:r>
        <w:t xml:space="preserve">per cent in </w:t>
      </w:r>
      <w:r w:rsidR="009D5E3D">
        <w:t>2011</w:t>
      </w:r>
      <w:r w:rsidR="00C42DBD">
        <w:t xml:space="preserve"> compared to 2010</w:t>
      </w:r>
      <w:r>
        <w:t xml:space="preserve">. </w:t>
      </w:r>
      <w:r w:rsidR="00EB2C46">
        <w:t xml:space="preserve">This was due to </w:t>
      </w:r>
      <w:proofErr w:type="spellStart"/>
      <w:r w:rsidR="00074C63">
        <w:t>Envestra</w:t>
      </w:r>
      <w:r w:rsidR="00EB2C46">
        <w:t>'s</w:t>
      </w:r>
      <w:proofErr w:type="spellEnd"/>
      <w:r w:rsidR="00EB2C46">
        <w:t xml:space="preserve"> performance</w:t>
      </w:r>
      <w:r w:rsidR="00B31398">
        <w:t xml:space="preserve"> where </w:t>
      </w:r>
      <w:r w:rsidR="00EB2C46">
        <w:t>Envestra was the only DNSP</w:t>
      </w:r>
      <w:r w:rsidR="00074C63">
        <w:t xml:space="preserve"> to report an increase in average </w:t>
      </w:r>
      <w:r w:rsidR="00D91C2D">
        <w:t xml:space="preserve">planned </w:t>
      </w:r>
      <w:r w:rsidR="00074C63">
        <w:t>minutes-off-supply.</w:t>
      </w:r>
      <w:r w:rsidR="00B31398">
        <w:t xml:space="preserve"> In particular:</w:t>
      </w:r>
    </w:p>
    <w:p w:rsidR="004154DA" w:rsidRPr="004154DA" w:rsidRDefault="00EB2C46" w:rsidP="004154DA">
      <w:pPr>
        <w:pStyle w:val="AERbulletlistfirststyle"/>
      </w:pPr>
      <w:proofErr w:type="spellStart"/>
      <w:r>
        <w:t>Multinet</w:t>
      </w:r>
      <w:proofErr w:type="spellEnd"/>
      <w:r w:rsidR="009D5E3D">
        <w:t xml:space="preserve"> </w:t>
      </w:r>
      <w:r w:rsidR="004154DA">
        <w:t>report</w:t>
      </w:r>
      <w:r>
        <w:t>ed</w:t>
      </w:r>
      <w:r w:rsidR="004154DA">
        <w:t xml:space="preserve"> </w:t>
      </w:r>
      <w:r w:rsidR="00B31398">
        <w:t>a</w:t>
      </w:r>
      <w:r w:rsidR="00576786">
        <w:t xml:space="preserve"> </w:t>
      </w:r>
      <w:r w:rsidR="00B31398">
        <w:t xml:space="preserve">decrease </w:t>
      </w:r>
      <w:r w:rsidR="004154DA" w:rsidRPr="004154DA">
        <w:t xml:space="preserve">of </w:t>
      </w:r>
      <w:r>
        <w:t>49</w:t>
      </w:r>
      <w:r w:rsidR="003E4DF9">
        <w:t xml:space="preserve"> </w:t>
      </w:r>
      <w:r w:rsidR="004154DA" w:rsidRPr="004154DA">
        <w:t xml:space="preserve">per cent </w:t>
      </w:r>
      <w:r>
        <w:t>to 1.36</w:t>
      </w:r>
      <w:r w:rsidR="004154DA" w:rsidRPr="004154DA">
        <w:t xml:space="preserve"> minutes </w:t>
      </w:r>
    </w:p>
    <w:p w:rsidR="004154DA" w:rsidRPr="004154DA" w:rsidRDefault="00EB2C46" w:rsidP="004154DA">
      <w:pPr>
        <w:pStyle w:val="AERbulletlistfirststyle"/>
      </w:pPr>
      <w:r>
        <w:t xml:space="preserve">SP </w:t>
      </w:r>
      <w:proofErr w:type="spellStart"/>
      <w:r>
        <w:t>AusNet</w:t>
      </w:r>
      <w:proofErr w:type="spellEnd"/>
      <w:r>
        <w:t xml:space="preserve"> reported </w:t>
      </w:r>
      <w:r w:rsidR="004154DA" w:rsidRPr="004154DA">
        <w:t>a dec</w:t>
      </w:r>
      <w:r w:rsidR="00B31398">
        <w:t>rease</w:t>
      </w:r>
      <w:r w:rsidR="004154DA" w:rsidRPr="004154DA">
        <w:t xml:space="preserve"> of </w:t>
      </w:r>
      <w:r>
        <w:t>6</w:t>
      </w:r>
      <w:r w:rsidRPr="004154DA">
        <w:t xml:space="preserve"> </w:t>
      </w:r>
      <w:r w:rsidR="004154DA" w:rsidRPr="004154DA">
        <w:t xml:space="preserve">per cent to </w:t>
      </w:r>
      <w:r>
        <w:t>3.4</w:t>
      </w:r>
      <w:r w:rsidR="009D5E3D">
        <w:t xml:space="preserve"> </w:t>
      </w:r>
      <w:r w:rsidR="004154DA" w:rsidRPr="004154DA">
        <w:t>minutes</w:t>
      </w:r>
      <w:r w:rsidR="00C41345">
        <w:t>; and</w:t>
      </w:r>
      <w:r w:rsidR="004154DA" w:rsidRPr="004154DA">
        <w:t xml:space="preserve"> </w:t>
      </w:r>
    </w:p>
    <w:p w:rsidR="004154DA" w:rsidRDefault="004154DA" w:rsidP="004154DA">
      <w:pPr>
        <w:pStyle w:val="AERbulletlistfirststyle"/>
      </w:pPr>
      <w:r>
        <w:t>E</w:t>
      </w:r>
      <w:r w:rsidRPr="004154DA">
        <w:t xml:space="preserve">nvestra </w:t>
      </w:r>
      <w:r w:rsidR="00EB2C46">
        <w:t>reported</w:t>
      </w:r>
      <w:r w:rsidR="00EB2C46" w:rsidRPr="004154DA">
        <w:t xml:space="preserve"> </w:t>
      </w:r>
      <w:r w:rsidRPr="004154DA">
        <w:t>a</w:t>
      </w:r>
      <w:r w:rsidR="009D5E3D">
        <w:t xml:space="preserve">n increase </w:t>
      </w:r>
      <w:r w:rsidRPr="004154DA">
        <w:t xml:space="preserve">of </w:t>
      </w:r>
      <w:r w:rsidR="00C42DBD">
        <w:t>128</w:t>
      </w:r>
      <w:r w:rsidR="00C42DBD" w:rsidRPr="004154DA">
        <w:t xml:space="preserve"> </w:t>
      </w:r>
      <w:r w:rsidRPr="004154DA">
        <w:t xml:space="preserve">per cent to </w:t>
      </w:r>
      <w:r w:rsidR="00876542">
        <w:t>3.31</w:t>
      </w:r>
      <w:r w:rsidRPr="004154DA">
        <w:t xml:space="preserve"> minutes. </w:t>
      </w:r>
    </w:p>
    <w:p w:rsidR="0075429E" w:rsidRDefault="00A3070E" w:rsidP="0075429E">
      <w:pPr>
        <w:pStyle w:val="AERbodytext"/>
      </w:pPr>
      <w:r>
        <w:rPr>
          <w:rStyle w:val="AERbody"/>
        </w:rPr>
        <w:t>Envestra comment</w:t>
      </w:r>
      <w:r w:rsidR="00B31398">
        <w:rPr>
          <w:rStyle w:val="AERbody"/>
        </w:rPr>
        <w:t>ed</w:t>
      </w:r>
      <w:r>
        <w:rPr>
          <w:rStyle w:val="AERbody"/>
        </w:rPr>
        <w:t xml:space="preserve"> </w:t>
      </w:r>
      <w:r w:rsidR="0075429E">
        <w:rPr>
          <w:rStyle w:val="AERbody"/>
        </w:rPr>
        <w:t>t</w:t>
      </w:r>
      <w:r>
        <w:rPr>
          <w:rStyle w:val="AERbody"/>
        </w:rPr>
        <w:t xml:space="preserve">hat </w:t>
      </w:r>
      <w:r w:rsidR="0075429E">
        <w:rPr>
          <w:rStyle w:val="AERbody"/>
        </w:rPr>
        <w:t xml:space="preserve">water in mains </w:t>
      </w:r>
      <w:r w:rsidR="00D91C2D">
        <w:rPr>
          <w:rStyle w:val="AERbody"/>
        </w:rPr>
        <w:t xml:space="preserve">related </w:t>
      </w:r>
      <w:r w:rsidR="0075429E">
        <w:rPr>
          <w:rStyle w:val="AERbody"/>
        </w:rPr>
        <w:t xml:space="preserve">issues due to increased rainfall took longer to resolve and this </w:t>
      </w:r>
      <w:r w:rsidR="00BB2C6E">
        <w:rPr>
          <w:rStyle w:val="AERbody"/>
        </w:rPr>
        <w:t>contributed</w:t>
      </w:r>
      <w:r w:rsidR="0075429E">
        <w:rPr>
          <w:rStyle w:val="AERbody"/>
        </w:rPr>
        <w:t xml:space="preserve"> to </w:t>
      </w:r>
      <w:r>
        <w:rPr>
          <w:rStyle w:val="AERbody"/>
        </w:rPr>
        <w:t xml:space="preserve">its increase in </w:t>
      </w:r>
      <w:r w:rsidR="0075429E">
        <w:t>average minutes-off-supply (SAIDI).</w:t>
      </w:r>
    </w:p>
    <w:p w:rsidR="00CF12E9" w:rsidRDefault="006C5077">
      <w:pPr>
        <w:pStyle w:val="Caption"/>
      </w:pPr>
      <w:bookmarkStart w:id="76" w:name="_Ref290371364"/>
      <w:r>
        <w:t xml:space="preserve">Figure </w:t>
      </w:r>
      <w:r w:rsidR="004B57FA">
        <w:t>5</w:t>
      </w:r>
      <w:r w:rsidR="00C41345">
        <w:t>.1</w:t>
      </w:r>
      <w:r w:rsidR="001A1769">
        <w:t>.1</w:t>
      </w:r>
      <w:r w:rsidR="00C41345">
        <w:tab/>
      </w:r>
      <w:r w:rsidR="004154DA" w:rsidRPr="004154DA">
        <w:t>Average minutes-off-supply per customer (SAIDI)</w:t>
      </w:r>
      <w:bookmarkEnd w:id="76"/>
    </w:p>
    <w:p w:rsidR="004154DA" w:rsidRPr="003E752E" w:rsidRDefault="00082E15" w:rsidP="004154DA">
      <w:pPr>
        <w:pStyle w:val="AERtablesource"/>
      </w:pPr>
      <w:r w:rsidRPr="00082E15">
        <w:t xml:space="preserve"> </w:t>
      </w:r>
      <w:r w:rsidR="00F8569C" w:rsidRPr="00F8569C">
        <w:t xml:space="preserve"> </w:t>
      </w:r>
      <w:r w:rsidR="002D0734">
        <w:pict>
          <v:shape id="_x0000_i1047" type="#_x0000_t75" style="width:359.25pt;height:224.25pt">
            <v:imagedata r:id="rId68" o:title=""/>
            <o:lock v:ext="edit" aspectratio="f"/>
          </v:shape>
        </w:pict>
      </w:r>
    </w:p>
    <w:p w:rsidR="002F58D2" w:rsidRPr="002F58D2" w:rsidRDefault="002F58D2" w:rsidP="002F58D2">
      <w:pPr>
        <w:pStyle w:val="AERtablesource"/>
      </w:pPr>
      <w:r w:rsidRPr="002F58D2">
        <w:t>Source: DNSP quarterly KPI reports</w:t>
      </w:r>
    </w:p>
    <w:p w:rsidR="00213A52" w:rsidRDefault="00EB2C46">
      <w:pPr>
        <w:pStyle w:val="AERtabletextleft"/>
        <w:rPr>
          <w:rStyle w:val="AERtextbold"/>
          <w:b w:val="0"/>
        </w:rPr>
      </w:pPr>
      <w:r>
        <w:rPr>
          <w:rStyle w:val="AERbody"/>
        </w:rPr>
        <w:t xml:space="preserve">SP </w:t>
      </w:r>
      <w:proofErr w:type="spellStart"/>
      <w:r>
        <w:rPr>
          <w:rStyle w:val="AERbody"/>
        </w:rPr>
        <w:t>AusNet</w:t>
      </w:r>
      <w:proofErr w:type="spellEnd"/>
      <w:r>
        <w:rPr>
          <w:rStyle w:val="AERbody"/>
        </w:rPr>
        <w:t xml:space="preserve"> </w:t>
      </w:r>
      <w:r w:rsidR="00B31398">
        <w:rPr>
          <w:rStyle w:val="AERbody"/>
        </w:rPr>
        <w:t xml:space="preserve">also </w:t>
      </w:r>
      <w:r>
        <w:rPr>
          <w:rStyle w:val="AERbody"/>
        </w:rPr>
        <w:t>comment</w:t>
      </w:r>
      <w:r w:rsidR="00B31398">
        <w:rPr>
          <w:rStyle w:val="AERbody"/>
        </w:rPr>
        <w:t>ed</w:t>
      </w:r>
      <w:r>
        <w:rPr>
          <w:rStyle w:val="AERbody"/>
        </w:rPr>
        <w:t xml:space="preserve"> that in 2010 and 2011, SP </w:t>
      </w:r>
      <w:proofErr w:type="spellStart"/>
      <w:r>
        <w:rPr>
          <w:rStyle w:val="AERbody"/>
        </w:rPr>
        <w:t>AusNet's</w:t>
      </w:r>
      <w:proofErr w:type="spellEnd"/>
      <w:r>
        <w:rPr>
          <w:rStyle w:val="AERbody"/>
        </w:rPr>
        <w:t xml:space="preserve"> unplanned SAIDI has been higher than in previous years due to higher than average rainfall causing water ingress to the low pressure system. </w:t>
      </w:r>
    </w:p>
    <w:p w:rsidR="004154DA" w:rsidRDefault="00FA12B3" w:rsidP="00544148">
      <w:pPr>
        <w:pStyle w:val="Heading2"/>
      </w:pPr>
      <w:bookmarkStart w:id="77" w:name="_Toc259108883"/>
      <w:bookmarkStart w:id="78" w:name="_Toc350418284"/>
      <w:r>
        <w:t xml:space="preserve">Average number of interruptions per customer - </w:t>
      </w:r>
      <w:r w:rsidR="004154DA" w:rsidRPr="00EC3B16">
        <w:t>Interruption frequency (SAIFI)</w:t>
      </w:r>
      <w:bookmarkEnd w:id="77"/>
      <w:bookmarkEnd w:id="78"/>
    </w:p>
    <w:p w:rsidR="00C81CCF" w:rsidRDefault="00C81CCF" w:rsidP="00C81CCF">
      <w:pPr>
        <w:pStyle w:val="AERbodytext"/>
      </w:pPr>
      <w:bookmarkStart w:id="79" w:name="_Ref292353096"/>
      <w:r>
        <w:t xml:space="preserve">Figure </w:t>
      </w:r>
      <w:r w:rsidR="004B57FA">
        <w:t>5</w:t>
      </w:r>
      <w:r>
        <w:t>.2</w:t>
      </w:r>
      <w:r w:rsidR="001A1769">
        <w:t>.1</w:t>
      </w:r>
      <w:r>
        <w:t xml:space="preserve"> shows that, on average, </w:t>
      </w:r>
      <w:r w:rsidRPr="00EA00F1">
        <w:t xml:space="preserve">the </w:t>
      </w:r>
      <w:r>
        <w:t xml:space="preserve">total </w:t>
      </w:r>
      <w:r w:rsidR="007E074F">
        <w:t>frequency</w:t>
      </w:r>
      <w:r w:rsidR="007E074F" w:rsidRPr="00EA00F1">
        <w:t xml:space="preserve"> </w:t>
      </w:r>
      <w:r w:rsidRPr="00EA00F1">
        <w:t xml:space="preserve">of supply interruptions experienced by Victorian gas customers in </w:t>
      </w:r>
      <w:r>
        <w:t>2011 was 0.</w:t>
      </w:r>
      <w:r w:rsidR="00EE6B1F">
        <w:t>0245</w:t>
      </w:r>
      <w:r w:rsidR="003B7DFD">
        <w:rPr>
          <w:rStyle w:val="FootnoteReference"/>
        </w:rPr>
        <w:footnoteReference w:id="12"/>
      </w:r>
      <w:r>
        <w:t xml:space="preserve">, which is a decrease of </w:t>
      </w:r>
      <w:r w:rsidR="00EE6B1F">
        <w:t xml:space="preserve">5.8 </w:t>
      </w:r>
      <w:r>
        <w:t>per cent compared with 2010.</w:t>
      </w:r>
    </w:p>
    <w:p w:rsidR="00E63756" w:rsidRPr="000A2421" w:rsidRDefault="00723990" w:rsidP="000A2421">
      <w:pPr>
        <w:pStyle w:val="Caption"/>
      </w:pPr>
      <w:r w:rsidRPr="000A2421">
        <w:lastRenderedPageBreak/>
        <w:t xml:space="preserve">Figure </w:t>
      </w:r>
      <w:r w:rsidR="004B57FA">
        <w:t>5</w:t>
      </w:r>
      <w:r w:rsidRPr="000A2421">
        <w:t>.2</w:t>
      </w:r>
      <w:r w:rsidR="001A1769">
        <w:t>.1</w:t>
      </w:r>
      <w:r w:rsidR="00D91C2D">
        <w:t xml:space="preserve"> </w:t>
      </w:r>
      <w:r w:rsidRPr="000A2421">
        <w:t xml:space="preserve">Average </w:t>
      </w:r>
      <w:r w:rsidR="003E03AB" w:rsidRPr="000A2421">
        <w:t>numbers</w:t>
      </w:r>
      <w:r w:rsidRPr="000A2421">
        <w:t xml:space="preserve"> of interruptions per customer (SAIFI)</w:t>
      </w:r>
      <w:bookmarkEnd w:id="79"/>
    </w:p>
    <w:p w:rsidR="00723990" w:rsidRDefault="00F8569C" w:rsidP="00723990">
      <w:r w:rsidRPr="00F8569C">
        <w:t xml:space="preserve"> </w:t>
      </w:r>
      <w:r w:rsidR="002D0734">
        <w:pict>
          <v:shape id="_x0000_i1048" type="#_x0000_t75" style="width:359.25pt;height:224.25pt">
            <v:imagedata r:id="rId69" o:title=""/>
            <o:lock v:ext="edit" aspectratio="f"/>
          </v:shape>
        </w:pict>
      </w:r>
    </w:p>
    <w:p w:rsidR="00E17B2C" w:rsidRDefault="00E17B2C" w:rsidP="00E17B2C">
      <w:pPr>
        <w:pStyle w:val="AERtablesource"/>
      </w:pPr>
      <w:r>
        <w:t>Source: DNSP quarterly KPI reports</w:t>
      </w:r>
    </w:p>
    <w:p w:rsidR="004154DA" w:rsidRDefault="004154DA" w:rsidP="004154DA">
      <w:pPr>
        <w:pStyle w:val="AERbodytext"/>
      </w:pPr>
      <w:r>
        <w:t xml:space="preserve">The </w:t>
      </w:r>
      <w:r w:rsidR="00C51713">
        <w:t xml:space="preserve">2011 </w:t>
      </w:r>
      <w:r>
        <w:t xml:space="preserve">results represent one interruption every </w:t>
      </w:r>
      <w:r w:rsidR="00D91C2D">
        <w:t>45</w:t>
      </w:r>
      <w:r w:rsidR="00EE6B1F">
        <w:t xml:space="preserve"> </w:t>
      </w:r>
      <w:r>
        <w:t xml:space="preserve">years for the average customer in Victoria. This varies across the DNSPs: for Envestra this is one interruption in </w:t>
      </w:r>
      <w:r w:rsidR="00E42E70">
        <w:t xml:space="preserve">28 </w:t>
      </w:r>
      <w:r>
        <w:t xml:space="preserve">years; for </w:t>
      </w:r>
      <w:proofErr w:type="spellStart"/>
      <w:r w:rsidR="009F7AAE">
        <w:t>Multinet</w:t>
      </w:r>
      <w:proofErr w:type="spellEnd"/>
      <w:r w:rsidR="005C1AC8">
        <w:t xml:space="preserve"> </w:t>
      </w:r>
      <w:r>
        <w:t xml:space="preserve">this is one interruption in </w:t>
      </w:r>
      <w:r w:rsidR="006B222D">
        <w:t xml:space="preserve">75 </w:t>
      </w:r>
      <w:r>
        <w:t xml:space="preserve">years; and for </w:t>
      </w:r>
      <w:r w:rsidR="00E42E70">
        <w:t xml:space="preserve">SP </w:t>
      </w:r>
      <w:proofErr w:type="spellStart"/>
      <w:r w:rsidR="00037958">
        <w:t>AusNet</w:t>
      </w:r>
      <w:proofErr w:type="spellEnd"/>
      <w:r w:rsidR="00E42E70">
        <w:t xml:space="preserve"> </w:t>
      </w:r>
      <w:r>
        <w:t xml:space="preserve">this is one interruption in </w:t>
      </w:r>
      <w:r w:rsidR="00EE6B1F">
        <w:t>38</w:t>
      </w:r>
      <w:r w:rsidR="0012060C">
        <w:t xml:space="preserve"> </w:t>
      </w:r>
      <w:r>
        <w:t>years.</w:t>
      </w:r>
    </w:p>
    <w:p w:rsidR="004154DA" w:rsidRPr="00F85C59" w:rsidRDefault="004154DA" w:rsidP="004154DA">
      <w:pPr>
        <w:pStyle w:val="AERbodytext"/>
        <w:rPr>
          <w:shd w:val="clear" w:color="auto" w:fill="FFFF00"/>
        </w:rPr>
      </w:pPr>
      <w:r>
        <w:t xml:space="preserve">In </w:t>
      </w:r>
      <w:r w:rsidR="00E42E70">
        <w:t>2011</w:t>
      </w:r>
      <w:r>
        <w:t xml:space="preserve">, the number of planned interruptions declined for </w:t>
      </w:r>
      <w:proofErr w:type="spellStart"/>
      <w:r w:rsidR="009F7AAE">
        <w:t>Multinet</w:t>
      </w:r>
      <w:proofErr w:type="spellEnd"/>
      <w:r w:rsidR="005C1AC8">
        <w:t xml:space="preserve"> </w:t>
      </w:r>
      <w:r>
        <w:t xml:space="preserve">by </w:t>
      </w:r>
      <w:r w:rsidR="00E42E70">
        <w:t xml:space="preserve">49 </w:t>
      </w:r>
      <w:r>
        <w:t>per cent</w:t>
      </w:r>
      <w:r w:rsidR="00EE6B1F">
        <w:t>.</w:t>
      </w:r>
      <w:r w:rsidR="00E42E70">
        <w:t xml:space="preserve"> Envestra </w:t>
      </w:r>
      <w:r w:rsidR="00576786">
        <w:t>reported</w:t>
      </w:r>
      <w:r w:rsidR="00E42E70">
        <w:t xml:space="preserve"> an increase </w:t>
      </w:r>
      <w:r w:rsidR="00576786">
        <w:t xml:space="preserve">in the number of planned interruptions </w:t>
      </w:r>
      <w:r w:rsidR="00E42E70">
        <w:t>of 127 per cent</w:t>
      </w:r>
      <w:r w:rsidR="00EE6B1F">
        <w:t xml:space="preserve"> and SP </w:t>
      </w:r>
      <w:proofErr w:type="spellStart"/>
      <w:r w:rsidR="00EE6B1F">
        <w:t>AusNet</w:t>
      </w:r>
      <w:proofErr w:type="spellEnd"/>
      <w:r w:rsidR="00EE6B1F">
        <w:t xml:space="preserve"> reported an increase of </w:t>
      </w:r>
      <w:r w:rsidR="002957AD">
        <w:t>1</w:t>
      </w:r>
      <w:r w:rsidR="00EE6B1F">
        <w:t xml:space="preserve"> per cent.</w:t>
      </w:r>
    </w:p>
    <w:p w:rsidR="00F85C59" w:rsidRPr="00BE6D17" w:rsidRDefault="00F85C59" w:rsidP="004154DA">
      <w:pPr>
        <w:pStyle w:val="AERbodytext"/>
        <w:rPr>
          <w:rStyle w:val="AERtexthighlight"/>
        </w:rPr>
      </w:pPr>
      <w:r>
        <w:t>Envestra comment</w:t>
      </w:r>
      <w:r w:rsidR="00B31398">
        <w:t>ed</w:t>
      </w:r>
      <w:r>
        <w:t xml:space="preserve"> that outage KPIs reported in 2011 now include all supply interruptions including reported supply faults, leaks and damages that cause loss of supply, unplanned service renewals and repairs that require short duration supply interruptions. Previously only reported supply faults, unplanned service renewals and service damages were included in outage KPI data</w:t>
      </w:r>
      <w:r w:rsidR="00BF2113">
        <w:t xml:space="preserve">. </w:t>
      </w:r>
      <w:r w:rsidR="00DA05A0">
        <w:t xml:space="preserve">Envestra </w:t>
      </w:r>
      <w:r w:rsidR="0017161F">
        <w:t xml:space="preserve">also </w:t>
      </w:r>
      <w:r w:rsidR="00DA05A0">
        <w:t>n</w:t>
      </w:r>
      <w:r w:rsidR="00CF5372">
        <w:t>ote</w:t>
      </w:r>
      <w:r w:rsidR="0017161F">
        <w:t>d</w:t>
      </w:r>
      <w:r w:rsidR="00CF5372">
        <w:t xml:space="preserve"> th</w:t>
      </w:r>
      <w:r w:rsidR="0017161F">
        <w:t>at</w:t>
      </w:r>
      <w:r w:rsidR="00CF5372">
        <w:t xml:space="preserve"> measurement of supply interruptions </w:t>
      </w:r>
      <w:r w:rsidR="0017161F">
        <w:t xml:space="preserve">was changed </w:t>
      </w:r>
      <w:r w:rsidR="00CF5372">
        <w:t>to include all interruptions occurred in 2010. This can also explain the increase in average numbers of interruptions per customer in 2010. Envestra also stated that significant water related issues also contributed to higher SAIFI.</w:t>
      </w:r>
      <w:r w:rsidR="00A342E3">
        <w:rPr>
          <w:rStyle w:val="FootnoteReference"/>
        </w:rPr>
        <w:footnoteReference w:id="13"/>
      </w:r>
    </w:p>
    <w:p w:rsidR="00893C2B" w:rsidRDefault="004154DA">
      <w:pPr>
        <w:pStyle w:val="AERbodytext"/>
        <w:numPr>
          <w:ilvl w:val="0"/>
          <w:numId w:val="0"/>
        </w:numPr>
      </w:pPr>
      <w:r>
        <w:t xml:space="preserve">In </w:t>
      </w:r>
      <w:r w:rsidR="009B6D48">
        <w:t>2011</w:t>
      </w:r>
      <w:r>
        <w:t xml:space="preserve">, </w:t>
      </w:r>
      <w:r w:rsidR="00EE6B1F">
        <w:t xml:space="preserve">there was an overall </w:t>
      </w:r>
      <w:r>
        <w:t>decline in unplanned interruption</w:t>
      </w:r>
      <w:r w:rsidR="001B0648">
        <w:t xml:space="preserve">s of </w:t>
      </w:r>
      <w:r w:rsidR="00EE6B1F">
        <w:t xml:space="preserve">9 </w:t>
      </w:r>
      <w:r w:rsidR="001B0648">
        <w:t xml:space="preserve">per cent; </w:t>
      </w:r>
      <w:r w:rsidR="009B6D48">
        <w:t>with Envestra</w:t>
      </w:r>
      <w:r w:rsidR="00EE6B1F">
        <w:t xml:space="preserve"> and </w:t>
      </w:r>
      <w:proofErr w:type="spellStart"/>
      <w:r w:rsidR="00EE6B1F">
        <w:t>Multinet</w:t>
      </w:r>
      <w:proofErr w:type="spellEnd"/>
      <w:r>
        <w:t xml:space="preserve"> </w:t>
      </w:r>
      <w:r w:rsidR="00EE6B1F">
        <w:t xml:space="preserve">reporting a decrease </w:t>
      </w:r>
      <w:r>
        <w:t xml:space="preserve">of </w:t>
      </w:r>
      <w:r w:rsidR="009B6D48">
        <w:t xml:space="preserve">3 </w:t>
      </w:r>
      <w:r>
        <w:t>per cent</w:t>
      </w:r>
      <w:r w:rsidR="00EE6B1F">
        <w:t>.</w:t>
      </w:r>
      <w:r w:rsidR="002957AD">
        <w:t xml:space="preserve"> SP </w:t>
      </w:r>
      <w:proofErr w:type="spellStart"/>
      <w:r w:rsidR="002957AD">
        <w:t>AusNet</w:t>
      </w:r>
      <w:proofErr w:type="spellEnd"/>
      <w:r w:rsidR="002957AD">
        <w:t xml:space="preserve"> reported a</w:t>
      </w:r>
      <w:r w:rsidR="00C64E21">
        <w:t>n increa</w:t>
      </w:r>
      <w:r w:rsidR="002957AD">
        <w:t>se</w:t>
      </w:r>
      <w:r w:rsidR="00EE6B1F">
        <w:t xml:space="preserve"> of </w:t>
      </w:r>
      <w:r w:rsidR="005E1921">
        <w:t xml:space="preserve">67 </w:t>
      </w:r>
      <w:r>
        <w:t>per cent</w:t>
      </w:r>
      <w:r w:rsidR="001B0648">
        <w:t xml:space="preserve">. </w:t>
      </w:r>
      <w:r>
        <w:t xml:space="preserve"> </w:t>
      </w:r>
    </w:p>
    <w:p w:rsidR="00893C2B" w:rsidRDefault="00FA12B3" w:rsidP="00C77186">
      <w:pPr>
        <w:pStyle w:val="Heading2"/>
      </w:pPr>
      <w:bookmarkStart w:id="80" w:name="_Toc350418285"/>
      <w:r>
        <w:lastRenderedPageBreak/>
        <w:t xml:space="preserve">Average interruption duration (minutes per interruption) - </w:t>
      </w:r>
      <w:r w:rsidR="00C77186">
        <w:t>Interruption duration CAIDI</w:t>
      </w:r>
      <w:bookmarkEnd w:id="80"/>
    </w:p>
    <w:p w:rsidR="007E074F" w:rsidRDefault="007E074F" w:rsidP="007E074F">
      <w:pPr>
        <w:pStyle w:val="AERbodytext"/>
      </w:pPr>
      <w:r>
        <w:t>F</w:t>
      </w:r>
      <w:r w:rsidR="004462B7">
        <w:t xml:space="preserve">igure </w:t>
      </w:r>
      <w:r w:rsidR="004B57FA">
        <w:t>5</w:t>
      </w:r>
      <w:r w:rsidR="004462B7">
        <w:t>.3</w:t>
      </w:r>
      <w:r w:rsidR="001A1769">
        <w:t>.1</w:t>
      </w:r>
      <w:r w:rsidR="004462B7">
        <w:t xml:space="preserve"> shows that the reported average duration of unplanned interruptions in 2011 was </w:t>
      </w:r>
      <w:r w:rsidR="00052733">
        <w:t xml:space="preserve">145 </w:t>
      </w:r>
      <w:r w:rsidR="004277FA">
        <w:t>minutes</w:t>
      </w:r>
      <w:r w:rsidR="00F8569C">
        <w:rPr>
          <w:rStyle w:val="FootnoteReference"/>
        </w:rPr>
        <w:footnoteReference w:id="14"/>
      </w:r>
      <w:r w:rsidR="004462B7">
        <w:t xml:space="preserve">, which is </w:t>
      </w:r>
      <w:r w:rsidR="004277FA">
        <w:t xml:space="preserve">a </w:t>
      </w:r>
      <w:r w:rsidR="00052733">
        <w:t xml:space="preserve">17 </w:t>
      </w:r>
      <w:r w:rsidR="004277FA">
        <w:t>per cent increase</w:t>
      </w:r>
      <w:r w:rsidR="004462B7">
        <w:t xml:space="preserve"> compared to 2010.</w:t>
      </w:r>
      <w:r w:rsidR="004277FA">
        <w:t xml:space="preserve"> All businesses reported an increase compared to 2010. The average duration of unplanned interruptions for Envestra increased by 13 per cent to 142 minutes</w:t>
      </w:r>
      <w:r w:rsidR="00BB2C6E">
        <w:t>.</w:t>
      </w:r>
      <w:r w:rsidR="004277FA">
        <w:t xml:space="preserve"> </w:t>
      </w:r>
      <w:r w:rsidR="00BB2C6E">
        <w:t>F</w:t>
      </w:r>
      <w:r w:rsidR="004277FA">
        <w:t xml:space="preserve">or </w:t>
      </w:r>
      <w:proofErr w:type="spellStart"/>
      <w:r w:rsidR="004277FA">
        <w:t>Multinet</w:t>
      </w:r>
      <w:proofErr w:type="spellEnd"/>
      <w:r w:rsidR="004277FA">
        <w:t xml:space="preserve"> the increase was 12 per cent to 279 minutes and for SP </w:t>
      </w:r>
      <w:proofErr w:type="spellStart"/>
      <w:r w:rsidR="004277FA">
        <w:t>AusNet</w:t>
      </w:r>
      <w:proofErr w:type="spellEnd"/>
      <w:r w:rsidR="004277FA">
        <w:t xml:space="preserve"> the in</w:t>
      </w:r>
      <w:r w:rsidR="00E62C67">
        <w:t>c</w:t>
      </w:r>
      <w:r w:rsidR="004277FA">
        <w:t xml:space="preserve">rease was </w:t>
      </w:r>
      <w:r w:rsidR="00052733">
        <w:t xml:space="preserve">14 </w:t>
      </w:r>
      <w:r w:rsidR="004277FA">
        <w:t>per cent to 62 minutes.</w:t>
      </w:r>
    </w:p>
    <w:p w:rsidR="00F85C59" w:rsidRPr="00F85C59" w:rsidRDefault="00F85C59" w:rsidP="0075429E">
      <w:pPr>
        <w:pStyle w:val="AERbodytext"/>
        <w:rPr>
          <w:rStyle w:val="AERbody"/>
          <w:rFonts w:eastAsia="Calibri"/>
        </w:rPr>
      </w:pPr>
      <w:r>
        <w:rPr>
          <w:rStyle w:val="AERbody"/>
        </w:rPr>
        <w:t>Envestra</w:t>
      </w:r>
      <w:r w:rsidR="00BF2113">
        <w:rPr>
          <w:rStyle w:val="AERbody"/>
        </w:rPr>
        <w:t xml:space="preserve"> comment</w:t>
      </w:r>
      <w:r w:rsidR="00B31398">
        <w:rPr>
          <w:rStyle w:val="AERbody"/>
        </w:rPr>
        <w:t>ed</w:t>
      </w:r>
      <w:r w:rsidR="00BF2113">
        <w:rPr>
          <w:rStyle w:val="AERbody"/>
        </w:rPr>
        <w:t xml:space="preserve"> that the increase in unplanned interruptions </w:t>
      </w:r>
      <w:r w:rsidR="00466C69">
        <w:rPr>
          <w:rStyle w:val="AERbody"/>
        </w:rPr>
        <w:t xml:space="preserve">between 2010 and 2011 </w:t>
      </w:r>
      <w:r w:rsidR="00B31398">
        <w:rPr>
          <w:rStyle w:val="AERbody"/>
        </w:rPr>
        <w:t xml:space="preserve">was </w:t>
      </w:r>
      <w:r w:rsidR="00BF2113">
        <w:rPr>
          <w:rStyle w:val="AERbody"/>
        </w:rPr>
        <w:t xml:space="preserve">again </w:t>
      </w:r>
      <w:r w:rsidR="00B31398">
        <w:rPr>
          <w:rStyle w:val="AERbody"/>
        </w:rPr>
        <w:t xml:space="preserve">related to </w:t>
      </w:r>
      <w:r w:rsidR="00BF2113">
        <w:rPr>
          <w:rStyle w:val="AERbody"/>
        </w:rPr>
        <w:t xml:space="preserve">more water in </w:t>
      </w:r>
      <w:r w:rsidR="00B31398">
        <w:rPr>
          <w:rStyle w:val="AERbody"/>
        </w:rPr>
        <w:t xml:space="preserve">the </w:t>
      </w:r>
      <w:r w:rsidR="00BF2113">
        <w:rPr>
          <w:rStyle w:val="AERbody"/>
        </w:rPr>
        <w:t>main</w:t>
      </w:r>
      <w:r w:rsidR="00B31398">
        <w:rPr>
          <w:rStyle w:val="AERbody"/>
        </w:rPr>
        <w:t>s</w:t>
      </w:r>
      <w:r w:rsidR="00BF2113">
        <w:rPr>
          <w:rStyle w:val="AERbody"/>
        </w:rPr>
        <w:t xml:space="preserve"> issues, and therefore longer times to resolve these outages, and the inclusion of other supply interruption types in these KPIs as noted above.</w:t>
      </w:r>
    </w:p>
    <w:p w:rsidR="0075429E" w:rsidRPr="00BF2113" w:rsidRDefault="0075429E" w:rsidP="0075429E">
      <w:pPr>
        <w:pStyle w:val="AERbodytext"/>
        <w:rPr>
          <w:rStyle w:val="AERbody"/>
          <w:rFonts w:eastAsia="Calibri"/>
        </w:rPr>
      </w:pPr>
      <w:proofErr w:type="spellStart"/>
      <w:r>
        <w:rPr>
          <w:rStyle w:val="AERbody"/>
        </w:rPr>
        <w:t>Multinet</w:t>
      </w:r>
      <w:proofErr w:type="spellEnd"/>
      <w:r>
        <w:rPr>
          <w:rStyle w:val="AERbody"/>
        </w:rPr>
        <w:t xml:space="preserve"> comment</w:t>
      </w:r>
      <w:r w:rsidR="00B31398">
        <w:rPr>
          <w:rStyle w:val="AERbody"/>
        </w:rPr>
        <w:t>ed</w:t>
      </w:r>
      <w:r>
        <w:rPr>
          <w:rStyle w:val="AERbody"/>
        </w:rPr>
        <w:t xml:space="preserve"> that gas performance statistics are very sensitive due to the high level of reliability experienced in the system. </w:t>
      </w:r>
      <w:proofErr w:type="spellStart"/>
      <w:r w:rsidR="003F6878">
        <w:rPr>
          <w:rStyle w:val="AERbody"/>
        </w:rPr>
        <w:t>Multinet</w:t>
      </w:r>
      <w:proofErr w:type="spellEnd"/>
      <w:r w:rsidR="003F6878">
        <w:rPr>
          <w:rStyle w:val="AERbody"/>
        </w:rPr>
        <w:t xml:space="preserve"> stated that g</w:t>
      </w:r>
      <w:r>
        <w:rPr>
          <w:rStyle w:val="AERbody"/>
        </w:rPr>
        <w:t xml:space="preserve">enerally performance deteriorated in 2012 largely due to the weather which hampered crews in repairing the faults when compared to previous year. </w:t>
      </w:r>
    </w:p>
    <w:p w:rsidR="00BF2113" w:rsidRPr="0075429E" w:rsidRDefault="00BF2113" w:rsidP="0075429E">
      <w:pPr>
        <w:pStyle w:val="AERbodytext"/>
        <w:rPr>
          <w:rStyle w:val="AERbody"/>
          <w:rFonts w:eastAsia="Calibri"/>
        </w:rPr>
      </w:pPr>
      <w:r>
        <w:rPr>
          <w:rStyle w:val="AERbody"/>
        </w:rPr>
        <w:t xml:space="preserve">SP </w:t>
      </w:r>
      <w:proofErr w:type="spellStart"/>
      <w:r>
        <w:rPr>
          <w:rStyle w:val="AERbody"/>
        </w:rPr>
        <w:t>AusNet</w:t>
      </w:r>
      <w:proofErr w:type="spellEnd"/>
      <w:r>
        <w:rPr>
          <w:rStyle w:val="AERbody"/>
        </w:rPr>
        <w:t xml:space="preserve"> comment</w:t>
      </w:r>
      <w:r w:rsidR="003F6878">
        <w:rPr>
          <w:rStyle w:val="AERbody"/>
        </w:rPr>
        <w:t>ed</w:t>
      </w:r>
      <w:r>
        <w:rPr>
          <w:rStyle w:val="AERbody"/>
        </w:rPr>
        <w:t xml:space="preserve"> the increase in unplanned CAIDI is explained through higher than average rainfall in 2011 (and previous years) which has resulted in saturated soil conditions and significant amounts of water ingress into SP </w:t>
      </w:r>
      <w:proofErr w:type="spellStart"/>
      <w:r>
        <w:rPr>
          <w:rStyle w:val="AERbody"/>
        </w:rPr>
        <w:t>AusNet's</w:t>
      </w:r>
      <w:proofErr w:type="spellEnd"/>
      <w:r>
        <w:rPr>
          <w:rStyle w:val="AERbody"/>
        </w:rPr>
        <w:t xml:space="preserve"> low pressure network. </w:t>
      </w:r>
      <w:r w:rsidR="003F6878">
        <w:rPr>
          <w:rStyle w:val="AERbody"/>
        </w:rPr>
        <w:t xml:space="preserve">SP </w:t>
      </w:r>
      <w:proofErr w:type="spellStart"/>
      <w:r w:rsidR="003F6878">
        <w:rPr>
          <w:rStyle w:val="AERbody"/>
        </w:rPr>
        <w:t>AusNet</w:t>
      </w:r>
      <w:proofErr w:type="spellEnd"/>
      <w:r w:rsidR="003F6878">
        <w:rPr>
          <w:rStyle w:val="AERbody"/>
        </w:rPr>
        <w:t xml:space="preserve"> considered that a</w:t>
      </w:r>
      <w:r>
        <w:rPr>
          <w:rStyle w:val="AERbody"/>
        </w:rPr>
        <w:t xml:space="preserve">s a whole, water logged soil impedes escapes from the distribution network (as seen in SP </w:t>
      </w:r>
      <w:proofErr w:type="spellStart"/>
      <w:r>
        <w:rPr>
          <w:rStyle w:val="AERbody"/>
        </w:rPr>
        <w:t>AusNet's</w:t>
      </w:r>
      <w:proofErr w:type="spellEnd"/>
      <w:r>
        <w:rPr>
          <w:rStyle w:val="AERbody"/>
        </w:rPr>
        <w:t xml:space="preserve"> unplanned SAIFI performance) but increased levels of water ingress into the low pressure network, increasing average restoration times when compared to other network faults (as seen in SP </w:t>
      </w:r>
      <w:proofErr w:type="spellStart"/>
      <w:r>
        <w:rPr>
          <w:rStyle w:val="AERbody"/>
        </w:rPr>
        <w:t>AusNet's</w:t>
      </w:r>
      <w:proofErr w:type="spellEnd"/>
      <w:r>
        <w:rPr>
          <w:rStyle w:val="AERbody"/>
        </w:rPr>
        <w:t xml:space="preserve"> unplanned CAIDI performance).</w:t>
      </w:r>
    </w:p>
    <w:p w:rsidR="00666115" w:rsidRDefault="000A2421">
      <w:pPr>
        <w:pStyle w:val="Caption"/>
      </w:pPr>
      <w:r w:rsidRPr="000A2421">
        <w:t xml:space="preserve">Figure </w:t>
      </w:r>
      <w:r w:rsidR="004B57FA">
        <w:t>5</w:t>
      </w:r>
      <w:r>
        <w:t>.3</w:t>
      </w:r>
      <w:r w:rsidR="001A1769">
        <w:t>.1</w:t>
      </w:r>
      <w:r w:rsidR="00C41345">
        <w:tab/>
      </w:r>
      <w:r w:rsidR="00D91C2D">
        <w:t>CAIDI</w:t>
      </w:r>
      <w:r>
        <w:t xml:space="preserve"> </w:t>
      </w:r>
      <w:r w:rsidR="00D91C2D">
        <w:t>(</w:t>
      </w:r>
      <w:r w:rsidRPr="000A2421">
        <w:t xml:space="preserve">Average </w:t>
      </w:r>
      <w:r>
        <w:t>unplanned</w:t>
      </w:r>
      <w:r w:rsidRPr="000A2421">
        <w:t xml:space="preserve"> interruptions</w:t>
      </w:r>
      <w:r w:rsidR="00D91C2D">
        <w:t>)</w:t>
      </w:r>
      <w:r w:rsidRPr="000A2421">
        <w:t xml:space="preserve"> </w:t>
      </w:r>
      <w:r w:rsidR="00C64E21">
        <w:t>2003</w:t>
      </w:r>
      <w:r w:rsidR="00B11D91">
        <w:t>–</w:t>
      </w:r>
      <w:r>
        <w:t xml:space="preserve">2011 </w:t>
      </w:r>
    </w:p>
    <w:p w:rsidR="00666115" w:rsidRPr="005E1921" w:rsidRDefault="00BC3DB6">
      <w:pPr>
        <w:pStyle w:val="Caption"/>
        <w:rPr>
          <w:rStyle w:val="AERbody"/>
        </w:rPr>
      </w:pPr>
      <w:r w:rsidRPr="00BC3DB6">
        <w:rPr>
          <w:rStyle w:val="AERbody"/>
        </w:rPr>
        <w:t xml:space="preserve"> </w:t>
      </w:r>
      <w:r w:rsidR="000C56E3" w:rsidRPr="002D0734">
        <w:rPr>
          <w:rStyle w:val="AERbody"/>
        </w:rPr>
        <w:pict>
          <v:shape id="_x0000_i1049" type="#_x0000_t75" style="width:359.25pt;height:224.25pt">
            <v:imagedata r:id="rId70" o:title=""/>
            <o:lock v:ext="edit" aspectratio="f"/>
          </v:shape>
        </w:pict>
      </w:r>
    </w:p>
    <w:p w:rsidR="00666115" w:rsidRDefault="00E17B2C" w:rsidP="00E17B2C">
      <w:pPr>
        <w:pStyle w:val="AERtablesource"/>
      </w:pPr>
      <w:r>
        <w:t>Source: DNSP quarterly KPI reports</w:t>
      </w:r>
    </w:p>
    <w:p w:rsidR="004154DA" w:rsidRPr="00EC3B16" w:rsidRDefault="004154DA" w:rsidP="00544148">
      <w:pPr>
        <w:pStyle w:val="Heading2"/>
      </w:pPr>
      <w:bookmarkStart w:id="81" w:name="_Toc331753484"/>
      <w:bookmarkStart w:id="82" w:name="_Toc332099865"/>
      <w:bookmarkStart w:id="83" w:name="_Toc332104453"/>
      <w:bookmarkStart w:id="84" w:name="_Toc331753485"/>
      <w:bookmarkStart w:id="85" w:name="_Toc332099866"/>
      <w:bookmarkStart w:id="86" w:name="_Toc332104454"/>
      <w:bookmarkStart w:id="87" w:name="_Toc331753486"/>
      <w:bookmarkStart w:id="88" w:name="_Toc332099867"/>
      <w:bookmarkStart w:id="89" w:name="_Toc332104455"/>
      <w:bookmarkStart w:id="90" w:name="_Toc331753488"/>
      <w:bookmarkStart w:id="91" w:name="_Toc332099869"/>
      <w:bookmarkStart w:id="92" w:name="_Toc332104457"/>
      <w:bookmarkStart w:id="93" w:name="_Toc331579337"/>
      <w:bookmarkStart w:id="94" w:name="_Toc331753489"/>
      <w:bookmarkStart w:id="95" w:name="_Toc332099870"/>
      <w:bookmarkStart w:id="96" w:name="_Toc332104458"/>
      <w:bookmarkStart w:id="97" w:name="_Toc259108885"/>
      <w:bookmarkStart w:id="98" w:name="_Toc35041828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EC3B16">
        <w:lastRenderedPageBreak/>
        <w:t>Number of unplanned outages</w:t>
      </w:r>
      <w:bookmarkEnd w:id="97"/>
      <w:bookmarkEnd w:id="98"/>
    </w:p>
    <w:p w:rsidR="004154DA" w:rsidRPr="00611249" w:rsidRDefault="004154DA" w:rsidP="004154DA">
      <w:pPr>
        <w:pStyle w:val="AERbodytext"/>
      </w:pPr>
      <w:r>
        <w:t>DNSP</w:t>
      </w:r>
      <w:r w:rsidRPr="00611249">
        <w:t xml:space="preserve">s are required to report all unplanned gas outages, which are classified according to whether they affect five or fewer customers, or more than five customers. </w:t>
      </w:r>
    </w:p>
    <w:p w:rsidR="004154DA" w:rsidRPr="00611249" w:rsidRDefault="00A95BDD" w:rsidP="004154DA">
      <w:pPr>
        <w:pStyle w:val="AERbodytext"/>
      </w:pPr>
      <w:r>
        <w:t xml:space="preserve">Figure </w:t>
      </w:r>
      <w:r w:rsidR="004B57FA">
        <w:t>5</w:t>
      </w:r>
      <w:r>
        <w:t>.4</w:t>
      </w:r>
      <w:r w:rsidR="001A1769">
        <w:t>.1</w:t>
      </w:r>
      <w:r w:rsidR="004154DA">
        <w:t xml:space="preserve"> </w:t>
      </w:r>
      <w:r w:rsidR="004154DA" w:rsidRPr="00611249">
        <w:t xml:space="preserve">shows the number of outages affecting five customers or fewer for each of the </w:t>
      </w:r>
      <w:r w:rsidR="004154DA">
        <w:t>DNSP</w:t>
      </w:r>
      <w:r w:rsidR="004154DA" w:rsidRPr="00611249">
        <w:t xml:space="preserve">s since </w:t>
      </w:r>
      <w:r w:rsidR="008737D1">
        <w:t>200</w:t>
      </w:r>
      <w:r w:rsidR="00F8569C">
        <w:t>0</w:t>
      </w:r>
      <w:r w:rsidR="004154DA" w:rsidRPr="00611249">
        <w:t>.</w:t>
      </w:r>
    </w:p>
    <w:p w:rsidR="00017299" w:rsidRDefault="00017299" w:rsidP="004154DA">
      <w:pPr>
        <w:pStyle w:val="AERbulletlistfirststyle"/>
      </w:pPr>
      <w:r>
        <w:t xml:space="preserve">There was an aggregate </w:t>
      </w:r>
      <w:r w:rsidR="00FA64BF">
        <w:t>decrease</w:t>
      </w:r>
      <w:r w:rsidR="008F6ED7">
        <w:t xml:space="preserve"> of </w:t>
      </w:r>
      <w:r w:rsidR="009E19B1">
        <w:t xml:space="preserve">5 </w:t>
      </w:r>
      <w:r w:rsidR="008F6ED7">
        <w:t>per cent in 2011 compared with the previous year</w:t>
      </w:r>
      <w:r w:rsidR="00BB5939">
        <w:t xml:space="preserve">, from </w:t>
      </w:r>
      <w:r w:rsidR="00BB5939" w:rsidRPr="00BB5939">
        <w:t>30</w:t>
      </w:r>
      <w:r w:rsidR="00576786">
        <w:t>,</w:t>
      </w:r>
      <w:r w:rsidR="00BB5939" w:rsidRPr="00BB5939">
        <w:t>329</w:t>
      </w:r>
      <w:r w:rsidR="00BB5939">
        <w:t xml:space="preserve"> to </w:t>
      </w:r>
      <w:r w:rsidR="009E19B1" w:rsidRPr="00BB5939">
        <w:t>2</w:t>
      </w:r>
      <w:r w:rsidR="009E19B1">
        <w:t>8</w:t>
      </w:r>
      <w:r w:rsidR="00BB5939" w:rsidRPr="00BB5939">
        <w:t>,</w:t>
      </w:r>
      <w:r w:rsidR="009E19B1">
        <w:t>959</w:t>
      </w:r>
      <w:r w:rsidR="00BB5939" w:rsidRPr="00BB5939">
        <w:t>.</w:t>
      </w:r>
      <w:r w:rsidR="00BB5939">
        <w:t xml:space="preserve"> </w:t>
      </w:r>
    </w:p>
    <w:p w:rsidR="004154DA" w:rsidRPr="004154DA" w:rsidRDefault="003F6878" w:rsidP="004154DA">
      <w:pPr>
        <w:pStyle w:val="AERbulletlistfirststyle"/>
      </w:pPr>
      <w:r>
        <w:t xml:space="preserve">For </w:t>
      </w:r>
      <w:r w:rsidR="00FD1ECC">
        <w:t xml:space="preserve">Envestra, </w:t>
      </w:r>
      <w:r w:rsidR="004154DA" w:rsidRPr="004154DA">
        <w:t xml:space="preserve">the number of unplanned outages </w:t>
      </w:r>
      <w:r w:rsidR="00102744">
        <w:t xml:space="preserve">affecting less than five customers </w:t>
      </w:r>
      <w:r w:rsidR="004154DA" w:rsidRPr="004154DA">
        <w:t xml:space="preserve">increased by </w:t>
      </w:r>
      <w:r w:rsidR="00FD1ECC">
        <w:t>1</w:t>
      </w:r>
      <w:r w:rsidR="00420971">
        <w:t>1</w:t>
      </w:r>
      <w:r w:rsidR="00FD1ECC" w:rsidRPr="004154DA">
        <w:t xml:space="preserve"> </w:t>
      </w:r>
      <w:r w:rsidR="004154DA" w:rsidRPr="004154DA">
        <w:t xml:space="preserve">per cent in </w:t>
      </w:r>
      <w:r w:rsidR="00FD1ECC">
        <w:t>2011</w:t>
      </w:r>
      <w:r w:rsidR="00102744">
        <w:t xml:space="preserve">, from </w:t>
      </w:r>
      <w:r w:rsidR="00602BA4">
        <w:t>12,843</w:t>
      </w:r>
      <w:r w:rsidR="00102744">
        <w:t xml:space="preserve"> to </w:t>
      </w:r>
      <w:r w:rsidR="00102744" w:rsidRPr="00102744">
        <w:t>14,230</w:t>
      </w:r>
      <w:r w:rsidR="004154DA" w:rsidRPr="004154DA">
        <w:t xml:space="preserve">. </w:t>
      </w:r>
    </w:p>
    <w:p w:rsidR="004154DA" w:rsidRDefault="00675403" w:rsidP="004154DA">
      <w:pPr>
        <w:pStyle w:val="AERbulletlistfirststyle"/>
      </w:pPr>
      <w:proofErr w:type="spellStart"/>
      <w:r>
        <w:t>Multinet</w:t>
      </w:r>
      <w:proofErr w:type="spellEnd"/>
      <w:r>
        <w:t xml:space="preserve"> </w:t>
      </w:r>
      <w:r w:rsidR="004154DA" w:rsidRPr="004154DA">
        <w:t xml:space="preserve">reduced the number of unplanned outages </w:t>
      </w:r>
      <w:r w:rsidR="00102744">
        <w:t xml:space="preserve">affecting less than five customers </w:t>
      </w:r>
      <w:r w:rsidR="004154DA" w:rsidRPr="004154DA">
        <w:t xml:space="preserve">by </w:t>
      </w:r>
      <w:r w:rsidR="00FD1ECC">
        <w:t>5 per cent</w:t>
      </w:r>
      <w:r w:rsidR="00EB0CE9">
        <w:t xml:space="preserve"> from </w:t>
      </w:r>
      <w:r w:rsidR="00602BA4">
        <w:t>6,325</w:t>
      </w:r>
      <w:r w:rsidR="00EB0CE9">
        <w:t xml:space="preserve"> to </w:t>
      </w:r>
      <w:r w:rsidR="00602BA4">
        <w:t>6,019</w:t>
      </w:r>
      <w:r w:rsidR="00EB0CE9">
        <w:t xml:space="preserve">. </w:t>
      </w:r>
    </w:p>
    <w:p w:rsidR="00102744" w:rsidRPr="004154DA" w:rsidRDefault="00102744" w:rsidP="004154DA">
      <w:pPr>
        <w:pStyle w:val="AERbulletlistfirststyle"/>
      </w:pPr>
      <w:r w:rsidRPr="00102744">
        <w:t xml:space="preserve">SP </w:t>
      </w:r>
      <w:proofErr w:type="spellStart"/>
      <w:r w:rsidR="00037958">
        <w:t>AusNet</w:t>
      </w:r>
      <w:proofErr w:type="spellEnd"/>
      <w:r w:rsidRPr="00102744">
        <w:t xml:space="preserve"> </w:t>
      </w:r>
      <w:r w:rsidR="00EB0CE9" w:rsidRPr="00EB0CE9">
        <w:t xml:space="preserve">reduced the number of unplanned outages affecting less than five customers </w:t>
      </w:r>
      <w:r w:rsidR="00281577">
        <w:t xml:space="preserve">by </w:t>
      </w:r>
      <w:r w:rsidR="009E19B1">
        <w:t xml:space="preserve">22 </w:t>
      </w:r>
      <w:r w:rsidR="00281577">
        <w:t xml:space="preserve">per cent, </w:t>
      </w:r>
      <w:r w:rsidR="00EB0CE9">
        <w:t xml:space="preserve">from </w:t>
      </w:r>
      <w:r w:rsidR="00281577">
        <w:t xml:space="preserve">11,161 </w:t>
      </w:r>
      <w:r w:rsidR="00EB0CE9">
        <w:t xml:space="preserve">to </w:t>
      </w:r>
      <w:r w:rsidR="009E19B1">
        <w:t>8,710</w:t>
      </w:r>
      <w:r w:rsidR="00281577">
        <w:t>.</w:t>
      </w:r>
      <w:r w:rsidR="00EB0CE9">
        <w:t xml:space="preserve"> </w:t>
      </w:r>
    </w:p>
    <w:p w:rsidR="00E63756" w:rsidRDefault="002F11ED" w:rsidP="00E63756">
      <w:pPr>
        <w:pStyle w:val="Caption"/>
      </w:pPr>
      <w:bookmarkStart w:id="99" w:name="_Ref292359461"/>
      <w:r>
        <w:t xml:space="preserve">Figure </w:t>
      </w:r>
      <w:r w:rsidR="004B57FA">
        <w:t>5</w:t>
      </w:r>
      <w:r w:rsidR="00C41345">
        <w:t>.4</w:t>
      </w:r>
      <w:r w:rsidR="001A1769">
        <w:t>.1</w:t>
      </w:r>
      <w:r w:rsidR="00C41345">
        <w:tab/>
      </w:r>
      <w:r w:rsidR="004154DA">
        <w:t>Number of outages affecting five customers or fewer</w:t>
      </w:r>
      <w:bookmarkEnd w:id="99"/>
    </w:p>
    <w:p w:rsidR="004154DA" w:rsidRPr="007614BF" w:rsidRDefault="005E1921" w:rsidP="004154DA">
      <w:pPr>
        <w:pStyle w:val="AERbodytext"/>
      </w:pPr>
      <w:r w:rsidRPr="005E1921">
        <w:t xml:space="preserve"> </w:t>
      </w:r>
      <w:r w:rsidR="000C56E3">
        <w:pict>
          <v:shape id="_x0000_i1050" type="#_x0000_t75" style="width:359.25pt;height:224.25pt">
            <v:imagedata r:id="rId71" o:title=""/>
            <o:lock v:ext="edit" aspectratio="f"/>
          </v:shape>
        </w:pict>
      </w:r>
    </w:p>
    <w:p w:rsidR="00E17B2C" w:rsidRDefault="00E17B2C" w:rsidP="00E17B2C">
      <w:pPr>
        <w:pStyle w:val="AERtablesource"/>
      </w:pPr>
      <w:r>
        <w:t>Source: DNSP quarterly KPI reports</w:t>
      </w:r>
    </w:p>
    <w:p w:rsidR="004154DA" w:rsidRPr="00A136AE" w:rsidRDefault="004154DA" w:rsidP="00A136AE">
      <w:r w:rsidRPr="007E3E24">
        <w:t xml:space="preserve">Figure </w:t>
      </w:r>
      <w:r w:rsidR="004B57FA">
        <w:t>5</w:t>
      </w:r>
      <w:r w:rsidRPr="007E3E24">
        <w:t>.</w:t>
      </w:r>
      <w:r w:rsidR="001A1769">
        <w:t>4.2</w:t>
      </w:r>
      <w:r w:rsidR="001A1769" w:rsidRPr="007E3E24">
        <w:t xml:space="preserve"> </w:t>
      </w:r>
      <w:r w:rsidRPr="007E3E24">
        <w:t xml:space="preserve">shows the number of outages affecting five or more customers, for each of the DNSPs since 2000. Compared to the outages that affect fewer than five customers, these incidents are far less common, and greater percentage variation might be expected from year to year. </w:t>
      </w:r>
      <w:r w:rsidR="004F2EE5">
        <w:t>Appendix A.</w:t>
      </w:r>
      <w:r w:rsidR="00F94172">
        <w:t>3</w:t>
      </w:r>
      <w:r w:rsidR="00F94172" w:rsidRPr="00A136AE">
        <w:t xml:space="preserve"> </w:t>
      </w:r>
      <w:r w:rsidR="004973C8" w:rsidRPr="00A136AE">
        <w:t xml:space="preserve">provides further details of gas supply reliability. </w:t>
      </w:r>
    </w:p>
    <w:p w:rsidR="00F8569C" w:rsidRDefault="002F11ED" w:rsidP="004154DA">
      <w:pPr>
        <w:pStyle w:val="AERbulletlistfirststyle"/>
      </w:pPr>
      <w:r>
        <w:t xml:space="preserve">Figure </w:t>
      </w:r>
      <w:r w:rsidR="004B57FA">
        <w:t>5</w:t>
      </w:r>
      <w:r>
        <w:t>.</w:t>
      </w:r>
      <w:r w:rsidR="001A1769">
        <w:t xml:space="preserve">4.2 </w:t>
      </w:r>
      <w:r w:rsidR="004154DA">
        <w:t>shows that t</w:t>
      </w:r>
      <w:r w:rsidR="004154DA" w:rsidRPr="004154DA">
        <w:t xml:space="preserve">he total number of outages affecting more than five customers was </w:t>
      </w:r>
      <w:r w:rsidR="009E19B1">
        <w:t xml:space="preserve">63 </w:t>
      </w:r>
      <w:r w:rsidR="000C3A9E">
        <w:t>in 2011</w:t>
      </w:r>
      <w:r w:rsidR="004154DA" w:rsidRPr="004154DA">
        <w:t xml:space="preserve">, an improvement of </w:t>
      </w:r>
      <w:r w:rsidR="009E19B1">
        <w:t>17</w:t>
      </w:r>
      <w:r w:rsidR="000C3A9E" w:rsidRPr="004154DA">
        <w:t xml:space="preserve"> </w:t>
      </w:r>
      <w:r w:rsidR="004154DA" w:rsidRPr="004154DA">
        <w:t xml:space="preserve">per cent since </w:t>
      </w:r>
      <w:r w:rsidR="000C3A9E">
        <w:t>2010</w:t>
      </w:r>
      <w:r w:rsidR="000C3A9E" w:rsidRPr="004154DA">
        <w:t xml:space="preserve"> </w:t>
      </w:r>
      <w:r w:rsidR="004154DA" w:rsidRPr="004154DA">
        <w:t>and a</w:t>
      </w:r>
      <w:r w:rsidR="003F6878">
        <w:t>n</w:t>
      </w:r>
      <w:r w:rsidR="004154DA" w:rsidRPr="004154DA">
        <w:t xml:space="preserve"> </w:t>
      </w:r>
      <w:r w:rsidR="00F8569C">
        <w:t>1</w:t>
      </w:r>
      <w:r w:rsidR="009E19B1">
        <w:t>1</w:t>
      </w:r>
      <w:r w:rsidR="00F8569C" w:rsidRPr="004154DA">
        <w:t xml:space="preserve"> </w:t>
      </w:r>
      <w:r w:rsidR="004154DA" w:rsidRPr="004154DA">
        <w:t xml:space="preserve">per cent improvement </w:t>
      </w:r>
      <w:r w:rsidR="00F8569C">
        <w:t>for the average of the whole period from 2000 of 6</w:t>
      </w:r>
      <w:r w:rsidR="009E19B1">
        <w:t>3</w:t>
      </w:r>
      <w:r w:rsidR="00F8569C">
        <w:t>.</w:t>
      </w:r>
    </w:p>
    <w:p w:rsidR="004154DA" w:rsidRPr="004154DA" w:rsidRDefault="004154DA" w:rsidP="004154DA">
      <w:pPr>
        <w:pStyle w:val="AERbulletlistfirststyle"/>
      </w:pPr>
      <w:r>
        <w:t xml:space="preserve">In </w:t>
      </w:r>
      <w:r w:rsidR="000C3A9E">
        <w:t xml:space="preserve">2011 </w:t>
      </w:r>
      <w:proofErr w:type="spellStart"/>
      <w:r w:rsidRPr="004154DA">
        <w:t>Envestra’s</w:t>
      </w:r>
      <w:proofErr w:type="spellEnd"/>
      <w:r w:rsidRPr="004154DA">
        <w:t xml:space="preserve"> total number of outages affecting 5 or more customers decreased by </w:t>
      </w:r>
      <w:r w:rsidR="00FD4DE7">
        <w:t>31</w:t>
      </w:r>
      <w:r w:rsidR="00FD4DE7" w:rsidRPr="004154DA">
        <w:t xml:space="preserve"> </w:t>
      </w:r>
      <w:r w:rsidRPr="004154DA">
        <w:t xml:space="preserve">per cent </w:t>
      </w:r>
      <w:r w:rsidR="00957D37">
        <w:t xml:space="preserve">- </w:t>
      </w:r>
      <w:r w:rsidR="003F6878">
        <w:t>recording 18 outages</w:t>
      </w:r>
      <w:r w:rsidRPr="004154DA">
        <w:t>–</w:t>
      </w:r>
      <w:r w:rsidR="00585EDE">
        <w:t xml:space="preserve"> and </w:t>
      </w:r>
      <w:proofErr w:type="gramStart"/>
      <w:r w:rsidR="00585EDE">
        <w:t xml:space="preserve">is </w:t>
      </w:r>
      <w:r w:rsidR="00F8569C">
        <w:t xml:space="preserve"> close</w:t>
      </w:r>
      <w:proofErr w:type="gramEnd"/>
      <w:r w:rsidR="00F8569C">
        <w:t xml:space="preserve"> to the average for the </w:t>
      </w:r>
      <w:r w:rsidR="00585EDE">
        <w:t xml:space="preserve">period since </w:t>
      </w:r>
      <w:r w:rsidR="00957D37">
        <w:t xml:space="preserve">2000 </w:t>
      </w:r>
      <w:r w:rsidR="00F8569C">
        <w:t>period of 16).</w:t>
      </w:r>
    </w:p>
    <w:p w:rsidR="004154DA" w:rsidRPr="00611249" w:rsidRDefault="009F7AAE" w:rsidP="004154DA">
      <w:pPr>
        <w:pStyle w:val="AERbulletlistfirststyle"/>
      </w:pPr>
      <w:proofErr w:type="spellStart"/>
      <w:r>
        <w:lastRenderedPageBreak/>
        <w:t>Multinet</w:t>
      </w:r>
      <w:proofErr w:type="spellEnd"/>
      <w:r w:rsidR="00E20A77">
        <w:t xml:space="preserve"> </w:t>
      </w:r>
      <w:r w:rsidR="004154DA" w:rsidRPr="00611249">
        <w:t xml:space="preserve">also decreased the number of outages affecting more than 5 customers by </w:t>
      </w:r>
      <w:r w:rsidR="00FD4DE7">
        <w:t>33</w:t>
      </w:r>
      <w:r w:rsidR="00FD4DE7" w:rsidRPr="00611249">
        <w:t xml:space="preserve"> </w:t>
      </w:r>
      <w:r w:rsidR="004154DA" w:rsidRPr="00611249">
        <w:t xml:space="preserve">per cent – recording </w:t>
      </w:r>
      <w:r w:rsidR="00FD4DE7">
        <w:t>12</w:t>
      </w:r>
      <w:r w:rsidR="00FD4DE7" w:rsidRPr="00611249">
        <w:t xml:space="preserve"> </w:t>
      </w:r>
      <w:r w:rsidR="004154DA" w:rsidRPr="00611249">
        <w:t xml:space="preserve">outages. The </w:t>
      </w:r>
      <w:r w:rsidR="00FD4DE7">
        <w:t>2011</w:t>
      </w:r>
      <w:r w:rsidR="00FD4DE7" w:rsidRPr="00611249">
        <w:t xml:space="preserve"> </w:t>
      </w:r>
      <w:r w:rsidR="004154DA" w:rsidRPr="00611249">
        <w:t>figure is the lowest for the 2000-</w:t>
      </w:r>
      <w:r w:rsidR="00FD4DE7">
        <w:t>2011</w:t>
      </w:r>
      <w:r w:rsidR="00FD4DE7" w:rsidRPr="00611249">
        <w:t xml:space="preserve"> </w:t>
      </w:r>
      <w:proofErr w:type="gramStart"/>
      <w:r w:rsidR="004154DA" w:rsidRPr="00611249">
        <w:t>period</w:t>
      </w:r>
      <w:proofErr w:type="gramEnd"/>
      <w:r w:rsidR="00F8569C">
        <w:t xml:space="preserve"> </w:t>
      </w:r>
      <w:r w:rsidR="00585EDE">
        <w:t xml:space="preserve">and is </w:t>
      </w:r>
      <w:r w:rsidR="00F8569C">
        <w:t xml:space="preserve">49 per cent below the average for the </w:t>
      </w:r>
      <w:r w:rsidR="00585EDE">
        <w:t xml:space="preserve">period since 2000 </w:t>
      </w:r>
      <w:r w:rsidR="00F8569C">
        <w:t>of 24)</w:t>
      </w:r>
      <w:r w:rsidR="004154DA" w:rsidRPr="00611249">
        <w:t>.</w:t>
      </w:r>
    </w:p>
    <w:p w:rsidR="004154DA" w:rsidRPr="004154DA" w:rsidRDefault="000F4E11" w:rsidP="004154DA">
      <w:pPr>
        <w:pStyle w:val="AERbulletlistfirststyle"/>
      </w:pPr>
      <w:r>
        <w:t xml:space="preserve">SP </w:t>
      </w:r>
      <w:proofErr w:type="spellStart"/>
      <w:r w:rsidR="00037958">
        <w:t>AusNet</w:t>
      </w:r>
      <w:proofErr w:type="spellEnd"/>
      <w:r w:rsidRPr="00611249">
        <w:t xml:space="preserve"> </w:t>
      </w:r>
      <w:r w:rsidR="009E19B1">
        <w:t>increased</w:t>
      </w:r>
      <w:r w:rsidR="009E19B1" w:rsidRPr="00611249">
        <w:t xml:space="preserve"> </w:t>
      </w:r>
      <w:r w:rsidR="004154DA" w:rsidRPr="00611249">
        <w:t xml:space="preserve">the number of outages affecting more than 5 customers by </w:t>
      </w:r>
      <w:r w:rsidR="009E19B1">
        <w:t>3</w:t>
      </w:r>
      <w:r w:rsidR="009E19B1" w:rsidRPr="004154DA">
        <w:t xml:space="preserve"> </w:t>
      </w:r>
      <w:r w:rsidR="004154DA" w:rsidRPr="004154DA">
        <w:t xml:space="preserve">per cent – recording </w:t>
      </w:r>
      <w:r w:rsidR="009E19B1">
        <w:t>33</w:t>
      </w:r>
      <w:r w:rsidR="009E19B1" w:rsidRPr="004154DA">
        <w:t xml:space="preserve"> </w:t>
      </w:r>
      <w:r w:rsidR="004154DA" w:rsidRPr="004154DA">
        <w:t>outages</w:t>
      </w:r>
      <w:r w:rsidR="00F8569C">
        <w:t xml:space="preserve">, </w:t>
      </w:r>
      <w:r w:rsidR="009E19B1">
        <w:t>and</w:t>
      </w:r>
      <w:r w:rsidR="00F8569C">
        <w:t xml:space="preserve"> is </w:t>
      </w:r>
      <w:r w:rsidR="009E19B1">
        <w:t>44</w:t>
      </w:r>
      <w:r w:rsidR="00F8569C">
        <w:t xml:space="preserve"> per cent higher than the average for the period since 2000 of 22</w:t>
      </w:r>
      <w:r w:rsidR="004154DA" w:rsidRPr="004154DA">
        <w:t xml:space="preserve">. </w:t>
      </w:r>
    </w:p>
    <w:p w:rsidR="00505665" w:rsidRDefault="004154DA" w:rsidP="004154DA">
      <w:r w:rsidRPr="004154DA" w:rsidDel="00DC2AC7">
        <w:t xml:space="preserve"> </w:t>
      </w:r>
      <w:r w:rsidR="00505665">
        <w:tab/>
      </w:r>
    </w:p>
    <w:p w:rsidR="00E63756" w:rsidRDefault="002F11ED" w:rsidP="00E63756">
      <w:pPr>
        <w:pStyle w:val="Caption"/>
      </w:pPr>
      <w:r>
        <w:t xml:space="preserve">Figure </w:t>
      </w:r>
      <w:r w:rsidR="004B57FA">
        <w:t>5</w:t>
      </w:r>
      <w:r w:rsidR="00C41345">
        <w:t>.</w:t>
      </w:r>
      <w:r w:rsidR="001A1769">
        <w:t>4.2</w:t>
      </w:r>
      <w:r w:rsidR="00C41345">
        <w:tab/>
      </w:r>
      <w:r w:rsidR="004154DA" w:rsidRPr="004154DA">
        <w:t>Number of outages affecting more than five customers</w:t>
      </w:r>
    </w:p>
    <w:p w:rsidR="000C3A9E" w:rsidRPr="004154DA" w:rsidRDefault="00F95976" w:rsidP="004154DA">
      <w:r w:rsidRPr="00F95976">
        <w:t xml:space="preserve"> </w:t>
      </w:r>
      <w:r w:rsidR="005E1921" w:rsidRPr="005E1921">
        <w:t xml:space="preserve"> </w:t>
      </w:r>
      <w:r w:rsidR="000C56E3">
        <w:pict>
          <v:shape id="_x0000_i1051" type="#_x0000_t75" style="width:359.25pt;height:224.25pt">
            <v:imagedata r:id="rId72" o:title=""/>
            <o:lock v:ext="edit" aspectratio="f"/>
          </v:shape>
        </w:pict>
      </w:r>
    </w:p>
    <w:p w:rsidR="00236618" w:rsidRDefault="00E17B2C" w:rsidP="00E17B2C">
      <w:pPr>
        <w:pStyle w:val="AERtablesource"/>
      </w:pPr>
      <w:r>
        <w:t>Source: DNSP quarterly KPI reports</w:t>
      </w:r>
    </w:p>
    <w:p w:rsidR="004154DA" w:rsidRPr="00295B47" w:rsidRDefault="00F77152" w:rsidP="004154DA">
      <w:pPr>
        <w:rPr>
          <w:rStyle w:val="AERtextorange"/>
        </w:rPr>
      </w:pPr>
      <w:bookmarkStart w:id="100" w:name="_Toc259108886"/>
      <w:r w:rsidRPr="00F77152">
        <w:rPr>
          <w:rStyle w:val="AERtextorange"/>
        </w:rPr>
        <w:t xml:space="preserve">Significant supply interruption events in </w:t>
      </w:r>
      <w:bookmarkEnd w:id="100"/>
      <w:r w:rsidRPr="00F77152">
        <w:rPr>
          <w:rStyle w:val="AERtextorange"/>
        </w:rPr>
        <w:t xml:space="preserve">2011 </w:t>
      </w:r>
    </w:p>
    <w:p w:rsidR="007653FC" w:rsidRDefault="007653FC" w:rsidP="007653FC">
      <w:pPr>
        <w:pStyle w:val="AERbodytext"/>
      </w:pPr>
      <w:r>
        <w:t>Envestra reported the following supply interruptions:</w:t>
      </w:r>
    </w:p>
    <w:p w:rsidR="00213A52" w:rsidRDefault="007653FC">
      <w:pPr>
        <w:pStyle w:val="AERbulletlistfirststyle"/>
      </w:pPr>
      <w:r w:rsidRPr="007653FC">
        <w:t>24/02/2011 - Cameron Street Richmond, 50 residential consumers affected for 2 hours due to a third party damage to a gas main.</w:t>
      </w:r>
    </w:p>
    <w:p w:rsidR="00213A52" w:rsidRDefault="007653FC">
      <w:pPr>
        <w:pStyle w:val="AERbulletlistfirststyle"/>
      </w:pPr>
      <w:r w:rsidRPr="007653FC">
        <w:t>13 and 16 /04/2011 - Barnes Way Bundoora, 88 university student accommodation affected for 3 hours and 1.5 hours due to water-in-service issues.</w:t>
      </w:r>
    </w:p>
    <w:p w:rsidR="00213A52" w:rsidRDefault="007653FC">
      <w:pPr>
        <w:pStyle w:val="AERbulletlistfirststyle"/>
      </w:pPr>
      <w:r w:rsidRPr="007653FC">
        <w:t>14/07/2011 - Corner High &amp; Clarke Street Northcote, 17 non-residential and 2 residential consumers were affected for 3.5 hours due to a third party damage to a gas main.</w:t>
      </w:r>
    </w:p>
    <w:p w:rsidR="00213A52" w:rsidRDefault="007653FC">
      <w:pPr>
        <w:pStyle w:val="AERbulletlistfirststyle"/>
      </w:pPr>
      <w:r w:rsidRPr="007653FC">
        <w:t>6/10/2011 - Bellevue, Ruthven &amp; Grandview Streets Rosanna, 100 residential consumers affected for 1 hour due to a fault with district regulator P1-818.</w:t>
      </w:r>
    </w:p>
    <w:p w:rsidR="00213A52" w:rsidRDefault="007653FC">
      <w:pPr>
        <w:pStyle w:val="AERbulletlistfirststyle"/>
      </w:pPr>
      <w:r w:rsidRPr="007653FC">
        <w:t>09/12/2011 - 130 Separation Street Northcote, 48 residential consumers affected for 5.3 hours due to water-in-mains.</w:t>
      </w:r>
    </w:p>
    <w:p w:rsidR="004154DA" w:rsidRDefault="007653FC" w:rsidP="004154DA">
      <w:pPr>
        <w:pStyle w:val="AERbodytext"/>
        <w:rPr>
          <w:rStyle w:val="AERbody"/>
        </w:rPr>
      </w:pPr>
      <w:proofErr w:type="spellStart"/>
      <w:r>
        <w:rPr>
          <w:rStyle w:val="AERbody"/>
        </w:rPr>
        <w:t>MultiNet</w:t>
      </w:r>
      <w:proofErr w:type="spellEnd"/>
      <w:r>
        <w:rPr>
          <w:rStyle w:val="AERbody"/>
        </w:rPr>
        <w:t xml:space="preserve"> reported one outage affecting 100 or more for the 2011 year. This was on the 11 August at Thompson Rd, Patterson Lakes. 107 customers were affected and total supply loss was 20,330 minutes.</w:t>
      </w:r>
    </w:p>
    <w:p w:rsidR="007653FC" w:rsidRDefault="007653FC" w:rsidP="004154DA">
      <w:pPr>
        <w:pStyle w:val="AERbodytext"/>
        <w:rPr>
          <w:rStyle w:val="AERbody"/>
        </w:rPr>
      </w:pPr>
      <w:r>
        <w:rPr>
          <w:rStyle w:val="AERbody"/>
        </w:rPr>
        <w:lastRenderedPageBreak/>
        <w:t xml:space="preserve">SP </w:t>
      </w:r>
      <w:proofErr w:type="spellStart"/>
      <w:r>
        <w:rPr>
          <w:rStyle w:val="AERbody"/>
        </w:rPr>
        <w:t>AusNet</w:t>
      </w:r>
      <w:proofErr w:type="spellEnd"/>
      <w:r>
        <w:rPr>
          <w:rStyle w:val="AERbody"/>
        </w:rPr>
        <w:t xml:space="preserve"> reported two significant outages in 2011:</w:t>
      </w:r>
    </w:p>
    <w:p w:rsidR="00213A52" w:rsidRDefault="007653FC">
      <w:pPr>
        <w:pStyle w:val="AERbulletlistfirststyle"/>
        <w:rPr>
          <w:rStyle w:val="AERbody"/>
        </w:rPr>
      </w:pPr>
      <w:r>
        <w:rPr>
          <w:rStyle w:val="AERbody"/>
        </w:rPr>
        <w:t xml:space="preserve">22/07/2001 - </w:t>
      </w:r>
      <w:proofErr w:type="spellStart"/>
      <w:r>
        <w:rPr>
          <w:rStyle w:val="AERbody"/>
        </w:rPr>
        <w:t>Wrixon</w:t>
      </w:r>
      <w:proofErr w:type="spellEnd"/>
      <w:r>
        <w:rPr>
          <w:rStyle w:val="AERbody"/>
        </w:rPr>
        <w:t xml:space="preserve"> St, Romsey. 100 customers were affected and the total minutes off supply was 12,500</w:t>
      </w:r>
    </w:p>
    <w:p w:rsidR="00213A52" w:rsidRDefault="007653FC">
      <w:pPr>
        <w:pStyle w:val="AERbulletlistfirststyle"/>
        <w:rPr>
          <w:rStyle w:val="AERbody"/>
        </w:rPr>
      </w:pPr>
      <w:r>
        <w:rPr>
          <w:rStyle w:val="AERbody"/>
        </w:rPr>
        <w:t xml:space="preserve">27/11/2011- Macedon </w:t>
      </w:r>
      <w:proofErr w:type="spellStart"/>
      <w:r>
        <w:rPr>
          <w:rStyle w:val="AERbody"/>
        </w:rPr>
        <w:t>st</w:t>
      </w:r>
      <w:proofErr w:type="spellEnd"/>
      <w:r>
        <w:rPr>
          <w:rStyle w:val="AERbody"/>
        </w:rPr>
        <w:t>, Maidstone, 115 customers were affected and the total minutes off supply was 10,620.</w:t>
      </w:r>
    </w:p>
    <w:p w:rsidR="004154DA" w:rsidRPr="00EC3B16" w:rsidRDefault="004154DA" w:rsidP="00544148">
      <w:pPr>
        <w:pStyle w:val="Heading1"/>
      </w:pPr>
      <w:bookmarkStart w:id="101" w:name="_Toc331579342"/>
      <w:bookmarkStart w:id="102" w:name="_Toc331753494"/>
      <w:bookmarkStart w:id="103" w:name="_Toc332099875"/>
      <w:bookmarkStart w:id="104" w:name="_Toc332104463"/>
      <w:bookmarkStart w:id="105" w:name="_Toc259108887"/>
      <w:bookmarkStart w:id="106" w:name="_Toc350418287"/>
      <w:bookmarkEnd w:id="101"/>
      <w:bookmarkEnd w:id="102"/>
      <w:bookmarkEnd w:id="103"/>
      <w:bookmarkEnd w:id="104"/>
      <w:r w:rsidRPr="00EC3B16">
        <w:lastRenderedPageBreak/>
        <w:t>Network integrity</w:t>
      </w:r>
      <w:bookmarkEnd w:id="105"/>
      <w:bookmarkEnd w:id="106"/>
    </w:p>
    <w:p w:rsidR="004D15A6" w:rsidRDefault="004154DA" w:rsidP="004154DA">
      <w:pPr>
        <w:pStyle w:val="AERbodytext"/>
      </w:pPr>
      <w:r w:rsidRPr="00EC632F">
        <w:t xml:space="preserve">A critical aspect of gas supply safety is network integrity, which can be measured in terms of loss of containment (leakages), third-party damage and replacement of aged assets. These measures may also provide an indication of supply reliability. This report covers the assessment of network integrity in </w:t>
      </w:r>
      <w:r w:rsidR="00086C3D">
        <w:t>2011</w:t>
      </w:r>
      <w:r w:rsidR="00086C3D" w:rsidRPr="00EC632F">
        <w:t xml:space="preserve"> </w:t>
      </w:r>
      <w:r w:rsidRPr="00EC632F">
        <w:t>from a reliability perspective. Enquiries about gas safety should be directed to Energy Safe Victoria (</w:t>
      </w:r>
      <w:r>
        <w:t xml:space="preserve">ESV, </w:t>
      </w:r>
      <w:r w:rsidRPr="00EC632F">
        <w:t xml:space="preserve">formerly the Office of Gas Safety). </w:t>
      </w:r>
      <w:r w:rsidR="006E018D">
        <w:t xml:space="preserve"> </w:t>
      </w:r>
    </w:p>
    <w:p w:rsidR="004154DA" w:rsidRDefault="004154DA" w:rsidP="004154DA">
      <w:pPr>
        <w:pStyle w:val="AERbodytext"/>
      </w:pPr>
      <w:r>
        <w:t xml:space="preserve">The steady improvements in network integrity indicators in </w:t>
      </w:r>
      <w:r w:rsidR="00086C3D">
        <w:t xml:space="preserve">2011 </w:t>
      </w:r>
      <w:r w:rsidR="00964BCE">
        <w:t>suggest that the businesses have adequate asset management practices in place.</w:t>
      </w:r>
    </w:p>
    <w:p w:rsidR="004154DA" w:rsidRPr="00EC3B16" w:rsidRDefault="000D2A39" w:rsidP="00544148">
      <w:pPr>
        <w:pStyle w:val="Heading2"/>
      </w:pPr>
      <w:bookmarkStart w:id="107" w:name="_Toc350418288"/>
      <w:r>
        <w:t>Loss of containment</w:t>
      </w:r>
      <w:bookmarkEnd w:id="107"/>
    </w:p>
    <w:p w:rsidR="000D2A39" w:rsidRDefault="00F77152" w:rsidP="00964BCE">
      <w:pPr>
        <w:pStyle w:val="AERbodytext"/>
        <w:rPr>
          <w:rStyle w:val="AERbody"/>
        </w:rPr>
      </w:pPr>
      <w:r w:rsidRPr="00F77152">
        <w:rPr>
          <w:rStyle w:val="AERbody"/>
        </w:rPr>
        <w:t xml:space="preserve">The DNSPs are required to provide information on </w:t>
      </w:r>
      <w:r w:rsidR="000D2A39">
        <w:rPr>
          <w:rStyle w:val="AERbody"/>
        </w:rPr>
        <w:t>the number of priority A and B publicly reported leaks repaired</w:t>
      </w:r>
      <w:r w:rsidR="004D15A6">
        <w:rPr>
          <w:rStyle w:val="AERbody"/>
        </w:rPr>
        <w:t xml:space="preserve">. </w:t>
      </w:r>
      <w:r w:rsidR="000D2A39">
        <w:rPr>
          <w:rStyle w:val="AERbody"/>
        </w:rPr>
        <w:t>This indicator is not intended to count the number of leak reports or telephone calls. The indicator is based on the number of priority A and B publicly reported leak repair jobs completed during the month</w:t>
      </w:r>
      <w:r w:rsidR="00EA4F22">
        <w:rPr>
          <w:rStyle w:val="FootnoteReference"/>
        </w:rPr>
        <w:footnoteReference w:id="15"/>
      </w:r>
      <w:r w:rsidR="000D2A39">
        <w:rPr>
          <w:rStyle w:val="AERbody"/>
        </w:rPr>
        <w:t>. DNSPs are not required to report on outstanding publicly reported leaks because the</w:t>
      </w:r>
      <w:r w:rsidR="00585EDE">
        <w:rPr>
          <w:rStyle w:val="AERbody"/>
        </w:rPr>
        <w:t>y</w:t>
      </w:r>
      <w:r w:rsidR="000D2A39">
        <w:rPr>
          <w:rStyle w:val="AERbody"/>
        </w:rPr>
        <w:t xml:space="preserve"> must repair all priority A and B leaks within 24 hours.</w:t>
      </w:r>
    </w:p>
    <w:p w:rsidR="00964BCE" w:rsidRPr="004663F2" w:rsidRDefault="000D2A39" w:rsidP="000D2A39">
      <w:pPr>
        <w:pStyle w:val="AERbodytext"/>
        <w:rPr>
          <w:rStyle w:val="AERbody"/>
        </w:rPr>
      </w:pPr>
      <w:r>
        <w:rPr>
          <w:rStyle w:val="AERbody"/>
        </w:rPr>
        <w:t xml:space="preserve">The AER notes that the DNSPs also identify and repair smaller leaks by conducting leakage surveys. As the approach used by each DNSP differs, comparison between distributors is more difficult. </w:t>
      </w:r>
      <w:r w:rsidR="00F77152" w:rsidRPr="00F77152">
        <w:rPr>
          <w:rStyle w:val="AERbody"/>
        </w:rPr>
        <w:t xml:space="preserve">Previously the DNSPs provided information to the ESCV on the total number of outstanding leaks from their leakage surveys referred to as unrepaired leaks. The </w:t>
      </w:r>
      <w:r w:rsidR="00E87DBB">
        <w:rPr>
          <w:rStyle w:val="AERbody"/>
        </w:rPr>
        <w:t>u</w:t>
      </w:r>
      <w:r w:rsidR="00F77152" w:rsidRPr="00F77152">
        <w:rPr>
          <w:rStyle w:val="AERbody"/>
        </w:rPr>
        <w:t xml:space="preserve">nrepaired leaks data is </w:t>
      </w:r>
      <w:r>
        <w:rPr>
          <w:rStyle w:val="AERbody"/>
        </w:rPr>
        <w:t>not</w:t>
      </w:r>
      <w:r w:rsidR="00F77152" w:rsidRPr="00F77152">
        <w:rPr>
          <w:rStyle w:val="AERbody"/>
        </w:rPr>
        <w:t xml:space="preserve"> required to be submitted to the AER.  </w:t>
      </w:r>
      <w:r w:rsidR="00964BCE" w:rsidRPr="00F77152">
        <w:rPr>
          <w:rStyle w:val="AERbody"/>
        </w:rPr>
        <w:t>Information on DNSPs historical comparative performance in relation to unrepaired leaks is available in the ESCV</w:t>
      </w:r>
      <w:r w:rsidR="00964BCE" w:rsidRPr="00F77152">
        <w:rPr>
          <w:rStyle w:val="AERbody"/>
          <w:rFonts w:hint="eastAsia"/>
        </w:rPr>
        <w:t>’</w:t>
      </w:r>
      <w:r w:rsidR="00964BCE" w:rsidRPr="00F77152">
        <w:rPr>
          <w:rStyle w:val="AERbody"/>
        </w:rPr>
        <w:t xml:space="preserve">s previous comparative performance reports. </w:t>
      </w:r>
    </w:p>
    <w:p w:rsidR="00F95976" w:rsidRDefault="00F77152" w:rsidP="00F95976">
      <w:pPr>
        <w:pStyle w:val="AERbodytext"/>
        <w:rPr>
          <w:rStyle w:val="AERbody"/>
        </w:rPr>
      </w:pPr>
      <w:r w:rsidRPr="00F77152">
        <w:rPr>
          <w:rStyle w:val="AERbody"/>
        </w:rPr>
        <w:t xml:space="preserve">On this basis, the AER </w:t>
      </w:r>
      <w:r w:rsidR="002D0ED3">
        <w:rPr>
          <w:rStyle w:val="AERbody"/>
        </w:rPr>
        <w:t>cannot compare</w:t>
      </w:r>
      <w:r w:rsidRPr="00F77152">
        <w:rPr>
          <w:rStyle w:val="AERbody"/>
        </w:rPr>
        <w:t xml:space="preserve"> unrepaired leaks information</w:t>
      </w:r>
      <w:r w:rsidR="002D0ED3">
        <w:rPr>
          <w:rStyle w:val="AERbody"/>
        </w:rPr>
        <w:t>.</w:t>
      </w:r>
      <w:r w:rsidRPr="00F77152">
        <w:rPr>
          <w:rStyle w:val="AERbody"/>
        </w:rPr>
        <w:t xml:space="preserve"> Instead the average number of repaired gas leaks </w:t>
      </w:r>
      <w:r w:rsidR="00585EDE">
        <w:rPr>
          <w:rStyle w:val="AERbody"/>
        </w:rPr>
        <w:t xml:space="preserve">publically </w:t>
      </w:r>
      <w:r w:rsidRPr="00F77152">
        <w:rPr>
          <w:rStyle w:val="AERbody"/>
        </w:rPr>
        <w:t xml:space="preserve">reported by the DNSPs for </w:t>
      </w:r>
      <w:r w:rsidR="00B52926">
        <w:rPr>
          <w:rStyle w:val="AERbody"/>
        </w:rPr>
        <w:t>2008–2011</w:t>
      </w:r>
      <w:r w:rsidRPr="00F77152">
        <w:rPr>
          <w:rStyle w:val="AERbody"/>
        </w:rPr>
        <w:t xml:space="preserve"> has been summarised in Table </w:t>
      </w:r>
      <w:r w:rsidR="004B57FA">
        <w:rPr>
          <w:rStyle w:val="AERbody"/>
        </w:rPr>
        <w:t>6</w:t>
      </w:r>
      <w:r w:rsidRPr="00F77152">
        <w:rPr>
          <w:rStyle w:val="AERbody"/>
        </w:rPr>
        <w:t>.1</w:t>
      </w:r>
      <w:r w:rsidR="00EE59EC">
        <w:rPr>
          <w:rStyle w:val="AERbody"/>
        </w:rPr>
        <w:t>.</w:t>
      </w:r>
      <w:r w:rsidR="002261E7">
        <w:rPr>
          <w:rStyle w:val="AERbody"/>
        </w:rPr>
        <w:t>1</w:t>
      </w:r>
      <w:r w:rsidR="00EE59EC">
        <w:rPr>
          <w:rStyle w:val="AERbody"/>
        </w:rPr>
        <w:t xml:space="preserve"> </w:t>
      </w:r>
    </w:p>
    <w:p w:rsidR="00925AF7" w:rsidRPr="00925AF7" w:rsidRDefault="00925AF7" w:rsidP="00925AF7">
      <w:pPr>
        <w:pStyle w:val="Caption"/>
      </w:pPr>
      <w:r>
        <w:t xml:space="preserve">Table </w:t>
      </w:r>
      <w:r w:rsidR="004B57FA">
        <w:t>6</w:t>
      </w:r>
      <w:r w:rsidR="00C41345">
        <w:t>.1</w:t>
      </w:r>
      <w:r w:rsidR="002261E7">
        <w:t>.1</w:t>
      </w:r>
      <w:r w:rsidR="00C41345">
        <w:tab/>
      </w:r>
      <w:r>
        <w:t xml:space="preserve">Average number of repaired gas leaks for </w:t>
      </w:r>
      <w:r w:rsidR="00B52926">
        <w:t>2008–2011</w:t>
      </w:r>
    </w:p>
    <w:tbl>
      <w:tblPr>
        <w:tblStyle w:val="AERtable-numbers"/>
        <w:tblW w:w="0" w:type="auto"/>
        <w:tblLayout w:type="fixed"/>
        <w:tblLook w:val="01E0"/>
      </w:tblPr>
      <w:tblGrid>
        <w:gridCol w:w="2019"/>
        <w:gridCol w:w="2387"/>
        <w:gridCol w:w="2387"/>
        <w:gridCol w:w="2387"/>
      </w:tblGrid>
      <w:tr w:rsidR="00921814" w:rsidRPr="00D4370C" w:rsidTr="00E661CD">
        <w:trPr>
          <w:cnfStyle w:val="100000000000"/>
          <w:trHeight w:val="269"/>
        </w:trPr>
        <w:tc>
          <w:tcPr>
            <w:cnfStyle w:val="001000000000"/>
            <w:tcW w:w="2019" w:type="dxa"/>
            <w:noWrap/>
          </w:tcPr>
          <w:p w:rsidR="00921814" w:rsidRPr="00EC3B16" w:rsidRDefault="00921814" w:rsidP="00925AF7"/>
        </w:tc>
        <w:tc>
          <w:tcPr>
            <w:tcW w:w="2387" w:type="dxa"/>
            <w:noWrap/>
          </w:tcPr>
          <w:p w:rsidR="00921814" w:rsidRPr="00925AF7" w:rsidRDefault="00921814" w:rsidP="00925AF7">
            <w:pPr>
              <w:cnfStyle w:val="100000000000"/>
            </w:pPr>
            <w:r>
              <w:t>Envestra</w:t>
            </w:r>
          </w:p>
        </w:tc>
        <w:tc>
          <w:tcPr>
            <w:tcW w:w="2387" w:type="dxa"/>
            <w:noWrap/>
          </w:tcPr>
          <w:p w:rsidR="00921814" w:rsidRPr="00925AF7" w:rsidRDefault="00921814" w:rsidP="00925AF7">
            <w:pPr>
              <w:cnfStyle w:val="100000000000"/>
            </w:pPr>
            <w:proofErr w:type="spellStart"/>
            <w:r>
              <w:t>Multinet</w:t>
            </w:r>
            <w:proofErr w:type="spellEnd"/>
          </w:p>
        </w:tc>
        <w:tc>
          <w:tcPr>
            <w:tcW w:w="2387" w:type="dxa"/>
            <w:noWrap/>
          </w:tcPr>
          <w:p w:rsidR="00921814" w:rsidRPr="00925AF7" w:rsidRDefault="00921814" w:rsidP="00925AF7">
            <w:pPr>
              <w:cnfStyle w:val="100000000000"/>
            </w:pPr>
            <w:r>
              <w:t xml:space="preserve">SP </w:t>
            </w:r>
            <w:proofErr w:type="spellStart"/>
            <w:r>
              <w:t>AusNet</w:t>
            </w:r>
            <w:proofErr w:type="spellEnd"/>
          </w:p>
        </w:tc>
      </w:tr>
      <w:tr w:rsidR="00921814" w:rsidRPr="00D4370C" w:rsidTr="00E661CD">
        <w:trPr>
          <w:trHeight w:val="269"/>
        </w:trPr>
        <w:tc>
          <w:tcPr>
            <w:cnfStyle w:val="001000000000"/>
            <w:tcW w:w="2019" w:type="dxa"/>
            <w:noWrap/>
          </w:tcPr>
          <w:p w:rsidR="00921814" w:rsidRPr="00680AD5" w:rsidRDefault="00921814" w:rsidP="00925AF7">
            <w:r>
              <w:t>2008</w:t>
            </w:r>
          </w:p>
        </w:tc>
        <w:tc>
          <w:tcPr>
            <w:tcW w:w="2387" w:type="dxa"/>
            <w:noWrap/>
            <w:vAlign w:val="top"/>
          </w:tcPr>
          <w:p w:rsidR="00921814" w:rsidRPr="00680AD5" w:rsidRDefault="007E23B0" w:rsidP="00925AF7">
            <w:pPr>
              <w:cnfStyle w:val="000000000000"/>
            </w:pPr>
            <w:r>
              <w:t>8</w:t>
            </w:r>
            <w:r w:rsidR="00921814">
              <w:t>297</w:t>
            </w:r>
          </w:p>
        </w:tc>
        <w:tc>
          <w:tcPr>
            <w:tcW w:w="2387" w:type="dxa"/>
            <w:noWrap/>
            <w:vAlign w:val="top"/>
          </w:tcPr>
          <w:p w:rsidR="00921814" w:rsidRPr="00680AD5" w:rsidRDefault="00921814" w:rsidP="00925AF7">
            <w:pPr>
              <w:cnfStyle w:val="000000000000"/>
            </w:pPr>
            <w:r>
              <w:t>11,241</w:t>
            </w:r>
          </w:p>
        </w:tc>
        <w:tc>
          <w:tcPr>
            <w:tcW w:w="2387" w:type="dxa"/>
            <w:noWrap/>
            <w:vAlign w:val="top"/>
          </w:tcPr>
          <w:p w:rsidR="00921814" w:rsidRPr="00680AD5" w:rsidRDefault="00921814" w:rsidP="00925AF7">
            <w:pPr>
              <w:cnfStyle w:val="000000000000"/>
            </w:pPr>
            <w:r>
              <w:t>10,987</w:t>
            </w:r>
          </w:p>
        </w:tc>
      </w:tr>
      <w:tr w:rsidR="00921814" w:rsidRPr="00D4370C" w:rsidTr="00E661CD">
        <w:trPr>
          <w:cnfStyle w:val="000000010000"/>
          <w:trHeight w:val="269"/>
        </w:trPr>
        <w:tc>
          <w:tcPr>
            <w:cnfStyle w:val="001000000000"/>
            <w:tcW w:w="2019" w:type="dxa"/>
            <w:noWrap/>
          </w:tcPr>
          <w:p w:rsidR="00921814" w:rsidRPr="00680AD5" w:rsidRDefault="00921814" w:rsidP="00925AF7">
            <w:r>
              <w:t>2009</w:t>
            </w:r>
          </w:p>
        </w:tc>
        <w:tc>
          <w:tcPr>
            <w:tcW w:w="2387" w:type="dxa"/>
            <w:noWrap/>
            <w:vAlign w:val="top"/>
          </w:tcPr>
          <w:p w:rsidR="00921814" w:rsidRPr="00680AD5" w:rsidRDefault="00921814" w:rsidP="00925AF7">
            <w:pPr>
              <w:cnfStyle w:val="000000010000"/>
            </w:pPr>
            <w:r>
              <w:t>10,249</w:t>
            </w:r>
          </w:p>
        </w:tc>
        <w:tc>
          <w:tcPr>
            <w:tcW w:w="2387" w:type="dxa"/>
            <w:noWrap/>
            <w:vAlign w:val="top"/>
          </w:tcPr>
          <w:p w:rsidR="00921814" w:rsidRPr="00680AD5" w:rsidRDefault="00921814" w:rsidP="00925AF7">
            <w:pPr>
              <w:cnfStyle w:val="000000010000"/>
            </w:pPr>
            <w:r>
              <w:t>11,275</w:t>
            </w:r>
            <w:r w:rsidRPr="00680AD5">
              <w:t xml:space="preserve"> </w:t>
            </w:r>
          </w:p>
        </w:tc>
        <w:tc>
          <w:tcPr>
            <w:tcW w:w="2387" w:type="dxa"/>
            <w:noWrap/>
            <w:vAlign w:val="top"/>
          </w:tcPr>
          <w:p w:rsidR="00921814" w:rsidRPr="00680AD5" w:rsidRDefault="00921814" w:rsidP="00925AF7">
            <w:pPr>
              <w:cnfStyle w:val="000000010000"/>
            </w:pPr>
            <w:r>
              <w:t>12,655</w:t>
            </w:r>
          </w:p>
        </w:tc>
      </w:tr>
      <w:tr w:rsidR="00921814" w:rsidRPr="00D4370C" w:rsidTr="00E661CD">
        <w:trPr>
          <w:trHeight w:val="269"/>
        </w:trPr>
        <w:tc>
          <w:tcPr>
            <w:cnfStyle w:val="001000000000"/>
            <w:tcW w:w="2019" w:type="dxa"/>
            <w:noWrap/>
          </w:tcPr>
          <w:p w:rsidR="00921814" w:rsidRPr="00925AF7" w:rsidRDefault="00921814" w:rsidP="00925AF7">
            <w:r>
              <w:t>2010</w:t>
            </w:r>
          </w:p>
        </w:tc>
        <w:tc>
          <w:tcPr>
            <w:tcW w:w="2387" w:type="dxa"/>
            <w:noWrap/>
            <w:vAlign w:val="top"/>
          </w:tcPr>
          <w:p w:rsidR="00921814" w:rsidRPr="00680AD5" w:rsidRDefault="00921814" w:rsidP="00925AF7">
            <w:pPr>
              <w:cnfStyle w:val="000000000000"/>
            </w:pPr>
            <w:r>
              <w:t>11,479</w:t>
            </w:r>
          </w:p>
        </w:tc>
        <w:tc>
          <w:tcPr>
            <w:tcW w:w="2387" w:type="dxa"/>
            <w:noWrap/>
            <w:vAlign w:val="top"/>
          </w:tcPr>
          <w:p w:rsidR="00921814" w:rsidRPr="00680AD5" w:rsidRDefault="007A08F8" w:rsidP="00925AF7">
            <w:pPr>
              <w:cnfStyle w:val="000000000000"/>
            </w:pPr>
            <w:r>
              <w:t>11,274</w:t>
            </w:r>
          </w:p>
        </w:tc>
        <w:tc>
          <w:tcPr>
            <w:tcW w:w="2387" w:type="dxa"/>
            <w:noWrap/>
            <w:vAlign w:val="top"/>
          </w:tcPr>
          <w:p w:rsidR="00921814" w:rsidRPr="00680AD5" w:rsidRDefault="00921814" w:rsidP="00925AF7">
            <w:pPr>
              <w:cnfStyle w:val="000000000000"/>
            </w:pPr>
            <w:r>
              <w:t>12,603</w:t>
            </w:r>
          </w:p>
        </w:tc>
      </w:tr>
      <w:tr w:rsidR="00921814" w:rsidRPr="00702E96" w:rsidTr="00E661CD">
        <w:trPr>
          <w:cnfStyle w:val="000000010000"/>
          <w:trHeight w:val="269"/>
        </w:trPr>
        <w:tc>
          <w:tcPr>
            <w:cnfStyle w:val="001000000000"/>
            <w:tcW w:w="2019" w:type="dxa"/>
            <w:noWrap/>
          </w:tcPr>
          <w:p w:rsidR="00921814" w:rsidRPr="00680AD5" w:rsidRDefault="00921814" w:rsidP="00925AF7">
            <w:r>
              <w:t>2011</w:t>
            </w:r>
          </w:p>
        </w:tc>
        <w:tc>
          <w:tcPr>
            <w:tcW w:w="2387" w:type="dxa"/>
            <w:noWrap/>
            <w:vAlign w:val="top"/>
          </w:tcPr>
          <w:p w:rsidR="00921814" w:rsidRPr="00680AD5" w:rsidRDefault="00921814" w:rsidP="00925AF7">
            <w:pPr>
              <w:cnfStyle w:val="000000010000"/>
            </w:pPr>
            <w:r>
              <w:t>11,707</w:t>
            </w:r>
          </w:p>
        </w:tc>
        <w:tc>
          <w:tcPr>
            <w:tcW w:w="2387" w:type="dxa"/>
            <w:noWrap/>
            <w:vAlign w:val="top"/>
          </w:tcPr>
          <w:p w:rsidR="00921814" w:rsidRPr="00680AD5" w:rsidRDefault="007A08F8" w:rsidP="00925AF7">
            <w:pPr>
              <w:cnfStyle w:val="000000010000"/>
            </w:pPr>
            <w:r>
              <w:t>10,401</w:t>
            </w:r>
          </w:p>
        </w:tc>
        <w:tc>
          <w:tcPr>
            <w:tcW w:w="2387" w:type="dxa"/>
            <w:noWrap/>
            <w:vAlign w:val="top"/>
          </w:tcPr>
          <w:p w:rsidR="00921814" w:rsidRPr="00680AD5" w:rsidRDefault="007E23B0" w:rsidP="007A08F8">
            <w:pPr>
              <w:cnfStyle w:val="000000010000"/>
            </w:pPr>
            <w:r>
              <w:t>9</w:t>
            </w:r>
            <w:r w:rsidR="007A08F8">
              <w:t>898</w:t>
            </w:r>
          </w:p>
        </w:tc>
      </w:tr>
    </w:tbl>
    <w:p w:rsidR="00925AF7" w:rsidRDefault="00E17B2C" w:rsidP="00E17B2C">
      <w:pPr>
        <w:pStyle w:val="AERtablesource"/>
      </w:pPr>
      <w:r>
        <w:t>Source: DNSP quarterly KPI reports</w:t>
      </w:r>
    </w:p>
    <w:p w:rsidR="004154DA" w:rsidRPr="002513E1" w:rsidRDefault="00585EDE" w:rsidP="00E17B2C">
      <w:pPr>
        <w:pStyle w:val="AERbodytext"/>
        <w:rPr>
          <w:rStyle w:val="AERbody"/>
        </w:rPr>
      </w:pPr>
      <w:r>
        <w:rPr>
          <w:rStyle w:val="AERbody"/>
        </w:rPr>
        <w:t xml:space="preserve">Figure </w:t>
      </w:r>
      <w:r w:rsidR="004B57FA">
        <w:rPr>
          <w:rStyle w:val="AERbody"/>
        </w:rPr>
        <w:t>6</w:t>
      </w:r>
      <w:r>
        <w:rPr>
          <w:rStyle w:val="AERbody"/>
        </w:rPr>
        <w:t>.1</w:t>
      </w:r>
      <w:r w:rsidR="002261E7">
        <w:rPr>
          <w:rStyle w:val="AERbody"/>
        </w:rPr>
        <w:t>.1</w:t>
      </w:r>
      <w:r>
        <w:rPr>
          <w:rStyle w:val="AERbody"/>
        </w:rPr>
        <w:t xml:space="preserve"> indicates that i</w:t>
      </w:r>
      <w:r w:rsidR="008A600F" w:rsidRPr="002513E1">
        <w:rPr>
          <w:rStyle w:val="AERbody"/>
        </w:rPr>
        <w:t>n 2011, the total number of repaired gas leaks per kilometre decreased by 1</w:t>
      </w:r>
      <w:r w:rsidR="002513E1">
        <w:rPr>
          <w:rStyle w:val="AERbody"/>
        </w:rPr>
        <w:t>0</w:t>
      </w:r>
      <w:r w:rsidR="008A600F" w:rsidRPr="002513E1">
        <w:rPr>
          <w:rStyle w:val="AERbody"/>
        </w:rPr>
        <w:t xml:space="preserve"> per cent from 2010. </w:t>
      </w:r>
      <w:r>
        <w:rPr>
          <w:rStyle w:val="AERbody"/>
        </w:rPr>
        <w:t>In particular:</w:t>
      </w:r>
      <w:r w:rsidR="008A600F" w:rsidRPr="002513E1">
        <w:rPr>
          <w:rStyle w:val="AERbody"/>
        </w:rPr>
        <w:t xml:space="preserve"> </w:t>
      </w:r>
    </w:p>
    <w:p w:rsidR="004154DA" w:rsidRPr="002513E1" w:rsidRDefault="00471165" w:rsidP="004154DA">
      <w:pPr>
        <w:pStyle w:val="AERbulletlistfirststyle"/>
        <w:rPr>
          <w:rStyle w:val="AERbody"/>
        </w:rPr>
      </w:pPr>
      <w:r>
        <w:rPr>
          <w:rStyle w:val="AERbody"/>
        </w:rPr>
        <w:t xml:space="preserve">The number of gas leaks </w:t>
      </w:r>
      <w:r w:rsidR="00585EDE">
        <w:rPr>
          <w:rStyle w:val="AERbody"/>
        </w:rPr>
        <w:t xml:space="preserve">reported and </w:t>
      </w:r>
      <w:r>
        <w:rPr>
          <w:rStyle w:val="AERbody"/>
        </w:rPr>
        <w:t xml:space="preserve">repaired by </w:t>
      </w:r>
      <w:proofErr w:type="spellStart"/>
      <w:r>
        <w:rPr>
          <w:rStyle w:val="AERbody"/>
        </w:rPr>
        <w:t>Multinet</w:t>
      </w:r>
      <w:proofErr w:type="spellEnd"/>
      <w:r>
        <w:rPr>
          <w:rStyle w:val="AERbody"/>
        </w:rPr>
        <w:t xml:space="preserve"> decreased by 10 per cent.</w:t>
      </w:r>
    </w:p>
    <w:p w:rsidR="004154DA" w:rsidRPr="002513E1" w:rsidRDefault="00471165" w:rsidP="004154DA">
      <w:pPr>
        <w:pStyle w:val="AERbulletlistfirststyle"/>
        <w:rPr>
          <w:rStyle w:val="AERbody"/>
        </w:rPr>
      </w:pPr>
      <w:r>
        <w:rPr>
          <w:rStyle w:val="AERbody"/>
        </w:rPr>
        <w:lastRenderedPageBreak/>
        <w:t xml:space="preserve">The number of gas leaks </w:t>
      </w:r>
      <w:r w:rsidR="00585EDE">
        <w:rPr>
          <w:rStyle w:val="AERbody"/>
        </w:rPr>
        <w:t xml:space="preserve">reported and </w:t>
      </w:r>
      <w:r>
        <w:rPr>
          <w:rStyle w:val="AERbody"/>
        </w:rPr>
        <w:t xml:space="preserve">repaired by SP </w:t>
      </w:r>
      <w:proofErr w:type="spellStart"/>
      <w:r>
        <w:rPr>
          <w:rStyle w:val="AERbody"/>
        </w:rPr>
        <w:t>AusNet</w:t>
      </w:r>
      <w:proofErr w:type="spellEnd"/>
      <w:r>
        <w:rPr>
          <w:rStyle w:val="AERbody"/>
        </w:rPr>
        <w:t xml:space="preserve"> decreased by </w:t>
      </w:r>
      <w:r w:rsidR="002513E1">
        <w:rPr>
          <w:rStyle w:val="AERbody"/>
        </w:rPr>
        <w:t>23</w:t>
      </w:r>
      <w:r w:rsidR="008A600F" w:rsidRPr="002513E1">
        <w:rPr>
          <w:rStyle w:val="AERbody"/>
        </w:rPr>
        <w:t xml:space="preserve"> per cent</w:t>
      </w:r>
      <w:r w:rsidR="00E661CD">
        <w:rPr>
          <w:rStyle w:val="AERbody"/>
        </w:rPr>
        <w:t>.</w:t>
      </w:r>
    </w:p>
    <w:p w:rsidR="004154DA" w:rsidRPr="002513E1" w:rsidRDefault="008A600F" w:rsidP="004154DA">
      <w:pPr>
        <w:pStyle w:val="AERbulletlistfirststyle"/>
        <w:rPr>
          <w:rStyle w:val="AERbody"/>
        </w:rPr>
      </w:pPr>
      <w:r w:rsidRPr="002513E1">
        <w:rPr>
          <w:rStyle w:val="AERbody"/>
        </w:rPr>
        <w:t xml:space="preserve">The number of gas leaks </w:t>
      </w:r>
      <w:r w:rsidR="00585EDE">
        <w:rPr>
          <w:rStyle w:val="AERbody"/>
        </w:rPr>
        <w:t xml:space="preserve">reported and </w:t>
      </w:r>
      <w:r w:rsidRPr="002513E1">
        <w:rPr>
          <w:rStyle w:val="AERbody"/>
        </w:rPr>
        <w:t>repaired by Envestra increased by 4 per cent</w:t>
      </w:r>
      <w:r w:rsidR="00585EDE">
        <w:rPr>
          <w:rStyle w:val="AERbody"/>
        </w:rPr>
        <w:t>.</w:t>
      </w:r>
    </w:p>
    <w:p w:rsidR="00E63756" w:rsidRDefault="00F77152" w:rsidP="00E63756">
      <w:pPr>
        <w:pStyle w:val="Caption"/>
        <w:rPr>
          <w:rStyle w:val="AERbody"/>
          <w:szCs w:val="24"/>
        </w:rPr>
      </w:pPr>
      <w:r w:rsidRPr="00F77152">
        <w:rPr>
          <w:rStyle w:val="AERbody"/>
        </w:rPr>
        <w:t xml:space="preserve">Figure </w:t>
      </w:r>
      <w:r w:rsidR="004B57FA">
        <w:rPr>
          <w:rStyle w:val="AERbody"/>
        </w:rPr>
        <w:t>6</w:t>
      </w:r>
      <w:r w:rsidRPr="00F77152">
        <w:rPr>
          <w:rStyle w:val="AERbody"/>
        </w:rPr>
        <w:t>.1</w:t>
      </w:r>
      <w:r w:rsidR="002261E7">
        <w:rPr>
          <w:rStyle w:val="AERbody"/>
        </w:rPr>
        <w:t>.1</w:t>
      </w:r>
      <w:r w:rsidRPr="00F77152">
        <w:rPr>
          <w:rStyle w:val="AERbody"/>
        </w:rPr>
        <w:tab/>
        <w:t>Repaired leaks per kilometre of gas pipe</w:t>
      </w:r>
    </w:p>
    <w:p w:rsidR="00E762F5" w:rsidRPr="004663F2" w:rsidRDefault="00876CD6" w:rsidP="004154DA">
      <w:pPr>
        <w:rPr>
          <w:rStyle w:val="AERbody"/>
        </w:rPr>
      </w:pPr>
      <w:r w:rsidRPr="00876CD6">
        <w:rPr>
          <w:rStyle w:val="AERbody"/>
        </w:rPr>
        <w:t xml:space="preserve"> </w:t>
      </w:r>
      <w:r w:rsidR="000C56E3" w:rsidRPr="002D0734">
        <w:rPr>
          <w:rStyle w:val="AERbody"/>
        </w:rPr>
        <w:pict>
          <v:shape id="_x0000_i1052" type="#_x0000_t75" style="width:359.25pt;height:224.25pt">
            <v:imagedata r:id="rId21" o:title=""/>
            <o:lock v:ext="edit" aspectratio="f"/>
          </v:shape>
        </w:pict>
      </w:r>
    </w:p>
    <w:p w:rsidR="004154DA" w:rsidRDefault="00E17B2C" w:rsidP="00E17B2C">
      <w:pPr>
        <w:pStyle w:val="AERtablesource"/>
      </w:pPr>
      <w:r>
        <w:t>Source: DNSP quarterly KPI reports</w:t>
      </w:r>
    </w:p>
    <w:p w:rsidR="00213A52" w:rsidRDefault="00F77152">
      <w:pPr>
        <w:pStyle w:val="Heading2"/>
        <w:rPr>
          <w:rStyle w:val="AERtextorange"/>
        </w:rPr>
      </w:pPr>
      <w:bookmarkStart w:id="108" w:name="_Toc259108889"/>
      <w:bookmarkStart w:id="109" w:name="_Toc350418289"/>
      <w:r w:rsidRPr="00F77152">
        <w:rPr>
          <w:rStyle w:val="AERtextorange"/>
        </w:rPr>
        <w:t>Mechanical damage</w:t>
      </w:r>
      <w:bookmarkEnd w:id="108"/>
      <w:bookmarkEnd w:id="109"/>
    </w:p>
    <w:p w:rsidR="00213A52" w:rsidRDefault="00F96299">
      <w:pPr>
        <w:pStyle w:val="AERbodytext"/>
      </w:pPr>
      <w:r>
        <w:t>The reporting of mechanical damage and service damage monitor</w:t>
      </w:r>
      <w:r w:rsidR="007274E0">
        <w:t>s</w:t>
      </w:r>
      <w:r>
        <w:t xml:space="preserve"> the structural and functional integrity of the DNSPs networks. External damage to networks is a significant cause of gas escapes and of customer supply interruptions.</w:t>
      </w:r>
    </w:p>
    <w:p w:rsidR="004154DA" w:rsidRDefault="004154DA" w:rsidP="004154DA">
      <w:pPr>
        <w:pStyle w:val="AERbodytext"/>
      </w:pPr>
      <w:r w:rsidRPr="00566B9D">
        <w:t xml:space="preserve">Figure </w:t>
      </w:r>
      <w:r w:rsidR="004B57FA">
        <w:t>6</w:t>
      </w:r>
      <w:r w:rsidRPr="00566B9D">
        <w:t>.2</w:t>
      </w:r>
      <w:r w:rsidR="002261E7">
        <w:t>.1</w:t>
      </w:r>
      <w:r w:rsidRPr="00566B9D">
        <w:t xml:space="preserve"> shows the number of </w:t>
      </w:r>
      <w:r w:rsidR="007274E0">
        <w:t xml:space="preserve">incidents of </w:t>
      </w:r>
      <w:r w:rsidRPr="00566B9D">
        <w:t xml:space="preserve">mechanical damage to mains per kilometre. In </w:t>
      </w:r>
      <w:r w:rsidR="00D76C5E">
        <w:t>2011</w:t>
      </w:r>
      <w:r w:rsidRPr="00566B9D">
        <w:t>,</w:t>
      </w:r>
      <w:r>
        <w:t xml:space="preserve"> DNSPs </w:t>
      </w:r>
      <w:r w:rsidRPr="00566B9D">
        <w:t xml:space="preserve">reported </w:t>
      </w:r>
      <w:r w:rsidR="00ED28E9">
        <w:t>200</w:t>
      </w:r>
      <w:r w:rsidR="00ED28E9" w:rsidRPr="00566B9D">
        <w:t xml:space="preserve"> </w:t>
      </w:r>
      <w:r w:rsidRPr="00566B9D">
        <w:t>instances of damage to gas distribution mains</w:t>
      </w:r>
      <w:r w:rsidR="0062600E">
        <w:t xml:space="preserve">, </w:t>
      </w:r>
      <w:r w:rsidR="00ED28E9">
        <w:t xml:space="preserve">44 </w:t>
      </w:r>
      <w:r w:rsidR="0062600E">
        <w:t xml:space="preserve">less than in 2010, </w:t>
      </w:r>
      <w:r w:rsidRPr="00566B9D">
        <w:t>representing approximately a</w:t>
      </w:r>
      <w:r w:rsidR="007274E0">
        <w:t>n</w:t>
      </w:r>
      <w:r w:rsidRPr="00566B9D">
        <w:t xml:space="preserve"> </w:t>
      </w:r>
      <w:r w:rsidR="00ED28E9">
        <w:t>18</w:t>
      </w:r>
      <w:r w:rsidR="00DE4CD8">
        <w:t xml:space="preserve"> </w:t>
      </w:r>
      <w:r w:rsidR="0062600E">
        <w:t>per cent decrease</w:t>
      </w:r>
      <w:r w:rsidR="00016E17">
        <w:rPr>
          <w:rStyle w:val="FootnoteReference"/>
        </w:rPr>
        <w:footnoteReference w:id="16"/>
      </w:r>
      <w:r w:rsidRPr="00566B9D">
        <w:t xml:space="preserve">. This represents </w:t>
      </w:r>
      <w:r w:rsidR="0062600E">
        <w:t>0.</w:t>
      </w:r>
      <w:r w:rsidR="00ED28E9">
        <w:t>00672</w:t>
      </w:r>
      <w:r w:rsidR="00ED28E9" w:rsidRPr="00566B9D">
        <w:t xml:space="preserve"> </w:t>
      </w:r>
      <w:r w:rsidRPr="00566B9D">
        <w:t>incidents per kilometre of distribution pipelines</w:t>
      </w:r>
      <w:r w:rsidR="005C4EC3">
        <w:rPr>
          <w:rStyle w:val="FootnoteReference"/>
        </w:rPr>
        <w:footnoteReference w:id="17"/>
      </w:r>
      <w:r w:rsidRPr="00566B9D">
        <w:t xml:space="preserve">. </w:t>
      </w:r>
      <w:r w:rsidR="007274E0">
        <w:t>In particular:</w:t>
      </w:r>
    </w:p>
    <w:p w:rsidR="00213A52" w:rsidRDefault="00C41345">
      <w:pPr>
        <w:pStyle w:val="AERbulletlistfirststyle"/>
      </w:pPr>
      <w:r>
        <w:t>Envestra reported 12</w:t>
      </w:r>
      <w:r w:rsidR="00DE4CD8">
        <w:t xml:space="preserve"> per cent less incidents</w:t>
      </w:r>
      <w:r>
        <w:t xml:space="preserve">/kilometre </w:t>
      </w:r>
      <w:r w:rsidR="00DE4CD8">
        <w:t xml:space="preserve">in 2011 compared to 2010 down from </w:t>
      </w:r>
      <w:r>
        <w:t xml:space="preserve">a total of </w:t>
      </w:r>
      <w:r w:rsidR="00DE4CD8">
        <w:t>83 incidents to 72 incidents</w:t>
      </w:r>
    </w:p>
    <w:p w:rsidR="00213A52" w:rsidRDefault="00370D63">
      <w:pPr>
        <w:pStyle w:val="AERbulletlistfirststyle"/>
      </w:pPr>
      <w:proofErr w:type="spellStart"/>
      <w:r>
        <w:t>Multinet</w:t>
      </w:r>
      <w:proofErr w:type="spellEnd"/>
      <w:r>
        <w:t xml:space="preserve"> reported 22</w:t>
      </w:r>
      <w:r w:rsidR="00DE4CD8">
        <w:t xml:space="preserve"> per cent less incidents</w:t>
      </w:r>
      <w:r>
        <w:t xml:space="preserve"> kilometre</w:t>
      </w:r>
      <w:r w:rsidR="00DE4CD8">
        <w:t xml:space="preserve"> in 2011 compared to 2010 down from </w:t>
      </w:r>
      <w:r>
        <w:t xml:space="preserve">a total of </w:t>
      </w:r>
      <w:r w:rsidR="00DE4CD8">
        <w:t>75 incidents to</w:t>
      </w:r>
      <w:r w:rsidR="00DE4CD8" w:rsidRPr="00DE4CD8">
        <w:t xml:space="preserve"> </w:t>
      </w:r>
      <w:r w:rsidR="00DE4CD8">
        <w:t>61</w:t>
      </w:r>
      <w:r w:rsidR="00DE4CD8" w:rsidRPr="00DE4CD8">
        <w:t xml:space="preserve"> incidents</w:t>
      </w:r>
      <w:r w:rsidR="00DE4CD8">
        <w:t>, and</w:t>
      </w:r>
    </w:p>
    <w:p w:rsidR="00213A52" w:rsidRDefault="00DE4CD8">
      <w:pPr>
        <w:pStyle w:val="AERbulletlistfirststyle"/>
      </w:pPr>
      <w:r>
        <w:t xml:space="preserve">SP </w:t>
      </w:r>
      <w:proofErr w:type="spellStart"/>
      <w:r>
        <w:t>AusNet</w:t>
      </w:r>
      <w:proofErr w:type="spellEnd"/>
      <w:r>
        <w:t xml:space="preserve"> reported </w:t>
      </w:r>
      <w:r w:rsidR="00370D63">
        <w:t xml:space="preserve">23 per cent less </w:t>
      </w:r>
      <w:r>
        <w:t>incidents</w:t>
      </w:r>
      <w:r w:rsidR="00370D63">
        <w:t>/kilometre</w:t>
      </w:r>
      <w:r>
        <w:t xml:space="preserve"> </w:t>
      </w:r>
      <w:r w:rsidR="00370D63">
        <w:t xml:space="preserve">in 2011 compared to 2010 </w:t>
      </w:r>
      <w:r>
        <w:t xml:space="preserve">down from </w:t>
      </w:r>
      <w:r w:rsidR="00370D63">
        <w:t xml:space="preserve">a total of </w:t>
      </w:r>
      <w:r>
        <w:t xml:space="preserve">86 incidents to </w:t>
      </w:r>
      <w:r w:rsidR="00ED28E9">
        <w:t>67</w:t>
      </w:r>
      <w:r>
        <w:t xml:space="preserve"> incidents.</w:t>
      </w:r>
    </w:p>
    <w:p w:rsidR="00E63756" w:rsidRDefault="00E22AA1" w:rsidP="00351AE1">
      <w:pPr>
        <w:pStyle w:val="Caption"/>
      </w:pPr>
      <w:r>
        <w:lastRenderedPageBreak/>
        <w:t xml:space="preserve">Figure </w:t>
      </w:r>
      <w:r w:rsidR="004B57FA">
        <w:t>6</w:t>
      </w:r>
      <w:r>
        <w:t>.2</w:t>
      </w:r>
      <w:r w:rsidR="002261E7">
        <w:t>.1</w:t>
      </w:r>
      <w:r>
        <w:tab/>
        <w:t>Mechanical damage to mains</w:t>
      </w:r>
      <w:r w:rsidR="00351AE1">
        <w:t xml:space="preserve"> - </w:t>
      </w:r>
      <w:r w:rsidR="00275D2F">
        <w:t>n</w:t>
      </w:r>
      <w:r>
        <w:t>umber of incidents per kilometre of distribution mains</w:t>
      </w:r>
    </w:p>
    <w:p w:rsidR="00666115" w:rsidRDefault="00031213">
      <w:pPr>
        <w:pStyle w:val="Caption"/>
      </w:pPr>
      <w:r w:rsidRPr="00031213">
        <w:t xml:space="preserve"> </w:t>
      </w:r>
      <w:r w:rsidR="000C56E3">
        <w:pict>
          <v:shape id="_x0000_i1053" type="#_x0000_t75" style="width:358.5pt;height:224.25pt">
            <v:imagedata r:id="rId22" o:title=""/>
            <o:lock v:ext="edit" aspectratio="f"/>
          </v:shape>
        </w:pict>
      </w:r>
    </w:p>
    <w:p w:rsidR="00E17B2C" w:rsidRDefault="00E17B2C" w:rsidP="00E17B2C">
      <w:pPr>
        <w:pStyle w:val="AERtablesource"/>
      </w:pPr>
      <w:r>
        <w:t>Source: DNSP quarterly KPI reports</w:t>
      </w:r>
    </w:p>
    <w:p w:rsidR="00213A52" w:rsidRDefault="00016E17">
      <w:pPr>
        <w:pStyle w:val="Heading2"/>
      </w:pPr>
      <w:bookmarkStart w:id="110" w:name="_Toc350418290"/>
      <w:r>
        <w:t>Service connection damage</w:t>
      </w:r>
      <w:bookmarkEnd w:id="110"/>
    </w:p>
    <w:p w:rsidR="004154DA" w:rsidRDefault="004154DA" w:rsidP="004154DA">
      <w:pPr>
        <w:pStyle w:val="AERbodytext"/>
      </w:pPr>
      <w:r w:rsidRPr="00566B9D">
        <w:t xml:space="preserve">Figure </w:t>
      </w:r>
      <w:r w:rsidR="004B57FA">
        <w:t>6</w:t>
      </w:r>
      <w:r w:rsidR="00C51EFE">
        <w:t>.3</w:t>
      </w:r>
      <w:r w:rsidR="002261E7">
        <w:t>.1</w:t>
      </w:r>
      <w:r w:rsidRPr="00566B9D">
        <w:t xml:space="preserve"> shows the damage to service connections for the </w:t>
      </w:r>
      <w:r w:rsidR="00967025">
        <w:t>2003-2011</w:t>
      </w:r>
      <w:r w:rsidRPr="00566B9D">
        <w:t xml:space="preserve"> </w:t>
      </w:r>
      <w:proofErr w:type="gramStart"/>
      <w:r w:rsidRPr="00566B9D">
        <w:t>period</w:t>
      </w:r>
      <w:proofErr w:type="gramEnd"/>
      <w:r w:rsidRPr="00566B9D">
        <w:t xml:space="preserve">. There were </w:t>
      </w:r>
      <w:r w:rsidR="00A9304D">
        <w:t>2987</w:t>
      </w:r>
      <w:r w:rsidR="00A9304D" w:rsidRPr="00566B9D">
        <w:t xml:space="preserve"> </w:t>
      </w:r>
      <w:r w:rsidRPr="00566B9D">
        <w:t xml:space="preserve">incidents of damage to customer service connections in </w:t>
      </w:r>
      <w:r w:rsidR="00CC4253">
        <w:t>2011</w:t>
      </w:r>
      <w:r w:rsidRPr="00566B9D">
        <w:t xml:space="preserve">. This represents a decrease of approximately </w:t>
      </w:r>
      <w:r w:rsidR="00A9304D">
        <w:t>255</w:t>
      </w:r>
      <w:r w:rsidR="00A9304D" w:rsidRPr="00566B9D">
        <w:t xml:space="preserve"> </w:t>
      </w:r>
      <w:r w:rsidRPr="00566B9D">
        <w:t xml:space="preserve">incidents </w:t>
      </w:r>
      <w:r w:rsidR="00CC4253">
        <w:t>or a</w:t>
      </w:r>
      <w:r w:rsidR="007274E0">
        <w:t>n</w:t>
      </w:r>
      <w:r w:rsidR="00CC4253">
        <w:t xml:space="preserve"> </w:t>
      </w:r>
      <w:r w:rsidR="00A9304D">
        <w:t>8</w:t>
      </w:r>
      <w:r w:rsidRPr="00566B9D">
        <w:t xml:space="preserve"> per cent improvement since </w:t>
      </w:r>
      <w:r w:rsidR="00CC4253">
        <w:t>2010</w:t>
      </w:r>
      <w:r w:rsidRPr="00566B9D">
        <w:t xml:space="preserve">. The </w:t>
      </w:r>
      <w:r w:rsidR="00CC4253">
        <w:t>2011</w:t>
      </w:r>
      <w:r w:rsidR="00CC4253" w:rsidRPr="00566B9D">
        <w:t xml:space="preserve"> </w:t>
      </w:r>
      <w:r w:rsidRPr="00566B9D">
        <w:t xml:space="preserve">figures indicate </w:t>
      </w:r>
      <w:r w:rsidR="00CC4253">
        <w:t>a decline relative to the previously steady levels since 2004.</w:t>
      </w:r>
      <w:r w:rsidR="00CC4253" w:rsidRPr="00566B9D" w:rsidDel="00CC4253">
        <w:t xml:space="preserve"> </w:t>
      </w:r>
      <w:r w:rsidR="007274E0">
        <w:t>In particular:</w:t>
      </w:r>
    </w:p>
    <w:p w:rsidR="00213A52" w:rsidRDefault="00393618">
      <w:pPr>
        <w:pStyle w:val="AERbulletlistfirststyle"/>
      </w:pPr>
      <w:r>
        <w:t>Envestra reported a 3 per cent increase in incidents of damage to customer service connections in 2011 compared to 2010 from 884 incidents to 911 incidents,</w:t>
      </w:r>
    </w:p>
    <w:p w:rsidR="00393618" w:rsidRDefault="00393618" w:rsidP="00393618">
      <w:pPr>
        <w:pStyle w:val="AERbulletlistfirststyle"/>
      </w:pPr>
      <w:proofErr w:type="spellStart"/>
      <w:r>
        <w:t>Multinet</w:t>
      </w:r>
      <w:proofErr w:type="spellEnd"/>
      <w:r>
        <w:t xml:space="preserve"> reported a 9 per cent reduction in incidents of damage to customer service connections in 2011 compared to 2010 from 1</w:t>
      </w:r>
      <w:r w:rsidR="00700BE3">
        <w:t>,</w:t>
      </w:r>
      <w:r>
        <w:t>116 incidents to 1,017 incidents, and</w:t>
      </w:r>
    </w:p>
    <w:p w:rsidR="00393618" w:rsidRPr="00566B9D" w:rsidRDefault="00393618" w:rsidP="00393618">
      <w:pPr>
        <w:pStyle w:val="AERbulletlistfirststyle"/>
      </w:pPr>
      <w:r>
        <w:t xml:space="preserve">SP </w:t>
      </w:r>
      <w:proofErr w:type="spellStart"/>
      <w:r>
        <w:t>AusNet</w:t>
      </w:r>
      <w:proofErr w:type="spellEnd"/>
      <w:r>
        <w:t xml:space="preserve"> reported the least number of incidents of damage to customer service connections down </w:t>
      </w:r>
      <w:r w:rsidR="00A9304D">
        <w:t>15</w:t>
      </w:r>
      <w:r>
        <w:t xml:space="preserve"> per cent to </w:t>
      </w:r>
      <w:r w:rsidR="00A9304D">
        <w:t>1,059</w:t>
      </w:r>
      <w:r>
        <w:t xml:space="preserve"> incidents in 2011 compared to 1,242 incidents in 2010.</w:t>
      </w:r>
    </w:p>
    <w:p w:rsidR="00213A52" w:rsidRDefault="00213A52">
      <w:pPr>
        <w:pStyle w:val="AERbulletlistfirststyle"/>
        <w:numPr>
          <w:ilvl w:val="0"/>
          <w:numId w:val="0"/>
        </w:numPr>
        <w:ind w:left="357"/>
      </w:pPr>
    </w:p>
    <w:p w:rsidR="00E63756" w:rsidRPr="00941268" w:rsidRDefault="004154DA" w:rsidP="00E63756">
      <w:pPr>
        <w:pStyle w:val="Caption"/>
        <w:rPr>
          <w:rFonts w:ascii="Times New Roman" w:hAnsi="Times New Roman"/>
        </w:rPr>
      </w:pPr>
      <w:r>
        <w:lastRenderedPageBreak/>
        <w:t xml:space="preserve">Figure </w:t>
      </w:r>
      <w:r w:rsidR="004B57FA">
        <w:t>6</w:t>
      </w:r>
      <w:r>
        <w:t>.3</w:t>
      </w:r>
      <w:r w:rsidR="002261E7">
        <w:t>.1</w:t>
      </w:r>
      <w:r w:rsidR="007831D8">
        <w:tab/>
      </w:r>
      <w:r w:rsidR="00031213">
        <w:t>Service damage per customer</w:t>
      </w:r>
      <w:r w:rsidR="00941268">
        <w:t xml:space="preserve"> 2004–2011</w:t>
      </w:r>
    </w:p>
    <w:p w:rsidR="004154DA" w:rsidRDefault="000C56E3" w:rsidP="004154DA">
      <w:r>
        <w:pict>
          <v:shape id="_x0000_i1054" type="#_x0000_t75" style="width:359.25pt;height:224.25pt">
            <v:imagedata r:id="rId23" o:title=""/>
            <o:lock v:ext="edit" aspectratio="f"/>
          </v:shape>
        </w:pict>
      </w:r>
    </w:p>
    <w:p w:rsidR="00E17B2C" w:rsidRDefault="00E17B2C" w:rsidP="00E17B2C">
      <w:pPr>
        <w:pStyle w:val="AERtablesource"/>
      </w:pPr>
      <w:r>
        <w:t>Source: DNSP quarterly KPI reports</w:t>
      </w:r>
    </w:p>
    <w:p w:rsidR="00213A52" w:rsidRDefault="00016E17">
      <w:pPr>
        <w:pStyle w:val="Heading2"/>
        <w:rPr>
          <w:rStyle w:val="AERtextorange"/>
          <w:rFonts w:eastAsia="Calibri"/>
          <w:szCs w:val="20"/>
        </w:rPr>
      </w:pPr>
      <w:bookmarkStart w:id="111" w:name="_Toc350418291"/>
      <w:r>
        <w:rPr>
          <w:rStyle w:val="AERtextorange"/>
        </w:rPr>
        <w:t>Low pressure network replacement</w:t>
      </w:r>
      <w:bookmarkEnd w:id="111"/>
    </w:p>
    <w:p w:rsidR="00213A52" w:rsidRDefault="00F96299">
      <w:pPr>
        <w:pStyle w:val="AERbodytext"/>
      </w:pPr>
      <w:r>
        <w:t xml:space="preserve">Another significant cause of gas escapes is chronic leakage from older, generally low pressure network areas. </w:t>
      </w:r>
      <w:r w:rsidR="003B1EB3">
        <w:t>For the current access arrangement period each DNSP forecast its capital expenditure to</w:t>
      </w:r>
      <w:r w:rsidR="004931A3">
        <w:t xml:space="preserve"> replace old low pressure cast iron pipe that is more prone to leakage.</w:t>
      </w:r>
      <w:r w:rsidR="003B1EB3">
        <w:t xml:space="preserve"> </w:t>
      </w:r>
      <w:r w:rsidR="0049757B">
        <w:t>The DNSPs also forecast how many kilomet</w:t>
      </w:r>
      <w:r w:rsidR="007274E0">
        <w:t>res</w:t>
      </w:r>
      <w:r w:rsidR="0049757B">
        <w:t xml:space="preserve"> of pipeline they would replace each year. </w:t>
      </w:r>
      <w:r>
        <w:t xml:space="preserve">It is therefore important to monitor the progress of programmes to replace older, leakier parts of the networks. </w:t>
      </w:r>
      <w:r w:rsidR="004931A3">
        <w:t xml:space="preserve">The </w:t>
      </w:r>
      <w:r>
        <w:t xml:space="preserve">DNSPs are required </w:t>
      </w:r>
      <w:r w:rsidR="007D58BE">
        <w:t>to report each month to the AER:</w:t>
      </w:r>
    </w:p>
    <w:p w:rsidR="00213A52" w:rsidRDefault="007D58BE">
      <w:pPr>
        <w:pStyle w:val="AERbulletlistfirststyle"/>
      </w:pPr>
      <w:r>
        <w:t>The length of low pressure gas mains decommissioned and replaced by high pressure gas mains (km); and</w:t>
      </w:r>
    </w:p>
    <w:p w:rsidR="00213A52" w:rsidRDefault="007D58BE">
      <w:pPr>
        <w:pStyle w:val="AERbulletlistfirststyle"/>
      </w:pPr>
      <w:r>
        <w:t>The number of low pressure services replaced with high pressure services.</w:t>
      </w:r>
    </w:p>
    <w:p w:rsidR="00213A52" w:rsidRDefault="00DB15DB">
      <w:pPr>
        <w:pStyle w:val="AERbulletlistfirststyle"/>
        <w:numPr>
          <w:ilvl w:val="0"/>
          <w:numId w:val="0"/>
        </w:numPr>
      </w:pPr>
      <w:r>
        <w:rPr>
          <w:rStyle w:val="AERbody"/>
        </w:rPr>
        <w:t xml:space="preserve">Figure </w:t>
      </w:r>
      <w:r w:rsidR="004B57FA">
        <w:rPr>
          <w:rStyle w:val="AERbody"/>
        </w:rPr>
        <w:t>6</w:t>
      </w:r>
      <w:r>
        <w:rPr>
          <w:rStyle w:val="AERbody"/>
        </w:rPr>
        <w:t>.4</w:t>
      </w:r>
      <w:r w:rsidR="002261E7">
        <w:rPr>
          <w:rStyle w:val="AERbody"/>
        </w:rPr>
        <w:t>.1</w:t>
      </w:r>
      <w:r>
        <w:rPr>
          <w:rStyle w:val="AERbody"/>
        </w:rPr>
        <w:t xml:space="preserve"> shows the cumulative number of low pressure</w:t>
      </w:r>
      <w:r w:rsidR="00110B2C">
        <w:t xml:space="preserve"> kilomet</w:t>
      </w:r>
      <w:r w:rsidR="007274E0">
        <w:t>res</w:t>
      </w:r>
      <w:r w:rsidR="00110B2C">
        <w:t xml:space="preserve"> </w:t>
      </w:r>
      <w:r>
        <w:t>of</w:t>
      </w:r>
      <w:r w:rsidR="00F60D19">
        <w:t xml:space="preserve"> gas mains decommissioned and replaced with high pressure</w:t>
      </w:r>
      <w:r w:rsidR="009C52EF">
        <w:t xml:space="preserve"> pipeline </w:t>
      </w:r>
      <w:r w:rsidR="00F60D19">
        <w:t>for each DNSP</w:t>
      </w:r>
      <w:r w:rsidR="0049757B">
        <w:t xml:space="preserve"> compared to targets set at the commencement of the access arrangement period</w:t>
      </w:r>
      <w:r w:rsidR="005F13A1">
        <w:t xml:space="preserve">. </w:t>
      </w:r>
      <w:r>
        <w:t>This shows that all DNSPs are below target</w:t>
      </w:r>
      <w:r w:rsidR="00E53F57">
        <w:t xml:space="preserve">. </w:t>
      </w:r>
      <w:r w:rsidR="005F13A1">
        <w:t>Specific d</w:t>
      </w:r>
      <w:r w:rsidR="004F2EE5">
        <w:t>etails are set out in Appendix A.3</w:t>
      </w:r>
      <w:r w:rsidR="005F13A1">
        <w:t xml:space="preserve">, table </w:t>
      </w:r>
      <w:r w:rsidR="00F94172">
        <w:t>A.3</w:t>
      </w:r>
      <w:r w:rsidR="005F13A1">
        <w:t xml:space="preserve">.8. </w:t>
      </w:r>
      <w:r w:rsidR="00E53F57">
        <w:t xml:space="preserve">To date </w:t>
      </w:r>
      <w:r w:rsidR="00B66D44">
        <w:t>for the target to 2011</w:t>
      </w:r>
      <w:r w:rsidR="0003761B">
        <w:t>,</w:t>
      </w:r>
      <w:r w:rsidR="00B66D44">
        <w:t xml:space="preserve"> </w:t>
      </w:r>
      <w:r w:rsidR="00E53F57">
        <w:t xml:space="preserve">SP </w:t>
      </w:r>
      <w:proofErr w:type="spellStart"/>
      <w:r w:rsidR="00E53F57">
        <w:t>AusNet</w:t>
      </w:r>
      <w:proofErr w:type="spellEnd"/>
      <w:r w:rsidR="00E53F57">
        <w:t xml:space="preserve"> </w:t>
      </w:r>
      <w:r w:rsidR="00B66D44">
        <w:t>has replaced 83 per cent</w:t>
      </w:r>
      <w:r w:rsidR="007274E0">
        <w:t xml:space="preserve">, </w:t>
      </w:r>
      <w:proofErr w:type="spellStart"/>
      <w:r w:rsidR="00E53F57">
        <w:t>Multinet</w:t>
      </w:r>
      <w:proofErr w:type="spellEnd"/>
      <w:r w:rsidR="00E53F57">
        <w:t xml:space="preserve"> ha</w:t>
      </w:r>
      <w:r w:rsidR="007274E0">
        <w:t>s</w:t>
      </w:r>
      <w:r w:rsidR="00E53F57">
        <w:t xml:space="preserve"> replaced </w:t>
      </w:r>
      <w:r w:rsidR="00B66D44">
        <w:t xml:space="preserve">64 </w:t>
      </w:r>
      <w:r w:rsidR="00E53F57">
        <w:t xml:space="preserve">per cent </w:t>
      </w:r>
      <w:r w:rsidR="007274E0">
        <w:t xml:space="preserve">and </w:t>
      </w:r>
      <w:r w:rsidR="00E53F57">
        <w:t xml:space="preserve">Envestra has replaced </w:t>
      </w:r>
      <w:r w:rsidR="00B66D44">
        <w:t>5</w:t>
      </w:r>
      <w:r w:rsidR="00466C69">
        <w:t>3</w:t>
      </w:r>
      <w:r w:rsidR="00B66D44">
        <w:t xml:space="preserve"> </w:t>
      </w:r>
      <w:r w:rsidR="00E53F57">
        <w:t>per cent</w:t>
      </w:r>
      <w:r w:rsidR="007274E0">
        <w:t xml:space="preserve"> of their respective targets</w:t>
      </w:r>
      <w:r w:rsidR="0003761B">
        <w:t xml:space="preserve"> (refer to Figures </w:t>
      </w:r>
      <w:r w:rsidR="004B57FA">
        <w:t>6</w:t>
      </w:r>
      <w:r w:rsidR="0003761B">
        <w:t>.</w:t>
      </w:r>
      <w:r w:rsidR="000B4A11">
        <w:t>4.1</w:t>
      </w:r>
      <w:r w:rsidR="0003761B">
        <w:t xml:space="preserve">, </w:t>
      </w:r>
      <w:r w:rsidR="004B57FA">
        <w:t>6</w:t>
      </w:r>
      <w:r w:rsidR="0003761B">
        <w:t>.</w:t>
      </w:r>
      <w:r w:rsidR="000B4A11">
        <w:t>4.2</w:t>
      </w:r>
      <w:proofErr w:type="gramStart"/>
      <w:r w:rsidR="001E03EB">
        <w:t>,</w:t>
      </w:r>
      <w:r w:rsidR="004B57FA">
        <w:t>6</w:t>
      </w:r>
      <w:r w:rsidR="0003761B">
        <w:t>.</w:t>
      </w:r>
      <w:r w:rsidR="000B4A11">
        <w:t>4.3</w:t>
      </w:r>
      <w:proofErr w:type="gramEnd"/>
      <w:r w:rsidR="001E03EB">
        <w:t xml:space="preserve"> and 6.4.4</w:t>
      </w:r>
      <w:r w:rsidR="0003761B">
        <w:t>)</w:t>
      </w:r>
      <w:r w:rsidR="001E03EB">
        <w:t>.</w:t>
      </w:r>
    </w:p>
    <w:p w:rsidR="00213A52" w:rsidRDefault="00E53F57">
      <w:pPr>
        <w:pStyle w:val="Caption"/>
      </w:pPr>
      <w:r>
        <w:lastRenderedPageBreak/>
        <w:t>Fig</w:t>
      </w:r>
      <w:r w:rsidR="00B53C55">
        <w:t>ure</w:t>
      </w:r>
      <w:r>
        <w:t xml:space="preserve"> </w:t>
      </w:r>
      <w:r w:rsidR="004B57FA">
        <w:t>6</w:t>
      </w:r>
      <w:r>
        <w:t>.4</w:t>
      </w:r>
      <w:r w:rsidR="000B4A11">
        <w:t>.1</w:t>
      </w:r>
      <w:r w:rsidR="00EA578C">
        <w:tab/>
      </w:r>
      <w:r w:rsidR="00E661CD">
        <w:t>R</w:t>
      </w:r>
      <w:r w:rsidRPr="00E53F57">
        <w:t>eplacement of low pressure gas mains with high pressure against target</w:t>
      </w:r>
      <w:r>
        <w:t xml:space="preserve"> up to 2011</w:t>
      </w:r>
    </w:p>
    <w:p w:rsidR="00213A52" w:rsidRDefault="000C56E3">
      <w:pPr>
        <w:pStyle w:val="AERbulletlistfirststyle"/>
        <w:numPr>
          <w:ilvl w:val="0"/>
          <w:numId w:val="0"/>
        </w:numPr>
      </w:pPr>
      <w:r>
        <w:pict>
          <v:shape id="_x0000_i1055" type="#_x0000_t75" style="width:359.25pt;height:224.25pt">
            <v:imagedata r:id="rId24" o:title=""/>
            <o:lock v:ext="edit" aspectratio="f"/>
          </v:shape>
        </w:pict>
      </w:r>
    </w:p>
    <w:p w:rsidR="00213A52" w:rsidRDefault="00213A52">
      <w:pPr>
        <w:pStyle w:val="AERbulletlistfirststyle"/>
        <w:numPr>
          <w:ilvl w:val="0"/>
          <w:numId w:val="0"/>
        </w:numPr>
        <w:ind w:left="357"/>
      </w:pPr>
    </w:p>
    <w:p w:rsidR="00213A52" w:rsidRDefault="00213A52">
      <w:pPr>
        <w:pStyle w:val="AERbodytext"/>
        <w:numPr>
          <w:ilvl w:val="0"/>
          <w:numId w:val="0"/>
        </w:numPr>
      </w:pPr>
    </w:p>
    <w:p w:rsidR="00213A52" w:rsidRDefault="00116042">
      <w:pPr>
        <w:pStyle w:val="Caption"/>
      </w:pPr>
      <w:r>
        <w:t>Fig</w:t>
      </w:r>
      <w:r w:rsidR="00B53C55">
        <w:t>ure</w:t>
      </w:r>
      <w:r>
        <w:t xml:space="preserve"> </w:t>
      </w:r>
      <w:r w:rsidR="004B57FA">
        <w:t>6</w:t>
      </w:r>
      <w:r>
        <w:t>.</w:t>
      </w:r>
      <w:r w:rsidR="000B4A11">
        <w:t>4.2</w:t>
      </w:r>
      <w:r w:rsidR="00EA578C">
        <w:tab/>
      </w:r>
      <w:r w:rsidR="00443139">
        <w:t xml:space="preserve">Envestra - </w:t>
      </w:r>
      <w:r w:rsidR="007274E0">
        <w:t>R</w:t>
      </w:r>
      <w:r w:rsidR="00443139">
        <w:t>eplacement of low pressure gas mains with high pressure against target</w:t>
      </w:r>
    </w:p>
    <w:p w:rsidR="00213A52" w:rsidRDefault="00FA6DE8">
      <w:pPr>
        <w:pStyle w:val="AERbodytext"/>
        <w:numPr>
          <w:ilvl w:val="0"/>
          <w:numId w:val="0"/>
        </w:numPr>
      </w:pPr>
      <w:r w:rsidRPr="00FA6DE8">
        <w:t xml:space="preserve"> </w:t>
      </w:r>
      <w:r w:rsidR="000C56E3">
        <w:pict>
          <v:shape id="_x0000_i1056" type="#_x0000_t75" style="width:359.25pt;height:224.25pt">
            <v:imagedata r:id="rId73" o:title=""/>
            <o:lock v:ext="edit" aspectratio="f"/>
          </v:shape>
        </w:pict>
      </w:r>
    </w:p>
    <w:p w:rsidR="00116042" w:rsidRPr="00116042" w:rsidRDefault="00116042" w:rsidP="00116042">
      <w:pPr>
        <w:pStyle w:val="Caption"/>
      </w:pPr>
      <w:r w:rsidRPr="00116042">
        <w:lastRenderedPageBreak/>
        <w:t>Fig</w:t>
      </w:r>
      <w:r w:rsidR="00B53C55">
        <w:t>ure</w:t>
      </w:r>
      <w:r w:rsidRPr="00116042">
        <w:t xml:space="preserve"> </w:t>
      </w:r>
      <w:r w:rsidR="004B57FA">
        <w:t>6</w:t>
      </w:r>
      <w:r w:rsidRPr="00116042">
        <w:t>.</w:t>
      </w:r>
      <w:r w:rsidR="000B4A11">
        <w:t>4.3</w:t>
      </w:r>
      <w:r w:rsidR="00EA578C">
        <w:tab/>
      </w:r>
      <w:proofErr w:type="spellStart"/>
      <w:r>
        <w:t>Multinet</w:t>
      </w:r>
      <w:proofErr w:type="spellEnd"/>
      <w:r w:rsidRPr="00116042">
        <w:t xml:space="preserve"> - </w:t>
      </w:r>
      <w:r w:rsidR="007274E0">
        <w:t>R</w:t>
      </w:r>
      <w:r w:rsidRPr="00116042">
        <w:t>eplacement of low pressure gas mains with high pressure against target</w:t>
      </w:r>
    </w:p>
    <w:p w:rsidR="00213A52" w:rsidRDefault="00FA6DE8">
      <w:pPr>
        <w:pStyle w:val="AERbodytext"/>
        <w:numPr>
          <w:ilvl w:val="0"/>
          <w:numId w:val="0"/>
        </w:numPr>
      </w:pPr>
      <w:r w:rsidRPr="00FA6DE8">
        <w:t xml:space="preserve"> </w:t>
      </w:r>
      <w:r w:rsidR="000C56E3">
        <w:pict>
          <v:shape id="_x0000_i1057" type="#_x0000_t75" style="width:359.25pt;height:224.25pt">
            <v:imagedata r:id="rId50" o:title=""/>
            <o:lock v:ext="edit" aspectratio="f"/>
          </v:shape>
        </w:pict>
      </w:r>
    </w:p>
    <w:p w:rsidR="00116042" w:rsidRDefault="00116042" w:rsidP="00116042">
      <w:pPr>
        <w:pStyle w:val="Caption"/>
      </w:pPr>
    </w:p>
    <w:p w:rsidR="00116042" w:rsidRPr="00116042" w:rsidRDefault="00116042" w:rsidP="00116042">
      <w:pPr>
        <w:pStyle w:val="Caption"/>
      </w:pPr>
      <w:r w:rsidRPr="00116042">
        <w:t>Fig</w:t>
      </w:r>
      <w:r w:rsidR="00B53C55">
        <w:t>ure</w:t>
      </w:r>
      <w:r w:rsidRPr="00116042">
        <w:t xml:space="preserve"> </w:t>
      </w:r>
      <w:r w:rsidR="004B57FA">
        <w:t>6</w:t>
      </w:r>
      <w:r w:rsidRPr="00116042">
        <w:t>.</w:t>
      </w:r>
      <w:r w:rsidR="000B4A11">
        <w:t>4.4</w:t>
      </w:r>
      <w:r w:rsidR="00EA578C">
        <w:tab/>
      </w:r>
      <w:r w:rsidR="0083187D">
        <w:t xml:space="preserve">SP </w:t>
      </w:r>
      <w:proofErr w:type="spellStart"/>
      <w:r w:rsidR="0083187D">
        <w:t>AusNet</w:t>
      </w:r>
      <w:proofErr w:type="spellEnd"/>
      <w:r w:rsidR="0083187D" w:rsidRPr="00116042">
        <w:t xml:space="preserve"> </w:t>
      </w:r>
      <w:r w:rsidRPr="00116042">
        <w:t xml:space="preserve">- </w:t>
      </w:r>
      <w:r w:rsidR="007274E0">
        <w:t>R</w:t>
      </w:r>
      <w:r w:rsidRPr="00116042">
        <w:t>eplacement of low pressure gas mains with high pressure against target</w:t>
      </w:r>
    </w:p>
    <w:p w:rsidR="00213A52" w:rsidRDefault="00B66D44">
      <w:pPr>
        <w:pStyle w:val="AERbodytext"/>
        <w:numPr>
          <w:ilvl w:val="0"/>
          <w:numId w:val="0"/>
        </w:numPr>
      </w:pPr>
      <w:r w:rsidRPr="00B66D44">
        <w:t xml:space="preserve"> </w:t>
      </w:r>
      <w:r w:rsidR="00FA6DE8" w:rsidRPr="00FA6DE8">
        <w:t xml:space="preserve"> </w:t>
      </w:r>
      <w:r w:rsidR="000C56E3">
        <w:pict>
          <v:shape id="_x0000_i1058" type="#_x0000_t75" style="width:359.25pt;height:224.25pt;mso-position-horizontal:absolute;mso-position-vertical:absolute">
            <v:imagedata r:id="rId61" o:title=""/>
            <o:lock v:ext="edit" aspectratio="f"/>
          </v:shape>
        </w:pict>
      </w:r>
    </w:p>
    <w:p w:rsidR="00213A52" w:rsidRDefault="00213A52">
      <w:pPr>
        <w:pStyle w:val="AERbodytext"/>
        <w:numPr>
          <w:ilvl w:val="0"/>
          <w:numId w:val="0"/>
        </w:numPr>
      </w:pPr>
    </w:p>
    <w:p w:rsidR="00213A52" w:rsidRDefault="00213A52">
      <w:pPr>
        <w:pStyle w:val="AERbodytext"/>
        <w:numPr>
          <w:ilvl w:val="0"/>
          <w:numId w:val="0"/>
        </w:numPr>
      </w:pPr>
    </w:p>
    <w:p w:rsidR="00213A52" w:rsidRDefault="00213A52">
      <w:pPr>
        <w:pStyle w:val="AERbodytext"/>
        <w:numPr>
          <w:ilvl w:val="0"/>
          <w:numId w:val="0"/>
        </w:numPr>
      </w:pPr>
    </w:p>
    <w:p w:rsidR="00213A52" w:rsidRDefault="00213A52">
      <w:pPr>
        <w:pStyle w:val="AERbodytext"/>
        <w:numPr>
          <w:ilvl w:val="0"/>
          <w:numId w:val="0"/>
        </w:numPr>
      </w:pPr>
    </w:p>
    <w:p w:rsidR="00213A52" w:rsidRDefault="00213A52">
      <w:pPr>
        <w:pStyle w:val="AERbodytext"/>
        <w:numPr>
          <w:ilvl w:val="0"/>
          <w:numId w:val="0"/>
        </w:numPr>
      </w:pPr>
    </w:p>
    <w:p w:rsidR="00893C2B" w:rsidRDefault="00F77152">
      <w:pPr>
        <w:pStyle w:val="Heading1"/>
        <w:rPr>
          <w:rStyle w:val="AERtextorange"/>
        </w:rPr>
      </w:pPr>
      <w:bookmarkStart w:id="112" w:name="_Toc335225458"/>
      <w:bookmarkStart w:id="113" w:name="_Toc335225465"/>
      <w:bookmarkStart w:id="114" w:name="_Toc335225500"/>
      <w:bookmarkStart w:id="115" w:name="_Toc258924555"/>
      <w:bookmarkStart w:id="116" w:name="_Toc258934122"/>
      <w:bookmarkStart w:id="117" w:name="_Toc258934334"/>
      <w:bookmarkStart w:id="118" w:name="_Toc258924556"/>
      <w:bookmarkStart w:id="119" w:name="_Toc258934123"/>
      <w:bookmarkStart w:id="120" w:name="_Toc258934335"/>
      <w:bookmarkStart w:id="121" w:name="_Toc332099880"/>
      <w:bookmarkStart w:id="122" w:name="_Toc332104468"/>
      <w:bookmarkStart w:id="123" w:name="_Toc332099882"/>
      <w:bookmarkStart w:id="124" w:name="_Toc332104470"/>
      <w:bookmarkStart w:id="125" w:name="_Toc332099887"/>
      <w:bookmarkStart w:id="126" w:name="_Toc332104475"/>
      <w:bookmarkStart w:id="127" w:name="_Toc332099950"/>
      <w:bookmarkStart w:id="128" w:name="_Toc332104538"/>
      <w:bookmarkStart w:id="129" w:name="_Toc332099951"/>
      <w:bookmarkStart w:id="130" w:name="_Toc332104539"/>
      <w:bookmarkStart w:id="131" w:name="_Toc332099952"/>
      <w:bookmarkStart w:id="132" w:name="_Toc332104540"/>
      <w:bookmarkStart w:id="133" w:name="_Toc332099953"/>
      <w:bookmarkStart w:id="134" w:name="_Toc332104541"/>
      <w:bookmarkStart w:id="135" w:name="_Toc259108891"/>
      <w:bookmarkStart w:id="136" w:name="_Toc35041829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F77152">
        <w:rPr>
          <w:rStyle w:val="AERtextorange"/>
        </w:rPr>
        <w:lastRenderedPageBreak/>
        <w:t>Customer Service</w:t>
      </w:r>
      <w:bookmarkEnd w:id="135"/>
      <w:bookmarkEnd w:id="136"/>
    </w:p>
    <w:p w:rsidR="004154DA" w:rsidRDefault="004154DA" w:rsidP="004154DA">
      <w:pPr>
        <w:pStyle w:val="AERbodytext"/>
      </w:pPr>
      <w:r w:rsidRPr="00802FE4">
        <w:t xml:space="preserve">The levels of customer service achieved by the DNSPs are measured in terms of their performance in responding to customer calls about serious incidents, meeting customers’ appointments on time, making supply connections and maintaining supply reliability above the minimum reliability level. Customer service is also measured in terms of the proportion of complaints received by the distribution businesses, and received for full investigation </w:t>
      </w:r>
      <w:r w:rsidR="003711B4">
        <w:t xml:space="preserve">by </w:t>
      </w:r>
      <w:r w:rsidRPr="00802FE4">
        <w:t>the Energy and Water Ombudsman (Victoria) (EWOV).</w:t>
      </w:r>
    </w:p>
    <w:p w:rsidR="00241F4F" w:rsidRDefault="00F77152">
      <w:pPr>
        <w:pStyle w:val="Heading2"/>
        <w:rPr>
          <w:rStyle w:val="AERtextorange"/>
          <w:szCs w:val="24"/>
        </w:rPr>
      </w:pPr>
      <w:bookmarkStart w:id="137" w:name="_Toc259108892"/>
      <w:bookmarkStart w:id="138" w:name="_Toc350418293"/>
      <w:r w:rsidRPr="00F77152">
        <w:rPr>
          <w:rStyle w:val="AERtextorange"/>
        </w:rPr>
        <w:t>Response to customer calls</w:t>
      </w:r>
      <w:bookmarkEnd w:id="137"/>
      <w:bookmarkEnd w:id="138"/>
    </w:p>
    <w:p w:rsidR="004154DA" w:rsidRPr="0076349C" w:rsidRDefault="004154DA" w:rsidP="004154DA">
      <w:pPr>
        <w:pStyle w:val="AERbodytext"/>
      </w:pPr>
      <w:r>
        <w:t>DNSP</w:t>
      </w:r>
      <w:r w:rsidRPr="0076349C">
        <w:t xml:space="preserve">s reported on their response times to customer calls about serious incidents. The response time is defined as the time elapsed from when a report classified as a </w:t>
      </w:r>
      <w:r w:rsidR="00666115">
        <w:t>'</w:t>
      </w:r>
      <w:r w:rsidRPr="0076349C">
        <w:t>priority A gas leak incident</w:t>
      </w:r>
      <w:r w:rsidR="00666115">
        <w:t>'</w:t>
      </w:r>
      <w:r w:rsidRPr="0076349C">
        <w:t xml:space="preserve"> is received by the </w:t>
      </w:r>
      <w:r>
        <w:t>DNSP</w:t>
      </w:r>
      <w:r w:rsidRPr="0076349C">
        <w:t xml:space="preserve">, to the time taken for a </w:t>
      </w:r>
      <w:r>
        <w:t>DNSP</w:t>
      </w:r>
      <w:r w:rsidRPr="0076349C">
        <w:t xml:space="preserve"> representative to arrive on site</w:t>
      </w:r>
      <w:r>
        <w:rPr>
          <w:rStyle w:val="FootnoteReference"/>
        </w:rPr>
        <w:footnoteReference w:id="18"/>
      </w:r>
      <w:r w:rsidRPr="0076349C">
        <w:t>.The following targets have been established:</w:t>
      </w:r>
    </w:p>
    <w:p w:rsidR="004154DA" w:rsidRPr="0076349C" w:rsidRDefault="004154DA" w:rsidP="004154DA">
      <w:pPr>
        <w:pStyle w:val="AERbulletlistfirststyle"/>
      </w:pPr>
      <w:r w:rsidRPr="0076349C">
        <w:t>metropolitan business hours (7 am to 7 pm weekdays) — 95 per cent within 60 minutes</w:t>
      </w:r>
    </w:p>
    <w:p w:rsidR="004154DA" w:rsidRPr="0076349C" w:rsidRDefault="004154DA" w:rsidP="004154DA">
      <w:pPr>
        <w:pStyle w:val="AERbulletlistfirststyle"/>
      </w:pPr>
      <w:r w:rsidRPr="0076349C">
        <w:t>metropolitan after hours — 90 per cent within 60 minutes</w:t>
      </w:r>
    </w:p>
    <w:p w:rsidR="004154DA" w:rsidRPr="0076349C" w:rsidRDefault="004154DA" w:rsidP="004154DA">
      <w:pPr>
        <w:pStyle w:val="AERbulletlistfirststyle"/>
      </w:pPr>
      <w:proofErr w:type="gramStart"/>
      <w:r w:rsidRPr="0076349C">
        <w:t>country</w:t>
      </w:r>
      <w:proofErr w:type="gramEnd"/>
      <w:r w:rsidRPr="0076349C">
        <w:t xml:space="preserve"> all hours — 90 per cent within 60 minutes.</w:t>
      </w:r>
    </w:p>
    <w:p w:rsidR="004154DA" w:rsidRDefault="004154DA" w:rsidP="004154DA">
      <w:pPr>
        <w:pStyle w:val="AERbodytext"/>
      </w:pPr>
      <w:r w:rsidRPr="0076349C">
        <w:t>Table </w:t>
      </w:r>
      <w:r w:rsidR="004B57FA">
        <w:t>7</w:t>
      </w:r>
      <w:r w:rsidRPr="0076349C">
        <w:t>.1</w:t>
      </w:r>
      <w:r w:rsidR="000B4A11">
        <w:t>.1</w:t>
      </w:r>
      <w:r w:rsidRPr="0076349C">
        <w:t xml:space="preserve"> summarises the response to customer calls. </w:t>
      </w:r>
    </w:p>
    <w:p w:rsidR="00E63756" w:rsidRDefault="004154DA" w:rsidP="00E63756">
      <w:pPr>
        <w:pStyle w:val="Caption"/>
      </w:pPr>
      <w:r w:rsidRPr="00F143A9">
        <w:t xml:space="preserve">Table </w:t>
      </w:r>
      <w:r w:rsidR="004B57FA">
        <w:t>7</w:t>
      </w:r>
      <w:r w:rsidRPr="00F143A9">
        <w:t>.1</w:t>
      </w:r>
      <w:r w:rsidR="000B4A11">
        <w:t>.1</w:t>
      </w:r>
      <w:r w:rsidR="007831D8">
        <w:tab/>
      </w:r>
      <w:r w:rsidRPr="00F143A9">
        <w:t>Response to customer calls</w:t>
      </w:r>
      <w:r w:rsidR="00223A7E">
        <w:t xml:space="preserve">- </w:t>
      </w:r>
      <w:r w:rsidRPr="00F143A9">
        <w:t>Percentage of response meeting target</w:t>
      </w:r>
      <w:r w:rsidR="00874497">
        <w:t xml:space="preserve"> for 2011</w:t>
      </w:r>
    </w:p>
    <w:tbl>
      <w:tblPr>
        <w:tblStyle w:val="AERtable-text"/>
        <w:tblW w:w="0" w:type="auto"/>
        <w:tblLook w:val="04A0"/>
      </w:tblPr>
      <w:tblGrid>
        <w:gridCol w:w="2310"/>
        <w:gridCol w:w="2310"/>
        <w:gridCol w:w="2311"/>
        <w:gridCol w:w="2311"/>
      </w:tblGrid>
      <w:tr w:rsidR="00721225" w:rsidTr="00EC474D">
        <w:trPr>
          <w:cnfStyle w:val="100000000000"/>
        </w:trPr>
        <w:tc>
          <w:tcPr>
            <w:tcW w:w="2310" w:type="dxa"/>
          </w:tcPr>
          <w:p w:rsidR="00721225" w:rsidRDefault="00EC474D" w:rsidP="00721225">
            <w:pPr>
              <w:pStyle w:val="AERbodytext"/>
            </w:pPr>
            <w:r>
              <w:t>DNSP</w:t>
            </w:r>
          </w:p>
        </w:tc>
        <w:tc>
          <w:tcPr>
            <w:tcW w:w="2310" w:type="dxa"/>
          </w:tcPr>
          <w:p w:rsidR="00721225" w:rsidRDefault="00EC474D" w:rsidP="00721225">
            <w:pPr>
              <w:pStyle w:val="AERbodytext"/>
            </w:pPr>
            <w:r>
              <w:t>Metro Calls</w:t>
            </w:r>
          </w:p>
        </w:tc>
        <w:tc>
          <w:tcPr>
            <w:tcW w:w="2311" w:type="dxa"/>
          </w:tcPr>
          <w:p w:rsidR="00721225" w:rsidRDefault="00721225" w:rsidP="00721225">
            <w:pPr>
              <w:pStyle w:val="AERbodytext"/>
            </w:pPr>
          </w:p>
        </w:tc>
        <w:tc>
          <w:tcPr>
            <w:tcW w:w="2311" w:type="dxa"/>
          </w:tcPr>
          <w:p w:rsidR="00721225" w:rsidRDefault="00EC474D" w:rsidP="00721225">
            <w:pPr>
              <w:pStyle w:val="AERbodytext"/>
            </w:pPr>
            <w:r>
              <w:t>Country calls</w:t>
            </w:r>
          </w:p>
        </w:tc>
      </w:tr>
      <w:tr w:rsidR="00EC474D" w:rsidTr="00EC474D">
        <w:tc>
          <w:tcPr>
            <w:tcW w:w="2310" w:type="dxa"/>
          </w:tcPr>
          <w:p w:rsidR="00EC474D" w:rsidRDefault="00EC474D" w:rsidP="00EC474D">
            <w:pPr>
              <w:pStyle w:val="AERbodytext"/>
            </w:pPr>
          </w:p>
        </w:tc>
        <w:tc>
          <w:tcPr>
            <w:tcW w:w="2310" w:type="dxa"/>
          </w:tcPr>
          <w:p w:rsidR="00EC474D" w:rsidRPr="00EC474D" w:rsidRDefault="00EC474D" w:rsidP="00EC474D">
            <w:proofErr w:type="spellStart"/>
            <w:r w:rsidRPr="0076349C">
              <w:t>Bu</w:t>
            </w:r>
            <w:r w:rsidRPr="00EC474D">
              <w:t>sinessHours</w:t>
            </w:r>
            <w:proofErr w:type="spellEnd"/>
            <w:r w:rsidRPr="00EC474D">
              <w:t xml:space="preserve"> </w:t>
            </w:r>
            <w:r w:rsidRPr="00EC474D">
              <w:br/>
              <w:t>(target: 95%)</w:t>
            </w:r>
          </w:p>
        </w:tc>
        <w:tc>
          <w:tcPr>
            <w:tcW w:w="2311" w:type="dxa"/>
          </w:tcPr>
          <w:p w:rsidR="00EC474D" w:rsidRPr="00EC474D" w:rsidRDefault="00EC474D" w:rsidP="00EC474D">
            <w:proofErr w:type="spellStart"/>
            <w:r>
              <w:t>After</w:t>
            </w:r>
            <w:r w:rsidRPr="00EC474D">
              <w:t>Hours</w:t>
            </w:r>
            <w:proofErr w:type="spellEnd"/>
            <w:r w:rsidRPr="00EC474D">
              <w:t xml:space="preserve"> </w:t>
            </w:r>
            <w:r w:rsidRPr="00EC474D">
              <w:br/>
              <w:t>(target: 90%)</w:t>
            </w:r>
          </w:p>
        </w:tc>
        <w:tc>
          <w:tcPr>
            <w:tcW w:w="2311" w:type="dxa"/>
          </w:tcPr>
          <w:p w:rsidR="00EC474D" w:rsidRPr="0076349C" w:rsidRDefault="00EC474D" w:rsidP="00EC474D">
            <w:r w:rsidRPr="0076349C">
              <w:br/>
              <w:t>(</w:t>
            </w:r>
            <w:proofErr w:type="gramStart"/>
            <w:r w:rsidRPr="0076349C">
              <w:t>target</w:t>
            </w:r>
            <w:proofErr w:type="gramEnd"/>
            <w:r w:rsidRPr="0076349C">
              <w:t>: 90%)</w:t>
            </w:r>
          </w:p>
        </w:tc>
      </w:tr>
      <w:tr w:rsidR="00EC474D" w:rsidTr="00EC474D">
        <w:trPr>
          <w:cnfStyle w:val="000000010000"/>
        </w:trPr>
        <w:tc>
          <w:tcPr>
            <w:tcW w:w="2310" w:type="dxa"/>
          </w:tcPr>
          <w:p w:rsidR="00EC474D" w:rsidRDefault="00EC474D" w:rsidP="00EC474D">
            <w:pPr>
              <w:pStyle w:val="AERbodytext"/>
            </w:pPr>
            <w:r>
              <w:t>Envestra</w:t>
            </w:r>
          </w:p>
        </w:tc>
        <w:tc>
          <w:tcPr>
            <w:tcW w:w="2310" w:type="dxa"/>
          </w:tcPr>
          <w:p w:rsidR="00EC474D" w:rsidRPr="00EC474D" w:rsidRDefault="00EC474D" w:rsidP="00EC474D">
            <w:r>
              <w:t>92</w:t>
            </w:r>
            <w:r w:rsidRPr="00EC474D">
              <w:t>%</w:t>
            </w:r>
          </w:p>
        </w:tc>
        <w:tc>
          <w:tcPr>
            <w:tcW w:w="2311" w:type="dxa"/>
          </w:tcPr>
          <w:p w:rsidR="00EC474D" w:rsidRPr="00EC474D" w:rsidRDefault="00EC474D" w:rsidP="00EC474D">
            <w:r>
              <w:t>90</w:t>
            </w:r>
            <w:r w:rsidRPr="00EC474D">
              <w:t>%</w:t>
            </w:r>
          </w:p>
        </w:tc>
        <w:tc>
          <w:tcPr>
            <w:tcW w:w="2311" w:type="dxa"/>
          </w:tcPr>
          <w:p w:rsidR="00EC474D" w:rsidRPr="00EC474D" w:rsidRDefault="00EC474D" w:rsidP="00EC474D">
            <w:r>
              <w:t>97</w:t>
            </w:r>
            <w:r w:rsidRPr="00EC474D">
              <w:t>%</w:t>
            </w:r>
          </w:p>
        </w:tc>
      </w:tr>
      <w:tr w:rsidR="00EC474D" w:rsidTr="00EC474D">
        <w:tc>
          <w:tcPr>
            <w:tcW w:w="2310" w:type="dxa"/>
          </w:tcPr>
          <w:p w:rsidR="00EC474D" w:rsidRDefault="00EC474D" w:rsidP="00EC474D">
            <w:pPr>
              <w:pStyle w:val="AERbodytext"/>
            </w:pPr>
            <w:proofErr w:type="spellStart"/>
            <w:r>
              <w:t>Multinet</w:t>
            </w:r>
            <w:proofErr w:type="spellEnd"/>
          </w:p>
        </w:tc>
        <w:tc>
          <w:tcPr>
            <w:tcW w:w="2310" w:type="dxa"/>
          </w:tcPr>
          <w:p w:rsidR="00EC474D" w:rsidRPr="00EC474D" w:rsidRDefault="00EC474D" w:rsidP="00EC474D">
            <w:r>
              <w:t>97</w:t>
            </w:r>
            <w:r w:rsidRPr="00EC474D">
              <w:t>%a</w:t>
            </w:r>
          </w:p>
        </w:tc>
        <w:tc>
          <w:tcPr>
            <w:tcW w:w="2311" w:type="dxa"/>
          </w:tcPr>
          <w:p w:rsidR="00EC474D" w:rsidRPr="00EC474D" w:rsidRDefault="00EC474D" w:rsidP="00EC474D">
            <w:r>
              <w:t xml:space="preserve">NA </w:t>
            </w:r>
            <w:r w:rsidRPr="00EC474D">
              <w:t>a</w:t>
            </w:r>
          </w:p>
        </w:tc>
        <w:tc>
          <w:tcPr>
            <w:tcW w:w="2311" w:type="dxa"/>
          </w:tcPr>
          <w:p w:rsidR="00EC474D" w:rsidRPr="0076349C" w:rsidRDefault="00EC474D" w:rsidP="00EC474D">
            <w:r w:rsidRPr="0076349C">
              <w:t>NA b</w:t>
            </w:r>
          </w:p>
        </w:tc>
      </w:tr>
      <w:tr w:rsidR="00EC474D" w:rsidTr="00EC474D">
        <w:trPr>
          <w:cnfStyle w:val="000000010000"/>
        </w:trPr>
        <w:tc>
          <w:tcPr>
            <w:tcW w:w="2310" w:type="dxa"/>
          </w:tcPr>
          <w:p w:rsidR="00EC474D" w:rsidRPr="00EC474D" w:rsidRDefault="00EC474D" w:rsidP="00EC474D">
            <w:r>
              <w:t xml:space="preserve">SP </w:t>
            </w:r>
            <w:proofErr w:type="spellStart"/>
            <w:r w:rsidRPr="00EC474D">
              <w:t>AusNet</w:t>
            </w:r>
            <w:proofErr w:type="spellEnd"/>
          </w:p>
        </w:tc>
        <w:tc>
          <w:tcPr>
            <w:tcW w:w="2310" w:type="dxa"/>
          </w:tcPr>
          <w:p w:rsidR="00EC474D" w:rsidRPr="00EC474D" w:rsidRDefault="00EC474D" w:rsidP="00EC474D">
            <w:r>
              <w:t>98.69</w:t>
            </w:r>
            <w:r w:rsidRPr="00EC474D">
              <w:t>%</w:t>
            </w:r>
          </w:p>
        </w:tc>
        <w:tc>
          <w:tcPr>
            <w:tcW w:w="2311" w:type="dxa"/>
          </w:tcPr>
          <w:p w:rsidR="00EC474D" w:rsidRPr="00EC474D" w:rsidRDefault="00EC474D" w:rsidP="00EC474D">
            <w:r>
              <w:t>98.16</w:t>
            </w:r>
            <w:r w:rsidRPr="00EC474D">
              <w:t>%</w:t>
            </w:r>
          </w:p>
        </w:tc>
        <w:tc>
          <w:tcPr>
            <w:tcW w:w="2311" w:type="dxa"/>
          </w:tcPr>
          <w:p w:rsidR="00EC474D" w:rsidRPr="00EC474D" w:rsidRDefault="00EC474D" w:rsidP="00EC474D">
            <w:r>
              <w:t>97.93</w:t>
            </w:r>
            <w:r w:rsidRPr="00EC474D">
              <w:t>%</w:t>
            </w:r>
          </w:p>
        </w:tc>
      </w:tr>
    </w:tbl>
    <w:p w:rsidR="00EC474D" w:rsidRPr="00EC474D" w:rsidRDefault="00EC474D" w:rsidP="00EC474D">
      <w:pPr>
        <w:pStyle w:val="AERtablesource"/>
        <w:rPr>
          <w:rStyle w:val="AERtextitalic"/>
        </w:rPr>
      </w:pPr>
      <w:r w:rsidRPr="00EC474D">
        <w:rPr>
          <w:rStyle w:val="AERtextitalic"/>
        </w:rPr>
        <w:t xml:space="preserve">Notes: a </w:t>
      </w:r>
      <w:proofErr w:type="spellStart"/>
      <w:r w:rsidRPr="00EC474D">
        <w:rPr>
          <w:rStyle w:val="AERtextitalic"/>
        </w:rPr>
        <w:t>Multinet</w:t>
      </w:r>
      <w:proofErr w:type="spellEnd"/>
      <w:r w:rsidRPr="00EC474D">
        <w:rPr>
          <w:rStyle w:val="AERtextitalic"/>
        </w:rPr>
        <w:t xml:space="preserve"> does not differentiate between business hours and after hours. </w:t>
      </w:r>
      <w:proofErr w:type="spellStart"/>
      <w:r w:rsidRPr="00EC474D">
        <w:rPr>
          <w:rStyle w:val="AERtextitalic"/>
        </w:rPr>
        <w:t>Multinet</w:t>
      </w:r>
      <w:proofErr w:type="spellEnd"/>
      <w:r w:rsidRPr="00EC474D">
        <w:rPr>
          <w:rStyle w:val="AERtextitalic"/>
        </w:rPr>
        <w:t xml:space="preserve"> instead targets a 95 per cent response rate for all hours. </w:t>
      </w:r>
      <w:proofErr w:type="gramStart"/>
      <w:r w:rsidRPr="00EC474D">
        <w:rPr>
          <w:rStyle w:val="AERtextitalic"/>
        </w:rPr>
        <w:t>b</w:t>
      </w:r>
      <w:proofErr w:type="gramEnd"/>
      <w:r w:rsidRPr="00EC474D">
        <w:rPr>
          <w:rStyle w:val="AERtextitalic"/>
        </w:rPr>
        <w:t xml:space="preserve"> </w:t>
      </w:r>
      <w:proofErr w:type="spellStart"/>
      <w:r w:rsidRPr="00EC474D">
        <w:rPr>
          <w:rStyle w:val="AERtextitalic"/>
        </w:rPr>
        <w:t>Multinet</w:t>
      </w:r>
      <w:proofErr w:type="spellEnd"/>
      <w:r w:rsidRPr="00EC474D">
        <w:rPr>
          <w:rStyle w:val="AERtextitalic"/>
        </w:rPr>
        <w:t xml:space="preserve"> does not have country customers. </w:t>
      </w:r>
      <w:proofErr w:type="gramStart"/>
      <w:r w:rsidRPr="00EC474D">
        <w:rPr>
          <w:rStyle w:val="AERtextitalic"/>
        </w:rPr>
        <w:t>Rounded off to the nearest whole number.</w:t>
      </w:r>
      <w:proofErr w:type="gramEnd"/>
      <w:r w:rsidRPr="00EC474D">
        <w:rPr>
          <w:rStyle w:val="AERtextitalic"/>
        </w:rPr>
        <w:t xml:space="preserve">  </w:t>
      </w:r>
    </w:p>
    <w:p w:rsidR="004154DA" w:rsidRDefault="004154DA" w:rsidP="004154DA">
      <w:pPr>
        <w:pStyle w:val="AERbodytext"/>
      </w:pPr>
      <w:r>
        <w:t xml:space="preserve">While </w:t>
      </w:r>
      <w:proofErr w:type="spellStart"/>
      <w:r w:rsidR="009F7AAE">
        <w:t>Multinet</w:t>
      </w:r>
      <w:proofErr w:type="spellEnd"/>
      <w:r w:rsidR="00E961A8">
        <w:t xml:space="preserve"> </w:t>
      </w:r>
      <w:r>
        <w:t xml:space="preserve">and </w:t>
      </w:r>
      <w:r w:rsidR="000376FE">
        <w:t xml:space="preserve">SP </w:t>
      </w:r>
      <w:proofErr w:type="spellStart"/>
      <w:r w:rsidR="00037958">
        <w:t>AusNet</w:t>
      </w:r>
      <w:proofErr w:type="spellEnd"/>
      <w:r>
        <w:t xml:space="preserve"> were able to achieve above the response to customer call targets, Envestra fell below the target for responding to customer calls during business hours.</w:t>
      </w:r>
    </w:p>
    <w:p w:rsidR="004154DA" w:rsidRDefault="004154DA" w:rsidP="004154DA">
      <w:pPr>
        <w:pStyle w:val="AERbodytext"/>
      </w:pPr>
      <w:r>
        <w:t xml:space="preserve">Envestra and </w:t>
      </w:r>
      <w:r w:rsidR="000376FE">
        <w:t xml:space="preserve">SP </w:t>
      </w:r>
      <w:proofErr w:type="spellStart"/>
      <w:r w:rsidR="00037958">
        <w:t>AusNet</w:t>
      </w:r>
      <w:proofErr w:type="spellEnd"/>
      <w:r>
        <w:t xml:space="preserve"> were both able to achieve above targets for responding to country customer calls. (</w:t>
      </w:r>
      <w:proofErr w:type="spellStart"/>
      <w:r w:rsidR="009F7AAE">
        <w:t>Multinet</w:t>
      </w:r>
      <w:proofErr w:type="spellEnd"/>
      <w:r w:rsidR="00E961A8">
        <w:t xml:space="preserve"> </w:t>
      </w:r>
      <w:r>
        <w:t xml:space="preserve">does not have any country customers). </w:t>
      </w:r>
      <w:r w:rsidR="008667B2">
        <w:t xml:space="preserve">SP </w:t>
      </w:r>
      <w:proofErr w:type="spellStart"/>
      <w:r w:rsidR="00037958">
        <w:t>AusNet</w:t>
      </w:r>
      <w:proofErr w:type="spellEnd"/>
      <w:r w:rsidR="008667B2">
        <w:t xml:space="preserve"> improved </w:t>
      </w:r>
      <w:r w:rsidR="00DE7B1D">
        <w:t xml:space="preserve">against target by </w:t>
      </w:r>
      <w:r w:rsidR="00BA5095">
        <w:t>3.</w:t>
      </w:r>
      <w:r w:rsidR="003711B4">
        <w:t>7</w:t>
      </w:r>
      <w:r w:rsidR="00DE7B1D">
        <w:t xml:space="preserve"> </w:t>
      </w:r>
      <w:r w:rsidR="008667B2">
        <w:t xml:space="preserve">per cent, whereas </w:t>
      </w:r>
      <w:r>
        <w:t xml:space="preserve">Envestra </w:t>
      </w:r>
      <w:r w:rsidR="00DE7B1D">
        <w:t>fell below target by</w:t>
      </w:r>
      <w:r w:rsidR="008667B2">
        <w:t xml:space="preserve"> </w:t>
      </w:r>
      <w:r w:rsidR="00DE7B1D">
        <w:t>3 per cent.</w:t>
      </w:r>
    </w:p>
    <w:p w:rsidR="003711B4" w:rsidRDefault="003711B4" w:rsidP="004154DA">
      <w:pPr>
        <w:rPr>
          <w:rStyle w:val="AERtextorange"/>
        </w:rPr>
      </w:pPr>
      <w:bookmarkStart w:id="139" w:name="_Toc258924560"/>
      <w:bookmarkStart w:id="140" w:name="_Toc258934127"/>
      <w:bookmarkStart w:id="141" w:name="_Toc258934339"/>
      <w:bookmarkStart w:id="142" w:name="_Toc258924561"/>
      <w:bookmarkStart w:id="143" w:name="_Toc258934128"/>
      <w:bookmarkStart w:id="144" w:name="_Toc258934340"/>
      <w:bookmarkStart w:id="145" w:name="_Toc259108893"/>
      <w:bookmarkEnd w:id="139"/>
      <w:bookmarkEnd w:id="140"/>
      <w:bookmarkEnd w:id="141"/>
      <w:bookmarkEnd w:id="142"/>
      <w:bookmarkEnd w:id="143"/>
      <w:bookmarkEnd w:id="144"/>
    </w:p>
    <w:p w:rsidR="003711B4" w:rsidRDefault="003711B4" w:rsidP="004154DA">
      <w:pPr>
        <w:rPr>
          <w:rStyle w:val="AERtextorange"/>
        </w:rPr>
      </w:pPr>
    </w:p>
    <w:p w:rsidR="00241F4F" w:rsidRDefault="00F77152">
      <w:pPr>
        <w:pStyle w:val="Heading2"/>
        <w:rPr>
          <w:rStyle w:val="AERtextorange"/>
        </w:rPr>
      </w:pPr>
      <w:bookmarkStart w:id="146" w:name="_Toc350418294"/>
      <w:r w:rsidRPr="004B57FA">
        <w:rPr>
          <w:rStyle w:val="AERtextorange"/>
        </w:rPr>
        <w:lastRenderedPageBreak/>
        <w:t>Guaranteed Service Level (GSL) payments</w:t>
      </w:r>
      <w:bookmarkEnd w:id="145"/>
      <w:bookmarkEnd w:id="146"/>
    </w:p>
    <w:p w:rsidR="00E75BA7" w:rsidRDefault="0077506E" w:rsidP="00E75BA7">
      <w:pPr>
        <w:pStyle w:val="AERbodytext"/>
      </w:pPr>
      <w:r>
        <w:t xml:space="preserve">As part of the 2008 GAAR the ESCV required DNSPs to operate under the GSL payment scheme. </w:t>
      </w:r>
      <w:r w:rsidR="00E75BA7">
        <w:t>The main objective of the GSL scheme is to</w:t>
      </w:r>
      <w:r>
        <w:t xml:space="preserve"> encourage DNSPs to</w:t>
      </w:r>
      <w:r w:rsidR="00E75BA7">
        <w:t xml:space="preserve"> improve service and reliability levels to the worst served customers. The scheme also addresses areas of service that customers consider to be important and contains triggers and payment levels that provide an incentive for the distributors to improve performance. These areas of service targeted by the scheme include repeat interruptions, lengthy interruptions, appointments and connections.</w:t>
      </w:r>
      <w:r>
        <w:t xml:space="preserve"> A DNSP will be required to make payments to customers in the following instances:</w:t>
      </w:r>
    </w:p>
    <w:p w:rsidR="00241F4F" w:rsidRDefault="0077506E">
      <w:pPr>
        <w:pStyle w:val="AERbulletlistfirststyle"/>
      </w:pPr>
      <w:r>
        <w:t xml:space="preserve">Failure to attend </w:t>
      </w:r>
      <w:r w:rsidR="002A7F54">
        <w:t xml:space="preserve">an </w:t>
      </w:r>
      <w:r>
        <w:t>appointment w</w:t>
      </w:r>
      <w:r w:rsidR="002A7F54">
        <w:t>ithin agreed appointment window</w:t>
      </w:r>
    </w:p>
    <w:p w:rsidR="00241F4F" w:rsidRDefault="0077506E">
      <w:pPr>
        <w:pStyle w:val="AERbulletlistfirststyle"/>
      </w:pPr>
      <w:r>
        <w:t>Failure to connect a customer within one day of the agreed date</w:t>
      </w:r>
    </w:p>
    <w:p w:rsidR="00241F4F" w:rsidRDefault="002A7F54">
      <w:pPr>
        <w:pStyle w:val="AERbulletlistfirststyle"/>
      </w:pPr>
      <w:r>
        <w:t xml:space="preserve">Unplanned interruptions to a customer in a calendar year </w:t>
      </w:r>
      <w:proofErr w:type="spellStart"/>
      <w:r>
        <w:t>priod</w:t>
      </w:r>
      <w:proofErr w:type="spellEnd"/>
      <w:r>
        <w:t xml:space="preserve"> resulting from faults in the distribution system, and</w:t>
      </w:r>
    </w:p>
    <w:p w:rsidR="00241F4F" w:rsidRDefault="002A7F54">
      <w:pPr>
        <w:pStyle w:val="AERbulletlistfirststyle"/>
      </w:pPr>
      <w:r>
        <w:t>Lengthy interruptions of gas supply to a residential customer not restored within 12 hours and 18 hours.</w:t>
      </w:r>
    </w:p>
    <w:p w:rsidR="00E75BA7" w:rsidRPr="001A6F9F" w:rsidRDefault="00E75BA7" w:rsidP="00E75BA7">
      <w:pPr>
        <w:pStyle w:val="AERbodytext"/>
        <w:rPr>
          <w:rStyle w:val="AERbody"/>
        </w:rPr>
      </w:pPr>
      <w:r w:rsidRPr="00473F0D">
        <w:t>In the 2008 GAAR</w:t>
      </w:r>
      <w:r>
        <w:t>,</w:t>
      </w:r>
      <w:r w:rsidRPr="00473F0D">
        <w:t xml:space="preserve"> the ESCV reviewed the GSL payment scheme </w:t>
      </w:r>
      <w:r>
        <w:t>that applied in the</w:t>
      </w:r>
      <w:r w:rsidRPr="00473F0D">
        <w:t xml:space="preserve"> previous </w:t>
      </w:r>
      <w:r>
        <w:t xml:space="preserve">period </w:t>
      </w:r>
      <w:r w:rsidRPr="00473F0D">
        <w:t xml:space="preserve">and made amendments to improve the scheme. </w:t>
      </w:r>
      <w:r>
        <w:t xml:space="preserve">These amendments include extending the new </w:t>
      </w:r>
      <w:r w:rsidRPr="00E75BA7">
        <w:rPr>
          <w:rFonts w:eastAsiaTheme="minorHAnsi"/>
        </w:rPr>
        <w:t xml:space="preserve">GSL scheme to apply to all </w:t>
      </w:r>
      <w:r w:rsidR="00DE7B1D">
        <w:rPr>
          <w:rFonts w:eastAsiaTheme="minorHAnsi"/>
        </w:rPr>
        <w:t>Tariff</w:t>
      </w:r>
      <w:r w:rsidR="00DE7B1D" w:rsidRPr="00E75BA7">
        <w:rPr>
          <w:rFonts w:eastAsiaTheme="minorHAnsi"/>
        </w:rPr>
        <w:t xml:space="preserve"> </w:t>
      </w:r>
      <w:r w:rsidRPr="00E75BA7">
        <w:rPr>
          <w:rFonts w:eastAsiaTheme="minorHAnsi"/>
        </w:rPr>
        <w:t>V customers (residential and non-residential) instead of just residential tariff V customers</w:t>
      </w:r>
      <w:r w:rsidR="0077506E">
        <w:rPr>
          <w:rFonts w:eastAsiaTheme="minorHAnsi"/>
        </w:rPr>
        <w:t>. The scheme also now applies to Tariff D customers</w:t>
      </w:r>
      <w:proofErr w:type="gramStart"/>
      <w:r w:rsidR="0077506E">
        <w:rPr>
          <w:rFonts w:eastAsiaTheme="minorHAnsi"/>
        </w:rPr>
        <w:t>.</w:t>
      </w:r>
      <w:r w:rsidRPr="00E75BA7">
        <w:rPr>
          <w:rFonts w:eastAsiaTheme="minorHAnsi"/>
        </w:rPr>
        <w:t>.</w:t>
      </w:r>
      <w:proofErr w:type="gramEnd"/>
      <w:r w:rsidRPr="00E75BA7">
        <w:rPr>
          <w:rFonts w:eastAsiaTheme="minorHAnsi"/>
        </w:rPr>
        <w:t xml:space="preserve"> The new GSL scheme also has tighter timeframes for appointments and connections. The GSL financial penalty for repeat and lengthy interruptions was also</w:t>
      </w:r>
      <w:r w:rsidRPr="00473F0D">
        <w:t xml:space="preserve"> </w:t>
      </w:r>
      <w:r>
        <w:t>increased</w:t>
      </w:r>
      <w:r w:rsidRPr="00473F0D">
        <w:t xml:space="preserve">. </w:t>
      </w:r>
      <w:r w:rsidR="00471165" w:rsidRPr="00471165">
        <w:rPr>
          <w:rStyle w:val="AERbody"/>
        </w:rPr>
        <w:t>Details of the GSL scheme and details of the pa</w:t>
      </w:r>
      <w:r w:rsidR="004F2EE5">
        <w:rPr>
          <w:rStyle w:val="AERbody"/>
        </w:rPr>
        <w:t>yments are set out in appendix A.4</w:t>
      </w:r>
      <w:r w:rsidR="00471165" w:rsidRPr="00471165">
        <w:rPr>
          <w:rStyle w:val="AERbody"/>
        </w:rPr>
        <w:t xml:space="preserve">. </w:t>
      </w:r>
    </w:p>
    <w:p w:rsidR="00E75BA7" w:rsidRPr="00E75BA7" w:rsidRDefault="00E75BA7" w:rsidP="00E75BA7">
      <w:pPr>
        <w:pStyle w:val="AERbodytext"/>
        <w:rPr>
          <w:rFonts w:eastAsiaTheme="minorHAnsi"/>
        </w:rPr>
      </w:pPr>
      <w:r w:rsidRPr="00473F0D">
        <w:t>As a result of the ESCV’s 2008 GAAR decision regarding GSL payments, historical data prior to 200</w:t>
      </w:r>
      <w:r>
        <w:t>9</w:t>
      </w:r>
      <w:r w:rsidRPr="00473F0D">
        <w:t xml:space="preserve"> is no longer comparable to the new parameters set out in the </w:t>
      </w:r>
      <w:r w:rsidR="00B52926">
        <w:t>2008–2012</w:t>
      </w:r>
      <w:r w:rsidRPr="00473F0D">
        <w:t xml:space="preserve"> GAAR and reported in this report. </w:t>
      </w:r>
      <w:r>
        <w:t>Accordingly, this report discusses only GSL payments from 2009.</w:t>
      </w:r>
    </w:p>
    <w:p w:rsidR="004B57FA" w:rsidRDefault="00E75BA7">
      <w:pPr>
        <w:pStyle w:val="AERbodytext"/>
      </w:pPr>
      <w:r>
        <w:t>T</w:t>
      </w:r>
      <w:r w:rsidRPr="00971F47">
        <w:t xml:space="preserve">able </w:t>
      </w:r>
      <w:r w:rsidR="004B57FA">
        <w:t>7</w:t>
      </w:r>
      <w:r w:rsidR="00973427">
        <w:t>.2</w:t>
      </w:r>
      <w:r w:rsidR="000B4A11">
        <w:t>.1</w:t>
      </w:r>
      <w:r w:rsidRPr="00971F47">
        <w:t xml:space="preserve"> shows that </w:t>
      </w:r>
      <w:r>
        <w:t>DNSPs</w:t>
      </w:r>
      <w:r w:rsidRPr="00971F47">
        <w:t xml:space="preserve"> made a total of </w:t>
      </w:r>
      <w:r>
        <w:t>1,</w:t>
      </w:r>
      <w:r w:rsidR="005609BA">
        <w:t xml:space="preserve">293 </w:t>
      </w:r>
      <w:r>
        <w:t>payments in 2011 totalling $</w:t>
      </w:r>
      <w:r w:rsidR="00E91F4D">
        <w:t>178,074</w:t>
      </w:r>
      <w:r w:rsidR="00F71D70">
        <w:t xml:space="preserve"> (in $2006 for comparative purposes)</w:t>
      </w:r>
      <w:r>
        <w:t xml:space="preserve">. This represents an increase of </w:t>
      </w:r>
      <w:r w:rsidR="005609BA">
        <w:t>1</w:t>
      </w:r>
      <w:r w:rsidR="00E91F4D">
        <w:t>6</w:t>
      </w:r>
      <w:r w:rsidR="005609BA">
        <w:t xml:space="preserve"> </w:t>
      </w:r>
      <w:r>
        <w:t xml:space="preserve">per cent in the number of GSL payments compared to 2010 (or an increase of </w:t>
      </w:r>
      <w:r w:rsidR="00E91F4D">
        <w:t>73</w:t>
      </w:r>
      <w:r w:rsidR="005609BA">
        <w:t xml:space="preserve"> </w:t>
      </w:r>
      <w:r>
        <w:t>per cent compared to 2009)</w:t>
      </w:r>
      <w:r w:rsidR="00E738C3">
        <w:t xml:space="preserve"> </w:t>
      </w:r>
      <w:r>
        <w:t xml:space="preserve"> It also represents a </w:t>
      </w:r>
      <w:r w:rsidR="005609BA">
        <w:t>1</w:t>
      </w:r>
      <w:r w:rsidR="00E91F4D">
        <w:t>4</w:t>
      </w:r>
      <w:r w:rsidR="005609BA">
        <w:t xml:space="preserve"> </w:t>
      </w:r>
      <w:r>
        <w:t>per cent increase in the value of to</w:t>
      </w:r>
      <w:r w:rsidR="00B215DD">
        <w:t xml:space="preserve">tal </w:t>
      </w:r>
      <w:r>
        <w:t xml:space="preserve">GSL payments compared to 2010 (or an increase of </w:t>
      </w:r>
      <w:r w:rsidR="00E91F4D">
        <w:t>85</w:t>
      </w:r>
      <w:r w:rsidR="005609BA">
        <w:t xml:space="preserve"> </w:t>
      </w:r>
      <w:r>
        <w:t xml:space="preserve">per cent compared to 2009). </w:t>
      </w:r>
    </w:p>
    <w:p w:rsidR="00666115" w:rsidRDefault="004B57FA">
      <w:pPr>
        <w:pStyle w:val="AERbodytext"/>
      </w:pPr>
      <w:r>
        <w:br w:type="page"/>
      </w:r>
    </w:p>
    <w:p w:rsidR="00666115" w:rsidRDefault="00B215DD">
      <w:pPr>
        <w:pStyle w:val="Caption"/>
      </w:pPr>
      <w:r>
        <w:t xml:space="preserve">Table </w:t>
      </w:r>
      <w:r w:rsidR="004B57FA">
        <w:t>7</w:t>
      </w:r>
      <w:r w:rsidR="00973427">
        <w:t>.2</w:t>
      </w:r>
      <w:r w:rsidR="000B4A11">
        <w:t>.1</w:t>
      </w:r>
      <w:r w:rsidR="00EA578C">
        <w:tab/>
      </w:r>
      <w:r>
        <w:t xml:space="preserve">Total GSL </w:t>
      </w:r>
      <w:r w:rsidR="00096F25">
        <w:t xml:space="preserve">dollar amount </w:t>
      </w:r>
      <w:r>
        <w:t>payments made to customers by distributors 2009</w:t>
      </w:r>
      <w:r w:rsidR="00F6424A">
        <w:t>–</w:t>
      </w:r>
      <w:r>
        <w:t xml:space="preserve"> 2011 </w:t>
      </w:r>
      <w:r w:rsidR="00F6424A">
        <w:t>($million, 2006)</w:t>
      </w:r>
    </w:p>
    <w:tbl>
      <w:tblPr>
        <w:tblStyle w:val="AERtable-numbers"/>
        <w:tblW w:w="0" w:type="auto"/>
        <w:tblLayout w:type="fixed"/>
        <w:tblLook w:val="04A0"/>
      </w:tblPr>
      <w:tblGrid>
        <w:gridCol w:w="1717"/>
        <w:gridCol w:w="2487"/>
        <w:gridCol w:w="2488"/>
        <w:gridCol w:w="2488"/>
      </w:tblGrid>
      <w:tr w:rsidR="00B215DD" w:rsidTr="00E661CD">
        <w:trPr>
          <w:cnfStyle w:val="100000000000"/>
          <w:trHeight w:val="458"/>
        </w:trPr>
        <w:tc>
          <w:tcPr>
            <w:cnfStyle w:val="001000000000"/>
            <w:tcW w:w="9180" w:type="dxa"/>
            <w:gridSpan w:val="4"/>
          </w:tcPr>
          <w:p w:rsidR="00666115" w:rsidRDefault="00EA578C">
            <w:pPr>
              <w:pStyle w:val="Caption"/>
              <w:rPr>
                <w:b w:val="0"/>
              </w:rPr>
            </w:pPr>
            <w:r>
              <w:t>Aggregate dollars for all</w:t>
            </w:r>
            <w:r w:rsidR="00B215DD" w:rsidRPr="00B215DD">
              <w:t xml:space="preserve"> GSL payments</w:t>
            </w:r>
            <w:r w:rsidR="00E91F4D">
              <w:t xml:space="preserve"> ($2006)</w:t>
            </w:r>
          </w:p>
        </w:tc>
      </w:tr>
      <w:tr w:rsidR="00B215DD" w:rsidTr="00E661CD">
        <w:trPr>
          <w:trHeight w:val="561"/>
        </w:trPr>
        <w:tc>
          <w:tcPr>
            <w:cnfStyle w:val="001000000000"/>
            <w:tcW w:w="1717" w:type="dxa"/>
          </w:tcPr>
          <w:p w:rsidR="00B215DD" w:rsidRPr="00B215DD" w:rsidRDefault="00B215DD" w:rsidP="00B215DD">
            <w:pPr>
              <w:pStyle w:val="AERbodytext"/>
            </w:pPr>
          </w:p>
        </w:tc>
        <w:tc>
          <w:tcPr>
            <w:tcW w:w="2487" w:type="dxa"/>
          </w:tcPr>
          <w:p w:rsidR="00B215DD" w:rsidRPr="00B215DD" w:rsidRDefault="00B215DD" w:rsidP="00B215DD">
            <w:pPr>
              <w:pStyle w:val="TOC1"/>
              <w:cnfStyle w:val="000000000000"/>
            </w:pPr>
            <w:r w:rsidRPr="00B215DD">
              <w:t>2009</w:t>
            </w:r>
          </w:p>
        </w:tc>
        <w:tc>
          <w:tcPr>
            <w:tcW w:w="2488" w:type="dxa"/>
          </w:tcPr>
          <w:p w:rsidR="00B215DD" w:rsidRPr="00B215DD" w:rsidRDefault="00B215DD" w:rsidP="00B215DD">
            <w:pPr>
              <w:pStyle w:val="TOC1"/>
              <w:cnfStyle w:val="000000000000"/>
            </w:pPr>
            <w:r w:rsidRPr="00B215DD">
              <w:t>2010</w:t>
            </w:r>
          </w:p>
        </w:tc>
        <w:tc>
          <w:tcPr>
            <w:tcW w:w="2488" w:type="dxa"/>
          </w:tcPr>
          <w:p w:rsidR="00B215DD" w:rsidRPr="00B215DD" w:rsidRDefault="00B215DD" w:rsidP="00B215DD">
            <w:pPr>
              <w:pStyle w:val="TOC1"/>
              <w:cnfStyle w:val="000000000000"/>
            </w:pPr>
            <w:r w:rsidRPr="00B215DD">
              <w:t>2011</w:t>
            </w:r>
          </w:p>
        </w:tc>
      </w:tr>
      <w:tr w:rsidR="00B215DD" w:rsidTr="00E661CD">
        <w:trPr>
          <w:cnfStyle w:val="000000010000"/>
          <w:trHeight w:val="576"/>
        </w:trPr>
        <w:tc>
          <w:tcPr>
            <w:cnfStyle w:val="001000000000"/>
            <w:tcW w:w="1717" w:type="dxa"/>
          </w:tcPr>
          <w:p w:rsidR="00B215DD" w:rsidRPr="00B215DD" w:rsidRDefault="00B215DD" w:rsidP="00B215DD">
            <w:pPr>
              <w:pStyle w:val="AERbodytext"/>
            </w:pPr>
            <w:r w:rsidRPr="00B215DD">
              <w:t>Envestra</w:t>
            </w:r>
          </w:p>
        </w:tc>
        <w:tc>
          <w:tcPr>
            <w:tcW w:w="2487" w:type="dxa"/>
          </w:tcPr>
          <w:p w:rsidR="00B215DD" w:rsidRPr="00666115" w:rsidRDefault="00E91F4D" w:rsidP="00666115">
            <w:pPr>
              <w:cnfStyle w:val="000000010000"/>
            </w:pPr>
            <w:r>
              <w:t>57,923</w:t>
            </w:r>
            <w:r w:rsidR="00B215DD" w:rsidRPr="00666115">
              <w:t xml:space="preserve"> </w:t>
            </w:r>
          </w:p>
        </w:tc>
        <w:tc>
          <w:tcPr>
            <w:tcW w:w="2488" w:type="dxa"/>
          </w:tcPr>
          <w:p w:rsidR="00B215DD" w:rsidRPr="00666115" w:rsidRDefault="00E91F4D" w:rsidP="00666115">
            <w:pPr>
              <w:cnfStyle w:val="000000010000"/>
            </w:pPr>
            <w:r>
              <w:t>82,959</w:t>
            </w:r>
            <w:r w:rsidR="00B215DD" w:rsidRPr="00666115">
              <w:t xml:space="preserve"> </w:t>
            </w:r>
          </w:p>
        </w:tc>
        <w:tc>
          <w:tcPr>
            <w:tcW w:w="2488" w:type="dxa"/>
          </w:tcPr>
          <w:p w:rsidR="00B215DD" w:rsidRPr="00666115" w:rsidRDefault="00E91F4D" w:rsidP="00666115">
            <w:pPr>
              <w:cnfStyle w:val="000000010000"/>
            </w:pPr>
            <w:r>
              <w:t>94,271</w:t>
            </w:r>
            <w:r w:rsidR="00B215DD" w:rsidRPr="00666115">
              <w:t xml:space="preserve"> </w:t>
            </w:r>
          </w:p>
        </w:tc>
      </w:tr>
      <w:tr w:rsidR="00B215DD" w:rsidTr="00E661CD">
        <w:trPr>
          <w:trHeight w:val="576"/>
        </w:trPr>
        <w:tc>
          <w:tcPr>
            <w:cnfStyle w:val="001000000000"/>
            <w:tcW w:w="1717" w:type="dxa"/>
          </w:tcPr>
          <w:p w:rsidR="00B215DD" w:rsidRPr="00B215DD" w:rsidRDefault="00B215DD" w:rsidP="00B215DD">
            <w:pPr>
              <w:pStyle w:val="AERbodytext"/>
            </w:pPr>
            <w:proofErr w:type="spellStart"/>
            <w:r w:rsidRPr="00B215DD">
              <w:t>MultiNet</w:t>
            </w:r>
            <w:proofErr w:type="spellEnd"/>
          </w:p>
        </w:tc>
        <w:tc>
          <w:tcPr>
            <w:tcW w:w="2487" w:type="dxa"/>
          </w:tcPr>
          <w:p w:rsidR="00B215DD" w:rsidRPr="00666115" w:rsidRDefault="00E91F4D" w:rsidP="00666115">
            <w:pPr>
              <w:cnfStyle w:val="000000000000"/>
            </w:pPr>
            <w:r>
              <w:t>12,902</w:t>
            </w:r>
            <w:r w:rsidR="00B215DD" w:rsidRPr="00666115">
              <w:t xml:space="preserve"> </w:t>
            </w:r>
          </w:p>
        </w:tc>
        <w:tc>
          <w:tcPr>
            <w:tcW w:w="2488" w:type="dxa"/>
          </w:tcPr>
          <w:p w:rsidR="00B215DD" w:rsidRPr="00666115" w:rsidRDefault="00E91F4D" w:rsidP="00666115">
            <w:pPr>
              <w:cnfStyle w:val="000000000000"/>
            </w:pPr>
            <w:r>
              <w:t>53,452</w:t>
            </w:r>
            <w:r w:rsidR="00B215DD" w:rsidRPr="00666115">
              <w:t xml:space="preserve"> </w:t>
            </w:r>
          </w:p>
        </w:tc>
        <w:tc>
          <w:tcPr>
            <w:tcW w:w="2488" w:type="dxa"/>
          </w:tcPr>
          <w:p w:rsidR="00B215DD" w:rsidRPr="00666115" w:rsidRDefault="00E91F4D" w:rsidP="00666115">
            <w:pPr>
              <w:cnfStyle w:val="000000000000"/>
            </w:pPr>
            <w:r>
              <w:t>54,198</w:t>
            </w:r>
            <w:r w:rsidR="00B215DD" w:rsidRPr="00666115">
              <w:t xml:space="preserve"> </w:t>
            </w:r>
          </w:p>
        </w:tc>
      </w:tr>
      <w:tr w:rsidR="00B215DD" w:rsidTr="00E661CD">
        <w:trPr>
          <w:cnfStyle w:val="000000010000"/>
          <w:trHeight w:val="576"/>
        </w:trPr>
        <w:tc>
          <w:tcPr>
            <w:cnfStyle w:val="001000000000"/>
            <w:tcW w:w="1717" w:type="dxa"/>
          </w:tcPr>
          <w:p w:rsidR="00B215DD" w:rsidRPr="00B215DD" w:rsidRDefault="00B215DD" w:rsidP="00B215DD">
            <w:pPr>
              <w:pStyle w:val="AERbodytext"/>
            </w:pPr>
            <w:r w:rsidRPr="00B215DD">
              <w:t xml:space="preserve">SP </w:t>
            </w:r>
            <w:proofErr w:type="spellStart"/>
            <w:r w:rsidRPr="00B215DD">
              <w:t>AusNet</w:t>
            </w:r>
            <w:proofErr w:type="spellEnd"/>
          </w:p>
        </w:tc>
        <w:tc>
          <w:tcPr>
            <w:tcW w:w="2487" w:type="dxa"/>
          </w:tcPr>
          <w:p w:rsidR="00B215DD" w:rsidRPr="00666115" w:rsidRDefault="00E91F4D" w:rsidP="005609BA">
            <w:pPr>
              <w:cnfStyle w:val="000000010000"/>
            </w:pPr>
            <w:r>
              <w:t>25,650</w:t>
            </w:r>
            <w:r w:rsidR="00B215DD" w:rsidRPr="00666115">
              <w:t xml:space="preserve"> </w:t>
            </w:r>
          </w:p>
        </w:tc>
        <w:tc>
          <w:tcPr>
            <w:tcW w:w="2488" w:type="dxa"/>
          </w:tcPr>
          <w:p w:rsidR="00B215DD" w:rsidRPr="00666115" w:rsidRDefault="00E91F4D" w:rsidP="00666115">
            <w:pPr>
              <w:cnfStyle w:val="000000010000"/>
            </w:pPr>
            <w:r>
              <w:t>19,387</w:t>
            </w:r>
            <w:r w:rsidR="00B215DD" w:rsidRPr="00666115">
              <w:t xml:space="preserve"> </w:t>
            </w:r>
          </w:p>
        </w:tc>
        <w:tc>
          <w:tcPr>
            <w:tcW w:w="2488" w:type="dxa"/>
          </w:tcPr>
          <w:p w:rsidR="00B215DD" w:rsidRPr="00666115" w:rsidRDefault="00E91F4D" w:rsidP="00666115">
            <w:pPr>
              <w:cnfStyle w:val="000000010000"/>
            </w:pPr>
            <w:r>
              <w:t>29,606</w:t>
            </w:r>
            <w:r w:rsidR="00B215DD" w:rsidRPr="00666115">
              <w:t xml:space="preserve"> </w:t>
            </w:r>
          </w:p>
        </w:tc>
      </w:tr>
      <w:tr w:rsidR="00666115" w:rsidTr="00E661CD">
        <w:trPr>
          <w:trHeight w:val="576"/>
        </w:trPr>
        <w:tc>
          <w:tcPr>
            <w:cnfStyle w:val="001000000000"/>
            <w:tcW w:w="1717" w:type="dxa"/>
          </w:tcPr>
          <w:p w:rsidR="00666115" w:rsidRPr="00B215DD" w:rsidRDefault="00666115" w:rsidP="00B215DD">
            <w:pPr>
              <w:pStyle w:val="AERbodytext"/>
            </w:pPr>
            <w:r>
              <w:t>All DNSPs</w:t>
            </w:r>
          </w:p>
        </w:tc>
        <w:tc>
          <w:tcPr>
            <w:tcW w:w="2487" w:type="dxa"/>
          </w:tcPr>
          <w:p w:rsidR="00666115" w:rsidRPr="00666115" w:rsidDel="00666115" w:rsidRDefault="00E91F4D" w:rsidP="00666115">
            <w:pPr>
              <w:cnfStyle w:val="000000000000"/>
            </w:pPr>
            <w:r>
              <w:t>96,475</w:t>
            </w:r>
          </w:p>
        </w:tc>
        <w:tc>
          <w:tcPr>
            <w:tcW w:w="2488" w:type="dxa"/>
          </w:tcPr>
          <w:p w:rsidR="00666115" w:rsidRPr="00666115" w:rsidDel="00666115" w:rsidRDefault="00E91F4D" w:rsidP="00666115">
            <w:pPr>
              <w:cnfStyle w:val="000000000000"/>
            </w:pPr>
            <w:r>
              <w:t>155,797</w:t>
            </w:r>
          </w:p>
        </w:tc>
        <w:tc>
          <w:tcPr>
            <w:tcW w:w="2488" w:type="dxa"/>
          </w:tcPr>
          <w:p w:rsidR="00666115" w:rsidRPr="00666115" w:rsidDel="00666115" w:rsidRDefault="00E91F4D" w:rsidP="00666115">
            <w:pPr>
              <w:cnfStyle w:val="000000000000"/>
            </w:pPr>
            <w:r>
              <w:t>178,074</w:t>
            </w:r>
          </w:p>
        </w:tc>
      </w:tr>
    </w:tbl>
    <w:p w:rsidR="00666115" w:rsidRDefault="00E17B2C" w:rsidP="00E17B2C">
      <w:pPr>
        <w:pStyle w:val="AERtablesource"/>
      </w:pPr>
      <w:r>
        <w:t>Source: DNSP quarterly KPI reports</w:t>
      </w:r>
    </w:p>
    <w:p w:rsidR="00B34F18" w:rsidRDefault="00B34F18" w:rsidP="00B34F18">
      <w:pPr>
        <w:pStyle w:val="AERbodytext"/>
      </w:pPr>
      <w:r>
        <w:t>On average for 2011, DNSPs made one GSL payment per 1,523 customers, which indicates a significant increase in GSL payments from 2009 which were one payment for every 2,532 customers. In particular:</w:t>
      </w:r>
    </w:p>
    <w:p w:rsidR="00B34F18" w:rsidRDefault="00B34F18" w:rsidP="00B34F18">
      <w:pPr>
        <w:pStyle w:val="AERbulletlistfirststyle"/>
      </w:pPr>
      <w:r>
        <w:t xml:space="preserve">SP </w:t>
      </w:r>
      <w:proofErr w:type="spellStart"/>
      <w:r>
        <w:t>AusNet</w:t>
      </w:r>
      <w:proofErr w:type="spellEnd"/>
      <w:r>
        <w:t xml:space="preserve"> </w:t>
      </w:r>
      <w:r w:rsidR="00E661CD">
        <w:t>experienced</w:t>
      </w:r>
      <w:r>
        <w:t xml:space="preserve"> one GSL payment per 2,257 customers in 2011. This represents a decrease in performance compared to 2009, were one GSL payment was made per 2,367 customers. </w:t>
      </w:r>
    </w:p>
    <w:p w:rsidR="00B34F18" w:rsidRDefault="00E661CD" w:rsidP="00B34F18">
      <w:pPr>
        <w:pStyle w:val="AERbulletlistfirststyle"/>
      </w:pPr>
      <w:r>
        <w:t>Envestra experienced</w:t>
      </w:r>
      <w:r w:rsidR="00B34F18">
        <w:t xml:space="preserve"> one GSL payment per 928 customers in 2011. This is a decrease in performance since 2009 when there was one payment per 1,300 customers. Overall, the number of payments made by Envestra increased from 412 in 2009 to 617 in 2011 (an increase of 50 per cent). During the same time period the average number of customers increased 7 per cent.</w:t>
      </w:r>
    </w:p>
    <w:p w:rsidR="00B34F18" w:rsidRPr="00B34F18" w:rsidRDefault="00B34F18" w:rsidP="00B34F18">
      <w:pPr>
        <w:pStyle w:val="AERbulletlistfirststyle"/>
        <w:rPr>
          <w:rStyle w:val="AERtexthighlight"/>
        </w:rPr>
      </w:pPr>
      <w:proofErr w:type="spellStart"/>
      <w:r>
        <w:t>Multinet</w:t>
      </w:r>
      <w:proofErr w:type="spellEnd"/>
      <w:r>
        <w:t xml:space="preserve"> </w:t>
      </w:r>
      <w:r w:rsidR="00E661CD">
        <w:t>experienced</w:t>
      </w:r>
      <w:r>
        <w:t xml:space="preserve"> </w:t>
      </w:r>
      <w:r w:rsidR="00E661CD">
        <w:t xml:space="preserve">a </w:t>
      </w:r>
      <w:r>
        <w:t xml:space="preserve">decrease in performance in 2011 compared to 2009 from one payment per 6,482 customers to one payment per 1,621 customers. Over the period customer numbers increased by only 2 per cent, but the total number of payments increased 309 per cent from 101 in 2009 to 413 in 2011. </w:t>
      </w:r>
    </w:p>
    <w:p w:rsidR="00B34F18" w:rsidRDefault="00B34F18" w:rsidP="00B34F18">
      <w:pPr>
        <w:pStyle w:val="AERbodytext"/>
      </w:pPr>
      <w:r>
        <w:t xml:space="preserve">Figure </w:t>
      </w:r>
      <w:r w:rsidR="004B57FA">
        <w:t>7</w:t>
      </w:r>
      <w:r>
        <w:t>.1</w:t>
      </w:r>
      <w:r w:rsidR="000B4A11">
        <w:t>.1</w:t>
      </w:r>
      <w:r>
        <w:t xml:space="preserve"> displays the total number of GSL payments made by DNSPs from 2009 to 2011. </w:t>
      </w:r>
    </w:p>
    <w:p w:rsidR="00B34F18" w:rsidRDefault="00B34F18" w:rsidP="00B34F18">
      <w:pPr>
        <w:pStyle w:val="AERbulletlistfirststyle"/>
      </w:pPr>
      <w:r>
        <w:t>Envestra reported an increase in the number and amount of GSL payments for repeat interruptions (as a result of more than 5 unplanned interruptions) and lengthy interruptions in 2011 compared to 2010.</w:t>
      </w:r>
    </w:p>
    <w:p w:rsidR="00B34F18" w:rsidRDefault="00B34F18" w:rsidP="00B34F18">
      <w:pPr>
        <w:pStyle w:val="AERbulletlistfirststyle"/>
      </w:pPr>
      <w:r>
        <w:t>However, Envestra made no payments as a result of 10 interruptions within a calendar year.</w:t>
      </w:r>
    </w:p>
    <w:p w:rsidR="00B34F18" w:rsidRDefault="00B34F18" w:rsidP="00B34F18">
      <w:pPr>
        <w:pStyle w:val="AERbulletlistfirststyle"/>
      </w:pPr>
      <w:proofErr w:type="spellStart"/>
      <w:r>
        <w:t>Multinet</w:t>
      </w:r>
      <w:proofErr w:type="spellEnd"/>
      <w:r>
        <w:t xml:space="preserve"> has continued its trend of not making any payments for late appointments since 2009. </w:t>
      </w:r>
      <w:proofErr w:type="spellStart"/>
      <w:r>
        <w:t>Multinet</w:t>
      </w:r>
      <w:proofErr w:type="spellEnd"/>
      <w:r>
        <w:t xml:space="preserve"> has performed consistently also in relation to connection payments by only making one connection payment in 2009 and 2010 and no payments in 2011. </w:t>
      </w:r>
    </w:p>
    <w:p w:rsidR="00B34F18" w:rsidRPr="0053356B" w:rsidRDefault="00B34F18" w:rsidP="00B34F18">
      <w:pPr>
        <w:pStyle w:val="AERbulletlistfirststyle"/>
        <w:rPr>
          <w:rStyle w:val="AERtexthighlight"/>
        </w:rPr>
      </w:pPr>
      <w:r>
        <w:t xml:space="preserve">However, </w:t>
      </w:r>
      <w:proofErr w:type="spellStart"/>
      <w:r>
        <w:t>Multinet's</w:t>
      </w:r>
      <w:proofErr w:type="spellEnd"/>
      <w:r>
        <w:t xml:space="preserve"> performance for repeat interruptions and lengthy interruptions has </w:t>
      </w:r>
      <w:r w:rsidR="00956C1E">
        <w:t xml:space="preserve">deteriorated </w:t>
      </w:r>
      <w:r>
        <w:t>significantly between 2009 and 2011, from 38 to 135 for more than 5 unplanned interruptions, from 42 to 84 for interruptions lasting greater than 12 hours but less than 18 hours and from 19 to 175 for interruptions lasting greater than 18 hours.</w:t>
      </w:r>
      <w:r w:rsidR="00F81A19">
        <w:t xml:space="preserve"> </w:t>
      </w:r>
      <w:proofErr w:type="spellStart"/>
      <w:r w:rsidR="00F81A19">
        <w:t>Multinet</w:t>
      </w:r>
      <w:proofErr w:type="spellEnd"/>
      <w:r w:rsidR="00F81A19">
        <w:t xml:space="preserve"> comments that </w:t>
      </w:r>
      <w:r w:rsidR="00F81A19">
        <w:lastRenderedPageBreak/>
        <w:t xml:space="preserve">significantly increased rainfall had a major impact on the function of the low pressure system (which comprises more than 25 per cent of </w:t>
      </w:r>
      <w:proofErr w:type="spellStart"/>
      <w:r w:rsidR="00F81A19">
        <w:t>Multinet's</w:t>
      </w:r>
      <w:proofErr w:type="spellEnd"/>
      <w:r w:rsidR="00F81A19">
        <w:t xml:space="preserve"> network) and the vast majority of repeat outage and long duration outage GSL's were restricted to this part of the network during that period.</w:t>
      </w:r>
    </w:p>
    <w:p w:rsidR="00AD4631" w:rsidRPr="009502F4" w:rsidRDefault="00B34F18" w:rsidP="00AD4631">
      <w:pPr>
        <w:pStyle w:val="AERbulletlistfirststyle"/>
      </w:pPr>
      <w:r>
        <w:t xml:space="preserve">SP </w:t>
      </w:r>
      <w:proofErr w:type="spellStart"/>
      <w:r>
        <w:t>AusNet</w:t>
      </w:r>
      <w:proofErr w:type="spellEnd"/>
      <w:r>
        <w:t xml:space="preserve"> experienced a significant increase in payments made in relation to the number of GSL payments made to tariff V customers as a result of interruptions lasting longer than 12 hours but less than 18 hours. The increase was</w:t>
      </w:r>
      <w:r w:rsidR="00DD2231">
        <w:t xml:space="preserve"> from 6 in 2009 to 25 in 2011. </w:t>
      </w:r>
      <w:r>
        <w:t xml:space="preserve"> (However is still considerably lower than Envestra (208 payments in 2011 and 84 in 2009) and </w:t>
      </w:r>
      <w:proofErr w:type="spellStart"/>
      <w:r>
        <w:t>Multinet</w:t>
      </w:r>
      <w:proofErr w:type="spellEnd"/>
      <w:r>
        <w:t xml:space="preserve"> (84 payments in 2011 and 42 in 2009).</w:t>
      </w:r>
    </w:p>
    <w:p w:rsidR="00CC70CC" w:rsidRDefault="00CC70CC" w:rsidP="00CC70CC">
      <w:pPr>
        <w:pStyle w:val="Caption"/>
      </w:pPr>
      <w:r>
        <w:t>Fig</w:t>
      </w:r>
      <w:r w:rsidR="00B53C55">
        <w:t>ure</w:t>
      </w:r>
      <w:r>
        <w:t xml:space="preserve"> </w:t>
      </w:r>
      <w:r w:rsidR="004B57FA">
        <w:t>7</w:t>
      </w:r>
      <w:r w:rsidR="00E17B2C">
        <w:t>.1</w:t>
      </w:r>
      <w:r w:rsidR="000B4A11">
        <w:t>.1</w:t>
      </w:r>
      <w:r w:rsidR="007831D8">
        <w:tab/>
      </w:r>
      <w:r>
        <w:t xml:space="preserve">Total GSL payments </w:t>
      </w:r>
      <w:r w:rsidR="009E06F6">
        <w:t xml:space="preserve">in $'000 paid </w:t>
      </w:r>
      <w:r>
        <w:t>by DNSP</w:t>
      </w:r>
      <w:r w:rsidR="009E06F6">
        <w:t>s to customers</w:t>
      </w:r>
    </w:p>
    <w:p w:rsidR="00CC70CC" w:rsidRDefault="000C56E3" w:rsidP="00CC70CC">
      <w:pPr>
        <w:pStyle w:val="Caption"/>
      </w:pPr>
      <w:r>
        <w:pict>
          <v:shape id="_x0000_i1059" type="#_x0000_t75" style="width:359.25pt;height:224.25pt">
            <v:imagedata r:id="rId74" o:title=""/>
            <o:lock v:ext="edit" aspectratio="f"/>
          </v:shape>
        </w:pict>
      </w:r>
    </w:p>
    <w:p w:rsidR="00E17B2C" w:rsidRPr="00E17B2C" w:rsidRDefault="00E17B2C" w:rsidP="00E17B2C">
      <w:pPr>
        <w:pStyle w:val="AERtablesource"/>
      </w:pPr>
      <w:r>
        <w:t>Source: DNSP quarterly KPI reports</w:t>
      </w:r>
    </w:p>
    <w:p w:rsidR="00E75BA7" w:rsidRDefault="00E75BA7" w:rsidP="00E75BA7">
      <w:pPr>
        <w:pStyle w:val="AERbodytext"/>
      </w:pPr>
      <w:r w:rsidRPr="00E75BA7">
        <w:t xml:space="preserve">Most of the GSL payments were made for repeat interruptions and lengthy interruptions. The most significant being payments made to tariff V customers as a result of interruptions lasting longer than 18 hours. The total </w:t>
      </w:r>
      <w:proofErr w:type="gramStart"/>
      <w:r w:rsidRPr="00E75BA7">
        <w:t>payments in 2011 for this service was</w:t>
      </w:r>
      <w:proofErr w:type="gramEnd"/>
      <w:r w:rsidRPr="00E75BA7">
        <w:t xml:space="preserve"> </w:t>
      </w:r>
      <w:r w:rsidR="00F165EE">
        <w:t>333</w:t>
      </w:r>
      <w:r w:rsidR="00F165EE" w:rsidRPr="00E75BA7">
        <w:t xml:space="preserve"> </w:t>
      </w:r>
      <w:r w:rsidRPr="00E75BA7">
        <w:t>totalling $</w:t>
      </w:r>
      <w:r w:rsidR="00155949">
        <w:t>63,663</w:t>
      </w:r>
      <w:r w:rsidR="009E6CBF">
        <w:t xml:space="preserve"> (refer to Figure 6.2)</w:t>
      </w:r>
      <w:r w:rsidRPr="00E75BA7">
        <w:t xml:space="preserve">. This represents a </w:t>
      </w:r>
      <w:r w:rsidR="00F165EE" w:rsidRPr="00E75BA7">
        <w:t>2</w:t>
      </w:r>
      <w:r w:rsidR="00F165EE">
        <w:t>5</w:t>
      </w:r>
      <w:r w:rsidR="00F165EE" w:rsidRPr="00E75BA7">
        <w:t xml:space="preserve"> </w:t>
      </w:r>
      <w:r w:rsidRPr="00E75BA7">
        <w:t xml:space="preserve">per cent increase in payments made compared to 2010 (or </w:t>
      </w:r>
      <w:r w:rsidR="00F165EE" w:rsidRPr="00E75BA7">
        <w:t>1</w:t>
      </w:r>
      <w:r w:rsidR="00F165EE">
        <w:t>31</w:t>
      </w:r>
      <w:r w:rsidR="00F165EE" w:rsidRPr="00E75BA7">
        <w:t xml:space="preserve"> </w:t>
      </w:r>
      <w:r w:rsidRPr="00E75BA7">
        <w:t>per cent compared to 2009).  Of these payments Envestra made 151 in 2011 compared to 95 in 2009</w:t>
      </w:r>
      <w:r w:rsidR="00CC70CC">
        <w:t>,</w:t>
      </w:r>
      <w:r w:rsidRPr="00E75BA7">
        <w:t xml:space="preserve"> and </w:t>
      </w:r>
      <w:proofErr w:type="spellStart"/>
      <w:r w:rsidR="009F7AAE">
        <w:t>Multinet</w:t>
      </w:r>
      <w:proofErr w:type="spellEnd"/>
      <w:r w:rsidR="00BD4820">
        <w:t xml:space="preserve"> </w:t>
      </w:r>
      <w:r w:rsidRPr="00E75BA7">
        <w:t xml:space="preserve">made 175 in 2011 compared to 19 in 2009. SP </w:t>
      </w:r>
      <w:proofErr w:type="spellStart"/>
      <w:r w:rsidR="00037958">
        <w:t>AusNet</w:t>
      </w:r>
      <w:proofErr w:type="spellEnd"/>
      <w:r w:rsidRPr="00E75BA7">
        <w:t xml:space="preserve"> </w:t>
      </w:r>
      <w:r w:rsidR="00F165EE">
        <w:t>made 7 payments in 2011 compared to 4 in 2009</w:t>
      </w:r>
      <w:r w:rsidRPr="00E75BA7">
        <w:t xml:space="preserve">. </w:t>
      </w:r>
    </w:p>
    <w:p w:rsidR="004C6D47" w:rsidRDefault="004C6D47" w:rsidP="00E75BA7">
      <w:pPr>
        <w:pStyle w:val="AERbodytext"/>
      </w:pPr>
      <w:r>
        <w:t>Envestra comment</w:t>
      </w:r>
      <w:r w:rsidR="00B53C55">
        <w:t>ed</w:t>
      </w:r>
      <w:r>
        <w:t xml:space="preserve"> that water in the mains due to increased rainfall took longer to resolve and that this was the main contributor to higher repeat interruption GSL payments being made and in general to higher GSL payments being made.</w:t>
      </w:r>
    </w:p>
    <w:p w:rsidR="000B4A11" w:rsidRDefault="00F81A19">
      <w:pPr>
        <w:pStyle w:val="AERbodytext"/>
      </w:pPr>
      <w:r>
        <w:t xml:space="preserve">As noted above, </w:t>
      </w:r>
      <w:proofErr w:type="spellStart"/>
      <w:r w:rsidR="00C86DFB">
        <w:t>Multinet</w:t>
      </w:r>
      <w:proofErr w:type="spellEnd"/>
      <w:r w:rsidR="00C86DFB">
        <w:t xml:space="preserve"> also comment</w:t>
      </w:r>
      <w:r w:rsidR="00B53C55">
        <w:t>ed</w:t>
      </w:r>
      <w:r w:rsidR="00C86DFB">
        <w:t xml:space="preserve"> that the increa</w:t>
      </w:r>
      <w:r w:rsidR="009502F4">
        <w:t>s</w:t>
      </w:r>
      <w:r w:rsidR="00C86DFB">
        <w:t>e in GSL payments in general and for repeat interruptions and lengthy interruptions is due to the increase in the level of faults as a result of the weather.</w:t>
      </w:r>
      <w:r w:rsidR="002C1F69">
        <w:t xml:space="preserve"> </w:t>
      </w:r>
    </w:p>
    <w:p w:rsidR="001314E3" w:rsidRDefault="0053356B">
      <w:pPr>
        <w:pStyle w:val="Caption"/>
      </w:pPr>
      <w:r w:rsidRPr="0053356B">
        <w:lastRenderedPageBreak/>
        <w:t>Fig</w:t>
      </w:r>
      <w:r w:rsidR="009E6CBF">
        <w:t>ure</w:t>
      </w:r>
      <w:r w:rsidRPr="0053356B">
        <w:t xml:space="preserve"> </w:t>
      </w:r>
      <w:r w:rsidR="004B57FA">
        <w:t>7</w:t>
      </w:r>
      <w:r w:rsidRPr="0053356B">
        <w:t>.</w:t>
      </w:r>
      <w:r w:rsidR="000B4A11">
        <w:t>1.</w:t>
      </w:r>
      <w:r w:rsidR="00FD3C4D">
        <w:t>2</w:t>
      </w:r>
      <w:r w:rsidR="007831D8">
        <w:tab/>
      </w:r>
      <w:r>
        <w:t>GSL payments</w:t>
      </w:r>
      <w:r w:rsidR="009E06F6">
        <w:t xml:space="preserve"> paid by DNSPs to customers </w:t>
      </w:r>
      <w:r>
        <w:t>for lengthy interruptions &gt; 18 hours</w:t>
      </w:r>
      <w:r w:rsidR="009E06F6">
        <w:t xml:space="preserve"> ($'000)</w:t>
      </w:r>
    </w:p>
    <w:p w:rsidR="0053356B" w:rsidRDefault="003465B2" w:rsidP="0053356B">
      <w:pPr>
        <w:pStyle w:val="Caption"/>
      </w:pPr>
      <w:r w:rsidRPr="003465B2">
        <w:t xml:space="preserve"> </w:t>
      </w:r>
      <w:r w:rsidR="000C56E3">
        <w:pict>
          <v:shape id="_x0000_i1060" type="#_x0000_t75" style="width:359.25pt;height:224.25pt">
            <v:imagedata r:id="rId75" o:title=""/>
            <o:lock v:ext="edit" aspectratio="f"/>
          </v:shape>
        </w:pict>
      </w:r>
    </w:p>
    <w:p w:rsidR="00FD3C4D" w:rsidRPr="00FD3C4D" w:rsidRDefault="00FD3C4D" w:rsidP="00FD3C4D">
      <w:pPr>
        <w:pStyle w:val="AERtablesource"/>
      </w:pPr>
      <w:r>
        <w:t>Source: DNSP quarterly KPI reports</w:t>
      </w:r>
    </w:p>
    <w:p w:rsidR="00E75BA7" w:rsidRPr="00E75BA7" w:rsidRDefault="00E75BA7" w:rsidP="00E75BA7">
      <w:pPr>
        <w:pStyle w:val="AERbodytext"/>
      </w:pPr>
      <w:r w:rsidRPr="00E75BA7">
        <w:t xml:space="preserve">In contrast to the increase in payments made for repeat and lengthy interruptions the best performing service was for meeting appointment time frames. In 2011 and 2009 there were no payments made for appointments not met within in 2 hours of scheduled time where the customer was present. In </w:t>
      </w:r>
      <w:r>
        <w:t xml:space="preserve">2010 </w:t>
      </w:r>
      <w:r w:rsidRPr="00E75BA7">
        <w:t xml:space="preserve">SP </w:t>
      </w:r>
      <w:proofErr w:type="spellStart"/>
      <w:r w:rsidR="00037958">
        <w:t>AusNet</w:t>
      </w:r>
      <w:proofErr w:type="spellEnd"/>
      <w:r w:rsidRPr="00E75BA7">
        <w:t xml:space="preserve"> was the only DNSP to make </w:t>
      </w:r>
      <w:r w:rsidR="006322B3">
        <w:t>no payments</w:t>
      </w:r>
      <w:r w:rsidRPr="00E75BA7">
        <w:t xml:space="preserve"> for an appointment not met within 2 hours of scheduled time with </w:t>
      </w:r>
      <w:r w:rsidR="009E6CBF">
        <w:t xml:space="preserve">the </w:t>
      </w:r>
      <w:r w:rsidRPr="00E75BA7">
        <w:t>customer present.</w:t>
      </w:r>
    </w:p>
    <w:p w:rsidR="00E75BA7" w:rsidRPr="00E75BA7" w:rsidRDefault="00E75BA7" w:rsidP="00E75BA7">
      <w:pPr>
        <w:pStyle w:val="AERbodytext"/>
      </w:pPr>
      <w:r w:rsidRPr="00E75BA7">
        <w:t xml:space="preserve">The payments made for appointments not met by the agreed date where the customer was not present has declined </w:t>
      </w:r>
      <w:r w:rsidR="00354817">
        <w:t xml:space="preserve">overall </w:t>
      </w:r>
      <w:r w:rsidRPr="00E75BA7">
        <w:t xml:space="preserve">since 2009 from a total number of </w:t>
      </w:r>
      <w:r w:rsidR="006322B3" w:rsidRPr="00E75BA7">
        <w:t>1</w:t>
      </w:r>
      <w:r w:rsidR="006322B3">
        <w:t>61</w:t>
      </w:r>
      <w:r w:rsidR="006322B3" w:rsidRPr="00E75BA7">
        <w:t xml:space="preserve"> </w:t>
      </w:r>
      <w:r w:rsidRPr="00E75BA7">
        <w:t xml:space="preserve">payments made in 2009 to </w:t>
      </w:r>
      <w:r w:rsidR="006322B3">
        <w:t>89</w:t>
      </w:r>
      <w:r w:rsidR="006322B3" w:rsidRPr="00E75BA7">
        <w:t xml:space="preserve"> </w:t>
      </w:r>
      <w:r w:rsidRPr="00E75BA7">
        <w:t xml:space="preserve">in 2011. This reflects an improvement in </w:t>
      </w:r>
      <w:proofErr w:type="spellStart"/>
      <w:r w:rsidRPr="00E75BA7">
        <w:t>Envestra’s</w:t>
      </w:r>
      <w:proofErr w:type="spellEnd"/>
      <w:r w:rsidRPr="00E75BA7">
        <w:t xml:space="preserve"> service from 115 payments made in 2009 to </w:t>
      </w:r>
      <w:r w:rsidR="006322B3">
        <w:t>54</w:t>
      </w:r>
      <w:r w:rsidR="006322B3" w:rsidRPr="00E75BA7">
        <w:t xml:space="preserve"> </w:t>
      </w:r>
      <w:r w:rsidRPr="00E75BA7">
        <w:t xml:space="preserve">in 2011 (a decrease of 53 per cent). SP </w:t>
      </w:r>
      <w:proofErr w:type="spellStart"/>
      <w:r w:rsidR="00037958">
        <w:t>AusNet</w:t>
      </w:r>
      <w:r w:rsidRPr="00E75BA7">
        <w:t>’s</w:t>
      </w:r>
      <w:proofErr w:type="spellEnd"/>
      <w:r w:rsidRPr="00E75BA7">
        <w:t xml:space="preserve"> payments </w:t>
      </w:r>
      <w:r w:rsidR="006322B3">
        <w:t>decreased</w:t>
      </w:r>
      <w:r w:rsidR="006322B3" w:rsidRPr="00E75BA7">
        <w:t xml:space="preserve"> </w:t>
      </w:r>
      <w:r w:rsidRPr="00E75BA7">
        <w:t xml:space="preserve">from </w:t>
      </w:r>
      <w:r w:rsidR="006322B3">
        <w:t>46</w:t>
      </w:r>
      <w:r w:rsidR="006322B3" w:rsidRPr="00E75BA7">
        <w:t xml:space="preserve"> </w:t>
      </w:r>
      <w:r w:rsidRPr="00E75BA7">
        <w:t xml:space="preserve">in 2009 to </w:t>
      </w:r>
      <w:r w:rsidR="006322B3" w:rsidRPr="00E75BA7">
        <w:t>3</w:t>
      </w:r>
      <w:r w:rsidR="006322B3">
        <w:t>5</w:t>
      </w:r>
      <w:r w:rsidR="006322B3" w:rsidRPr="00E75BA7">
        <w:t xml:space="preserve"> </w:t>
      </w:r>
      <w:r w:rsidRPr="00E75BA7">
        <w:t xml:space="preserve">in 2011 (a </w:t>
      </w:r>
      <w:r w:rsidR="009E6CBF">
        <w:t>decrease</w:t>
      </w:r>
      <w:r w:rsidRPr="00E75BA7">
        <w:t xml:space="preserve"> of </w:t>
      </w:r>
      <w:r w:rsidR="006322B3" w:rsidRPr="00E75BA7">
        <w:t>2</w:t>
      </w:r>
      <w:r w:rsidR="006322B3">
        <w:t>3</w:t>
      </w:r>
      <w:r w:rsidR="006322B3" w:rsidRPr="00E75BA7">
        <w:t xml:space="preserve"> </w:t>
      </w:r>
      <w:r w:rsidRPr="00E75BA7">
        <w:t xml:space="preserve">per cent). </w:t>
      </w:r>
      <w:proofErr w:type="spellStart"/>
      <w:r w:rsidR="009F7AAE">
        <w:t>Multinet</w:t>
      </w:r>
      <w:proofErr w:type="spellEnd"/>
      <w:r w:rsidR="00BD4820">
        <w:t xml:space="preserve"> </w:t>
      </w:r>
      <w:r w:rsidRPr="00E75BA7">
        <w:t>was the only DNSP not to make a payment for appointments not met by the agreed date where the customer was not present.</w:t>
      </w:r>
    </w:p>
    <w:p w:rsidR="00E75BA7" w:rsidRPr="00E738C3" w:rsidRDefault="00E75BA7" w:rsidP="00E75BA7">
      <w:pPr>
        <w:pStyle w:val="AERbodytext"/>
        <w:rPr>
          <w:rStyle w:val="AERtexthighlight"/>
        </w:rPr>
      </w:pPr>
      <w:r w:rsidRPr="00E75BA7">
        <w:t xml:space="preserve">Since 2009 the total number of GSL payments made to customers for connection delays has </w:t>
      </w:r>
      <w:r w:rsidR="006322B3">
        <w:t>increased</w:t>
      </w:r>
      <w:r w:rsidR="006322B3" w:rsidRPr="00E75BA7">
        <w:t xml:space="preserve"> </w:t>
      </w:r>
      <w:r w:rsidRPr="00E75BA7">
        <w:t xml:space="preserve">by </w:t>
      </w:r>
      <w:r w:rsidR="006322B3">
        <w:t>2</w:t>
      </w:r>
      <w:r w:rsidR="006322B3" w:rsidRPr="00E75BA7">
        <w:t xml:space="preserve"> </w:t>
      </w:r>
      <w:r w:rsidRPr="00E75BA7">
        <w:t xml:space="preserve">per cent from 241 in 2009 to </w:t>
      </w:r>
      <w:r w:rsidR="006322B3">
        <w:t>246</w:t>
      </w:r>
      <w:r w:rsidR="006322B3" w:rsidRPr="00E75BA7">
        <w:t xml:space="preserve"> </w:t>
      </w:r>
      <w:r w:rsidRPr="00E75BA7">
        <w:t xml:space="preserve">in 2011. </w:t>
      </w:r>
      <w:r w:rsidR="009E6CBF">
        <w:t xml:space="preserve">The total payments are shown in Figure </w:t>
      </w:r>
      <w:r w:rsidR="000B4A11">
        <w:t>7.1.3</w:t>
      </w:r>
      <w:r w:rsidR="009E6CBF">
        <w:t xml:space="preserve">. </w:t>
      </w:r>
      <w:r w:rsidRPr="00E75BA7">
        <w:t xml:space="preserve">SP </w:t>
      </w:r>
      <w:proofErr w:type="spellStart"/>
      <w:r w:rsidR="00037958">
        <w:t>AusNet</w:t>
      </w:r>
      <w:proofErr w:type="spellEnd"/>
      <w:r w:rsidRPr="00E75BA7">
        <w:t xml:space="preserve"> </w:t>
      </w:r>
      <w:r w:rsidR="00FA5B80">
        <w:t>decreased</w:t>
      </w:r>
      <w:r w:rsidR="00FA5B80" w:rsidRPr="00E75BA7">
        <w:t xml:space="preserve"> </w:t>
      </w:r>
      <w:r w:rsidRPr="00E75BA7">
        <w:t xml:space="preserve">from </w:t>
      </w:r>
      <w:r w:rsidR="00FA5B80" w:rsidRPr="00E75BA7">
        <w:t>13</w:t>
      </w:r>
      <w:r w:rsidR="00FA5B80">
        <w:t>7</w:t>
      </w:r>
      <w:r w:rsidR="00FA5B80" w:rsidRPr="00E75BA7">
        <w:t xml:space="preserve"> </w:t>
      </w:r>
      <w:r>
        <w:t xml:space="preserve">payments made in 2009 </w:t>
      </w:r>
      <w:r w:rsidRPr="00E75BA7">
        <w:t xml:space="preserve">to </w:t>
      </w:r>
      <w:r w:rsidR="00FA5B80">
        <w:t xml:space="preserve">136 </w:t>
      </w:r>
      <w:r>
        <w:t>in 2011</w:t>
      </w:r>
      <w:r w:rsidRPr="00E75BA7">
        <w:t xml:space="preserve">. </w:t>
      </w:r>
      <w:proofErr w:type="spellStart"/>
      <w:r w:rsidR="009F7AAE">
        <w:t>Multinet</w:t>
      </w:r>
      <w:proofErr w:type="spellEnd"/>
      <w:r w:rsidR="00BD4820">
        <w:t xml:space="preserve"> </w:t>
      </w:r>
      <w:r w:rsidR="009E6CBF">
        <w:t xml:space="preserve">made </w:t>
      </w:r>
      <w:r w:rsidR="000B4A11">
        <w:t>one</w:t>
      </w:r>
      <w:r w:rsidR="000B4A11" w:rsidRPr="00E75BA7">
        <w:t xml:space="preserve"> </w:t>
      </w:r>
      <w:r w:rsidRPr="00E75BA7">
        <w:t xml:space="preserve">payment in 2009 </w:t>
      </w:r>
      <w:r w:rsidR="00FA5B80">
        <w:t>and in</w:t>
      </w:r>
      <w:r w:rsidRPr="00E75BA7">
        <w:t xml:space="preserve"> 2010 and </w:t>
      </w:r>
      <w:r w:rsidR="00FA5B80">
        <w:t xml:space="preserve">no payments in </w:t>
      </w:r>
      <w:r w:rsidRPr="00E75BA7">
        <w:t xml:space="preserve">2011. </w:t>
      </w:r>
      <w:proofErr w:type="spellStart"/>
      <w:r w:rsidRPr="00E75BA7">
        <w:t>Envestra</w:t>
      </w:r>
      <w:r w:rsidR="009E6CBF">
        <w:t>'s</w:t>
      </w:r>
      <w:proofErr w:type="spellEnd"/>
      <w:r w:rsidR="009E6CBF">
        <w:t xml:space="preserve"> number of payments</w:t>
      </w:r>
      <w:r w:rsidRPr="00E75BA7">
        <w:t xml:space="preserve"> increased (from 103 in 2009 to 110 in 2011).</w:t>
      </w:r>
    </w:p>
    <w:p w:rsidR="0053356B" w:rsidRPr="0053356B" w:rsidRDefault="0053356B" w:rsidP="0053356B">
      <w:pPr>
        <w:pStyle w:val="Caption"/>
      </w:pPr>
      <w:r w:rsidRPr="0053356B">
        <w:lastRenderedPageBreak/>
        <w:t>Fig</w:t>
      </w:r>
      <w:r w:rsidR="009E6CBF">
        <w:t>ure</w:t>
      </w:r>
      <w:r w:rsidRPr="0053356B">
        <w:t xml:space="preserve"> </w:t>
      </w:r>
      <w:r w:rsidR="00B64200">
        <w:t>7</w:t>
      </w:r>
      <w:r w:rsidRPr="0053356B">
        <w:t>.</w:t>
      </w:r>
      <w:r w:rsidR="000B4A11">
        <w:t>1.</w:t>
      </w:r>
      <w:r w:rsidR="00FD3C4D">
        <w:t>3</w:t>
      </w:r>
      <w:r w:rsidR="00EA578C">
        <w:tab/>
      </w:r>
      <w:r w:rsidR="006322B3">
        <w:t xml:space="preserve">Total </w:t>
      </w:r>
      <w:r w:rsidRPr="0053356B">
        <w:t>GSL payments</w:t>
      </w:r>
      <w:r w:rsidR="006322B3">
        <w:t xml:space="preserve"> </w:t>
      </w:r>
      <w:r w:rsidR="009E06F6">
        <w:t xml:space="preserve">paid by DNSPs to </w:t>
      </w:r>
      <w:r w:rsidR="006322B3">
        <w:t>customers for connection delays</w:t>
      </w:r>
      <w:r w:rsidR="009E06F6">
        <w:t xml:space="preserve"> ($'000)</w:t>
      </w:r>
    </w:p>
    <w:p w:rsidR="0053356B" w:rsidRDefault="003465B2" w:rsidP="0053356B">
      <w:pPr>
        <w:pStyle w:val="Caption"/>
      </w:pPr>
      <w:r w:rsidRPr="003465B2">
        <w:t xml:space="preserve"> </w:t>
      </w:r>
      <w:r w:rsidR="000C56E3">
        <w:pict>
          <v:shape id="_x0000_i1061" type="#_x0000_t75" style="width:359.25pt;height:224.25pt">
            <v:imagedata r:id="rId76" o:title=""/>
            <o:lock v:ext="edit" aspectratio="f"/>
          </v:shape>
        </w:pict>
      </w:r>
    </w:p>
    <w:p w:rsidR="00FD3C4D" w:rsidRPr="00FD3C4D" w:rsidRDefault="00FD3C4D" w:rsidP="00FD3C4D">
      <w:pPr>
        <w:pStyle w:val="AERtablesource"/>
      </w:pPr>
      <w:r>
        <w:t>Source: DNSP quarterly KPI reports</w:t>
      </w:r>
    </w:p>
    <w:p w:rsidR="00241F4F" w:rsidRDefault="00F77152">
      <w:pPr>
        <w:pStyle w:val="Heading2"/>
        <w:rPr>
          <w:rStyle w:val="AERtextorange"/>
        </w:rPr>
      </w:pPr>
      <w:bookmarkStart w:id="147" w:name="_Toc259108894"/>
      <w:bookmarkStart w:id="148" w:name="_Toc350418295"/>
      <w:r w:rsidRPr="00F77152">
        <w:rPr>
          <w:rStyle w:val="AERtextorange"/>
        </w:rPr>
        <w:t>Complaints</w:t>
      </w:r>
      <w:bookmarkEnd w:id="147"/>
      <w:bookmarkEnd w:id="148"/>
    </w:p>
    <w:p w:rsidR="00241F4F" w:rsidRDefault="009E06F6">
      <w:pPr>
        <w:pStyle w:val="Heading4"/>
      </w:pPr>
      <w:r>
        <w:t>Customer complaints to distributors</w:t>
      </w:r>
    </w:p>
    <w:p w:rsidR="0076358D" w:rsidRDefault="004154DA" w:rsidP="0076358D">
      <w:pPr>
        <w:pStyle w:val="AERbodytext"/>
        <w:rPr>
          <w:rStyle w:val="AERtexthighlight"/>
        </w:rPr>
      </w:pPr>
      <w:r w:rsidRPr="00BB3C7C">
        <w:t>Figure</w:t>
      </w:r>
      <w:r w:rsidR="00FD3C4D">
        <w:t>s</w:t>
      </w:r>
      <w:r w:rsidRPr="00BB3C7C">
        <w:t xml:space="preserve"> </w:t>
      </w:r>
      <w:r w:rsidR="00B64200">
        <w:t>7</w:t>
      </w:r>
      <w:r w:rsidRPr="00BB3C7C">
        <w:t>.</w:t>
      </w:r>
      <w:r w:rsidR="000B4A11">
        <w:t>3.1</w:t>
      </w:r>
      <w:r w:rsidR="000B4A11" w:rsidRPr="00BB3C7C">
        <w:t xml:space="preserve"> </w:t>
      </w:r>
      <w:r w:rsidR="000B4A11">
        <w:t>to 7.3.3</w:t>
      </w:r>
      <w:r w:rsidR="00FD3C4D">
        <w:t xml:space="preserve"> </w:t>
      </w:r>
      <w:r w:rsidRPr="00BB3C7C">
        <w:t xml:space="preserve">show that the level of complaints recorded by all </w:t>
      </w:r>
      <w:r>
        <w:t>DNSP</w:t>
      </w:r>
      <w:r w:rsidRPr="00BB3C7C">
        <w:t xml:space="preserve">s </w:t>
      </w:r>
      <w:r>
        <w:t xml:space="preserve">increased </w:t>
      </w:r>
      <w:r w:rsidR="002B659A">
        <w:t xml:space="preserve">by </w:t>
      </w:r>
      <w:r w:rsidR="00A8746E">
        <w:t xml:space="preserve">6.8 </w:t>
      </w:r>
      <w:r>
        <w:t xml:space="preserve">per cent </w:t>
      </w:r>
      <w:r w:rsidR="002B659A">
        <w:t>in 2011</w:t>
      </w:r>
      <w:r w:rsidR="00A8746E">
        <w:t xml:space="preserve"> </w:t>
      </w:r>
      <w:r w:rsidR="002617F4">
        <w:t>c</w:t>
      </w:r>
      <w:r w:rsidR="00A8746E">
        <w:t xml:space="preserve">ompared to 2010. </w:t>
      </w:r>
      <w:r w:rsidR="002B659A">
        <w:t>There was an overall increase in the c</w:t>
      </w:r>
      <w:r w:rsidR="002B659A" w:rsidRPr="002B659A">
        <w:t xml:space="preserve">omplaints </w:t>
      </w:r>
      <w:r w:rsidR="002B659A">
        <w:t>of both</w:t>
      </w:r>
      <w:r w:rsidR="002B659A" w:rsidRPr="002B659A">
        <w:t xml:space="preserve"> connection </w:t>
      </w:r>
      <w:r w:rsidR="002617F4">
        <w:t>and</w:t>
      </w:r>
      <w:r w:rsidR="002B659A" w:rsidRPr="002B659A">
        <w:t xml:space="preserve"> augmentation</w:t>
      </w:r>
      <w:r w:rsidR="002B659A">
        <w:t xml:space="preserve">, and the </w:t>
      </w:r>
      <w:r w:rsidR="002B659A" w:rsidRPr="002B659A">
        <w:t>quality and reliability of supply</w:t>
      </w:r>
      <w:r w:rsidR="002B659A">
        <w:t xml:space="preserve"> by </w:t>
      </w:r>
      <w:r w:rsidR="00A8746E">
        <w:t xml:space="preserve">74 </w:t>
      </w:r>
      <w:r w:rsidR="002B659A">
        <w:t xml:space="preserve">per cent and </w:t>
      </w:r>
      <w:r w:rsidR="00A8746E">
        <w:t xml:space="preserve">59 </w:t>
      </w:r>
      <w:r w:rsidR="002B659A">
        <w:t>per cent</w:t>
      </w:r>
      <w:r w:rsidR="002617F4">
        <w:t>,</w:t>
      </w:r>
      <w:r w:rsidR="002B659A">
        <w:t xml:space="preserve"> respectively. </w:t>
      </w:r>
      <w:r w:rsidR="002617F4">
        <w:t xml:space="preserve">In contrast </w:t>
      </w:r>
      <w:r w:rsidR="002B659A">
        <w:t xml:space="preserve">there was a decrease in 'other' complaints by </w:t>
      </w:r>
      <w:r w:rsidR="00A8746E">
        <w:t xml:space="preserve">36 </w:t>
      </w:r>
      <w:r w:rsidR="002B659A">
        <w:t>per cent.</w:t>
      </w:r>
      <w:r w:rsidR="0050119C">
        <w:t xml:space="preserve"> In particular:</w:t>
      </w:r>
    </w:p>
    <w:p w:rsidR="00FF4D2F" w:rsidRPr="00A8746E" w:rsidRDefault="004154DA" w:rsidP="0076358D">
      <w:pPr>
        <w:pStyle w:val="AERbulletlistfirststyle"/>
        <w:rPr>
          <w:rStyle w:val="AERtexthighlight"/>
        </w:rPr>
      </w:pPr>
      <w:proofErr w:type="spellStart"/>
      <w:proofErr w:type="gramStart"/>
      <w:r>
        <w:t>Envestra</w:t>
      </w:r>
      <w:r w:rsidR="0050119C">
        <w:t>'s</w:t>
      </w:r>
      <w:proofErr w:type="spellEnd"/>
      <w:r w:rsidR="0050119C">
        <w:t xml:space="preserve"> </w:t>
      </w:r>
      <w:r>
        <w:t xml:space="preserve"> </w:t>
      </w:r>
      <w:r w:rsidR="0050119C">
        <w:t>c</w:t>
      </w:r>
      <w:r w:rsidR="00155D3D">
        <w:t>omplaints</w:t>
      </w:r>
      <w:proofErr w:type="gramEnd"/>
      <w:r w:rsidR="00155D3D">
        <w:t xml:space="preserve"> for connection and augmentation increased by 56 per cent, complaints for quality and reliability of supply increased by 329 per cent, and </w:t>
      </w:r>
      <w:r w:rsidR="00F71D70">
        <w:t>complaints</w:t>
      </w:r>
      <w:r w:rsidR="00155D3D">
        <w:t xml:space="preserve"> for 'other' increased by 20 per cent.</w:t>
      </w:r>
      <w:r w:rsidR="007D6F75">
        <w:t xml:space="preserve"> </w:t>
      </w:r>
      <w:r w:rsidR="00155D3D">
        <w:t xml:space="preserve"> Envestra comment</w:t>
      </w:r>
      <w:r w:rsidR="002617F4">
        <w:t>ed</w:t>
      </w:r>
      <w:r w:rsidR="00155D3D">
        <w:t xml:space="preserve"> that water </w:t>
      </w:r>
      <w:r w:rsidR="002617F4">
        <w:t xml:space="preserve">related </w:t>
      </w:r>
      <w:r w:rsidR="00155D3D">
        <w:t xml:space="preserve">issues again contributed to the high number of complaints relating to quality and reliability of supply. </w:t>
      </w:r>
      <w:r w:rsidR="002617F4">
        <w:t>Envestra also stated that t</w:t>
      </w:r>
      <w:r w:rsidR="00155D3D">
        <w:t xml:space="preserve">he increased number of complaints for 'other' is related to the </w:t>
      </w:r>
      <w:r w:rsidR="00F71D70">
        <w:t>significant</w:t>
      </w:r>
      <w:r w:rsidR="00155D3D">
        <w:t xml:space="preserve"> increase in mains replacement activity which cause</w:t>
      </w:r>
      <w:r w:rsidR="002617F4">
        <w:t>d</w:t>
      </w:r>
      <w:r w:rsidR="00155D3D">
        <w:t xml:space="preserve"> more reinstatement issues for customers. </w:t>
      </w:r>
      <w:r w:rsidR="002617F4">
        <w:t>In addition Envestra considered that i</w:t>
      </w:r>
      <w:r w:rsidR="00155D3D">
        <w:t>mproved classification of complaints in 2011 also contributed to the changes.</w:t>
      </w:r>
    </w:p>
    <w:p w:rsidR="00FF4D2F" w:rsidRDefault="00A44AE6" w:rsidP="00FF4D2F">
      <w:pPr>
        <w:pStyle w:val="AERbulletlistfirststyle"/>
      </w:pPr>
      <w:proofErr w:type="spellStart"/>
      <w:r>
        <w:t>Multinet's</w:t>
      </w:r>
      <w:proofErr w:type="spellEnd"/>
      <w:r>
        <w:t xml:space="preserve"> performance in 'other' complaints decreased by 54 per cent. </w:t>
      </w:r>
      <w:r w:rsidR="002617F4">
        <w:t>In contrast, c</w:t>
      </w:r>
      <w:r>
        <w:t xml:space="preserve">omplaints for connection and </w:t>
      </w:r>
      <w:r w:rsidR="00F71D70">
        <w:t>augmentation</w:t>
      </w:r>
      <w:r>
        <w:t xml:space="preserve"> increased by 36 per cent and complaints for quality and reliability of supply </w:t>
      </w:r>
      <w:r w:rsidR="00F71D70">
        <w:t>increased</w:t>
      </w:r>
      <w:r>
        <w:t xml:space="preserve"> by 16 per cent. </w:t>
      </w:r>
      <w:proofErr w:type="spellStart"/>
      <w:r w:rsidR="009F7AAE">
        <w:t>Multinet</w:t>
      </w:r>
      <w:proofErr w:type="spellEnd"/>
      <w:r w:rsidR="006C4008">
        <w:t xml:space="preserve"> </w:t>
      </w:r>
      <w:r w:rsidR="004154DA">
        <w:t>continues to have the largest number of complaints per 1000 customers compared with other DNSPs.</w:t>
      </w:r>
      <w:r>
        <w:t xml:space="preserve">  </w:t>
      </w:r>
      <w:proofErr w:type="spellStart"/>
      <w:r>
        <w:t>Multinet</w:t>
      </w:r>
      <w:proofErr w:type="spellEnd"/>
      <w:r>
        <w:t xml:space="preserve"> comment</w:t>
      </w:r>
      <w:r w:rsidR="002617F4">
        <w:t>ed</w:t>
      </w:r>
      <w:r>
        <w:t xml:space="preserve"> that the increase in the level of faults as result of weather resulted in an increase in complaints as service levels deteriorated.</w:t>
      </w:r>
    </w:p>
    <w:p w:rsidR="00893C2B" w:rsidRPr="0076358D" w:rsidRDefault="0050119C" w:rsidP="0050119C">
      <w:pPr>
        <w:pStyle w:val="AERbulletlistfirststyle"/>
        <w:numPr>
          <w:ilvl w:val="0"/>
          <w:numId w:val="0"/>
        </w:numPr>
        <w:ind w:left="357"/>
        <w:rPr>
          <w:rStyle w:val="AERbody"/>
        </w:rPr>
      </w:pPr>
      <w:r>
        <w:t xml:space="preserve">In contrast, </w:t>
      </w:r>
      <w:r w:rsidR="00FF4D2F">
        <w:t xml:space="preserve">SP </w:t>
      </w:r>
      <w:proofErr w:type="spellStart"/>
      <w:r w:rsidR="006C4008">
        <w:t>AusNet's</w:t>
      </w:r>
      <w:proofErr w:type="spellEnd"/>
      <w:r w:rsidR="006C4008">
        <w:t xml:space="preserve"> </w:t>
      </w:r>
      <w:r w:rsidR="004154DA">
        <w:t xml:space="preserve">customer complaints </w:t>
      </w:r>
      <w:r w:rsidR="00FF4D2F">
        <w:t xml:space="preserve">decreased </w:t>
      </w:r>
      <w:r w:rsidR="00A8746E">
        <w:t>by</w:t>
      </w:r>
      <w:r>
        <w:rPr>
          <w:rStyle w:val="AERbody"/>
        </w:rPr>
        <w:t xml:space="preserve"> </w:t>
      </w:r>
      <w:r w:rsidR="00CC1E4C">
        <w:rPr>
          <w:rStyle w:val="AERbody"/>
        </w:rPr>
        <w:t xml:space="preserve">42 </w:t>
      </w:r>
      <w:r w:rsidR="0076358D">
        <w:rPr>
          <w:rStyle w:val="AERbody"/>
        </w:rPr>
        <w:t>per cent on reliab</w:t>
      </w:r>
      <w:r>
        <w:rPr>
          <w:rStyle w:val="AERbody"/>
        </w:rPr>
        <w:t xml:space="preserve">ility and quality of supply, </w:t>
      </w:r>
      <w:r w:rsidR="00CC1E4C">
        <w:rPr>
          <w:rStyle w:val="AERbody"/>
        </w:rPr>
        <w:t xml:space="preserve">50 </w:t>
      </w:r>
      <w:r w:rsidR="0076358D">
        <w:rPr>
          <w:rStyle w:val="AERbody"/>
        </w:rPr>
        <w:t xml:space="preserve">per cent </w:t>
      </w:r>
      <w:r>
        <w:rPr>
          <w:rStyle w:val="AERbody"/>
        </w:rPr>
        <w:t>for 'other' complaints</w:t>
      </w:r>
      <w:r w:rsidR="0076358D">
        <w:rPr>
          <w:rStyle w:val="AERbody"/>
        </w:rPr>
        <w:t xml:space="preserve"> </w:t>
      </w:r>
      <w:r>
        <w:rPr>
          <w:rStyle w:val="AERbody"/>
        </w:rPr>
        <w:t xml:space="preserve">and a </w:t>
      </w:r>
      <w:r w:rsidR="00CC1E4C">
        <w:rPr>
          <w:rStyle w:val="AERbody"/>
        </w:rPr>
        <w:t>2 per cent decrease in c</w:t>
      </w:r>
      <w:r w:rsidR="0076358D">
        <w:rPr>
          <w:rStyle w:val="AERbody"/>
        </w:rPr>
        <w:t>omplaints on connections and network</w:t>
      </w:r>
      <w:r>
        <w:rPr>
          <w:rStyle w:val="AERbody"/>
        </w:rPr>
        <w:t xml:space="preserve">. SP </w:t>
      </w:r>
      <w:proofErr w:type="spellStart"/>
      <w:r>
        <w:rPr>
          <w:rStyle w:val="AERbody"/>
        </w:rPr>
        <w:t>AusNet</w:t>
      </w:r>
      <w:proofErr w:type="spellEnd"/>
      <w:r>
        <w:rPr>
          <w:rStyle w:val="AERbody"/>
        </w:rPr>
        <w:t xml:space="preserve"> commented that 'other' complaints outcome as driven by the management of customer expectations around reinstatement works.</w:t>
      </w:r>
    </w:p>
    <w:p w:rsidR="002B41A1" w:rsidRDefault="004F2EE5">
      <w:pPr>
        <w:pStyle w:val="AERbulletlistfirststyle"/>
        <w:numPr>
          <w:ilvl w:val="0"/>
          <w:numId w:val="0"/>
        </w:numPr>
        <w:ind w:left="357" w:hanging="357"/>
      </w:pPr>
      <w:r>
        <w:t>Appendix A.</w:t>
      </w:r>
      <w:r w:rsidR="00F94172">
        <w:t xml:space="preserve">3 table A.3.7 </w:t>
      </w:r>
      <w:r w:rsidR="006E75C4">
        <w:t>sets out the number of complaints per thousand customers</w:t>
      </w:r>
      <w:r w:rsidR="002617F4">
        <w:t xml:space="preserve"> for each DNSP</w:t>
      </w:r>
      <w:r w:rsidR="006E75C4">
        <w:t>.</w:t>
      </w:r>
    </w:p>
    <w:p w:rsidR="00E63756" w:rsidRDefault="0050119C" w:rsidP="00E63756">
      <w:pPr>
        <w:pStyle w:val="Caption"/>
      </w:pPr>
      <w:r>
        <w:lastRenderedPageBreak/>
        <w:t xml:space="preserve">Figure </w:t>
      </w:r>
      <w:r w:rsidR="00B64200">
        <w:t>7</w:t>
      </w:r>
      <w:r w:rsidR="007831D8">
        <w:t>.</w:t>
      </w:r>
      <w:r w:rsidR="000B4A11">
        <w:t>3.1</w:t>
      </w:r>
      <w:r w:rsidR="000B4A11">
        <w:tab/>
      </w:r>
      <w:r w:rsidR="0089425D">
        <w:t>Connection and Augmentation</w:t>
      </w:r>
      <w:r w:rsidR="001E03EB">
        <w:t xml:space="preserve"> </w:t>
      </w:r>
      <w:r w:rsidR="0089425D">
        <w:t xml:space="preserve">- number of complaints per 1000 customers  </w:t>
      </w:r>
    </w:p>
    <w:p w:rsidR="00E63756" w:rsidRDefault="000C56E3" w:rsidP="00E63756">
      <w:pPr>
        <w:pStyle w:val="AERtabletextleft"/>
      </w:pPr>
      <w:r>
        <w:pict>
          <v:shape id="_x0000_i1062" type="#_x0000_t75" style="width:359.25pt;height:224.25pt">
            <v:imagedata r:id="rId77" o:title=""/>
            <o:lock v:ext="edit" aspectratio="f"/>
          </v:shape>
        </w:pict>
      </w:r>
    </w:p>
    <w:p w:rsidR="00A81FBB" w:rsidRDefault="00D56D9C" w:rsidP="00A81FBB">
      <w:pPr>
        <w:pStyle w:val="AERtablesource"/>
      </w:pPr>
      <w:r>
        <w:t>Source: DNSPs quarterly KPI reports</w:t>
      </w:r>
    </w:p>
    <w:p w:rsidR="00E63756" w:rsidRDefault="0050119C" w:rsidP="00E63756">
      <w:pPr>
        <w:pStyle w:val="Caption"/>
      </w:pPr>
      <w:r>
        <w:t xml:space="preserve">Figure </w:t>
      </w:r>
      <w:r w:rsidR="00B64200">
        <w:t>7</w:t>
      </w:r>
      <w:r w:rsidR="00EA578C">
        <w:t>.</w:t>
      </w:r>
      <w:r w:rsidR="000B4A11">
        <w:t>3.2</w:t>
      </w:r>
      <w:r w:rsidR="000B4A11">
        <w:tab/>
      </w:r>
      <w:r w:rsidR="0089425D">
        <w:t xml:space="preserve">Quality - number of complaints per 1000 customers  </w:t>
      </w:r>
    </w:p>
    <w:p w:rsidR="00E63756" w:rsidRDefault="002D0734" w:rsidP="00E63756">
      <w:pPr>
        <w:pStyle w:val="AERtabletextleft"/>
      </w:pPr>
      <w:r>
        <w:pict>
          <v:shape id="_x0000_i1063" type="#_x0000_t75" style="width:359.25pt;height:224.25pt">
            <v:imagedata r:id="rId78" o:title=""/>
            <o:lock v:ext="edit" aspectratio="f"/>
          </v:shape>
        </w:pict>
      </w:r>
    </w:p>
    <w:p w:rsidR="00A81FBB" w:rsidRDefault="00D56D9C" w:rsidP="00A81FBB">
      <w:pPr>
        <w:pStyle w:val="AERtablesource"/>
      </w:pPr>
      <w:r>
        <w:t>Source: DNSPs quarterly KPI reports</w:t>
      </w:r>
    </w:p>
    <w:p w:rsidR="00A81FBB" w:rsidRDefault="00A81FBB" w:rsidP="00E63756">
      <w:pPr>
        <w:pStyle w:val="AERtabletextleft"/>
      </w:pPr>
    </w:p>
    <w:p w:rsidR="00E63756" w:rsidRDefault="0050119C" w:rsidP="00E63756">
      <w:pPr>
        <w:pStyle w:val="Caption"/>
      </w:pPr>
      <w:r>
        <w:lastRenderedPageBreak/>
        <w:t xml:space="preserve">Figure </w:t>
      </w:r>
      <w:r w:rsidR="00B64200">
        <w:t>7</w:t>
      </w:r>
      <w:r w:rsidR="00EA578C">
        <w:t>.</w:t>
      </w:r>
      <w:r w:rsidR="000B4A11">
        <w:t>3.3</w:t>
      </w:r>
      <w:r w:rsidR="000B4A11">
        <w:tab/>
      </w:r>
      <w:proofErr w:type="gramStart"/>
      <w:r w:rsidR="0089425D">
        <w:t>Other</w:t>
      </w:r>
      <w:proofErr w:type="gramEnd"/>
      <w:r w:rsidR="0089425D">
        <w:t xml:space="preserve"> complaints</w:t>
      </w:r>
      <w:r w:rsidR="001E03EB">
        <w:t xml:space="preserve"> </w:t>
      </w:r>
      <w:r w:rsidR="0089425D">
        <w:t xml:space="preserve">- number of complaints per 1000 customers  </w:t>
      </w:r>
    </w:p>
    <w:p w:rsidR="00EE4676" w:rsidRDefault="002D0734" w:rsidP="004154DA">
      <w:r>
        <w:pict>
          <v:shape id="_x0000_i1064" type="#_x0000_t75" style="width:359.25pt;height:224.25pt">
            <v:imagedata r:id="rId79" o:title=""/>
            <o:lock v:ext="edit" aspectratio="f"/>
          </v:shape>
        </w:pict>
      </w:r>
    </w:p>
    <w:p w:rsidR="00A81FBB" w:rsidRDefault="00D56D9C" w:rsidP="00A81FBB">
      <w:pPr>
        <w:pStyle w:val="AERtablesource"/>
      </w:pPr>
      <w:r>
        <w:t>Source: DNSPs quarterly KPI reports</w:t>
      </w:r>
    </w:p>
    <w:p w:rsidR="00241F4F" w:rsidRDefault="009E06F6">
      <w:pPr>
        <w:pStyle w:val="Heading4"/>
      </w:pPr>
      <w:r w:rsidRPr="00B64200">
        <w:t>Complaints to the Energy and Water Ombudsman Victoria (EWOV)</w:t>
      </w:r>
    </w:p>
    <w:p w:rsidR="000B4A11" w:rsidRDefault="00BE6CF4">
      <w:pPr>
        <w:pStyle w:val="AERbodytext"/>
      </w:pPr>
      <w:r>
        <w:t>Figure 7.</w:t>
      </w:r>
      <w:r w:rsidR="000B4A11">
        <w:t xml:space="preserve">3.4 </w:t>
      </w:r>
      <w:r>
        <w:t>shows the number of complaints about gas distribution received fr</w:t>
      </w:r>
      <w:r w:rsidR="000F5F3E">
        <w:t>om EWOV for full investigations for the following: quality and reliability; connection and augmentation; and other</w:t>
      </w:r>
      <w:r w:rsidR="003F6E6C">
        <w:rPr>
          <w:rStyle w:val="FootnoteReference"/>
        </w:rPr>
        <w:footnoteReference w:id="19"/>
      </w:r>
      <w:r w:rsidR="000F5F3E">
        <w:t xml:space="preserve"> </w:t>
      </w:r>
      <w:r w:rsidR="000B4A11">
        <w:t>.</w:t>
      </w:r>
    </w:p>
    <w:p w:rsidR="00241F4F" w:rsidRDefault="00BE6CF4">
      <w:pPr>
        <w:pStyle w:val="AERbodytext"/>
      </w:pPr>
      <w:r>
        <w:t xml:space="preserve">The number of complaints received by EWOV for full investigation in 2008 increased by 146 per cent in 2011 compared to 2010, (from 37 to 91 complaints). This is the highest number of complaints received by EWOV since 2004. Complaints received by EWOV for all DNSPs increased in 2011 compared to 2010. Complaints for Envestra increased by 214 per cent (from 7 to 22). Complaints for </w:t>
      </w:r>
      <w:proofErr w:type="spellStart"/>
      <w:r>
        <w:t>Multinet</w:t>
      </w:r>
      <w:proofErr w:type="spellEnd"/>
      <w:r>
        <w:t xml:space="preserve"> increased by 172 per cent from 18 to 49; and for SP </w:t>
      </w:r>
      <w:proofErr w:type="spellStart"/>
      <w:r>
        <w:t>AusNet</w:t>
      </w:r>
      <w:proofErr w:type="spellEnd"/>
      <w:r>
        <w:t xml:space="preserve"> by 67 per cent, from 12 to 20. The majority of complaints received by EWOV were about </w:t>
      </w:r>
      <w:proofErr w:type="spellStart"/>
      <w:r>
        <w:t>Multinet</w:t>
      </w:r>
      <w:proofErr w:type="spellEnd"/>
      <w:r>
        <w:t xml:space="preserve"> (54 per cent), followed by Envestra (24 per cent) and SP </w:t>
      </w:r>
      <w:proofErr w:type="spellStart"/>
      <w:r>
        <w:t>AusNet</w:t>
      </w:r>
      <w:proofErr w:type="spellEnd"/>
      <w:r>
        <w:t xml:space="preserve"> (22 per cent).</w:t>
      </w:r>
      <w:r w:rsidR="000F5F3E">
        <w:t xml:space="preserve"> </w:t>
      </w:r>
    </w:p>
    <w:p w:rsidR="00241F4F" w:rsidRDefault="000F5F3E">
      <w:pPr>
        <w:pStyle w:val="AERbodytext"/>
      </w:pPr>
      <w:r>
        <w:t>In 2011 most of the complaints received by EWOV were for quality and reliability (46 per cent), followed by connection and augmentation (29 per cent).</w:t>
      </w:r>
    </w:p>
    <w:p w:rsidR="00241F4F" w:rsidRDefault="00241F4F">
      <w:pPr>
        <w:pStyle w:val="AERbodytext"/>
      </w:pPr>
    </w:p>
    <w:p w:rsidR="00241F4F" w:rsidRDefault="000F5F3E">
      <w:pPr>
        <w:pStyle w:val="Caption"/>
      </w:pPr>
      <w:r>
        <w:lastRenderedPageBreak/>
        <w:t>Figure</w:t>
      </w:r>
      <w:r w:rsidR="000B4A11">
        <w:t xml:space="preserve"> </w:t>
      </w:r>
      <w:r>
        <w:t>7.3</w:t>
      </w:r>
      <w:r w:rsidR="000B4A11">
        <w:t>.4</w:t>
      </w:r>
      <w:r w:rsidR="000B4A11">
        <w:tab/>
      </w:r>
      <w:r>
        <w:t xml:space="preserve"> Complaints against distributors received by EWOV for full investigation for connection, quality and other from 2004–2011</w:t>
      </w:r>
    </w:p>
    <w:p w:rsidR="00241F4F" w:rsidRDefault="002D0734">
      <w:pPr>
        <w:pStyle w:val="AERbodytext"/>
      </w:pPr>
      <w:r>
        <w:pict>
          <v:shape id="_x0000_i1065" type="#_x0000_t75" style="width:359.25pt;height:224.25pt">
            <v:imagedata r:id="rId80" o:title=""/>
            <o:lock v:ext="edit" aspectratio="f"/>
          </v:shape>
        </w:pict>
      </w:r>
    </w:p>
    <w:p w:rsidR="00241F4F" w:rsidRDefault="000F5F3E">
      <w:pPr>
        <w:pStyle w:val="AERtablesource"/>
      </w:pPr>
      <w:r>
        <w:t>Source: Energy and Water Ombudsman Victoria</w:t>
      </w:r>
    </w:p>
    <w:p w:rsidR="00241F4F" w:rsidRDefault="000F5F3E">
      <w:pPr>
        <w:pStyle w:val="AERbodytext"/>
      </w:pPr>
      <w:r>
        <w:t>Figure 7.</w:t>
      </w:r>
      <w:r w:rsidR="000B4A11">
        <w:t xml:space="preserve">3.5 </w:t>
      </w:r>
      <w:r>
        <w:t>shows the total number of complaints received by EWOV for full investigation by DNSP from 2004 to 2011.</w:t>
      </w:r>
    </w:p>
    <w:p w:rsidR="00241F4F" w:rsidRDefault="00867719">
      <w:pPr>
        <w:pStyle w:val="Caption"/>
      </w:pPr>
      <w:r>
        <w:t>Fig 7.</w:t>
      </w:r>
      <w:r w:rsidR="000B4A11">
        <w:t>3.5</w:t>
      </w:r>
      <w:r w:rsidR="000B4A11">
        <w:tab/>
        <w:t xml:space="preserve"> </w:t>
      </w:r>
      <w:r>
        <w:t>Complaints received by EWOV for full investigation</w:t>
      </w:r>
    </w:p>
    <w:p w:rsidR="00241F4F" w:rsidRDefault="002D0734">
      <w:pPr>
        <w:pStyle w:val="Caption"/>
      </w:pPr>
      <w:r>
        <w:pict>
          <v:shape id="_x0000_i1066" type="#_x0000_t75" style="width:359.25pt;height:224.25pt">
            <v:imagedata r:id="rId28" o:title=""/>
            <o:lock v:ext="edit" aspectratio="f"/>
          </v:shape>
        </w:pict>
      </w:r>
    </w:p>
    <w:p w:rsidR="00241F4F" w:rsidRDefault="003F6E6C">
      <w:pPr>
        <w:pStyle w:val="AERtablesource"/>
      </w:pPr>
      <w:r>
        <w:t>S</w:t>
      </w:r>
      <w:r w:rsidR="000F5F3E" w:rsidRPr="000F5F3E">
        <w:t>ource: Energy and Water Ombudsman Victoria</w:t>
      </w:r>
    </w:p>
    <w:p w:rsidR="00241F4F" w:rsidRDefault="00241F4F">
      <w:pPr>
        <w:pStyle w:val="AERbodytext"/>
        <w:numPr>
          <w:ilvl w:val="0"/>
          <w:numId w:val="0"/>
        </w:numPr>
      </w:pPr>
    </w:p>
    <w:p w:rsidR="00241F4F" w:rsidRDefault="00241F4F">
      <w:pPr>
        <w:pStyle w:val="AERbodytext"/>
        <w:numPr>
          <w:ilvl w:val="0"/>
          <w:numId w:val="0"/>
        </w:numPr>
      </w:pPr>
    </w:p>
    <w:p w:rsidR="000D0B6A" w:rsidRDefault="005D77A8">
      <w:pPr>
        <w:pStyle w:val="Heading7"/>
      </w:pPr>
      <w:bookmarkStart w:id="149" w:name="_Toc349042333"/>
      <w:bookmarkStart w:id="150" w:name="_Toc350418296"/>
      <w:bookmarkEnd w:id="149"/>
      <w:r>
        <w:lastRenderedPageBreak/>
        <w:t>APPENDICES</w:t>
      </w:r>
      <w:bookmarkEnd w:id="150"/>
      <w:r>
        <w:t xml:space="preserve"> </w:t>
      </w:r>
    </w:p>
    <w:p w:rsidR="00213A52" w:rsidRDefault="00494EA5" w:rsidP="004F2EE5">
      <w:pPr>
        <w:pStyle w:val="Heading8"/>
      </w:pPr>
      <w:bookmarkStart w:id="151" w:name="_Toc350418297"/>
      <w:r>
        <w:t>Network Characteristics</w:t>
      </w:r>
      <w:bookmarkEnd w:id="151"/>
    </w:p>
    <w:p w:rsidR="00213A52" w:rsidRDefault="00C511A3">
      <w:pPr>
        <w:pStyle w:val="Caption"/>
      </w:pPr>
      <w:r>
        <w:t>Table A.1</w:t>
      </w:r>
      <w:r w:rsidR="00EA578C">
        <w:t>.1</w:t>
      </w:r>
      <w:r>
        <w:t xml:space="preserve"> </w:t>
      </w:r>
      <w:r w:rsidR="002D57B9">
        <w:tab/>
      </w:r>
      <w:r w:rsidR="00A830CC">
        <w:t>Number of customers</w:t>
      </w:r>
      <w:r w:rsidR="004C048B" w:rsidRPr="004C048B">
        <w:t xml:space="preserve"> </w:t>
      </w:r>
      <w:r w:rsidR="00A830CC">
        <w:t>(</w:t>
      </w:r>
      <w:r w:rsidR="004C048B" w:rsidRPr="004C048B">
        <w:t>domestic and non-domestic</w:t>
      </w:r>
      <w:r w:rsidR="00A830CC">
        <w:t>)</w:t>
      </w:r>
      <w:r w:rsidR="004C048B" w:rsidRPr="004C048B">
        <w:t xml:space="preserve"> for 2011</w:t>
      </w:r>
    </w:p>
    <w:tbl>
      <w:tblPr>
        <w:tblStyle w:val="AERtable-text"/>
        <w:tblW w:w="4813" w:type="pct"/>
        <w:tblLook w:val="04A0"/>
      </w:tblPr>
      <w:tblGrid>
        <w:gridCol w:w="3056"/>
        <w:gridCol w:w="1946"/>
        <w:gridCol w:w="1946"/>
        <w:gridCol w:w="1948"/>
      </w:tblGrid>
      <w:tr w:rsidR="004C048B" w:rsidRPr="001F46BE" w:rsidTr="00E661CD">
        <w:trPr>
          <w:cnfStyle w:val="100000000000"/>
          <w:trHeight w:val="370"/>
        </w:trPr>
        <w:tc>
          <w:tcPr>
            <w:tcW w:w="1717" w:type="pct"/>
            <w:hideMark/>
          </w:tcPr>
          <w:p w:rsidR="004C048B" w:rsidRPr="004C048B" w:rsidRDefault="004C048B" w:rsidP="004C048B">
            <w:pPr>
              <w:rPr>
                <w:lang w:eastAsia="en-AU"/>
              </w:rPr>
            </w:pPr>
          </w:p>
        </w:tc>
        <w:tc>
          <w:tcPr>
            <w:tcW w:w="1094" w:type="pct"/>
            <w:noWrap/>
            <w:hideMark/>
          </w:tcPr>
          <w:p w:rsidR="004C048B" w:rsidRPr="004C048B" w:rsidRDefault="004C048B" w:rsidP="004C048B">
            <w:pPr>
              <w:rPr>
                <w:lang w:eastAsia="en-AU"/>
              </w:rPr>
            </w:pPr>
            <w:r w:rsidRPr="004C048B">
              <w:t>Domestic</w:t>
            </w:r>
            <w:r w:rsidRPr="004C048B">
              <w:rPr>
                <w:rStyle w:val="FootnoteReference"/>
              </w:rPr>
              <w:footnoteReference w:id="20"/>
            </w:r>
          </w:p>
        </w:tc>
        <w:tc>
          <w:tcPr>
            <w:tcW w:w="1094" w:type="pct"/>
            <w:noWrap/>
            <w:hideMark/>
          </w:tcPr>
          <w:p w:rsidR="004C048B" w:rsidRPr="004C048B" w:rsidRDefault="004C048B" w:rsidP="004C048B">
            <w:pPr>
              <w:rPr>
                <w:lang w:eastAsia="en-AU"/>
              </w:rPr>
            </w:pPr>
            <w:r w:rsidRPr="004C048B">
              <w:t>Non-domestic</w:t>
            </w:r>
            <w:r w:rsidRPr="004C048B">
              <w:rPr>
                <w:rStyle w:val="FootnoteReference"/>
              </w:rPr>
              <w:footnoteReference w:id="21"/>
            </w:r>
          </w:p>
        </w:tc>
        <w:tc>
          <w:tcPr>
            <w:tcW w:w="1095" w:type="pct"/>
            <w:noWrap/>
            <w:hideMark/>
          </w:tcPr>
          <w:p w:rsidR="004C048B" w:rsidRPr="004C048B" w:rsidRDefault="004C048B" w:rsidP="004C048B">
            <w:pPr>
              <w:rPr>
                <w:lang w:eastAsia="en-AU"/>
              </w:rPr>
            </w:pPr>
            <w:r w:rsidRPr="004C048B">
              <w:t xml:space="preserve">Total </w:t>
            </w:r>
          </w:p>
        </w:tc>
      </w:tr>
      <w:tr w:rsidR="004C048B" w:rsidRPr="001F46BE" w:rsidTr="00E661CD">
        <w:trPr>
          <w:trHeight w:val="118"/>
        </w:trPr>
        <w:tc>
          <w:tcPr>
            <w:tcW w:w="1717" w:type="pct"/>
            <w:hideMark/>
          </w:tcPr>
          <w:p w:rsidR="004C048B" w:rsidRPr="004C048B" w:rsidRDefault="004C048B" w:rsidP="004C048B">
            <w:r w:rsidRPr="004C048B">
              <w:t>Envestra</w:t>
            </w:r>
          </w:p>
        </w:tc>
        <w:tc>
          <w:tcPr>
            <w:tcW w:w="1094" w:type="pct"/>
            <w:noWrap/>
            <w:hideMark/>
          </w:tcPr>
          <w:p w:rsidR="004C048B" w:rsidRPr="004C048B" w:rsidRDefault="002D57B9" w:rsidP="004C048B">
            <w:r>
              <w:t xml:space="preserve"> 557,</w:t>
            </w:r>
            <w:r w:rsidR="004C048B" w:rsidRPr="004C048B">
              <w:t>002</w:t>
            </w:r>
          </w:p>
        </w:tc>
        <w:tc>
          <w:tcPr>
            <w:tcW w:w="1094" w:type="pct"/>
            <w:noWrap/>
            <w:hideMark/>
          </w:tcPr>
          <w:p w:rsidR="004C048B" w:rsidRPr="004C048B" w:rsidRDefault="002D57B9" w:rsidP="004C048B">
            <w:r>
              <w:t xml:space="preserve"> 23,</w:t>
            </w:r>
            <w:r w:rsidR="004C048B" w:rsidRPr="004C048B">
              <w:t>401</w:t>
            </w:r>
          </w:p>
        </w:tc>
        <w:tc>
          <w:tcPr>
            <w:tcW w:w="1095" w:type="pct"/>
            <w:noWrap/>
            <w:hideMark/>
          </w:tcPr>
          <w:p w:rsidR="004C048B" w:rsidRPr="004C048B" w:rsidRDefault="002D57B9" w:rsidP="004C048B">
            <w:r>
              <w:t xml:space="preserve"> 580,</w:t>
            </w:r>
            <w:r w:rsidR="004C048B" w:rsidRPr="004C048B">
              <w:t>403</w:t>
            </w:r>
          </w:p>
        </w:tc>
      </w:tr>
      <w:tr w:rsidR="004C048B" w:rsidRPr="001F46BE" w:rsidTr="00E661CD">
        <w:trPr>
          <w:cnfStyle w:val="000000010000"/>
          <w:trHeight w:val="118"/>
        </w:trPr>
        <w:tc>
          <w:tcPr>
            <w:tcW w:w="1717" w:type="pct"/>
            <w:hideMark/>
          </w:tcPr>
          <w:p w:rsidR="004C048B" w:rsidRPr="004C048B" w:rsidRDefault="004C048B" w:rsidP="004C048B">
            <w:proofErr w:type="spellStart"/>
            <w:r w:rsidRPr="004C048B">
              <w:t>Multinet</w:t>
            </w:r>
            <w:proofErr w:type="spellEnd"/>
            <w:r w:rsidRPr="004C048B">
              <w:t xml:space="preserve"> </w:t>
            </w:r>
          </w:p>
        </w:tc>
        <w:tc>
          <w:tcPr>
            <w:tcW w:w="1094" w:type="pct"/>
            <w:noWrap/>
            <w:hideMark/>
          </w:tcPr>
          <w:p w:rsidR="004C048B" w:rsidRPr="004C048B" w:rsidRDefault="002D57B9" w:rsidP="004C048B">
            <w:r>
              <w:t xml:space="preserve"> 646,</w:t>
            </w:r>
            <w:r w:rsidR="004C048B" w:rsidRPr="004C048B">
              <w:t>880</w:t>
            </w:r>
          </w:p>
        </w:tc>
        <w:tc>
          <w:tcPr>
            <w:tcW w:w="1094" w:type="pct"/>
            <w:noWrap/>
            <w:hideMark/>
          </w:tcPr>
          <w:p w:rsidR="004C048B" w:rsidRPr="004C048B" w:rsidRDefault="002D57B9" w:rsidP="004C048B">
            <w:r>
              <w:t xml:space="preserve"> 23,</w:t>
            </w:r>
            <w:r w:rsidR="004C048B" w:rsidRPr="004C048B">
              <w:t>300</w:t>
            </w:r>
          </w:p>
        </w:tc>
        <w:tc>
          <w:tcPr>
            <w:tcW w:w="1095" w:type="pct"/>
            <w:noWrap/>
            <w:hideMark/>
          </w:tcPr>
          <w:p w:rsidR="004C048B" w:rsidRPr="004C048B" w:rsidRDefault="002D57B9" w:rsidP="004C048B">
            <w:r>
              <w:t xml:space="preserve"> 670,</w:t>
            </w:r>
            <w:r w:rsidR="004C048B" w:rsidRPr="004C048B">
              <w:t>180</w:t>
            </w:r>
          </w:p>
        </w:tc>
      </w:tr>
      <w:tr w:rsidR="004C048B" w:rsidRPr="001F46BE" w:rsidTr="00E661CD">
        <w:trPr>
          <w:trHeight w:val="118"/>
        </w:trPr>
        <w:tc>
          <w:tcPr>
            <w:tcW w:w="1717" w:type="pct"/>
            <w:hideMark/>
          </w:tcPr>
          <w:p w:rsidR="004C048B" w:rsidRPr="004C048B" w:rsidRDefault="004C048B" w:rsidP="004C048B">
            <w:r w:rsidRPr="004C048B">
              <w:t xml:space="preserve">SP </w:t>
            </w:r>
            <w:proofErr w:type="spellStart"/>
            <w:r w:rsidRPr="004C048B">
              <w:t>Ausnet</w:t>
            </w:r>
            <w:proofErr w:type="spellEnd"/>
            <w:r w:rsidRPr="004C048B">
              <w:t xml:space="preserve"> </w:t>
            </w:r>
          </w:p>
        </w:tc>
        <w:tc>
          <w:tcPr>
            <w:tcW w:w="1094" w:type="pct"/>
            <w:noWrap/>
            <w:hideMark/>
          </w:tcPr>
          <w:p w:rsidR="004C048B" w:rsidRPr="004C048B" w:rsidRDefault="002D57B9" w:rsidP="004C048B">
            <w:r>
              <w:t xml:space="preserve"> 587,</w:t>
            </w:r>
            <w:r w:rsidR="004C048B" w:rsidRPr="004C048B">
              <w:t>210</w:t>
            </w:r>
          </w:p>
        </w:tc>
        <w:tc>
          <w:tcPr>
            <w:tcW w:w="1094" w:type="pct"/>
            <w:noWrap/>
            <w:hideMark/>
          </w:tcPr>
          <w:p w:rsidR="004C048B" w:rsidRPr="004C048B" w:rsidRDefault="002D57B9" w:rsidP="004C048B">
            <w:r>
              <w:t xml:space="preserve"> 16,</w:t>
            </w:r>
            <w:r w:rsidR="004C048B" w:rsidRPr="004C048B">
              <w:t>097</w:t>
            </w:r>
          </w:p>
        </w:tc>
        <w:tc>
          <w:tcPr>
            <w:tcW w:w="1095" w:type="pct"/>
            <w:noWrap/>
            <w:hideMark/>
          </w:tcPr>
          <w:p w:rsidR="004C048B" w:rsidRPr="004C048B" w:rsidRDefault="002D57B9" w:rsidP="004C048B">
            <w:r>
              <w:t xml:space="preserve"> 603,</w:t>
            </w:r>
            <w:r w:rsidR="004C048B" w:rsidRPr="004C048B">
              <w:t>307</w:t>
            </w:r>
          </w:p>
        </w:tc>
      </w:tr>
      <w:tr w:rsidR="004C048B" w:rsidRPr="001F46BE" w:rsidTr="00E661CD">
        <w:trPr>
          <w:cnfStyle w:val="000000010000"/>
          <w:trHeight w:val="446"/>
        </w:trPr>
        <w:tc>
          <w:tcPr>
            <w:tcW w:w="1717" w:type="pct"/>
            <w:hideMark/>
          </w:tcPr>
          <w:p w:rsidR="004C048B" w:rsidRPr="004C048B" w:rsidRDefault="004C048B" w:rsidP="004C048B">
            <w:r w:rsidRPr="004C048B">
              <w:t xml:space="preserve">All DNSPs </w:t>
            </w:r>
          </w:p>
        </w:tc>
        <w:tc>
          <w:tcPr>
            <w:tcW w:w="1094" w:type="pct"/>
            <w:noWrap/>
            <w:hideMark/>
          </w:tcPr>
          <w:p w:rsidR="004C048B" w:rsidRPr="004C048B" w:rsidRDefault="002D57B9" w:rsidP="002D57B9">
            <w:r>
              <w:t>1,</w:t>
            </w:r>
            <w:r w:rsidR="004C048B" w:rsidRPr="004C048B">
              <w:t>791</w:t>
            </w:r>
            <w:r>
              <w:t>,</w:t>
            </w:r>
            <w:r w:rsidR="004C048B" w:rsidRPr="004C048B">
              <w:t>092</w:t>
            </w:r>
          </w:p>
        </w:tc>
        <w:tc>
          <w:tcPr>
            <w:tcW w:w="1094" w:type="pct"/>
            <w:noWrap/>
            <w:hideMark/>
          </w:tcPr>
          <w:p w:rsidR="004C048B" w:rsidRPr="004C048B" w:rsidRDefault="002D57B9" w:rsidP="004C048B">
            <w:r>
              <w:t xml:space="preserve"> 62,</w:t>
            </w:r>
            <w:r w:rsidR="004C048B" w:rsidRPr="004C048B">
              <w:t>798</w:t>
            </w:r>
          </w:p>
        </w:tc>
        <w:tc>
          <w:tcPr>
            <w:tcW w:w="1095" w:type="pct"/>
            <w:noWrap/>
            <w:hideMark/>
          </w:tcPr>
          <w:p w:rsidR="004C048B" w:rsidRPr="004C048B" w:rsidRDefault="002D57B9" w:rsidP="002D57B9">
            <w:r>
              <w:t>1,</w:t>
            </w:r>
            <w:r w:rsidR="004C048B" w:rsidRPr="004C048B">
              <w:t>853</w:t>
            </w:r>
            <w:r>
              <w:t>,</w:t>
            </w:r>
            <w:r w:rsidR="004C048B" w:rsidRPr="004C048B">
              <w:t>890</w:t>
            </w:r>
          </w:p>
        </w:tc>
      </w:tr>
    </w:tbl>
    <w:p w:rsidR="00213A52" w:rsidRDefault="004C048B">
      <w:pPr>
        <w:pStyle w:val="AERtabletextleft"/>
      </w:pPr>
      <w:r w:rsidRPr="004C048B">
        <w:t>Source: DNSPs quarterly reports</w:t>
      </w:r>
    </w:p>
    <w:p w:rsidR="00213A52" w:rsidRDefault="00213A52">
      <w:pPr>
        <w:pStyle w:val="AERbodytext"/>
        <w:numPr>
          <w:ilvl w:val="0"/>
          <w:numId w:val="0"/>
        </w:numPr>
      </w:pPr>
    </w:p>
    <w:p w:rsidR="004C048B" w:rsidRPr="004C048B" w:rsidRDefault="00EA578C" w:rsidP="004C048B">
      <w:pPr>
        <w:pStyle w:val="Caption"/>
      </w:pPr>
      <w:r>
        <w:t>Table A.1.2</w:t>
      </w:r>
      <w:r w:rsidR="00C511A3">
        <w:t xml:space="preserve"> </w:t>
      </w:r>
      <w:r w:rsidR="004C048B">
        <w:t>Network composition</w:t>
      </w:r>
      <w:r w:rsidR="00C511A3">
        <w:t xml:space="preserve"> for 2011</w:t>
      </w:r>
    </w:p>
    <w:tbl>
      <w:tblPr>
        <w:tblStyle w:val="AERtable-text"/>
        <w:tblW w:w="8872" w:type="dxa"/>
        <w:tblLayout w:type="fixed"/>
        <w:tblLook w:val="04A0"/>
      </w:tblPr>
      <w:tblGrid>
        <w:gridCol w:w="1182"/>
        <w:gridCol w:w="2563"/>
        <w:gridCol w:w="2563"/>
        <w:gridCol w:w="2564"/>
      </w:tblGrid>
      <w:tr w:rsidR="004C048B" w:rsidRPr="005D49C0" w:rsidTr="00E661CD">
        <w:trPr>
          <w:cnfStyle w:val="100000000000"/>
          <w:trHeight w:val="525"/>
        </w:trPr>
        <w:tc>
          <w:tcPr>
            <w:tcW w:w="1182" w:type="dxa"/>
            <w:noWrap/>
            <w:hideMark/>
          </w:tcPr>
          <w:p w:rsidR="004C048B" w:rsidRPr="004C048B" w:rsidRDefault="004F07E4" w:rsidP="004C048B">
            <w:pPr>
              <w:rPr>
                <w:lang w:eastAsia="en-AU"/>
              </w:rPr>
            </w:pPr>
            <w:r>
              <w:t>DNSP</w:t>
            </w:r>
            <w:r w:rsidR="004C048B" w:rsidRPr="004C048B">
              <w:rPr>
                <w:lang w:eastAsia="en-AU"/>
              </w:rPr>
              <w:t> </w:t>
            </w:r>
          </w:p>
        </w:tc>
        <w:tc>
          <w:tcPr>
            <w:tcW w:w="2563" w:type="dxa"/>
            <w:hideMark/>
          </w:tcPr>
          <w:p w:rsidR="004C048B" w:rsidRPr="004C048B" w:rsidRDefault="004C048B" w:rsidP="004C048B">
            <w:pPr>
              <w:rPr>
                <w:lang w:eastAsia="en-AU"/>
              </w:rPr>
            </w:pPr>
            <w:r w:rsidRPr="004C048B">
              <w:rPr>
                <w:lang w:eastAsia="en-AU"/>
              </w:rPr>
              <w:t>Transmission mains (km)</w:t>
            </w:r>
          </w:p>
        </w:tc>
        <w:tc>
          <w:tcPr>
            <w:tcW w:w="2563" w:type="dxa"/>
            <w:hideMark/>
          </w:tcPr>
          <w:p w:rsidR="004C048B" w:rsidRPr="004C048B" w:rsidRDefault="004C048B" w:rsidP="004C048B">
            <w:pPr>
              <w:rPr>
                <w:lang w:eastAsia="en-AU"/>
              </w:rPr>
            </w:pPr>
            <w:r w:rsidRPr="004C048B">
              <w:rPr>
                <w:lang w:eastAsia="en-AU"/>
              </w:rPr>
              <w:t>Distribution mains (km)</w:t>
            </w:r>
          </w:p>
        </w:tc>
        <w:tc>
          <w:tcPr>
            <w:tcW w:w="2564" w:type="dxa"/>
            <w:hideMark/>
          </w:tcPr>
          <w:p w:rsidR="004C048B" w:rsidRPr="004C048B" w:rsidRDefault="004C048B" w:rsidP="004F07E4">
            <w:pPr>
              <w:pStyle w:val="AERtabletextleft"/>
              <w:rPr>
                <w:lang w:eastAsia="en-AU"/>
              </w:rPr>
            </w:pPr>
            <w:r w:rsidRPr="004C048B">
              <w:rPr>
                <w:lang w:eastAsia="en-AU"/>
              </w:rPr>
              <w:t>Customers per km of distribution mains</w:t>
            </w:r>
          </w:p>
        </w:tc>
      </w:tr>
      <w:tr w:rsidR="004C048B" w:rsidRPr="005D49C0" w:rsidTr="00E661CD">
        <w:trPr>
          <w:trHeight w:val="345"/>
        </w:trPr>
        <w:tc>
          <w:tcPr>
            <w:tcW w:w="1182" w:type="dxa"/>
            <w:noWrap/>
            <w:hideMark/>
          </w:tcPr>
          <w:p w:rsidR="004C048B" w:rsidRPr="004C048B" w:rsidRDefault="004C048B" w:rsidP="004C048B">
            <w:pPr>
              <w:rPr>
                <w:lang w:eastAsia="en-AU"/>
              </w:rPr>
            </w:pPr>
            <w:r w:rsidRPr="004C048B">
              <w:rPr>
                <w:lang w:eastAsia="en-AU"/>
              </w:rPr>
              <w:t>Envestra</w:t>
            </w:r>
          </w:p>
        </w:tc>
        <w:tc>
          <w:tcPr>
            <w:tcW w:w="2563" w:type="dxa"/>
            <w:noWrap/>
            <w:hideMark/>
          </w:tcPr>
          <w:p w:rsidR="004C048B" w:rsidRPr="004C048B" w:rsidRDefault="004C048B" w:rsidP="004C048B">
            <w:pPr>
              <w:rPr>
                <w:lang w:eastAsia="en-AU"/>
              </w:rPr>
            </w:pPr>
            <w:r w:rsidRPr="004C048B">
              <w:rPr>
                <w:lang w:eastAsia="en-AU"/>
              </w:rPr>
              <w:t xml:space="preserve">  327</w:t>
            </w:r>
          </w:p>
        </w:tc>
        <w:tc>
          <w:tcPr>
            <w:tcW w:w="2563" w:type="dxa"/>
            <w:noWrap/>
            <w:hideMark/>
          </w:tcPr>
          <w:p w:rsidR="004C048B" w:rsidRPr="004C048B" w:rsidRDefault="002D57B9" w:rsidP="004C048B">
            <w:pPr>
              <w:rPr>
                <w:lang w:eastAsia="en-AU"/>
              </w:rPr>
            </w:pPr>
            <w:r>
              <w:rPr>
                <w:lang w:eastAsia="en-AU"/>
              </w:rPr>
              <w:t xml:space="preserve"> 9</w:t>
            </w:r>
            <w:r w:rsidR="004C048B" w:rsidRPr="004C048B">
              <w:rPr>
                <w:lang w:eastAsia="en-AU"/>
              </w:rPr>
              <w:t>811</w:t>
            </w:r>
          </w:p>
        </w:tc>
        <w:tc>
          <w:tcPr>
            <w:tcW w:w="2564" w:type="dxa"/>
            <w:noWrap/>
            <w:hideMark/>
          </w:tcPr>
          <w:p w:rsidR="004C048B" w:rsidRPr="004C048B" w:rsidRDefault="004C048B" w:rsidP="004C048B">
            <w:pPr>
              <w:rPr>
                <w:lang w:eastAsia="en-AU"/>
              </w:rPr>
            </w:pPr>
            <w:r w:rsidRPr="004C048B">
              <w:rPr>
                <w:lang w:eastAsia="en-AU"/>
              </w:rPr>
              <w:t>59.2</w:t>
            </w:r>
          </w:p>
        </w:tc>
      </w:tr>
      <w:tr w:rsidR="004C048B" w:rsidRPr="005D49C0" w:rsidTr="00E661CD">
        <w:trPr>
          <w:cnfStyle w:val="000000010000"/>
          <w:trHeight w:val="375"/>
        </w:trPr>
        <w:tc>
          <w:tcPr>
            <w:tcW w:w="1182" w:type="dxa"/>
            <w:noWrap/>
            <w:hideMark/>
          </w:tcPr>
          <w:p w:rsidR="004C048B" w:rsidRPr="004C048B" w:rsidRDefault="004C048B" w:rsidP="004C048B">
            <w:pPr>
              <w:rPr>
                <w:lang w:eastAsia="en-AU"/>
              </w:rPr>
            </w:pPr>
            <w:proofErr w:type="spellStart"/>
            <w:r w:rsidRPr="004C048B">
              <w:rPr>
                <w:lang w:eastAsia="en-AU"/>
              </w:rPr>
              <w:t>MultiNet</w:t>
            </w:r>
            <w:proofErr w:type="spellEnd"/>
          </w:p>
        </w:tc>
        <w:tc>
          <w:tcPr>
            <w:tcW w:w="2563" w:type="dxa"/>
            <w:noWrap/>
            <w:hideMark/>
          </w:tcPr>
          <w:p w:rsidR="004C048B" w:rsidRPr="004C048B" w:rsidRDefault="004C048B" w:rsidP="004C048B">
            <w:pPr>
              <w:rPr>
                <w:lang w:eastAsia="en-AU"/>
              </w:rPr>
            </w:pPr>
            <w:r w:rsidRPr="004C048B">
              <w:rPr>
                <w:lang w:eastAsia="en-AU"/>
              </w:rPr>
              <w:t xml:space="preserve">  156</w:t>
            </w:r>
          </w:p>
        </w:tc>
        <w:tc>
          <w:tcPr>
            <w:tcW w:w="2563" w:type="dxa"/>
            <w:noWrap/>
            <w:hideMark/>
          </w:tcPr>
          <w:p w:rsidR="004C048B" w:rsidRPr="004C048B" w:rsidRDefault="004C048B" w:rsidP="004C048B">
            <w:pPr>
              <w:rPr>
                <w:lang w:eastAsia="en-AU"/>
              </w:rPr>
            </w:pPr>
            <w:r w:rsidRPr="004C048B">
              <w:rPr>
                <w:lang w:eastAsia="en-AU"/>
              </w:rPr>
              <w:t xml:space="preserve"> 10</w:t>
            </w:r>
            <w:r w:rsidR="002D57B9">
              <w:t>,</w:t>
            </w:r>
            <w:r w:rsidRPr="004C048B">
              <w:rPr>
                <w:lang w:eastAsia="en-AU"/>
              </w:rPr>
              <w:t>103</w:t>
            </w:r>
          </w:p>
        </w:tc>
        <w:tc>
          <w:tcPr>
            <w:tcW w:w="2564" w:type="dxa"/>
            <w:noWrap/>
            <w:hideMark/>
          </w:tcPr>
          <w:p w:rsidR="004C048B" w:rsidRPr="004C048B" w:rsidRDefault="004C048B" w:rsidP="004C048B">
            <w:pPr>
              <w:rPr>
                <w:lang w:eastAsia="en-AU"/>
              </w:rPr>
            </w:pPr>
            <w:r w:rsidRPr="004C048B">
              <w:rPr>
                <w:lang w:eastAsia="en-AU"/>
              </w:rPr>
              <w:t>66.3</w:t>
            </w:r>
          </w:p>
        </w:tc>
      </w:tr>
      <w:tr w:rsidR="004C048B" w:rsidRPr="005D49C0" w:rsidTr="00E661CD">
        <w:trPr>
          <w:trHeight w:val="375"/>
        </w:trPr>
        <w:tc>
          <w:tcPr>
            <w:tcW w:w="1182" w:type="dxa"/>
            <w:noWrap/>
            <w:hideMark/>
          </w:tcPr>
          <w:p w:rsidR="004C048B" w:rsidRPr="004C048B" w:rsidRDefault="004C048B" w:rsidP="004C048B">
            <w:pPr>
              <w:rPr>
                <w:lang w:eastAsia="en-AU"/>
              </w:rPr>
            </w:pPr>
            <w:r w:rsidRPr="004C048B">
              <w:rPr>
                <w:lang w:eastAsia="en-AU"/>
              </w:rPr>
              <w:t>SP</w:t>
            </w:r>
            <w:r w:rsidRPr="004C048B">
              <w:t xml:space="preserve"> </w:t>
            </w:r>
            <w:proofErr w:type="spellStart"/>
            <w:r w:rsidRPr="004C048B">
              <w:t>AusNet</w:t>
            </w:r>
            <w:proofErr w:type="spellEnd"/>
          </w:p>
        </w:tc>
        <w:tc>
          <w:tcPr>
            <w:tcW w:w="2563" w:type="dxa"/>
            <w:noWrap/>
            <w:hideMark/>
          </w:tcPr>
          <w:p w:rsidR="004C048B" w:rsidRPr="004C048B" w:rsidRDefault="004C048B" w:rsidP="004C048B">
            <w:pPr>
              <w:rPr>
                <w:lang w:eastAsia="en-AU"/>
              </w:rPr>
            </w:pPr>
            <w:r w:rsidRPr="004C048B">
              <w:rPr>
                <w:lang w:eastAsia="en-AU"/>
              </w:rPr>
              <w:t xml:space="preserve">  182</w:t>
            </w:r>
          </w:p>
        </w:tc>
        <w:tc>
          <w:tcPr>
            <w:tcW w:w="2563" w:type="dxa"/>
            <w:noWrap/>
            <w:hideMark/>
          </w:tcPr>
          <w:p w:rsidR="004C048B" w:rsidRPr="004C048B" w:rsidRDefault="002D57B9" w:rsidP="004C048B">
            <w:pPr>
              <w:rPr>
                <w:lang w:eastAsia="en-AU"/>
              </w:rPr>
            </w:pPr>
            <w:r>
              <w:rPr>
                <w:lang w:eastAsia="en-AU"/>
              </w:rPr>
              <w:t xml:space="preserve"> 9</w:t>
            </w:r>
            <w:r w:rsidR="004C048B" w:rsidRPr="004C048B">
              <w:rPr>
                <w:lang w:eastAsia="en-AU"/>
              </w:rPr>
              <w:t>862</w:t>
            </w:r>
          </w:p>
        </w:tc>
        <w:tc>
          <w:tcPr>
            <w:tcW w:w="2564" w:type="dxa"/>
            <w:noWrap/>
            <w:hideMark/>
          </w:tcPr>
          <w:p w:rsidR="004C048B" w:rsidRPr="004C048B" w:rsidRDefault="004C048B" w:rsidP="004C048B">
            <w:pPr>
              <w:rPr>
                <w:lang w:eastAsia="en-AU"/>
              </w:rPr>
            </w:pPr>
            <w:r w:rsidRPr="004C048B">
              <w:rPr>
                <w:lang w:eastAsia="en-AU"/>
              </w:rPr>
              <w:t>61.2</w:t>
            </w:r>
          </w:p>
        </w:tc>
      </w:tr>
      <w:tr w:rsidR="004C048B" w:rsidRPr="005D49C0" w:rsidTr="00E661CD">
        <w:trPr>
          <w:cnfStyle w:val="000000010000"/>
          <w:trHeight w:val="540"/>
        </w:trPr>
        <w:tc>
          <w:tcPr>
            <w:tcW w:w="1182" w:type="dxa"/>
            <w:noWrap/>
            <w:hideMark/>
          </w:tcPr>
          <w:p w:rsidR="004C048B" w:rsidRPr="004C048B" w:rsidRDefault="004C048B" w:rsidP="004C048B">
            <w:pPr>
              <w:rPr>
                <w:lang w:eastAsia="en-AU"/>
              </w:rPr>
            </w:pPr>
            <w:r w:rsidRPr="004C048B">
              <w:rPr>
                <w:lang w:eastAsia="en-AU"/>
              </w:rPr>
              <w:t>All</w:t>
            </w:r>
          </w:p>
        </w:tc>
        <w:tc>
          <w:tcPr>
            <w:tcW w:w="2563" w:type="dxa"/>
            <w:noWrap/>
            <w:hideMark/>
          </w:tcPr>
          <w:p w:rsidR="004C048B" w:rsidRPr="004C048B" w:rsidRDefault="004C048B" w:rsidP="004C048B">
            <w:pPr>
              <w:rPr>
                <w:lang w:eastAsia="en-AU"/>
              </w:rPr>
            </w:pPr>
            <w:r w:rsidRPr="004C048B">
              <w:rPr>
                <w:lang w:eastAsia="en-AU"/>
              </w:rPr>
              <w:t xml:space="preserve">  665</w:t>
            </w:r>
          </w:p>
        </w:tc>
        <w:tc>
          <w:tcPr>
            <w:tcW w:w="2563" w:type="dxa"/>
            <w:noWrap/>
            <w:hideMark/>
          </w:tcPr>
          <w:p w:rsidR="004C048B" w:rsidRPr="004C048B" w:rsidRDefault="002D57B9" w:rsidP="004C048B">
            <w:pPr>
              <w:rPr>
                <w:lang w:eastAsia="en-AU"/>
              </w:rPr>
            </w:pPr>
            <w:r>
              <w:rPr>
                <w:lang w:eastAsia="en-AU"/>
              </w:rPr>
              <w:t xml:space="preserve"> 29</w:t>
            </w:r>
            <w:r>
              <w:t>,</w:t>
            </w:r>
            <w:r w:rsidR="004C048B" w:rsidRPr="004C048B">
              <w:rPr>
                <w:lang w:eastAsia="en-AU"/>
              </w:rPr>
              <w:t>776</w:t>
            </w:r>
          </w:p>
        </w:tc>
        <w:tc>
          <w:tcPr>
            <w:tcW w:w="2564" w:type="dxa"/>
            <w:noWrap/>
            <w:hideMark/>
          </w:tcPr>
          <w:p w:rsidR="004C048B" w:rsidRPr="004C048B" w:rsidRDefault="004C048B" w:rsidP="004C048B">
            <w:pPr>
              <w:rPr>
                <w:lang w:eastAsia="en-AU"/>
              </w:rPr>
            </w:pPr>
            <w:r w:rsidRPr="004C048B">
              <w:rPr>
                <w:lang w:eastAsia="en-AU"/>
              </w:rPr>
              <w:t>186.7</w:t>
            </w:r>
          </w:p>
        </w:tc>
      </w:tr>
    </w:tbl>
    <w:p w:rsidR="004C048B" w:rsidRPr="004C048B" w:rsidRDefault="004C048B" w:rsidP="004C048B">
      <w:pPr>
        <w:pStyle w:val="AERbodytext"/>
        <w:rPr>
          <w:rStyle w:val="AERtexthighlight"/>
        </w:rPr>
      </w:pPr>
    </w:p>
    <w:p w:rsidR="004C048B" w:rsidRPr="00102F5B" w:rsidRDefault="004C048B" w:rsidP="004C048B">
      <w:pPr>
        <w:pStyle w:val="AERbodytext"/>
        <w:rPr>
          <w:rStyle w:val="AERbody"/>
        </w:rPr>
      </w:pPr>
      <w:r>
        <w:t xml:space="preserve">Gas transmission pipelines </w:t>
      </w:r>
      <w:r w:rsidRPr="006E55F8">
        <w:t>have</w:t>
      </w:r>
      <w:r>
        <w:t xml:space="preserve"> a MAOP of more tha</w:t>
      </w:r>
      <w:r w:rsidRPr="006E55F8">
        <w:t xml:space="preserve">n 1,050 </w:t>
      </w:r>
      <w:proofErr w:type="spellStart"/>
      <w:r w:rsidRPr="006E55F8">
        <w:t>kPa</w:t>
      </w:r>
      <w:proofErr w:type="spellEnd"/>
      <w:r w:rsidRPr="006E55F8">
        <w:t xml:space="preserve"> and gas distribution pipelines have a MAOP of less than or equal to 1,050 </w:t>
      </w:r>
      <w:proofErr w:type="spellStart"/>
      <w:r w:rsidRPr="006E55F8">
        <w:t>kPa</w:t>
      </w:r>
      <w:proofErr w:type="spellEnd"/>
      <w:r w:rsidRPr="006E55F8">
        <w:t>.</w:t>
      </w:r>
      <w:r>
        <w:t xml:space="preserve"> The total length of transmission pipeline is only about 2 per cent of the Victorian gas DNSPs total pipeline length. </w:t>
      </w:r>
      <w:r w:rsidR="00C511A3">
        <w:t>Figure A</w:t>
      </w:r>
      <w:r>
        <w:t>.1</w:t>
      </w:r>
      <w:r w:rsidR="00EA578C">
        <w:t>.1</w:t>
      </w:r>
      <w:r>
        <w:t xml:space="preserve"> shows the composition of gas pipelines for each of the Victorian DNSPs, and </w:t>
      </w:r>
      <w:r w:rsidR="00EA578C">
        <w:t>Figure A.1.2</w:t>
      </w:r>
      <w:r>
        <w:t xml:space="preserve"> shows the Victorian gas distribution network by material.</w:t>
      </w:r>
    </w:p>
    <w:p w:rsidR="004C048B" w:rsidRPr="00346CEB" w:rsidRDefault="00E8513C" w:rsidP="004C048B">
      <w:pPr>
        <w:pStyle w:val="Caption"/>
        <w:rPr>
          <w:rStyle w:val="AERbody"/>
        </w:rPr>
      </w:pPr>
      <w:r>
        <w:rPr>
          <w:rStyle w:val="AERbody"/>
        </w:rPr>
        <w:lastRenderedPageBreak/>
        <w:t xml:space="preserve">Figure </w:t>
      </w:r>
      <w:r w:rsidR="00C511A3">
        <w:rPr>
          <w:rStyle w:val="AERbody"/>
        </w:rPr>
        <w:t>A</w:t>
      </w:r>
      <w:r>
        <w:rPr>
          <w:rStyle w:val="AERbody"/>
        </w:rPr>
        <w:t>.1</w:t>
      </w:r>
      <w:r w:rsidR="00EA578C">
        <w:rPr>
          <w:rStyle w:val="AERbody"/>
        </w:rPr>
        <w:t>.1</w:t>
      </w:r>
      <w:r w:rsidR="00EA578C">
        <w:rPr>
          <w:rStyle w:val="AERbody"/>
        </w:rPr>
        <w:tab/>
      </w:r>
      <w:r w:rsidR="004C048B" w:rsidRPr="00346CEB">
        <w:rPr>
          <w:rStyle w:val="AERbody"/>
        </w:rPr>
        <w:t>Network composition Victorian Gas</w:t>
      </w:r>
      <w:r>
        <w:rPr>
          <w:rStyle w:val="AERbody"/>
        </w:rPr>
        <w:t xml:space="preserve"> </w:t>
      </w:r>
      <w:r w:rsidR="004C048B" w:rsidRPr="00346CEB">
        <w:rPr>
          <w:rStyle w:val="AERbody"/>
        </w:rPr>
        <w:t>2011</w:t>
      </w:r>
    </w:p>
    <w:p w:rsidR="004C048B" w:rsidRPr="004C048B" w:rsidRDefault="002D0734" w:rsidP="004C048B">
      <w:pPr>
        <w:pStyle w:val="AERbodytext"/>
      </w:pPr>
      <w:r>
        <w:pict>
          <v:shape id="_x0000_i1067" type="#_x0000_t75" style="width:359.25pt;height:192.75pt">
            <v:imagedata r:id="rId81" o:title=""/>
          </v:shape>
        </w:pict>
      </w:r>
    </w:p>
    <w:p w:rsidR="004C048B" w:rsidRDefault="004C048B" w:rsidP="004C048B">
      <w:pPr>
        <w:pStyle w:val="AERtablesource"/>
      </w:pPr>
      <w:r>
        <w:t>Source: DNSP regulatory quarterly reports</w:t>
      </w:r>
    </w:p>
    <w:p w:rsidR="004C048B" w:rsidRDefault="004C048B" w:rsidP="004C048B">
      <w:pPr>
        <w:pStyle w:val="AERbodytext"/>
      </w:pPr>
    </w:p>
    <w:p w:rsidR="004C048B" w:rsidRPr="00346CEB" w:rsidRDefault="00E8513C" w:rsidP="004C048B">
      <w:pPr>
        <w:pStyle w:val="Caption"/>
        <w:rPr>
          <w:rStyle w:val="AERbody"/>
        </w:rPr>
      </w:pPr>
      <w:r>
        <w:rPr>
          <w:rStyle w:val="AERbody"/>
        </w:rPr>
        <w:t xml:space="preserve">Figure </w:t>
      </w:r>
      <w:r w:rsidR="00C511A3">
        <w:rPr>
          <w:rStyle w:val="AERbody"/>
        </w:rPr>
        <w:t>A</w:t>
      </w:r>
      <w:r w:rsidR="00EA578C">
        <w:rPr>
          <w:rStyle w:val="AERbody"/>
        </w:rPr>
        <w:t>.1.2</w:t>
      </w:r>
      <w:r w:rsidR="00EA578C">
        <w:rPr>
          <w:rStyle w:val="AERbody"/>
        </w:rPr>
        <w:tab/>
      </w:r>
      <w:r w:rsidR="004C048B" w:rsidRPr="00346CEB">
        <w:rPr>
          <w:rStyle w:val="AERbody"/>
        </w:rPr>
        <w:t>Victorian Gas distribution network by material 2011</w:t>
      </w:r>
    </w:p>
    <w:p w:rsidR="004C048B" w:rsidRDefault="002D0734" w:rsidP="004C048B">
      <w:pPr>
        <w:pStyle w:val="Caption"/>
      </w:pPr>
      <w:r>
        <w:pict>
          <v:shape id="_x0000_i1068" type="#_x0000_t75" style="width:359.25pt;height:187.5pt">
            <v:imagedata r:id="rId82" o:title=""/>
          </v:shape>
        </w:pict>
      </w:r>
    </w:p>
    <w:p w:rsidR="004C048B" w:rsidRDefault="004C048B" w:rsidP="004C048B">
      <w:pPr>
        <w:pStyle w:val="AERtablesource"/>
      </w:pPr>
      <w:r>
        <w:t>Source: DNSP regulatory quarterly reports</w:t>
      </w:r>
    </w:p>
    <w:p w:rsidR="00213A52" w:rsidRDefault="00213A52">
      <w:pPr>
        <w:pStyle w:val="AERbodytext"/>
      </w:pPr>
    </w:p>
    <w:p w:rsidR="005D77A8" w:rsidRPr="00EE66BF" w:rsidRDefault="004D15A6" w:rsidP="004154DA">
      <w:r>
        <w:br w:type="page"/>
      </w:r>
    </w:p>
    <w:p w:rsidR="004154DA" w:rsidRDefault="004154DA" w:rsidP="004F2EE5">
      <w:pPr>
        <w:pStyle w:val="Heading8"/>
      </w:pPr>
      <w:bookmarkStart w:id="152" w:name="_Toc259108897"/>
      <w:bookmarkStart w:id="153" w:name="_Toc350418298"/>
      <w:r>
        <w:t>Gas haulage tariffs</w:t>
      </w:r>
      <w:bookmarkEnd w:id="152"/>
      <w:bookmarkEnd w:id="153"/>
    </w:p>
    <w:p w:rsidR="004154DA" w:rsidRPr="00E24A35" w:rsidRDefault="004154DA" w:rsidP="004154DA">
      <w:pPr>
        <w:pStyle w:val="AERbodytext"/>
      </w:pPr>
      <w:r>
        <w:t>DNSP</w:t>
      </w:r>
      <w:r w:rsidRPr="00E24A35">
        <w:t>s currently charge two types of Haulage Reference Tariffs (tariffs)</w:t>
      </w:r>
      <w:r>
        <w:t xml:space="preserve"> — </w:t>
      </w:r>
      <w:r w:rsidRPr="00E24A35">
        <w:t xml:space="preserve">Volume Tariff V and demand Tariff D (including Tariff M). </w:t>
      </w:r>
    </w:p>
    <w:p w:rsidR="004154DA" w:rsidRPr="00E24A35" w:rsidRDefault="004154DA" w:rsidP="004154DA">
      <w:pPr>
        <w:pStyle w:val="AERbodytext"/>
      </w:pPr>
      <w:r w:rsidRPr="00E24A35">
        <w:t xml:space="preserve">Tariff V is applicable to customers using less than 10 </w:t>
      </w:r>
      <w:proofErr w:type="spellStart"/>
      <w:r w:rsidRPr="00E24A35">
        <w:t>terajoules</w:t>
      </w:r>
      <w:proofErr w:type="spellEnd"/>
      <w:r w:rsidRPr="00E24A35" w:rsidDel="00CC3E64">
        <w:t xml:space="preserve"> </w:t>
      </w:r>
      <w:r w:rsidRPr="00E24A35">
        <w:t>(TJ)</w:t>
      </w:r>
      <w:bookmarkStart w:id="154" w:name="_Ref179255304"/>
      <w:r w:rsidRPr="00EC3B16">
        <w:rPr>
          <w:rStyle w:val="FootnoteReference"/>
        </w:rPr>
        <w:footnoteReference w:id="22"/>
      </w:r>
      <w:bookmarkEnd w:id="154"/>
      <w:r w:rsidRPr="00E24A35">
        <w:t xml:space="preserve"> per year. Such customers are typically residential and small commercial users. The tariff includes a fixed charge and a variable component.</w:t>
      </w:r>
      <w:r w:rsidRPr="00EC3B16">
        <w:rPr>
          <w:rStyle w:val="FootnoteReference"/>
        </w:rPr>
        <w:footnoteReference w:id="23"/>
      </w:r>
      <w:r w:rsidRPr="00E24A35">
        <w:t xml:space="preserve"> Different tariffs are charged across geographic zones</w:t>
      </w:r>
      <w:r>
        <w:t xml:space="preserve"> — </w:t>
      </w:r>
      <w:r w:rsidRPr="00E24A35">
        <w:t xml:space="preserve">Envestra maintains four pricing zones (Central, North, </w:t>
      </w:r>
      <w:smartTag w:uri="urn:schemas-microsoft-com:office:smarttags" w:element="PlaceName">
        <w:r w:rsidRPr="00E24A35">
          <w:t>Murray</w:t>
        </w:r>
      </w:smartTag>
      <w:r w:rsidRPr="00E24A35">
        <w:t xml:space="preserve"> </w:t>
      </w:r>
      <w:smartTag w:uri="urn:schemas-microsoft-com:office:smarttags" w:element="PlaceType">
        <w:r w:rsidRPr="00E24A35">
          <w:t>Valley</w:t>
        </w:r>
      </w:smartTag>
      <w:r w:rsidRPr="00E24A35">
        <w:t xml:space="preserve"> and Bairnsdale)</w:t>
      </w:r>
      <w:r>
        <w:t>;</w:t>
      </w:r>
      <w:r w:rsidRPr="00E24A35">
        <w:t xml:space="preserve"> </w:t>
      </w:r>
      <w:r w:rsidR="000376FE">
        <w:t xml:space="preserve">SP </w:t>
      </w:r>
      <w:proofErr w:type="spellStart"/>
      <w:r w:rsidR="00037958">
        <w:t>AusNet</w:t>
      </w:r>
      <w:proofErr w:type="spellEnd"/>
      <w:r>
        <w:t>,</w:t>
      </w:r>
      <w:r w:rsidRPr="00E24A35">
        <w:t xml:space="preserve"> four (Central, West, Central New and West New)</w:t>
      </w:r>
      <w:r>
        <w:t xml:space="preserve">; and </w:t>
      </w:r>
      <w:proofErr w:type="spellStart"/>
      <w:r w:rsidR="00792850">
        <w:t>Multinet</w:t>
      </w:r>
      <w:proofErr w:type="spellEnd"/>
      <w:r>
        <w:t xml:space="preserve">, </w:t>
      </w:r>
      <w:r w:rsidRPr="00E24A35">
        <w:t xml:space="preserve">a single metropolitan </w:t>
      </w:r>
      <w:r>
        <w:t xml:space="preserve">zone </w:t>
      </w:r>
      <w:r w:rsidRPr="00E24A35">
        <w:t xml:space="preserve">and two regional zones (South Gippsland and </w:t>
      </w:r>
      <w:smartTag w:uri="urn:schemas-microsoft-com:office:smarttags" w:element="place">
        <w:smartTag w:uri="urn:schemas-microsoft-com:office:smarttags" w:element="PlaceName">
          <w:r w:rsidRPr="00E24A35">
            <w:t>Yarra</w:t>
          </w:r>
        </w:smartTag>
        <w:r w:rsidRPr="00E24A35">
          <w:t xml:space="preserve"> </w:t>
        </w:r>
        <w:smartTag w:uri="urn:schemas-microsoft-com:office:smarttags" w:element="PlaceType">
          <w:r w:rsidRPr="00E24A35">
            <w:t>Valley</w:t>
          </w:r>
        </w:smartTag>
      </w:smartTag>
      <w:r w:rsidRPr="00E24A35">
        <w:t>).</w:t>
      </w:r>
    </w:p>
    <w:p w:rsidR="004154DA" w:rsidRPr="00E24A35" w:rsidRDefault="004154DA" w:rsidP="004154DA">
      <w:pPr>
        <w:pStyle w:val="AERbodytext"/>
      </w:pPr>
      <w:r w:rsidRPr="00E24A35">
        <w:t>Charges also vary according to customer categories</w:t>
      </w:r>
      <w:r>
        <w:t xml:space="preserve"> — </w:t>
      </w:r>
      <w:r w:rsidRPr="00E24A35">
        <w:t xml:space="preserve">classified as residential and non-residential. Envestra applies the same tariff, while </w:t>
      </w:r>
      <w:proofErr w:type="spellStart"/>
      <w:r w:rsidR="009F7AAE">
        <w:t>Multinet</w:t>
      </w:r>
      <w:proofErr w:type="spellEnd"/>
      <w:r w:rsidR="002C5980">
        <w:t xml:space="preserve"> </w:t>
      </w:r>
      <w:r w:rsidRPr="00E24A35">
        <w:t xml:space="preserve">and </w:t>
      </w:r>
      <w:r w:rsidR="001116B8" w:rsidRPr="00E24A35">
        <w:t>SP</w:t>
      </w:r>
      <w:r w:rsidR="001116B8">
        <w:t xml:space="preserve"> </w:t>
      </w:r>
      <w:proofErr w:type="spellStart"/>
      <w:r w:rsidR="00037958">
        <w:t>AusNet</w:t>
      </w:r>
      <w:proofErr w:type="spellEnd"/>
      <w:r w:rsidR="001116B8" w:rsidRPr="00E24A35">
        <w:t xml:space="preserve"> </w:t>
      </w:r>
      <w:r w:rsidRPr="00E24A35">
        <w:t xml:space="preserve">charge different Tariff V rates to residential and non-residential customers. </w:t>
      </w:r>
      <w:proofErr w:type="spellStart"/>
      <w:r w:rsidRPr="00E24A35">
        <w:t>Envestra’s</w:t>
      </w:r>
      <w:proofErr w:type="spellEnd"/>
      <w:r w:rsidRPr="00E24A35">
        <w:t xml:space="preserve"> and </w:t>
      </w:r>
      <w:r w:rsidR="00690E27">
        <w:t xml:space="preserve">SP </w:t>
      </w:r>
      <w:proofErr w:type="spellStart"/>
      <w:r w:rsidR="00037958">
        <w:t>AusNet</w:t>
      </w:r>
      <w:r w:rsidRPr="00E24A35">
        <w:t>’s</w:t>
      </w:r>
      <w:proofErr w:type="spellEnd"/>
      <w:r w:rsidRPr="00E24A35">
        <w:t xml:space="preserve"> Tariff V structures include tariff ‘bands’ for peak and off-peak periods. </w:t>
      </w:r>
      <w:proofErr w:type="spellStart"/>
      <w:r w:rsidR="009F7AAE">
        <w:t>Multinet</w:t>
      </w:r>
      <w:proofErr w:type="spellEnd"/>
      <w:r w:rsidR="002C5980">
        <w:t xml:space="preserve"> </w:t>
      </w:r>
      <w:r w:rsidRPr="00E24A35">
        <w:t>applies a greater number of tariff bands, including a shoulder period.</w:t>
      </w:r>
      <w:r w:rsidRPr="00EC3B16">
        <w:rPr>
          <w:rStyle w:val="FootnoteReference"/>
        </w:rPr>
        <w:footnoteReference w:id="24"/>
      </w:r>
      <w:r w:rsidRPr="00E24A35">
        <w:t xml:space="preserve"> </w:t>
      </w:r>
    </w:p>
    <w:p w:rsidR="004154DA" w:rsidRPr="00E24A35" w:rsidRDefault="001116B8" w:rsidP="004154DA">
      <w:pPr>
        <w:pStyle w:val="AERbodytext"/>
      </w:pPr>
      <w:r w:rsidRPr="00E24A35">
        <w:t>SP</w:t>
      </w:r>
      <w:r>
        <w:t xml:space="preserve"> </w:t>
      </w:r>
      <w:proofErr w:type="spellStart"/>
      <w:r w:rsidR="00037958">
        <w:t>AusNet</w:t>
      </w:r>
      <w:proofErr w:type="spellEnd"/>
      <w:r w:rsidRPr="00E24A35">
        <w:t xml:space="preserve"> </w:t>
      </w:r>
      <w:r w:rsidR="004154DA" w:rsidRPr="00E24A35">
        <w:t>also has a Tariff M which applies to existing Tariff V customers that exceed the Tariff V consumption limits of 10 TJ in any 12 month period, or the maximum hourly quantity (MHQ) limit of 10 gigajoules in any hour (1 gigajoule, GJ = 10</w:t>
      </w:r>
      <w:r w:rsidR="004154DA" w:rsidRPr="00EC3B16">
        <w:t>9</w:t>
      </w:r>
      <w:r w:rsidR="004154DA" w:rsidRPr="00E24A35">
        <w:t xml:space="preserve"> joules). </w:t>
      </w:r>
    </w:p>
    <w:p w:rsidR="004154DA" w:rsidRPr="00A96566" w:rsidRDefault="004154DA" w:rsidP="004154DA">
      <w:pPr>
        <w:pStyle w:val="AERbodytext"/>
      </w:pPr>
      <w:r w:rsidRPr="00E24A35">
        <w:t xml:space="preserve">Tariff D applies to customers using more than 10 TJ per year. It is based on the MHQ of gas consumed. These customers are typically large industrial users such as bakeries and large manufacturing plants. Tariff D does not incorporate a fixed charge. As Tariff D is based on the MHQ, charges are generally common across each </w:t>
      </w:r>
      <w:r>
        <w:t>DNSP</w:t>
      </w:r>
      <w:r w:rsidRPr="00E24A35">
        <w:t>’s area.</w:t>
      </w:r>
      <w:r w:rsidRPr="00EC3B16">
        <w:rPr>
          <w:rStyle w:val="FootnoteReference"/>
        </w:rPr>
        <w:footnoteReference w:id="25"/>
      </w:r>
      <w:r w:rsidRPr="00E24A35">
        <w:t xml:space="preserve"> Tariff D structures vary across each of the businesses.</w:t>
      </w:r>
    </w:p>
    <w:p w:rsidR="004154DA" w:rsidRDefault="00FD3C4D" w:rsidP="004F2EE5">
      <w:pPr>
        <w:pStyle w:val="Heading8"/>
      </w:pPr>
      <w:bookmarkStart w:id="155" w:name="_Toc259108898"/>
      <w:r>
        <w:br w:type="page"/>
      </w:r>
      <w:bookmarkStart w:id="156" w:name="_Toc259108899"/>
      <w:bookmarkStart w:id="157" w:name="_Toc350418299"/>
      <w:bookmarkEnd w:id="155"/>
      <w:r w:rsidR="004154DA">
        <w:lastRenderedPageBreak/>
        <w:t>Performance measures for reliability of supply</w:t>
      </w:r>
      <w:bookmarkEnd w:id="156"/>
      <w:bookmarkEnd w:id="157"/>
    </w:p>
    <w:p w:rsidR="004154DA" w:rsidRPr="004557D7" w:rsidRDefault="004154DA" w:rsidP="004154DA">
      <w:r w:rsidRPr="004557D7">
        <w:t xml:space="preserve">Reliability is primarily measured in terms of the average frequency and duration of supply interruptions. Gas supply interruptions can be either planned or unplanned. Planned interruptions occur when a </w:t>
      </w:r>
      <w:r>
        <w:t>DNSP</w:t>
      </w:r>
      <w:r w:rsidRPr="004557D7">
        <w:t xml:space="preserve"> needs to disconnect supply to undertake maintenance or construction work. </w:t>
      </w:r>
      <w:r>
        <w:t>DNSP</w:t>
      </w:r>
      <w:r w:rsidRPr="004557D7">
        <w:t>s are required to give customers at least 10 business days’ notice of planned interruptions.</w:t>
      </w:r>
    </w:p>
    <w:p w:rsidR="004154DA" w:rsidRPr="004557D7" w:rsidRDefault="004154DA" w:rsidP="004154DA">
      <w:r w:rsidRPr="004557D7">
        <w:t>Unplanned interruptions occur mainly due to leakages or damaged pipes requiring immediate repair. Unplanned outages are often caused by third parties damaging pipes, and by water entering low-pressure pipes.</w:t>
      </w:r>
    </w:p>
    <w:p w:rsidR="004154DA" w:rsidRPr="004557D7" w:rsidRDefault="004154DA" w:rsidP="004154DA">
      <w:r w:rsidRPr="004557D7">
        <w:t xml:space="preserve">The key reliability measures used to analyse the performance of </w:t>
      </w:r>
      <w:r>
        <w:t>DNSP</w:t>
      </w:r>
      <w:r w:rsidRPr="004557D7">
        <w:t xml:space="preserve">s in </w:t>
      </w:r>
      <w:smartTag w:uri="urn:schemas-microsoft-com:office:smarttags" w:element="State">
        <w:smartTag w:uri="urn:schemas-microsoft-com:office:smarttags" w:element="place">
          <w:r w:rsidRPr="004557D7">
            <w:t>Victoria</w:t>
          </w:r>
        </w:smartTag>
      </w:smartTag>
      <w:r w:rsidRPr="004557D7">
        <w:t xml:space="preserve"> are:</w:t>
      </w:r>
    </w:p>
    <w:p w:rsidR="004154DA" w:rsidRPr="004557D7" w:rsidRDefault="004154DA" w:rsidP="004154DA">
      <w:pPr>
        <w:pStyle w:val="AERbulletlistfirststyle"/>
      </w:pPr>
      <w:r w:rsidRPr="004557D7">
        <w:t>Minutes-off-supply — the performance indicator for customer minutes-off-supply is called System Average Interruption Duration Index (SAIDI). It measures the total minutes, on average, that a customer could expect to be without gas over the reporting period. Total SAIDI comprises both planned and unplanned minutes-off-supply.</w:t>
      </w:r>
    </w:p>
    <w:p w:rsidR="00F81A86" w:rsidRDefault="004154DA" w:rsidP="004154DA">
      <w:pPr>
        <w:pStyle w:val="AERbulletlistfirststyle"/>
      </w:pPr>
      <w:r w:rsidRPr="004557D7">
        <w:t>Interruption frequency — the performance indicator for interruption frequency is called System Average Interruption Frequency Index (SAIFI). It measures the number of occasions per year when each customer could, on average, expect to experience an interruption. It is calculated as the total number of customer interruptions, divided by the total number of connected customers averaged over the reporting period.</w:t>
      </w:r>
      <w:bookmarkStart w:id="158" w:name="_Ref73421354"/>
    </w:p>
    <w:p w:rsidR="00635311" w:rsidRPr="004557D7" w:rsidRDefault="00635311" w:rsidP="004154DA">
      <w:pPr>
        <w:pStyle w:val="AERbulletlistfirststyle"/>
      </w:pPr>
      <w:r>
        <w:t xml:space="preserve">Interruption duration </w:t>
      </w:r>
      <w:r w:rsidRPr="004557D7">
        <w:t>—</w:t>
      </w:r>
      <w:r>
        <w:t xml:space="preserve"> the performance indicator for interruption duration is called Customer Average Interruption Duration Index (CAIDI). It measures the average time taken for supply to be restored to a customer when an interruption has occurred. It is calculated as the sum of the duration of each customer </w:t>
      </w:r>
      <w:proofErr w:type="spellStart"/>
      <w:r>
        <w:t>interurruption</w:t>
      </w:r>
      <w:proofErr w:type="spellEnd"/>
      <w:r>
        <w:t xml:space="preserve"> (in minutes), divided by the total number of customer interruptions (SAIDI divided by SAIFI). Unplanned CAIDI is the average time taken by the DNSP to find and repair faults on the network.</w:t>
      </w:r>
    </w:p>
    <w:bookmarkEnd w:id="158"/>
    <w:p w:rsidR="00357980" w:rsidRPr="004154DA" w:rsidRDefault="004154DA" w:rsidP="00F81A86">
      <w:pPr>
        <w:pStyle w:val="AERbulletlistfirststyle"/>
      </w:pPr>
      <w:r w:rsidRPr="004557D7">
        <w:t xml:space="preserve">Numbers of unplanned outages — the numbers of outages in the reporting period resulting in customers experiencing an unplanned gas supply interruption. Note that the performance indicator for the number of outages does not take account of variations between </w:t>
      </w:r>
      <w:r w:rsidRPr="004154DA">
        <w:t xml:space="preserve">DNSPs in the size of their gas networks or the number of customers supplied. </w:t>
      </w:r>
    </w:p>
    <w:p w:rsidR="00213A52" w:rsidRDefault="00AC7F91">
      <w:pPr>
        <w:pStyle w:val="Heading3"/>
        <w:numPr>
          <w:ilvl w:val="0"/>
          <w:numId w:val="0"/>
        </w:numPr>
        <w:rPr>
          <w:rStyle w:val="AERbody"/>
        </w:rPr>
      </w:pPr>
      <w:r>
        <w:rPr>
          <w:rStyle w:val="AERbody"/>
        </w:rPr>
        <w:br w:type="page"/>
      </w:r>
      <w:r w:rsidR="00471165" w:rsidRPr="00471165">
        <w:rPr>
          <w:rStyle w:val="AERbody"/>
        </w:rPr>
        <w:lastRenderedPageBreak/>
        <w:t>Gas supply reliability</w:t>
      </w:r>
    </w:p>
    <w:p w:rsidR="00AC7F91" w:rsidRPr="00AC7F91" w:rsidRDefault="00AC7F91" w:rsidP="003B6CB1">
      <w:pPr>
        <w:pStyle w:val="Caption"/>
      </w:pPr>
      <w:r w:rsidRPr="00AC7F91">
        <w:t xml:space="preserve">Table </w:t>
      </w:r>
      <w:r w:rsidR="00EA578C">
        <w:t>A</w:t>
      </w:r>
      <w:r w:rsidR="00D10D40">
        <w:t>.</w:t>
      </w:r>
      <w:r w:rsidR="00EA578C">
        <w:t>3.1</w:t>
      </w:r>
      <w:r w:rsidR="00EA578C">
        <w:tab/>
      </w:r>
      <w:r w:rsidRPr="00AC7F91">
        <w:t xml:space="preserve">Envestra </w:t>
      </w:r>
    </w:p>
    <w:tbl>
      <w:tblPr>
        <w:tblStyle w:val="AERtable-text"/>
        <w:tblW w:w="4966" w:type="pct"/>
        <w:tblLayout w:type="fixed"/>
        <w:tblLook w:val="01E0"/>
      </w:tblPr>
      <w:tblGrid>
        <w:gridCol w:w="1835"/>
        <w:gridCol w:w="1836"/>
        <w:gridCol w:w="1836"/>
        <w:gridCol w:w="1836"/>
        <w:gridCol w:w="1836"/>
      </w:tblGrid>
      <w:tr w:rsidR="00AC7F91" w:rsidRPr="00695511" w:rsidTr="00E661CD">
        <w:trPr>
          <w:cnfStyle w:val="100000000000"/>
        </w:trPr>
        <w:tc>
          <w:tcPr>
            <w:tcW w:w="1000" w:type="pct"/>
            <w:noWrap/>
          </w:tcPr>
          <w:p w:rsidR="00AC7F91" w:rsidRPr="00AC7F91" w:rsidRDefault="00AC7F91" w:rsidP="00AC7F91">
            <w:r w:rsidRPr="00AC7F91">
              <w:t> </w:t>
            </w:r>
          </w:p>
        </w:tc>
        <w:tc>
          <w:tcPr>
            <w:tcW w:w="1000" w:type="pct"/>
            <w:noWrap/>
          </w:tcPr>
          <w:p w:rsidR="00AC7F91" w:rsidRPr="00AC7F91" w:rsidRDefault="00AC7F91" w:rsidP="00AC7F91">
            <w:r w:rsidRPr="00AC7F91">
              <w:t>2008</w:t>
            </w:r>
          </w:p>
        </w:tc>
        <w:tc>
          <w:tcPr>
            <w:tcW w:w="1000" w:type="pct"/>
            <w:noWrap/>
          </w:tcPr>
          <w:p w:rsidR="00AC7F91" w:rsidRPr="00AC7F91" w:rsidRDefault="00AC7F91" w:rsidP="00AC7F91">
            <w:r w:rsidRPr="00AC7F91">
              <w:t>2009</w:t>
            </w:r>
          </w:p>
        </w:tc>
        <w:tc>
          <w:tcPr>
            <w:tcW w:w="1000" w:type="pct"/>
            <w:noWrap/>
          </w:tcPr>
          <w:p w:rsidR="00AC7F91" w:rsidRPr="00AC7F91" w:rsidRDefault="00AC7F91" w:rsidP="00AC7F91">
            <w:r w:rsidRPr="00AC7F91">
              <w:t>2010</w:t>
            </w:r>
          </w:p>
        </w:tc>
        <w:tc>
          <w:tcPr>
            <w:tcW w:w="1000" w:type="pct"/>
            <w:noWrap/>
          </w:tcPr>
          <w:p w:rsidR="00AC7F91" w:rsidRPr="00AC7F91" w:rsidRDefault="00AC7F91" w:rsidP="00AC7F91">
            <w:r w:rsidRPr="00AC7F91">
              <w:t>2011</w:t>
            </w:r>
          </w:p>
        </w:tc>
      </w:tr>
      <w:tr w:rsidR="00AC7F91" w:rsidRPr="00CA2254" w:rsidTr="00E661CD">
        <w:tc>
          <w:tcPr>
            <w:tcW w:w="5000" w:type="pct"/>
            <w:gridSpan w:val="5"/>
            <w:noWrap/>
          </w:tcPr>
          <w:p w:rsidR="00AC7F91" w:rsidRPr="00AC7F91" w:rsidRDefault="00AC7F91" w:rsidP="00AC7F91">
            <w:r w:rsidRPr="00AC7F91">
              <w:t>Average minutes-off-supply per customer (SAIDI) </w:t>
            </w:r>
          </w:p>
        </w:tc>
      </w:tr>
      <w:tr w:rsidR="00AC7F91" w:rsidRPr="00F734C2" w:rsidTr="00E661CD">
        <w:trPr>
          <w:cnfStyle w:val="000000010000"/>
        </w:trPr>
        <w:tc>
          <w:tcPr>
            <w:tcW w:w="1000" w:type="pct"/>
            <w:noWrap/>
          </w:tcPr>
          <w:p w:rsidR="00AC7F91" w:rsidRPr="00AC7F91" w:rsidRDefault="00AC7F91" w:rsidP="00AC7F91">
            <w:r w:rsidRPr="00AC7F91">
              <w:t>Planned</w:t>
            </w:r>
          </w:p>
        </w:tc>
        <w:tc>
          <w:tcPr>
            <w:tcW w:w="1000" w:type="pct"/>
            <w:noWrap/>
          </w:tcPr>
          <w:p w:rsidR="00AC7F91" w:rsidRPr="00AC7F91" w:rsidRDefault="00AC7F91" w:rsidP="00AC7F91">
            <w:r w:rsidRPr="00AC7F91">
              <w:t>3.63</w:t>
            </w:r>
          </w:p>
        </w:tc>
        <w:tc>
          <w:tcPr>
            <w:tcW w:w="1000" w:type="pct"/>
            <w:noWrap/>
          </w:tcPr>
          <w:p w:rsidR="00AC7F91" w:rsidRPr="00AC7F91" w:rsidRDefault="00AC7F91" w:rsidP="00AC7F91">
            <w:r w:rsidRPr="00AC7F91">
              <w:t>0.94</w:t>
            </w:r>
          </w:p>
        </w:tc>
        <w:tc>
          <w:tcPr>
            <w:tcW w:w="1000" w:type="pct"/>
            <w:noWrap/>
          </w:tcPr>
          <w:p w:rsidR="00AC7F91" w:rsidRPr="00AC7F91" w:rsidRDefault="00AC7F91" w:rsidP="00AC7F91">
            <w:r w:rsidRPr="00AC7F91">
              <w:t>1.45</w:t>
            </w:r>
          </w:p>
        </w:tc>
        <w:tc>
          <w:tcPr>
            <w:tcW w:w="1000" w:type="pct"/>
            <w:noWrap/>
          </w:tcPr>
          <w:p w:rsidR="00AC7F91" w:rsidRPr="00AC7F91" w:rsidRDefault="00AC7F91" w:rsidP="00AC7F91">
            <w:r w:rsidRPr="00AC7F91">
              <w:t>3.31</w:t>
            </w:r>
          </w:p>
        </w:tc>
      </w:tr>
      <w:tr w:rsidR="00AC7F91" w:rsidRPr="00F734C2" w:rsidTr="00E661CD">
        <w:tc>
          <w:tcPr>
            <w:tcW w:w="1000" w:type="pct"/>
            <w:noWrap/>
          </w:tcPr>
          <w:p w:rsidR="00AC7F91" w:rsidRPr="00AC7F91" w:rsidRDefault="00AC7F91" w:rsidP="00AC7F91">
            <w:r w:rsidRPr="00AC7F91">
              <w:t>Unplanned</w:t>
            </w:r>
          </w:p>
        </w:tc>
        <w:tc>
          <w:tcPr>
            <w:tcW w:w="1000" w:type="pct"/>
            <w:noWrap/>
          </w:tcPr>
          <w:p w:rsidR="00AC7F91" w:rsidRPr="00AC7F91" w:rsidRDefault="00AC7F91" w:rsidP="00AC7F91">
            <w:r w:rsidRPr="00AC7F91">
              <w:t>1.84</w:t>
            </w:r>
          </w:p>
        </w:tc>
        <w:tc>
          <w:tcPr>
            <w:tcW w:w="1000" w:type="pct"/>
            <w:noWrap/>
          </w:tcPr>
          <w:p w:rsidR="00AC7F91" w:rsidRPr="00AC7F91" w:rsidRDefault="00AC7F91" w:rsidP="00AC7F91">
            <w:r w:rsidRPr="00AC7F91">
              <w:t>1.72</w:t>
            </w:r>
          </w:p>
        </w:tc>
        <w:tc>
          <w:tcPr>
            <w:tcW w:w="1000" w:type="pct"/>
            <w:noWrap/>
          </w:tcPr>
          <w:p w:rsidR="00AC7F91" w:rsidRPr="00AC7F91" w:rsidRDefault="00AC7F91" w:rsidP="00AC7F91">
            <w:r w:rsidRPr="00AC7F91">
              <w:t>3.43</w:t>
            </w:r>
          </w:p>
        </w:tc>
        <w:tc>
          <w:tcPr>
            <w:tcW w:w="1000" w:type="pct"/>
            <w:noWrap/>
          </w:tcPr>
          <w:p w:rsidR="00AC7F91" w:rsidRPr="00AC7F91" w:rsidRDefault="00AC7F91" w:rsidP="00AC7F91">
            <w:r w:rsidRPr="00AC7F91">
              <w:t>3.77</w:t>
            </w:r>
          </w:p>
        </w:tc>
      </w:tr>
      <w:tr w:rsidR="00AC7F91" w:rsidRPr="00F734C2" w:rsidTr="00E661CD">
        <w:trPr>
          <w:cnfStyle w:val="000000010000"/>
        </w:trPr>
        <w:tc>
          <w:tcPr>
            <w:tcW w:w="1000" w:type="pct"/>
            <w:noWrap/>
          </w:tcPr>
          <w:p w:rsidR="00AC7F91" w:rsidRPr="00AC7F91" w:rsidRDefault="00AC7F91" w:rsidP="00AC7F91">
            <w:r w:rsidRPr="00AC7F91">
              <w:t>Total</w:t>
            </w:r>
          </w:p>
        </w:tc>
        <w:tc>
          <w:tcPr>
            <w:tcW w:w="1000" w:type="pct"/>
            <w:noWrap/>
          </w:tcPr>
          <w:p w:rsidR="00AC7F91" w:rsidRPr="00AC7F91" w:rsidRDefault="00AC7F91" w:rsidP="00AC7F91">
            <w:r w:rsidRPr="00AC7F91">
              <w:t>5.48</w:t>
            </w:r>
          </w:p>
        </w:tc>
        <w:tc>
          <w:tcPr>
            <w:tcW w:w="1000" w:type="pct"/>
            <w:noWrap/>
          </w:tcPr>
          <w:p w:rsidR="00AC7F91" w:rsidRPr="00AC7F91" w:rsidRDefault="00AC7F91" w:rsidP="00AC7F91">
            <w:r w:rsidRPr="00AC7F91">
              <w:t>2.66</w:t>
            </w:r>
          </w:p>
        </w:tc>
        <w:tc>
          <w:tcPr>
            <w:tcW w:w="1000" w:type="pct"/>
            <w:noWrap/>
          </w:tcPr>
          <w:p w:rsidR="00AC7F91" w:rsidRPr="00AC7F91" w:rsidRDefault="00AC7F91" w:rsidP="00AC7F91">
            <w:r w:rsidRPr="00AC7F91">
              <w:t>4.88</w:t>
            </w:r>
          </w:p>
        </w:tc>
        <w:tc>
          <w:tcPr>
            <w:tcW w:w="1000" w:type="pct"/>
            <w:noWrap/>
          </w:tcPr>
          <w:p w:rsidR="00AC7F91" w:rsidRPr="00AC7F91" w:rsidRDefault="00AC7F91" w:rsidP="00AC7F91">
            <w:r w:rsidRPr="00AC7F91">
              <w:t>7.08</w:t>
            </w:r>
          </w:p>
        </w:tc>
      </w:tr>
      <w:tr w:rsidR="00AC7F91" w:rsidRPr="00CA2254" w:rsidTr="00E661CD">
        <w:tc>
          <w:tcPr>
            <w:tcW w:w="5000" w:type="pct"/>
            <w:gridSpan w:val="5"/>
            <w:noWrap/>
          </w:tcPr>
          <w:p w:rsidR="00AC7F91" w:rsidRPr="00AC7F91" w:rsidRDefault="00AC7F91" w:rsidP="00AC7F91">
            <w:r w:rsidRPr="00AC7F91">
              <w:t>Average number of interruptions per customer (SAIFI) </w:t>
            </w:r>
          </w:p>
        </w:tc>
      </w:tr>
      <w:tr w:rsidR="00AC7F91" w:rsidRPr="00F734C2" w:rsidTr="00E661CD">
        <w:trPr>
          <w:cnfStyle w:val="000000010000"/>
        </w:trPr>
        <w:tc>
          <w:tcPr>
            <w:tcW w:w="1000" w:type="pct"/>
            <w:noWrap/>
          </w:tcPr>
          <w:p w:rsidR="00AC7F91" w:rsidRPr="00AC7F91" w:rsidRDefault="00AC7F91" w:rsidP="00AC7F91">
            <w:r w:rsidRPr="00AC7F91">
              <w:t>Planned</w:t>
            </w:r>
          </w:p>
        </w:tc>
        <w:tc>
          <w:tcPr>
            <w:tcW w:w="1000" w:type="pct"/>
            <w:noWrap/>
          </w:tcPr>
          <w:p w:rsidR="00AC7F91" w:rsidRPr="00AC7F91" w:rsidRDefault="00AC7F91" w:rsidP="00AC7F91">
            <w:r w:rsidRPr="00AC7F91">
              <w:t>0.010</w:t>
            </w:r>
          </w:p>
        </w:tc>
        <w:tc>
          <w:tcPr>
            <w:tcW w:w="1000" w:type="pct"/>
            <w:noWrap/>
          </w:tcPr>
          <w:p w:rsidR="00AC7F91" w:rsidRPr="00AC7F91" w:rsidRDefault="00AC7F91" w:rsidP="00AC7F91">
            <w:r w:rsidRPr="00AC7F91">
              <w:t>0.003</w:t>
            </w:r>
          </w:p>
        </w:tc>
        <w:tc>
          <w:tcPr>
            <w:tcW w:w="1000" w:type="pct"/>
            <w:noWrap/>
          </w:tcPr>
          <w:p w:rsidR="00AC7F91" w:rsidRPr="00AC7F91" w:rsidRDefault="00AC7F91" w:rsidP="00AC7F91">
            <w:r w:rsidRPr="00AC7F91">
              <w:t>0.004</w:t>
            </w:r>
          </w:p>
        </w:tc>
        <w:tc>
          <w:tcPr>
            <w:tcW w:w="1000" w:type="pct"/>
            <w:noWrap/>
          </w:tcPr>
          <w:p w:rsidR="00AC7F91" w:rsidRPr="00AC7F91" w:rsidRDefault="00AC7F91" w:rsidP="00AC7F91">
            <w:r w:rsidRPr="00AC7F91">
              <w:t>0.009</w:t>
            </w:r>
          </w:p>
        </w:tc>
      </w:tr>
      <w:tr w:rsidR="00AC7F91" w:rsidRPr="00F734C2" w:rsidTr="00E661CD">
        <w:tc>
          <w:tcPr>
            <w:tcW w:w="1000" w:type="pct"/>
            <w:noWrap/>
          </w:tcPr>
          <w:p w:rsidR="00AC7F91" w:rsidRPr="00AC7F91" w:rsidRDefault="00AC7F91" w:rsidP="00AC7F91">
            <w:r w:rsidRPr="00AC7F91">
              <w:t>Unplanned</w:t>
            </w:r>
          </w:p>
        </w:tc>
        <w:tc>
          <w:tcPr>
            <w:tcW w:w="1000" w:type="pct"/>
            <w:noWrap/>
          </w:tcPr>
          <w:p w:rsidR="00AC7F91" w:rsidRPr="00AC7F91" w:rsidRDefault="00AC7F91" w:rsidP="00AC7F91">
            <w:r w:rsidRPr="00AC7F91">
              <w:t>0.008</w:t>
            </w:r>
          </w:p>
        </w:tc>
        <w:tc>
          <w:tcPr>
            <w:tcW w:w="1000" w:type="pct"/>
            <w:noWrap/>
          </w:tcPr>
          <w:p w:rsidR="00AC7F91" w:rsidRPr="00AC7F91" w:rsidRDefault="00AC7F91" w:rsidP="00AC7F91">
            <w:r w:rsidRPr="00AC7F91">
              <w:t>0.007</w:t>
            </w:r>
          </w:p>
        </w:tc>
        <w:tc>
          <w:tcPr>
            <w:tcW w:w="1000" w:type="pct"/>
            <w:noWrap/>
          </w:tcPr>
          <w:p w:rsidR="00AC7F91" w:rsidRPr="00AC7F91" w:rsidRDefault="00AC7F91" w:rsidP="00AC7F91">
            <w:r w:rsidRPr="00AC7F91">
              <w:t>0.027</w:t>
            </w:r>
          </w:p>
        </w:tc>
        <w:tc>
          <w:tcPr>
            <w:tcW w:w="1000" w:type="pct"/>
            <w:noWrap/>
          </w:tcPr>
          <w:p w:rsidR="00AC7F91" w:rsidRPr="00AC7F91" w:rsidRDefault="00AC7F91" w:rsidP="00AC7F91">
            <w:r w:rsidRPr="00AC7F91">
              <w:t>0.026</w:t>
            </w:r>
          </w:p>
        </w:tc>
      </w:tr>
      <w:tr w:rsidR="00AC7F91" w:rsidRPr="00F734C2" w:rsidTr="00E661CD">
        <w:trPr>
          <w:cnfStyle w:val="000000010000"/>
        </w:trPr>
        <w:tc>
          <w:tcPr>
            <w:tcW w:w="1000" w:type="pct"/>
            <w:noWrap/>
          </w:tcPr>
          <w:p w:rsidR="00AC7F91" w:rsidRPr="00AC7F91" w:rsidRDefault="00AC7F91" w:rsidP="00AC7F91">
            <w:r w:rsidRPr="00AC7F91">
              <w:t>Total</w:t>
            </w:r>
          </w:p>
        </w:tc>
        <w:tc>
          <w:tcPr>
            <w:tcW w:w="1000" w:type="pct"/>
            <w:noWrap/>
          </w:tcPr>
          <w:p w:rsidR="00AC7F91" w:rsidRPr="00AC7F91" w:rsidRDefault="00AC7F91" w:rsidP="00AC7F91">
            <w:r w:rsidRPr="00AC7F91">
              <w:t>0.018</w:t>
            </w:r>
          </w:p>
        </w:tc>
        <w:tc>
          <w:tcPr>
            <w:tcW w:w="1000" w:type="pct"/>
            <w:noWrap/>
          </w:tcPr>
          <w:p w:rsidR="00AC7F91" w:rsidRPr="00AC7F91" w:rsidRDefault="00AC7F91" w:rsidP="00AC7F91">
            <w:r w:rsidRPr="00AC7F91">
              <w:t>0.009</w:t>
            </w:r>
          </w:p>
        </w:tc>
        <w:tc>
          <w:tcPr>
            <w:tcW w:w="1000" w:type="pct"/>
            <w:noWrap/>
          </w:tcPr>
          <w:p w:rsidR="00AC7F91" w:rsidRPr="00AC7F91" w:rsidRDefault="00AC7F91" w:rsidP="00AC7F91">
            <w:r w:rsidRPr="00AC7F91">
              <w:t>0.031</w:t>
            </w:r>
          </w:p>
        </w:tc>
        <w:tc>
          <w:tcPr>
            <w:tcW w:w="1000" w:type="pct"/>
            <w:noWrap/>
          </w:tcPr>
          <w:p w:rsidR="00AC7F91" w:rsidRPr="00AC7F91" w:rsidRDefault="00AC7F91" w:rsidP="00AC7F91">
            <w:r w:rsidRPr="00AC7F91">
              <w:t>0.036</w:t>
            </w:r>
          </w:p>
        </w:tc>
      </w:tr>
      <w:tr w:rsidR="00AC7F91" w:rsidRPr="00F734C2" w:rsidTr="00E661CD">
        <w:tc>
          <w:tcPr>
            <w:tcW w:w="5000" w:type="pct"/>
            <w:gridSpan w:val="5"/>
            <w:noWrap/>
          </w:tcPr>
          <w:p w:rsidR="00AC7F91" w:rsidRPr="00AC7F91" w:rsidRDefault="00AC7F91" w:rsidP="00466C69">
            <w:r w:rsidRPr="00AC7F91">
              <w:t>Average interrupt</w:t>
            </w:r>
            <w:r w:rsidR="003711B4">
              <w:t>i</w:t>
            </w:r>
            <w:r w:rsidRPr="00AC7F91">
              <w:t>on duration (CAIDI</w:t>
            </w:r>
          </w:p>
        </w:tc>
      </w:tr>
      <w:tr w:rsidR="00C44350" w:rsidRPr="00F734C2" w:rsidTr="00E661CD">
        <w:trPr>
          <w:cnfStyle w:val="000000010000"/>
        </w:trPr>
        <w:tc>
          <w:tcPr>
            <w:tcW w:w="1000" w:type="pct"/>
            <w:noWrap/>
          </w:tcPr>
          <w:p w:rsidR="00C44350" w:rsidRPr="00AC7F91" w:rsidRDefault="00C44350" w:rsidP="00AC7F91">
            <w:r>
              <w:t>Planned</w:t>
            </w:r>
          </w:p>
        </w:tc>
        <w:tc>
          <w:tcPr>
            <w:tcW w:w="1000" w:type="pct"/>
            <w:noWrap/>
          </w:tcPr>
          <w:p w:rsidR="00C44350" w:rsidRPr="00AC7F91" w:rsidRDefault="00C44350" w:rsidP="00AC7F91">
            <w:r>
              <w:t>360</w:t>
            </w:r>
          </w:p>
        </w:tc>
        <w:tc>
          <w:tcPr>
            <w:tcW w:w="1000" w:type="pct"/>
            <w:noWrap/>
          </w:tcPr>
          <w:p w:rsidR="00C44350" w:rsidRPr="00AC7F91" w:rsidRDefault="00C44350" w:rsidP="00AC7F91">
            <w:r>
              <w:t>360</w:t>
            </w:r>
          </w:p>
        </w:tc>
        <w:tc>
          <w:tcPr>
            <w:tcW w:w="1000" w:type="pct"/>
            <w:noWrap/>
          </w:tcPr>
          <w:p w:rsidR="00C44350" w:rsidRDefault="00C44350" w:rsidP="00AC7F91">
            <w:r>
              <w:t>360</w:t>
            </w:r>
          </w:p>
        </w:tc>
        <w:tc>
          <w:tcPr>
            <w:tcW w:w="1000" w:type="pct"/>
            <w:noWrap/>
          </w:tcPr>
          <w:p w:rsidR="00C44350" w:rsidRPr="00AC7F91" w:rsidRDefault="00C44350" w:rsidP="0091110E">
            <w:r>
              <w:t>360</w:t>
            </w:r>
          </w:p>
        </w:tc>
      </w:tr>
      <w:tr w:rsidR="00AC7F91" w:rsidRPr="00F734C2" w:rsidTr="00E661CD">
        <w:tc>
          <w:tcPr>
            <w:tcW w:w="1000" w:type="pct"/>
            <w:noWrap/>
          </w:tcPr>
          <w:p w:rsidR="00AC7F91" w:rsidRPr="00AC7F91" w:rsidRDefault="00AC7F91" w:rsidP="00AC7F91">
            <w:r w:rsidRPr="00AC7F91">
              <w:t>Unplanned</w:t>
            </w:r>
          </w:p>
        </w:tc>
        <w:tc>
          <w:tcPr>
            <w:tcW w:w="1000" w:type="pct"/>
            <w:noWrap/>
          </w:tcPr>
          <w:p w:rsidR="00AC7F91" w:rsidRPr="00AC7F91" w:rsidRDefault="00AC7F91" w:rsidP="00AC7F91">
            <w:r w:rsidRPr="00AC7F91">
              <w:t>236</w:t>
            </w:r>
          </w:p>
        </w:tc>
        <w:tc>
          <w:tcPr>
            <w:tcW w:w="1000" w:type="pct"/>
            <w:noWrap/>
          </w:tcPr>
          <w:p w:rsidR="00AC7F91" w:rsidRPr="00AC7F91" w:rsidRDefault="00AC7F91" w:rsidP="00AC7F91">
            <w:r w:rsidRPr="00AC7F91">
              <w:t>260</w:t>
            </w:r>
          </w:p>
        </w:tc>
        <w:tc>
          <w:tcPr>
            <w:tcW w:w="1000" w:type="pct"/>
            <w:noWrap/>
          </w:tcPr>
          <w:p w:rsidR="00AC7F91" w:rsidRPr="00AC7F91" w:rsidRDefault="0091110E" w:rsidP="00AC7F91">
            <w:r>
              <w:t>249</w:t>
            </w:r>
          </w:p>
        </w:tc>
        <w:tc>
          <w:tcPr>
            <w:tcW w:w="1000" w:type="pct"/>
            <w:noWrap/>
          </w:tcPr>
          <w:p w:rsidR="00AC7F91" w:rsidRPr="00AC7F91" w:rsidRDefault="00AC7F91" w:rsidP="0091110E">
            <w:r w:rsidRPr="00AC7F91">
              <w:t>14</w:t>
            </w:r>
            <w:r w:rsidR="0091110E">
              <w:t>2</w:t>
            </w:r>
          </w:p>
        </w:tc>
      </w:tr>
      <w:tr w:rsidR="00AC7F91" w:rsidRPr="00CA2254" w:rsidTr="00E661CD">
        <w:trPr>
          <w:cnfStyle w:val="000000010000"/>
        </w:trPr>
        <w:tc>
          <w:tcPr>
            <w:tcW w:w="5000" w:type="pct"/>
            <w:gridSpan w:val="5"/>
            <w:noWrap/>
          </w:tcPr>
          <w:p w:rsidR="00AC7F91" w:rsidRPr="00AC7F91" w:rsidRDefault="00AC7F91" w:rsidP="00AC7F91">
            <w:r w:rsidRPr="00AC7F91">
              <w:t>Mechanical damage – gas mains </w:t>
            </w:r>
          </w:p>
        </w:tc>
      </w:tr>
      <w:tr w:rsidR="00AC7F91" w:rsidRPr="00CA2254" w:rsidTr="00E661CD">
        <w:tc>
          <w:tcPr>
            <w:tcW w:w="1000" w:type="pct"/>
            <w:noWrap/>
          </w:tcPr>
          <w:p w:rsidR="00AC7F91" w:rsidRPr="00AC7F91" w:rsidRDefault="00AC7F91" w:rsidP="00AC7F91">
            <w:r w:rsidRPr="00AC7F91">
              <w:t xml:space="preserve">Number of incidents </w:t>
            </w:r>
          </w:p>
        </w:tc>
        <w:tc>
          <w:tcPr>
            <w:tcW w:w="1000" w:type="pct"/>
            <w:noWrap/>
          </w:tcPr>
          <w:p w:rsidR="00AC7F91" w:rsidRPr="00AC7F91" w:rsidRDefault="00AC7F91" w:rsidP="00AC7F91">
            <w:r w:rsidRPr="00AC7F91">
              <w:t>133</w:t>
            </w:r>
          </w:p>
        </w:tc>
        <w:tc>
          <w:tcPr>
            <w:tcW w:w="1000" w:type="pct"/>
            <w:noWrap/>
          </w:tcPr>
          <w:p w:rsidR="00AC7F91" w:rsidRPr="00AC7F91" w:rsidRDefault="00AC7F91" w:rsidP="00AC7F91">
            <w:r w:rsidRPr="00AC7F91">
              <w:t>75</w:t>
            </w:r>
          </w:p>
        </w:tc>
        <w:tc>
          <w:tcPr>
            <w:tcW w:w="1000" w:type="pct"/>
            <w:noWrap/>
          </w:tcPr>
          <w:p w:rsidR="00AC7F91" w:rsidRPr="00AC7F91" w:rsidRDefault="00AC7F91" w:rsidP="00AC7F91">
            <w:r w:rsidRPr="00AC7F91">
              <w:t>83</w:t>
            </w:r>
          </w:p>
        </w:tc>
        <w:tc>
          <w:tcPr>
            <w:tcW w:w="1000" w:type="pct"/>
            <w:noWrap/>
          </w:tcPr>
          <w:p w:rsidR="00AC7F91" w:rsidRPr="00AC7F91" w:rsidRDefault="00AC7F91" w:rsidP="00AC7F91">
            <w:r w:rsidRPr="00AC7F91">
              <w:t>72</w:t>
            </w:r>
          </w:p>
        </w:tc>
      </w:tr>
      <w:tr w:rsidR="00AC7F91" w:rsidRPr="00CA2254" w:rsidTr="00E661CD">
        <w:trPr>
          <w:cnfStyle w:val="000000010000"/>
        </w:trPr>
        <w:tc>
          <w:tcPr>
            <w:tcW w:w="1000" w:type="pct"/>
            <w:noWrap/>
          </w:tcPr>
          <w:p w:rsidR="00AC7F91" w:rsidRPr="00AC7F91" w:rsidRDefault="00AC7F91" w:rsidP="00AC7F91">
            <w:r w:rsidRPr="00AC7F91">
              <w:t>Damage per km</w:t>
            </w:r>
          </w:p>
        </w:tc>
        <w:tc>
          <w:tcPr>
            <w:tcW w:w="1000" w:type="pct"/>
            <w:noWrap/>
          </w:tcPr>
          <w:p w:rsidR="00AC7F91" w:rsidRPr="00AC7F91" w:rsidRDefault="00AC7F91" w:rsidP="002817A7">
            <w:r w:rsidRPr="00AC7F91">
              <w:t>0.01</w:t>
            </w:r>
            <w:r w:rsidR="002817A7">
              <w:t>4</w:t>
            </w:r>
          </w:p>
        </w:tc>
        <w:tc>
          <w:tcPr>
            <w:tcW w:w="1000" w:type="pct"/>
            <w:noWrap/>
          </w:tcPr>
          <w:p w:rsidR="00AC7F91" w:rsidRPr="00AC7F91" w:rsidRDefault="00AC7F91" w:rsidP="002817A7">
            <w:r w:rsidRPr="00AC7F91">
              <w:t>0.</w:t>
            </w:r>
            <w:r w:rsidR="002817A7" w:rsidRPr="00AC7F91">
              <w:t>00</w:t>
            </w:r>
            <w:r w:rsidR="002817A7">
              <w:t>8</w:t>
            </w:r>
          </w:p>
        </w:tc>
        <w:tc>
          <w:tcPr>
            <w:tcW w:w="1000" w:type="pct"/>
            <w:noWrap/>
          </w:tcPr>
          <w:p w:rsidR="00AC7F91" w:rsidRPr="00AC7F91" w:rsidRDefault="00AC7F91" w:rsidP="002817A7">
            <w:r w:rsidRPr="00AC7F91">
              <w:t>0.008</w:t>
            </w:r>
          </w:p>
        </w:tc>
        <w:tc>
          <w:tcPr>
            <w:tcW w:w="1000" w:type="pct"/>
            <w:noWrap/>
          </w:tcPr>
          <w:p w:rsidR="00AC7F91" w:rsidRPr="00AC7F91" w:rsidRDefault="00AC7F91" w:rsidP="002817A7">
            <w:r w:rsidRPr="00AC7F91">
              <w:t>0.007</w:t>
            </w:r>
          </w:p>
        </w:tc>
      </w:tr>
      <w:tr w:rsidR="00AC7F91" w:rsidRPr="00CA2254" w:rsidTr="00E661CD">
        <w:tc>
          <w:tcPr>
            <w:tcW w:w="5000" w:type="pct"/>
            <w:gridSpan w:val="5"/>
            <w:noWrap/>
          </w:tcPr>
          <w:p w:rsidR="00AC7F91" w:rsidRPr="00AC7F91" w:rsidRDefault="00AC7F91" w:rsidP="00AC7F91">
            <w:r w:rsidRPr="00AC7F91">
              <w:t>Mechanical damage – service connections </w:t>
            </w:r>
          </w:p>
        </w:tc>
      </w:tr>
      <w:tr w:rsidR="00AC7F91" w:rsidRPr="00F734C2" w:rsidTr="00E661CD">
        <w:trPr>
          <w:cnfStyle w:val="000000010000"/>
          <w:trHeight w:val="81"/>
        </w:trPr>
        <w:tc>
          <w:tcPr>
            <w:tcW w:w="1000" w:type="pct"/>
            <w:noWrap/>
          </w:tcPr>
          <w:p w:rsidR="00AC7F91" w:rsidRPr="00AC7F91" w:rsidRDefault="00AC7F91" w:rsidP="00AC7F91">
            <w:r w:rsidRPr="00AC7F91">
              <w:t xml:space="preserve">Number of incidents </w:t>
            </w:r>
          </w:p>
        </w:tc>
        <w:tc>
          <w:tcPr>
            <w:tcW w:w="1000" w:type="pct"/>
            <w:noWrap/>
          </w:tcPr>
          <w:p w:rsidR="00AC7F91" w:rsidRPr="00AC7F91" w:rsidRDefault="00AC7F91" w:rsidP="00AC7F91">
            <w:r w:rsidRPr="00AC7F91">
              <w:t>994</w:t>
            </w:r>
          </w:p>
        </w:tc>
        <w:tc>
          <w:tcPr>
            <w:tcW w:w="1000" w:type="pct"/>
            <w:noWrap/>
          </w:tcPr>
          <w:p w:rsidR="00AC7F91" w:rsidRPr="00AC7F91" w:rsidRDefault="00AC7F91" w:rsidP="00AC7F91">
            <w:r w:rsidRPr="00AC7F91">
              <w:t>975</w:t>
            </w:r>
          </w:p>
        </w:tc>
        <w:tc>
          <w:tcPr>
            <w:tcW w:w="1000" w:type="pct"/>
            <w:noWrap/>
          </w:tcPr>
          <w:p w:rsidR="00AC7F91" w:rsidRPr="00AC7F91" w:rsidRDefault="00AC7F91" w:rsidP="00AC7F91">
            <w:r w:rsidRPr="00AC7F91">
              <w:t>884</w:t>
            </w:r>
          </w:p>
        </w:tc>
        <w:tc>
          <w:tcPr>
            <w:tcW w:w="1000" w:type="pct"/>
            <w:noWrap/>
          </w:tcPr>
          <w:p w:rsidR="00AC7F91" w:rsidRPr="00AC7F91" w:rsidRDefault="00AC7F91" w:rsidP="00AC7F91">
            <w:r w:rsidRPr="00AC7F91">
              <w:t>911</w:t>
            </w:r>
          </w:p>
        </w:tc>
      </w:tr>
      <w:tr w:rsidR="00AC7F91" w:rsidRPr="00F734C2" w:rsidTr="00E661CD">
        <w:tc>
          <w:tcPr>
            <w:tcW w:w="1000" w:type="pct"/>
            <w:noWrap/>
          </w:tcPr>
          <w:p w:rsidR="00AC7F91" w:rsidRPr="00AC7F91" w:rsidRDefault="00AC7F91" w:rsidP="00AC7F91">
            <w:r w:rsidRPr="00AC7F91">
              <w:t>Damage per customer</w:t>
            </w:r>
          </w:p>
        </w:tc>
        <w:tc>
          <w:tcPr>
            <w:tcW w:w="1000" w:type="pct"/>
            <w:noWrap/>
          </w:tcPr>
          <w:p w:rsidR="00AC7F91" w:rsidRPr="00AC7F91" w:rsidRDefault="00AC7F91" w:rsidP="002817A7">
            <w:r w:rsidRPr="00AC7F91">
              <w:t>0.</w:t>
            </w:r>
            <w:r w:rsidR="002817A7" w:rsidRPr="00AC7F91">
              <w:t>00</w:t>
            </w:r>
            <w:r w:rsidR="002817A7">
              <w:t>2</w:t>
            </w:r>
          </w:p>
        </w:tc>
        <w:tc>
          <w:tcPr>
            <w:tcW w:w="1000" w:type="pct"/>
            <w:noWrap/>
          </w:tcPr>
          <w:p w:rsidR="00AC7F91" w:rsidRPr="00AC7F91" w:rsidRDefault="00AC7F91" w:rsidP="002817A7">
            <w:r w:rsidRPr="00AC7F91">
              <w:t>0.</w:t>
            </w:r>
            <w:r w:rsidR="002817A7" w:rsidRPr="00AC7F91">
              <w:t>00</w:t>
            </w:r>
            <w:r w:rsidR="002817A7">
              <w:t>2</w:t>
            </w:r>
          </w:p>
        </w:tc>
        <w:tc>
          <w:tcPr>
            <w:tcW w:w="1000" w:type="pct"/>
            <w:noWrap/>
          </w:tcPr>
          <w:p w:rsidR="00AC7F91" w:rsidRPr="00AC7F91" w:rsidRDefault="00AC7F91" w:rsidP="002817A7">
            <w:r w:rsidRPr="00AC7F91">
              <w:t>0.</w:t>
            </w:r>
            <w:r w:rsidR="002817A7" w:rsidRPr="00AC7F91">
              <w:t>00</w:t>
            </w:r>
            <w:r w:rsidR="002817A7">
              <w:t>2</w:t>
            </w:r>
          </w:p>
        </w:tc>
        <w:tc>
          <w:tcPr>
            <w:tcW w:w="1000" w:type="pct"/>
            <w:noWrap/>
          </w:tcPr>
          <w:p w:rsidR="00AC7F91" w:rsidRPr="00AC7F91" w:rsidRDefault="00AC7F91" w:rsidP="002817A7">
            <w:r w:rsidRPr="00AC7F91">
              <w:t>0.00</w:t>
            </w:r>
            <w:r w:rsidR="002817A7">
              <w:t>2</w:t>
            </w:r>
          </w:p>
        </w:tc>
      </w:tr>
    </w:tbl>
    <w:p w:rsidR="00AC7F91" w:rsidRPr="00AC7F91" w:rsidRDefault="00AC7F91" w:rsidP="00AC7F91">
      <w:pPr>
        <w:pStyle w:val="AERtablesource"/>
      </w:pPr>
      <w:r w:rsidRPr="00AC7F91">
        <w:t>Notes:</w:t>
      </w:r>
    </w:p>
    <w:p w:rsidR="00AC7F91" w:rsidRPr="00AC7F91" w:rsidRDefault="00AC7F91" w:rsidP="001759FA">
      <w:pPr>
        <w:pStyle w:val="AERtablesource"/>
      </w:pPr>
      <w:r w:rsidRPr="00AC7F91">
        <w:t xml:space="preserve">1 </w:t>
      </w:r>
      <w:r w:rsidR="001759FA">
        <w:t>Since 2010 all supply interruptions (other than planned meter changes) are now included in supply reliability measures</w:t>
      </w:r>
      <w:r w:rsidRPr="00AC7F91">
        <w:t>.</w:t>
      </w:r>
    </w:p>
    <w:p w:rsidR="00AC7F91" w:rsidRPr="00AC7F91" w:rsidRDefault="003B6CB1" w:rsidP="00AC7F91">
      <w:pPr>
        <w:pStyle w:val="Caption"/>
      </w:pPr>
      <w:r>
        <w:br w:type="page"/>
      </w:r>
    </w:p>
    <w:p w:rsidR="00AC7F91" w:rsidRPr="00AC7F91" w:rsidRDefault="00AC7F91" w:rsidP="00AC7F91">
      <w:pPr>
        <w:pStyle w:val="Caption"/>
      </w:pPr>
      <w:r w:rsidRPr="00AC7F91">
        <w:t xml:space="preserve">Table </w:t>
      </w:r>
      <w:r w:rsidR="00EA578C">
        <w:t>A</w:t>
      </w:r>
      <w:r w:rsidR="00D10D40">
        <w:t>.</w:t>
      </w:r>
      <w:r w:rsidR="00EA578C">
        <w:t>3.2</w:t>
      </w:r>
      <w:r w:rsidR="00EA578C">
        <w:tab/>
      </w:r>
      <w:proofErr w:type="spellStart"/>
      <w:r w:rsidRPr="00AC7F91">
        <w:t>Multinet</w:t>
      </w:r>
      <w:proofErr w:type="spellEnd"/>
      <w:r w:rsidRPr="00AC7F91">
        <w:t xml:space="preserve"> </w:t>
      </w:r>
    </w:p>
    <w:tbl>
      <w:tblPr>
        <w:tblStyle w:val="AERtable-text"/>
        <w:tblW w:w="4890" w:type="pct"/>
        <w:tblLayout w:type="fixed"/>
        <w:tblLook w:val="01E0"/>
      </w:tblPr>
      <w:tblGrid>
        <w:gridCol w:w="1807"/>
        <w:gridCol w:w="1808"/>
        <w:gridCol w:w="1808"/>
        <w:gridCol w:w="1808"/>
        <w:gridCol w:w="1808"/>
      </w:tblGrid>
      <w:tr w:rsidR="00AC7F91" w:rsidRPr="003F5F87" w:rsidTr="000B153E">
        <w:trPr>
          <w:cnfStyle w:val="100000000000"/>
        </w:trPr>
        <w:tc>
          <w:tcPr>
            <w:tcW w:w="1000" w:type="pct"/>
            <w:noWrap/>
          </w:tcPr>
          <w:p w:rsidR="00AC7F91" w:rsidRPr="00AC7F91" w:rsidRDefault="00AC7F91" w:rsidP="00AC7F91"/>
        </w:tc>
        <w:tc>
          <w:tcPr>
            <w:tcW w:w="1000" w:type="pct"/>
            <w:noWrap/>
          </w:tcPr>
          <w:p w:rsidR="00AC7F91" w:rsidRPr="00AC7F91" w:rsidRDefault="00AC7F91" w:rsidP="00AC7F91">
            <w:r w:rsidRPr="00AC7F91">
              <w:t>2008</w:t>
            </w:r>
          </w:p>
        </w:tc>
        <w:tc>
          <w:tcPr>
            <w:tcW w:w="1000" w:type="pct"/>
            <w:noWrap/>
          </w:tcPr>
          <w:p w:rsidR="00AC7F91" w:rsidRPr="00AC7F91" w:rsidRDefault="00AC7F91" w:rsidP="00AC7F91">
            <w:r w:rsidRPr="00AC7F91">
              <w:t>2009</w:t>
            </w:r>
          </w:p>
        </w:tc>
        <w:tc>
          <w:tcPr>
            <w:tcW w:w="1000" w:type="pct"/>
            <w:noWrap/>
          </w:tcPr>
          <w:p w:rsidR="00AC7F91" w:rsidRPr="00AC7F91" w:rsidRDefault="00AC7F91" w:rsidP="00AC7F91">
            <w:r w:rsidRPr="00AC7F91">
              <w:t>2010</w:t>
            </w:r>
          </w:p>
        </w:tc>
        <w:tc>
          <w:tcPr>
            <w:tcW w:w="1000" w:type="pct"/>
            <w:noWrap/>
          </w:tcPr>
          <w:p w:rsidR="00AC7F91" w:rsidRPr="00AC7F91" w:rsidRDefault="00AC7F91" w:rsidP="00AC7F91">
            <w:r w:rsidRPr="00AC7F91">
              <w:t>2011</w:t>
            </w:r>
          </w:p>
        </w:tc>
      </w:tr>
      <w:tr w:rsidR="00AC7F91" w:rsidRPr="003F5F87" w:rsidTr="000B153E">
        <w:trPr>
          <w:trHeight w:val="15"/>
        </w:trPr>
        <w:tc>
          <w:tcPr>
            <w:tcW w:w="5000" w:type="pct"/>
            <w:gridSpan w:val="5"/>
            <w:noWrap/>
          </w:tcPr>
          <w:p w:rsidR="00AC7F91" w:rsidRPr="00AC7F91" w:rsidRDefault="00AC7F91" w:rsidP="00AC7F91">
            <w:r w:rsidRPr="00AC7F91">
              <w:t>Average minutes-off-supply per customer (SAIDI)</w:t>
            </w:r>
          </w:p>
        </w:tc>
      </w:tr>
      <w:tr w:rsidR="00AC7F91" w:rsidRPr="003F5F87" w:rsidTr="000B153E">
        <w:trPr>
          <w:cnfStyle w:val="000000010000"/>
        </w:trPr>
        <w:tc>
          <w:tcPr>
            <w:tcW w:w="1000" w:type="pct"/>
            <w:noWrap/>
          </w:tcPr>
          <w:p w:rsidR="00AC7F91" w:rsidRPr="00AC7F91" w:rsidRDefault="00AC7F91" w:rsidP="00AC7F91">
            <w:r w:rsidRPr="00AC7F91">
              <w:t>Planned</w:t>
            </w:r>
          </w:p>
        </w:tc>
        <w:tc>
          <w:tcPr>
            <w:tcW w:w="1000" w:type="pct"/>
            <w:noWrap/>
          </w:tcPr>
          <w:p w:rsidR="00AC7F91" w:rsidRPr="00AC7F91" w:rsidRDefault="00AC7F91" w:rsidP="00AC7F91">
            <w:r w:rsidRPr="00AC7F91">
              <w:t>1.83</w:t>
            </w:r>
          </w:p>
        </w:tc>
        <w:tc>
          <w:tcPr>
            <w:tcW w:w="1000" w:type="pct"/>
            <w:noWrap/>
          </w:tcPr>
          <w:p w:rsidR="00AC7F91" w:rsidRPr="00AC7F91" w:rsidRDefault="00AC7F91" w:rsidP="00AC7F91">
            <w:r w:rsidRPr="00AC7F91">
              <w:t>1.68</w:t>
            </w:r>
          </w:p>
        </w:tc>
        <w:tc>
          <w:tcPr>
            <w:tcW w:w="1000" w:type="pct"/>
            <w:noWrap/>
          </w:tcPr>
          <w:p w:rsidR="00AC7F91" w:rsidRPr="00AC7F91" w:rsidRDefault="00AC7F91" w:rsidP="00AC7F91">
            <w:r w:rsidRPr="00AC7F91">
              <w:t>2.68</w:t>
            </w:r>
          </w:p>
        </w:tc>
        <w:tc>
          <w:tcPr>
            <w:tcW w:w="1000" w:type="pct"/>
            <w:noWrap/>
          </w:tcPr>
          <w:p w:rsidR="00AC7F91" w:rsidRPr="00AC7F91" w:rsidRDefault="00AC7F91" w:rsidP="00AC7F91">
            <w:r w:rsidRPr="00AC7F91">
              <w:t>1.36</w:t>
            </w:r>
          </w:p>
        </w:tc>
      </w:tr>
      <w:tr w:rsidR="00AC7F91" w:rsidRPr="003F5F87" w:rsidTr="000B153E">
        <w:tc>
          <w:tcPr>
            <w:tcW w:w="1000" w:type="pct"/>
            <w:noWrap/>
          </w:tcPr>
          <w:p w:rsidR="00AC7F91" w:rsidRPr="00AC7F91" w:rsidRDefault="00AC7F91" w:rsidP="00AC7F91">
            <w:r w:rsidRPr="00AC7F91">
              <w:t>Unplanned</w:t>
            </w:r>
          </w:p>
        </w:tc>
        <w:tc>
          <w:tcPr>
            <w:tcW w:w="1000" w:type="pct"/>
            <w:noWrap/>
          </w:tcPr>
          <w:p w:rsidR="00AC7F91" w:rsidRPr="00AC7F91" w:rsidRDefault="00AC7F91" w:rsidP="00AC7F91">
            <w:r w:rsidRPr="00AC7F91">
              <w:t>1.49</w:t>
            </w:r>
          </w:p>
        </w:tc>
        <w:tc>
          <w:tcPr>
            <w:tcW w:w="1000" w:type="pct"/>
            <w:noWrap/>
          </w:tcPr>
          <w:p w:rsidR="00AC7F91" w:rsidRPr="00AC7F91" w:rsidRDefault="00AC7F91" w:rsidP="00AC7F91">
            <w:r w:rsidRPr="00AC7F91">
              <w:t>2.07</w:t>
            </w:r>
          </w:p>
        </w:tc>
        <w:tc>
          <w:tcPr>
            <w:tcW w:w="1000" w:type="pct"/>
            <w:noWrap/>
          </w:tcPr>
          <w:p w:rsidR="00AC7F91" w:rsidRPr="00AC7F91" w:rsidRDefault="00AC7F91" w:rsidP="00AC7F91">
            <w:r w:rsidRPr="00AC7F91">
              <w:t>2.45</w:t>
            </w:r>
          </w:p>
        </w:tc>
        <w:tc>
          <w:tcPr>
            <w:tcW w:w="1000" w:type="pct"/>
            <w:noWrap/>
          </w:tcPr>
          <w:p w:rsidR="00AC7F91" w:rsidRPr="00AC7F91" w:rsidRDefault="00AC7F91" w:rsidP="00AC7F91">
            <w:r w:rsidRPr="00AC7F91">
              <w:t>2.67</w:t>
            </w:r>
          </w:p>
        </w:tc>
      </w:tr>
      <w:tr w:rsidR="00AC7F91" w:rsidRPr="003F5F87" w:rsidTr="000B153E">
        <w:trPr>
          <w:cnfStyle w:val="000000010000"/>
        </w:trPr>
        <w:tc>
          <w:tcPr>
            <w:tcW w:w="1000" w:type="pct"/>
            <w:noWrap/>
          </w:tcPr>
          <w:p w:rsidR="00AC7F91" w:rsidRPr="00AC7F91" w:rsidRDefault="00AC7F91" w:rsidP="00AC7F91">
            <w:r w:rsidRPr="00AC7F91">
              <w:t>Total</w:t>
            </w:r>
          </w:p>
        </w:tc>
        <w:tc>
          <w:tcPr>
            <w:tcW w:w="1000" w:type="pct"/>
            <w:noWrap/>
          </w:tcPr>
          <w:p w:rsidR="00AC7F91" w:rsidRPr="00AC7F91" w:rsidRDefault="00AC7F91" w:rsidP="00AC7F91">
            <w:r w:rsidRPr="00AC7F91">
              <w:t>3.33</w:t>
            </w:r>
          </w:p>
        </w:tc>
        <w:tc>
          <w:tcPr>
            <w:tcW w:w="1000" w:type="pct"/>
            <w:noWrap/>
          </w:tcPr>
          <w:p w:rsidR="00AC7F91" w:rsidRPr="00AC7F91" w:rsidRDefault="00AC7F91" w:rsidP="00AC7F91">
            <w:r w:rsidRPr="00AC7F91">
              <w:t>3.74</w:t>
            </w:r>
          </w:p>
        </w:tc>
        <w:tc>
          <w:tcPr>
            <w:tcW w:w="1000" w:type="pct"/>
            <w:noWrap/>
          </w:tcPr>
          <w:p w:rsidR="00AC7F91" w:rsidRPr="00AC7F91" w:rsidRDefault="00AC7F91" w:rsidP="00AC7F91">
            <w:r w:rsidRPr="00AC7F91">
              <w:t>5.13</w:t>
            </w:r>
          </w:p>
        </w:tc>
        <w:tc>
          <w:tcPr>
            <w:tcW w:w="1000" w:type="pct"/>
            <w:noWrap/>
          </w:tcPr>
          <w:p w:rsidR="00AC7F91" w:rsidRPr="00AC7F91" w:rsidRDefault="00AC7F91" w:rsidP="00AC7F91">
            <w:r w:rsidRPr="00AC7F91">
              <w:t>4.03</w:t>
            </w:r>
          </w:p>
        </w:tc>
      </w:tr>
      <w:tr w:rsidR="00AC7F91" w:rsidRPr="003F5F87" w:rsidTr="000B153E">
        <w:tc>
          <w:tcPr>
            <w:tcW w:w="5000" w:type="pct"/>
            <w:gridSpan w:val="5"/>
            <w:noWrap/>
          </w:tcPr>
          <w:p w:rsidR="00AC7F91" w:rsidRPr="00AC7F91" w:rsidRDefault="00AC7F91" w:rsidP="00AC7F91">
            <w:r w:rsidRPr="00AC7F91">
              <w:t>Average number of interruptions per customer (SAIFI)</w:t>
            </w:r>
          </w:p>
        </w:tc>
      </w:tr>
      <w:tr w:rsidR="00AC7F91" w:rsidRPr="003F5F87" w:rsidTr="000B153E">
        <w:trPr>
          <w:cnfStyle w:val="000000010000"/>
        </w:trPr>
        <w:tc>
          <w:tcPr>
            <w:tcW w:w="1000" w:type="pct"/>
            <w:noWrap/>
          </w:tcPr>
          <w:p w:rsidR="00AC7F91" w:rsidRPr="00AC7F91" w:rsidRDefault="00AC7F91" w:rsidP="00AC7F91">
            <w:r w:rsidRPr="00AC7F91">
              <w:t>Planned</w:t>
            </w:r>
          </w:p>
        </w:tc>
        <w:tc>
          <w:tcPr>
            <w:tcW w:w="1000" w:type="pct"/>
            <w:noWrap/>
          </w:tcPr>
          <w:p w:rsidR="00AC7F91" w:rsidRPr="00AC7F91" w:rsidRDefault="00AC7F91" w:rsidP="00AC7F91">
            <w:r w:rsidRPr="00AC7F91">
              <w:t>0.005</w:t>
            </w:r>
          </w:p>
        </w:tc>
        <w:tc>
          <w:tcPr>
            <w:tcW w:w="1000" w:type="pct"/>
            <w:noWrap/>
          </w:tcPr>
          <w:p w:rsidR="00AC7F91" w:rsidRPr="00AC7F91" w:rsidRDefault="00AC7F91" w:rsidP="00AC7F91">
            <w:r w:rsidRPr="00AC7F91">
              <w:t>0.005</w:t>
            </w:r>
          </w:p>
        </w:tc>
        <w:tc>
          <w:tcPr>
            <w:tcW w:w="1000" w:type="pct"/>
            <w:noWrap/>
          </w:tcPr>
          <w:p w:rsidR="00AC7F91" w:rsidRPr="00AC7F91" w:rsidRDefault="00AC7F91" w:rsidP="00AC7F91">
            <w:r w:rsidRPr="00AC7F91">
              <w:t>0.007</w:t>
            </w:r>
          </w:p>
        </w:tc>
        <w:tc>
          <w:tcPr>
            <w:tcW w:w="1000" w:type="pct"/>
            <w:noWrap/>
          </w:tcPr>
          <w:p w:rsidR="00AC7F91" w:rsidRPr="00AC7F91" w:rsidRDefault="00AC7F91" w:rsidP="00AC7F91">
            <w:r w:rsidRPr="00AC7F91">
              <w:t>0.004</w:t>
            </w:r>
          </w:p>
        </w:tc>
      </w:tr>
      <w:tr w:rsidR="00AC7F91" w:rsidRPr="003F5F87" w:rsidTr="000B153E">
        <w:tc>
          <w:tcPr>
            <w:tcW w:w="1000" w:type="pct"/>
            <w:noWrap/>
          </w:tcPr>
          <w:p w:rsidR="00AC7F91" w:rsidRPr="00AC7F91" w:rsidRDefault="00AC7F91" w:rsidP="00AC7F91">
            <w:r w:rsidRPr="00AC7F91">
              <w:t>Unplanned</w:t>
            </w:r>
          </w:p>
        </w:tc>
        <w:tc>
          <w:tcPr>
            <w:tcW w:w="1000" w:type="pct"/>
            <w:noWrap/>
          </w:tcPr>
          <w:p w:rsidR="00AC7F91" w:rsidRPr="00AC7F91" w:rsidRDefault="00AC7F91" w:rsidP="00AC7F91">
            <w:r w:rsidRPr="00AC7F91">
              <w:t>0.007</w:t>
            </w:r>
          </w:p>
        </w:tc>
        <w:tc>
          <w:tcPr>
            <w:tcW w:w="1000" w:type="pct"/>
            <w:noWrap/>
          </w:tcPr>
          <w:p w:rsidR="00AC7F91" w:rsidRPr="00AC7F91" w:rsidRDefault="00AC7F91" w:rsidP="00AC7F91">
            <w:r w:rsidRPr="00AC7F91">
              <w:t>0.006</w:t>
            </w:r>
          </w:p>
        </w:tc>
        <w:tc>
          <w:tcPr>
            <w:tcW w:w="1000" w:type="pct"/>
            <w:noWrap/>
          </w:tcPr>
          <w:p w:rsidR="00AC7F91" w:rsidRPr="00AC7F91" w:rsidRDefault="00AC7F91" w:rsidP="00AC7F91">
            <w:r w:rsidRPr="00AC7F91">
              <w:t>0.010</w:t>
            </w:r>
          </w:p>
        </w:tc>
        <w:tc>
          <w:tcPr>
            <w:tcW w:w="1000" w:type="pct"/>
            <w:noWrap/>
          </w:tcPr>
          <w:p w:rsidR="00AC7F91" w:rsidRPr="00AC7F91" w:rsidRDefault="00AC7F91" w:rsidP="002817A7">
            <w:r w:rsidRPr="00AC7F91">
              <w:t>0.</w:t>
            </w:r>
            <w:r w:rsidR="002817A7" w:rsidRPr="00AC7F91">
              <w:t>0</w:t>
            </w:r>
            <w:r w:rsidR="002817A7">
              <w:t>10</w:t>
            </w:r>
          </w:p>
        </w:tc>
      </w:tr>
      <w:tr w:rsidR="002817A7" w:rsidRPr="003F5F87" w:rsidTr="000B153E">
        <w:trPr>
          <w:cnfStyle w:val="000000010000"/>
        </w:trPr>
        <w:tc>
          <w:tcPr>
            <w:tcW w:w="1000" w:type="pct"/>
            <w:noWrap/>
          </w:tcPr>
          <w:p w:rsidR="002817A7" w:rsidRPr="002817A7" w:rsidRDefault="002817A7" w:rsidP="002817A7">
            <w:r w:rsidRPr="00AC7F91">
              <w:t>Total</w:t>
            </w:r>
          </w:p>
        </w:tc>
        <w:tc>
          <w:tcPr>
            <w:tcW w:w="1000" w:type="pct"/>
            <w:noWrap/>
          </w:tcPr>
          <w:p w:rsidR="002817A7" w:rsidRPr="002817A7" w:rsidRDefault="002817A7" w:rsidP="002817A7">
            <w:r w:rsidRPr="00AC7F91">
              <w:t>0.012</w:t>
            </w:r>
          </w:p>
        </w:tc>
        <w:tc>
          <w:tcPr>
            <w:tcW w:w="1000" w:type="pct"/>
            <w:noWrap/>
          </w:tcPr>
          <w:p w:rsidR="002817A7" w:rsidRPr="002817A7" w:rsidRDefault="002817A7" w:rsidP="002817A7">
            <w:r w:rsidRPr="00AC7F91">
              <w:t>0.011</w:t>
            </w:r>
          </w:p>
        </w:tc>
        <w:tc>
          <w:tcPr>
            <w:tcW w:w="1000" w:type="pct"/>
            <w:noWrap/>
          </w:tcPr>
          <w:p w:rsidR="002817A7" w:rsidRPr="002817A7" w:rsidRDefault="002817A7" w:rsidP="002817A7">
            <w:r w:rsidRPr="00AC7F91">
              <w:t>0.017</w:t>
            </w:r>
          </w:p>
        </w:tc>
        <w:tc>
          <w:tcPr>
            <w:tcW w:w="1000" w:type="pct"/>
            <w:noWrap/>
          </w:tcPr>
          <w:p w:rsidR="002817A7" w:rsidRPr="002817A7" w:rsidRDefault="002817A7" w:rsidP="002817A7">
            <w:r w:rsidRPr="00AC7F91">
              <w:t>0.0</w:t>
            </w:r>
            <w:r>
              <w:t>13</w:t>
            </w:r>
          </w:p>
        </w:tc>
      </w:tr>
      <w:tr w:rsidR="002817A7" w:rsidRPr="003F5F87" w:rsidTr="000B153E">
        <w:tc>
          <w:tcPr>
            <w:tcW w:w="5000" w:type="pct"/>
            <w:gridSpan w:val="5"/>
            <w:noWrap/>
          </w:tcPr>
          <w:p w:rsidR="002817A7" w:rsidRPr="00AC7F91" w:rsidRDefault="002817A7" w:rsidP="00466C69">
            <w:r w:rsidRPr="00AC7F91">
              <w:t xml:space="preserve">Average </w:t>
            </w:r>
            <w:r w:rsidR="00466C69" w:rsidRPr="00AC7F91">
              <w:t>interruption</w:t>
            </w:r>
            <w:r w:rsidRPr="00AC7F91">
              <w:t xml:space="preserve"> duration (CAIDI</w:t>
            </w:r>
          </w:p>
        </w:tc>
      </w:tr>
      <w:tr w:rsidR="00C44350" w:rsidRPr="003F5F87" w:rsidTr="000B153E">
        <w:trPr>
          <w:cnfStyle w:val="000000010000"/>
        </w:trPr>
        <w:tc>
          <w:tcPr>
            <w:tcW w:w="1000" w:type="pct"/>
            <w:noWrap/>
          </w:tcPr>
          <w:p w:rsidR="00C44350" w:rsidRPr="00AC7F91" w:rsidRDefault="00C44350" w:rsidP="002817A7">
            <w:r>
              <w:t>Planned</w:t>
            </w:r>
          </w:p>
        </w:tc>
        <w:tc>
          <w:tcPr>
            <w:tcW w:w="1000" w:type="pct"/>
            <w:noWrap/>
          </w:tcPr>
          <w:p w:rsidR="00C44350" w:rsidRPr="00AC7F91" w:rsidRDefault="00C44350" w:rsidP="002817A7">
            <w:r>
              <w:t>360</w:t>
            </w:r>
          </w:p>
        </w:tc>
        <w:tc>
          <w:tcPr>
            <w:tcW w:w="1000" w:type="pct"/>
            <w:noWrap/>
          </w:tcPr>
          <w:p w:rsidR="00C44350" w:rsidRPr="00AC7F91" w:rsidRDefault="00C44350" w:rsidP="002817A7">
            <w:r>
              <w:t>360</w:t>
            </w:r>
          </w:p>
        </w:tc>
        <w:tc>
          <w:tcPr>
            <w:tcW w:w="1000" w:type="pct"/>
            <w:noWrap/>
          </w:tcPr>
          <w:p w:rsidR="00C44350" w:rsidRPr="00AC7F91" w:rsidRDefault="00C44350" w:rsidP="002817A7">
            <w:r>
              <w:t>360</w:t>
            </w:r>
          </w:p>
        </w:tc>
        <w:tc>
          <w:tcPr>
            <w:tcW w:w="1000" w:type="pct"/>
            <w:noWrap/>
          </w:tcPr>
          <w:p w:rsidR="00C44350" w:rsidRPr="00AC7F91" w:rsidRDefault="00C44350" w:rsidP="002817A7">
            <w:r>
              <w:t>360</w:t>
            </w:r>
          </w:p>
        </w:tc>
      </w:tr>
      <w:tr w:rsidR="002817A7" w:rsidRPr="003F5F87" w:rsidTr="000B153E">
        <w:tc>
          <w:tcPr>
            <w:tcW w:w="1000" w:type="pct"/>
            <w:noWrap/>
          </w:tcPr>
          <w:p w:rsidR="002817A7" w:rsidRPr="00AC7F91" w:rsidRDefault="002817A7" w:rsidP="002817A7">
            <w:r w:rsidRPr="00AC7F91">
              <w:t>Unplanned</w:t>
            </w:r>
          </w:p>
        </w:tc>
        <w:tc>
          <w:tcPr>
            <w:tcW w:w="1000" w:type="pct"/>
            <w:noWrap/>
          </w:tcPr>
          <w:p w:rsidR="002817A7" w:rsidRPr="00AC7F91" w:rsidRDefault="002817A7" w:rsidP="002817A7">
            <w:r w:rsidRPr="00AC7F91">
              <w:t>211</w:t>
            </w:r>
          </w:p>
        </w:tc>
        <w:tc>
          <w:tcPr>
            <w:tcW w:w="1000" w:type="pct"/>
            <w:noWrap/>
          </w:tcPr>
          <w:p w:rsidR="002817A7" w:rsidRPr="00AC7F91" w:rsidRDefault="002817A7" w:rsidP="002817A7">
            <w:r w:rsidRPr="00AC7F91">
              <w:t>323</w:t>
            </w:r>
          </w:p>
        </w:tc>
        <w:tc>
          <w:tcPr>
            <w:tcW w:w="1000" w:type="pct"/>
            <w:noWrap/>
          </w:tcPr>
          <w:p w:rsidR="002817A7" w:rsidRPr="00AC7F91" w:rsidRDefault="002817A7" w:rsidP="002817A7">
            <w:r w:rsidRPr="00AC7F91">
              <w:t>126</w:t>
            </w:r>
          </w:p>
        </w:tc>
        <w:tc>
          <w:tcPr>
            <w:tcW w:w="1000" w:type="pct"/>
            <w:noWrap/>
          </w:tcPr>
          <w:p w:rsidR="002817A7" w:rsidRPr="00AC7F91" w:rsidRDefault="002817A7" w:rsidP="002817A7">
            <w:r w:rsidRPr="00AC7F91">
              <w:t>279</w:t>
            </w:r>
          </w:p>
        </w:tc>
      </w:tr>
      <w:tr w:rsidR="002817A7" w:rsidRPr="003F5F87" w:rsidTr="000B153E">
        <w:trPr>
          <w:cnfStyle w:val="000000010000"/>
        </w:trPr>
        <w:tc>
          <w:tcPr>
            <w:tcW w:w="5000" w:type="pct"/>
            <w:gridSpan w:val="5"/>
            <w:noWrap/>
          </w:tcPr>
          <w:p w:rsidR="002817A7" w:rsidRPr="00AC7F91" w:rsidRDefault="002817A7" w:rsidP="002817A7">
            <w:r w:rsidRPr="00AC7F91">
              <w:t>Mechanical damage – gas mains</w:t>
            </w:r>
          </w:p>
        </w:tc>
      </w:tr>
      <w:tr w:rsidR="002817A7" w:rsidRPr="003F5F87" w:rsidTr="000B153E">
        <w:tc>
          <w:tcPr>
            <w:tcW w:w="1000" w:type="pct"/>
            <w:noWrap/>
          </w:tcPr>
          <w:p w:rsidR="002817A7" w:rsidRPr="00AC7F91" w:rsidRDefault="002817A7" w:rsidP="002817A7">
            <w:r w:rsidRPr="00AC7F91">
              <w:t>Number of incidents</w:t>
            </w:r>
          </w:p>
        </w:tc>
        <w:tc>
          <w:tcPr>
            <w:tcW w:w="1000" w:type="pct"/>
            <w:noWrap/>
          </w:tcPr>
          <w:p w:rsidR="002817A7" w:rsidRPr="00AC7F91" w:rsidRDefault="002817A7" w:rsidP="002817A7">
            <w:r w:rsidRPr="00AC7F91">
              <w:t>39</w:t>
            </w:r>
          </w:p>
        </w:tc>
        <w:tc>
          <w:tcPr>
            <w:tcW w:w="1000" w:type="pct"/>
            <w:noWrap/>
          </w:tcPr>
          <w:p w:rsidR="002817A7" w:rsidRPr="00AC7F91" w:rsidRDefault="002817A7" w:rsidP="002817A7">
            <w:r w:rsidRPr="00AC7F91">
              <w:t>62</w:t>
            </w:r>
          </w:p>
        </w:tc>
        <w:tc>
          <w:tcPr>
            <w:tcW w:w="1000" w:type="pct"/>
            <w:noWrap/>
          </w:tcPr>
          <w:p w:rsidR="002817A7" w:rsidRPr="00AC7F91" w:rsidRDefault="002817A7" w:rsidP="002817A7">
            <w:r w:rsidRPr="00AC7F91">
              <w:t>75</w:t>
            </w:r>
          </w:p>
        </w:tc>
        <w:tc>
          <w:tcPr>
            <w:tcW w:w="1000" w:type="pct"/>
            <w:noWrap/>
          </w:tcPr>
          <w:p w:rsidR="002817A7" w:rsidRPr="00AC7F91" w:rsidRDefault="002817A7" w:rsidP="002817A7">
            <w:r w:rsidRPr="00AC7F91">
              <w:t>61</w:t>
            </w:r>
          </w:p>
        </w:tc>
      </w:tr>
      <w:tr w:rsidR="002817A7" w:rsidRPr="003F5F87" w:rsidTr="000B153E">
        <w:trPr>
          <w:cnfStyle w:val="000000010000"/>
        </w:trPr>
        <w:tc>
          <w:tcPr>
            <w:tcW w:w="1000" w:type="pct"/>
            <w:noWrap/>
          </w:tcPr>
          <w:p w:rsidR="002817A7" w:rsidRPr="00AC7F91" w:rsidRDefault="002817A7" w:rsidP="002817A7">
            <w:r w:rsidRPr="00AC7F91">
              <w:t>Damage per km</w:t>
            </w:r>
          </w:p>
        </w:tc>
        <w:tc>
          <w:tcPr>
            <w:tcW w:w="1000" w:type="pct"/>
            <w:noWrap/>
          </w:tcPr>
          <w:p w:rsidR="002817A7" w:rsidRPr="00AC7F91" w:rsidRDefault="002817A7" w:rsidP="002817A7">
            <w:r w:rsidRPr="00AC7F91">
              <w:t>0.004</w:t>
            </w:r>
          </w:p>
        </w:tc>
        <w:tc>
          <w:tcPr>
            <w:tcW w:w="1000" w:type="pct"/>
            <w:noWrap/>
          </w:tcPr>
          <w:p w:rsidR="002817A7" w:rsidRPr="00AC7F91" w:rsidRDefault="002817A7" w:rsidP="002817A7">
            <w:r w:rsidRPr="00AC7F91">
              <w:t>0.006</w:t>
            </w:r>
          </w:p>
        </w:tc>
        <w:tc>
          <w:tcPr>
            <w:tcW w:w="1000" w:type="pct"/>
            <w:noWrap/>
          </w:tcPr>
          <w:p w:rsidR="002817A7" w:rsidRPr="00AC7F91" w:rsidRDefault="002817A7" w:rsidP="002817A7">
            <w:r w:rsidRPr="00AC7F91">
              <w:t>0.008</w:t>
            </w:r>
          </w:p>
        </w:tc>
        <w:tc>
          <w:tcPr>
            <w:tcW w:w="1000" w:type="pct"/>
            <w:noWrap/>
          </w:tcPr>
          <w:p w:rsidR="002817A7" w:rsidRPr="00AC7F91" w:rsidRDefault="002817A7" w:rsidP="002817A7">
            <w:r w:rsidRPr="00AC7F91">
              <w:t>0.006</w:t>
            </w:r>
          </w:p>
        </w:tc>
      </w:tr>
      <w:tr w:rsidR="002817A7" w:rsidRPr="003F5F87" w:rsidTr="000B153E">
        <w:tc>
          <w:tcPr>
            <w:tcW w:w="5000" w:type="pct"/>
            <w:gridSpan w:val="5"/>
            <w:noWrap/>
          </w:tcPr>
          <w:p w:rsidR="002817A7" w:rsidRPr="00AC7F91" w:rsidRDefault="002817A7" w:rsidP="002817A7">
            <w:r w:rsidRPr="00AC7F91">
              <w:t>Mechanical damage – service connections</w:t>
            </w:r>
          </w:p>
        </w:tc>
      </w:tr>
      <w:tr w:rsidR="002817A7" w:rsidRPr="003F5F87" w:rsidTr="000B153E">
        <w:trPr>
          <w:cnfStyle w:val="000000010000"/>
        </w:trPr>
        <w:tc>
          <w:tcPr>
            <w:tcW w:w="1000" w:type="pct"/>
            <w:noWrap/>
          </w:tcPr>
          <w:p w:rsidR="002817A7" w:rsidRPr="00AC7F91" w:rsidRDefault="002817A7" w:rsidP="002817A7">
            <w:r w:rsidRPr="00AC7F91">
              <w:t>Number of incidents</w:t>
            </w:r>
          </w:p>
        </w:tc>
        <w:tc>
          <w:tcPr>
            <w:tcW w:w="1000" w:type="pct"/>
            <w:noWrap/>
          </w:tcPr>
          <w:p w:rsidR="002817A7" w:rsidRPr="00AC7F91" w:rsidRDefault="002817A7" w:rsidP="002817A7">
            <w:r w:rsidRPr="00AC7F91">
              <w:t>1240</w:t>
            </w:r>
          </w:p>
        </w:tc>
        <w:tc>
          <w:tcPr>
            <w:tcW w:w="1000" w:type="pct"/>
            <w:noWrap/>
          </w:tcPr>
          <w:p w:rsidR="002817A7" w:rsidRPr="00AC7F91" w:rsidRDefault="002817A7" w:rsidP="002817A7">
            <w:r w:rsidRPr="00AC7F91">
              <w:t>1223</w:t>
            </w:r>
          </w:p>
        </w:tc>
        <w:tc>
          <w:tcPr>
            <w:tcW w:w="1000" w:type="pct"/>
            <w:noWrap/>
          </w:tcPr>
          <w:p w:rsidR="002817A7" w:rsidRPr="00AC7F91" w:rsidRDefault="002817A7" w:rsidP="002817A7">
            <w:r w:rsidRPr="00AC7F91">
              <w:t>1116</w:t>
            </w:r>
          </w:p>
        </w:tc>
        <w:tc>
          <w:tcPr>
            <w:tcW w:w="1000" w:type="pct"/>
            <w:noWrap/>
          </w:tcPr>
          <w:p w:rsidR="002817A7" w:rsidRPr="00AC7F91" w:rsidRDefault="002817A7" w:rsidP="002817A7">
            <w:r w:rsidRPr="00AC7F91">
              <w:t>1017</w:t>
            </w:r>
          </w:p>
        </w:tc>
      </w:tr>
      <w:tr w:rsidR="002817A7" w:rsidRPr="003F5F87" w:rsidTr="000B153E">
        <w:tc>
          <w:tcPr>
            <w:tcW w:w="1000" w:type="pct"/>
            <w:noWrap/>
          </w:tcPr>
          <w:p w:rsidR="002817A7" w:rsidRPr="00AC7F91" w:rsidRDefault="002817A7" w:rsidP="002817A7">
            <w:r w:rsidRPr="00AC7F91">
              <w:t>Damage per customer</w:t>
            </w:r>
          </w:p>
        </w:tc>
        <w:tc>
          <w:tcPr>
            <w:tcW w:w="1000" w:type="pct"/>
            <w:noWrap/>
          </w:tcPr>
          <w:p w:rsidR="002817A7" w:rsidRPr="00AC7F91" w:rsidRDefault="002817A7" w:rsidP="002817A7">
            <w:r w:rsidRPr="00AC7F91">
              <w:t>0.00</w:t>
            </w:r>
            <w:r w:rsidR="002F0A1A">
              <w:t>2</w:t>
            </w:r>
          </w:p>
        </w:tc>
        <w:tc>
          <w:tcPr>
            <w:tcW w:w="1000" w:type="pct"/>
            <w:noWrap/>
          </w:tcPr>
          <w:p w:rsidR="002817A7" w:rsidRPr="00AC7F91" w:rsidRDefault="002817A7" w:rsidP="002817A7">
            <w:r w:rsidRPr="00AC7F91">
              <w:t>0.00</w:t>
            </w:r>
            <w:r w:rsidR="002F0A1A">
              <w:t>2</w:t>
            </w:r>
          </w:p>
        </w:tc>
        <w:tc>
          <w:tcPr>
            <w:tcW w:w="1000" w:type="pct"/>
            <w:noWrap/>
          </w:tcPr>
          <w:p w:rsidR="002817A7" w:rsidRPr="00AC7F91" w:rsidRDefault="002817A7" w:rsidP="002817A7">
            <w:r w:rsidRPr="00AC7F91">
              <w:t>0.00</w:t>
            </w:r>
            <w:r w:rsidR="002F0A1A">
              <w:t>2</w:t>
            </w:r>
          </w:p>
        </w:tc>
        <w:tc>
          <w:tcPr>
            <w:tcW w:w="1000" w:type="pct"/>
            <w:noWrap/>
          </w:tcPr>
          <w:p w:rsidR="002817A7" w:rsidRPr="00AC7F91" w:rsidRDefault="002817A7" w:rsidP="002817A7">
            <w:r w:rsidRPr="00AC7F91">
              <w:t>0.00</w:t>
            </w:r>
            <w:r w:rsidR="002F0A1A">
              <w:t>2</w:t>
            </w:r>
          </w:p>
        </w:tc>
      </w:tr>
    </w:tbl>
    <w:p w:rsidR="00AC7F91" w:rsidRPr="00AC7F91" w:rsidRDefault="00AC7F91" w:rsidP="00AC7F91">
      <w:pPr>
        <w:pStyle w:val="AERtablesource"/>
      </w:pPr>
      <w:r w:rsidRPr="00AC7F91">
        <w:t>Notes:</w:t>
      </w:r>
    </w:p>
    <w:p w:rsidR="00AC7F91" w:rsidRPr="00AC7F91" w:rsidRDefault="00AC7F91" w:rsidP="00AC7F91">
      <w:pPr>
        <w:pStyle w:val="AERtablesource"/>
      </w:pPr>
      <w:r w:rsidRPr="00AC7F91">
        <w:t xml:space="preserve">1 </w:t>
      </w:r>
      <w:proofErr w:type="spellStart"/>
      <w:r w:rsidRPr="00AC7F91">
        <w:t>Multinet</w:t>
      </w:r>
      <w:proofErr w:type="spellEnd"/>
      <w:r w:rsidRPr="00AC7F91">
        <w:t xml:space="preserve"> cannot specify the causes for unplanned interruptions affecting one customer.</w:t>
      </w:r>
    </w:p>
    <w:p w:rsidR="00AC7F91" w:rsidRPr="00AC7F91" w:rsidRDefault="00AC7F91" w:rsidP="00AC7F91">
      <w:pPr>
        <w:pStyle w:val="AERtablesource"/>
      </w:pPr>
      <w:r w:rsidRPr="00AC7F91">
        <w:t xml:space="preserve">2 </w:t>
      </w:r>
      <w:proofErr w:type="spellStart"/>
      <w:r w:rsidRPr="00AC7F91">
        <w:t>Multinet</w:t>
      </w:r>
      <w:proofErr w:type="spellEnd"/>
      <w:r w:rsidRPr="00AC7F91">
        <w:t xml:space="preserve"> assumes six hours for each planned interruption.</w:t>
      </w:r>
    </w:p>
    <w:p w:rsidR="00AC7F91" w:rsidRPr="00AC7F91" w:rsidRDefault="00AC7F91" w:rsidP="00AC7F91">
      <w:pPr>
        <w:pStyle w:val="AERtablesource"/>
      </w:pPr>
      <w:r w:rsidRPr="00AC7F91">
        <w:t xml:space="preserve">3 </w:t>
      </w:r>
      <w:proofErr w:type="spellStart"/>
      <w:r w:rsidRPr="00AC7F91">
        <w:t>Multinet</w:t>
      </w:r>
      <w:proofErr w:type="spellEnd"/>
      <w:r w:rsidRPr="00AC7F91">
        <w:t xml:space="preserve"> assumes four hours for each unplanned single premise interruption.</w:t>
      </w:r>
    </w:p>
    <w:p w:rsidR="00AC7F91" w:rsidRPr="00AC7F91" w:rsidRDefault="00AC7F91" w:rsidP="00AC7F91">
      <w:pPr>
        <w:pStyle w:val="AERbodytext"/>
      </w:pPr>
    </w:p>
    <w:p w:rsidR="00AC7F91" w:rsidRPr="00AC7F91" w:rsidRDefault="00AC7F91" w:rsidP="00AC7F91">
      <w:pPr>
        <w:pStyle w:val="AERbodytext"/>
      </w:pPr>
    </w:p>
    <w:p w:rsidR="00AC7F91" w:rsidRPr="00AC7F91" w:rsidRDefault="00AC7F91" w:rsidP="00AC7F91">
      <w:pPr>
        <w:pStyle w:val="AERbodytext"/>
      </w:pPr>
    </w:p>
    <w:p w:rsidR="00AC7F91" w:rsidRPr="00AC7F91" w:rsidRDefault="00AC7F91" w:rsidP="00AC7F91">
      <w:pPr>
        <w:pStyle w:val="Caption"/>
      </w:pPr>
      <w:r w:rsidRPr="00AC7F91">
        <w:lastRenderedPageBreak/>
        <w:t xml:space="preserve">Table </w:t>
      </w:r>
      <w:r w:rsidR="00EA578C">
        <w:t>A</w:t>
      </w:r>
      <w:r w:rsidR="00D10D40">
        <w:t>.</w:t>
      </w:r>
      <w:r w:rsidR="00EA578C">
        <w:t>3.3</w:t>
      </w:r>
      <w:r w:rsidR="00EA578C">
        <w:tab/>
      </w:r>
      <w:r w:rsidRPr="00AC7F91">
        <w:t xml:space="preserve">SP </w:t>
      </w:r>
      <w:proofErr w:type="spellStart"/>
      <w:r w:rsidRPr="00AC7F91">
        <w:t>AusNet</w:t>
      </w:r>
      <w:proofErr w:type="spellEnd"/>
    </w:p>
    <w:tbl>
      <w:tblPr>
        <w:tblStyle w:val="AERtable-text"/>
        <w:tblW w:w="4966" w:type="pct"/>
        <w:tblLook w:val="01E0"/>
      </w:tblPr>
      <w:tblGrid>
        <w:gridCol w:w="1835"/>
        <w:gridCol w:w="1836"/>
        <w:gridCol w:w="1836"/>
        <w:gridCol w:w="1836"/>
        <w:gridCol w:w="1836"/>
      </w:tblGrid>
      <w:tr w:rsidR="00AC7F91" w:rsidRPr="0034720A" w:rsidTr="000B153E">
        <w:trPr>
          <w:cnfStyle w:val="100000000000"/>
        </w:trPr>
        <w:tc>
          <w:tcPr>
            <w:tcW w:w="1000" w:type="pct"/>
            <w:noWrap/>
          </w:tcPr>
          <w:p w:rsidR="00AC7F91" w:rsidRPr="00AC7F91" w:rsidRDefault="00AC7F91" w:rsidP="00AC7F91">
            <w:r w:rsidRPr="00AC7F91">
              <w:t> </w:t>
            </w:r>
          </w:p>
        </w:tc>
        <w:tc>
          <w:tcPr>
            <w:tcW w:w="1000" w:type="pct"/>
            <w:noWrap/>
          </w:tcPr>
          <w:p w:rsidR="00AC7F91" w:rsidRPr="00AC7F91" w:rsidRDefault="00AC7F91" w:rsidP="00AC7F91">
            <w:r w:rsidRPr="00AC7F91">
              <w:t>2008</w:t>
            </w:r>
          </w:p>
        </w:tc>
        <w:tc>
          <w:tcPr>
            <w:tcW w:w="1000" w:type="pct"/>
            <w:noWrap/>
          </w:tcPr>
          <w:p w:rsidR="00AC7F91" w:rsidRPr="00AC7F91" w:rsidRDefault="00AC7F91" w:rsidP="00AC7F91">
            <w:r w:rsidRPr="00AC7F91">
              <w:t>2009</w:t>
            </w:r>
          </w:p>
        </w:tc>
        <w:tc>
          <w:tcPr>
            <w:tcW w:w="1000" w:type="pct"/>
            <w:noWrap/>
          </w:tcPr>
          <w:p w:rsidR="00AC7F91" w:rsidRPr="00AC7F91" w:rsidRDefault="00AC7F91" w:rsidP="00AC7F91">
            <w:r w:rsidRPr="00AC7F91">
              <w:t>2010</w:t>
            </w:r>
          </w:p>
        </w:tc>
        <w:tc>
          <w:tcPr>
            <w:tcW w:w="1000" w:type="pct"/>
            <w:noWrap/>
          </w:tcPr>
          <w:p w:rsidR="00AC7F91" w:rsidRPr="00AC7F91" w:rsidRDefault="00AC7F91" w:rsidP="00AC7F91">
            <w:r w:rsidRPr="00AC7F91">
              <w:t>2011</w:t>
            </w:r>
          </w:p>
        </w:tc>
      </w:tr>
      <w:tr w:rsidR="00AC7F91" w:rsidRPr="0034720A" w:rsidTr="000B153E">
        <w:trPr>
          <w:trHeight w:val="660"/>
        </w:trPr>
        <w:tc>
          <w:tcPr>
            <w:tcW w:w="5000" w:type="pct"/>
            <w:gridSpan w:val="5"/>
            <w:noWrap/>
          </w:tcPr>
          <w:p w:rsidR="00AC7F91" w:rsidRPr="00AC7F91" w:rsidRDefault="00AC7F91" w:rsidP="00AC7F91">
            <w:r w:rsidRPr="00AC7F91">
              <w:t>Average minutes-off-supply per customer (SAIDI) </w:t>
            </w:r>
          </w:p>
        </w:tc>
      </w:tr>
      <w:tr w:rsidR="00AC7F91" w:rsidRPr="0034720A" w:rsidTr="000B153E">
        <w:trPr>
          <w:cnfStyle w:val="000000010000"/>
        </w:trPr>
        <w:tc>
          <w:tcPr>
            <w:tcW w:w="1000" w:type="pct"/>
            <w:noWrap/>
          </w:tcPr>
          <w:p w:rsidR="00AC7F91" w:rsidRPr="00AC7F91" w:rsidRDefault="00AC7F91" w:rsidP="00AC7F91">
            <w:r w:rsidRPr="00AC7F91">
              <w:t>Planned</w:t>
            </w:r>
          </w:p>
        </w:tc>
        <w:tc>
          <w:tcPr>
            <w:tcW w:w="1000" w:type="pct"/>
            <w:noWrap/>
          </w:tcPr>
          <w:p w:rsidR="00AC7F91" w:rsidRPr="00AC7F91" w:rsidRDefault="00AC7F91" w:rsidP="00AC7F91">
            <w:r w:rsidRPr="00AC7F91">
              <w:t>3.88</w:t>
            </w:r>
          </w:p>
        </w:tc>
        <w:tc>
          <w:tcPr>
            <w:tcW w:w="1000" w:type="pct"/>
            <w:noWrap/>
          </w:tcPr>
          <w:p w:rsidR="00AC7F91" w:rsidRPr="00AC7F91" w:rsidRDefault="00AC7F91" w:rsidP="00AC7F91">
            <w:r w:rsidRPr="00AC7F91">
              <w:t>2.84</w:t>
            </w:r>
          </w:p>
        </w:tc>
        <w:tc>
          <w:tcPr>
            <w:tcW w:w="1000" w:type="pct"/>
            <w:noWrap/>
          </w:tcPr>
          <w:p w:rsidR="00AC7F91" w:rsidRPr="00AC7F91" w:rsidRDefault="00AC7F91" w:rsidP="00AC7F91">
            <w:r w:rsidRPr="00AC7F91">
              <w:t>3.63</w:t>
            </w:r>
          </w:p>
        </w:tc>
        <w:tc>
          <w:tcPr>
            <w:tcW w:w="1000" w:type="pct"/>
            <w:noWrap/>
          </w:tcPr>
          <w:p w:rsidR="00AC7F91" w:rsidRPr="00AC7F91" w:rsidRDefault="00DA03E8" w:rsidP="00AC7F91">
            <w:r>
              <w:t>3.41</w:t>
            </w:r>
          </w:p>
        </w:tc>
      </w:tr>
      <w:tr w:rsidR="00AC7F91" w:rsidRPr="0034720A" w:rsidTr="000B153E">
        <w:tc>
          <w:tcPr>
            <w:tcW w:w="1000" w:type="pct"/>
            <w:noWrap/>
          </w:tcPr>
          <w:p w:rsidR="00AC7F91" w:rsidRPr="00AC7F91" w:rsidRDefault="00AC7F91" w:rsidP="00AC7F91">
            <w:r w:rsidRPr="00AC7F91">
              <w:t>Unplanned</w:t>
            </w:r>
          </w:p>
        </w:tc>
        <w:tc>
          <w:tcPr>
            <w:tcW w:w="1000" w:type="pct"/>
            <w:noWrap/>
          </w:tcPr>
          <w:p w:rsidR="00AC7F91" w:rsidRPr="00AC7F91" w:rsidRDefault="00AC7F91" w:rsidP="00AC7F91">
            <w:r w:rsidRPr="00AC7F91">
              <w:t>0.81</w:t>
            </w:r>
          </w:p>
        </w:tc>
        <w:tc>
          <w:tcPr>
            <w:tcW w:w="1000" w:type="pct"/>
            <w:noWrap/>
          </w:tcPr>
          <w:p w:rsidR="00AC7F91" w:rsidRPr="00AC7F91" w:rsidRDefault="00AC7F91" w:rsidP="00AC7F91">
            <w:r w:rsidRPr="00AC7F91">
              <w:t>0.85</w:t>
            </w:r>
          </w:p>
        </w:tc>
        <w:tc>
          <w:tcPr>
            <w:tcW w:w="1000" w:type="pct"/>
            <w:noWrap/>
          </w:tcPr>
          <w:p w:rsidR="00AC7F91" w:rsidRPr="00AC7F91" w:rsidRDefault="00AC7F91" w:rsidP="00AC7F91">
            <w:r w:rsidRPr="00AC7F91">
              <w:t>1.16</w:t>
            </w:r>
          </w:p>
        </w:tc>
        <w:tc>
          <w:tcPr>
            <w:tcW w:w="1000" w:type="pct"/>
            <w:noWrap/>
          </w:tcPr>
          <w:p w:rsidR="00AC7F91" w:rsidRPr="00AC7F91" w:rsidRDefault="00DA03E8" w:rsidP="00AC7F91">
            <w:r>
              <w:t>1.03</w:t>
            </w:r>
          </w:p>
        </w:tc>
      </w:tr>
      <w:tr w:rsidR="00AC7F91" w:rsidRPr="0034720A" w:rsidTr="000B153E">
        <w:trPr>
          <w:cnfStyle w:val="000000010000"/>
        </w:trPr>
        <w:tc>
          <w:tcPr>
            <w:tcW w:w="1000" w:type="pct"/>
            <w:noWrap/>
          </w:tcPr>
          <w:p w:rsidR="00AC7F91" w:rsidRPr="00AC7F91" w:rsidRDefault="00AC7F91" w:rsidP="00AC7F91">
            <w:r w:rsidRPr="00AC7F91">
              <w:t>Total</w:t>
            </w:r>
          </w:p>
        </w:tc>
        <w:tc>
          <w:tcPr>
            <w:tcW w:w="1000" w:type="pct"/>
            <w:noWrap/>
          </w:tcPr>
          <w:p w:rsidR="00AC7F91" w:rsidRPr="00AC7F91" w:rsidRDefault="00AC7F91" w:rsidP="00AC7F91">
            <w:r w:rsidRPr="00AC7F91">
              <w:t>4.68</w:t>
            </w:r>
          </w:p>
        </w:tc>
        <w:tc>
          <w:tcPr>
            <w:tcW w:w="1000" w:type="pct"/>
            <w:noWrap/>
          </w:tcPr>
          <w:p w:rsidR="00AC7F91" w:rsidRPr="00AC7F91" w:rsidRDefault="00AC7F91" w:rsidP="00AC7F91">
            <w:r w:rsidRPr="00AC7F91">
              <w:t>3.69</w:t>
            </w:r>
          </w:p>
        </w:tc>
        <w:tc>
          <w:tcPr>
            <w:tcW w:w="1000" w:type="pct"/>
            <w:noWrap/>
          </w:tcPr>
          <w:p w:rsidR="00AC7F91" w:rsidRPr="00AC7F91" w:rsidRDefault="00AC7F91" w:rsidP="00AC7F91">
            <w:r w:rsidRPr="00AC7F91">
              <w:t>4.79</w:t>
            </w:r>
          </w:p>
        </w:tc>
        <w:tc>
          <w:tcPr>
            <w:tcW w:w="1000" w:type="pct"/>
            <w:noWrap/>
          </w:tcPr>
          <w:p w:rsidR="00AC7F91" w:rsidRPr="00AC7F91" w:rsidRDefault="00DA03E8" w:rsidP="00AC7F91">
            <w:r>
              <w:t>4.44</w:t>
            </w:r>
          </w:p>
        </w:tc>
      </w:tr>
      <w:tr w:rsidR="00AC7F91" w:rsidRPr="0034720A" w:rsidTr="000B153E">
        <w:tc>
          <w:tcPr>
            <w:tcW w:w="5000" w:type="pct"/>
            <w:gridSpan w:val="5"/>
            <w:noWrap/>
          </w:tcPr>
          <w:p w:rsidR="00AC7F91" w:rsidRPr="00AC7F91" w:rsidRDefault="00AC7F91" w:rsidP="00AC7F91">
            <w:r w:rsidRPr="00AC7F91">
              <w:t>Average number of interruptions per customer (SAIFI) </w:t>
            </w:r>
          </w:p>
        </w:tc>
      </w:tr>
      <w:tr w:rsidR="00AC7F91" w:rsidRPr="0034720A" w:rsidTr="000B153E">
        <w:trPr>
          <w:cnfStyle w:val="000000010000"/>
        </w:trPr>
        <w:tc>
          <w:tcPr>
            <w:tcW w:w="1000" w:type="pct"/>
            <w:noWrap/>
          </w:tcPr>
          <w:p w:rsidR="00AC7F91" w:rsidRPr="00AC7F91" w:rsidRDefault="00AC7F91" w:rsidP="00AC7F91">
            <w:r w:rsidRPr="00AC7F91">
              <w:t>Planned</w:t>
            </w:r>
          </w:p>
        </w:tc>
        <w:tc>
          <w:tcPr>
            <w:tcW w:w="1000" w:type="pct"/>
            <w:noWrap/>
          </w:tcPr>
          <w:p w:rsidR="00AC7F91" w:rsidRPr="00AC7F91" w:rsidRDefault="00AC7F91" w:rsidP="00AC7F91">
            <w:r w:rsidRPr="00AC7F91">
              <w:t>0.010</w:t>
            </w:r>
          </w:p>
        </w:tc>
        <w:tc>
          <w:tcPr>
            <w:tcW w:w="1000" w:type="pct"/>
            <w:noWrap/>
          </w:tcPr>
          <w:p w:rsidR="00AC7F91" w:rsidRPr="00AC7F91" w:rsidRDefault="00AC7F91" w:rsidP="00AC7F91">
            <w:r w:rsidRPr="00AC7F91">
              <w:t>0.008</w:t>
            </w:r>
          </w:p>
        </w:tc>
        <w:tc>
          <w:tcPr>
            <w:tcW w:w="1000" w:type="pct"/>
            <w:noWrap/>
          </w:tcPr>
          <w:p w:rsidR="00AC7F91" w:rsidRPr="00AC7F91" w:rsidRDefault="00AC7F91" w:rsidP="00AC7F91">
            <w:r w:rsidRPr="00AC7F91">
              <w:t>0.010</w:t>
            </w:r>
          </w:p>
        </w:tc>
        <w:tc>
          <w:tcPr>
            <w:tcW w:w="1000" w:type="pct"/>
            <w:noWrap/>
          </w:tcPr>
          <w:p w:rsidR="00AC7F91" w:rsidRPr="00AC7F91" w:rsidRDefault="00AC7F91" w:rsidP="00DA03E8">
            <w:r w:rsidRPr="00AC7F91">
              <w:t>0.</w:t>
            </w:r>
            <w:r w:rsidR="00DA03E8" w:rsidRPr="00AC7F91">
              <w:t>0</w:t>
            </w:r>
            <w:r w:rsidR="00DA03E8">
              <w:t>10</w:t>
            </w:r>
          </w:p>
        </w:tc>
      </w:tr>
      <w:tr w:rsidR="00AC7F91" w:rsidRPr="0034720A" w:rsidTr="000B153E">
        <w:tc>
          <w:tcPr>
            <w:tcW w:w="1000" w:type="pct"/>
            <w:noWrap/>
          </w:tcPr>
          <w:p w:rsidR="00AC7F91" w:rsidRPr="00AC7F91" w:rsidRDefault="00AC7F91" w:rsidP="00AC7F91">
            <w:r w:rsidRPr="00AC7F91">
              <w:t>Unplanned</w:t>
            </w:r>
          </w:p>
        </w:tc>
        <w:tc>
          <w:tcPr>
            <w:tcW w:w="1000" w:type="pct"/>
            <w:noWrap/>
          </w:tcPr>
          <w:p w:rsidR="00AC7F91" w:rsidRPr="00AC7F91" w:rsidRDefault="00AC7F91" w:rsidP="00AC7F91">
            <w:r w:rsidRPr="00AC7F91">
              <w:t>0.018</w:t>
            </w:r>
          </w:p>
        </w:tc>
        <w:tc>
          <w:tcPr>
            <w:tcW w:w="1000" w:type="pct"/>
            <w:noWrap/>
          </w:tcPr>
          <w:p w:rsidR="00AC7F91" w:rsidRPr="00AC7F91" w:rsidRDefault="00AC7F91" w:rsidP="00AC7F91">
            <w:r w:rsidRPr="00AC7F91">
              <w:t>0.020</w:t>
            </w:r>
          </w:p>
        </w:tc>
        <w:tc>
          <w:tcPr>
            <w:tcW w:w="1000" w:type="pct"/>
            <w:noWrap/>
          </w:tcPr>
          <w:p w:rsidR="00AC7F91" w:rsidRPr="00AC7F91" w:rsidRDefault="00AC7F91" w:rsidP="00AC7F91">
            <w:r w:rsidRPr="00AC7F91">
              <w:t>0.021</w:t>
            </w:r>
          </w:p>
        </w:tc>
        <w:tc>
          <w:tcPr>
            <w:tcW w:w="1000" w:type="pct"/>
            <w:noWrap/>
          </w:tcPr>
          <w:p w:rsidR="00AC7F91" w:rsidRPr="00AC7F91" w:rsidRDefault="00AC7F91" w:rsidP="00AC7F91">
            <w:r w:rsidRPr="00AC7F91">
              <w:t>0.0</w:t>
            </w:r>
            <w:r w:rsidR="00DA03E8">
              <w:t>17</w:t>
            </w:r>
          </w:p>
        </w:tc>
      </w:tr>
      <w:tr w:rsidR="00AC7F91" w:rsidRPr="0034720A" w:rsidTr="000B153E">
        <w:trPr>
          <w:cnfStyle w:val="000000010000"/>
        </w:trPr>
        <w:tc>
          <w:tcPr>
            <w:tcW w:w="1000" w:type="pct"/>
            <w:noWrap/>
          </w:tcPr>
          <w:p w:rsidR="00AC7F91" w:rsidRPr="00AC7F91" w:rsidRDefault="00AC7F91" w:rsidP="00AC7F91">
            <w:r w:rsidRPr="00AC7F91">
              <w:t>Total</w:t>
            </w:r>
          </w:p>
        </w:tc>
        <w:tc>
          <w:tcPr>
            <w:tcW w:w="1000" w:type="pct"/>
            <w:noWrap/>
          </w:tcPr>
          <w:p w:rsidR="00AC7F91" w:rsidRPr="00AC7F91" w:rsidRDefault="00AC7F91" w:rsidP="00AC7F91">
            <w:r w:rsidRPr="00AC7F91">
              <w:t>0.028</w:t>
            </w:r>
          </w:p>
        </w:tc>
        <w:tc>
          <w:tcPr>
            <w:tcW w:w="1000" w:type="pct"/>
            <w:noWrap/>
          </w:tcPr>
          <w:p w:rsidR="00AC7F91" w:rsidRPr="00AC7F91" w:rsidRDefault="00AC7F91" w:rsidP="00AC7F91">
            <w:r w:rsidRPr="00AC7F91">
              <w:t>0.028</w:t>
            </w:r>
          </w:p>
        </w:tc>
        <w:tc>
          <w:tcPr>
            <w:tcW w:w="1000" w:type="pct"/>
            <w:noWrap/>
          </w:tcPr>
          <w:p w:rsidR="00AC7F91" w:rsidRPr="00AC7F91" w:rsidRDefault="00AC7F91" w:rsidP="00AC7F91">
            <w:r w:rsidRPr="00AC7F91">
              <w:t>0.031</w:t>
            </w:r>
          </w:p>
        </w:tc>
        <w:tc>
          <w:tcPr>
            <w:tcW w:w="1000" w:type="pct"/>
            <w:noWrap/>
          </w:tcPr>
          <w:p w:rsidR="00AC7F91" w:rsidRPr="00AC7F91" w:rsidRDefault="00AC7F91" w:rsidP="00DA03E8">
            <w:r w:rsidRPr="00AC7F91">
              <w:t>0.0</w:t>
            </w:r>
            <w:r w:rsidR="00DA03E8">
              <w:t>26</w:t>
            </w:r>
          </w:p>
        </w:tc>
      </w:tr>
      <w:tr w:rsidR="00AC7F91" w:rsidRPr="0034720A" w:rsidTr="000B153E">
        <w:tc>
          <w:tcPr>
            <w:tcW w:w="5000" w:type="pct"/>
            <w:gridSpan w:val="5"/>
            <w:noWrap/>
          </w:tcPr>
          <w:p w:rsidR="00AC7F91" w:rsidRPr="00AC7F91" w:rsidRDefault="00AC7F91" w:rsidP="00466C69">
            <w:r w:rsidRPr="00AC7F91">
              <w:t xml:space="preserve">Average </w:t>
            </w:r>
            <w:proofErr w:type="spellStart"/>
            <w:r w:rsidRPr="00AC7F91">
              <w:t>interrupiton</w:t>
            </w:r>
            <w:proofErr w:type="spellEnd"/>
            <w:r w:rsidRPr="00AC7F91">
              <w:t xml:space="preserve"> duration (CAIDI</w:t>
            </w:r>
          </w:p>
        </w:tc>
      </w:tr>
      <w:tr w:rsidR="00C44350" w:rsidRPr="0034720A" w:rsidTr="000B153E">
        <w:trPr>
          <w:cnfStyle w:val="000000010000"/>
        </w:trPr>
        <w:tc>
          <w:tcPr>
            <w:tcW w:w="1000" w:type="pct"/>
            <w:noWrap/>
          </w:tcPr>
          <w:p w:rsidR="00C44350" w:rsidRPr="00AC7F91" w:rsidRDefault="00C44350" w:rsidP="00AC7F91">
            <w:r>
              <w:t>Planned</w:t>
            </w:r>
          </w:p>
        </w:tc>
        <w:tc>
          <w:tcPr>
            <w:tcW w:w="1000" w:type="pct"/>
            <w:noWrap/>
          </w:tcPr>
          <w:p w:rsidR="00C44350" w:rsidRPr="00AC7F91" w:rsidRDefault="00C44350" w:rsidP="00AC7F91">
            <w:r>
              <w:t>391</w:t>
            </w:r>
          </w:p>
        </w:tc>
        <w:tc>
          <w:tcPr>
            <w:tcW w:w="1000" w:type="pct"/>
            <w:noWrap/>
          </w:tcPr>
          <w:p w:rsidR="00C44350" w:rsidRPr="00AC7F91" w:rsidRDefault="00C44350" w:rsidP="00AC7F91">
            <w:r>
              <w:t>348</w:t>
            </w:r>
          </w:p>
        </w:tc>
        <w:tc>
          <w:tcPr>
            <w:tcW w:w="1000" w:type="pct"/>
            <w:noWrap/>
          </w:tcPr>
          <w:p w:rsidR="00C44350" w:rsidRPr="00AC7F91" w:rsidRDefault="00C44350" w:rsidP="00AC7F91">
            <w:r>
              <w:t>363</w:t>
            </w:r>
          </w:p>
        </w:tc>
        <w:tc>
          <w:tcPr>
            <w:tcW w:w="1000" w:type="pct"/>
            <w:noWrap/>
          </w:tcPr>
          <w:p w:rsidR="00C44350" w:rsidRPr="00AC7F91" w:rsidRDefault="00C44350" w:rsidP="00AC7F91">
            <w:r>
              <w:t>345</w:t>
            </w:r>
          </w:p>
        </w:tc>
      </w:tr>
      <w:tr w:rsidR="00AC7F91" w:rsidRPr="0034720A" w:rsidTr="000B153E">
        <w:tc>
          <w:tcPr>
            <w:tcW w:w="1000" w:type="pct"/>
            <w:noWrap/>
          </w:tcPr>
          <w:p w:rsidR="00AC7F91" w:rsidRPr="00AC7F91" w:rsidRDefault="00AC7F91" w:rsidP="00AC7F91">
            <w:r w:rsidRPr="00AC7F91">
              <w:t>Unplanned</w:t>
            </w:r>
          </w:p>
        </w:tc>
        <w:tc>
          <w:tcPr>
            <w:tcW w:w="1000" w:type="pct"/>
            <w:noWrap/>
          </w:tcPr>
          <w:p w:rsidR="00AC7F91" w:rsidRPr="00AC7F91" w:rsidRDefault="00AC7F91" w:rsidP="00AC7F91">
            <w:r w:rsidRPr="00AC7F91">
              <w:t>44</w:t>
            </w:r>
          </w:p>
        </w:tc>
        <w:tc>
          <w:tcPr>
            <w:tcW w:w="1000" w:type="pct"/>
            <w:noWrap/>
          </w:tcPr>
          <w:p w:rsidR="00AC7F91" w:rsidRPr="00AC7F91" w:rsidRDefault="00AC7F91" w:rsidP="00AC7F91">
            <w:r w:rsidRPr="00AC7F91">
              <w:t>43</w:t>
            </w:r>
          </w:p>
        </w:tc>
        <w:tc>
          <w:tcPr>
            <w:tcW w:w="1000" w:type="pct"/>
            <w:noWrap/>
          </w:tcPr>
          <w:p w:rsidR="00AC7F91" w:rsidRPr="00AC7F91" w:rsidRDefault="00AC7F91" w:rsidP="00AC7F91">
            <w:r w:rsidRPr="00AC7F91">
              <w:t>55</w:t>
            </w:r>
          </w:p>
        </w:tc>
        <w:tc>
          <w:tcPr>
            <w:tcW w:w="1000" w:type="pct"/>
            <w:noWrap/>
          </w:tcPr>
          <w:p w:rsidR="00AC7F91" w:rsidRPr="00AC7F91" w:rsidRDefault="00AC7F91" w:rsidP="00AC7F91">
            <w:r w:rsidRPr="00AC7F91">
              <w:t>62</w:t>
            </w:r>
          </w:p>
        </w:tc>
      </w:tr>
      <w:tr w:rsidR="00AC7F91" w:rsidRPr="0034720A" w:rsidTr="000B153E">
        <w:trPr>
          <w:cnfStyle w:val="000000010000"/>
        </w:trPr>
        <w:tc>
          <w:tcPr>
            <w:tcW w:w="5000" w:type="pct"/>
            <w:gridSpan w:val="5"/>
            <w:noWrap/>
          </w:tcPr>
          <w:p w:rsidR="00AC7F91" w:rsidRPr="00AC7F91" w:rsidRDefault="00AC7F91" w:rsidP="00AC7F91">
            <w:r w:rsidRPr="00AC7F91">
              <w:t>Mechanical damage – gas mains </w:t>
            </w:r>
          </w:p>
        </w:tc>
      </w:tr>
      <w:tr w:rsidR="00AC7F91" w:rsidRPr="0034720A" w:rsidTr="000B153E">
        <w:tc>
          <w:tcPr>
            <w:tcW w:w="1000" w:type="pct"/>
            <w:noWrap/>
          </w:tcPr>
          <w:p w:rsidR="00AC7F91" w:rsidRPr="00AC7F91" w:rsidRDefault="00AC7F91" w:rsidP="00AC7F91">
            <w:r w:rsidRPr="00AC7F91">
              <w:t xml:space="preserve">Number of incidents </w:t>
            </w:r>
          </w:p>
        </w:tc>
        <w:tc>
          <w:tcPr>
            <w:tcW w:w="1000" w:type="pct"/>
            <w:noWrap/>
          </w:tcPr>
          <w:p w:rsidR="00AC7F91" w:rsidRPr="00AC7F91" w:rsidRDefault="00AC7F91" w:rsidP="00AC7F91">
            <w:r w:rsidRPr="00AC7F91">
              <w:t>103</w:t>
            </w:r>
          </w:p>
        </w:tc>
        <w:tc>
          <w:tcPr>
            <w:tcW w:w="1000" w:type="pct"/>
            <w:noWrap/>
          </w:tcPr>
          <w:p w:rsidR="00AC7F91" w:rsidRPr="00AC7F91" w:rsidRDefault="00AC7F91" w:rsidP="00AC7F91">
            <w:r w:rsidRPr="00AC7F91">
              <w:t>80</w:t>
            </w:r>
          </w:p>
        </w:tc>
        <w:tc>
          <w:tcPr>
            <w:tcW w:w="1000" w:type="pct"/>
            <w:noWrap/>
          </w:tcPr>
          <w:p w:rsidR="00AC7F91" w:rsidRPr="00AC7F91" w:rsidRDefault="00AC7F91" w:rsidP="00AC7F91">
            <w:r w:rsidRPr="00AC7F91">
              <w:t>86</w:t>
            </w:r>
          </w:p>
        </w:tc>
        <w:tc>
          <w:tcPr>
            <w:tcW w:w="1000" w:type="pct"/>
            <w:noWrap/>
          </w:tcPr>
          <w:p w:rsidR="00AC7F91" w:rsidRPr="00AC7F91" w:rsidRDefault="00DA03E8" w:rsidP="00AC7F91">
            <w:r>
              <w:t>67</w:t>
            </w:r>
          </w:p>
        </w:tc>
      </w:tr>
      <w:tr w:rsidR="00AC7F91" w:rsidRPr="0034720A" w:rsidTr="000B153E">
        <w:trPr>
          <w:cnfStyle w:val="000000010000"/>
        </w:trPr>
        <w:tc>
          <w:tcPr>
            <w:tcW w:w="1000" w:type="pct"/>
            <w:noWrap/>
          </w:tcPr>
          <w:p w:rsidR="00AC7F91" w:rsidRPr="00AC7F91" w:rsidRDefault="00AC7F91" w:rsidP="00AC7F91">
            <w:r w:rsidRPr="00AC7F91">
              <w:t>Damage per km</w:t>
            </w:r>
          </w:p>
        </w:tc>
        <w:tc>
          <w:tcPr>
            <w:tcW w:w="1000" w:type="pct"/>
            <w:noWrap/>
          </w:tcPr>
          <w:p w:rsidR="00AC7F91" w:rsidRPr="00AC7F91" w:rsidRDefault="00AC7F91" w:rsidP="00DA03E8">
            <w:r w:rsidRPr="00AC7F91">
              <w:t>0.011</w:t>
            </w:r>
          </w:p>
        </w:tc>
        <w:tc>
          <w:tcPr>
            <w:tcW w:w="1000" w:type="pct"/>
            <w:noWrap/>
          </w:tcPr>
          <w:p w:rsidR="00AC7F91" w:rsidRPr="00AC7F91" w:rsidRDefault="00AC7F91" w:rsidP="00DA03E8">
            <w:r w:rsidRPr="00AC7F91">
              <w:t>0.008</w:t>
            </w:r>
          </w:p>
        </w:tc>
        <w:tc>
          <w:tcPr>
            <w:tcW w:w="1000" w:type="pct"/>
            <w:noWrap/>
          </w:tcPr>
          <w:p w:rsidR="00AC7F91" w:rsidRPr="00AC7F91" w:rsidRDefault="00AC7F91" w:rsidP="00AC7F91">
            <w:r w:rsidRPr="00AC7F91">
              <w:t>0.00</w:t>
            </w:r>
            <w:r w:rsidR="00DA03E8">
              <w:t>9</w:t>
            </w:r>
          </w:p>
        </w:tc>
        <w:tc>
          <w:tcPr>
            <w:tcW w:w="1000" w:type="pct"/>
            <w:noWrap/>
          </w:tcPr>
          <w:p w:rsidR="00AC7F91" w:rsidRPr="00AC7F91" w:rsidRDefault="00AC7F91" w:rsidP="00AC7F91">
            <w:r w:rsidRPr="00AC7F91">
              <w:t>0.005</w:t>
            </w:r>
          </w:p>
        </w:tc>
      </w:tr>
      <w:tr w:rsidR="00AC7F91" w:rsidRPr="0034720A" w:rsidTr="000B153E">
        <w:tc>
          <w:tcPr>
            <w:tcW w:w="5000" w:type="pct"/>
            <w:gridSpan w:val="5"/>
            <w:noWrap/>
          </w:tcPr>
          <w:p w:rsidR="00AC7F91" w:rsidRPr="00AC7F91" w:rsidRDefault="00AC7F91" w:rsidP="00AC7F91">
            <w:r w:rsidRPr="00AC7F91">
              <w:t>Mechanical damage – service connections </w:t>
            </w:r>
          </w:p>
        </w:tc>
      </w:tr>
      <w:tr w:rsidR="00AC7F91" w:rsidRPr="0034720A" w:rsidTr="000B153E">
        <w:trPr>
          <w:cnfStyle w:val="000000010000"/>
        </w:trPr>
        <w:tc>
          <w:tcPr>
            <w:tcW w:w="1000" w:type="pct"/>
            <w:noWrap/>
          </w:tcPr>
          <w:p w:rsidR="00AC7F91" w:rsidRPr="00AC7F91" w:rsidRDefault="00AC7F91" w:rsidP="00AC7F91">
            <w:r w:rsidRPr="00AC7F91">
              <w:t xml:space="preserve">Number of incidents </w:t>
            </w:r>
          </w:p>
        </w:tc>
        <w:tc>
          <w:tcPr>
            <w:tcW w:w="1000" w:type="pct"/>
            <w:noWrap/>
          </w:tcPr>
          <w:p w:rsidR="00AC7F91" w:rsidRPr="00AC7F91" w:rsidRDefault="00AC7F91" w:rsidP="00AC7F91">
            <w:r w:rsidRPr="00AC7F91">
              <w:t>1314</w:t>
            </w:r>
          </w:p>
        </w:tc>
        <w:tc>
          <w:tcPr>
            <w:tcW w:w="1000" w:type="pct"/>
            <w:noWrap/>
          </w:tcPr>
          <w:p w:rsidR="00AC7F91" w:rsidRPr="00AC7F91" w:rsidRDefault="00AC7F91" w:rsidP="00AC7F91">
            <w:r w:rsidRPr="00AC7F91">
              <w:t>1368</w:t>
            </w:r>
          </w:p>
        </w:tc>
        <w:tc>
          <w:tcPr>
            <w:tcW w:w="1000" w:type="pct"/>
            <w:noWrap/>
          </w:tcPr>
          <w:p w:rsidR="00AC7F91" w:rsidRPr="00AC7F91" w:rsidRDefault="00AC7F91" w:rsidP="00AC7F91">
            <w:r w:rsidRPr="00AC7F91">
              <w:t>1242</w:t>
            </w:r>
          </w:p>
        </w:tc>
        <w:tc>
          <w:tcPr>
            <w:tcW w:w="1000" w:type="pct"/>
            <w:noWrap/>
          </w:tcPr>
          <w:p w:rsidR="00AC7F91" w:rsidRPr="00AC7F91" w:rsidRDefault="0091110E" w:rsidP="00AC7F91">
            <w:r>
              <w:t>1059</w:t>
            </w:r>
          </w:p>
        </w:tc>
      </w:tr>
      <w:tr w:rsidR="00AC7F91" w:rsidRPr="0034720A" w:rsidTr="000B153E">
        <w:tc>
          <w:tcPr>
            <w:tcW w:w="1000" w:type="pct"/>
            <w:noWrap/>
          </w:tcPr>
          <w:p w:rsidR="00AC7F91" w:rsidRPr="00AC7F91" w:rsidRDefault="00AC7F91" w:rsidP="00AC7F91">
            <w:r w:rsidRPr="00AC7F91">
              <w:t>Damage per customer</w:t>
            </w:r>
          </w:p>
        </w:tc>
        <w:tc>
          <w:tcPr>
            <w:tcW w:w="1000" w:type="pct"/>
            <w:noWrap/>
          </w:tcPr>
          <w:p w:rsidR="00AC7F91" w:rsidRPr="00AC7F91" w:rsidRDefault="00AC7F91" w:rsidP="00AC7F91">
            <w:r w:rsidRPr="00AC7F91">
              <w:t>0.002</w:t>
            </w:r>
          </w:p>
        </w:tc>
        <w:tc>
          <w:tcPr>
            <w:tcW w:w="1000" w:type="pct"/>
            <w:noWrap/>
          </w:tcPr>
          <w:p w:rsidR="00AC7F91" w:rsidRPr="00AC7F91" w:rsidRDefault="00AC7F91" w:rsidP="00AC7F91">
            <w:r w:rsidRPr="00AC7F91">
              <w:t>0.002</w:t>
            </w:r>
          </w:p>
        </w:tc>
        <w:tc>
          <w:tcPr>
            <w:tcW w:w="1000" w:type="pct"/>
            <w:noWrap/>
          </w:tcPr>
          <w:p w:rsidR="00AC7F91" w:rsidRPr="00AC7F91" w:rsidRDefault="00AC7F91" w:rsidP="00AC7F91">
            <w:r w:rsidRPr="00AC7F91">
              <w:t>0.0</w:t>
            </w:r>
            <w:r w:rsidR="00DA03E8">
              <w:t>02</w:t>
            </w:r>
          </w:p>
        </w:tc>
        <w:tc>
          <w:tcPr>
            <w:tcW w:w="1000" w:type="pct"/>
            <w:noWrap/>
          </w:tcPr>
          <w:p w:rsidR="00AC7F91" w:rsidRPr="00AC7F91" w:rsidRDefault="00AC7F91" w:rsidP="00AC7F91">
            <w:r w:rsidRPr="00AC7F91">
              <w:t>0.00</w:t>
            </w:r>
            <w:r w:rsidR="00DA03E8">
              <w:t>1</w:t>
            </w:r>
          </w:p>
        </w:tc>
      </w:tr>
    </w:tbl>
    <w:p w:rsidR="00AC7F91" w:rsidRPr="00AC7F91" w:rsidRDefault="00AC7F91" w:rsidP="00AC7F91">
      <w:pPr>
        <w:pStyle w:val="Caption"/>
      </w:pPr>
    </w:p>
    <w:p w:rsidR="00AC7F91" w:rsidRPr="00AC7F91" w:rsidRDefault="00AC7F91" w:rsidP="000843A7">
      <w:pPr>
        <w:pStyle w:val="Caption"/>
      </w:pPr>
      <w:r w:rsidRPr="00AC7F91">
        <w:br w:type="page"/>
      </w:r>
      <w:r w:rsidRPr="00AC7F91">
        <w:lastRenderedPageBreak/>
        <w:t xml:space="preserve">Table </w:t>
      </w:r>
      <w:r w:rsidR="00EA578C">
        <w:t>A</w:t>
      </w:r>
      <w:r w:rsidR="00D10D40">
        <w:t>.</w:t>
      </w:r>
      <w:r w:rsidR="00EA578C">
        <w:t>3.4</w:t>
      </w:r>
      <w:r>
        <w:t xml:space="preserve"> </w:t>
      </w:r>
      <w:r w:rsidR="00EA578C">
        <w:tab/>
      </w:r>
      <w:proofErr w:type="gramStart"/>
      <w:r w:rsidRPr="00AC7F91">
        <w:t>All</w:t>
      </w:r>
      <w:proofErr w:type="gramEnd"/>
      <w:r w:rsidRPr="00AC7F91">
        <w:t xml:space="preserve"> distributors </w:t>
      </w:r>
    </w:p>
    <w:tbl>
      <w:tblPr>
        <w:tblStyle w:val="AERtable-text"/>
        <w:tblW w:w="4966" w:type="pct"/>
        <w:tblLayout w:type="fixed"/>
        <w:tblLook w:val="01E0"/>
      </w:tblPr>
      <w:tblGrid>
        <w:gridCol w:w="1835"/>
        <w:gridCol w:w="1836"/>
        <w:gridCol w:w="1836"/>
        <w:gridCol w:w="1836"/>
        <w:gridCol w:w="1836"/>
      </w:tblGrid>
      <w:tr w:rsidR="00AC7F91" w:rsidRPr="00CD00C8" w:rsidTr="000B153E">
        <w:trPr>
          <w:cnfStyle w:val="100000000000"/>
        </w:trPr>
        <w:tc>
          <w:tcPr>
            <w:tcW w:w="1000" w:type="pct"/>
            <w:noWrap/>
          </w:tcPr>
          <w:p w:rsidR="00AC7F91" w:rsidRPr="00AC7F91" w:rsidRDefault="00AC7F91" w:rsidP="00AC7F91">
            <w:r w:rsidRPr="00AC7F91">
              <w:t> </w:t>
            </w:r>
          </w:p>
        </w:tc>
        <w:tc>
          <w:tcPr>
            <w:tcW w:w="1000" w:type="pct"/>
            <w:noWrap/>
          </w:tcPr>
          <w:p w:rsidR="00AC7F91" w:rsidRPr="00AC7F91" w:rsidRDefault="00AC7F91" w:rsidP="00AC7F91">
            <w:r w:rsidRPr="00AC7F91">
              <w:t>2008</w:t>
            </w:r>
          </w:p>
        </w:tc>
        <w:tc>
          <w:tcPr>
            <w:tcW w:w="1000" w:type="pct"/>
            <w:noWrap/>
          </w:tcPr>
          <w:p w:rsidR="00AC7F91" w:rsidRPr="00AC7F91" w:rsidRDefault="00AC7F91" w:rsidP="00AC7F91">
            <w:r w:rsidRPr="00AC7F91">
              <w:t>2009</w:t>
            </w:r>
          </w:p>
        </w:tc>
        <w:tc>
          <w:tcPr>
            <w:tcW w:w="1000" w:type="pct"/>
            <w:noWrap/>
          </w:tcPr>
          <w:p w:rsidR="00AC7F91" w:rsidRPr="00AC7F91" w:rsidRDefault="00AC7F91" w:rsidP="00AC7F91">
            <w:r w:rsidRPr="00AC7F91">
              <w:t>2010</w:t>
            </w:r>
          </w:p>
        </w:tc>
        <w:tc>
          <w:tcPr>
            <w:tcW w:w="1000" w:type="pct"/>
            <w:noWrap/>
          </w:tcPr>
          <w:p w:rsidR="00AC7F91" w:rsidRPr="00AC7F91" w:rsidRDefault="00AC7F91" w:rsidP="00AC7F91">
            <w:r w:rsidRPr="00AC7F91">
              <w:t>2011</w:t>
            </w:r>
          </w:p>
        </w:tc>
      </w:tr>
      <w:tr w:rsidR="00AC7F91" w:rsidRPr="00CD00C8" w:rsidTr="000B153E">
        <w:tc>
          <w:tcPr>
            <w:tcW w:w="5000" w:type="pct"/>
            <w:gridSpan w:val="5"/>
            <w:noWrap/>
          </w:tcPr>
          <w:p w:rsidR="00AC7F91" w:rsidRPr="00AC7F91" w:rsidRDefault="00AC7F91" w:rsidP="00AC7F91">
            <w:r w:rsidRPr="00AC7F91">
              <w:t>Average minutes-off-supply per customer (SAIDI) </w:t>
            </w:r>
          </w:p>
        </w:tc>
      </w:tr>
      <w:tr w:rsidR="00AC7F91" w:rsidRPr="00CD00C8" w:rsidTr="000B153E">
        <w:trPr>
          <w:cnfStyle w:val="000000010000"/>
        </w:trPr>
        <w:tc>
          <w:tcPr>
            <w:tcW w:w="1000" w:type="pct"/>
            <w:noWrap/>
          </w:tcPr>
          <w:p w:rsidR="00AC7F91" w:rsidRPr="00AC7F91" w:rsidRDefault="00AC7F91" w:rsidP="00AC7F91">
            <w:r w:rsidRPr="00AC7F91">
              <w:t>Planned</w:t>
            </w:r>
          </w:p>
        </w:tc>
        <w:tc>
          <w:tcPr>
            <w:tcW w:w="1000" w:type="pct"/>
            <w:noWrap/>
          </w:tcPr>
          <w:p w:rsidR="00AC7F91" w:rsidRPr="00AC7F91" w:rsidRDefault="00AC7F91" w:rsidP="00AC7F91">
            <w:r w:rsidRPr="00AC7F91">
              <w:t>3.03</w:t>
            </w:r>
          </w:p>
        </w:tc>
        <w:tc>
          <w:tcPr>
            <w:tcW w:w="1000" w:type="pct"/>
            <w:noWrap/>
          </w:tcPr>
          <w:p w:rsidR="00AC7F91" w:rsidRPr="00AC7F91" w:rsidRDefault="00AC7F91" w:rsidP="00AC7F91">
            <w:r w:rsidRPr="00AC7F91">
              <w:t>1.82</w:t>
            </w:r>
          </w:p>
        </w:tc>
        <w:tc>
          <w:tcPr>
            <w:tcW w:w="1000" w:type="pct"/>
            <w:noWrap/>
          </w:tcPr>
          <w:p w:rsidR="00AC7F91" w:rsidRPr="00AC7F91" w:rsidRDefault="00DA03E8" w:rsidP="00DA03E8">
            <w:r>
              <w:t>2.6</w:t>
            </w:r>
            <w:r w:rsidR="0091110E">
              <w:t>0</w:t>
            </w:r>
          </w:p>
        </w:tc>
        <w:tc>
          <w:tcPr>
            <w:tcW w:w="1000" w:type="pct"/>
            <w:noWrap/>
          </w:tcPr>
          <w:p w:rsidR="00AC7F91" w:rsidRPr="00AC7F91" w:rsidRDefault="00DA03E8" w:rsidP="00AC7F91">
            <w:r>
              <w:t>2.63</w:t>
            </w:r>
          </w:p>
        </w:tc>
      </w:tr>
      <w:tr w:rsidR="00AC7F91" w:rsidRPr="00CD00C8" w:rsidTr="000B153E">
        <w:tc>
          <w:tcPr>
            <w:tcW w:w="1000" w:type="pct"/>
            <w:noWrap/>
          </w:tcPr>
          <w:p w:rsidR="00AC7F91" w:rsidRPr="00AC7F91" w:rsidRDefault="00AC7F91" w:rsidP="00AC7F91">
            <w:r w:rsidRPr="00AC7F91">
              <w:t>Unplanned</w:t>
            </w:r>
          </w:p>
        </w:tc>
        <w:tc>
          <w:tcPr>
            <w:tcW w:w="1000" w:type="pct"/>
            <w:noWrap/>
          </w:tcPr>
          <w:p w:rsidR="00AC7F91" w:rsidRPr="00AC7F91" w:rsidRDefault="00AC7F91" w:rsidP="00AC7F91">
            <w:r w:rsidRPr="00AC7F91">
              <w:t>1.38</w:t>
            </w:r>
          </w:p>
        </w:tc>
        <w:tc>
          <w:tcPr>
            <w:tcW w:w="1000" w:type="pct"/>
            <w:noWrap/>
          </w:tcPr>
          <w:p w:rsidR="00AC7F91" w:rsidRPr="00AC7F91" w:rsidRDefault="00AC7F91" w:rsidP="00AC7F91">
            <w:r w:rsidRPr="00AC7F91">
              <w:t>1.58</w:t>
            </w:r>
          </w:p>
        </w:tc>
        <w:tc>
          <w:tcPr>
            <w:tcW w:w="1000" w:type="pct"/>
            <w:noWrap/>
          </w:tcPr>
          <w:p w:rsidR="00AC7F91" w:rsidRPr="00AC7F91" w:rsidRDefault="00DA03E8" w:rsidP="00AC7F91">
            <w:r>
              <w:t>2.34</w:t>
            </w:r>
          </w:p>
        </w:tc>
        <w:tc>
          <w:tcPr>
            <w:tcW w:w="1000" w:type="pct"/>
            <w:noWrap/>
          </w:tcPr>
          <w:p w:rsidR="00AC7F91" w:rsidRPr="00AC7F91" w:rsidRDefault="00AC7F91" w:rsidP="00DA03E8">
            <w:r w:rsidRPr="00AC7F91">
              <w:t>2.</w:t>
            </w:r>
            <w:r w:rsidR="00DA03E8" w:rsidRPr="00AC7F91">
              <w:t>4</w:t>
            </w:r>
            <w:r w:rsidR="00DA03E8">
              <w:t>8</w:t>
            </w:r>
          </w:p>
        </w:tc>
      </w:tr>
      <w:tr w:rsidR="00AC7F91" w:rsidRPr="00CD00C8" w:rsidTr="000B153E">
        <w:trPr>
          <w:cnfStyle w:val="000000010000"/>
        </w:trPr>
        <w:tc>
          <w:tcPr>
            <w:tcW w:w="1000" w:type="pct"/>
            <w:noWrap/>
          </w:tcPr>
          <w:p w:rsidR="00AC7F91" w:rsidRPr="00AC7F91" w:rsidRDefault="00AC7F91" w:rsidP="00AC7F91">
            <w:r w:rsidRPr="00AC7F91">
              <w:t>Total</w:t>
            </w:r>
          </w:p>
        </w:tc>
        <w:tc>
          <w:tcPr>
            <w:tcW w:w="1000" w:type="pct"/>
            <w:noWrap/>
          </w:tcPr>
          <w:p w:rsidR="00AC7F91" w:rsidRPr="00AC7F91" w:rsidRDefault="00AC7F91" w:rsidP="00AC7F91">
            <w:r w:rsidRPr="00AC7F91">
              <w:t>4.41</w:t>
            </w:r>
          </w:p>
        </w:tc>
        <w:tc>
          <w:tcPr>
            <w:tcW w:w="1000" w:type="pct"/>
            <w:noWrap/>
          </w:tcPr>
          <w:p w:rsidR="00AC7F91" w:rsidRPr="00AC7F91" w:rsidRDefault="00AC7F91" w:rsidP="00AC7F91">
            <w:r w:rsidRPr="00AC7F91">
              <w:t>3.39</w:t>
            </w:r>
          </w:p>
        </w:tc>
        <w:tc>
          <w:tcPr>
            <w:tcW w:w="1000" w:type="pct"/>
            <w:noWrap/>
          </w:tcPr>
          <w:p w:rsidR="00AC7F91" w:rsidRPr="00AC7F91" w:rsidRDefault="00DA03E8" w:rsidP="00AC7F91">
            <w:r>
              <w:t>4.95</w:t>
            </w:r>
          </w:p>
        </w:tc>
        <w:tc>
          <w:tcPr>
            <w:tcW w:w="1000" w:type="pct"/>
            <w:noWrap/>
          </w:tcPr>
          <w:p w:rsidR="00AC7F91" w:rsidRPr="00AC7F91" w:rsidRDefault="00DA03E8" w:rsidP="00AC7F91">
            <w:r>
              <w:t>5.11</w:t>
            </w:r>
          </w:p>
        </w:tc>
      </w:tr>
      <w:tr w:rsidR="00AC7F91" w:rsidRPr="00CD00C8" w:rsidTr="000B153E">
        <w:tc>
          <w:tcPr>
            <w:tcW w:w="5000" w:type="pct"/>
            <w:gridSpan w:val="5"/>
            <w:noWrap/>
          </w:tcPr>
          <w:p w:rsidR="00AC7F91" w:rsidRPr="00AC7F91" w:rsidRDefault="00AC7F91" w:rsidP="00AC7F91">
            <w:r w:rsidRPr="00AC7F91">
              <w:t>Average number of interruptions per customer (SAIFI) </w:t>
            </w:r>
          </w:p>
        </w:tc>
      </w:tr>
      <w:tr w:rsidR="00AC7F91" w:rsidRPr="00CD00C8" w:rsidTr="000B153E">
        <w:trPr>
          <w:cnfStyle w:val="000000010000"/>
        </w:trPr>
        <w:tc>
          <w:tcPr>
            <w:tcW w:w="1000" w:type="pct"/>
            <w:noWrap/>
          </w:tcPr>
          <w:p w:rsidR="00AC7F91" w:rsidRPr="00AC7F91" w:rsidRDefault="00AC7F91" w:rsidP="00AC7F91">
            <w:r w:rsidRPr="00AC7F91">
              <w:t>Planned</w:t>
            </w:r>
          </w:p>
        </w:tc>
        <w:tc>
          <w:tcPr>
            <w:tcW w:w="1000" w:type="pct"/>
            <w:noWrap/>
          </w:tcPr>
          <w:p w:rsidR="00AC7F91" w:rsidRPr="00AC7F91" w:rsidRDefault="00AC7F91" w:rsidP="00AC7F91">
            <w:r w:rsidRPr="00AC7F91">
              <w:t>0.008</w:t>
            </w:r>
          </w:p>
        </w:tc>
        <w:tc>
          <w:tcPr>
            <w:tcW w:w="1000" w:type="pct"/>
            <w:noWrap/>
          </w:tcPr>
          <w:p w:rsidR="00AC7F91" w:rsidRPr="00AC7F91" w:rsidRDefault="00AC7F91" w:rsidP="00AC7F91">
            <w:r w:rsidRPr="00AC7F91">
              <w:t>0.00</w:t>
            </w:r>
            <w:r w:rsidR="00DA03E8">
              <w:t>5</w:t>
            </w:r>
          </w:p>
        </w:tc>
        <w:tc>
          <w:tcPr>
            <w:tcW w:w="1000" w:type="pct"/>
            <w:noWrap/>
          </w:tcPr>
          <w:p w:rsidR="00AC7F91" w:rsidRPr="00AC7F91" w:rsidRDefault="00AC7F91" w:rsidP="00AC7F91">
            <w:r w:rsidRPr="00AC7F91">
              <w:t>0.00</w:t>
            </w:r>
            <w:r w:rsidR="00DA03E8">
              <w:t>7</w:t>
            </w:r>
          </w:p>
        </w:tc>
        <w:tc>
          <w:tcPr>
            <w:tcW w:w="1000" w:type="pct"/>
            <w:noWrap/>
          </w:tcPr>
          <w:p w:rsidR="00AC7F91" w:rsidRPr="00AC7F91" w:rsidRDefault="00AC7F91" w:rsidP="00AC7F91">
            <w:r w:rsidRPr="00AC7F91">
              <w:t>0.00</w:t>
            </w:r>
            <w:r w:rsidR="00DA03E8">
              <w:t>7</w:t>
            </w:r>
          </w:p>
        </w:tc>
      </w:tr>
      <w:tr w:rsidR="00AC7F91" w:rsidRPr="00CD00C8" w:rsidTr="000B153E">
        <w:tc>
          <w:tcPr>
            <w:tcW w:w="1000" w:type="pct"/>
            <w:noWrap/>
          </w:tcPr>
          <w:p w:rsidR="00AC7F91" w:rsidRPr="00AC7F91" w:rsidRDefault="00AC7F91" w:rsidP="00AC7F91">
            <w:r w:rsidRPr="00AC7F91">
              <w:t>Unplanned</w:t>
            </w:r>
          </w:p>
        </w:tc>
        <w:tc>
          <w:tcPr>
            <w:tcW w:w="1000" w:type="pct"/>
            <w:noWrap/>
          </w:tcPr>
          <w:p w:rsidR="00AC7F91" w:rsidRPr="00AC7F91" w:rsidRDefault="00AC7F91" w:rsidP="00AC7F91">
            <w:r w:rsidRPr="00AC7F91">
              <w:t>0.011</w:t>
            </w:r>
          </w:p>
        </w:tc>
        <w:tc>
          <w:tcPr>
            <w:tcW w:w="1000" w:type="pct"/>
            <w:noWrap/>
          </w:tcPr>
          <w:p w:rsidR="00AC7F91" w:rsidRPr="00AC7F91" w:rsidRDefault="00AC7F91" w:rsidP="00AC7F91">
            <w:r w:rsidRPr="00AC7F91">
              <w:t>0.0</w:t>
            </w:r>
            <w:r w:rsidR="00DA03E8">
              <w:t>11</w:t>
            </w:r>
          </w:p>
        </w:tc>
        <w:tc>
          <w:tcPr>
            <w:tcW w:w="1000" w:type="pct"/>
            <w:noWrap/>
          </w:tcPr>
          <w:p w:rsidR="00AC7F91" w:rsidRPr="00AC7F91" w:rsidRDefault="00AC7F91" w:rsidP="00AC7F91">
            <w:r w:rsidRPr="00AC7F91">
              <w:t>0.0</w:t>
            </w:r>
            <w:r w:rsidR="00DA03E8">
              <w:t>19</w:t>
            </w:r>
          </w:p>
        </w:tc>
        <w:tc>
          <w:tcPr>
            <w:tcW w:w="1000" w:type="pct"/>
            <w:noWrap/>
          </w:tcPr>
          <w:p w:rsidR="00AC7F91" w:rsidRPr="00AC7F91" w:rsidRDefault="00AC7F91" w:rsidP="00AC7F91">
            <w:r w:rsidRPr="00AC7F91">
              <w:t>0.0</w:t>
            </w:r>
            <w:r w:rsidR="00DA03E8">
              <w:t>17</w:t>
            </w:r>
          </w:p>
        </w:tc>
      </w:tr>
      <w:tr w:rsidR="00AC7F91" w:rsidRPr="00CD00C8" w:rsidTr="000B153E">
        <w:trPr>
          <w:cnfStyle w:val="000000010000"/>
        </w:trPr>
        <w:tc>
          <w:tcPr>
            <w:tcW w:w="1000" w:type="pct"/>
            <w:noWrap/>
          </w:tcPr>
          <w:p w:rsidR="00AC7F91" w:rsidRPr="00AC7F91" w:rsidRDefault="00AC7F91" w:rsidP="00AC7F91">
            <w:r w:rsidRPr="00AC7F91">
              <w:t>Total</w:t>
            </w:r>
          </w:p>
        </w:tc>
        <w:tc>
          <w:tcPr>
            <w:tcW w:w="1000" w:type="pct"/>
            <w:noWrap/>
          </w:tcPr>
          <w:p w:rsidR="00AC7F91" w:rsidRPr="00AC7F91" w:rsidRDefault="00AC7F91" w:rsidP="00AC7F91">
            <w:r w:rsidRPr="00AC7F91">
              <w:t>0.019</w:t>
            </w:r>
          </w:p>
        </w:tc>
        <w:tc>
          <w:tcPr>
            <w:tcW w:w="1000" w:type="pct"/>
            <w:noWrap/>
          </w:tcPr>
          <w:p w:rsidR="00AC7F91" w:rsidRPr="00AC7F91" w:rsidRDefault="00AC7F91" w:rsidP="00AC7F91">
            <w:r w:rsidRPr="00AC7F91">
              <w:t>0.0</w:t>
            </w:r>
            <w:r w:rsidR="00DA03E8">
              <w:t>16</w:t>
            </w:r>
          </w:p>
        </w:tc>
        <w:tc>
          <w:tcPr>
            <w:tcW w:w="1000" w:type="pct"/>
            <w:noWrap/>
          </w:tcPr>
          <w:p w:rsidR="00AC7F91" w:rsidRPr="00AC7F91" w:rsidRDefault="00AC7F91" w:rsidP="00AC7F91">
            <w:r w:rsidRPr="00AC7F91">
              <w:t>0.0</w:t>
            </w:r>
            <w:r w:rsidR="00DA03E8">
              <w:t>26</w:t>
            </w:r>
          </w:p>
        </w:tc>
        <w:tc>
          <w:tcPr>
            <w:tcW w:w="1000" w:type="pct"/>
            <w:noWrap/>
          </w:tcPr>
          <w:p w:rsidR="00AC7F91" w:rsidRPr="00AC7F91" w:rsidRDefault="00AC7F91" w:rsidP="00AC7F91">
            <w:r w:rsidRPr="00AC7F91">
              <w:t>0.0</w:t>
            </w:r>
            <w:r w:rsidR="00DA03E8">
              <w:t>25</w:t>
            </w:r>
          </w:p>
        </w:tc>
      </w:tr>
      <w:tr w:rsidR="00AC7F91" w:rsidRPr="00CD00C8" w:rsidTr="000B153E">
        <w:tc>
          <w:tcPr>
            <w:tcW w:w="5000" w:type="pct"/>
            <w:gridSpan w:val="5"/>
            <w:noWrap/>
          </w:tcPr>
          <w:p w:rsidR="00AC7F91" w:rsidRPr="00AC7F91" w:rsidRDefault="00AC7F91" w:rsidP="00466C69">
            <w:r w:rsidRPr="00AC7F91">
              <w:t>Average interruption duration (CAIDI)</w:t>
            </w:r>
          </w:p>
        </w:tc>
      </w:tr>
      <w:tr w:rsidR="00466C69" w:rsidRPr="00CD00C8" w:rsidTr="000B153E">
        <w:trPr>
          <w:cnfStyle w:val="000000010000"/>
        </w:trPr>
        <w:tc>
          <w:tcPr>
            <w:tcW w:w="1000" w:type="pct"/>
            <w:noWrap/>
          </w:tcPr>
          <w:p w:rsidR="00466C69" w:rsidRPr="00AC7F91" w:rsidRDefault="00466C69" w:rsidP="00AC7F91">
            <w:r>
              <w:t>Planned</w:t>
            </w:r>
          </w:p>
        </w:tc>
        <w:tc>
          <w:tcPr>
            <w:tcW w:w="1000" w:type="pct"/>
            <w:noWrap/>
          </w:tcPr>
          <w:p w:rsidR="00466C69" w:rsidRPr="00AC7F91" w:rsidRDefault="007C2A5D" w:rsidP="00AC7F91">
            <w:r>
              <w:t>372</w:t>
            </w:r>
          </w:p>
        </w:tc>
        <w:tc>
          <w:tcPr>
            <w:tcW w:w="1000" w:type="pct"/>
            <w:noWrap/>
          </w:tcPr>
          <w:p w:rsidR="00466C69" w:rsidRPr="00AC7F91" w:rsidRDefault="007C2A5D" w:rsidP="00AC7F91">
            <w:r>
              <w:t>354</w:t>
            </w:r>
          </w:p>
        </w:tc>
        <w:tc>
          <w:tcPr>
            <w:tcW w:w="1000" w:type="pct"/>
            <w:noWrap/>
          </w:tcPr>
          <w:p w:rsidR="00466C69" w:rsidRPr="00AC7F91" w:rsidRDefault="007C2A5D" w:rsidP="00AC7F91">
            <w:r>
              <w:t>361</w:t>
            </w:r>
          </w:p>
        </w:tc>
        <w:tc>
          <w:tcPr>
            <w:tcW w:w="1000" w:type="pct"/>
            <w:noWrap/>
          </w:tcPr>
          <w:p w:rsidR="00466C69" w:rsidRPr="00AC7F91" w:rsidRDefault="007C2A5D" w:rsidP="0091110E">
            <w:r>
              <w:t>354</w:t>
            </w:r>
          </w:p>
        </w:tc>
      </w:tr>
      <w:tr w:rsidR="00AC7F91" w:rsidRPr="00CD00C8" w:rsidTr="000B153E">
        <w:tc>
          <w:tcPr>
            <w:tcW w:w="1000" w:type="pct"/>
            <w:noWrap/>
          </w:tcPr>
          <w:p w:rsidR="00AC7F91" w:rsidRPr="00AC7F91" w:rsidRDefault="00466C69" w:rsidP="00AC7F91">
            <w:r>
              <w:t>Unplanned</w:t>
            </w:r>
          </w:p>
        </w:tc>
        <w:tc>
          <w:tcPr>
            <w:tcW w:w="1000" w:type="pct"/>
            <w:noWrap/>
          </w:tcPr>
          <w:p w:rsidR="00AC7F91" w:rsidRPr="00AC7F91" w:rsidRDefault="00AC7F91" w:rsidP="00AC7F91">
            <w:r w:rsidRPr="00AC7F91">
              <w:t>127</w:t>
            </w:r>
          </w:p>
        </w:tc>
        <w:tc>
          <w:tcPr>
            <w:tcW w:w="1000" w:type="pct"/>
            <w:noWrap/>
          </w:tcPr>
          <w:p w:rsidR="00AC7F91" w:rsidRPr="00AC7F91" w:rsidRDefault="00AC7F91" w:rsidP="00AC7F91">
            <w:r w:rsidRPr="00AC7F91">
              <w:t>146</w:t>
            </w:r>
          </w:p>
        </w:tc>
        <w:tc>
          <w:tcPr>
            <w:tcW w:w="1000" w:type="pct"/>
            <w:noWrap/>
          </w:tcPr>
          <w:p w:rsidR="00AC7F91" w:rsidRPr="00AC7F91" w:rsidRDefault="00AC7F91" w:rsidP="00AC7F91">
            <w:r w:rsidRPr="00AC7F91">
              <w:t>124</w:t>
            </w:r>
          </w:p>
        </w:tc>
        <w:tc>
          <w:tcPr>
            <w:tcW w:w="1000" w:type="pct"/>
            <w:noWrap/>
          </w:tcPr>
          <w:p w:rsidR="00AC7F91" w:rsidRPr="00AC7F91" w:rsidRDefault="00AC7F91" w:rsidP="0091110E">
            <w:r w:rsidRPr="00AC7F91">
              <w:t>1</w:t>
            </w:r>
            <w:r w:rsidR="0091110E">
              <w:t>45</w:t>
            </w:r>
          </w:p>
        </w:tc>
      </w:tr>
      <w:tr w:rsidR="00AC7F91" w:rsidRPr="00CD00C8" w:rsidTr="000B153E">
        <w:trPr>
          <w:cnfStyle w:val="000000010000"/>
        </w:trPr>
        <w:tc>
          <w:tcPr>
            <w:tcW w:w="5000" w:type="pct"/>
            <w:gridSpan w:val="5"/>
            <w:noWrap/>
          </w:tcPr>
          <w:p w:rsidR="00AC7F91" w:rsidRPr="00AC7F91" w:rsidRDefault="00AC7F91" w:rsidP="00AC7F91">
            <w:r w:rsidRPr="00AC7F91">
              <w:t>Mechanical damage – gas mains </w:t>
            </w:r>
          </w:p>
        </w:tc>
      </w:tr>
      <w:tr w:rsidR="00AC7F91" w:rsidRPr="00CD00C8" w:rsidTr="000B153E">
        <w:tc>
          <w:tcPr>
            <w:tcW w:w="1000" w:type="pct"/>
            <w:noWrap/>
          </w:tcPr>
          <w:p w:rsidR="00AC7F91" w:rsidRPr="00AC7F91" w:rsidRDefault="00AC7F91" w:rsidP="00AC7F91">
            <w:r w:rsidRPr="00AC7F91">
              <w:t xml:space="preserve">Number of incidents </w:t>
            </w:r>
          </w:p>
        </w:tc>
        <w:tc>
          <w:tcPr>
            <w:tcW w:w="1000" w:type="pct"/>
            <w:noWrap/>
          </w:tcPr>
          <w:p w:rsidR="00AC7F91" w:rsidRPr="00AC7F91" w:rsidRDefault="00AC7F91" w:rsidP="00AC7F91">
            <w:r w:rsidRPr="00AC7F91">
              <w:t>275</w:t>
            </w:r>
          </w:p>
        </w:tc>
        <w:tc>
          <w:tcPr>
            <w:tcW w:w="1000" w:type="pct"/>
            <w:noWrap/>
          </w:tcPr>
          <w:p w:rsidR="00AC7F91" w:rsidRPr="00AC7F91" w:rsidRDefault="00AC7F91" w:rsidP="00AC7F91">
            <w:r w:rsidRPr="00AC7F91">
              <w:t>217</w:t>
            </w:r>
          </w:p>
        </w:tc>
        <w:tc>
          <w:tcPr>
            <w:tcW w:w="1000" w:type="pct"/>
            <w:noWrap/>
          </w:tcPr>
          <w:p w:rsidR="00AC7F91" w:rsidRPr="00AC7F91" w:rsidRDefault="00AC7F91" w:rsidP="00AC7F91">
            <w:r w:rsidRPr="00AC7F91">
              <w:t>244</w:t>
            </w:r>
          </w:p>
        </w:tc>
        <w:tc>
          <w:tcPr>
            <w:tcW w:w="1000" w:type="pct"/>
            <w:noWrap/>
          </w:tcPr>
          <w:p w:rsidR="00AC7F91" w:rsidRPr="00AC7F91" w:rsidRDefault="00DA03E8" w:rsidP="00AC7F91">
            <w:r>
              <w:t>200</w:t>
            </w:r>
          </w:p>
        </w:tc>
      </w:tr>
      <w:tr w:rsidR="00AC7F91" w:rsidRPr="00CD00C8" w:rsidTr="000B153E">
        <w:trPr>
          <w:cnfStyle w:val="000000010000"/>
        </w:trPr>
        <w:tc>
          <w:tcPr>
            <w:tcW w:w="1000" w:type="pct"/>
            <w:noWrap/>
          </w:tcPr>
          <w:p w:rsidR="00AC7F91" w:rsidRPr="00AC7F91" w:rsidRDefault="00AC7F91" w:rsidP="00AC7F91">
            <w:r w:rsidRPr="00AC7F91">
              <w:t>Damage per km</w:t>
            </w:r>
          </w:p>
        </w:tc>
        <w:tc>
          <w:tcPr>
            <w:tcW w:w="1000" w:type="pct"/>
            <w:noWrap/>
          </w:tcPr>
          <w:p w:rsidR="00AC7F91" w:rsidRPr="00AC7F91" w:rsidRDefault="00AC7F91" w:rsidP="00AC7F91">
            <w:r w:rsidRPr="00AC7F91">
              <w:t>0.0</w:t>
            </w:r>
            <w:r w:rsidR="00DA03E8">
              <w:t>097</w:t>
            </w:r>
          </w:p>
        </w:tc>
        <w:tc>
          <w:tcPr>
            <w:tcW w:w="1000" w:type="pct"/>
            <w:noWrap/>
          </w:tcPr>
          <w:p w:rsidR="00AC7F91" w:rsidRPr="00AC7F91" w:rsidRDefault="00AC7F91" w:rsidP="00DA03E8">
            <w:r w:rsidRPr="00AC7F91">
              <w:t>0.</w:t>
            </w:r>
            <w:r w:rsidR="00DA03E8" w:rsidRPr="00AC7F91">
              <w:t>0</w:t>
            </w:r>
            <w:r w:rsidR="00DA03E8">
              <w:t>075</w:t>
            </w:r>
          </w:p>
        </w:tc>
        <w:tc>
          <w:tcPr>
            <w:tcW w:w="1000" w:type="pct"/>
            <w:noWrap/>
          </w:tcPr>
          <w:p w:rsidR="00AC7F91" w:rsidRPr="00AC7F91" w:rsidRDefault="00AC7F91" w:rsidP="00AC7F91">
            <w:r w:rsidRPr="00AC7F91">
              <w:t>0.0</w:t>
            </w:r>
            <w:r w:rsidR="00DA03E8">
              <w:t>083</w:t>
            </w:r>
          </w:p>
        </w:tc>
        <w:tc>
          <w:tcPr>
            <w:tcW w:w="1000" w:type="pct"/>
            <w:noWrap/>
          </w:tcPr>
          <w:p w:rsidR="00AC7F91" w:rsidRPr="00AC7F91" w:rsidRDefault="00AC7F91" w:rsidP="00AC7F91">
            <w:r w:rsidRPr="00AC7F91">
              <w:t>0.0</w:t>
            </w:r>
            <w:r w:rsidR="00DA03E8">
              <w:t>067</w:t>
            </w:r>
          </w:p>
        </w:tc>
      </w:tr>
      <w:tr w:rsidR="00AC7F91" w:rsidRPr="00CD00C8" w:rsidTr="000B153E">
        <w:tc>
          <w:tcPr>
            <w:tcW w:w="5000" w:type="pct"/>
            <w:gridSpan w:val="5"/>
            <w:noWrap/>
          </w:tcPr>
          <w:p w:rsidR="00AC7F91" w:rsidRPr="00AC7F91" w:rsidRDefault="00AC7F91" w:rsidP="00AC7F91">
            <w:r w:rsidRPr="00AC7F91">
              <w:t>Mechanical damage – service connections </w:t>
            </w:r>
          </w:p>
        </w:tc>
      </w:tr>
      <w:tr w:rsidR="00AC7F91" w:rsidRPr="00CD00C8" w:rsidTr="000B153E">
        <w:trPr>
          <w:cnfStyle w:val="000000010000"/>
        </w:trPr>
        <w:tc>
          <w:tcPr>
            <w:tcW w:w="1000" w:type="pct"/>
            <w:noWrap/>
          </w:tcPr>
          <w:p w:rsidR="00AC7F91" w:rsidRPr="00AC7F91" w:rsidRDefault="00AC7F91" w:rsidP="00AC7F91">
            <w:r w:rsidRPr="00AC7F91">
              <w:t xml:space="preserve">Number of incidents </w:t>
            </w:r>
          </w:p>
        </w:tc>
        <w:tc>
          <w:tcPr>
            <w:tcW w:w="1000" w:type="pct"/>
            <w:noWrap/>
          </w:tcPr>
          <w:p w:rsidR="00AC7F91" w:rsidRPr="00AC7F91" w:rsidRDefault="00E22AD5" w:rsidP="00AC7F91">
            <w:r>
              <w:t>3</w:t>
            </w:r>
            <w:r w:rsidR="00AC7F91" w:rsidRPr="00AC7F91">
              <w:t>548</w:t>
            </w:r>
          </w:p>
        </w:tc>
        <w:tc>
          <w:tcPr>
            <w:tcW w:w="1000" w:type="pct"/>
            <w:noWrap/>
          </w:tcPr>
          <w:p w:rsidR="00AC7F91" w:rsidRPr="00AC7F91" w:rsidRDefault="00E22AD5" w:rsidP="00AC7F91">
            <w:r>
              <w:t>3</w:t>
            </w:r>
            <w:r w:rsidR="00AC7F91" w:rsidRPr="00AC7F91">
              <w:t>566</w:t>
            </w:r>
          </w:p>
        </w:tc>
        <w:tc>
          <w:tcPr>
            <w:tcW w:w="1000" w:type="pct"/>
            <w:noWrap/>
          </w:tcPr>
          <w:p w:rsidR="00AC7F91" w:rsidRPr="00AC7F91" w:rsidRDefault="00E22AD5" w:rsidP="00AC7F91">
            <w:r>
              <w:t>3</w:t>
            </w:r>
            <w:r w:rsidR="00AC7F91" w:rsidRPr="00AC7F91">
              <w:t>242</w:t>
            </w:r>
          </w:p>
        </w:tc>
        <w:tc>
          <w:tcPr>
            <w:tcW w:w="1000" w:type="pct"/>
            <w:noWrap/>
          </w:tcPr>
          <w:p w:rsidR="00AC7F91" w:rsidRPr="00AC7F91" w:rsidRDefault="00E22AD5" w:rsidP="00DA03E8">
            <w:r>
              <w:t>2</w:t>
            </w:r>
            <w:r w:rsidR="00DA03E8">
              <w:t>987</w:t>
            </w:r>
          </w:p>
        </w:tc>
      </w:tr>
      <w:tr w:rsidR="00AC7F91" w:rsidRPr="00CD00C8" w:rsidTr="000B153E">
        <w:tc>
          <w:tcPr>
            <w:tcW w:w="1000" w:type="pct"/>
            <w:noWrap/>
          </w:tcPr>
          <w:p w:rsidR="00AC7F91" w:rsidRPr="00AC7F91" w:rsidRDefault="00AC7F91" w:rsidP="00AC7F91">
            <w:r w:rsidRPr="00AC7F91">
              <w:t>Damage per customer</w:t>
            </w:r>
          </w:p>
        </w:tc>
        <w:tc>
          <w:tcPr>
            <w:tcW w:w="1000" w:type="pct"/>
            <w:noWrap/>
          </w:tcPr>
          <w:p w:rsidR="00AC7F91" w:rsidRPr="00AC7F91" w:rsidRDefault="00AC7F91" w:rsidP="00AC7F91">
            <w:r w:rsidRPr="00AC7F91">
              <w:t>0.00</w:t>
            </w:r>
            <w:r w:rsidR="00DA03E8">
              <w:t>21</w:t>
            </w:r>
          </w:p>
        </w:tc>
        <w:tc>
          <w:tcPr>
            <w:tcW w:w="1000" w:type="pct"/>
            <w:noWrap/>
          </w:tcPr>
          <w:p w:rsidR="00AC7F91" w:rsidRPr="00AC7F91" w:rsidRDefault="00AC7F91" w:rsidP="00AC7F91">
            <w:r w:rsidRPr="00AC7F91">
              <w:t>0.00</w:t>
            </w:r>
            <w:r w:rsidR="00DA03E8">
              <w:t>2</w:t>
            </w:r>
          </w:p>
        </w:tc>
        <w:tc>
          <w:tcPr>
            <w:tcW w:w="1000" w:type="pct"/>
            <w:noWrap/>
          </w:tcPr>
          <w:p w:rsidR="00AC7F91" w:rsidRPr="00AC7F91" w:rsidRDefault="00AC7F91" w:rsidP="00AC7F91">
            <w:r w:rsidRPr="00AC7F91">
              <w:t>0.00</w:t>
            </w:r>
            <w:r w:rsidR="00DA03E8">
              <w:t>18</w:t>
            </w:r>
          </w:p>
        </w:tc>
        <w:tc>
          <w:tcPr>
            <w:tcW w:w="1000" w:type="pct"/>
            <w:noWrap/>
          </w:tcPr>
          <w:p w:rsidR="00AC7F91" w:rsidRPr="00AC7F91" w:rsidRDefault="00AC7F91" w:rsidP="00AC7F91">
            <w:r w:rsidRPr="00AC7F91">
              <w:t>0.00</w:t>
            </w:r>
            <w:r w:rsidR="00DA03E8">
              <w:t>16</w:t>
            </w:r>
          </w:p>
        </w:tc>
      </w:tr>
    </w:tbl>
    <w:p w:rsidR="00AC7F91" w:rsidRPr="00AC7F91" w:rsidRDefault="00AC7F91" w:rsidP="00AC7F91">
      <w:pPr>
        <w:pStyle w:val="AERtablesource"/>
      </w:pPr>
      <w:r w:rsidRPr="00AC7F91">
        <w:t>Notes:</w:t>
      </w:r>
    </w:p>
    <w:p w:rsidR="00AC7F91" w:rsidRPr="00AC7F91" w:rsidRDefault="00AC7F91" w:rsidP="00AC7F91">
      <w:pPr>
        <w:pStyle w:val="AERtablesource"/>
      </w:pPr>
      <w:r w:rsidRPr="00AC7F91">
        <w:t xml:space="preserve">1 </w:t>
      </w:r>
      <w:proofErr w:type="spellStart"/>
      <w:r w:rsidRPr="00AC7F91">
        <w:t>Multinet</w:t>
      </w:r>
      <w:proofErr w:type="spellEnd"/>
      <w:r w:rsidRPr="00AC7F91">
        <w:t xml:space="preserve"> cannot specify the causes for unplanned interruptions affecting one customer.</w:t>
      </w:r>
    </w:p>
    <w:p w:rsidR="00AC7F91" w:rsidRPr="00AC7F91" w:rsidRDefault="00AC7F91" w:rsidP="00AC7F91">
      <w:pPr>
        <w:pStyle w:val="AERtablesource"/>
      </w:pPr>
      <w:r w:rsidRPr="00AC7F91">
        <w:t xml:space="preserve">2 </w:t>
      </w:r>
      <w:proofErr w:type="spellStart"/>
      <w:r w:rsidRPr="00AC7F91">
        <w:t>Multinet</w:t>
      </w:r>
      <w:proofErr w:type="spellEnd"/>
      <w:r w:rsidRPr="00AC7F91">
        <w:t xml:space="preserve"> assume six hours for each planned interruption.</w:t>
      </w:r>
    </w:p>
    <w:p w:rsidR="00AC7F91" w:rsidRDefault="00AC7F91" w:rsidP="00AC7F91">
      <w:pPr>
        <w:pStyle w:val="Caption"/>
      </w:pPr>
    </w:p>
    <w:p w:rsidR="00E4723B" w:rsidRDefault="00E4723B" w:rsidP="00E4723B">
      <w:pPr>
        <w:pStyle w:val="AERbodytext"/>
      </w:pPr>
    </w:p>
    <w:p w:rsidR="00AC7F91" w:rsidRPr="00AC7F91" w:rsidRDefault="00AC7F91" w:rsidP="00AC7F91">
      <w:pPr>
        <w:pStyle w:val="AERbodytext"/>
      </w:pPr>
    </w:p>
    <w:p w:rsidR="00AC7F91" w:rsidRPr="00AC7F91" w:rsidRDefault="00AC7F91" w:rsidP="00AC7F91">
      <w:pPr>
        <w:pStyle w:val="AERbodytext"/>
      </w:pPr>
    </w:p>
    <w:p w:rsidR="00AC7F91" w:rsidRPr="00AC7F91" w:rsidRDefault="00AC7F91" w:rsidP="00AC7F91">
      <w:pPr>
        <w:pStyle w:val="Caption"/>
      </w:pPr>
    </w:p>
    <w:p w:rsidR="00AC7F91" w:rsidRPr="00AC7F91" w:rsidRDefault="00AC7F91" w:rsidP="00AC7F91">
      <w:pPr>
        <w:pStyle w:val="Caption"/>
      </w:pPr>
      <w:r w:rsidRPr="00AC7F91">
        <w:t xml:space="preserve">Table </w:t>
      </w:r>
      <w:r w:rsidR="00EA578C">
        <w:t>A</w:t>
      </w:r>
      <w:r w:rsidR="00D10D40">
        <w:t>.</w:t>
      </w:r>
      <w:r w:rsidR="00EA578C">
        <w:t>3.5</w:t>
      </w:r>
      <w:r w:rsidRPr="00AC7F91">
        <w:tab/>
        <w:t>Number of outages affecting fewer than five customers</w:t>
      </w:r>
    </w:p>
    <w:tbl>
      <w:tblPr>
        <w:tblStyle w:val="AERtable-text"/>
        <w:tblW w:w="5000" w:type="pct"/>
        <w:tblLayout w:type="fixed"/>
        <w:tblLook w:val="01E0"/>
      </w:tblPr>
      <w:tblGrid>
        <w:gridCol w:w="2426"/>
        <w:gridCol w:w="1835"/>
        <w:gridCol w:w="1835"/>
        <w:gridCol w:w="1835"/>
        <w:gridCol w:w="1311"/>
      </w:tblGrid>
      <w:tr w:rsidR="00AC7F91" w:rsidRPr="00F734C2" w:rsidTr="00AC7F91">
        <w:trPr>
          <w:cnfStyle w:val="100000000000"/>
          <w:trHeight w:val="255"/>
        </w:trPr>
        <w:tc>
          <w:tcPr>
            <w:tcW w:w="1312" w:type="pct"/>
            <w:noWrap/>
          </w:tcPr>
          <w:p w:rsidR="00AC7F91" w:rsidRPr="00AC7F91" w:rsidRDefault="00AC7F91" w:rsidP="00AC7F91"/>
        </w:tc>
        <w:tc>
          <w:tcPr>
            <w:tcW w:w="993" w:type="pct"/>
            <w:noWrap/>
          </w:tcPr>
          <w:p w:rsidR="00AC7F91" w:rsidRPr="00AC7F91" w:rsidRDefault="00AC7F91" w:rsidP="00AC7F91">
            <w:r w:rsidRPr="00AC7F91">
              <w:t>2008</w:t>
            </w:r>
          </w:p>
        </w:tc>
        <w:tc>
          <w:tcPr>
            <w:tcW w:w="993" w:type="pct"/>
            <w:noWrap/>
          </w:tcPr>
          <w:p w:rsidR="00AC7F91" w:rsidRPr="00AC7F91" w:rsidRDefault="00AC7F91" w:rsidP="00AC7F91">
            <w:r w:rsidRPr="00AC7F91">
              <w:t>2009</w:t>
            </w:r>
          </w:p>
        </w:tc>
        <w:tc>
          <w:tcPr>
            <w:tcW w:w="993" w:type="pct"/>
            <w:noWrap/>
          </w:tcPr>
          <w:p w:rsidR="00AC7F91" w:rsidRPr="00AC7F91" w:rsidRDefault="00AC7F91" w:rsidP="00AC7F91">
            <w:r w:rsidRPr="00AC7F91">
              <w:t>2010</w:t>
            </w:r>
          </w:p>
        </w:tc>
        <w:tc>
          <w:tcPr>
            <w:tcW w:w="710" w:type="pct"/>
            <w:noWrap/>
          </w:tcPr>
          <w:p w:rsidR="00AC7F91" w:rsidRPr="00AC7F91" w:rsidRDefault="00AC7F91" w:rsidP="00AC7F91">
            <w:r w:rsidRPr="00AC7F91">
              <w:t>2011</w:t>
            </w:r>
          </w:p>
        </w:tc>
      </w:tr>
      <w:tr w:rsidR="00AC7F91" w:rsidRPr="00F734C2" w:rsidTr="00AC7F91">
        <w:trPr>
          <w:trHeight w:val="255"/>
        </w:trPr>
        <w:tc>
          <w:tcPr>
            <w:tcW w:w="1312" w:type="pct"/>
            <w:noWrap/>
          </w:tcPr>
          <w:p w:rsidR="00AC7F91" w:rsidRPr="00AC7F91" w:rsidRDefault="00AC7F91" w:rsidP="00AC7F91">
            <w:r w:rsidRPr="00AC7F91">
              <w:t>Envestra</w:t>
            </w:r>
          </w:p>
        </w:tc>
        <w:tc>
          <w:tcPr>
            <w:tcW w:w="993" w:type="pct"/>
            <w:noWrap/>
          </w:tcPr>
          <w:p w:rsidR="00AC7F91" w:rsidRPr="00AC7F91" w:rsidRDefault="00E22AD5" w:rsidP="00AC7F91">
            <w:r>
              <w:t>3</w:t>
            </w:r>
            <w:r w:rsidR="00AC7F91" w:rsidRPr="00AC7F91">
              <w:t>648</w:t>
            </w:r>
          </w:p>
        </w:tc>
        <w:tc>
          <w:tcPr>
            <w:tcW w:w="993" w:type="pct"/>
            <w:noWrap/>
          </w:tcPr>
          <w:p w:rsidR="00AC7F91" w:rsidRPr="00AC7F91" w:rsidRDefault="00E22AD5" w:rsidP="00AC7F91">
            <w:r>
              <w:t>3</w:t>
            </w:r>
            <w:r w:rsidR="00AC7F91" w:rsidRPr="00AC7F91">
              <w:t>210</w:t>
            </w:r>
          </w:p>
        </w:tc>
        <w:tc>
          <w:tcPr>
            <w:tcW w:w="993" w:type="pct"/>
            <w:noWrap/>
          </w:tcPr>
          <w:p w:rsidR="00AC7F91" w:rsidRPr="00AC7F91" w:rsidRDefault="00AC7F91" w:rsidP="00AC7F91">
            <w:r w:rsidRPr="00AC7F91">
              <w:t>12,843</w:t>
            </w:r>
          </w:p>
        </w:tc>
        <w:tc>
          <w:tcPr>
            <w:tcW w:w="710" w:type="pct"/>
            <w:noWrap/>
          </w:tcPr>
          <w:p w:rsidR="00AC7F91" w:rsidRPr="00AC7F91" w:rsidRDefault="00AC7F91" w:rsidP="00AC7F91">
            <w:r w:rsidRPr="00AC7F91">
              <w:t>14,230</w:t>
            </w:r>
          </w:p>
        </w:tc>
      </w:tr>
      <w:tr w:rsidR="00AC7F91" w:rsidRPr="00F734C2" w:rsidTr="00AC7F91">
        <w:trPr>
          <w:cnfStyle w:val="000000010000"/>
          <w:trHeight w:val="255"/>
        </w:trPr>
        <w:tc>
          <w:tcPr>
            <w:tcW w:w="1312" w:type="pct"/>
            <w:noWrap/>
          </w:tcPr>
          <w:p w:rsidR="00AC7F91" w:rsidRPr="00AC7F91" w:rsidRDefault="00AC7F91" w:rsidP="00AC7F91">
            <w:proofErr w:type="spellStart"/>
            <w:r w:rsidRPr="00AC7F91">
              <w:t>Multinet</w:t>
            </w:r>
            <w:proofErr w:type="spellEnd"/>
          </w:p>
        </w:tc>
        <w:tc>
          <w:tcPr>
            <w:tcW w:w="993" w:type="pct"/>
            <w:noWrap/>
          </w:tcPr>
          <w:p w:rsidR="00AC7F91" w:rsidRPr="00AC7F91" w:rsidRDefault="00E22AD5" w:rsidP="00AC7F91">
            <w:r>
              <w:t>4</w:t>
            </w:r>
            <w:r w:rsidR="00AC7F91" w:rsidRPr="00AC7F91">
              <w:t>332</w:t>
            </w:r>
          </w:p>
        </w:tc>
        <w:tc>
          <w:tcPr>
            <w:tcW w:w="993" w:type="pct"/>
            <w:noWrap/>
          </w:tcPr>
          <w:p w:rsidR="00AC7F91" w:rsidRPr="00AC7F91" w:rsidRDefault="00E22AD5" w:rsidP="00AC7F91">
            <w:r>
              <w:t>3</w:t>
            </w:r>
            <w:r w:rsidR="00AC7F91" w:rsidRPr="00AC7F91">
              <w:t>941</w:t>
            </w:r>
          </w:p>
        </w:tc>
        <w:tc>
          <w:tcPr>
            <w:tcW w:w="993" w:type="pct"/>
            <w:noWrap/>
          </w:tcPr>
          <w:p w:rsidR="00AC7F91" w:rsidRPr="00AC7F91" w:rsidRDefault="00E22AD5" w:rsidP="00AC7F91">
            <w:r>
              <w:t>6</w:t>
            </w:r>
            <w:r w:rsidR="00AC7F91" w:rsidRPr="00AC7F91">
              <w:t>325</w:t>
            </w:r>
          </w:p>
        </w:tc>
        <w:tc>
          <w:tcPr>
            <w:tcW w:w="710" w:type="pct"/>
            <w:noWrap/>
          </w:tcPr>
          <w:p w:rsidR="00AC7F91" w:rsidRPr="00AC7F91" w:rsidRDefault="00E22AD5" w:rsidP="00AC7F91">
            <w:r>
              <w:t>6</w:t>
            </w:r>
            <w:r w:rsidR="00AC7F91" w:rsidRPr="00AC7F91">
              <w:t>019</w:t>
            </w:r>
          </w:p>
        </w:tc>
      </w:tr>
      <w:tr w:rsidR="00AC7F91" w:rsidRPr="00F734C2" w:rsidTr="00AC7F91">
        <w:trPr>
          <w:trHeight w:val="255"/>
        </w:trPr>
        <w:tc>
          <w:tcPr>
            <w:tcW w:w="1312" w:type="pct"/>
            <w:noWrap/>
          </w:tcPr>
          <w:p w:rsidR="00AC7F91" w:rsidRPr="00AC7F91" w:rsidRDefault="00AC7F91" w:rsidP="00AC7F91">
            <w:r w:rsidRPr="00AC7F91">
              <w:t xml:space="preserve">SP </w:t>
            </w:r>
            <w:proofErr w:type="spellStart"/>
            <w:r w:rsidRPr="00AC7F91">
              <w:t>AusNet</w:t>
            </w:r>
            <w:proofErr w:type="spellEnd"/>
          </w:p>
        </w:tc>
        <w:tc>
          <w:tcPr>
            <w:tcW w:w="993" w:type="pct"/>
            <w:noWrap/>
          </w:tcPr>
          <w:p w:rsidR="00AC7F91" w:rsidRPr="00AC7F91" w:rsidRDefault="00E22AD5" w:rsidP="00AC7F91">
            <w:r>
              <w:t>9</w:t>
            </w:r>
            <w:r w:rsidR="00AC7F91" w:rsidRPr="00AC7F91">
              <w:t>192</w:t>
            </w:r>
          </w:p>
        </w:tc>
        <w:tc>
          <w:tcPr>
            <w:tcW w:w="993" w:type="pct"/>
            <w:noWrap/>
          </w:tcPr>
          <w:p w:rsidR="00AC7F91" w:rsidRPr="00AC7F91" w:rsidRDefault="00E22AD5" w:rsidP="00AC7F91">
            <w:r>
              <w:t>10,</w:t>
            </w:r>
            <w:r w:rsidR="00AC7F91" w:rsidRPr="00AC7F91">
              <w:t>181</w:t>
            </w:r>
          </w:p>
        </w:tc>
        <w:tc>
          <w:tcPr>
            <w:tcW w:w="993" w:type="pct"/>
            <w:noWrap/>
          </w:tcPr>
          <w:p w:rsidR="00AC7F91" w:rsidRPr="00AC7F91" w:rsidRDefault="00AC7F91" w:rsidP="00AC7F91">
            <w:r w:rsidRPr="00AC7F91">
              <w:t>11,161</w:t>
            </w:r>
          </w:p>
        </w:tc>
        <w:tc>
          <w:tcPr>
            <w:tcW w:w="710" w:type="pct"/>
            <w:noWrap/>
          </w:tcPr>
          <w:p w:rsidR="00AC7F91" w:rsidRPr="00AC7F91" w:rsidRDefault="00E22AD5" w:rsidP="00AC7F91">
            <w:r>
              <w:t>8</w:t>
            </w:r>
            <w:r w:rsidR="00DA03E8">
              <w:t>710</w:t>
            </w:r>
          </w:p>
        </w:tc>
      </w:tr>
      <w:tr w:rsidR="00AC7F91" w:rsidRPr="00F734C2" w:rsidTr="00AC7F91">
        <w:trPr>
          <w:cnfStyle w:val="000000010000"/>
          <w:trHeight w:val="255"/>
        </w:trPr>
        <w:tc>
          <w:tcPr>
            <w:tcW w:w="1312" w:type="pct"/>
            <w:noWrap/>
          </w:tcPr>
          <w:p w:rsidR="00AC7F91" w:rsidRPr="00AC7F91" w:rsidRDefault="00AC7F91" w:rsidP="00AC7F91">
            <w:r w:rsidRPr="00AC7F91">
              <w:t>All distributors</w:t>
            </w:r>
          </w:p>
        </w:tc>
        <w:tc>
          <w:tcPr>
            <w:tcW w:w="993" w:type="pct"/>
            <w:noWrap/>
          </w:tcPr>
          <w:p w:rsidR="00AC7F91" w:rsidRPr="00AC7F91" w:rsidRDefault="00E22AD5" w:rsidP="00AC7F91">
            <w:r>
              <w:t>17,</w:t>
            </w:r>
            <w:r w:rsidR="00AC7F91" w:rsidRPr="00AC7F91">
              <w:t>172</w:t>
            </w:r>
          </w:p>
        </w:tc>
        <w:tc>
          <w:tcPr>
            <w:tcW w:w="993" w:type="pct"/>
            <w:noWrap/>
          </w:tcPr>
          <w:p w:rsidR="00AC7F91" w:rsidRPr="00AC7F91" w:rsidRDefault="00AC7F91" w:rsidP="00AC7F91">
            <w:r w:rsidRPr="00AC7F91">
              <w:t>17,332</w:t>
            </w:r>
          </w:p>
        </w:tc>
        <w:tc>
          <w:tcPr>
            <w:tcW w:w="993" w:type="pct"/>
            <w:noWrap/>
          </w:tcPr>
          <w:p w:rsidR="00AC7F91" w:rsidRPr="00AC7F91" w:rsidRDefault="00AC7F91" w:rsidP="00AC7F91">
            <w:r w:rsidRPr="00AC7F91">
              <w:t>30</w:t>
            </w:r>
            <w:r w:rsidR="00DA03E8">
              <w:t>,</w:t>
            </w:r>
            <w:r w:rsidRPr="00AC7F91">
              <w:t>329</w:t>
            </w:r>
          </w:p>
        </w:tc>
        <w:tc>
          <w:tcPr>
            <w:tcW w:w="710" w:type="pct"/>
            <w:noWrap/>
          </w:tcPr>
          <w:p w:rsidR="00AC7F91" w:rsidRPr="00AC7F91" w:rsidRDefault="00DA03E8" w:rsidP="00AC7F91">
            <w:r>
              <w:t>28,959</w:t>
            </w:r>
          </w:p>
        </w:tc>
      </w:tr>
    </w:tbl>
    <w:p w:rsidR="00AC7F91" w:rsidRPr="00AC7F91" w:rsidRDefault="00AC7F91" w:rsidP="00AC7F91"/>
    <w:p w:rsidR="00AC7F91" w:rsidRPr="00AC7F91" w:rsidRDefault="00AC7F91" w:rsidP="00AC7F91">
      <w:pPr>
        <w:pStyle w:val="Caption"/>
      </w:pPr>
      <w:r w:rsidRPr="00AC7F91">
        <w:t xml:space="preserve">Table </w:t>
      </w:r>
      <w:r w:rsidR="00EA578C">
        <w:t>A</w:t>
      </w:r>
      <w:r w:rsidR="00D10D40">
        <w:t>.</w:t>
      </w:r>
      <w:r w:rsidR="00EA578C">
        <w:t>3</w:t>
      </w:r>
      <w:r>
        <w:t>.6</w:t>
      </w:r>
      <w:r w:rsidRPr="00AC7F91">
        <w:tab/>
        <w:t>Number of outages affecting five or more customers</w:t>
      </w:r>
    </w:p>
    <w:tbl>
      <w:tblPr>
        <w:tblStyle w:val="AERtable-text"/>
        <w:tblW w:w="5000" w:type="pct"/>
        <w:tblLayout w:type="fixed"/>
        <w:tblLook w:val="01E0"/>
      </w:tblPr>
      <w:tblGrid>
        <w:gridCol w:w="2426"/>
        <w:gridCol w:w="1835"/>
        <w:gridCol w:w="1835"/>
        <w:gridCol w:w="1835"/>
        <w:gridCol w:w="1311"/>
      </w:tblGrid>
      <w:tr w:rsidR="00AC7F91" w:rsidRPr="00D97109" w:rsidTr="00AC7F91">
        <w:trPr>
          <w:cnfStyle w:val="100000000000"/>
          <w:trHeight w:val="255"/>
        </w:trPr>
        <w:tc>
          <w:tcPr>
            <w:tcW w:w="1312" w:type="pct"/>
            <w:noWrap/>
          </w:tcPr>
          <w:p w:rsidR="00AC7F91" w:rsidRPr="00AC7F91" w:rsidRDefault="00AC7F91" w:rsidP="00AC7F91"/>
        </w:tc>
        <w:tc>
          <w:tcPr>
            <w:tcW w:w="993" w:type="pct"/>
            <w:noWrap/>
          </w:tcPr>
          <w:p w:rsidR="00AC7F91" w:rsidRPr="00AC7F91" w:rsidRDefault="00AC7F91" w:rsidP="00AC7F91">
            <w:r w:rsidRPr="00AC7F91">
              <w:t>2008</w:t>
            </w:r>
          </w:p>
        </w:tc>
        <w:tc>
          <w:tcPr>
            <w:tcW w:w="993" w:type="pct"/>
            <w:noWrap/>
          </w:tcPr>
          <w:p w:rsidR="00AC7F91" w:rsidRPr="00AC7F91" w:rsidRDefault="00AC7F91" w:rsidP="00AC7F91">
            <w:r w:rsidRPr="00AC7F91">
              <w:t>2009</w:t>
            </w:r>
          </w:p>
        </w:tc>
        <w:tc>
          <w:tcPr>
            <w:tcW w:w="993" w:type="pct"/>
            <w:noWrap/>
          </w:tcPr>
          <w:p w:rsidR="00AC7F91" w:rsidRPr="00AC7F91" w:rsidRDefault="00AC7F91" w:rsidP="00AC7F91">
            <w:r w:rsidRPr="00AC7F91">
              <w:t>2010</w:t>
            </w:r>
          </w:p>
        </w:tc>
        <w:tc>
          <w:tcPr>
            <w:tcW w:w="710" w:type="pct"/>
            <w:noWrap/>
          </w:tcPr>
          <w:p w:rsidR="00AC7F91" w:rsidRPr="00AC7F91" w:rsidRDefault="00AC7F91" w:rsidP="00AC7F91">
            <w:r w:rsidRPr="00AC7F91">
              <w:t>2011</w:t>
            </w:r>
          </w:p>
        </w:tc>
      </w:tr>
      <w:tr w:rsidR="00AC7F91" w:rsidRPr="00D97109" w:rsidTr="00AC7F91">
        <w:trPr>
          <w:trHeight w:val="255"/>
        </w:trPr>
        <w:tc>
          <w:tcPr>
            <w:tcW w:w="1312" w:type="pct"/>
            <w:noWrap/>
          </w:tcPr>
          <w:p w:rsidR="00AC7F91" w:rsidRPr="00AC7F91" w:rsidRDefault="00AC7F91" w:rsidP="00AC7F91">
            <w:r w:rsidRPr="00AC7F91">
              <w:t>Envestra</w:t>
            </w:r>
          </w:p>
        </w:tc>
        <w:tc>
          <w:tcPr>
            <w:tcW w:w="993" w:type="pct"/>
            <w:noWrap/>
          </w:tcPr>
          <w:p w:rsidR="00AC7F91" w:rsidRPr="00AC7F91" w:rsidRDefault="00AC7F91" w:rsidP="00AC7F91">
            <w:r w:rsidRPr="00AC7F91">
              <w:t>14</w:t>
            </w:r>
          </w:p>
        </w:tc>
        <w:tc>
          <w:tcPr>
            <w:tcW w:w="993" w:type="pct"/>
            <w:noWrap/>
          </w:tcPr>
          <w:p w:rsidR="00AC7F91" w:rsidRPr="00AC7F91" w:rsidRDefault="00AC7F91" w:rsidP="00AC7F91">
            <w:r w:rsidRPr="00AC7F91">
              <w:t>12</w:t>
            </w:r>
          </w:p>
        </w:tc>
        <w:tc>
          <w:tcPr>
            <w:tcW w:w="993" w:type="pct"/>
            <w:noWrap/>
          </w:tcPr>
          <w:p w:rsidR="00AC7F91" w:rsidRPr="00AC7F91" w:rsidRDefault="00AC7F91" w:rsidP="00AC7F91">
            <w:r w:rsidRPr="00AC7F91">
              <w:t>2</w:t>
            </w:r>
            <w:r w:rsidR="00E22AD5">
              <w:t>6</w:t>
            </w:r>
          </w:p>
        </w:tc>
        <w:tc>
          <w:tcPr>
            <w:tcW w:w="710" w:type="pct"/>
            <w:noWrap/>
          </w:tcPr>
          <w:p w:rsidR="00AC7F91" w:rsidRPr="00AC7F91" w:rsidRDefault="00E22AD5" w:rsidP="00AC7F91">
            <w:r>
              <w:t>18</w:t>
            </w:r>
          </w:p>
        </w:tc>
      </w:tr>
      <w:tr w:rsidR="00AC7F91" w:rsidRPr="00D97109" w:rsidTr="00AC7F91">
        <w:trPr>
          <w:cnfStyle w:val="000000010000"/>
          <w:trHeight w:val="255"/>
        </w:trPr>
        <w:tc>
          <w:tcPr>
            <w:tcW w:w="1312" w:type="pct"/>
            <w:noWrap/>
          </w:tcPr>
          <w:p w:rsidR="00AC7F91" w:rsidRPr="00AC7F91" w:rsidRDefault="00AC7F91" w:rsidP="00AC7F91">
            <w:proofErr w:type="spellStart"/>
            <w:r w:rsidRPr="00AC7F91">
              <w:t>Multinet</w:t>
            </w:r>
            <w:proofErr w:type="spellEnd"/>
          </w:p>
        </w:tc>
        <w:tc>
          <w:tcPr>
            <w:tcW w:w="993" w:type="pct"/>
            <w:noWrap/>
          </w:tcPr>
          <w:p w:rsidR="00AC7F91" w:rsidRPr="00AC7F91" w:rsidRDefault="00AC7F91" w:rsidP="00AC7F91">
            <w:r w:rsidRPr="00AC7F91">
              <w:t>16</w:t>
            </w:r>
          </w:p>
        </w:tc>
        <w:tc>
          <w:tcPr>
            <w:tcW w:w="993" w:type="pct"/>
            <w:noWrap/>
          </w:tcPr>
          <w:p w:rsidR="00AC7F91" w:rsidRPr="00AC7F91" w:rsidRDefault="00AC7F91" w:rsidP="00AC7F91">
            <w:r w:rsidRPr="00AC7F91">
              <w:t>13</w:t>
            </w:r>
          </w:p>
        </w:tc>
        <w:tc>
          <w:tcPr>
            <w:tcW w:w="993" w:type="pct"/>
            <w:noWrap/>
          </w:tcPr>
          <w:p w:rsidR="00AC7F91" w:rsidRPr="00AC7F91" w:rsidRDefault="00AC7F91" w:rsidP="00AC7F91">
            <w:r w:rsidRPr="00AC7F91">
              <w:t>18</w:t>
            </w:r>
          </w:p>
        </w:tc>
        <w:tc>
          <w:tcPr>
            <w:tcW w:w="710" w:type="pct"/>
            <w:noWrap/>
          </w:tcPr>
          <w:p w:rsidR="00AC7F91" w:rsidRPr="00AC7F91" w:rsidRDefault="00AC7F91" w:rsidP="00AC7F91">
            <w:r w:rsidRPr="00AC7F91">
              <w:t>12</w:t>
            </w:r>
          </w:p>
        </w:tc>
      </w:tr>
      <w:tr w:rsidR="00AC7F91" w:rsidRPr="00D97109" w:rsidTr="00AC7F91">
        <w:trPr>
          <w:trHeight w:val="255"/>
        </w:trPr>
        <w:tc>
          <w:tcPr>
            <w:tcW w:w="1312" w:type="pct"/>
            <w:noWrap/>
          </w:tcPr>
          <w:p w:rsidR="00AC7F91" w:rsidRPr="00AC7F91" w:rsidRDefault="00AC7F91" w:rsidP="00AC7F91">
            <w:r w:rsidRPr="00AC7F91">
              <w:t xml:space="preserve">SP </w:t>
            </w:r>
            <w:proofErr w:type="spellStart"/>
            <w:r w:rsidRPr="00AC7F91">
              <w:t>AusNet</w:t>
            </w:r>
            <w:proofErr w:type="spellEnd"/>
            <w:r w:rsidRPr="00AC7F91">
              <w:t xml:space="preserve"> </w:t>
            </w:r>
          </w:p>
        </w:tc>
        <w:tc>
          <w:tcPr>
            <w:tcW w:w="993" w:type="pct"/>
            <w:noWrap/>
          </w:tcPr>
          <w:p w:rsidR="00AC7F91" w:rsidRPr="00AC7F91" w:rsidRDefault="00AC7F91" w:rsidP="00AC7F91">
            <w:r w:rsidRPr="00AC7F91">
              <w:t>20</w:t>
            </w:r>
          </w:p>
        </w:tc>
        <w:tc>
          <w:tcPr>
            <w:tcW w:w="993" w:type="pct"/>
            <w:noWrap/>
          </w:tcPr>
          <w:p w:rsidR="00AC7F91" w:rsidRPr="00AC7F91" w:rsidRDefault="00AC7F91" w:rsidP="00AC7F91">
            <w:r w:rsidRPr="00AC7F91">
              <w:t>26</w:t>
            </w:r>
          </w:p>
        </w:tc>
        <w:tc>
          <w:tcPr>
            <w:tcW w:w="993" w:type="pct"/>
            <w:noWrap/>
          </w:tcPr>
          <w:p w:rsidR="00AC7F91" w:rsidRPr="00AC7F91" w:rsidRDefault="00AC7F91" w:rsidP="00AC7F91">
            <w:r w:rsidRPr="00AC7F91">
              <w:t>32</w:t>
            </w:r>
          </w:p>
        </w:tc>
        <w:tc>
          <w:tcPr>
            <w:tcW w:w="710" w:type="pct"/>
            <w:noWrap/>
          </w:tcPr>
          <w:p w:rsidR="00AC7F91" w:rsidRPr="00AC7F91" w:rsidRDefault="00DA03E8" w:rsidP="00AC7F91">
            <w:r>
              <w:t>33</w:t>
            </w:r>
          </w:p>
        </w:tc>
      </w:tr>
      <w:tr w:rsidR="00AC7F91" w:rsidRPr="00D97109" w:rsidTr="00AC7F91">
        <w:trPr>
          <w:cnfStyle w:val="000000010000"/>
          <w:trHeight w:val="255"/>
        </w:trPr>
        <w:tc>
          <w:tcPr>
            <w:tcW w:w="1312" w:type="pct"/>
            <w:noWrap/>
          </w:tcPr>
          <w:p w:rsidR="00AC7F91" w:rsidRPr="00AC7F91" w:rsidRDefault="00AC7F91" w:rsidP="00AC7F91">
            <w:r w:rsidRPr="00AC7F91">
              <w:t>All distributors</w:t>
            </w:r>
          </w:p>
        </w:tc>
        <w:tc>
          <w:tcPr>
            <w:tcW w:w="993" w:type="pct"/>
            <w:noWrap/>
          </w:tcPr>
          <w:p w:rsidR="00AC7F91" w:rsidRPr="00AC7F91" w:rsidRDefault="00AC7F91" w:rsidP="00AC7F91">
            <w:r w:rsidRPr="00AC7F91">
              <w:t>50</w:t>
            </w:r>
          </w:p>
        </w:tc>
        <w:tc>
          <w:tcPr>
            <w:tcW w:w="993" w:type="pct"/>
            <w:noWrap/>
          </w:tcPr>
          <w:p w:rsidR="00AC7F91" w:rsidRPr="00AC7F91" w:rsidRDefault="00AC7F91" w:rsidP="00AC7F91">
            <w:r w:rsidRPr="00AC7F91">
              <w:t>51</w:t>
            </w:r>
          </w:p>
        </w:tc>
        <w:tc>
          <w:tcPr>
            <w:tcW w:w="993" w:type="pct"/>
            <w:noWrap/>
          </w:tcPr>
          <w:p w:rsidR="00AC7F91" w:rsidRPr="00AC7F91" w:rsidRDefault="00AC7F91" w:rsidP="00AC7F91">
            <w:r w:rsidRPr="00AC7F91">
              <w:t>7</w:t>
            </w:r>
            <w:r w:rsidR="00E22AD5">
              <w:t>6</w:t>
            </w:r>
          </w:p>
        </w:tc>
        <w:tc>
          <w:tcPr>
            <w:tcW w:w="710" w:type="pct"/>
            <w:noWrap/>
          </w:tcPr>
          <w:p w:rsidR="00AC7F91" w:rsidRPr="00AC7F91" w:rsidRDefault="00DA03E8" w:rsidP="00AC7F91">
            <w:r>
              <w:t>63</w:t>
            </w:r>
          </w:p>
        </w:tc>
      </w:tr>
    </w:tbl>
    <w:p w:rsidR="00AC7F91" w:rsidRPr="00AC7F91" w:rsidRDefault="00AC7F91" w:rsidP="00AC7F91"/>
    <w:p w:rsidR="00AC7F91" w:rsidRPr="00AC7F91" w:rsidRDefault="00AC7F91" w:rsidP="00AC7F91">
      <w:pPr>
        <w:pStyle w:val="Caption"/>
      </w:pPr>
      <w:r w:rsidRPr="00AC7F91">
        <w:t xml:space="preserve">Table </w:t>
      </w:r>
      <w:r w:rsidR="00EA578C">
        <w:t>A</w:t>
      </w:r>
      <w:r w:rsidR="00D10D40">
        <w:t>.</w:t>
      </w:r>
      <w:r w:rsidR="00EA578C">
        <w:t>3.7</w:t>
      </w:r>
      <w:r w:rsidRPr="00AC7F91">
        <w:tab/>
        <w:t>Number of complaints per 1000 customers</w:t>
      </w:r>
    </w:p>
    <w:tbl>
      <w:tblPr>
        <w:tblStyle w:val="AERtable-text"/>
        <w:tblW w:w="5000" w:type="pct"/>
        <w:tblLook w:val="01E0"/>
      </w:tblPr>
      <w:tblGrid>
        <w:gridCol w:w="999"/>
        <w:gridCol w:w="613"/>
        <w:gridCol w:w="717"/>
        <w:gridCol w:w="717"/>
        <w:gridCol w:w="717"/>
        <w:gridCol w:w="611"/>
        <w:gridCol w:w="717"/>
        <w:gridCol w:w="717"/>
        <w:gridCol w:w="719"/>
        <w:gridCol w:w="561"/>
        <w:gridCol w:w="718"/>
        <w:gridCol w:w="718"/>
        <w:gridCol w:w="718"/>
      </w:tblGrid>
      <w:tr w:rsidR="00357A70" w:rsidRPr="00C36984" w:rsidTr="00357A70">
        <w:trPr>
          <w:cnfStyle w:val="100000000000"/>
          <w:trHeight w:val="255"/>
        </w:trPr>
        <w:tc>
          <w:tcPr>
            <w:tcW w:w="505" w:type="pct"/>
            <w:noWrap/>
          </w:tcPr>
          <w:p w:rsidR="00AC7F91" w:rsidRPr="00AC7F91" w:rsidRDefault="00AC7F91" w:rsidP="00AC7F91"/>
        </w:tc>
        <w:tc>
          <w:tcPr>
            <w:tcW w:w="1508" w:type="pct"/>
            <w:gridSpan w:val="4"/>
            <w:noWrap/>
          </w:tcPr>
          <w:p w:rsidR="00AC7F91" w:rsidRPr="00AC7F91" w:rsidRDefault="00AC7F91" w:rsidP="00AC7F91">
            <w:r w:rsidRPr="00AC7F91">
              <w:t>Connection and augmentation</w:t>
            </w:r>
          </w:p>
        </w:tc>
        <w:tc>
          <w:tcPr>
            <w:tcW w:w="1508" w:type="pct"/>
            <w:gridSpan w:val="4"/>
            <w:noWrap/>
          </w:tcPr>
          <w:p w:rsidR="00AC7F91" w:rsidRPr="00AC7F91" w:rsidRDefault="00AC7F91" w:rsidP="00AC7F91">
            <w:r w:rsidRPr="00AC7F91">
              <w:t>Quality and reliability of supply</w:t>
            </w:r>
          </w:p>
        </w:tc>
        <w:tc>
          <w:tcPr>
            <w:tcW w:w="1479" w:type="pct"/>
            <w:gridSpan w:val="4"/>
            <w:noWrap/>
          </w:tcPr>
          <w:p w:rsidR="00AC7F91" w:rsidRPr="00AC7F91" w:rsidRDefault="00AC7F91" w:rsidP="00AC7F91">
            <w:r w:rsidRPr="00AC7F91">
              <w:t>Other complaints</w:t>
            </w:r>
          </w:p>
        </w:tc>
      </w:tr>
      <w:tr w:rsidR="00357A70" w:rsidRPr="00C36984" w:rsidTr="00357A70">
        <w:trPr>
          <w:trHeight w:val="255"/>
        </w:trPr>
        <w:tc>
          <w:tcPr>
            <w:tcW w:w="505" w:type="pct"/>
            <w:noWrap/>
          </w:tcPr>
          <w:p w:rsidR="00357A70" w:rsidRPr="00AC7F91" w:rsidRDefault="00357A70" w:rsidP="00357A70">
            <w:r w:rsidRPr="00AC7F91">
              <w:t> </w:t>
            </w:r>
          </w:p>
        </w:tc>
        <w:tc>
          <w:tcPr>
            <w:tcW w:w="335" w:type="pct"/>
            <w:noWrap/>
          </w:tcPr>
          <w:p w:rsidR="00357A70" w:rsidRPr="00357A70" w:rsidRDefault="00357A70" w:rsidP="00357A70">
            <w:r>
              <w:t>'</w:t>
            </w:r>
            <w:r w:rsidRPr="00357A70">
              <w:t>08</w:t>
            </w:r>
          </w:p>
        </w:tc>
        <w:tc>
          <w:tcPr>
            <w:tcW w:w="391" w:type="pct"/>
            <w:noWrap/>
          </w:tcPr>
          <w:p w:rsidR="00357A70" w:rsidRPr="00357A70" w:rsidRDefault="00357A70" w:rsidP="00357A70">
            <w:r>
              <w:t>'</w:t>
            </w:r>
            <w:r w:rsidRPr="00357A70">
              <w:t>09</w:t>
            </w:r>
          </w:p>
        </w:tc>
        <w:tc>
          <w:tcPr>
            <w:tcW w:w="391" w:type="pct"/>
            <w:noWrap/>
          </w:tcPr>
          <w:p w:rsidR="00357A70" w:rsidRPr="00357A70" w:rsidRDefault="00357A70" w:rsidP="00357A70">
            <w:r>
              <w:t>'</w:t>
            </w:r>
            <w:r w:rsidRPr="00357A70">
              <w:t>10</w:t>
            </w:r>
          </w:p>
        </w:tc>
        <w:tc>
          <w:tcPr>
            <w:tcW w:w="391" w:type="pct"/>
            <w:noWrap/>
          </w:tcPr>
          <w:p w:rsidR="00357A70" w:rsidRPr="00357A70" w:rsidRDefault="00357A70" w:rsidP="00357A70">
            <w:r>
              <w:t>'</w:t>
            </w:r>
            <w:r w:rsidRPr="00357A70">
              <w:t>11</w:t>
            </w:r>
          </w:p>
        </w:tc>
        <w:tc>
          <w:tcPr>
            <w:tcW w:w="334" w:type="pct"/>
            <w:noWrap/>
          </w:tcPr>
          <w:p w:rsidR="00357A70" w:rsidRPr="00357A70" w:rsidRDefault="00357A70" w:rsidP="00357A70">
            <w:r>
              <w:t>'</w:t>
            </w:r>
            <w:r w:rsidRPr="00357A70">
              <w:t>08</w:t>
            </w:r>
          </w:p>
        </w:tc>
        <w:tc>
          <w:tcPr>
            <w:tcW w:w="391" w:type="pct"/>
            <w:noWrap/>
          </w:tcPr>
          <w:p w:rsidR="00357A70" w:rsidRPr="00357A70" w:rsidRDefault="00357A70" w:rsidP="00357A70">
            <w:r>
              <w:t>'</w:t>
            </w:r>
            <w:r w:rsidRPr="00357A70">
              <w:t>09</w:t>
            </w:r>
          </w:p>
        </w:tc>
        <w:tc>
          <w:tcPr>
            <w:tcW w:w="391" w:type="pct"/>
            <w:noWrap/>
          </w:tcPr>
          <w:p w:rsidR="00357A70" w:rsidRPr="00357A70" w:rsidRDefault="00357A70" w:rsidP="00357A70">
            <w:r>
              <w:t>'</w:t>
            </w:r>
            <w:r w:rsidRPr="00357A70">
              <w:t>10</w:t>
            </w:r>
          </w:p>
        </w:tc>
        <w:tc>
          <w:tcPr>
            <w:tcW w:w="391" w:type="pct"/>
            <w:noWrap/>
          </w:tcPr>
          <w:p w:rsidR="00357A70" w:rsidRPr="00357A70" w:rsidRDefault="00357A70" w:rsidP="00357A70">
            <w:r>
              <w:t>'</w:t>
            </w:r>
            <w:r w:rsidRPr="00357A70">
              <w:t>11</w:t>
            </w:r>
          </w:p>
        </w:tc>
        <w:tc>
          <w:tcPr>
            <w:tcW w:w="306" w:type="pct"/>
            <w:noWrap/>
          </w:tcPr>
          <w:p w:rsidR="00357A70" w:rsidRPr="00357A70" w:rsidRDefault="00357A70" w:rsidP="00357A70">
            <w:r>
              <w:t>'</w:t>
            </w:r>
            <w:r w:rsidRPr="00357A70">
              <w:t>08</w:t>
            </w:r>
          </w:p>
        </w:tc>
        <w:tc>
          <w:tcPr>
            <w:tcW w:w="391" w:type="pct"/>
            <w:noWrap/>
          </w:tcPr>
          <w:p w:rsidR="00357A70" w:rsidRPr="00357A70" w:rsidRDefault="00357A70" w:rsidP="00357A70">
            <w:r>
              <w:t>'</w:t>
            </w:r>
            <w:r w:rsidRPr="00357A70">
              <w:t>09</w:t>
            </w:r>
          </w:p>
        </w:tc>
        <w:tc>
          <w:tcPr>
            <w:tcW w:w="391" w:type="pct"/>
            <w:noWrap/>
          </w:tcPr>
          <w:p w:rsidR="00357A70" w:rsidRPr="00357A70" w:rsidRDefault="00357A70" w:rsidP="00357A70">
            <w:r>
              <w:t>'</w:t>
            </w:r>
            <w:r w:rsidRPr="00357A70">
              <w:t>10</w:t>
            </w:r>
          </w:p>
        </w:tc>
        <w:tc>
          <w:tcPr>
            <w:tcW w:w="391" w:type="pct"/>
            <w:noWrap/>
          </w:tcPr>
          <w:p w:rsidR="00357A70" w:rsidRPr="00357A70" w:rsidRDefault="00357A70" w:rsidP="00357A70">
            <w:r>
              <w:t>'</w:t>
            </w:r>
            <w:r w:rsidRPr="00357A70">
              <w:t>11</w:t>
            </w:r>
          </w:p>
        </w:tc>
      </w:tr>
      <w:tr w:rsidR="00357A70" w:rsidRPr="00C36984" w:rsidTr="00357A70">
        <w:trPr>
          <w:cnfStyle w:val="000000010000"/>
          <w:trHeight w:val="255"/>
        </w:trPr>
        <w:tc>
          <w:tcPr>
            <w:tcW w:w="505" w:type="pct"/>
            <w:noWrap/>
          </w:tcPr>
          <w:p w:rsidR="00AC7F91" w:rsidRPr="00AC7F91" w:rsidRDefault="00AC7F91" w:rsidP="00AC7F91">
            <w:r w:rsidRPr="00AC7F91">
              <w:t>Envestra</w:t>
            </w:r>
          </w:p>
        </w:tc>
        <w:tc>
          <w:tcPr>
            <w:tcW w:w="335" w:type="pct"/>
            <w:noWrap/>
          </w:tcPr>
          <w:p w:rsidR="00AC7F91" w:rsidRPr="00AC7F91" w:rsidRDefault="00AC7F91" w:rsidP="00AC7F91">
            <w:r w:rsidRPr="00AC7F91">
              <w:t>0.09</w:t>
            </w:r>
          </w:p>
        </w:tc>
        <w:tc>
          <w:tcPr>
            <w:tcW w:w="391" w:type="pct"/>
            <w:noWrap/>
          </w:tcPr>
          <w:p w:rsidR="00AC7F91" w:rsidRPr="00AC7F91" w:rsidRDefault="00AC7F91" w:rsidP="00AC7F91">
            <w:r w:rsidRPr="00AC7F91">
              <w:t>0.1</w:t>
            </w:r>
            <w:r w:rsidR="00357A70">
              <w:t>3</w:t>
            </w:r>
          </w:p>
        </w:tc>
        <w:tc>
          <w:tcPr>
            <w:tcW w:w="391" w:type="pct"/>
            <w:noWrap/>
          </w:tcPr>
          <w:p w:rsidR="00AC7F91" w:rsidRPr="00AC7F91" w:rsidRDefault="00AC7F91" w:rsidP="00AC7F91">
            <w:r w:rsidRPr="00AC7F91">
              <w:t>0.12</w:t>
            </w:r>
          </w:p>
        </w:tc>
        <w:tc>
          <w:tcPr>
            <w:tcW w:w="391" w:type="pct"/>
            <w:noWrap/>
          </w:tcPr>
          <w:p w:rsidR="00AC7F91" w:rsidRPr="00AC7F91" w:rsidRDefault="00AC7F91" w:rsidP="00AC7F91">
            <w:r w:rsidRPr="00AC7F91">
              <w:t>0.19</w:t>
            </w:r>
          </w:p>
        </w:tc>
        <w:tc>
          <w:tcPr>
            <w:tcW w:w="334" w:type="pct"/>
            <w:noWrap/>
          </w:tcPr>
          <w:p w:rsidR="00AC7F91" w:rsidRPr="00AC7F91" w:rsidRDefault="00AC7F91" w:rsidP="00AC7F91">
            <w:r w:rsidRPr="00AC7F91">
              <w:t>0.17</w:t>
            </w:r>
          </w:p>
        </w:tc>
        <w:tc>
          <w:tcPr>
            <w:tcW w:w="391" w:type="pct"/>
            <w:noWrap/>
          </w:tcPr>
          <w:p w:rsidR="00AC7F91" w:rsidRPr="00AC7F91" w:rsidRDefault="00AC7F91" w:rsidP="00AC7F91">
            <w:r w:rsidRPr="00AC7F91">
              <w:t>0.2</w:t>
            </w:r>
            <w:r w:rsidR="00357A70">
              <w:t>4</w:t>
            </w:r>
          </w:p>
        </w:tc>
        <w:tc>
          <w:tcPr>
            <w:tcW w:w="391" w:type="pct"/>
            <w:noWrap/>
          </w:tcPr>
          <w:p w:rsidR="00AC7F91" w:rsidRPr="00AC7F91" w:rsidRDefault="00AC7F91" w:rsidP="00AC7F91">
            <w:r w:rsidRPr="00AC7F91">
              <w:t>0.18</w:t>
            </w:r>
          </w:p>
        </w:tc>
        <w:tc>
          <w:tcPr>
            <w:tcW w:w="391" w:type="pct"/>
            <w:noWrap/>
          </w:tcPr>
          <w:p w:rsidR="00AC7F91" w:rsidRPr="00AC7F91" w:rsidRDefault="00AC7F91" w:rsidP="00AC7F91">
            <w:r w:rsidRPr="00AC7F91">
              <w:t>0.7</w:t>
            </w:r>
            <w:r w:rsidR="00357A70">
              <w:t>9</w:t>
            </w:r>
          </w:p>
        </w:tc>
        <w:tc>
          <w:tcPr>
            <w:tcW w:w="306" w:type="pct"/>
            <w:noWrap/>
          </w:tcPr>
          <w:p w:rsidR="00AC7F91" w:rsidRPr="00AC7F91" w:rsidRDefault="00AC7F91" w:rsidP="00AC7F91">
            <w:r w:rsidRPr="00AC7F91">
              <w:t>0.7</w:t>
            </w:r>
            <w:r w:rsidR="00357A70">
              <w:t>1</w:t>
            </w:r>
          </w:p>
        </w:tc>
        <w:tc>
          <w:tcPr>
            <w:tcW w:w="391" w:type="pct"/>
            <w:noWrap/>
          </w:tcPr>
          <w:p w:rsidR="00AC7F91" w:rsidRPr="00AC7F91" w:rsidRDefault="00AC7F91" w:rsidP="00AC7F91">
            <w:r w:rsidRPr="00AC7F91">
              <w:t>0.6</w:t>
            </w:r>
            <w:r w:rsidR="00357A70">
              <w:t>2</w:t>
            </w:r>
          </w:p>
        </w:tc>
        <w:tc>
          <w:tcPr>
            <w:tcW w:w="391" w:type="pct"/>
            <w:noWrap/>
          </w:tcPr>
          <w:p w:rsidR="00AC7F91" w:rsidRPr="00AC7F91" w:rsidRDefault="00AC7F91" w:rsidP="00AC7F91">
            <w:r w:rsidRPr="00AC7F91">
              <w:t>0.58</w:t>
            </w:r>
          </w:p>
        </w:tc>
        <w:tc>
          <w:tcPr>
            <w:tcW w:w="391" w:type="pct"/>
            <w:noWrap/>
          </w:tcPr>
          <w:p w:rsidR="00AC7F91" w:rsidRPr="00AC7F91" w:rsidRDefault="00AC7F91" w:rsidP="00AC7F91">
            <w:r w:rsidRPr="00AC7F91">
              <w:t>0.</w:t>
            </w:r>
            <w:r w:rsidR="00357A70">
              <w:t>70</w:t>
            </w:r>
          </w:p>
        </w:tc>
      </w:tr>
      <w:tr w:rsidR="00357A70" w:rsidRPr="00C36984" w:rsidTr="00357A70">
        <w:trPr>
          <w:trHeight w:val="255"/>
        </w:trPr>
        <w:tc>
          <w:tcPr>
            <w:tcW w:w="505" w:type="pct"/>
            <w:noWrap/>
          </w:tcPr>
          <w:p w:rsidR="00AC7F91" w:rsidRPr="00AC7F91" w:rsidRDefault="00AC7F91" w:rsidP="00AC7F91">
            <w:proofErr w:type="spellStart"/>
            <w:r w:rsidRPr="00AC7F91">
              <w:t>Multinet</w:t>
            </w:r>
            <w:proofErr w:type="spellEnd"/>
          </w:p>
        </w:tc>
        <w:tc>
          <w:tcPr>
            <w:tcW w:w="335" w:type="pct"/>
            <w:noWrap/>
          </w:tcPr>
          <w:p w:rsidR="00AC7F91" w:rsidRPr="00AC7F91" w:rsidRDefault="00AC7F91" w:rsidP="00AC7F91">
            <w:r w:rsidRPr="00AC7F91">
              <w:t>0.3</w:t>
            </w:r>
            <w:r w:rsidR="00357A70">
              <w:t>5</w:t>
            </w:r>
          </w:p>
        </w:tc>
        <w:tc>
          <w:tcPr>
            <w:tcW w:w="391" w:type="pct"/>
            <w:noWrap/>
          </w:tcPr>
          <w:p w:rsidR="00AC7F91" w:rsidRPr="00AC7F91" w:rsidRDefault="00AC7F91" w:rsidP="00AC7F91">
            <w:r w:rsidRPr="00AC7F91">
              <w:t>0.21</w:t>
            </w:r>
          </w:p>
        </w:tc>
        <w:tc>
          <w:tcPr>
            <w:tcW w:w="391" w:type="pct"/>
            <w:noWrap/>
          </w:tcPr>
          <w:p w:rsidR="00AC7F91" w:rsidRPr="00AC7F91" w:rsidRDefault="00AC7F91" w:rsidP="00DA03E8">
            <w:r w:rsidRPr="00AC7F91">
              <w:t>0.</w:t>
            </w:r>
            <w:r w:rsidR="00DA03E8">
              <w:t>1</w:t>
            </w:r>
            <w:r w:rsidR="00357A70">
              <w:t>4</w:t>
            </w:r>
          </w:p>
        </w:tc>
        <w:tc>
          <w:tcPr>
            <w:tcW w:w="391" w:type="pct"/>
            <w:noWrap/>
          </w:tcPr>
          <w:p w:rsidR="00AC7F91" w:rsidRPr="00AC7F91" w:rsidRDefault="00AC7F91" w:rsidP="00AC7F91">
            <w:r w:rsidRPr="00AC7F91">
              <w:t>0.45</w:t>
            </w:r>
          </w:p>
        </w:tc>
        <w:tc>
          <w:tcPr>
            <w:tcW w:w="334" w:type="pct"/>
            <w:noWrap/>
          </w:tcPr>
          <w:p w:rsidR="00AC7F91" w:rsidRPr="00AC7F91" w:rsidRDefault="00AC7F91" w:rsidP="00AC7F91">
            <w:r w:rsidRPr="00AC7F91">
              <w:t>0.17</w:t>
            </w:r>
          </w:p>
        </w:tc>
        <w:tc>
          <w:tcPr>
            <w:tcW w:w="391" w:type="pct"/>
            <w:noWrap/>
          </w:tcPr>
          <w:p w:rsidR="00AC7F91" w:rsidRPr="00AC7F91" w:rsidRDefault="00AC7F91" w:rsidP="00AC7F91">
            <w:r w:rsidRPr="00AC7F91">
              <w:t>0.20</w:t>
            </w:r>
          </w:p>
        </w:tc>
        <w:tc>
          <w:tcPr>
            <w:tcW w:w="391" w:type="pct"/>
            <w:noWrap/>
          </w:tcPr>
          <w:p w:rsidR="00AC7F91" w:rsidRPr="00AC7F91" w:rsidRDefault="00AC7F91" w:rsidP="00AC7F91">
            <w:r w:rsidRPr="00AC7F91">
              <w:t>0.73</w:t>
            </w:r>
          </w:p>
        </w:tc>
        <w:tc>
          <w:tcPr>
            <w:tcW w:w="391" w:type="pct"/>
            <w:noWrap/>
          </w:tcPr>
          <w:p w:rsidR="00AC7F91" w:rsidRPr="00AC7F91" w:rsidRDefault="00AC7F91" w:rsidP="00AC7F91">
            <w:r w:rsidRPr="00AC7F91">
              <w:t>0.85</w:t>
            </w:r>
          </w:p>
        </w:tc>
        <w:tc>
          <w:tcPr>
            <w:tcW w:w="306" w:type="pct"/>
            <w:noWrap/>
          </w:tcPr>
          <w:p w:rsidR="00AC7F91" w:rsidRPr="00AC7F91" w:rsidRDefault="00AC7F91" w:rsidP="00AC7F91">
            <w:r w:rsidRPr="00AC7F91">
              <w:t>0.9</w:t>
            </w:r>
            <w:r w:rsidR="00357A70">
              <w:t>6</w:t>
            </w:r>
          </w:p>
        </w:tc>
        <w:tc>
          <w:tcPr>
            <w:tcW w:w="391" w:type="pct"/>
            <w:noWrap/>
          </w:tcPr>
          <w:p w:rsidR="00AC7F91" w:rsidRPr="00AC7F91" w:rsidRDefault="00AC7F91" w:rsidP="00AC7F91">
            <w:r w:rsidRPr="00AC7F91">
              <w:t>0.87</w:t>
            </w:r>
          </w:p>
        </w:tc>
        <w:tc>
          <w:tcPr>
            <w:tcW w:w="391" w:type="pct"/>
            <w:noWrap/>
          </w:tcPr>
          <w:p w:rsidR="00AC7F91" w:rsidRPr="00AC7F91" w:rsidRDefault="00AC7F91" w:rsidP="00AC7F91">
            <w:r w:rsidRPr="00AC7F91">
              <w:t>1.3</w:t>
            </w:r>
            <w:r w:rsidR="00357A70">
              <w:t>3</w:t>
            </w:r>
          </w:p>
        </w:tc>
        <w:tc>
          <w:tcPr>
            <w:tcW w:w="391" w:type="pct"/>
            <w:noWrap/>
          </w:tcPr>
          <w:p w:rsidR="00AC7F91" w:rsidRPr="00AC7F91" w:rsidRDefault="00AC7F91" w:rsidP="00AC7F91">
            <w:r w:rsidRPr="00AC7F91">
              <w:t>0.61</w:t>
            </w:r>
          </w:p>
        </w:tc>
      </w:tr>
      <w:tr w:rsidR="00357A70" w:rsidRPr="00C36984" w:rsidTr="00357A70">
        <w:trPr>
          <w:cnfStyle w:val="000000010000"/>
          <w:trHeight w:val="255"/>
        </w:trPr>
        <w:tc>
          <w:tcPr>
            <w:tcW w:w="505" w:type="pct"/>
            <w:noWrap/>
          </w:tcPr>
          <w:p w:rsidR="00AC7F91" w:rsidRPr="00AC7F91" w:rsidRDefault="00AC7F91" w:rsidP="00AC7F91">
            <w:r w:rsidRPr="00AC7F91">
              <w:t xml:space="preserve">SP </w:t>
            </w:r>
            <w:proofErr w:type="spellStart"/>
            <w:r w:rsidRPr="00AC7F91">
              <w:t>AusNet</w:t>
            </w:r>
            <w:proofErr w:type="spellEnd"/>
          </w:p>
        </w:tc>
        <w:tc>
          <w:tcPr>
            <w:tcW w:w="335" w:type="pct"/>
            <w:noWrap/>
          </w:tcPr>
          <w:p w:rsidR="00AC7F91" w:rsidRPr="00AC7F91" w:rsidRDefault="00AC7F91" w:rsidP="00AC7F91">
            <w:r w:rsidRPr="00AC7F91">
              <w:t>0.53</w:t>
            </w:r>
          </w:p>
        </w:tc>
        <w:tc>
          <w:tcPr>
            <w:tcW w:w="391" w:type="pct"/>
            <w:noWrap/>
          </w:tcPr>
          <w:p w:rsidR="00AC7F91" w:rsidRPr="00AC7F91" w:rsidRDefault="00DA03E8" w:rsidP="00AC7F91">
            <w:r>
              <w:t>0.4</w:t>
            </w:r>
            <w:r w:rsidR="00357A70">
              <w:t>1</w:t>
            </w:r>
          </w:p>
        </w:tc>
        <w:tc>
          <w:tcPr>
            <w:tcW w:w="391" w:type="pct"/>
            <w:noWrap/>
          </w:tcPr>
          <w:p w:rsidR="00AC7F91" w:rsidRPr="00AC7F91" w:rsidRDefault="00357A70" w:rsidP="00AC7F91">
            <w:r>
              <w:t>0.29</w:t>
            </w:r>
          </w:p>
        </w:tc>
        <w:tc>
          <w:tcPr>
            <w:tcW w:w="391" w:type="pct"/>
            <w:noWrap/>
          </w:tcPr>
          <w:p w:rsidR="00AC7F91" w:rsidRPr="00AC7F91" w:rsidRDefault="00357A70" w:rsidP="00AC7F91">
            <w:r>
              <w:t>0.28</w:t>
            </w:r>
          </w:p>
        </w:tc>
        <w:tc>
          <w:tcPr>
            <w:tcW w:w="334" w:type="pct"/>
            <w:noWrap/>
          </w:tcPr>
          <w:p w:rsidR="00AC7F91" w:rsidRPr="00AC7F91" w:rsidRDefault="00AC7F91" w:rsidP="00AC7F91">
            <w:r w:rsidRPr="00AC7F91">
              <w:t>0.0</w:t>
            </w:r>
            <w:r w:rsidR="00357A70">
              <w:t>6</w:t>
            </w:r>
          </w:p>
        </w:tc>
        <w:tc>
          <w:tcPr>
            <w:tcW w:w="391" w:type="pct"/>
            <w:noWrap/>
          </w:tcPr>
          <w:p w:rsidR="00AC7F91" w:rsidRPr="00AC7F91" w:rsidRDefault="00357A70" w:rsidP="00AC7F91">
            <w:r>
              <w:t>0.15</w:t>
            </w:r>
          </w:p>
        </w:tc>
        <w:tc>
          <w:tcPr>
            <w:tcW w:w="391" w:type="pct"/>
            <w:noWrap/>
          </w:tcPr>
          <w:p w:rsidR="00AC7F91" w:rsidRPr="00AC7F91" w:rsidRDefault="00357A70" w:rsidP="00357A70">
            <w:r>
              <w:t>0.10</w:t>
            </w:r>
          </w:p>
        </w:tc>
        <w:tc>
          <w:tcPr>
            <w:tcW w:w="391" w:type="pct"/>
            <w:noWrap/>
          </w:tcPr>
          <w:p w:rsidR="00AC7F91" w:rsidRPr="00AC7F91" w:rsidRDefault="00AC7F91" w:rsidP="00AC7F91">
            <w:r w:rsidRPr="00AC7F91">
              <w:t>0.0</w:t>
            </w:r>
            <w:r w:rsidR="00357A70">
              <w:t>6</w:t>
            </w:r>
          </w:p>
        </w:tc>
        <w:tc>
          <w:tcPr>
            <w:tcW w:w="306" w:type="pct"/>
            <w:noWrap/>
          </w:tcPr>
          <w:p w:rsidR="00AC7F91" w:rsidRPr="00AC7F91" w:rsidRDefault="00AC7F91" w:rsidP="00AC7F91">
            <w:r w:rsidRPr="00AC7F91">
              <w:t>0.5</w:t>
            </w:r>
            <w:r w:rsidR="00357A70">
              <w:t>7</w:t>
            </w:r>
          </w:p>
        </w:tc>
        <w:tc>
          <w:tcPr>
            <w:tcW w:w="391" w:type="pct"/>
            <w:noWrap/>
          </w:tcPr>
          <w:p w:rsidR="00AC7F91" w:rsidRPr="00AC7F91" w:rsidRDefault="00357A70" w:rsidP="00AC7F91">
            <w:r>
              <w:t>0.18</w:t>
            </w:r>
          </w:p>
        </w:tc>
        <w:tc>
          <w:tcPr>
            <w:tcW w:w="391" w:type="pct"/>
            <w:noWrap/>
          </w:tcPr>
          <w:p w:rsidR="00AC7F91" w:rsidRPr="00AC7F91" w:rsidRDefault="00357A70" w:rsidP="00AC7F91">
            <w:r>
              <w:t>0.19</w:t>
            </w:r>
          </w:p>
        </w:tc>
        <w:tc>
          <w:tcPr>
            <w:tcW w:w="391" w:type="pct"/>
            <w:noWrap/>
          </w:tcPr>
          <w:p w:rsidR="00AC7F91" w:rsidRPr="00AC7F91" w:rsidRDefault="00357A70" w:rsidP="00AC7F91">
            <w:r>
              <w:t>0.10</w:t>
            </w:r>
          </w:p>
        </w:tc>
      </w:tr>
      <w:tr w:rsidR="00357A70" w:rsidRPr="00CE1288" w:rsidTr="00357A70">
        <w:trPr>
          <w:trHeight w:val="255"/>
        </w:trPr>
        <w:tc>
          <w:tcPr>
            <w:tcW w:w="505" w:type="pct"/>
            <w:noWrap/>
          </w:tcPr>
          <w:p w:rsidR="00AC7F91" w:rsidRPr="00AC7F91" w:rsidRDefault="00AC7F91" w:rsidP="00357A70">
            <w:r w:rsidRPr="00AC7F91">
              <w:t xml:space="preserve">All </w:t>
            </w:r>
            <w:r w:rsidR="00357A70">
              <w:t>DNSPs</w:t>
            </w:r>
          </w:p>
        </w:tc>
        <w:tc>
          <w:tcPr>
            <w:tcW w:w="335" w:type="pct"/>
            <w:noWrap/>
          </w:tcPr>
          <w:p w:rsidR="00AC7F91" w:rsidRPr="00AC7F91" w:rsidRDefault="00AC7F91" w:rsidP="00AC7F91">
            <w:r w:rsidRPr="00AC7F91">
              <w:t>0.3</w:t>
            </w:r>
            <w:r w:rsidR="00357A70">
              <w:t>3</w:t>
            </w:r>
          </w:p>
        </w:tc>
        <w:tc>
          <w:tcPr>
            <w:tcW w:w="391" w:type="pct"/>
            <w:noWrap/>
          </w:tcPr>
          <w:p w:rsidR="00AC7F91" w:rsidRPr="00AC7F91" w:rsidRDefault="00AC7F91" w:rsidP="00AC7F91">
            <w:r w:rsidRPr="00AC7F91">
              <w:t>0.</w:t>
            </w:r>
            <w:r w:rsidR="00357A70">
              <w:t>25</w:t>
            </w:r>
          </w:p>
        </w:tc>
        <w:tc>
          <w:tcPr>
            <w:tcW w:w="391" w:type="pct"/>
            <w:noWrap/>
          </w:tcPr>
          <w:p w:rsidR="00AC7F91" w:rsidRPr="00AC7F91" w:rsidRDefault="00AC7F91" w:rsidP="00AC7F91">
            <w:r w:rsidRPr="00AC7F91">
              <w:t>0.</w:t>
            </w:r>
            <w:r w:rsidR="00357A70">
              <w:t>18</w:t>
            </w:r>
          </w:p>
        </w:tc>
        <w:tc>
          <w:tcPr>
            <w:tcW w:w="391" w:type="pct"/>
            <w:noWrap/>
          </w:tcPr>
          <w:p w:rsidR="00AC7F91" w:rsidRPr="00AC7F91" w:rsidRDefault="00AC7F91" w:rsidP="00AC7F91">
            <w:r w:rsidRPr="00AC7F91">
              <w:t>0.</w:t>
            </w:r>
            <w:r w:rsidR="00357A70">
              <w:t>32</w:t>
            </w:r>
          </w:p>
        </w:tc>
        <w:tc>
          <w:tcPr>
            <w:tcW w:w="334" w:type="pct"/>
            <w:noWrap/>
          </w:tcPr>
          <w:p w:rsidR="00AC7F91" w:rsidRPr="00AC7F91" w:rsidRDefault="00AC7F91" w:rsidP="00AC7F91">
            <w:r w:rsidRPr="00AC7F91">
              <w:t>0.13</w:t>
            </w:r>
          </w:p>
        </w:tc>
        <w:tc>
          <w:tcPr>
            <w:tcW w:w="391" w:type="pct"/>
            <w:noWrap/>
          </w:tcPr>
          <w:p w:rsidR="00AC7F91" w:rsidRPr="00AC7F91" w:rsidRDefault="00357A70" w:rsidP="00AC7F91">
            <w:r>
              <w:t>0.20</w:t>
            </w:r>
          </w:p>
        </w:tc>
        <w:tc>
          <w:tcPr>
            <w:tcW w:w="391" w:type="pct"/>
            <w:noWrap/>
          </w:tcPr>
          <w:p w:rsidR="00AC7F91" w:rsidRPr="00AC7F91" w:rsidRDefault="00357A70" w:rsidP="00AC7F91">
            <w:r>
              <w:t>0.36</w:t>
            </w:r>
          </w:p>
        </w:tc>
        <w:tc>
          <w:tcPr>
            <w:tcW w:w="391" w:type="pct"/>
            <w:noWrap/>
          </w:tcPr>
          <w:p w:rsidR="00AC7F91" w:rsidRPr="00AC7F91" w:rsidRDefault="00357A70" w:rsidP="00AC7F91">
            <w:r>
              <w:t>0.57</w:t>
            </w:r>
          </w:p>
        </w:tc>
        <w:tc>
          <w:tcPr>
            <w:tcW w:w="306" w:type="pct"/>
            <w:noWrap/>
          </w:tcPr>
          <w:p w:rsidR="00AC7F91" w:rsidRPr="00AC7F91" w:rsidRDefault="00AC7F91" w:rsidP="00AC7F91">
            <w:r w:rsidRPr="00AC7F91">
              <w:t>0.7</w:t>
            </w:r>
            <w:r w:rsidR="00357A70">
              <w:t>6</w:t>
            </w:r>
          </w:p>
        </w:tc>
        <w:tc>
          <w:tcPr>
            <w:tcW w:w="391" w:type="pct"/>
            <w:noWrap/>
          </w:tcPr>
          <w:p w:rsidR="00AC7F91" w:rsidRPr="00AC7F91" w:rsidRDefault="00357A70" w:rsidP="00AC7F91">
            <w:r>
              <w:t>0.57</w:t>
            </w:r>
          </w:p>
        </w:tc>
        <w:tc>
          <w:tcPr>
            <w:tcW w:w="391" w:type="pct"/>
            <w:noWrap/>
          </w:tcPr>
          <w:p w:rsidR="00AC7F91" w:rsidRPr="00AC7F91" w:rsidRDefault="00357A70" w:rsidP="00AC7F91">
            <w:r>
              <w:t>0.73</w:t>
            </w:r>
          </w:p>
        </w:tc>
        <w:tc>
          <w:tcPr>
            <w:tcW w:w="391" w:type="pct"/>
            <w:noWrap/>
          </w:tcPr>
          <w:p w:rsidR="00AC7F91" w:rsidRPr="00AC7F91" w:rsidRDefault="00357A70" w:rsidP="00AC7F91">
            <w:r>
              <w:t>0.47</w:t>
            </w:r>
          </w:p>
        </w:tc>
      </w:tr>
    </w:tbl>
    <w:p w:rsidR="005F13A1" w:rsidRDefault="005F13A1" w:rsidP="00AC7F91">
      <w:pPr>
        <w:pStyle w:val="AERbulletlistfirststyle"/>
        <w:numPr>
          <w:ilvl w:val="0"/>
          <w:numId w:val="0"/>
        </w:numPr>
      </w:pPr>
    </w:p>
    <w:p w:rsidR="005F13A1" w:rsidRDefault="005F13A1" w:rsidP="00AC7F91">
      <w:pPr>
        <w:pStyle w:val="AERbulletlistfirststyle"/>
        <w:numPr>
          <w:ilvl w:val="0"/>
          <w:numId w:val="0"/>
        </w:numPr>
      </w:pPr>
    </w:p>
    <w:p w:rsidR="005F13A1" w:rsidRDefault="00EA578C" w:rsidP="005F13A1">
      <w:pPr>
        <w:pStyle w:val="Caption"/>
      </w:pPr>
      <w:r>
        <w:lastRenderedPageBreak/>
        <w:t>Table A.3.8</w:t>
      </w:r>
      <w:r>
        <w:tab/>
      </w:r>
      <w:r w:rsidR="005F13A1">
        <w:t>Number of kilomet</w:t>
      </w:r>
      <w:r w:rsidR="00E8513C">
        <w:t>res</w:t>
      </w:r>
      <w:r w:rsidR="005F13A1">
        <w:t xml:space="preserve"> of low pressure gas mains decommissioned and replaced with high pressure</w:t>
      </w:r>
    </w:p>
    <w:tbl>
      <w:tblPr>
        <w:tblStyle w:val="AERtable-text"/>
        <w:tblW w:w="9180" w:type="dxa"/>
        <w:tblLayout w:type="fixed"/>
        <w:tblLook w:val="04A0"/>
      </w:tblPr>
      <w:tblGrid>
        <w:gridCol w:w="2456"/>
        <w:gridCol w:w="998"/>
        <w:gridCol w:w="1145"/>
        <w:gridCol w:w="98"/>
        <w:gridCol w:w="1047"/>
        <w:gridCol w:w="1145"/>
        <w:gridCol w:w="49"/>
        <w:gridCol w:w="1096"/>
        <w:gridCol w:w="1146"/>
      </w:tblGrid>
      <w:tr w:rsidR="007C1259" w:rsidRPr="007C1259" w:rsidTr="000B153E">
        <w:trPr>
          <w:cnfStyle w:val="100000000000"/>
          <w:trHeight w:val="285"/>
        </w:trPr>
        <w:tc>
          <w:tcPr>
            <w:tcW w:w="2456" w:type="dxa"/>
            <w:noWrap/>
            <w:hideMark/>
          </w:tcPr>
          <w:p w:rsidR="007C1259" w:rsidRPr="007C1259" w:rsidRDefault="007C1259" w:rsidP="007C1259">
            <w:pPr>
              <w:rPr>
                <w:lang w:eastAsia="en-AU"/>
              </w:rPr>
            </w:pPr>
            <w:r w:rsidRPr="007C1259">
              <w:rPr>
                <w:lang w:eastAsia="en-AU"/>
              </w:rPr>
              <w:t> </w:t>
            </w:r>
          </w:p>
        </w:tc>
        <w:tc>
          <w:tcPr>
            <w:tcW w:w="2241" w:type="dxa"/>
            <w:gridSpan w:val="3"/>
            <w:noWrap/>
            <w:hideMark/>
          </w:tcPr>
          <w:p w:rsidR="007C1259" w:rsidRPr="007C1259" w:rsidRDefault="007C1259" w:rsidP="007C1259">
            <w:pPr>
              <w:rPr>
                <w:lang w:eastAsia="en-AU"/>
              </w:rPr>
            </w:pPr>
            <w:r w:rsidRPr="007C1259">
              <w:rPr>
                <w:lang w:eastAsia="en-AU"/>
              </w:rPr>
              <w:t>Envestra</w:t>
            </w:r>
          </w:p>
        </w:tc>
        <w:tc>
          <w:tcPr>
            <w:tcW w:w="2241" w:type="dxa"/>
            <w:gridSpan w:val="3"/>
            <w:noWrap/>
            <w:hideMark/>
          </w:tcPr>
          <w:p w:rsidR="007C1259" w:rsidRPr="007C1259" w:rsidRDefault="007C1259" w:rsidP="007C1259">
            <w:pPr>
              <w:rPr>
                <w:lang w:eastAsia="en-AU"/>
              </w:rPr>
            </w:pPr>
            <w:proofErr w:type="spellStart"/>
            <w:r w:rsidRPr="007C1259">
              <w:rPr>
                <w:lang w:eastAsia="en-AU"/>
              </w:rPr>
              <w:t>Multinet</w:t>
            </w:r>
            <w:proofErr w:type="spellEnd"/>
          </w:p>
        </w:tc>
        <w:tc>
          <w:tcPr>
            <w:tcW w:w="2242" w:type="dxa"/>
            <w:gridSpan w:val="2"/>
            <w:noWrap/>
            <w:hideMark/>
          </w:tcPr>
          <w:p w:rsidR="007C1259" w:rsidRPr="007C1259" w:rsidRDefault="007C1259" w:rsidP="007C1259">
            <w:pPr>
              <w:rPr>
                <w:lang w:eastAsia="en-AU"/>
              </w:rPr>
            </w:pPr>
            <w:r w:rsidRPr="007C1259">
              <w:rPr>
                <w:lang w:eastAsia="en-AU"/>
              </w:rPr>
              <w:t xml:space="preserve">SP </w:t>
            </w:r>
            <w:proofErr w:type="spellStart"/>
            <w:r w:rsidRPr="007C1259">
              <w:rPr>
                <w:lang w:eastAsia="en-AU"/>
              </w:rPr>
              <w:t>AusNet</w:t>
            </w:r>
            <w:proofErr w:type="spellEnd"/>
          </w:p>
        </w:tc>
      </w:tr>
      <w:tr w:rsidR="007C1259" w:rsidRPr="007C1259" w:rsidTr="000B153E">
        <w:trPr>
          <w:trHeight w:val="300"/>
        </w:trPr>
        <w:tc>
          <w:tcPr>
            <w:tcW w:w="2456" w:type="dxa"/>
            <w:noWrap/>
            <w:hideMark/>
          </w:tcPr>
          <w:p w:rsidR="007C1259" w:rsidRPr="007C1259" w:rsidRDefault="007C1259" w:rsidP="007C1259">
            <w:pPr>
              <w:rPr>
                <w:lang w:eastAsia="en-AU"/>
              </w:rPr>
            </w:pPr>
            <w:r w:rsidRPr="007C1259">
              <w:rPr>
                <w:lang w:eastAsia="en-AU"/>
              </w:rPr>
              <w:t> </w:t>
            </w:r>
          </w:p>
        </w:tc>
        <w:tc>
          <w:tcPr>
            <w:tcW w:w="998" w:type="dxa"/>
            <w:noWrap/>
            <w:hideMark/>
          </w:tcPr>
          <w:p w:rsidR="007C1259" w:rsidRPr="007C1259" w:rsidRDefault="007C1259" w:rsidP="007C1259">
            <w:pPr>
              <w:rPr>
                <w:lang w:eastAsia="en-AU"/>
              </w:rPr>
            </w:pPr>
            <w:r w:rsidRPr="007C1259">
              <w:rPr>
                <w:lang w:eastAsia="en-AU"/>
              </w:rPr>
              <w:t xml:space="preserve">Target </w:t>
            </w:r>
          </w:p>
        </w:tc>
        <w:tc>
          <w:tcPr>
            <w:tcW w:w="1145" w:type="dxa"/>
            <w:noWrap/>
            <w:hideMark/>
          </w:tcPr>
          <w:p w:rsidR="007C1259" w:rsidRPr="007C1259" w:rsidRDefault="007C1259" w:rsidP="007C1259">
            <w:pPr>
              <w:rPr>
                <w:lang w:eastAsia="en-AU"/>
              </w:rPr>
            </w:pPr>
            <w:r w:rsidRPr="007C1259">
              <w:rPr>
                <w:lang w:eastAsia="en-AU"/>
              </w:rPr>
              <w:t>Actual</w:t>
            </w:r>
          </w:p>
        </w:tc>
        <w:tc>
          <w:tcPr>
            <w:tcW w:w="1145" w:type="dxa"/>
            <w:gridSpan w:val="2"/>
            <w:noWrap/>
            <w:hideMark/>
          </w:tcPr>
          <w:p w:rsidR="007C1259" w:rsidRPr="007C1259" w:rsidRDefault="007C1259" w:rsidP="007C1259">
            <w:pPr>
              <w:rPr>
                <w:lang w:eastAsia="en-AU"/>
              </w:rPr>
            </w:pPr>
            <w:r w:rsidRPr="007C1259">
              <w:rPr>
                <w:lang w:eastAsia="en-AU"/>
              </w:rPr>
              <w:t>Target</w:t>
            </w:r>
          </w:p>
        </w:tc>
        <w:tc>
          <w:tcPr>
            <w:tcW w:w="1145" w:type="dxa"/>
            <w:noWrap/>
            <w:hideMark/>
          </w:tcPr>
          <w:p w:rsidR="007C1259" w:rsidRPr="007C1259" w:rsidRDefault="007C1259" w:rsidP="007C1259">
            <w:pPr>
              <w:rPr>
                <w:lang w:eastAsia="en-AU"/>
              </w:rPr>
            </w:pPr>
            <w:r w:rsidRPr="007C1259">
              <w:rPr>
                <w:lang w:eastAsia="en-AU"/>
              </w:rPr>
              <w:t>Actual</w:t>
            </w:r>
          </w:p>
        </w:tc>
        <w:tc>
          <w:tcPr>
            <w:tcW w:w="1145" w:type="dxa"/>
            <w:gridSpan w:val="2"/>
            <w:noWrap/>
            <w:hideMark/>
          </w:tcPr>
          <w:p w:rsidR="007C1259" w:rsidRPr="007C1259" w:rsidRDefault="007C1259" w:rsidP="007C1259">
            <w:pPr>
              <w:rPr>
                <w:lang w:eastAsia="en-AU"/>
              </w:rPr>
            </w:pPr>
            <w:r w:rsidRPr="007C1259">
              <w:rPr>
                <w:lang w:eastAsia="en-AU"/>
              </w:rPr>
              <w:t>Target</w:t>
            </w:r>
          </w:p>
        </w:tc>
        <w:tc>
          <w:tcPr>
            <w:tcW w:w="1146" w:type="dxa"/>
            <w:noWrap/>
            <w:hideMark/>
          </w:tcPr>
          <w:p w:rsidR="007C1259" w:rsidRPr="007C1259" w:rsidRDefault="007C1259" w:rsidP="007C1259">
            <w:pPr>
              <w:rPr>
                <w:lang w:eastAsia="en-AU"/>
              </w:rPr>
            </w:pPr>
            <w:r w:rsidRPr="007C1259">
              <w:rPr>
                <w:lang w:eastAsia="en-AU"/>
              </w:rPr>
              <w:t>Actual</w:t>
            </w:r>
          </w:p>
        </w:tc>
      </w:tr>
      <w:tr w:rsidR="007C1259" w:rsidRPr="007C1259" w:rsidTr="000B153E">
        <w:trPr>
          <w:cnfStyle w:val="000000010000"/>
          <w:trHeight w:val="255"/>
        </w:trPr>
        <w:tc>
          <w:tcPr>
            <w:tcW w:w="2456" w:type="dxa"/>
            <w:noWrap/>
            <w:hideMark/>
          </w:tcPr>
          <w:p w:rsidR="007C1259" w:rsidRPr="007C1259" w:rsidRDefault="007C1259" w:rsidP="007C1259">
            <w:pPr>
              <w:rPr>
                <w:lang w:eastAsia="en-AU"/>
              </w:rPr>
            </w:pPr>
            <w:r w:rsidRPr="007C1259">
              <w:rPr>
                <w:lang w:eastAsia="en-AU"/>
              </w:rPr>
              <w:t>2008</w:t>
            </w:r>
          </w:p>
        </w:tc>
        <w:tc>
          <w:tcPr>
            <w:tcW w:w="998" w:type="dxa"/>
            <w:noWrap/>
            <w:hideMark/>
          </w:tcPr>
          <w:p w:rsidR="007C1259" w:rsidRPr="007C1259" w:rsidRDefault="007C1259" w:rsidP="007C1259">
            <w:pPr>
              <w:rPr>
                <w:lang w:eastAsia="en-AU"/>
              </w:rPr>
            </w:pPr>
            <w:r w:rsidRPr="007C1259">
              <w:rPr>
                <w:lang w:eastAsia="en-AU"/>
              </w:rPr>
              <w:t>90</w:t>
            </w:r>
          </w:p>
        </w:tc>
        <w:tc>
          <w:tcPr>
            <w:tcW w:w="1145" w:type="dxa"/>
            <w:noWrap/>
            <w:hideMark/>
          </w:tcPr>
          <w:p w:rsidR="007C1259" w:rsidRPr="007C1259" w:rsidRDefault="007C1259" w:rsidP="007C1259">
            <w:pPr>
              <w:rPr>
                <w:lang w:eastAsia="en-AU"/>
              </w:rPr>
            </w:pPr>
            <w:r w:rsidRPr="007C1259">
              <w:rPr>
                <w:lang w:eastAsia="en-AU"/>
              </w:rPr>
              <w:t>45</w:t>
            </w:r>
          </w:p>
        </w:tc>
        <w:tc>
          <w:tcPr>
            <w:tcW w:w="1145" w:type="dxa"/>
            <w:gridSpan w:val="2"/>
            <w:noWrap/>
            <w:hideMark/>
          </w:tcPr>
          <w:p w:rsidR="007C1259" w:rsidRPr="007C1259" w:rsidRDefault="007C1259" w:rsidP="007C1259">
            <w:pPr>
              <w:rPr>
                <w:lang w:eastAsia="en-AU"/>
              </w:rPr>
            </w:pPr>
            <w:r w:rsidRPr="007C1259">
              <w:rPr>
                <w:lang w:eastAsia="en-AU"/>
              </w:rPr>
              <w:t>108</w:t>
            </w:r>
          </w:p>
        </w:tc>
        <w:tc>
          <w:tcPr>
            <w:tcW w:w="1145" w:type="dxa"/>
            <w:noWrap/>
            <w:hideMark/>
          </w:tcPr>
          <w:p w:rsidR="007C1259" w:rsidRPr="007C1259" w:rsidRDefault="007C1259" w:rsidP="007C1259">
            <w:pPr>
              <w:rPr>
                <w:lang w:eastAsia="en-AU"/>
              </w:rPr>
            </w:pPr>
            <w:r w:rsidRPr="007C1259">
              <w:rPr>
                <w:lang w:eastAsia="en-AU"/>
              </w:rPr>
              <w:t>46</w:t>
            </w:r>
          </w:p>
        </w:tc>
        <w:tc>
          <w:tcPr>
            <w:tcW w:w="1145" w:type="dxa"/>
            <w:gridSpan w:val="2"/>
            <w:noWrap/>
            <w:hideMark/>
          </w:tcPr>
          <w:p w:rsidR="007C1259" w:rsidRPr="007C1259" w:rsidRDefault="007C1259" w:rsidP="007C1259">
            <w:pPr>
              <w:rPr>
                <w:lang w:eastAsia="en-AU"/>
              </w:rPr>
            </w:pPr>
            <w:r w:rsidRPr="007C1259">
              <w:rPr>
                <w:lang w:eastAsia="en-AU"/>
              </w:rPr>
              <w:t>90</w:t>
            </w:r>
          </w:p>
        </w:tc>
        <w:tc>
          <w:tcPr>
            <w:tcW w:w="1146" w:type="dxa"/>
            <w:noWrap/>
            <w:hideMark/>
          </w:tcPr>
          <w:p w:rsidR="007C1259" w:rsidRPr="007C1259" w:rsidRDefault="007C1259" w:rsidP="007C1259">
            <w:pPr>
              <w:rPr>
                <w:lang w:eastAsia="en-AU"/>
              </w:rPr>
            </w:pPr>
            <w:r w:rsidRPr="007C1259">
              <w:rPr>
                <w:lang w:eastAsia="en-AU"/>
              </w:rPr>
              <w:t>77</w:t>
            </w:r>
          </w:p>
        </w:tc>
      </w:tr>
      <w:tr w:rsidR="007C1259" w:rsidRPr="007C1259" w:rsidTr="000B153E">
        <w:trPr>
          <w:trHeight w:val="255"/>
        </w:trPr>
        <w:tc>
          <w:tcPr>
            <w:tcW w:w="2456" w:type="dxa"/>
            <w:noWrap/>
            <w:hideMark/>
          </w:tcPr>
          <w:p w:rsidR="007C1259" w:rsidRPr="007C1259" w:rsidRDefault="007C1259" w:rsidP="007C1259">
            <w:pPr>
              <w:rPr>
                <w:lang w:eastAsia="en-AU"/>
              </w:rPr>
            </w:pPr>
            <w:r w:rsidRPr="007C1259">
              <w:rPr>
                <w:lang w:eastAsia="en-AU"/>
              </w:rPr>
              <w:t>2009</w:t>
            </w:r>
          </w:p>
        </w:tc>
        <w:tc>
          <w:tcPr>
            <w:tcW w:w="998" w:type="dxa"/>
            <w:noWrap/>
            <w:hideMark/>
          </w:tcPr>
          <w:p w:rsidR="007C1259" w:rsidRPr="007C1259" w:rsidRDefault="007C1259" w:rsidP="007C1259">
            <w:pPr>
              <w:rPr>
                <w:lang w:eastAsia="en-AU"/>
              </w:rPr>
            </w:pPr>
            <w:r w:rsidRPr="007C1259">
              <w:rPr>
                <w:lang w:eastAsia="en-AU"/>
              </w:rPr>
              <w:t>100</w:t>
            </w:r>
          </w:p>
        </w:tc>
        <w:tc>
          <w:tcPr>
            <w:tcW w:w="1145" w:type="dxa"/>
            <w:noWrap/>
            <w:hideMark/>
          </w:tcPr>
          <w:p w:rsidR="007C1259" w:rsidRPr="007C1259" w:rsidRDefault="007C1259" w:rsidP="007C1259">
            <w:pPr>
              <w:rPr>
                <w:lang w:eastAsia="en-AU"/>
              </w:rPr>
            </w:pPr>
            <w:r w:rsidRPr="007C1259">
              <w:rPr>
                <w:lang w:eastAsia="en-AU"/>
              </w:rPr>
              <w:t>13</w:t>
            </w:r>
          </w:p>
        </w:tc>
        <w:tc>
          <w:tcPr>
            <w:tcW w:w="1145" w:type="dxa"/>
            <w:gridSpan w:val="2"/>
            <w:noWrap/>
            <w:hideMark/>
          </w:tcPr>
          <w:p w:rsidR="007C1259" w:rsidRPr="007C1259" w:rsidRDefault="007C1259" w:rsidP="007C1259">
            <w:pPr>
              <w:rPr>
                <w:lang w:eastAsia="en-AU"/>
              </w:rPr>
            </w:pPr>
            <w:r w:rsidRPr="007C1259">
              <w:rPr>
                <w:lang w:eastAsia="en-AU"/>
              </w:rPr>
              <w:t>111</w:t>
            </w:r>
          </w:p>
        </w:tc>
        <w:tc>
          <w:tcPr>
            <w:tcW w:w="1145" w:type="dxa"/>
            <w:noWrap/>
            <w:hideMark/>
          </w:tcPr>
          <w:p w:rsidR="007C1259" w:rsidRPr="007C1259" w:rsidRDefault="007C1259" w:rsidP="007C1259">
            <w:pPr>
              <w:rPr>
                <w:lang w:eastAsia="en-AU"/>
              </w:rPr>
            </w:pPr>
            <w:r w:rsidRPr="007C1259">
              <w:rPr>
                <w:lang w:eastAsia="en-AU"/>
              </w:rPr>
              <w:t>47</w:t>
            </w:r>
          </w:p>
        </w:tc>
        <w:tc>
          <w:tcPr>
            <w:tcW w:w="1145" w:type="dxa"/>
            <w:gridSpan w:val="2"/>
            <w:noWrap/>
            <w:hideMark/>
          </w:tcPr>
          <w:p w:rsidR="007C1259" w:rsidRPr="007C1259" w:rsidRDefault="007C1259" w:rsidP="007C1259">
            <w:pPr>
              <w:rPr>
                <w:lang w:eastAsia="en-AU"/>
              </w:rPr>
            </w:pPr>
            <w:r w:rsidRPr="007C1259">
              <w:rPr>
                <w:lang w:eastAsia="en-AU"/>
              </w:rPr>
              <w:t>90</w:t>
            </w:r>
          </w:p>
        </w:tc>
        <w:tc>
          <w:tcPr>
            <w:tcW w:w="1146" w:type="dxa"/>
            <w:noWrap/>
            <w:hideMark/>
          </w:tcPr>
          <w:p w:rsidR="007C1259" w:rsidRPr="007C1259" w:rsidRDefault="007C1259" w:rsidP="007C1259">
            <w:pPr>
              <w:rPr>
                <w:lang w:eastAsia="en-AU"/>
              </w:rPr>
            </w:pPr>
            <w:r w:rsidRPr="007C1259">
              <w:rPr>
                <w:lang w:eastAsia="en-AU"/>
              </w:rPr>
              <w:t>66</w:t>
            </w:r>
          </w:p>
        </w:tc>
      </w:tr>
      <w:tr w:rsidR="007C1259" w:rsidRPr="007C1259" w:rsidTr="000B153E">
        <w:trPr>
          <w:cnfStyle w:val="000000010000"/>
          <w:trHeight w:val="255"/>
        </w:trPr>
        <w:tc>
          <w:tcPr>
            <w:tcW w:w="2456" w:type="dxa"/>
            <w:noWrap/>
            <w:hideMark/>
          </w:tcPr>
          <w:p w:rsidR="007C1259" w:rsidRPr="007C1259" w:rsidRDefault="007C1259" w:rsidP="007C1259">
            <w:pPr>
              <w:rPr>
                <w:lang w:eastAsia="en-AU"/>
              </w:rPr>
            </w:pPr>
            <w:r w:rsidRPr="007C1259">
              <w:rPr>
                <w:lang w:eastAsia="en-AU"/>
              </w:rPr>
              <w:t>2010</w:t>
            </w:r>
          </w:p>
        </w:tc>
        <w:tc>
          <w:tcPr>
            <w:tcW w:w="998" w:type="dxa"/>
            <w:noWrap/>
            <w:hideMark/>
          </w:tcPr>
          <w:p w:rsidR="007C1259" w:rsidRPr="007C1259" w:rsidRDefault="007C1259" w:rsidP="007C1259">
            <w:pPr>
              <w:rPr>
                <w:lang w:eastAsia="en-AU"/>
              </w:rPr>
            </w:pPr>
            <w:r w:rsidRPr="007C1259">
              <w:rPr>
                <w:lang w:eastAsia="en-AU"/>
              </w:rPr>
              <w:t>110</w:t>
            </w:r>
          </w:p>
        </w:tc>
        <w:tc>
          <w:tcPr>
            <w:tcW w:w="1145" w:type="dxa"/>
            <w:noWrap/>
            <w:hideMark/>
          </w:tcPr>
          <w:p w:rsidR="007C1259" w:rsidRPr="007C1259" w:rsidRDefault="007C1259" w:rsidP="007C1259">
            <w:pPr>
              <w:rPr>
                <w:lang w:eastAsia="en-AU"/>
              </w:rPr>
            </w:pPr>
            <w:r w:rsidRPr="007C1259">
              <w:rPr>
                <w:lang w:eastAsia="en-AU"/>
              </w:rPr>
              <w:t>45</w:t>
            </w:r>
          </w:p>
        </w:tc>
        <w:tc>
          <w:tcPr>
            <w:tcW w:w="1145" w:type="dxa"/>
            <w:gridSpan w:val="2"/>
            <w:noWrap/>
            <w:hideMark/>
          </w:tcPr>
          <w:p w:rsidR="007C1259" w:rsidRPr="007C1259" w:rsidRDefault="007C1259" w:rsidP="007C1259">
            <w:pPr>
              <w:rPr>
                <w:lang w:eastAsia="en-AU"/>
              </w:rPr>
            </w:pPr>
            <w:r w:rsidRPr="007C1259">
              <w:rPr>
                <w:lang w:eastAsia="en-AU"/>
              </w:rPr>
              <w:t>112</w:t>
            </w:r>
          </w:p>
        </w:tc>
        <w:tc>
          <w:tcPr>
            <w:tcW w:w="1145" w:type="dxa"/>
            <w:noWrap/>
            <w:hideMark/>
          </w:tcPr>
          <w:p w:rsidR="007C1259" w:rsidRPr="007C1259" w:rsidRDefault="007C1259" w:rsidP="007C1259">
            <w:pPr>
              <w:rPr>
                <w:lang w:eastAsia="en-AU"/>
              </w:rPr>
            </w:pPr>
            <w:r w:rsidRPr="007C1259">
              <w:rPr>
                <w:lang w:eastAsia="en-AU"/>
              </w:rPr>
              <w:t>155</w:t>
            </w:r>
          </w:p>
        </w:tc>
        <w:tc>
          <w:tcPr>
            <w:tcW w:w="1145" w:type="dxa"/>
            <w:gridSpan w:val="2"/>
            <w:noWrap/>
            <w:hideMark/>
          </w:tcPr>
          <w:p w:rsidR="007C1259" w:rsidRPr="007C1259" w:rsidRDefault="007C1259" w:rsidP="007C1259">
            <w:pPr>
              <w:rPr>
                <w:lang w:eastAsia="en-AU"/>
              </w:rPr>
            </w:pPr>
            <w:r w:rsidRPr="007C1259">
              <w:rPr>
                <w:lang w:eastAsia="en-AU"/>
              </w:rPr>
              <w:t>90</w:t>
            </w:r>
          </w:p>
        </w:tc>
        <w:tc>
          <w:tcPr>
            <w:tcW w:w="1146" w:type="dxa"/>
            <w:noWrap/>
            <w:hideMark/>
          </w:tcPr>
          <w:p w:rsidR="007C1259" w:rsidRPr="007C1259" w:rsidRDefault="007C1259" w:rsidP="007C1259">
            <w:pPr>
              <w:rPr>
                <w:lang w:eastAsia="en-AU"/>
              </w:rPr>
            </w:pPr>
            <w:r w:rsidRPr="007C1259">
              <w:rPr>
                <w:lang w:eastAsia="en-AU"/>
              </w:rPr>
              <w:t>83</w:t>
            </w:r>
          </w:p>
        </w:tc>
      </w:tr>
      <w:tr w:rsidR="007C1259" w:rsidRPr="007C1259" w:rsidTr="000B153E">
        <w:trPr>
          <w:trHeight w:val="255"/>
        </w:trPr>
        <w:tc>
          <w:tcPr>
            <w:tcW w:w="2456" w:type="dxa"/>
            <w:noWrap/>
            <w:hideMark/>
          </w:tcPr>
          <w:p w:rsidR="007C1259" w:rsidRPr="007C1259" w:rsidRDefault="007C1259" w:rsidP="007C1259">
            <w:pPr>
              <w:rPr>
                <w:lang w:eastAsia="en-AU"/>
              </w:rPr>
            </w:pPr>
            <w:r w:rsidRPr="007C1259">
              <w:rPr>
                <w:lang w:eastAsia="en-AU"/>
              </w:rPr>
              <w:t>2011</w:t>
            </w:r>
          </w:p>
        </w:tc>
        <w:tc>
          <w:tcPr>
            <w:tcW w:w="998" w:type="dxa"/>
            <w:noWrap/>
            <w:hideMark/>
          </w:tcPr>
          <w:p w:rsidR="007C1259" w:rsidRPr="007C1259" w:rsidRDefault="007C1259" w:rsidP="007C1259">
            <w:pPr>
              <w:rPr>
                <w:lang w:eastAsia="en-AU"/>
              </w:rPr>
            </w:pPr>
            <w:r w:rsidRPr="007C1259">
              <w:rPr>
                <w:lang w:eastAsia="en-AU"/>
              </w:rPr>
              <w:t>120</w:t>
            </w:r>
          </w:p>
        </w:tc>
        <w:tc>
          <w:tcPr>
            <w:tcW w:w="1145" w:type="dxa"/>
            <w:noWrap/>
            <w:hideMark/>
          </w:tcPr>
          <w:p w:rsidR="007C1259" w:rsidRPr="007C1259" w:rsidRDefault="007C1259" w:rsidP="007C1259">
            <w:pPr>
              <w:rPr>
                <w:lang w:eastAsia="en-AU"/>
              </w:rPr>
            </w:pPr>
            <w:r w:rsidRPr="007C1259">
              <w:rPr>
                <w:lang w:eastAsia="en-AU"/>
              </w:rPr>
              <w:t>117</w:t>
            </w:r>
          </w:p>
        </w:tc>
        <w:tc>
          <w:tcPr>
            <w:tcW w:w="1145" w:type="dxa"/>
            <w:gridSpan w:val="2"/>
            <w:noWrap/>
            <w:hideMark/>
          </w:tcPr>
          <w:p w:rsidR="007C1259" w:rsidRPr="007C1259" w:rsidRDefault="007C1259" w:rsidP="007C1259">
            <w:pPr>
              <w:rPr>
                <w:lang w:eastAsia="en-AU"/>
              </w:rPr>
            </w:pPr>
            <w:r w:rsidRPr="007C1259">
              <w:rPr>
                <w:lang w:eastAsia="en-AU"/>
              </w:rPr>
              <w:t>112</w:t>
            </w:r>
          </w:p>
        </w:tc>
        <w:tc>
          <w:tcPr>
            <w:tcW w:w="1145" w:type="dxa"/>
            <w:noWrap/>
            <w:hideMark/>
          </w:tcPr>
          <w:p w:rsidR="007C1259" w:rsidRPr="007C1259" w:rsidRDefault="007C1259" w:rsidP="007C1259">
            <w:pPr>
              <w:rPr>
                <w:lang w:eastAsia="en-AU"/>
              </w:rPr>
            </w:pPr>
            <w:r w:rsidRPr="007C1259">
              <w:rPr>
                <w:lang w:eastAsia="en-AU"/>
              </w:rPr>
              <w:t>36</w:t>
            </w:r>
          </w:p>
        </w:tc>
        <w:tc>
          <w:tcPr>
            <w:tcW w:w="1145" w:type="dxa"/>
            <w:gridSpan w:val="2"/>
            <w:noWrap/>
            <w:hideMark/>
          </w:tcPr>
          <w:p w:rsidR="007C1259" w:rsidRPr="007C1259" w:rsidRDefault="007C1259" w:rsidP="007C1259">
            <w:pPr>
              <w:rPr>
                <w:lang w:eastAsia="en-AU"/>
              </w:rPr>
            </w:pPr>
            <w:r w:rsidRPr="007C1259">
              <w:rPr>
                <w:lang w:eastAsia="en-AU"/>
              </w:rPr>
              <w:t>90</w:t>
            </w:r>
          </w:p>
        </w:tc>
        <w:tc>
          <w:tcPr>
            <w:tcW w:w="1146" w:type="dxa"/>
            <w:noWrap/>
            <w:hideMark/>
          </w:tcPr>
          <w:p w:rsidR="007C1259" w:rsidRPr="007C1259" w:rsidRDefault="008572AD" w:rsidP="007C1259">
            <w:pPr>
              <w:rPr>
                <w:lang w:eastAsia="en-AU"/>
              </w:rPr>
            </w:pPr>
            <w:r>
              <w:t>73</w:t>
            </w:r>
          </w:p>
        </w:tc>
      </w:tr>
      <w:tr w:rsidR="007C1259" w:rsidRPr="007C1259" w:rsidTr="000B153E">
        <w:trPr>
          <w:cnfStyle w:val="000000010000"/>
          <w:trHeight w:val="255"/>
        </w:trPr>
        <w:tc>
          <w:tcPr>
            <w:tcW w:w="2456" w:type="dxa"/>
            <w:noWrap/>
            <w:hideMark/>
          </w:tcPr>
          <w:p w:rsidR="007C1259" w:rsidRPr="007C1259" w:rsidRDefault="007C1259" w:rsidP="007C1259">
            <w:pPr>
              <w:rPr>
                <w:lang w:eastAsia="en-AU"/>
              </w:rPr>
            </w:pPr>
            <w:r w:rsidRPr="007C1259">
              <w:rPr>
                <w:lang w:eastAsia="en-AU"/>
              </w:rPr>
              <w:t>2012</w:t>
            </w:r>
          </w:p>
        </w:tc>
        <w:tc>
          <w:tcPr>
            <w:tcW w:w="998" w:type="dxa"/>
            <w:noWrap/>
            <w:hideMark/>
          </w:tcPr>
          <w:p w:rsidR="007C1259" w:rsidRPr="007C1259" w:rsidRDefault="007C1259" w:rsidP="007C1259">
            <w:pPr>
              <w:rPr>
                <w:lang w:eastAsia="en-AU"/>
              </w:rPr>
            </w:pPr>
            <w:r w:rsidRPr="007C1259">
              <w:rPr>
                <w:lang w:eastAsia="en-AU"/>
              </w:rPr>
              <w:t>150</w:t>
            </w:r>
          </w:p>
        </w:tc>
        <w:tc>
          <w:tcPr>
            <w:tcW w:w="1145" w:type="dxa"/>
            <w:noWrap/>
            <w:hideMark/>
          </w:tcPr>
          <w:p w:rsidR="007C1259" w:rsidRPr="007C1259" w:rsidRDefault="007C1259" w:rsidP="007C1259">
            <w:pPr>
              <w:rPr>
                <w:lang w:eastAsia="en-AU"/>
              </w:rPr>
            </w:pPr>
          </w:p>
        </w:tc>
        <w:tc>
          <w:tcPr>
            <w:tcW w:w="1145" w:type="dxa"/>
            <w:gridSpan w:val="2"/>
            <w:noWrap/>
            <w:hideMark/>
          </w:tcPr>
          <w:p w:rsidR="007C1259" w:rsidRPr="007C1259" w:rsidRDefault="007C1259" w:rsidP="007C1259">
            <w:pPr>
              <w:rPr>
                <w:lang w:eastAsia="en-AU"/>
              </w:rPr>
            </w:pPr>
            <w:r w:rsidRPr="007C1259">
              <w:rPr>
                <w:lang w:eastAsia="en-AU"/>
              </w:rPr>
              <w:t>114</w:t>
            </w:r>
          </w:p>
        </w:tc>
        <w:tc>
          <w:tcPr>
            <w:tcW w:w="1145" w:type="dxa"/>
            <w:noWrap/>
            <w:hideMark/>
          </w:tcPr>
          <w:p w:rsidR="007C1259" w:rsidRPr="007C1259" w:rsidRDefault="007C1259" w:rsidP="007C1259">
            <w:pPr>
              <w:rPr>
                <w:lang w:eastAsia="en-AU"/>
              </w:rPr>
            </w:pPr>
          </w:p>
        </w:tc>
        <w:tc>
          <w:tcPr>
            <w:tcW w:w="1145" w:type="dxa"/>
            <w:gridSpan w:val="2"/>
            <w:noWrap/>
            <w:hideMark/>
          </w:tcPr>
          <w:p w:rsidR="007C1259" w:rsidRPr="007C1259" w:rsidRDefault="007C1259" w:rsidP="007C1259">
            <w:pPr>
              <w:rPr>
                <w:lang w:eastAsia="en-AU"/>
              </w:rPr>
            </w:pPr>
            <w:r w:rsidRPr="007C1259">
              <w:rPr>
                <w:lang w:eastAsia="en-AU"/>
              </w:rPr>
              <w:t>90</w:t>
            </w:r>
          </w:p>
        </w:tc>
        <w:tc>
          <w:tcPr>
            <w:tcW w:w="1146" w:type="dxa"/>
            <w:noWrap/>
            <w:hideMark/>
          </w:tcPr>
          <w:p w:rsidR="007C1259" w:rsidRPr="007C1259" w:rsidRDefault="007C1259" w:rsidP="007C1259">
            <w:pPr>
              <w:rPr>
                <w:lang w:eastAsia="en-AU"/>
              </w:rPr>
            </w:pPr>
          </w:p>
        </w:tc>
      </w:tr>
      <w:tr w:rsidR="007C1259" w:rsidRPr="007C1259" w:rsidTr="000B153E">
        <w:trPr>
          <w:trHeight w:val="255"/>
        </w:trPr>
        <w:tc>
          <w:tcPr>
            <w:tcW w:w="2456" w:type="dxa"/>
            <w:noWrap/>
            <w:hideMark/>
          </w:tcPr>
          <w:p w:rsidR="007C1259" w:rsidRPr="007C1259" w:rsidRDefault="007C1259" w:rsidP="007C1259">
            <w:pPr>
              <w:rPr>
                <w:lang w:eastAsia="en-AU"/>
              </w:rPr>
            </w:pPr>
            <w:r w:rsidRPr="007C1259">
              <w:rPr>
                <w:lang w:eastAsia="en-AU"/>
              </w:rPr>
              <w:t>Cumulative Total</w:t>
            </w:r>
          </w:p>
        </w:tc>
        <w:tc>
          <w:tcPr>
            <w:tcW w:w="998" w:type="dxa"/>
            <w:noWrap/>
            <w:hideMark/>
          </w:tcPr>
          <w:p w:rsidR="007C1259" w:rsidRPr="007C1259" w:rsidRDefault="007C1259" w:rsidP="007C1259">
            <w:pPr>
              <w:rPr>
                <w:lang w:eastAsia="en-AU"/>
              </w:rPr>
            </w:pPr>
            <w:r w:rsidRPr="007C1259">
              <w:rPr>
                <w:lang w:eastAsia="en-AU"/>
              </w:rPr>
              <w:t>570</w:t>
            </w:r>
          </w:p>
        </w:tc>
        <w:tc>
          <w:tcPr>
            <w:tcW w:w="1145" w:type="dxa"/>
            <w:noWrap/>
            <w:hideMark/>
          </w:tcPr>
          <w:p w:rsidR="007C1259" w:rsidRPr="007C1259" w:rsidRDefault="007C1259" w:rsidP="007C1259">
            <w:pPr>
              <w:rPr>
                <w:lang w:eastAsia="en-AU"/>
              </w:rPr>
            </w:pPr>
            <w:r w:rsidRPr="007C1259">
              <w:rPr>
                <w:lang w:eastAsia="en-AU"/>
              </w:rPr>
              <w:t>220</w:t>
            </w:r>
          </w:p>
        </w:tc>
        <w:tc>
          <w:tcPr>
            <w:tcW w:w="1145" w:type="dxa"/>
            <w:gridSpan w:val="2"/>
            <w:noWrap/>
            <w:hideMark/>
          </w:tcPr>
          <w:p w:rsidR="007C1259" w:rsidRPr="007C1259" w:rsidRDefault="007C1259" w:rsidP="007C1259">
            <w:pPr>
              <w:rPr>
                <w:lang w:eastAsia="en-AU"/>
              </w:rPr>
            </w:pPr>
            <w:r w:rsidRPr="007C1259">
              <w:rPr>
                <w:lang w:eastAsia="en-AU"/>
              </w:rPr>
              <w:t>557</w:t>
            </w:r>
          </w:p>
        </w:tc>
        <w:tc>
          <w:tcPr>
            <w:tcW w:w="1145" w:type="dxa"/>
            <w:noWrap/>
            <w:hideMark/>
          </w:tcPr>
          <w:p w:rsidR="007C1259" w:rsidRPr="007C1259" w:rsidRDefault="007C1259" w:rsidP="007C1259">
            <w:pPr>
              <w:rPr>
                <w:lang w:eastAsia="en-AU"/>
              </w:rPr>
            </w:pPr>
            <w:r w:rsidRPr="007C1259">
              <w:rPr>
                <w:lang w:eastAsia="en-AU"/>
              </w:rPr>
              <w:t>284</w:t>
            </w:r>
          </w:p>
        </w:tc>
        <w:tc>
          <w:tcPr>
            <w:tcW w:w="1145" w:type="dxa"/>
            <w:gridSpan w:val="2"/>
            <w:noWrap/>
            <w:hideMark/>
          </w:tcPr>
          <w:p w:rsidR="007C1259" w:rsidRPr="007C1259" w:rsidRDefault="007C1259" w:rsidP="007C1259">
            <w:pPr>
              <w:rPr>
                <w:lang w:eastAsia="en-AU"/>
              </w:rPr>
            </w:pPr>
            <w:r w:rsidRPr="007C1259">
              <w:rPr>
                <w:lang w:eastAsia="en-AU"/>
              </w:rPr>
              <w:t>450</w:t>
            </w:r>
          </w:p>
        </w:tc>
        <w:tc>
          <w:tcPr>
            <w:tcW w:w="1146" w:type="dxa"/>
            <w:noWrap/>
            <w:hideMark/>
          </w:tcPr>
          <w:p w:rsidR="007C1259" w:rsidRPr="007C1259" w:rsidRDefault="00E22AD5" w:rsidP="007C1259">
            <w:pPr>
              <w:rPr>
                <w:lang w:eastAsia="en-AU"/>
              </w:rPr>
            </w:pPr>
            <w:r>
              <w:t>300</w:t>
            </w:r>
          </w:p>
        </w:tc>
      </w:tr>
      <w:tr w:rsidR="007C1259" w:rsidRPr="007C1259" w:rsidTr="000B153E">
        <w:trPr>
          <w:cnfStyle w:val="000000010000"/>
          <w:trHeight w:val="270"/>
        </w:trPr>
        <w:tc>
          <w:tcPr>
            <w:tcW w:w="2456" w:type="dxa"/>
            <w:noWrap/>
            <w:hideMark/>
          </w:tcPr>
          <w:p w:rsidR="007C1259" w:rsidRPr="007C1259" w:rsidRDefault="007C1259" w:rsidP="007C1259">
            <w:pPr>
              <w:rPr>
                <w:lang w:eastAsia="en-AU"/>
              </w:rPr>
            </w:pPr>
            <w:r w:rsidRPr="007C1259">
              <w:rPr>
                <w:lang w:eastAsia="en-AU"/>
              </w:rPr>
              <w:t>Percent of final target </w:t>
            </w:r>
          </w:p>
        </w:tc>
        <w:tc>
          <w:tcPr>
            <w:tcW w:w="998" w:type="dxa"/>
            <w:noWrap/>
            <w:hideMark/>
          </w:tcPr>
          <w:p w:rsidR="007C1259" w:rsidRPr="007C1259" w:rsidRDefault="007C1259" w:rsidP="007C1259">
            <w:pPr>
              <w:rPr>
                <w:lang w:eastAsia="en-AU"/>
              </w:rPr>
            </w:pPr>
            <w:r w:rsidRPr="007C1259">
              <w:rPr>
                <w:lang w:eastAsia="en-AU"/>
              </w:rPr>
              <w:t> </w:t>
            </w:r>
          </w:p>
        </w:tc>
        <w:tc>
          <w:tcPr>
            <w:tcW w:w="1145" w:type="dxa"/>
            <w:noWrap/>
            <w:hideMark/>
          </w:tcPr>
          <w:p w:rsidR="007C1259" w:rsidRPr="007C1259" w:rsidRDefault="007C1259" w:rsidP="007C1259">
            <w:pPr>
              <w:rPr>
                <w:lang w:eastAsia="en-AU"/>
              </w:rPr>
            </w:pPr>
            <w:r w:rsidRPr="007C1259">
              <w:rPr>
                <w:lang w:eastAsia="en-AU"/>
              </w:rPr>
              <w:t>39%</w:t>
            </w:r>
          </w:p>
        </w:tc>
        <w:tc>
          <w:tcPr>
            <w:tcW w:w="1145" w:type="dxa"/>
            <w:gridSpan w:val="2"/>
            <w:noWrap/>
            <w:hideMark/>
          </w:tcPr>
          <w:p w:rsidR="007C1259" w:rsidRPr="007C1259" w:rsidRDefault="007C1259" w:rsidP="007C1259">
            <w:pPr>
              <w:rPr>
                <w:lang w:eastAsia="en-AU"/>
              </w:rPr>
            </w:pPr>
            <w:r w:rsidRPr="007C1259">
              <w:rPr>
                <w:lang w:eastAsia="en-AU"/>
              </w:rPr>
              <w:t> </w:t>
            </w:r>
          </w:p>
        </w:tc>
        <w:tc>
          <w:tcPr>
            <w:tcW w:w="1145" w:type="dxa"/>
            <w:noWrap/>
            <w:hideMark/>
          </w:tcPr>
          <w:p w:rsidR="007C1259" w:rsidRPr="007C1259" w:rsidRDefault="007C1259" w:rsidP="007C1259">
            <w:pPr>
              <w:rPr>
                <w:lang w:eastAsia="en-AU"/>
              </w:rPr>
            </w:pPr>
            <w:r w:rsidRPr="007C1259">
              <w:rPr>
                <w:lang w:eastAsia="en-AU"/>
              </w:rPr>
              <w:t>51%</w:t>
            </w:r>
          </w:p>
        </w:tc>
        <w:tc>
          <w:tcPr>
            <w:tcW w:w="1145" w:type="dxa"/>
            <w:gridSpan w:val="2"/>
            <w:noWrap/>
            <w:hideMark/>
          </w:tcPr>
          <w:p w:rsidR="007C1259" w:rsidRPr="007C1259" w:rsidRDefault="007C1259" w:rsidP="007C1259">
            <w:pPr>
              <w:rPr>
                <w:lang w:eastAsia="en-AU"/>
              </w:rPr>
            </w:pPr>
            <w:r w:rsidRPr="007C1259">
              <w:rPr>
                <w:lang w:eastAsia="en-AU"/>
              </w:rPr>
              <w:t> </w:t>
            </w:r>
          </w:p>
        </w:tc>
        <w:tc>
          <w:tcPr>
            <w:tcW w:w="1146" w:type="dxa"/>
            <w:noWrap/>
            <w:hideMark/>
          </w:tcPr>
          <w:p w:rsidR="007C1259" w:rsidRPr="007C1259" w:rsidRDefault="008572AD" w:rsidP="008572AD">
            <w:pPr>
              <w:rPr>
                <w:lang w:eastAsia="en-AU"/>
              </w:rPr>
            </w:pPr>
            <w:r w:rsidRPr="007C1259">
              <w:rPr>
                <w:lang w:eastAsia="en-AU"/>
              </w:rPr>
              <w:t>6</w:t>
            </w:r>
            <w:r>
              <w:t>6</w:t>
            </w:r>
            <w:r w:rsidR="007C1259" w:rsidRPr="007C1259">
              <w:rPr>
                <w:lang w:eastAsia="en-AU"/>
              </w:rPr>
              <w:t>%</w:t>
            </w:r>
          </w:p>
        </w:tc>
      </w:tr>
    </w:tbl>
    <w:p w:rsidR="000B153E" w:rsidRDefault="007C1259">
      <w:pPr>
        <w:pStyle w:val="AERtablesource"/>
      </w:pPr>
      <w:r>
        <w:t xml:space="preserve">Source: ESCV Gas Access Arrangement </w:t>
      </w:r>
      <w:r w:rsidR="00B52926">
        <w:t>2008–2012</w:t>
      </w:r>
      <w:r w:rsidR="000B153E">
        <w:t xml:space="preserve"> and DNSP quarterly KPI Reports</w:t>
      </w:r>
    </w:p>
    <w:p w:rsidR="00213A52" w:rsidRDefault="004D15A6">
      <w:pPr>
        <w:pStyle w:val="AERtablesource"/>
      </w:pPr>
      <w:r>
        <w:br w:type="page"/>
      </w:r>
    </w:p>
    <w:p w:rsidR="00666115" w:rsidRDefault="00494EA5" w:rsidP="004F2EE5">
      <w:pPr>
        <w:pStyle w:val="Heading8"/>
      </w:pPr>
      <w:bookmarkStart w:id="159" w:name="_Toc350418300"/>
      <w:r>
        <w:t>Guaranteed Service Levels</w:t>
      </w:r>
      <w:bookmarkEnd w:id="159"/>
    </w:p>
    <w:p w:rsidR="00E63756" w:rsidRPr="00FD3C4D" w:rsidRDefault="004154DA" w:rsidP="00FD3C4D">
      <w:pPr>
        <w:pStyle w:val="Caption"/>
      </w:pPr>
      <w:r w:rsidRPr="00FD3C4D">
        <w:t xml:space="preserve">Table </w:t>
      </w:r>
      <w:r w:rsidR="004F2EE5">
        <w:t>A.4.1</w:t>
      </w:r>
      <w:r w:rsidRPr="00FD3C4D">
        <w:tab/>
        <w:t>Guaranteed Service Level (GSL) payment threshold items</w:t>
      </w:r>
    </w:p>
    <w:tbl>
      <w:tblPr>
        <w:tblStyle w:val="AERtable-numbers"/>
        <w:tblW w:w="5000" w:type="pct"/>
        <w:tblLook w:val="01E0"/>
      </w:tblPr>
      <w:tblGrid>
        <w:gridCol w:w="1329"/>
        <w:gridCol w:w="5556"/>
        <w:gridCol w:w="2357"/>
      </w:tblGrid>
      <w:tr w:rsidR="004154DA" w:rsidRPr="00464986" w:rsidTr="009D2F05">
        <w:trPr>
          <w:cnfStyle w:val="100000000000"/>
        </w:trPr>
        <w:tc>
          <w:tcPr>
            <w:cnfStyle w:val="001000000000"/>
            <w:tcW w:w="1011" w:type="pct"/>
            <w:noWrap/>
          </w:tcPr>
          <w:p w:rsidR="004154DA" w:rsidRPr="00EC3B16" w:rsidRDefault="004154DA" w:rsidP="004154DA">
            <w:r w:rsidRPr="00EC3B16">
              <w:t>Area of service</w:t>
            </w:r>
          </w:p>
        </w:tc>
        <w:tc>
          <w:tcPr>
            <w:tcW w:w="2633" w:type="pct"/>
            <w:noWrap/>
          </w:tcPr>
          <w:p w:rsidR="004154DA" w:rsidRPr="00EC3B16" w:rsidRDefault="004154DA" w:rsidP="004154DA">
            <w:pPr>
              <w:cnfStyle w:val="100000000000"/>
            </w:pPr>
            <w:r w:rsidRPr="00EC3B16">
              <w:t>Level of service to incur GSL payment a</w:t>
            </w:r>
          </w:p>
        </w:tc>
        <w:tc>
          <w:tcPr>
            <w:tcW w:w="1356" w:type="pct"/>
            <w:noWrap/>
          </w:tcPr>
          <w:p w:rsidR="004154DA" w:rsidRPr="00EC3B16" w:rsidRDefault="004154DA" w:rsidP="004154DA">
            <w:pPr>
              <w:cnfStyle w:val="100000000000"/>
            </w:pPr>
            <w:r w:rsidRPr="00EC3B16">
              <w:t>Level of GSL payment</w:t>
            </w:r>
          </w:p>
        </w:tc>
      </w:tr>
      <w:tr w:rsidR="004154DA" w:rsidRPr="00464986" w:rsidTr="009D2F05">
        <w:tc>
          <w:tcPr>
            <w:cnfStyle w:val="001000000000"/>
            <w:tcW w:w="1011" w:type="pct"/>
            <w:noWrap/>
          </w:tcPr>
          <w:p w:rsidR="004154DA" w:rsidRPr="00A77217" w:rsidRDefault="004154DA" w:rsidP="00B40D4A">
            <w:r w:rsidRPr="00A77217">
              <w:t>Appointments</w:t>
            </w:r>
            <w:r>
              <w:t xml:space="preserve"> </w:t>
            </w:r>
            <w:r w:rsidRPr="00EC3B16">
              <w:t>b</w:t>
            </w:r>
          </w:p>
        </w:tc>
        <w:tc>
          <w:tcPr>
            <w:tcW w:w="2633" w:type="pct"/>
            <w:noWrap/>
          </w:tcPr>
          <w:p w:rsidR="004154DA" w:rsidRPr="00A77217" w:rsidRDefault="004154DA" w:rsidP="004154DA">
            <w:pPr>
              <w:cnfStyle w:val="000000000000"/>
            </w:pPr>
            <w:r w:rsidRPr="00A77217">
              <w:t xml:space="preserve">Failure to attend appointment within agreed appointment window: </w:t>
            </w:r>
          </w:p>
          <w:p w:rsidR="004154DA" w:rsidRPr="00A77217" w:rsidRDefault="004154DA" w:rsidP="004154DA">
            <w:pPr>
              <w:cnfStyle w:val="000000000000"/>
            </w:pPr>
            <w:r w:rsidRPr="00A77217">
              <w:t>Customer present – 2 hours</w:t>
            </w:r>
          </w:p>
          <w:p w:rsidR="004154DA" w:rsidRPr="00A77217" w:rsidRDefault="004154DA" w:rsidP="004154DA">
            <w:pPr>
              <w:cnfStyle w:val="000000000000"/>
            </w:pPr>
            <w:r w:rsidRPr="00A77217">
              <w:t>Customer absent – agreed date</w:t>
            </w:r>
          </w:p>
        </w:tc>
        <w:tc>
          <w:tcPr>
            <w:tcW w:w="1356" w:type="pct"/>
            <w:noWrap/>
          </w:tcPr>
          <w:p w:rsidR="004154DA" w:rsidRPr="00A77217" w:rsidRDefault="004154DA" w:rsidP="004154DA">
            <w:pPr>
              <w:cnfStyle w:val="000000000000"/>
            </w:pPr>
            <w:r w:rsidRPr="00A77217">
              <w:t>$50 per event</w:t>
            </w:r>
          </w:p>
        </w:tc>
      </w:tr>
      <w:tr w:rsidR="004154DA" w:rsidRPr="00464986" w:rsidTr="009D2F05">
        <w:trPr>
          <w:cnfStyle w:val="000000010000"/>
        </w:trPr>
        <w:tc>
          <w:tcPr>
            <w:cnfStyle w:val="001000000000"/>
            <w:tcW w:w="1011" w:type="pct"/>
            <w:noWrap/>
          </w:tcPr>
          <w:p w:rsidR="004154DA" w:rsidRPr="00A77217" w:rsidRDefault="004154DA" w:rsidP="004154DA">
            <w:r w:rsidRPr="00A77217">
              <w:t>Connections</w:t>
            </w:r>
          </w:p>
        </w:tc>
        <w:tc>
          <w:tcPr>
            <w:tcW w:w="2633" w:type="pct"/>
            <w:noWrap/>
          </w:tcPr>
          <w:p w:rsidR="004154DA" w:rsidRPr="00A77217" w:rsidRDefault="004154DA" w:rsidP="004154DA">
            <w:pPr>
              <w:cnfStyle w:val="000000010000"/>
            </w:pPr>
            <w:r w:rsidRPr="00A77217">
              <w:t>Failure to connect a customer within one day of agreed date</w:t>
            </w:r>
          </w:p>
        </w:tc>
        <w:tc>
          <w:tcPr>
            <w:tcW w:w="1356" w:type="pct"/>
            <w:noWrap/>
          </w:tcPr>
          <w:p w:rsidR="004154DA" w:rsidRPr="00A77217" w:rsidRDefault="004154DA" w:rsidP="004154DA">
            <w:pPr>
              <w:cnfStyle w:val="000000010000"/>
            </w:pPr>
            <w:r w:rsidRPr="00A77217">
              <w:t>$80 per day (subject to a maximum of $240)</w:t>
            </w:r>
          </w:p>
        </w:tc>
      </w:tr>
      <w:tr w:rsidR="004154DA" w:rsidRPr="00464986" w:rsidTr="009D2F05">
        <w:tc>
          <w:tcPr>
            <w:cnfStyle w:val="001000000000"/>
            <w:tcW w:w="1011" w:type="pct"/>
            <w:noWrap/>
          </w:tcPr>
          <w:p w:rsidR="004154DA" w:rsidRPr="00A77217" w:rsidRDefault="004154DA" w:rsidP="004154DA">
            <w:r w:rsidRPr="00A77217">
              <w:t>Repeat interruptions</w:t>
            </w:r>
            <w:r w:rsidRPr="00EC3B16">
              <w:t xml:space="preserve"> c</w:t>
            </w:r>
          </w:p>
        </w:tc>
        <w:tc>
          <w:tcPr>
            <w:tcW w:w="2633" w:type="pct"/>
            <w:noWrap/>
          </w:tcPr>
          <w:p w:rsidR="004154DA" w:rsidRPr="00A77217" w:rsidRDefault="004154DA" w:rsidP="004154DA">
            <w:pPr>
              <w:cnfStyle w:val="000000000000"/>
            </w:pPr>
            <w:r w:rsidRPr="00A77217">
              <w:t xml:space="preserve">Unplanned interruptions to a customer in a calendar year period resulting from faults in the distribution system: </w:t>
            </w:r>
          </w:p>
          <w:p w:rsidR="004154DA" w:rsidRPr="00A77217" w:rsidRDefault="004154DA" w:rsidP="004154DA">
            <w:pPr>
              <w:cnfStyle w:val="000000000000"/>
            </w:pPr>
            <w:r w:rsidRPr="00A77217">
              <w:t>Upon fifth interruption</w:t>
            </w:r>
          </w:p>
          <w:p w:rsidR="004154DA" w:rsidRPr="00A77217" w:rsidRDefault="004154DA" w:rsidP="004154DA">
            <w:pPr>
              <w:cnfStyle w:val="000000000000"/>
            </w:pPr>
            <w:r w:rsidRPr="00A77217">
              <w:t>Upon tenth interruption</w:t>
            </w:r>
          </w:p>
        </w:tc>
        <w:tc>
          <w:tcPr>
            <w:tcW w:w="1356" w:type="pct"/>
            <w:noWrap/>
          </w:tcPr>
          <w:p w:rsidR="004154DA" w:rsidRPr="00A77217" w:rsidRDefault="004154DA" w:rsidP="004154DA">
            <w:pPr>
              <w:cnfStyle w:val="000000000000"/>
            </w:pPr>
          </w:p>
          <w:p w:rsidR="004154DA" w:rsidRPr="00A77217" w:rsidRDefault="004154DA" w:rsidP="004154DA">
            <w:pPr>
              <w:cnfStyle w:val="000000000000"/>
            </w:pPr>
          </w:p>
          <w:p w:rsidR="004154DA" w:rsidRPr="00A77217" w:rsidRDefault="004154DA" w:rsidP="004154DA">
            <w:pPr>
              <w:cnfStyle w:val="000000000000"/>
            </w:pPr>
            <w:r w:rsidRPr="00A77217">
              <w:t>$150</w:t>
            </w:r>
          </w:p>
          <w:p w:rsidR="004154DA" w:rsidRPr="00A77217" w:rsidRDefault="004154DA" w:rsidP="004154DA">
            <w:pPr>
              <w:cnfStyle w:val="000000000000"/>
            </w:pPr>
            <w:r w:rsidRPr="00A77217">
              <w:t>Additional $150</w:t>
            </w:r>
          </w:p>
        </w:tc>
      </w:tr>
      <w:tr w:rsidR="004154DA" w:rsidRPr="00464986" w:rsidTr="009D2F05">
        <w:trPr>
          <w:cnfStyle w:val="000000010000"/>
        </w:trPr>
        <w:tc>
          <w:tcPr>
            <w:cnfStyle w:val="001000000000"/>
            <w:tcW w:w="1011" w:type="pct"/>
            <w:noWrap/>
          </w:tcPr>
          <w:p w:rsidR="004154DA" w:rsidRPr="00A77217" w:rsidRDefault="004154DA" w:rsidP="004154DA">
            <w:r w:rsidRPr="00A77217">
              <w:t>Lengthy interruptions</w:t>
            </w:r>
            <w:r w:rsidRPr="00EC3B16">
              <w:t xml:space="preserve"> d</w:t>
            </w:r>
          </w:p>
        </w:tc>
        <w:tc>
          <w:tcPr>
            <w:tcW w:w="2633" w:type="pct"/>
            <w:noWrap/>
          </w:tcPr>
          <w:p w:rsidR="004154DA" w:rsidRPr="00A77217" w:rsidRDefault="004154DA" w:rsidP="004154DA">
            <w:pPr>
              <w:cnfStyle w:val="000000010000"/>
            </w:pPr>
            <w:r w:rsidRPr="00A77217">
              <w:t>Gas supply interruption to a residential customer not restored:</w:t>
            </w:r>
          </w:p>
          <w:p w:rsidR="004154DA" w:rsidRPr="00A77217" w:rsidRDefault="004154DA" w:rsidP="004154DA">
            <w:pPr>
              <w:cnfStyle w:val="000000010000"/>
            </w:pPr>
            <w:r w:rsidRPr="00A77217">
              <w:t>Within 12 hours</w:t>
            </w:r>
          </w:p>
          <w:p w:rsidR="004154DA" w:rsidRPr="00A77217" w:rsidRDefault="004154DA" w:rsidP="004154DA">
            <w:pPr>
              <w:cnfStyle w:val="000000010000"/>
            </w:pPr>
            <w:r w:rsidRPr="00A77217">
              <w:t>Within 18 hours</w:t>
            </w:r>
          </w:p>
        </w:tc>
        <w:tc>
          <w:tcPr>
            <w:tcW w:w="1356" w:type="pct"/>
            <w:noWrap/>
          </w:tcPr>
          <w:p w:rsidR="004154DA" w:rsidRPr="00A77217" w:rsidRDefault="004154DA" w:rsidP="004154DA">
            <w:pPr>
              <w:cnfStyle w:val="000000010000"/>
            </w:pPr>
          </w:p>
          <w:p w:rsidR="004154DA" w:rsidRPr="00A77217" w:rsidRDefault="004154DA" w:rsidP="004154DA">
            <w:pPr>
              <w:cnfStyle w:val="000000010000"/>
            </w:pPr>
            <w:r w:rsidRPr="00A77217">
              <w:t>$150 per event</w:t>
            </w:r>
          </w:p>
          <w:p w:rsidR="004154DA" w:rsidRPr="00A77217" w:rsidRDefault="004154DA" w:rsidP="004154DA">
            <w:pPr>
              <w:cnfStyle w:val="000000010000"/>
            </w:pPr>
            <w:r w:rsidRPr="00A77217">
              <w:t>Additional $150</w:t>
            </w:r>
          </w:p>
        </w:tc>
      </w:tr>
    </w:tbl>
    <w:p w:rsidR="001759FA" w:rsidRDefault="004154DA" w:rsidP="004154DA">
      <w:pPr>
        <w:pStyle w:val="AERtablesource"/>
      </w:pPr>
      <w:r w:rsidRPr="005E5F67">
        <w:t xml:space="preserve">Notes: </w:t>
      </w:r>
      <w:r w:rsidR="001759FA">
        <w:tab/>
      </w:r>
      <w:r w:rsidRPr="005E5F67">
        <w:t>a</w:t>
      </w:r>
      <w:r w:rsidR="001759FA">
        <w:t>.</w:t>
      </w:r>
      <w:r w:rsidRPr="005E5F67">
        <w:t xml:space="preserve"> </w:t>
      </w:r>
      <w:proofErr w:type="gramStart"/>
      <w:r w:rsidRPr="005E5F67">
        <w:t>An</w:t>
      </w:r>
      <w:proofErr w:type="gramEnd"/>
      <w:r w:rsidRPr="005E5F67">
        <w:t xml:space="preserve"> appointment window of two hours applies if the customer is required or requests to be present. A one day a</w:t>
      </w:r>
      <w:r w:rsidR="001759FA">
        <w:t>pp</w:t>
      </w:r>
      <w:r w:rsidRPr="005E5F67">
        <w:t xml:space="preserve">ointment window applies if the customer is not required or does not request to be present. Appointments rescheduled by the DNSPs are counted as missed appointments. Appointments rescheduled by the customer are excluded from payments. </w:t>
      </w:r>
    </w:p>
    <w:p w:rsidR="004154DA" w:rsidRPr="005E5F67" w:rsidRDefault="001759FA" w:rsidP="004154DA">
      <w:pPr>
        <w:pStyle w:val="AERtablesource"/>
      </w:pPr>
      <w:r>
        <w:tab/>
        <w:t>b.</w:t>
      </w:r>
      <w:r w:rsidRPr="005E5F67">
        <w:t xml:space="preserve"> </w:t>
      </w:r>
      <w:r w:rsidR="004154DA" w:rsidRPr="005E5F67">
        <w:t>Excluding force majeure, faults in gas installations, transmission faults, upstream events and third party events.</w:t>
      </w:r>
    </w:p>
    <w:p w:rsidR="004154DA" w:rsidRPr="005E5F67" w:rsidRDefault="001759FA" w:rsidP="004154DA">
      <w:pPr>
        <w:pStyle w:val="AERtablesource"/>
      </w:pPr>
      <w:r>
        <w:tab/>
      </w:r>
      <w:proofErr w:type="gramStart"/>
      <w:r>
        <w:t>c</w:t>
      </w:r>
      <w:proofErr w:type="gramEnd"/>
      <w:r>
        <w:t>..</w:t>
      </w:r>
      <w:proofErr w:type="gramStart"/>
      <w:r w:rsidR="004154DA" w:rsidRPr="005E5F67">
        <w:t>Excluding force majeure, faults in gas installations, transmission faults, upstream events and third party events impacting large diameter mains affecting more than 50 customers.</w:t>
      </w:r>
      <w:proofErr w:type="gramEnd"/>
      <w:r w:rsidR="004154DA" w:rsidRPr="005E5F67">
        <w:t xml:space="preserve"> Large diameter mains are high pressure mains of nominal diameter 100 mm or greater, and medium pressure or low pressure mains of nominal diameter 150 mm or greater.</w:t>
      </w:r>
    </w:p>
    <w:p w:rsidR="00DE7B1D" w:rsidRPr="00FD3C4D" w:rsidRDefault="00DD634D" w:rsidP="00DE7B1D">
      <w:pPr>
        <w:pStyle w:val="Caption"/>
      </w:pPr>
      <w:bookmarkStart w:id="160" w:name="_Toc259108905"/>
      <w:r>
        <w:rPr>
          <w:b w:val="0"/>
          <w:bCs w:val="0"/>
        </w:rPr>
        <w:br w:type="page"/>
      </w:r>
      <w:r w:rsidR="00DE7B1D" w:rsidRPr="00FD3C4D">
        <w:lastRenderedPageBreak/>
        <w:t xml:space="preserve">Table </w:t>
      </w:r>
      <w:r w:rsidR="004F2EE5">
        <w:t>A</w:t>
      </w:r>
      <w:r w:rsidR="00DE7B1D" w:rsidRPr="00FD3C4D">
        <w:t>.</w:t>
      </w:r>
      <w:r w:rsidR="004F2EE5">
        <w:t>4.2</w:t>
      </w:r>
      <w:r w:rsidR="00DE7B1D" w:rsidRPr="00FD3C4D">
        <w:tab/>
        <w:t>Guaranteed Service Level (GSL) payment</w:t>
      </w:r>
      <w:r w:rsidR="00DE7B1D">
        <w:t>s made by distributors</w:t>
      </w:r>
      <w:r w:rsidR="0093741F">
        <w:t xml:space="preserve"> ($2006)</w:t>
      </w:r>
    </w:p>
    <w:tbl>
      <w:tblPr>
        <w:tblStyle w:val="AERtable-text"/>
        <w:tblW w:w="5000" w:type="pct"/>
        <w:tblLook w:val="01E0"/>
      </w:tblPr>
      <w:tblGrid>
        <w:gridCol w:w="911"/>
        <w:gridCol w:w="797"/>
        <w:gridCol w:w="795"/>
        <w:gridCol w:w="795"/>
        <w:gridCol w:w="803"/>
        <w:gridCol w:w="1626"/>
        <w:gridCol w:w="1626"/>
        <w:gridCol w:w="1076"/>
        <w:gridCol w:w="797"/>
        <w:gridCol w:w="16"/>
      </w:tblGrid>
      <w:tr w:rsidR="00EE09C8" w:rsidRPr="00542358" w:rsidTr="007226EB">
        <w:trPr>
          <w:cnfStyle w:val="100000000000"/>
          <w:trHeight w:val="468"/>
        </w:trPr>
        <w:tc>
          <w:tcPr>
            <w:tcW w:w="491" w:type="pct"/>
            <w:noWrap/>
          </w:tcPr>
          <w:p w:rsidR="00DE7B1D" w:rsidRPr="00DE7B1D" w:rsidRDefault="00DE7B1D" w:rsidP="00DE7B1D">
            <w:pPr>
              <w:pStyle w:val="Caption"/>
            </w:pPr>
          </w:p>
        </w:tc>
        <w:tc>
          <w:tcPr>
            <w:tcW w:w="1710" w:type="pct"/>
            <w:gridSpan w:val="4"/>
            <w:noWrap/>
          </w:tcPr>
          <w:p w:rsidR="00DE7B1D" w:rsidRPr="00DE7B1D" w:rsidRDefault="00DE7B1D" w:rsidP="00DE7B1D">
            <w:pPr>
              <w:pStyle w:val="Caption"/>
            </w:pPr>
            <w:r w:rsidRPr="00DE7B1D">
              <w:t>No. of customer payments</w:t>
            </w:r>
          </w:p>
        </w:tc>
        <w:tc>
          <w:tcPr>
            <w:tcW w:w="2799" w:type="pct"/>
            <w:gridSpan w:val="5"/>
            <w:noWrap/>
          </w:tcPr>
          <w:p w:rsidR="00DE7B1D" w:rsidRPr="00DE7B1D" w:rsidRDefault="00DE7B1D" w:rsidP="00DE7B1D">
            <w:pPr>
              <w:pStyle w:val="Caption"/>
            </w:pPr>
            <w:r w:rsidRPr="00DE7B1D">
              <w:t>Amount paid</w:t>
            </w:r>
          </w:p>
        </w:tc>
      </w:tr>
      <w:tr w:rsidR="007226EB" w:rsidRPr="00542358" w:rsidTr="007226EB">
        <w:trPr>
          <w:gridAfter w:val="1"/>
          <w:wAfter w:w="9" w:type="pct"/>
          <w:trHeight w:val="183"/>
        </w:trPr>
        <w:tc>
          <w:tcPr>
            <w:tcW w:w="491" w:type="pct"/>
            <w:noWrap/>
          </w:tcPr>
          <w:p w:rsidR="00DE7B1D" w:rsidRPr="00DE7B1D" w:rsidRDefault="00DE7B1D" w:rsidP="00DE7B1D"/>
        </w:tc>
        <w:tc>
          <w:tcPr>
            <w:tcW w:w="427" w:type="pct"/>
            <w:noWrap/>
          </w:tcPr>
          <w:p w:rsidR="00DE7B1D" w:rsidRPr="00F330ED" w:rsidRDefault="00DE7B1D" w:rsidP="00DE7B1D">
            <w:pPr>
              <w:rPr>
                <w:rStyle w:val="AERtextbold"/>
              </w:rPr>
            </w:pPr>
            <w:r w:rsidRPr="00F330ED">
              <w:rPr>
                <w:rStyle w:val="AERtextbold"/>
              </w:rPr>
              <w:t>2009</w:t>
            </w:r>
          </w:p>
        </w:tc>
        <w:tc>
          <w:tcPr>
            <w:tcW w:w="426" w:type="pct"/>
            <w:noWrap/>
          </w:tcPr>
          <w:p w:rsidR="00DE7B1D" w:rsidRPr="00F330ED" w:rsidRDefault="00DE7B1D" w:rsidP="00DE7B1D">
            <w:pPr>
              <w:rPr>
                <w:rStyle w:val="AERtextbold"/>
              </w:rPr>
            </w:pPr>
            <w:r w:rsidRPr="00F330ED">
              <w:rPr>
                <w:rStyle w:val="AERtextbold"/>
              </w:rPr>
              <w:t>2010</w:t>
            </w:r>
          </w:p>
        </w:tc>
        <w:tc>
          <w:tcPr>
            <w:tcW w:w="426" w:type="pct"/>
            <w:noWrap/>
          </w:tcPr>
          <w:p w:rsidR="00DE7B1D" w:rsidRPr="00F330ED" w:rsidRDefault="00DE7B1D" w:rsidP="00DE7B1D">
            <w:pPr>
              <w:rPr>
                <w:rStyle w:val="AERtextbold"/>
              </w:rPr>
            </w:pPr>
            <w:r w:rsidRPr="00F330ED">
              <w:rPr>
                <w:rStyle w:val="AERtextbold"/>
              </w:rPr>
              <w:t>2011</w:t>
            </w:r>
          </w:p>
        </w:tc>
        <w:tc>
          <w:tcPr>
            <w:tcW w:w="431" w:type="pct"/>
            <w:noWrap/>
          </w:tcPr>
          <w:p w:rsidR="00DE7B1D" w:rsidRPr="00F330ED" w:rsidRDefault="00DE7B1D" w:rsidP="00DE7B1D">
            <w:pPr>
              <w:rPr>
                <w:rStyle w:val="AERtextbold"/>
              </w:rPr>
            </w:pPr>
          </w:p>
        </w:tc>
        <w:tc>
          <w:tcPr>
            <w:tcW w:w="890" w:type="pct"/>
            <w:noWrap/>
          </w:tcPr>
          <w:p w:rsidR="00DE7B1D" w:rsidRPr="00F330ED" w:rsidRDefault="00DE7B1D" w:rsidP="00DE7B1D">
            <w:pPr>
              <w:rPr>
                <w:rStyle w:val="AERtextbold"/>
              </w:rPr>
            </w:pPr>
            <w:r w:rsidRPr="00F330ED">
              <w:rPr>
                <w:rStyle w:val="AERtextbold"/>
              </w:rPr>
              <w:t>2009</w:t>
            </w:r>
          </w:p>
        </w:tc>
        <w:tc>
          <w:tcPr>
            <w:tcW w:w="890" w:type="pct"/>
            <w:noWrap/>
          </w:tcPr>
          <w:p w:rsidR="00DE7B1D" w:rsidRPr="00F330ED" w:rsidRDefault="00DE7B1D" w:rsidP="00DE7B1D">
            <w:pPr>
              <w:rPr>
                <w:rStyle w:val="AERtextbold"/>
              </w:rPr>
            </w:pPr>
            <w:r w:rsidRPr="00F330ED">
              <w:rPr>
                <w:rStyle w:val="AERtextbold"/>
              </w:rPr>
              <w:t>2010</w:t>
            </w:r>
          </w:p>
        </w:tc>
        <w:tc>
          <w:tcPr>
            <w:tcW w:w="583" w:type="pct"/>
            <w:noWrap/>
          </w:tcPr>
          <w:p w:rsidR="00DE7B1D" w:rsidRPr="00F330ED" w:rsidRDefault="00DE7B1D" w:rsidP="00DE7B1D">
            <w:pPr>
              <w:rPr>
                <w:rStyle w:val="AERtextbold"/>
              </w:rPr>
            </w:pPr>
            <w:r w:rsidRPr="00F330ED">
              <w:rPr>
                <w:rStyle w:val="AERtextbold"/>
              </w:rPr>
              <w:t>2011</w:t>
            </w:r>
          </w:p>
        </w:tc>
        <w:tc>
          <w:tcPr>
            <w:tcW w:w="427" w:type="pct"/>
          </w:tcPr>
          <w:p w:rsidR="00DE7B1D" w:rsidRPr="00DE7B1D" w:rsidRDefault="00DE7B1D" w:rsidP="00DE7B1D"/>
        </w:tc>
      </w:tr>
      <w:tr w:rsidR="00DE7B1D" w:rsidRPr="00542358" w:rsidTr="00DE7B1D">
        <w:trPr>
          <w:cnfStyle w:val="000000010000"/>
          <w:trHeight w:val="459"/>
        </w:trPr>
        <w:tc>
          <w:tcPr>
            <w:tcW w:w="5000" w:type="pct"/>
            <w:gridSpan w:val="10"/>
            <w:noWrap/>
          </w:tcPr>
          <w:p w:rsidR="00DE7B1D" w:rsidRPr="00DE7B1D" w:rsidRDefault="00DE7B1D" w:rsidP="00DE7B1D">
            <w:r w:rsidRPr="00DE7B1D">
              <w:t>Repeat Interruptions - No. of GSL payments to tariff V customers as a result of more than 5 unplanned interruptions within a calendar year</w:t>
            </w:r>
          </w:p>
        </w:tc>
      </w:tr>
      <w:tr w:rsidR="007226EB" w:rsidRPr="00542358" w:rsidTr="007226EB">
        <w:trPr>
          <w:trHeight w:val="468"/>
        </w:trPr>
        <w:tc>
          <w:tcPr>
            <w:tcW w:w="491" w:type="pct"/>
            <w:noWrap/>
          </w:tcPr>
          <w:p w:rsidR="00D426F2" w:rsidRPr="00D426F2" w:rsidRDefault="00D426F2" w:rsidP="00D426F2">
            <w:r w:rsidRPr="00D426F2">
              <w:t>Envestra</w:t>
            </w:r>
          </w:p>
        </w:tc>
        <w:tc>
          <w:tcPr>
            <w:tcW w:w="427" w:type="pct"/>
            <w:noWrap/>
          </w:tcPr>
          <w:p w:rsidR="00D426F2" w:rsidRPr="00D426F2" w:rsidRDefault="00D426F2" w:rsidP="00D426F2">
            <w:r w:rsidRPr="00D426F2">
              <w:t>15</w:t>
            </w:r>
          </w:p>
        </w:tc>
        <w:tc>
          <w:tcPr>
            <w:tcW w:w="426" w:type="pct"/>
            <w:noWrap/>
          </w:tcPr>
          <w:p w:rsidR="00D426F2" w:rsidRPr="00D426F2" w:rsidRDefault="00D426F2" w:rsidP="00D426F2">
            <w:r w:rsidRPr="00D426F2">
              <w:t>108</w:t>
            </w:r>
          </w:p>
        </w:tc>
        <w:tc>
          <w:tcPr>
            <w:tcW w:w="426" w:type="pct"/>
            <w:noWrap/>
          </w:tcPr>
          <w:p w:rsidR="00D426F2" w:rsidRPr="00D426F2" w:rsidRDefault="00D426F2" w:rsidP="00D426F2">
            <w:r w:rsidRPr="00D426F2">
              <w:t>94</w:t>
            </w:r>
          </w:p>
        </w:tc>
        <w:tc>
          <w:tcPr>
            <w:tcW w:w="431" w:type="pct"/>
            <w:noWrap/>
          </w:tcPr>
          <w:p w:rsidR="00D426F2" w:rsidRPr="00D426F2" w:rsidRDefault="00D426F2" w:rsidP="00D426F2"/>
        </w:tc>
        <w:tc>
          <w:tcPr>
            <w:tcW w:w="890" w:type="pct"/>
            <w:noWrap/>
            <w:vAlign w:val="bottom"/>
          </w:tcPr>
          <w:p w:rsidR="00D426F2" w:rsidRPr="00D426F2" w:rsidRDefault="00F330ED" w:rsidP="00D426F2">
            <w:r>
              <w:t>2</w:t>
            </w:r>
            <w:r w:rsidR="00D426F2" w:rsidRPr="00D426F2">
              <w:t xml:space="preserve">024 </w:t>
            </w:r>
          </w:p>
        </w:tc>
        <w:tc>
          <w:tcPr>
            <w:tcW w:w="890" w:type="pct"/>
            <w:noWrap/>
            <w:vAlign w:val="bottom"/>
          </w:tcPr>
          <w:p w:rsidR="00D426F2" w:rsidRPr="00D426F2" w:rsidRDefault="00D426F2" w:rsidP="00D426F2">
            <w:r w:rsidRPr="00D426F2">
              <w:t xml:space="preserve">14,394 </w:t>
            </w:r>
          </w:p>
        </w:tc>
        <w:tc>
          <w:tcPr>
            <w:tcW w:w="583" w:type="pct"/>
            <w:noWrap/>
            <w:vAlign w:val="bottom"/>
          </w:tcPr>
          <w:p w:rsidR="00D426F2" w:rsidRPr="00D426F2" w:rsidRDefault="00D426F2" w:rsidP="00D426F2">
            <w:r w:rsidRPr="00D426F2">
              <w:t xml:space="preserve">12,188 </w:t>
            </w:r>
          </w:p>
        </w:tc>
        <w:tc>
          <w:tcPr>
            <w:tcW w:w="436" w:type="pct"/>
            <w:gridSpan w:val="2"/>
            <w:noWrap/>
          </w:tcPr>
          <w:p w:rsidR="00D426F2" w:rsidRPr="00D426F2" w:rsidRDefault="00D426F2" w:rsidP="00D426F2"/>
        </w:tc>
      </w:tr>
      <w:tr w:rsidR="007226EB" w:rsidRPr="00542358" w:rsidTr="007226EB">
        <w:trPr>
          <w:cnfStyle w:val="000000010000"/>
          <w:trHeight w:val="468"/>
        </w:trPr>
        <w:tc>
          <w:tcPr>
            <w:tcW w:w="491" w:type="pct"/>
            <w:noWrap/>
          </w:tcPr>
          <w:p w:rsidR="00D426F2" w:rsidRPr="00D426F2" w:rsidRDefault="00D426F2" w:rsidP="00D426F2">
            <w:proofErr w:type="spellStart"/>
            <w:r w:rsidRPr="00D426F2">
              <w:t>MultiNet</w:t>
            </w:r>
            <w:proofErr w:type="spellEnd"/>
          </w:p>
        </w:tc>
        <w:tc>
          <w:tcPr>
            <w:tcW w:w="427" w:type="pct"/>
            <w:noWrap/>
          </w:tcPr>
          <w:p w:rsidR="00D426F2" w:rsidRPr="00D426F2" w:rsidRDefault="00D426F2" w:rsidP="00D426F2">
            <w:r w:rsidRPr="00D426F2">
              <w:t>38</w:t>
            </w:r>
          </w:p>
        </w:tc>
        <w:tc>
          <w:tcPr>
            <w:tcW w:w="426" w:type="pct"/>
            <w:noWrap/>
          </w:tcPr>
          <w:p w:rsidR="00D426F2" w:rsidRPr="00D426F2" w:rsidRDefault="00D426F2" w:rsidP="00D426F2">
            <w:r w:rsidRPr="00D426F2">
              <w:t>122</w:t>
            </w:r>
          </w:p>
        </w:tc>
        <w:tc>
          <w:tcPr>
            <w:tcW w:w="426" w:type="pct"/>
            <w:noWrap/>
          </w:tcPr>
          <w:p w:rsidR="00D426F2" w:rsidRPr="00D426F2" w:rsidRDefault="00D426F2" w:rsidP="00D426F2">
            <w:r w:rsidRPr="00D426F2">
              <w:t>135</w:t>
            </w:r>
          </w:p>
        </w:tc>
        <w:tc>
          <w:tcPr>
            <w:tcW w:w="431" w:type="pct"/>
            <w:noWrap/>
          </w:tcPr>
          <w:p w:rsidR="00D426F2" w:rsidRPr="00D426F2" w:rsidRDefault="00D426F2" w:rsidP="00D426F2"/>
        </w:tc>
        <w:tc>
          <w:tcPr>
            <w:tcW w:w="890" w:type="pct"/>
            <w:noWrap/>
            <w:vAlign w:val="bottom"/>
          </w:tcPr>
          <w:p w:rsidR="00D426F2" w:rsidRPr="00D426F2" w:rsidRDefault="00D426F2" w:rsidP="00F330ED">
            <w:r w:rsidRPr="00D426F2">
              <w:t xml:space="preserve">4319 </w:t>
            </w:r>
          </w:p>
        </w:tc>
        <w:tc>
          <w:tcPr>
            <w:tcW w:w="890" w:type="pct"/>
            <w:noWrap/>
            <w:vAlign w:val="bottom"/>
          </w:tcPr>
          <w:p w:rsidR="00D426F2" w:rsidRPr="00D426F2" w:rsidRDefault="00D426F2" w:rsidP="00D426F2">
            <w:r w:rsidRPr="00D426F2">
              <w:t xml:space="preserve">16,259 </w:t>
            </w:r>
          </w:p>
        </w:tc>
        <w:tc>
          <w:tcPr>
            <w:tcW w:w="583" w:type="pct"/>
            <w:noWrap/>
            <w:vAlign w:val="bottom"/>
          </w:tcPr>
          <w:p w:rsidR="00D426F2" w:rsidRPr="00D426F2" w:rsidRDefault="00D426F2" w:rsidP="00D426F2">
            <w:r w:rsidRPr="00D426F2">
              <w:t xml:space="preserve">17,504 </w:t>
            </w:r>
          </w:p>
        </w:tc>
        <w:tc>
          <w:tcPr>
            <w:tcW w:w="436" w:type="pct"/>
            <w:gridSpan w:val="2"/>
            <w:noWrap/>
          </w:tcPr>
          <w:p w:rsidR="00D426F2" w:rsidRPr="00D426F2" w:rsidRDefault="00D426F2" w:rsidP="00D426F2"/>
        </w:tc>
      </w:tr>
      <w:tr w:rsidR="007226EB" w:rsidRPr="00542358" w:rsidTr="007226EB">
        <w:trPr>
          <w:trHeight w:val="644"/>
        </w:trPr>
        <w:tc>
          <w:tcPr>
            <w:tcW w:w="491" w:type="pct"/>
            <w:noWrap/>
          </w:tcPr>
          <w:p w:rsidR="00D426F2" w:rsidRPr="00D426F2" w:rsidRDefault="00D426F2" w:rsidP="00D426F2">
            <w:r w:rsidRPr="00D426F2">
              <w:t xml:space="preserve">SP </w:t>
            </w:r>
            <w:proofErr w:type="spellStart"/>
            <w:r w:rsidRPr="00D426F2">
              <w:t>AusNet</w:t>
            </w:r>
            <w:proofErr w:type="spellEnd"/>
          </w:p>
        </w:tc>
        <w:tc>
          <w:tcPr>
            <w:tcW w:w="427" w:type="pct"/>
            <w:noWrap/>
          </w:tcPr>
          <w:p w:rsidR="00D426F2" w:rsidRPr="00D426F2" w:rsidRDefault="00D426F2" w:rsidP="00D426F2">
            <w:r w:rsidRPr="00D426F2">
              <w:t>40</w:t>
            </w:r>
          </w:p>
        </w:tc>
        <w:tc>
          <w:tcPr>
            <w:tcW w:w="426" w:type="pct"/>
            <w:noWrap/>
          </w:tcPr>
          <w:p w:rsidR="00D426F2" w:rsidRPr="00D426F2" w:rsidRDefault="00F330ED" w:rsidP="00D426F2">
            <w:r>
              <w:t>5</w:t>
            </w:r>
            <w:r w:rsidR="00D426F2" w:rsidRPr="00D426F2">
              <w:t>4</w:t>
            </w:r>
          </w:p>
        </w:tc>
        <w:tc>
          <w:tcPr>
            <w:tcW w:w="426" w:type="pct"/>
            <w:noWrap/>
          </w:tcPr>
          <w:p w:rsidR="00D426F2" w:rsidRPr="00D426F2" w:rsidRDefault="00D426F2" w:rsidP="00D426F2">
            <w:r w:rsidRPr="00D426F2">
              <w:t>57</w:t>
            </w:r>
          </w:p>
        </w:tc>
        <w:tc>
          <w:tcPr>
            <w:tcW w:w="431" w:type="pct"/>
            <w:noWrap/>
          </w:tcPr>
          <w:p w:rsidR="00D426F2" w:rsidRPr="00D426F2" w:rsidRDefault="00D426F2" w:rsidP="00D426F2"/>
        </w:tc>
        <w:tc>
          <w:tcPr>
            <w:tcW w:w="890" w:type="pct"/>
            <w:noWrap/>
            <w:vAlign w:val="bottom"/>
          </w:tcPr>
          <w:p w:rsidR="00D426F2" w:rsidRPr="00D426F2" w:rsidRDefault="00D426F2" w:rsidP="00F330ED">
            <w:r w:rsidRPr="00D426F2">
              <w:t xml:space="preserve">5398 </w:t>
            </w:r>
          </w:p>
        </w:tc>
        <w:tc>
          <w:tcPr>
            <w:tcW w:w="890" w:type="pct"/>
            <w:noWrap/>
            <w:vAlign w:val="bottom"/>
          </w:tcPr>
          <w:p w:rsidR="00D426F2" w:rsidRPr="00D426F2" w:rsidRDefault="00F330ED" w:rsidP="00D426F2">
            <w:r>
              <w:t>7197</w:t>
            </w:r>
            <w:r w:rsidR="00D426F2" w:rsidRPr="00D426F2">
              <w:t xml:space="preserve"> </w:t>
            </w:r>
          </w:p>
        </w:tc>
        <w:tc>
          <w:tcPr>
            <w:tcW w:w="583" w:type="pct"/>
            <w:noWrap/>
            <w:vAlign w:val="bottom"/>
          </w:tcPr>
          <w:p w:rsidR="00D426F2" w:rsidRPr="00D426F2" w:rsidRDefault="00D426F2" w:rsidP="00F330ED">
            <w:r w:rsidRPr="00D426F2">
              <w:t xml:space="preserve">7391 </w:t>
            </w:r>
          </w:p>
        </w:tc>
        <w:tc>
          <w:tcPr>
            <w:tcW w:w="436" w:type="pct"/>
            <w:gridSpan w:val="2"/>
            <w:noWrap/>
          </w:tcPr>
          <w:p w:rsidR="00D426F2" w:rsidRPr="00D426F2" w:rsidRDefault="00D426F2" w:rsidP="00D426F2"/>
        </w:tc>
      </w:tr>
      <w:tr w:rsidR="007226EB" w:rsidRPr="00542358" w:rsidTr="007226EB">
        <w:trPr>
          <w:cnfStyle w:val="000000010000"/>
          <w:trHeight w:val="468"/>
        </w:trPr>
        <w:tc>
          <w:tcPr>
            <w:tcW w:w="491" w:type="pct"/>
            <w:noWrap/>
          </w:tcPr>
          <w:p w:rsidR="00D426F2" w:rsidRPr="00D426F2" w:rsidRDefault="00D426F2" w:rsidP="00D426F2">
            <w:r w:rsidRPr="00D426F2">
              <w:t>Total</w:t>
            </w:r>
          </w:p>
        </w:tc>
        <w:tc>
          <w:tcPr>
            <w:tcW w:w="427" w:type="pct"/>
            <w:noWrap/>
          </w:tcPr>
          <w:p w:rsidR="00D426F2" w:rsidRPr="00D426F2" w:rsidRDefault="00D426F2" w:rsidP="00D426F2">
            <w:r w:rsidRPr="00D426F2">
              <w:t>93</w:t>
            </w:r>
          </w:p>
        </w:tc>
        <w:tc>
          <w:tcPr>
            <w:tcW w:w="426" w:type="pct"/>
            <w:noWrap/>
          </w:tcPr>
          <w:p w:rsidR="00D426F2" w:rsidRPr="00D426F2" w:rsidRDefault="00D426F2" w:rsidP="00F330ED">
            <w:r w:rsidRPr="00D426F2">
              <w:t>2</w:t>
            </w:r>
            <w:r w:rsidR="00F330ED">
              <w:t>8</w:t>
            </w:r>
            <w:r w:rsidRPr="00D426F2">
              <w:t>4</w:t>
            </w:r>
          </w:p>
        </w:tc>
        <w:tc>
          <w:tcPr>
            <w:tcW w:w="426" w:type="pct"/>
            <w:noWrap/>
          </w:tcPr>
          <w:p w:rsidR="00D426F2" w:rsidRPr="00D426F2" w:rsidRDefault="00D426F2" w:rsidP="00D426F2">
            <w:r w:rsidRPr="00D426F2">
              <w:t>286</w:t>
            </w:r>
          </w:p>
        </w:tc>
        <w:tc>
          <w:tcPr>
            <w:tcW w:w="431" w:type="pct"/>
            <w:noWrap/>
          </w:tcPr>
          <w:p w:rsidR="00D426F2" w:rsidRPr="00D426F2" w:rsidRDefault="00D426F2" w:rsidP="00D426F2"/>
        </w:tc>
        <w:tc>
          <w:tcPr>
            <w:tcW w:w="890" w:type="pct"/>
            <w:noWrap/>
            <w:vAlign w:val="bottom"/>
          </w:tcPr>
          <w:p w:rsidR="00D426F2" w:rsidRPr="00D426F2" w:rsidRDefault="00D426F2" w:rsidP="00D426F2">
            <w:r w:rsidRPr="00D426F2">
              <w:t xml:space="preserve"> 11,741 </w:t>
            </w:r>
          </w:p>
        </w:tc>
        <w:tc>
          <w:tcPr>
            <w:tcW w:w="890" w:type="pct"/>
            <w:noWrap/>
            <w:vAlign w:val="bottom"/>
          </w:tcPr>
          <w:p w:rsidR="00D426F2" w:rsidRPr="00D426F2" w:rsidRDefault="00F330ED" w:rsidP="00D426F2">
            <w:r>
              <w:t>34,850</w:t>
            </w:r>
            <w:r w:rsidR="00D426F2" w:rsidRPr="00D426F2">
              <w:t xml:space="preserve"> </w:t>
            </w:r>
          </w:p>
        </w:tc>
        <w:tc>
          <w:tcPr>
            <w:tcW w:w="583" w:type="pct"/>
            <w:noWrap/>
            <w:vAlign w:val="bottom"/>
          </w:tcPr>
          <w:p w:rsidR="00D426F2" w:rsidRPr="00D426F2" w:rsidRDefault="00D426F2" w:rsidP="00D426F2">
            <w:r w:rsidRPr="00D426F2">
              <w:t xml:space="preserve">37,083 </w:t>
            </w:r>
          </w:p>
        </w:tc>
        <w:tc>
          <w:tcPr>
            <w:tcW w:w="436" w:type="pct"/>
            <w:gridSpan w:val="2"/>
            <w:noWrap/>
          </w:tcPr>
          <w:p w:rsidR="00D426F2" w:rsidRPr="00D426F2" w:rsidRDefault="00D426F2" w:rsidP="00D426F2"/>
        </w:tc>
      </w:tr>
      <w:tr w:rsidR="00DE7B1D" w:rsidRPr="00542358" w:rsidTr="00DE7B1D">
        <w:trPr>
          <w:trHeight w:val="468"/>
        </w:trPr>
        <w:tc>
          <w:tcPr>
            <w:tcW w:w="5000" w:type="pct"/>
            <w:gridSpan w:val="10"/>
            <w:noWrap/>
          </w:tcPr>
          <w:p w:rsidR="00DE7B1D" w:rsidRPr="00DE7B1D" w:rsidRDefault="00DE7B1D" w:rsidP="00DE7B1D">
            <w:r w:rsidRPr="00DE7B1D">
              <w:t>Repeat interruptions - no. of GSL payments to tariff V customers as a result of more than 10 unplanned interruptions within a calendar year</w:t>
            </w:r>
          </w:p>
        </w:tc>
      </w:tr>
      <w:tr w:rsidR="007226EB" w:rsidRPr="00462807" w:rsidTr="007226EB">
        <w:trPr>
          <w:cnfStyle w:val="000000010000"/>
          <w:trHeight w:val="468"/>
        </w:trPr>
        <w:tc>
          <w:tcPr>
            <w:tcW w:w="491" w:type="pct"/>
            <w:noWrap/>
          </w:tcPr>
          <w:p w:rsidR="00D426F2" w:rsidRPr="00D426F2" w:rsidRDefault="00D426F2" w:rsidP="00D426F2">
            <w:r w:rsidRPr="00D426F2">
              <w:t>Envestra</w:t>
            </w:r>
          </w:p>
        </w:tc>
        <w:tc>
          <w:tcPr>
            <w:tcW w:w="427" w:type="pct"/>
            <w:noWrap/>
          </w:tcPr>
          <w:p w:rsidR="00D426F2" w:rsidRPr="00D426F2" w:rsidRDefault="007226EB" w:rsidP="00D426F2">
            <w:r>
              <w:t>–</w:t>
            </w:r>
          </w:p>
        </w:tc>
        <w:tc>
          <w:tcPr>
            <w:tcW w:w="426" w:type="pct"/>
            <w:noWrap/>
          </w:tcPr>
          <w:p w:rsidR="00D426F2" w:rsidRPr="00D426F2" w:rsidRDefault="00D426F2" w:rsidP="00D426F2">
            <w:r w:rsidRPr="00D426F2">
              <w:t>2</w:t>
            </w:r>
          </w:p>
        </w:tc>
        <w:tc>
          <w:tcPr>
            <w:tcW w:w="426" w:type="pct"/>
            <w:noWrap/>
          </w:tcPr>
          <w:p w:rsidR="00D426F2" w:rsidRPr="00D426F2" w:rsidRDefault="007226EB" w:rsidP="007226EB">
            <w:r w:rsidRPr="007226EB">
              <w:t>–</w:t>
            </w:r>
          </w:p>
        </w:tc>
        <w:tc>
          <w:tcPr>
            <w:tcW w:w="431" w:type="pct"/>
            <w:noWrap/>
          </w:tcPr>
          <w:p w:rsidR="00D426F2" w:rsidRPr="00D426F2" w:rsidRDefault="00D426F2" w:rsidP="00D426F2"/>
        </w:tc>
        <w:tc>
          <w:tcPr>
            <w:tcW w:w="890" w:type="pct"/>
            <w:noWrap/>
          </w:tcPr>
          <w:p w:rsidR="00D426F2" w:rsidRPr="00D426F2" w:rsidRDefault="007226EB" w:rsidP="007226EB">
            <w:r w:rsidRPr="007226EB">
              <w:t>–</w:t>
            </w:r>
          </w:p>
        </w:tc>
        <w:tc>
          <w:tcPr>
            <w:tcW w:w="890" w:type="pct"/>
            <w:noWrap/>
            <w:vAlign w:val="bottom"/>
          </w:tcPr>
          <w:p w:rsidR="00D426F2" w:rsidRPr="00D426F2" w:rsidRDefault="00D426F2" w:rsidP="00D426F2">
            <w:r w:rsidRPr="00D426F2">
              <w:t xml:space="preserve">267 </w:t>
            </w:r>
          </w:p>
        </w:tc>
        <w:tc>
          <w:tcPr>
            <w:tcW w:w="583" w:type="pct"/>
            <w:noWrap/>
            <w:vAlign w:val="bottom"/>
          </w:tcPr>
          <w:p w:rsidR="00D426F2" w:rsidRPr="00D426F2" w:rsidRDefault="007226EB" w:rsidP="007226EB">
            <w:r w:rsidRPr="007226EB">
              <w:t>–</w:t>
            </w:r>
          </w:p>
        </w:tc>
        <w:tc>
          <w:tcPr>
            <w:tcW w:w="436" w:type="pct"/>
            <w:gridSpan w:val="2"/>
            <w:noWrap/>
          </w:tcPr>
          <w:p w:rsidR="00D426F2" w:rsidRPr="00D426F2" w:rsidRDefault="00D426F2" w:rsidP="00D426F2"/>
        </w:tc>
      </w:tr>
      <w:tr w:rsidR="007226EB" w:rsidRPr="00462807" w:rsidTr="007226EB">
        <w:trPr>
          <w:trHeight w:val="459"/>
        </w:trPr>
        <w:tc>
          <w:tcPr>
            <w:tcW w:w="491" w:type="pct"/>
            <w:noWrap/>
          </w:tcPr>
          <w:p w:rsidR="00D426F2" w:rsidRPr="00D426F2" w:rsidRDefault="00D426F2" w:rsidP="00D426F2">
            <w:proofErr w:type="spellStart"/>
            <w:r w:rsidRPr="00D426F2">
              <w:t>MultiNet</w:t>
            </w:r>
            <w:proofErr w:type="spellEnd"/>
          </w:p>
        </w:tc>
        <w:tc>
          <w:tcPr>
            <w:tcW w:w="427" w:type="pct"/>
            <w:noWrap/>
          </w:tcPr>
          <w:p w:rsidR="00D426F2" w:rsidRPr="00D426F2" w:rsidRDefault="00D426F2" w:rsidP="00D426F2">
            <w:r w:rsidRPr="00D426F2">
              <w:t>1</w:t>
            </w:r>
          </w:p>
        </w:tc>
        <w:tc>
          <w:tcPr>
            <w:tcW w:w="426" w:type="pct"/>
            <w:noWrap/>
          </w:tcPr>
          <w:p w:rsidR="00D426F2" w:rsidRPr="00D426F2" w:rsidRDefault="00D426F2" w:rsidP="00D426F2">
            <w:r w:rsidRPr="00D426F2">
              <w:t>20</w:t>
            </w:r>
          </w:p>
        </w:tc>
        <w:tc>
          <w:tcPr>
            <w:tcW w:w="426" w:type="pct"/>
            <w:noWrap/>
          </w:tcPr>
          <w:p w:rsidR="00D426F2" w:rsidRPr="00D426F2" w:rsidRDefault="00D426F2" w:rsidP="00D426F2">
            <w:r w:rsidRPr="00D426F2">
              <w:t>19</w:t>
            </w:r>
          </w:p>
        </w:tc>
        <w:tc>
          <w:tcPr>
            <w:tcW w:w="431" w:type="pct"/>
            <w:noWrap/>
          </w:tcPr>
          <w:p w:rsidR="00D426F2" w:rsidRPr="00D426F2" w:rsidRDefault="00D426F2" w:rsidP="00D426F2"/>
        </w:tc>
        <w:tc>
          <w:tcPr>
            <w:tcW w:w="890" w:type="pct"/>
            <w:noWrap/>
          </w:tcPr>
          <w:p w:rsidR="00D426F2" w:rsidRPr="00D426F2" w:rsidRDefault="00D426F2" w:rsidP="00D426F2">
            <w:r w:rsidRPr="00D426F2">
              <w:t xml:space="preserve">135 </w:t>
            </w:r>
          </w:p>
        </w:tc>
        <w:tc>
          <w:tcPr>
            <w:tcW w:w="890" w:type="pct"/>
            <w:noWrap/>
            <w:vAlign w:val="bottom"/>
          </w:tcPr>
          <w:p w:rsidR="00D426F2" w:rsidRPr="00D426F2" w:rsidRDefault="00D426F2" w:rsidP="00F330ED">
            <w:r w:rsidRPr="00D426F2">
              <w:t xml:space="preserve">2665 </w:t>
            </w:r>
          </w:p>
        </w:tc>
        <w:tc>
          <w:tcPr>
            <w:tcW w:w="583" w:type="pct"/>
            <w:noWrap/>
            <w:vAlign w:val="bottom"/>
          </w:tcPr>
          <w:p w:rsidR="00D426F2" w:rsidRPr="00D426F2" w:rsidRDefault="00D426F2" w:rsidP="00F330ED">
            <w:r w:rsidRPr="00D426F2">
              <w:t xml:space="preserve">2464 </w:t>
            </w:r>
          </w:p>
        </w:tc>
        <w:tc>
          <w:tcPr>
            <w:tcW w:w="436" w:type="pct"/>
            <w:gridSpan w:val="2"/>
            <w:noWrap/>
          </w:tcPr>
          <w:p w:rsidR="00D426F2" w:rsidRPr="00D426F2" w:rsidRDefault="00D426F2" w:rsidP="00D426F2"/>
        </w:tc>
      </w:tr>
      <w:tr w:rsidR="007226EB" w:rsidRPr="00462807" w:rsidTr="007226EB">
        <w:trPr>
          <w:cnfStyle w:val="000000010000"/>
          <w:trHeight w:val="644"/>
        </w:trPr>
        <w:tc>
          <w:tcPr>
            <w:tcW w:w="491" w:type="pct"/>
            <w:noWrap/>
          </w:tcPr>
          <w:p w:rsidR="00D426F2" w:rsidRPr="00D426F2" w:rsidRDefault="00D426F2" w:rsidP="00D426F2">
            <w:r w:rsidRPr="00D426F2">
              <w:t xml:space="preserve">SP </w:t>
            </w:r>
            <w:proofErr w:type="spellStart"/>
            <w:r w:rsidRPr="00D426F2">
              <w:t>AusNet</w:t>
            </w:r>
            <w:proofErr w:type="spellEnd"/>
          </w:p>
        </w:tc>
        <w:tc>
          <w:tcPr>
            <w:tcW w:w="427" w:type="pct"/>
            <w:noWrap/>
          </w:tcPr>
          <w:p w:rsidR="00D426F2" w:rsidRPr="00D426F2" w:rsidRDefault="007226EB" w:rsidP="007226EB">
            <w:r w:rsidRPr="007226EB">
              <w:t>–</w:t>
            </w:r>
          </w:p>
        </w:tc>
        <w:tc>
          <w:tcPr>
            <w:tcW w:w="426" w:type="pct"/>
            <w:noWrap/>
          </w:tcPr>
          <w:p w:rsidR="00D426F2" w:rsidRPr="00D426F2" w:rsidRDefault="00F330ED" w:rsidP="00D426F2">
            <w:r>
              <w:t>6</w:t>
            </w:r>
          </w:p>
        </w:tc>
        <w:tc>
          <w:tcPr>
            <w:tcW w:w="426" w:type="pct"/>
            <w:noWrap/>
          </w:tcPr>
          <w:p w:rsidR="00D426F2" w:rsidRPr="00D426F2" w:rsidRDefault="00D426F2" w:rsidP="00D426F2">
            <w:r w:rsidRPr="00D426F2">
              <w:t>3</w:t>
            </w:r>
          </w:p>
        </w:tc>
        <w:tc>
          <w:tcPr>
            <w:tcW w:w="431" w:type="pct"/>
            <w:noWrap/>
          </w:tcPr>
          <w:p w:rsidR="00D426F2" w:rsidRPr="00D426F2" w:rsidRDefault="00D426F2" w:rsidP="00D426F2"/>
        </w:tc>
        <w:tc>
          <w:tcPr>
            <w:tcW w:w="890" w:type="pct"/>
            <w:noWrap/>
          </w:tcPr>
          <w:p w:rsidR="00D426F2" w:rsidRPr="00D426F2" w:rsidRDefault="007226EB" w:rsidP="007226EB">
            <w:r w:rsidRPr="007226EB">
              <w:t>–</w:t>
            </w:r>
          </w:p>
        </w:tc>
        <w:tc>
          <w:tcPr>
            <w:tcW w:w="890" w:type="pct"/>
            <w:noWrap/>
            <w:vAlign w:val="bottom"/>
          </w:tcPr>
          <w:p w:rsidR="00D426F2" w:rsidRPr="00D426F2" w:rsidRDefault="00F330ED" w:rsidP="00F330ED">
            <w:r>
              <w:t>800</w:t>
            </w:r>
            <w:r w:rsidR="00D426F2" w:rsidRPr="00D426F2">
              <w:t xml:space="preserve"> </w:t>
            </w:r>
          </w:p>
        </w:tc>
        <w:tc>
          <w:tcPr>
            <w:tcW w:w="583" w:type="pct"/>
            <w:noWrap/>
            <w:vAlign w:val="bottom"/>
          </w:tcPr>
          <w:p w:rsidR="00D426F2" w:rsidRPr="00D426F2" w:rsidRDefault="00D426F2" w:rsidP="00D426F2">
            <w:r w:rsidRPr="00D426F2">
              <w:t xml:space="preserve">389 </w:t>
            </w:r>
          </w:p>
        </w:tc>
        <w:tc>
          <w:tcPr>
            <w:tcW w:w="436" w:type="pct"/>
            <w:gridSpan w:val="2"/>
            <w:noWrap/>
          </w:tcPr>
          <w:p w:rsidR="00D426F2" w:rsidRPr="00D426F2" w:rsidRDefault="00D426F2" w:rsidP="00D426F2"/>
        </w:tc>
      </w:tr>
      <w:tr w:rsidR="007226EB" w:rsidRPr="00462807" w:rsidTr="007226EB">
        <w:trPr>
          <w:trHeight w:val="468"/>
        </w:trPr>
        <w:tc>
          <w:tcPr>
            <w:tcW w:w="491" w:type="pct"/>
            <w:noWrap/>
          </w:tcPr>
          <w:p w:rsidR="00D426F2" w:rsidRPr="00D426F2" w:rsidRDefault="00D426F2" w:rsidP="00D426F2">
            <w:r w:rsidRPr="00D426F2">
              <w:t>Total</w:t>
            </w:r>
          </w:p>
        </w:tc>
        <w:tc>
          <w:tcPr>
            <w:tcW w:w="427" w:type="pct"/>
            <w:noWrap/>
          </w:tcPr>
          <w:p w:rsidR="00D426F2" w:rsidRPr="00D426F2" w:rsidRDefault="00D426F2" w:rsidP="00D426F2">
            <w:r w:rsidRPr="00D426F2">
              <w:t>1</w:t>
            </w:r>
          </w:p>
        </w:tc>
        <w:tc>
          <w:tcPr>
            <w:tcW w:w="426" w:type="pct"/>
            <w:noWrap/>
          </w:tcPr>
          <w:p w:rsidR="00D426F2" w:rsidRPr="00D426F2" w:rsidRDefault="00D426F2" w:rsidP="00F330ED">
            <w:r w:rsidRPr="00D426F2">
              <w:t>2</w:t>
            </w:r>
            <w:r w:rsidR="00F330ED">
              <w:t>8</w:t>
            </w:r>
          </w:p>
        </w:tc>
        <w:tc>
          <w:tcPr>
            <w:tcW w:w="426" w:type="pct"/>
            <w:noWrap/>
          </w:tcPr>
          <w:p w:rsidR="00D426F2" w:rsidRPr="00D426F2" w:rsidRDefault="00D426F2" w:rsidP="00D426F2">
            <w:r w:rsidRPr="00D426F2">
              <w:t>22</w:t>
            </w:r>
          </w:p>
        </w:tc>
        <w:tc>
          <w:tcPr>
            <w:tcW w:w="431" w:type="pct"/>
            <w:noWrap/>
          </w:tcPr>
          <w:p w:rsidR="00D426F2" w:rsidRPr="00D426F2" w:rsidRDefault="00D426F2" w:rsidP="00D426F2"/>
        </w:tc>
        <w:tc>
          <w:tcPr>
            <w:tcW w:w="890" w:type="pct"/>
            <w:noWrap/>
          </w:tcPr>
          <w:p w:rsidR="00D426F2" w:rsidRPr="00D426F2" w:rsidRDefault="00D426F2" w:rsidP="00D426F2">
            <w:r w:rsidRPr="00D426F2">
              <w:t xml:space="preserve"> 135</w:t>
            </w:r>
          </w:p>
        </w:tc>
        <w:tc>
          <w:tcPr>
            <w:tcW w:w="890" w:type="pct"/>
            <w:noWrap/>
            <w:vAlign w:val="bottom"/>
          </w:tcPr>
          <w:p w:rsidR="00D426F2" w:rsidRPr="00D426F2" w:rsidRDefault="00D426F2" w:rsidP="00F330ED">
            <w:r w:rsidRPr="00D426F2">
              <w:t>3</w:t>
            </w:r>
            <w:r w:rsidR="00F330ED">
              <w:t>732</w:t>
            </w:r>
            <w:r w:rsidRPr="00D426F2">
              <w:t xml:space="preserve"> </w:t>
            </w:r>
          </w:p>
        </w:tc>
        <w:tc>
          <w:tcPr>
            <w:tcW w:w="583" w:type="pct"/>
            <w:noWrap/>
            <w:vAlign w:val="bottom"/>
          </w:tcPr>
          <w:p w:rsidR="00D426F2" w:rsidRPr="00D426F2" w:rsidRDefault="00D426F2" w:rsidP="00F330ED">
            <w:r w:rsidRPr="00D426F2">
              <w:t xml:space="preserve">2853 </w:t>
            </w:r>
          </w:p>
        </w:tc>
        <w:tc>
          <w:tcPr>
            <w:tcW w:w="436" w:type="pct"/>
            <w:gridSpan w:val="2"/>
            <w:noWrap/>
          </w:tcPr>
          <w:p w:rsidR="00D426F2" w:rsidRPr="00D426F2" w:rsidRDefault="00D426F2" w:rsidP="00D426F2"/>
        </w:tc>
      </w:tr>
      <w:tr w:rsidR="00DE7B1D" w:rsidRPr="00542358" w:rsidTr="00DE7B1D">
        <w:trPr>
          <w:cnfStyle w:val="000000010000"/>
          <w:trHeight w:val="644"/>
        </w:trPr>
        <w:tc>
          <w:tcPr>
            <w:tcW w:w="5000" w:type="pct"/>
            <w:gridSpan w:val="10"/>
            <w:noWrap/>
          </w:tcPr>
          <w:p w:rsidR="00DE7B1D" w:rsidRPr="00DE7B1D" w:rsidRDefault="00DE7B1D" w:rsidP="00DE7B1D">
            <w:r w:rsidRPr="00DE7B1D">
              <w:t>Lengthy interruptions — no. of GSL payments to tariff V customers as a result of interruptions lasting greater than 12 hours but less than 18 hours</w:t>
            </w:r>
          </w:p>
        </w:tc>
      </w:tr>
      <w:tr w:rsidR="007226EB" w:rsidRPr="00542358" w:rsidTr="007226EB">
        <w:trPr>
          <w:trHeight w:val="468"/>
        </w:trPr>
        <w:tc>
          <w:tcPr>
            <w:tcW w:w="491" w:type="pct"/>
            <w:noWrap/>
          </w:tcPr>
          <w:p w:rsidR="00DB1BB8" w:rsidRPr="00DB1BB8" w:rsidRDefault="00DB1BB8" w:rsidP="00DB1BB8">
            <w:r w:rsidRPr="00DB1BB8">
              <w:t>Envestra</w:t>
            </w:r>
          </w:p>
        </w:tc>
        <w:tc>
          <w:tcPr>
            <w:tcW w:w="427" w:type="pct"/>
            <w:noWrap/>
          </w:tcPr>
          <w:p w:rsidR="00DB1BB8" w:rsidRPr="00DB1BB8" w:rsidRDefault="00DB1BB8" w:rsidP="00DB1BB8">
            <w:r w:rsidRPr="00DB1BB8">
              <w:t>84</w:t>
            </w:r>
          </w:p>
        </w:tc>
        <w:tc>
          <w:tcPr>
            <w:tcW w:w="426" w:type="pct"/>
            <w:noWrap/>
          </w:tcPr>
          <w:p w:rsidR="00DB1BB8" w:rsidRPr="00DB1BB8" w:rsidRDefault="00DB1BB8" w:rsidP="00DB1BB8">
            <w:r w:rsidRPr="00DB1BB8">
              <w:t>180</w:t>
            </w:r>
          </w:p>
        </w:tc>
        <w:tc>
          <w:tcPr>
            <w:tcW w:w="426" w:type="pct"/>
            <w:noWrap/>
          </w:tcPr>
          <w:p w:rsidR="00DB1BB8" w:rsidRPr="00DB1BB8" w:rsidRDefault="00DB1BB8" w:rsidP="00DB1BB8">
            <w:r w:rsidRPr="00DB1BB8">
              <w:t>208</w:t>
            </w:r>
          </w:p>
        </w:tc>
        <w:tc>
          <w:tcPr>
            <w:tcW w:w="431" w:type="pct"/>
            <w:noWrap/>
          </w:tcPr>
          <w:p w:rsidR="00DB1BB8" w:rsidRPr="00DB1BB8" w:rsidRDefault="00DB1BB8" w:rsidP="00DB1BB8"/>
        </w:tc>
        <w:tc>
          <w:tcPr>
            <w:tcW w:w="890" w:type="pct"/>
            <w:noWrap/>
            <w:vAlign w:val="bottom"/>
          </w:tcPr>
          <w:p w:rsidR="00DB1BB8" w:rsidRPr="00DB1BB8" w:rsidRDefault="00DB1BB8" w:rsidP="00DB1BB8">
            <w:r w:rsidRPr="00DB1BB8">
              <w:t xml:space="preserve">11,336 </w:t>
            </w:r>
          </w:p>
        </w:tc>
        <w:tc>
          <w:tcPr>
            <w:tcW w:w="890" w:type="pct"/>
            <w:noWrap/>
            <w:vAlign w:val="bottom"/>
          </w:tcPr>
          <w:p w:rsidR="00DB1BB8" w:rsidRPr="00DB1BB8" w:rsidRDefault="00DB1BB8" w:rsidP="00DB1BB8">
            <w:r w:rsidRPr="00DB1BB8">
              <w:t xml:space="preserve">23,989 </w:t>
            </w:r>
          </w:p>
        </w:tc>
        <w:tc>
          <w:tcPr>
            <w:tcW w:w="583" w:type="pct"/>
            <w:noWrap/>
            <w:vAlign w:val="bottom"/>
          </w:tcPr>
          <w:p w:rsidR="00DB1BB8" w:rsidRPr="00DB1BB8" w:rsidRDefault="00DB1BB8" w:rsidP="00DB1BB8">
            <w:r w:rsidRPr="00DB1BB8">
              <w:t xml:space="preserve">26,969 </w:t>
            </w:r>
          </w:p>
        </w:tc>
        <w:tc>
          <w:tcPr>
            <w:tcW w:w="436" w:type="pct"/>
            <w:gridSpan w:val="2"/>
            <w:noWrap/>
          </w:tcPr>
          <w:p w:rsidR="00DB1BB8" w:rsidRPr="00DB1BB8" w:rsidRDefault="00DB1BB8" w:rsidP="00DB1BB8"/>
        </w:tc>
      </w:tr>
      <w:tr w:rsidR="007226EB" w:rsidRPr="00542358" w:rsidTr="007226EB">
        <w:trPr>
          <w:cnfStyle w:val="000000010000"/>
          <w:trHeight w:val="468"/>
        </w:trPr>
        <w:tc>
          <w:tcPr>
            <w:tcW w:w="491" w:type="pct"/>
            <w:noWrap/>
          </w:tcPr>
          <w:p w:rsidR="00DB1BB8" w:rsidRPr="00DB1BB8" w:rsidRDefault="00DB1BB8" w:rsidP="00DB1BB8">
            <w:proofErr w:type="spellStart"/>
            <w:r w:rsidRPr="00DB1BB8">
              <w:t>MultiNet</w:t>
            </w:r>
            <w:proofErr w:type="spellEnd"/>
          </w:p>
        </w:tc>
        <w:tc>
          <w:tcPr>
            <w:tcW w:w="427" w:type="pct"/>
            <w:noWrap/>
          </w:tcPr>
          <w:p w:rsidR="00DB1BB8" w:rsidRPr="00DB1BB8" w:rsidRDefault="00DB1BB8" w:rsidP="00DB1BB8">
            <w:r w:rsidRPr="00DB1BB8">
              <w:t>42</w:t>
            </w:r>
          </w:p>
        </w:tc>
        <w:tc>
          <w:tcPr>
            <w:tcW w:w="426" w:type="pct"/>
            <w:noWrap/>
          </w:tcPr>
          <w:p w:rsidR="00DB1BB8" w:rsidRPr="00DB1BB8" w:rsidRDefault="00DB1BB8" w:rsidP="00DB1BB8">
            <w:r w:rsidRPr="00DB1BB8">
              <w:t>108</w:t>
            </w:r>
          </w:p>
        </w:tc>
        <w:tc>
          <w:tcPr>
            <w:tcW w:w="426" w:type="pct"/>
            <w:noWrap/>
          </w:tcPr>
          <w:p w:rsidR="00DB1BB8" w:rsidRPr="00DB1BB8" w:rsidRDefault="00DB1BB8" w:rsidP="00DB1BB8">
            <w:r w:rsidRPr="00DB1BB8">
              <w:t>84</w:t>
            </w:r>
          </w:p>
        </w:tc>
        <w:tc>
          <w:tcPr>
            <w:tcW w:w="431" w:type="pct"/>
            <w:noWrap/>
          </w:tcPr>
          <w:p w:rsidR="00DB1BB8" w:rsidRPr="00DB1BB8" w:rsidRDefault="00DB1BB8" w:rsidP="00DB1BB8"/>
        </w:tc>
        <w:tc>
          <w:tcPr>
            <w:tcW w:w="890" w:type="pct"/>
            <w:noWrap/>
            <w:vAlign w:val="bottom"/>
          </w:tcPr>
          <w:p w:rsidR="00DB1BB8" w:rsidRPr="00DB1BB8" w:rsidRDefault="00DB1BB8" w:rsidP="00F330ED">
            <w:r w:rsidRPr="00DB1BB8">
              <w:t xml:space="preserve"> </w:t>
            </w:r>
            <w:r>
              <w:t>5</w:t>
            </w:r>
            <w:r w:rsidRPr="00DB1BB8">
              <w:t xml:space="preserve">668 </w:t>
            </w:r>
          </w:p>
        </w:tc>
        <w:tc>
          <w:tcPr>
            <w:tcW w:w="890" w:type="pct"/>
            <w:noWrap/>
            <w:vAlign w:val="bottom"/>
          </w:tcPr>
          <w:p w:rsidR="00DB1BB8" w:rsidRPr="00DB1BB8" w:rsidRDefault="00DB1BB8" w:rsidP="00DB1BB8">
            <w:r w:rsidRPr="00DB1BB8">
              <w:t xml:space="preserve">14,394 </w:t>
            </w:r>
          </w:p>
        </w:tc>
        <w:tc>
          <w:tcPr>
            <w:tcW w:w="583" w:type="pct"/>
            <w:noWrap/>
            <w:vAlign w:val="bottom"/>
          </w:tcPr>
          <w:p w:rsidR="00DB1BB8" w:rsidRPr="00DB1BB8" w:rsidRDefault="00DB1BB8" w:rsidP="00DB1BB8">
            <w:r w:rsidRPr="00DB1BB8">
              <w:t xml:space="preserve">10,891 </w:t>
            </w:r>
          </w:p>
        </w:tc>
        <w:tc>
          <w:tcPr>
            <w:tcW w:w="436" w:type="pct"/>
            <w:gridSpan w:val="2"/>
            <w:noWrap/>
          </w:tcPr>
          <w:p w:rsidR="00DB1BB8" w:rsidRPr="00DB1BB8" w:rsidRDefault="00DB1BB8" w:rsidP="00DB1BB8"/>
        </w:tc>
      </w:tr>
      <w:tr w:rsidR="007226EB" w:rsidRPr="00542358" w:rsidTr="007226EB">
        <w:trPr>
          <w:trHeight w:val="644"/>
        </w:trPr>
        <w:tc>
          <w:tcPr>
            <w:tcW w:w="491" w:type="pct"/>
            <w:noWrap/>
          </w:tcPr>
          <w:p w:rsidR="00DB1BB8" w:rsidRPr="00DB1BB8" w:rsidRDefault="00DB1BB8" w:rsidP="00DB1BB8">
            <w:r w:rsidRPr="00DB1BB8">
              <w:t xml:space="preserve">SP </w:t>
            </w:r>
            <w:proofErr w:type="spellStart"/>
            <w:r w:rsidRPr="00DB1BB8">
              <w:t>AusNet</w:t>
            </w:r>
            <w:proofErr w:type="spellEnd"/>
          </w:p>
        </w:tc>
        <w:tc>
          <w:tcPr>
            <w:tcW w:w="427" w:type="pct"/>
            <w:noWrap/>
          </w:tcPr>
          <w:p w:rsidR="00DB1BB8" w:rsidRPr="00DB1BB8" w:rsidRDefault="00DB1BB8" w:rsidP="00DB1BB8">
            <w:r w:rsidRPr="00DB1BB8">
              <w:t>6</w:t>
            </w:r>
          </w:p>
        </w:tc>
        <w:tc>
          <w:tcPr>
            <w:tcW w:w="426" w:type="pct"/>
            <w:noWrap/>
          </w:tcPr>
          <w:p w:rsidR="00DB1BB8" w:rsidRPr="00DB1BB8" w:rsidRDefault="00F330ED" w:rsidP="00DB1BB8">
            <w:r>
              <w:t>7</w:t>
            </w:r>
          </w:p>
        </w:tc>
        <w:tc>
          <w:tcPr>
            <w:tcW w:w="426" w:type="pct"/>
            <w:noWrap/>
          </w:tcPr>
          <w:p w:rsidR="00DB1BB8" w:rsidRPr="00DB1BB8" w:rsidRDefault="00DB1BB8" w:rsidP="00DB1BB8">
            <w:r w:rsidRPr="00DB1BB8">
              <w:t>25</w:t>
            </w:r>
          </w:p>
        </w:tc>
        <w:tc>
          <w:tcPr>
            <w:tcW w:w="431" w:type="pct"/>
            <w:noWrap/>
          </w:tcPr>
          <w:p w:rsidR="00DB1BB8" w:rsidRPr="00DB1BB8" w:rsidRDefault="00DB1BB8" w:rsidP="00DB1BB8"/>
        </w:tc>
        <w:tc>
          <w:tcPr>
            <w:tcW w:w="890" w:type="pct"/>
            <w:noWrap/>
            <w:vAlign w:val="bottom"/>
          </w:tcPr>
          <w:p w:rsidR="00DB1BB8" w:rsidRPr="00DB1BB8" w:rsidRDefault="00DB1BB8" w:rsidP="00DB1BB8">
            <w:r w:rsidRPr="00DB1BB8">
              <w:t xml:space="preserve">810 </w:t>
            </w:r>
          </w:p>
        </w:tc>
        <w:tc>
          <w:tcPr>
            <w:tcW w:w="890" w:type="pct"/>
            <w:noWrap/>
            <w:vAlign w:val="bottom"/>
          </w:tcPr>
          <w:p w:rsidR="00DB1BB8" w:rsidRPr="00DB1BB8" w:rsidRDefault="00F330ED" w:rsidP="00DB1BB8">
            <w:r>
              <w:t>933</w:t>
            </w:r>
            <w:r w:rsidR="00DB1BB8" w:rsidRPr="00DB1BB8">
              <w:t xml:space="preserve"> </w:t>
            </w:r>
          </w:p>
        </w:tc>
        <w:tc>
          <w:tcPr>
            <w:tcW w:w="583" w:type="pct"/>
            <w:noWrap/>
            <w:vAlign w:val="bottom"/>
          </w:tcPr>
          <w:p w:rsidR="00DB1BB8" w:rsidRPr="00DB1BB8" w:rsidRDefault="00DB1BB8" w:rsidP="00F330ED">
            <w:r w:rsidRPr="00DB1BB8">
              <w:t xml:space="preserve">3241 </w:t>
            </w:r>
          </w:p>
        </w:tc>
        <w:tc>
          <w:tcPr>
            <w:tcW w:w="436" w:type="pct"/>
            <w:gridSpan w:val="2"/>
            <w:noWrap/>
          </w:tcPr>
          <w:p w:rsidR="00DB1BB8" w:rsidRPr="00DB1BB8" w:rsidRDefault="00DB1BB8" w:rsidP="00DB1BB8"/>
        </w:tc>
      </w:tr>
      <w:tr w:rsidR="007226EB" w:rsidRPr="00542358" w:rsidTr="007226EB">
        <w:trPr>
          <w:cnfStyle w:val="000000010000"/>
          <w:trHeight w:val="468"/>
        </w:trPr>
        <w:tc>
          <w:tcPr>
            <w:tcW w:w="491" w:type="pct"/>
            <w:noWrap/>
          </w:tcPr>
          <w:p w:rsidR="00DB1BB8" w:rsidRPr="00DB1BB8" w:rsidRDefault="00DB1BB8" w:rsidP="00DB1BB8">
            <w:r w:rsidRPr="00DB1BB8">
              <w:t>Total</w:t>
            </w:r>
          </w:p>
        </w:tc>
        <w:tc>
          <w:tcPr>
            <w:tcW w:w="427" w:type="pct"/>
            <w:noWrap/>
          </w:tcPr>
          <w:p w:rsidR="00DB1BB8" w:rsidRPr="00DB1BB8" w:rsidRDefault="00DB1BB8" w:rsidP="00DB1BB8">
            <w:r w:rsidRPr="00DB1BB8">
              <w:t>132</w:t>
            </w:r>
          </w:p>
        </w:tc>
        <w:tc>
          <w:tcPr>
            <w:tcW w:w="426" w:type="pct"/>
            <w:noWrap/>
          </w:tcPr>
          <w:p w:rsidR="00DB1BB8" w:rsidRPr="00DB1BB8" w:rsidRDefault="00DB1BB8" w:rsidP="00DB1BB8">
            <w:r w:rsidRPr="00DB1BB8">
              <w:t>29</w:t>
            </w:r>
            <w:r w:rsidR="00F330ED">
              <w:t>5</w:t>
            </w:r>
          </w:p>
        </w:tc>
        <w:tc>
          <w:tcPr>
            <w:tcW w:w="426" w:type="pct"/>
            <w:noWrap/>
          </w:tcPr>
          <w:p w:rsidR="00DB1BB8" w:rsidRPr="00DB1BB8" w:rsidRDefault="00DB1BB8" w:rsidP="00DB1BB8">
            <w:r w:rsidRPr="00DB1BB8">
              <w:t>317</w:t>
            </w:r>
          </w:p>
        </w:tc>
        <w:tc>
          <w:tcPr>
            <w:tcW w:w="431" w:type="pct"/>
            <w:noWrap/>
          </w:tcPr>
          <w:p w:rsidR="00DB1BB8" w:rsidRPr="00DB1BB8" w:rsidRDefault="00DB1BB8" w:rsidP="00DB1BB8"/>
        </w:tc>
        <w:tc>
          <w:tcPr>
            <w:tcW w:w="890" w:type="pct"/>
            <w:noWrap/>
            <w:vAlign w:val="bottom"/>
          </w:tcPr>
          <w:p w:rsidR="00DB1BB8" w:rsidRPr="00DB1BB8" w:rsidRDefault="00DB1BB8" w:rsidP="00DB1BB8">
            <w:r w:rsidRPr="00DB1BB8">
              <w:t xml:space="preserve">17,814 </w:t>
            </w:r>
          </w:p>
        </w:tc>
        <w:tc>
          <w:tcPr>
            <w:tcW w:w="890" w:type="pct"/>
            <w:noWrap/>
            <w:vAlign w:val="bottom"/>
          </w:tcPr>
          <w:p w:rsidR="00DB1BB8" w:rsidRPr="00DB1BB8" w:rsidRDefault="00F330ED" w:rsidP="00F330ED">
            <w:r>
              <w:t xml:space="preserve"> 39,316</w:t>
            </w:r>
            <w:r w:rsidR="00DB1BB8" w:rsidRPr="00DB1BB8">
              <w:t xml:space="preserve"> </w:t>
            </w:r>
          </w:p>
        </w:tc>
        <w:tc>
          <w:tcPr>
            <w:tcW w:w="583" w:type="pct"/>
            <w:noWrap/>
            <w:vAlign w:val="bottom"/>
          </w:tcPr>
          <w:p w:rsidR="00DB1BB8" w:rsidRPr="00DB1BB8" w:rsidRDefault="00DB1BB8" w:rsidP="00DB1BB8">
            <w:r w:rsidRPr="00DB1BB8">
              <w:t xml:space="preserve">41,102 </w:t>
            </w:r>
          </w:p>
        </w:tc>
        <w:tc>
          <w:tcPr>
            <w:tcW w:w="436" w:type="pct"/>
            <w:gridSpan w:val="2"/>
            <w:noWrap/>
          </w:tcPr>
          <w:p w:rsidR="00DB1BB8" w:rsidRPr="00DB1BB8" w:rsidRDefault="00DB1BB8" w:rsidP="00DB1BB8"/>
        </w:tc>
      </w:tr>
      <w:tr w:rsidR="00DE7B1D" w:rsidRPr="00542358" w:rsidTr="00DE7B1D">
        <w:trPr>
          <w:trHeight w:val="459"/>
        </w:trPr>
        <w:tc>
          <w:tcPr>
            <w:tcW w:w="5000" w:type="pct"/>
            <w:gridSpan w:val="10"/>
            <w:noWrap/>
          </w:tcPr>
          <w:p w:rsidR="00DE7B1D" w:rsidRPr="00DE7B1D" w:rsidRDefault="00DE7B1D" w:rsidP="00DE7B1D">
            <w:r w:rsidRPr="00DE7B1D">
              <w:t>Appointments - No. of payments not met within 2 hours of scheduled time where customer was present.</w:t>
            </w:r>
          </w:p>
        </w:tc>
      </w:tr>
      <w:tr w:rsidR="007226EB" w:rsidRPr="00542358" w:rsidTr="007226EB">
        <w:trPr>
          <w:cnfStyle w:val="000000010000"/>
          <w:trHeight w:val="459"/>
        </w:trPr>
        <w:tc>
          <w:tcPr>
            <w:tcW w:w="491" w:type="pct"/>
            <w:noWrap/>
          </w:tcPr>
          <w:p w:rsidR="007226EB" w:rsidRPr="00DE7B1D" w:rsidRDefault="007226EB" w:rsidP="007226EB">
            <w:r w:rsidRPr="00DE7B1D">
              <w:t>Envestra</w:t>
            </w:r>
          </w:p>
        </w:tc>
        <w:tc>
          <w:tcPr>
            <w:tcW w:w="427" w:type="pct"/>
            <w:noWrap/>
            <w:vAlign w:val="top"/>
          </w:tcPr>
          <w:p w:rsidR="007226EB" w:rsidRPr="007226EB" w:rsidRDefault="007226EB" w:rsidP="007226EB">
            <w:r w:rsidRPr="008902A0">
              <w:t>–</w:t>
            </w:r>
          </w:p>
        </w:tc>
        <w:tc>
          <w:tcPr>
            <w:tcW w:w="426" w:type="pct"/>
            <w:noWrap/>
            <w:vAlign w:val="top"/>
          </w:tcPr>
          <w:p w:rsidR="007226EB" w:rsidRPr="007226EB" w:rsidRDefault="007226EB" w:rsidP="007226EB">
            <w:r w:rsidRPr="008902A0">
              <w:t>–</w:t>
            </w:r>
          </w:p>
        </w:tc>
        <w:tc>
          <w:tcPr>
            <w:tcW w:w="426" w:type="pct"/>
            <w:noWrap/>
            <w:vAlign w:val="top"/>
          </w:tcPr>
          <w:p w:rsidR="007226EB" w:rsidRPr="007226EB" w:rsidRDefault="007226EB" w:rsidP="007226EB">
            <w:r w:rsidRPr="008902A0">
              <w:t>–</w:t>
            </w:r>
          </w:p>
        </w:tc>
        <w:tc>
          <w:tcPr>
            <w:tcW w:w="431" w:type="pct"/>
            <w:noWrap/>
          </w:tcPr>
          <w:p w:rsidR="007226EB" w:rsidRPr="00DE7B1D" w:rsidRDefault="007226EB" w:rsidP="007226EB"/>
        </w:tc>
        <w:tc>
          <w:tcPr>
            <w:tcW w:w="890" w:type="pct"/>
            <w:noWrap/>
            <w:vAlign w:val="top"/>
          </w:tcPr>
          <w:p w:rsidR="007226EB" w:rsidRPr="007226EB" w:rsidRDefault="007226EB" w:rsidP="007226EB">
            <w:r w:rsidRPr="00BA1DC6">
              <w:t>–</w:t>
            </w:r>
          </w:p>
        </w:tc>
        <w:tc>
          <w:tcPr>
            <w:tcW w:w="890" w:type="pct"/>
            <w:noWrap/>
            <w:vAlign w:val="top"/>
          </w:tcPr>
          <w:p w:rsidR="007226EB" w:rsidRDefault="007226EB">
            <w:r w:rsidRPr="00EA36FC">
              <w:t>–</w:t>
            </w:r>
          </w:p>
        </w:tc>
        <w:tc>
          <w:tcPr>
            <w:tcW w:w="583" w:type="pct"/>
            <w:noWrap/>
            <w:vAlign w:val="top"/>
          </w:tcPr>
          <w:p w:rsidR="007226EB" w:rsidRDefault="007226EB">
            <w:r w:rsidRPr="00EA36FC">
              <w:t>–</w:t>
            </w:r>
          </w:p>
        </w:tc>
        <w:tc>
          <w:tcPr>
            <w:tcW w:w="436" w:type="pct"/>
            <w:gridSpan w:val="2"/>
            <w:noWrap/>
          </w:tcPr>
          <w:p w:rsidR="007226EB" w:rsidRPr="00DE7B1D" w:rsidRDefault="007226EB" w:rsidP="007226EB"/>
        </w:tc>
      </w:tr>
      <w:tr w:rsidR="007226EB" w:rsidRPr="00542358" w:rsidTr="007226EB">
        <w:trPr>
          <w:trHeight w:val="477"/>
        </w:trPr>
        <w:tc>
          <w:tcPr>
            <w:tcW w:w="491" w:type="pct"/>
            <w:noWrap/>
          </w:tcPr>
          <w:p w:rsidR="007226EB" w:rsidRPr="00DE7B1D" w:rsidRDefault="007226EB" w:rsidP="007226EB">
            <w:proofErr w:type="spellStart"/>
            <w:r w:rsidRPr="00DE7B1D">
              <w:t>MultiNet</w:t>
            </w:r>
            <w:proofErr w:type="spellEnd"/>
          </w:p>
        </w:tc>
        <w:tc>
          <w:tcPr>
            <w:tcW w:w="427" w:type="pct"/>
            <w:noWrap/>
            <w:vAlign w:val="top"/>
          </w:tcPr>
          <w:p w:rsidR="007226EB" w:rsidRPr="007226EB" w:rsidRDefault="007226EB" w:rsidP="007226EB">
            <w:r w:rsidRPr="00D71327">
              <w:t>–</w:t>
            </w:r>
          </w:p>
        </w:tc>
        <w:tc>
          <w:tcPr>
            <w:tcW w:w="426" w:type="pct"/>
            <w:noWrap/>
            <w:vAlign w:val="top"/>
          </w:tcPr>
          <w:p w:rsidR="007226EB" w:rsidRPr="007226EB" w:rsidRDefault="007226EB" w:rsidP="007226EB">
            <w:r w:rsidRPr="00D71327">
              <w:t>–</w:t>
            </w:r>
          </w:p>
        </w:tc>
        <w:tc>
          <w:tcPr>
            <w:tcW w:w="426" w:type="pct"/>
            <w:noWrap/>
            <w:vAlign w:val="top"/>
          </w:tcPr>
          <w:p w:rsidR="007226EB" w:rsidRPr="007226EB" w:rsidRDefault="007226EB" w:rsidP="007226EB">
            <w:r w:rsidRPr="00D71327">
              <w:t>–</w:t>
            </w:r>
          </w:p>
        </w:tc>
        <w:tc>
          <w:tcPr>
            <w:tcW w:w="431" w:type="pct"/>
            <w:noWrap/>
          </w:tcPr>
          <w:p w:rsidR="007226EB" w:rsidRPr="00DE7B1D" w:rsidRDefault="007226EB" w:rsidP="007226EB"/>
        </w:tc>
        <w:tc>
          <w:tcPr>
            <w:tcW w:w="890" w:type="pct"/>
            <w:noWrap/>
            <w:vAlign w:val="top"/>
          </w:tcPr>
          <w:p w:rsidR="007226EB" w:rsidRPr="007226EB" w:rsidRDefault="007226EB" w:rsidP="007226EB">
            <w:r w:rsidRPr="00BA1DC6">
              <w:t>–</w:t>
            </w:r>
          </w:p>
        </w:tc>
        <w:tc>
          <w:tcPr>
            <w:tcW w:w="890" w:type="pct"/>
            <w:noWrap/>
            <w:vAlign w:val="top"/>
          </w:tcPr>
          <w:p w:rsidR="007226EB" w:rsidRDefault="007226EB">
            <w:r w:rsidRPr="00EA36FC">
              <w:t>–</w:t>
            </w:r>
          </w:p>
        </w:tc>
        <w:tc>
          <w:tcPr>
            <w:tcW w:w="583" w:type="pct"/>
            <w:noWrap/>
            <w:vAlign w:val="top"/>
          </w:tcPr>
          <w:p w:rsidR="007226EB" w:rsidRDefault="007226EB">
            <w:r w:rsidRPr="00EA36FC">
              <w:t>–</w:t>
            </w:r>
          </w:p>
        </w:tc>
        <w:tc>
          <w:tcPr>
            <w:tcW w:w="436" w:type="pct"/>
            <w:gridSpan w:val="2"/>
            <w:noWrap/>
          </w:tcPr>
          <w:p w:rsidR="007226EB" w:rsidRPr="00DE7B1D" w:rsidRDefault="007226EB" w:rsidP="007226EB"/>
        </w:tc>
      </w:tr>
      <w:tr w:rsidR="007226EB" w:rsidRPr="00542358" w:rsidTr="007226EB">
        <w:trPr>
          <w:cnfStyle w:val="000000010000"/>
          <w:trHeight w:val="644"/>
        </w:trPr>
        <w:tc>
          <w:tcPr>
            <w:tcW w:w="491" w:type="pct"/>
            <w:noWrap/>
          </w:tcPr>
          <w:p w:rsidR="007226EB" w:rsidRPr="00DE7B1D" w:rsidRDefault="007226EB" w:rsidP="007226EB">
            <w:r w:rsidRPr="00DE7B1D">
              <w:t xml:space="preserve">SP </w:t>
            </w:r>
            <w:proofErr w:type="spellStart"/>
            <w:r w:rsidRPr="00DE7B1D">
              <w:lastRenderedPageBreak/>
              <w:t>AusNet</w:t>
            </w:r>
            <w:proofErr w:type="spellEnd"/>
          </w:p>
        </w:tc>
        <w:tc>
          <w:tcPr>
            <w:tcW w:w="427" w:type="pct"/>
            <w:noWrap/>
          </w:tcPr>
          <w:p w:rsidR="007226EB" w:rsidRPr="007226EB" w:rsidRDefault="007226EB" w:rsidP="007226EB">
            <w:r w:rsidRPr="007226EB">
              <w:lastRenderedPageBreak/>
              <w:t>–</w:t>
            </w:r>
          </w:p>
        </w:tc>
        <w:tc>
          <w:tcPr>
            <w:tcW w:w="426" w:type="pct"/>
            <w:noWrap/>
          </w:tcPr>
          <w:p w:rsidR="007226EB" w:rsidRPr="00DE7B1D" w:rsidRDefault="007226EB" w:rsidP="007226EB">
            <w:r w:rsidRPr="00DE7B1D">
              <w:t>1</w:t>
            </w:r>
          </w:p>
        </w:tc>
        <w:tc>
          <w:tcPr>
            <w:tcW w:w="426" w:type="pct"/>
            <w:noWrap/>
          </w:tcPr>
          <w:p w:rsidR="007226EB" w:rsidRPr="007226EB" w:rsidRDefault="007226EB" w:rsidP="007226EB">
            <w:r w:rsidRPr="007226EB">
              <w:t>–</w:t>
            </w:r>
          </w:p>
        </w:tc>
        <w:tc>
          <w:tcPr>
            <w:tcW w:w="431" w:type="pct"/>
            <w:noWrap/>
          </w:tcPr>
          <w:p w:rsidR="007226EB" w:rsidRPr="00DE7B1D" w:rsidRDefault="007226EB" w:rsidP="007226EB"/>
        </w:tc>
        <w:tc>
          <w:tcPr>
            <w:tcW w:w="890" w:type="pct"/>
            <w:noWrap/>
            <w:vAlign w:val="top"/>
          </w:tcPr>
          <w:p w:rsidR="007226EB" w:rsidRDefault="007226EB">
            <w:r w:rsidRPr="00BA1DC6">
              <w:t>–</w:t>
            </w:r>
          </w:p>
        </w:tc>
        <w:tc>
          <w:tcPr>
            <w:tcW w:w="890" w:type="pct"/>
            <w:noWrap/>
          </w:tcPr>
          <w:p w:rsidR="007226EB" w:rsidRPr="007226EB" w:rsidRDefault="007226EB" w:rsidP="007226EB">
            <w:r w:rsidRPr="00DE7B1D">
              <w:t xml:space="preserve"> </w:t>
            </w:r>
            <w:r w:rsidRPr="007226EB">
              <w:t>44</w:t>
            </w:r>
          </w:p>
        </w:tc>
        <w:tc>
          <w:tcPr>
            <w:tcW w:w="583" w:type="pct"/>
            <w:noWrap/>
          </w:tcPr>
          <w:p w:rsidR="007226EB" w:rsidRPr="00DE7B1D" w:rsidRDefault="007226EB" w:rsidP="007226EB">
            <w:r w:rsidRPr="007226EB">
              <w:t>–</w:t>
            </w:r>
          </w:p>
        </w:tc>
        <w:tc>
          <w:tcPr>
            <w:tcW w:w="436" w:type="pct"/>
            <w:gridSpan w:val="2"/>
            <w:noWrap/>
          </w:tcPr>
          <w:p w:rsidR="007226EB" w:rsidRPr="00DE7B1D" w:rsidRDefault="007226EB" w:rsidP="007226EB"/>
        </w:tc>
      </w:tr>
      <w:tr w:rsidR="007226EB" w:rsidRPr="00462807" w:rsidTr="007226EB">
        <w:trPr>
          <w:trHeight w:val="477"/>
        </w:trPr>
        <w:tc>
          <w:tcPr>
            <w:tcW w:w="491" w:type="pct"/>
            <w:noWrap/>
          </w:tcPr>
          <w:p w:rsidR="00DE7B1D" w:rsidRPr="00DE7B1D" w:rsidRDefault="00DE7B1D" w:rsidP="00DE7B1D">
            <w:r w:rsidRPr="00DE7B1D">
              <w:lastRenderedPageBreak/>
              <w:t>Total</w:t>
            </w:r>
          </w:p>
        </w:tc>
        <w:tc>
          <w:tcPr>
            <w:tcW w:w="427" w:type="pct"/>
            <w:noWrap/>
          </w:tcPr>
          <w:p w:rsidR="00DE7B1D" w:rsidRPr="00DE7B1D" w:rsidRDefault="007226EB" w:rsidP="007226EB">
            <w:r w:rsidRPr="007226EB">
              <w:t>–</w:t>
            </w:r>
          </w:p>
        </w:tc>
        <w:tc>
          <w:tcPr>
            <w:tcW w:w="426" w:type="pct"/>
            <w:noWrap/>
          </w:tcPr>
          <w:p w:rsidR="00DE7B1D" w:rsidRPr="00DE7B1D" w:rsidRDefault="00DE7B1D" w:rsidP="00DE7B1D">
            <w:r w:rsidRPr="00DE7B1D">
              <w:t>1</w:t>
            </w:r>
          </w:p>
        </w:tc>
        <w:tc>
          <w:tcPr>
            <w:tcW w:w="426" w:type="pct"/>
            <w:noWrap/>
          </w:tcPr>
          <w:p w:rsidR="00DE7B1D" w:rsidRPr="00DE7B1D" w:rsidRDefault="007226EB" w:rsidP="007226EB">
            <w:r w:rsidRPr="007226EB">
              <w:t>–</w:t>
            </w:r>
          </w:p>
        </w:tc>
        <w:tc>
          <w:tcPr>
            <w:tcW w:w="431" w:type="pct"/>
            <w:noWrap/>
          </w:tcPr>
          <w:p w:rsidR="00DE7B1D" w:rsidRPr="00DE7B1D" w:rsidRDefault="00DE7B1D" w:rsidP="00DE7B1D"/>
        </w:tc>
        <w:tc>
          <w:tcPr>
            <w:tcW w:w="890" w:type="pct"/>
            <w:noWrap/>
          </w:tcPr>
          <w:p w:rsidR="00DE7B1D" w:rsidRPr="00DE7B1D" w:rsidRDefault="007226EB" w:rsidP="007226EB">
            <w:r w:rsidRPr="007226EB">
              <w:t>–</w:t>
            </w:r>
          </w:p>
        </w:tc>
        <w:tc>
          <w:tcPr>
            <w:tcW w:w="890" w:type="pct"/>
            <w:noWrap/>
          </w:tcPr>
          <w:p w:rsidR="00DE7B1D" w:rsidRPr="00DE7B1D" w:rsidRDefault="00DE7B1D" w:rsidP="00DB1BB8">
            <w:r w:rsidRPr="00DE7B1D">
              <w:t xml:space="preserve"> </w:t>
            </w:r>
            <w:r w:rsidR="00DB1BB8">
              <w:t>44</w:t>
            </w:r>
            <w:r w:rsidR="00DB1BB8" w:rsidRPr="00DE7B1D">
              <w:t xml:space="preserve"> </w:t>
            </w:r>
          </w:p>
        </w:tc>
        <w:tc>
          <w:tcPr>
            <w:tcW w:w="583" w:type="pct"/>
            <w:noWrap/>
          </w:tcPr>
          <w:p w:rsidR="00DE7B1D" w:rsidRPr="00DE7B1D" w:rsidRDefault="007226EB" w:rsidP="007226EB">
            <w:r w:rsidRPr="007226EB">
              <w:t>–</w:t>
            </w:r>
          </w:p>
        </w:tc>
        <w:tc>
          <w:tcPr>
            <w:tcW w:w="436" w:type="pct"/>
            <w:gridSpan w:val="2"/>
            <w:noWrap/>
          </w:tcPr>
          <w:p w:rsidR="00DE7B1D" w:rsidRPr="00DE7B1D" w:rsidRDefault="00DE7B1D" w:rsidP="00DE7B1D"/>
        </w:tc>
      </w:tr>
      <w:tr w:rsidR="00DE7B1D" w:rsidRPr="00462807" w:rsidTr="00DE7B1D">
        <w:trPr>
          <w:cnfStyle w:val="000000010000"/>
          <w:trHeight w:val="477"/>
        </w:trPr>
        <w:tc>
          <w:tcPr>
            <w:tcW w:w="5000" w:type="pct"/>
            <w:gridSpan w:val="10"/>
            <w:noWrap/>
          </w:tcPr>
          <w:p w:rsidR="00DE7B1D" w:rsidRPr="00DE7B1D" w:rsidRDefault="00DE7B1D" w:rsidP="00DE7B1D">
            <w:r w:rsidRPr="00DE7B1D">
              <w:t>Appointments no. of appointments not met by the agreed date where customer not present</w:t>
            </w:r>
          </w:p>
        </w:tc>
      </w:tr>
      <w:tr w:rsidR="007226EB" w:rsidRPr="00542358" w:rsidTr="007226EB">
        <w:trPr>
          <w:trHeight w:val="468"/>
        </w:trPr>
        <w:tc>
          <w:tcPr>
            <w:tcW w:w="491" w:type="pct"/>
            <w:noWrap/>
          </w:tcPr>
          <w:p w:rsidR="00DB1BB8" w:rsidRPr="00DB1BB8" w:rsidRDefault="00DB1BB8" w:rsidP="00DB1BB8">
            <w:r w:rsidRPr="00DB1BB8">
              <w:t>Envestra</w:t>
            </w:r>
          </w:p>
        </w:tc>
        <w:tc>
          <w:tcPr>
            <w:tcW w:w="427" w:type="pct"/>
            <w:noWrap/>
          </w:tcPr>
          <w:p w:rsidR="00DB1BB8" w:rsidRPr="00DB1BB8" w:rsidRDefault="00DB1BB8" w:rsidP="00DB1BB8">
            <w:r w:rsidRPr="00DB1BB8">
              <w:t>115</w:t>
            </w:r>
          </w:p>
        </w:tc>
        <w:tc>
          <w:tcPr>
            <w:tcW w:w="426" w:type="pct"/>
            <w:noWrap/>
          </w:tcPr>
          <w:p w:rsidR="00DB1BB8" w:rsidRPr="00DB1BB8" w:rsidRDefault="00DB1BB8" w:rsidP="00DB1BB8">
            <w:r w:rsidRPr="00DB1BB8">
              <w:t>43</w:t>
            </w:r>
          </w:p>
        </w:tc>
        <w:tc>
          <w:tcPr>
            <w:tcW w:w="426" w:type="pct"/>
            <w:noWrap/>
          </w:tcPr>
          <w:p w:rsidR="00DB1BB8" w:rsidRPr="00DB1BB8" w:rsidRDefault="00DB1BB8" w:rsidP="00DB1BB8">
            <w:r w:rsidRPr="00DB1BB8">
              <w:t>54</w:t>
            </w:r>
          </w:p>
        </w:tc>
        <w:tc>
          <w:tcPr>
            <w:tcW w:w="431" w:type="pct"/>
            <w:noWrap/>
          </w:tcPr>
          <w:p w:rsidR="00DB1BB8" w:rsidRPr="00DB1BB8" w:rsidRDefault="00DB1BB8" w:rsidP="00DB1BB8"/>
        </w:tc>
        <w:tc>
          <w:tcPr>
            <w:tcW w:w="890" w:type="pct"/>
            <w:noWrap/>
            <w:vAlign w:val="bottom"/>
          </w:tcPr>
          <w:p w:rsidR="00DB1BB8" w:rsidRPr="00DB1BB8" w:rsidRDefault="00DB1BB8" w:rsidP="00F330ED">
            <w:r w:rsidRPr="00DB1BB8">
              <w:t xml:space="preserve"> 5173 </w:t>
            </w:r>
          </w:p>
        </w:tc>
        <w:tc>
          <w:tcPr>
            <w:tcW w:w="890" w:type="pct"/>
            <w:noWrap/>
            <w:vAlign w:val="top"/>
          </w:tcPr>
          <w:p w:rsidR="00DB1BB8" w:rsidRPr="00DB1BB8" w:rsidRDefault="00F330ED" w:rsidP="00DB1BB8">
            <w:r>
              <w:t>1910</w:t>
            </w:r>
            <w:r w:rsidR="00DB1BB8" w:rsidRPr="00DB1BB8">
              <w:t xml:space="preserve"> </w:t>
            </w:r>
          </w:p>
        </w:tc>
        <w:tc>
          <w:tcPr>
            <w:tcW w:w="583" w:type="pct"/>
            <w:noWrap/>
            <w:vAlign w:val="bottom"/>
          </w:tcPr>
          <w:p w:rsidR="00DB1BB8" w:rsidRPr="00DB1BB8" w:rsidRDefault="00DB1BB8" w:rsidP="00F330ED">
            <w:r w:rsidRPr="00DB1BB8">
              <w:t xml:space="preserve">2334 </w:t>
            </w:r>
          </w:p>
        </w:tc>
        <w:tc>
          <w:tcPr>
            <w:tcW w:w="436" w:type="pct"/>
            <w:gridSpan w:val="2"/>
            <w:noWrap/>
          </w:tcPr>
          <w:p w:rsidR="00DB1BB8" w:rsidRPr="00DB1BB8" w:rsidRDefault="00DB1BB8" w:rsidP="00DB1BB8"/>
        </w:tc>
      </w:tr>
      <w:tr w:rsidR="007226EB" w:rsidRPr="00542358" w:rsidTr="007226EB">
        <w:trPr>
          <w:cnfStyle w:val="000000010000"/>
          <w:trHeight w:val="468"/>
        </w:trPr>
        <w:tc>
          <w:tcPr>
            <w:tcW w:w="491" w:type="pct"/>
            <w:noWrap/>
          </w:tcPr>
          <w:p w:rsidR="007226EB" w:rsidRPr="00DB1BB8" w:rsidRDefault="007226EB" w:rsidP="007226EB">
            <w:proofErr w:type="spellStart"/>
            <w:r w:rsidRPr="00DB1BB8">
              <w:t>MultiNet</w:t>
            </w:r>
            <w:proofErr w:type="spellEnd"/>
          </w:p>
        </w:tc>
        <w:tc>
          <w:tcPr>
            <w:tcW w:w="427" w:type="pct"/>
            <w:noWrap/>
            <w:vAlign w:val="top"/>
          </w:tcPr>
          <w:p w:rsidR="007226EB" w:rsidRDefault="007226EB">
            <w:r w:rsidRPr="00436FB5">
              <w:t>–</w:t>
            </w:r>
          </w:p>
        </w:tc>
        <w:tc>
          <w:tcPr>
            <w:tcW w:w="426" w:type="pct"/>
            <w:noWrap/>
            <w:vAlign w:val="top"/>
          </w:tcPr>
          <w:p w:rsidR="007226EB" w:rsidRDefault="007226EB">
            <w:r w:rsidRPr="00436FB5">
              <w:t>–</w:t>
            </w:r>
          </w:p>
        </w:tc>
        <w:tc>
          <w:tcPr>
            <w:tcW w:w="426" w:type="pct"/>
            <w:noWrap/>
            <w:vAlign w:val="top"/>
          </w:tcPr>
          <w:p w:rsidR="007226EB" w:rsidRDefault="007226EB">
            <w:r w:rsidRPr="00436FB5">
              <w:t>–</w:t>
            </w:r>
          </w:p>
        </w:tc>
        <w:tc>
          <w:tcPr>
            <w:tcW w:w="431" w:type="pct"/>
            <w:noWrap/>
            <w:vAlign w:val="top"/>
          </w:tcPr>
          <w:p w:rsidR="007226EB" w:rsidRDefault="007226EB">
            <w:r w:rsidRPr="00436FB5">
              <w:t>–</w:t>
            </w:r>
          </w:p>
        </w:tc>
        <w:tc>
          <w:tcPr>
            <w:tcW w:w="890" w:type="pct"/>
            <w:noWrap/>
            <w:vAlign w:val="top"/>
          </w:tcPr>
          <w:p w:rsidR="007226EB" w:rsidRDefault="007226EB">
            <w:r w:rsidRPr="00436FB5">
              <w:t>–</w:t>
            </w:r>
          </w:p>
        </w:tc>
        <w:tc>
          <w:tcPr>
            <w:tcW w:w="890" w:type="pct"/>
            <w:noWrap/>
            <w:vAlign w:val="top"/>
          </w:tcPr>
          <w:p w:rsidR="007226EB" w:rsidRDefault="007226EB">
            <w:r w:rsidRPr="00436FB5">
              <w:t>–</w:t>
            </w:r>
          </w:p>
        </w:tc>
        <w:tc>
          <w:tcPr>
            <w:tcW w:w="583" w:type="pct"/>
            <w:noWrap/>
            <w:vAlign w:val="top"/>
          </w:tcPr>
          <w:p w:rsidR="007226EB" w:rsidRDefault="007226EB">
            <w:r w:rsidRPr="00436FB5">
              <w:t>–</w:t>
            </w:r>
          </w:p>
        </w:tc>
        <w:tc>
          <w:tcPr>
            <w:tcW w:w="436" w:type="pct"/>
            <w:gridSpan w:val="2"/>
            <w:noWrap/>
          </w:tcPr>
          <w:p w:rsidR="007226EB" w:rsidRPr="00DB1BB8" w:rsidRDefault="007226EB" w:rsidP="007226EB"/>
        </w:tc>
      </w:tr>
      <w:tr w:rsidR="007226EB" w:rsidRPr="00542358" w:rsidTr="007226EB">
        <w:trPr>
          <w:trHeight w:val="644"/>
        </w:trPr>
        <w:tc>
          <w:tcPr>
            <w:tcW w:w="491" w:type="pct"/>
            <w:noWrap/>
          </w:tcPr>
          <w:p w:rsidR="00DB1BB8" w:rsidRPr="00DB1BB8" w:rsidRDefault="00DB1BB8" w:rsidP="00DB1BB8">
            <w:r w:rsidRPr="00DB1BB8">
              <w:t xml:space="preserve">SP </w:t>
            </w:r>
            <w:proofErr w:type="spellStart"/>
            <w:r w:rsidRPr="00DB1BB8">
              <w:t>AusNet</w:t>
            </w:r>
            <w:proofErr w:type="spellEnd"/>
          </w:p>
        </w:tc>
        <w:tc>
          <w:tcPr>
            <w:tcW w:w="427" w:type="pct"/>
            <w:noWrap/>
          </w:tcPr>
          <w:p w:rsidR="00DB1BB8" w:rsidRPr="00DB1BB8" w:rsidRDefault="00DB1BB8" w:rsidP="00DB1BB8">
            <w:r w:rsidRPr="00DB1BB8">
              <w:t>46</w:t>
            </w:r>
          </w:p>
        </w:tc>
        <w:tc>
          <w:tcPr>
            <w:tcW w:w="426" w:type="pct"/>
            <w:noWrap/>
          </w:tcPr>
          <w:p w:rsidR="00DB1BB8" w:rsidRPr="00DB1BB8" w:rsidRDefault="00DB1BB8" w:rsidP="00DB1BB8">
            <w:r w:rsidRPr="00DB1BB8">
              <w:t>36</w:t>
            </w:r>
          </w:p>
        </w:tc>
        <w:tc>
          <w:tcPr>
            <w:tcW w:w="426" w:type="pct"/>
            <w:noWrap/>
          </w:tcPr>
          <w:p w:rsidR="00DB1BB8" w:rsidRPr="00DB1BB8" w:rsidRDefault="00DB1BB8" w:rsidP="00DB1BB8">
            <w:r w:rsidRPr="00DB1BB8">
              <w:t>35</w:t>
            </w:r>
          </w:p>
        </w:tc>
        <w:tc>
          <w:tcPr>
            <w:tcW w:w="431" w:type="pct"/>
            <w:noWrap/>
          </w:tcPr>
          <w:p w:rsidR="00DB1BB8" w:rsidRPr="00DB1BB8" w:rsidRDefault="00DB1BB8" w:rsidP="00DB1BB8"/>
        </w:tc>
        <w:tc>
          <w:tcPr>
            <w:tcW w:w="890" w:type="pct"/>
            <w:noWrap/>
            <w:vAlign w:val="bottom"/>
          </w:tcPr>
          <w:p w:rsidR="00DB1BB8" w:rsidRPr="00DB1BB8" w:rsidRDefault="00DB1BB8" w:rsidP="00F330ED">
            <w:r w:rsidRPr="00DB1BB8">
              <w:t xml:space="preserve">1844 </w:t>
            </w:r>
          </w:p>
        </w:tc>
        <w:tc>
          <w:tcPr>
            <w:tcW w:w="890" w:type="pct"/>
            <w:noWrap/>
            <w:vAlign w:val="top"/>
          </w:tcPr>
          <w:p w:rsidR="00DB1BB8" w:rsidRPr="00DB1BB8" w:rsidRDefault="00DB1BB8" w:rsidP="00F330ED">
            <w:r w:rsidRPr="00DB1BB8">
              <w:t xml:space="preserve"> </w:t>
            </w:r>
            <w:r w:rsidR="00F330ED">
              <w:t>1599</w:t>
            </w:r>
          </w:p>
        </w:tc>
        <w:tc>
          <w:tcPr>
            <w:tcW w:w="583" w:type="pct"/>
            <w:noWrap/>
            <w:vAlign w:val="bottom"/>
          </w:tcPr>
          <w:p w:rsidR="00DB1BB8" w:rsidRPr="00DB1BB8" w:rsidRDefault="00DB1BB8" w:rsidP="00F330ED">
            <w:r w:rsidRPr="00DB1BB8">
              <w:t xml:space="preserve">1513 </w:t>
            </w:r>
          </w:p>
        </w:tc>
        <w:tc>
          <w:tcPr>
            <w:tcW w:w="436" w:type="pct"/>
            <w:gridSpan w:val="2"/>
            <w:noWrap/>
          </w:tcPr>
          <w:p w:rsidR="00DB1BB8" w:rsidRPr="00DB1BB8" w:rsidRDefault="00DB1BB8" w:rsidP="00DB1BB8"/>
        </w:tc>
      </w:tr>
      <w:tr w:rsidR="007226EB" w:rsidRPr="00542358" w:rsidTr="007226EB">
        <w:trPr>
          <w:cnfStyle w:val="000000010000"/>
          <w:trHeight w:val="468"/>
        </w:trPr>
        <w:tc>
          <w:tcPr>
            <w:tcW w:w="491" w:type="pct"/>
            <w:noWrap/>
          </w:tcPr>
          <w:p w:rsidR="00DB1BB8" w:rsidRPr="00DB1BB8" w:rsidRDefault="00DB1BB8" w:rsidP="00DB1BB8">
            <w:r w:rsidRPr="00DB1BB8">
              <w:t>Total</w:t>
            </w:r>
          </w:p>
        </w:tc>
        <w:tc>
          <w:tcPr>
            <w:tcW w:w="427" w:type="pct"/>
            <w:noWrap/>
          </w:tcPr>
          <w:p w:rsidR="00DB1BB8" w:rsidRPr="00DB1BB8" w:rsidRDefault="00DB1BB8" w:rsidP="00DB1BB8">
            <w:r w:rsidRPr="00DB1BB8">
              <w:t>161</w:t>
            </w:r>
          </w:p>
        </w:tc>
        <w:tc>
          <w:tcPr>
            <w:tcW w:w="426" w:type="pct"/>
            <w:noWrap/>
          </w:tcPr>
          <w:p w:rsidR="00DB1BB8" w:rsidRPr="00DB1BB8" w:rsidRDefault="00DB1BB8" w:rsidP="00DB1BB8">
            <w:r w:rsidRPr="00DB1BB8">
              <w:t>79</w:t>
            </w:r>
          </w:p>
        </w:tc>
        <w:tc>
          <w:tcPr>
            <w:tcW w:w="426" w:type="pct"/>
            <w:noWrap/>
          </w:tcPr>
          <w:p w:rsidR="00DB1BB8" w:rsidRPr="00DB1BB8" w:rsidRDefault="00DB1BB8" w:rsidP="00DB1BB8">
            <w:r w:rsidRPr="00DB1BB8">
              <w:t>89</w:t>
            </w:r>
          </w:p>
        </w:tc>
        <w:tc>
          <w:tcPr>
            <w:tcW w:w="431" w:type="pct"/>
            <w:noWrap/>
          </w:tcPr>
          <w:p w:rsidR="00DB1BB8" w:rsidRPr="00DB1BB8" w:rsidRDefault="00DB1BB8" w:rsidP="00DB1BB8"/>
        </w:tc>
        <w:tc>
          <w:tcPr>
            <w:tcW w:w="890" w:type="pct"/>
            <w:noWrap/>
            <w:vAlign w:val="bottom"/>
          </w:tcPr>
          <w:p w:rsidR="00DB1BB8" w:rsidRPr="00DB1BB8" w:rsidRDefault="00DB1BB8" w:rsidP="00F330ED">
            <w:r w:rsidRPr="00DB1BB8">
              <w:t xml:space="preserve"> 7018 </w:t>
            </w:r>
          </w:p>
        </w:tc>
        <w:tc>
          <w:tcPr>
            <w:tcW w:w="890" w:type="pct"/>
            <w:noWrap/>
            <w:vAlign w:val="top"/>
          </w:tcPr>
          <w:p w:rsidR="00DB1BB8" w:rsidRPr="00DB1BB8" w:rsidRDefault="00DB1BB8" w:rsidP="00F330ED">
            <w:r w:rsidRPr="00DB1BB8">
              <w:t xml:space="preserve"> </w:t>
            </w:r>
            <w:r w:rsidR="00F330ED">
              <w:t>3510</w:t>
            </w:r>
            <w:r w:rsidRPr="00DB1BB8">
              <w:t xml:space="preserve"> </w:t>
            </w:r>
          </w:p>
        </w:tc>
        <w:tc>
          <w:tcPr>
            <w:tcW w:w="583" w:type="pct"/>
            <w:noWrap/>
            <w:vAlign w:val="bottom"/>
          </w:tcPr>
          <w:p w:rsidR="00DB1BB8" w:rsidRPr="00DB1BB8" w:rsidRDefault="00DB1BB8" w:rsidP="00F330ED">
            <w:r w:rsidRPr="00DB1BB8">
              <w:t xml:space="preserve">3847 </w:t>
            </w:r>
          </w:p>
        </w:tc>
        <w:tc>
          <w:tcPr>
            <w:tcW w:w="436" w:type="pct"/>
            <w:gridSpan w:val="2"/>
            <w:noWrap/>
          </w:tcPr>
          <w:p w:rsidR="00DB1BB8" w:rsidRPr="00DB1BB8" w:rsidRDefault="00DB1BB8" w:rsidP="00DB1BB8"/>
        </w:tc>
      </w:tr>
      <w:tr w:rsidR="00DE7B1D" w:rsidRPr="00462807" w:rsidTr="00DE7B1D">
        <w:trPr>
          <w:trHeight w:val="477"/>
        </w:trPr>
        <w:tc>
          <w:tcPr>
            <w:tcW w:w="5000" w:type="pct"/>
            <w:gridSpan w:val="10"/>
            <w:noWrap/>
          </w:tcPr>
          <w:p w:rsidR="00DE7B1D" w:rsidRPr="00DE7B1D" w:rsidRDefault="00DE7B1D" w:rsidP="00DE7B1D">
            <w:r w:rsidRPr="00DE7B1D">
              <w:t>Number of connections made more than 1 day but within 2 days of agreed date ($80)</w:t>
            </w:r>
          </w:p>
        </w:tc>
      </w:tr>
      <w:tr w:rsidR="007226EB" w:rsidRPr="00542358" w:rsidTr="007226EB">
        <w:trPr>
          <w:cnfStyle w:val="000000010000"/>
          <w:trHeight w:val="468"/>
        </w:trPr>
        <w:tc>
          <w:tcPr>
            <w:tcW w:w="491" w:type="pct"/>
            <w:noWrap/>
          </w:tcPr>
          <w:p w:rsidR="00EE09C8" w:rsidRPr="00EE09C8" w:rsidRDefault="00EE09C8" w:rsidP="00EE09C8">
            <w:r w:rsidRPr="00EE09C8">
              <w:t>Envestra</w:t>
            </w:r>
          </w:p>
        </w:tc>
        <w:tc>
          <w:tcPr>
            <w:tcW w:w="427" w:type="pct"/>
            <w:noWrap/>
          </w:tcPr>
          <w:p w:rsidR="00EE09C8" w:rsidRPr="00EE09C8" w:rsidRDefault="00EE09C8" w:rsidP="00EE09C8">
            <w:r w:rsidRPr="00EE09C8">
              <w:t>54</w:t>
            </w:r>
          </w:p>
        </w:tc>
        <w:tc>
          <w:tcPr>
            <w:tcW w:w="426" w:type="pct"/>
            <w:noWrap/>
          </w:tcPr>
          <w:p w:rsidR="00EE09C8" w:rsidRPr="00EE09C8" w:rsidRDefault="00EE09C8" w:rsidP="00EE09C8">
            <w:r w:rsidRPr="00EE09C8">
              <w:t>59</w:t>
            </w:r>
          </w:p>
        </w:tc>
        <w:tc>
          <w:tcPr>
            <w:tcW w:w="426" w:type="pct"/>
            <w:noWrap/>
          </w:tcPr>
          <w:p w:rsidR="00EE09C8" w:rsidRPr="00EE09C8" w:rsidRDefault="00EE09C8" w:rsidP="00EE09C8">
            <w:r w:rsidRPr="00EE09C8">
              <w:t>48</w:t>
            </w:r>
          </w:p>
        </w:tc>
        <w:tc>
          <w:tcPr>
            <w:tcW w:w="431" w:type="pct"/>
            <w:noWrap/>
          </w:tcPr>
          <w:p w:rsidR="00EE09C8" w:rsidRPr="00EE09C8" w:rsidRDefault="00EE09C8" w:rsidP="00EE09C8"/>
        </w:tc>
        <w:tc>
          <w:tcPr>
            <w:tcW w:w="890" w:type="pct"/>
            <w:noWrap/>
            <w:vAlign w:val="bottom"/>
          </w:tcPr>
          <w:p w:rsidR="00EE09C8" w:rsidRPr="00EE09C8" w:rsidRDefault="00EE09C8" w:rsidP="00F330ED">
            <w:r w:rsidRPr="00EE09C8">
              <w:t xml:space="preserve"> 3887 </w:t>
            </w:r>
          </w:p>
        </w:tc>
        <w:tc>
          <w:tcPr>
            <w:tcW w:w="890" w:type="pct"/>
            <w:noWrap/>
            <w:vAlign w:val="bottom"/>
          </w:tcPr>
          <w:p w:rsidR="00EE09C8" w:rsidRPr="00EE09C8" w:rsidRDefault="00EE09C8" w:rsidP="00F330ED">
            <w:r w:rsidRPr="00EE09C8">
              <w:t xml:space="preserve">4194 </w:t>
            </w:r>
          </w:p>
        </w:tc>
        <w:tc>
          <w:tcPr>
            <w:tcW w:w="583" w:type="pct"/>
            <w:noWrap/>
            <w:vAlign w:val="bottom"/>
          </w:tcPr>
          <w:p w:rsidR="00EE09C8" w:rsidRPr="00EE09C8" w:rsidRDefault="00EE09C8" w:rsidP="00F330ED">
            <w:r w:rsidRPr="00EE09C8">
              <w:t xml:space="preserve"> 3319 </w:t>
            </w:r>
          </w:p>
        </w:tc>
        <w:tc>
          <w:tcPr>
            <w:tcW w:w="436" w:type="pct"/>
            <w:gridSpan w:val="2"/>
            <w:noWrap/>
            <w:vAlign w:val="bottom"/>
          </w:tcPr>
          <w:p w:rsidR="00EE09C8" w:rsidRPr="00EE09C8" w:rsidRDefault="00EE09C8" w:rsidP="00EE09C8"/>
        </w:tc>
      </w:tr>
      <w:tr w:rsidR="007226EB" w:rsidRPr="00542358" w:rsidTr="007226EB">
        <w:trPr>
          <w:trHeight w:val="468"/>
        </w:trPr>
        <w:tc>
          <w:tcPr>
            <w:tcW w:w="491" w:type="pct"/>
            <w:noWrap/>
          </w:tcPr>
          <w:p w:rsidR="007226EB" w:rsidRPr="00EE09C8" w:rsidRDefault="007226EB" w:rsidP="007226EB">
            <w:proofErr w:type="spellStart"/>
            <w:r w:rsidRPr="00EE09C8">
              <w:t>MultiNet</w:t>
            </w:r>
            <w:proofErr w:type="spellEnd"/>
          </w:p>
        </w:tc>
        <w:tc>
          <w:tcPr>
            <w:tcW w:w="427" w:type="pct"/>
            <w:noWrap/>
            <w:vAlign w:val="top"/>
          </w:tcPr>
          <w:p w:rsidR="007226EB" w:rsidRDefault="007226EB">
            <w:r w:rsidRPr="00E71AA7">
              <w:t>–</w:t>
            </w:r>
          </w:p>
        </w:tc>
        <w:tc>
          <w:tcPr>
            <w:tcW w:w="426" w:type="pct"/>
            <w:noWrap/>
            <w:vAlign w:val="top"/>
          </w:tcPr>
          <w:p w:rsidR="007226EB" w:rsidRDefault="007226EB">
            <w:r w:rsidRPr="00E71AA7">
              <w:t>–</w:t>
            </w:r>
          </w:p>
        </w:tc>
        <w:tc>
          <w:tcPr>
            <w:tcW w:w="426" w:type="pct"/>
            <w:noWrap/>
            <w:vAlign w:val="top"/>
          </w:tcPr>
          <w:p w:rsidR="007226EB" w:rsidRDefault="007226EB">
            <w:r w:rsidRPr="00E71AA7">
              <w:t>–</w:t>
            </w:r>
          </w:p>
        </w:tc>
        <w:tc>
          <w:tcPr>
            <w:tcW w:w="431" w:type="pct"/>
            <w:noWrap/>
            <w:vAlign w:val="top"/>
          </w:tcPr>
          <w:p w:rsidR="007226EB" w:rsidRDefault="007226EB">
            <w:r w:rsidRPr="00E71AA7">
              <w:t>–</w:t>
            </w:r>
          </w:p>
        </w:tc>
        <w:tc>
          <w:tcPr>
            <w:tcW w:w="890" w:type="pct"/>
            <w:noWrap/>
            <w:vAlign w:val="top"/>
          </w:tcPr>
          <w:p w:rsidR="007226EB" w:rsidRDefault="007226EB">
            <w:r w:rsidRPr="00E71AA7">
              <w:t>–</w:t>
            </w:r>
          </w:p>
        </w:tc>
        <w:tc>
          <w:tcPr>
            <w:tcW w:w="890" w:type="pct"/>
            <w:noWrap/>
            <w:vAlign w:val="top"/>
          </w:tcPr>
          <w:p w:rsidR="007226EB" w:rsidRDefault="007226EB">
            <w:r w:rsidRPr="00E71AA7">
              <w:t>–</w:t>
            </w:r>
          </w:p>
        </w:tc>
        <w:tc>
          <w:tcPr>
            <w:tcW w:w="583" w:type="pct"/>
            <w:noWrap/>
            <w:vAlign w:val="top"/>
          </w:tcPr>
          <w:p w:rsidR="007226EB" w:rsidRDefault="007226EB">
            <w:r w:rsidRPr="00E71AA7">
              <w:t>–</w:t>
            </w:r>
          </w:p>
        </w:tc>
        <w:tc>
          <w:tcPr>
            <w:tcW w:w="436" w:type="pct"/>
            <w:gridSpan w:val="2"/>
            <w:noWrap/>
            <w:vAlign w:val="bottom"/>
          </w:tcPr>
          <w:p w:rsidR="007226EB" w:rsidRPr="00EE09C8" w:rsidRDefault="007226EB" w:rsidP="007226EB"/>
        </w:tc>
      </w:tr>
      <w:tr w:rsidR="007226EB" w:rsidRPr="00542358" w:rsidTr="007226EB">
        <w:trPr>
          <w:cnfStyle w:val="000000010000"/>
          <w:trHeight w:val="644"/>
        </w:trPr>
        <w:tc>
          <w:tcPr>
            <w:tcW w:w="491" w:type="pct"/>
            <w:noWrap/>
          </w:tcPr>
          <w:p w:rsidR="00EE09C8" w:rsidRPr="00EE09C8" w:rsidRDefault="00EE09C8" w:rsidP="00EE09C8">
            <w:r w:rsidRPr="00EE09C8">
              <w:t xml:space="preserve">SP </w:t>
            </w:r>
            <w:proofErr w:type="spellStart"/>
            <w:r w:rsidRPr="00EE09C8">
              <w:t>AusNet</w:t>
            </w:r>
            <w:proofErr w:type="spellEnd"/>
          </w:p>
        </w:tc>
        <w:tc>
          <w:tcPr>
            <w:tcW w:w="427" w:type="pct"/>
            <w:noWrap/>
          </w:tcPr>
          <w:p w:rsidR="00EE09C8" w:rsidRPr="00EE09C8" w:rsidRDefault="00EE09C8" w:rsidP="00EE09C8">
            <w:r w:rsidRPr="00EE09C8">
              <w:t>74</w:t>
            </w:r>
          </w:p>
        </w:tc>
        <w:tc>
          <w:tcPr>
            <w:tcW w:w="426" w:type="pct"/>
            <w:noWrap/>
          </w:tcPr>
          <w:p w:rsidR="00EE09C8" w:rsidRPr="00EE09C8" w:rsidRDefault="00EE09C8" w:rsidP="00EE09C8">
            <w:r w:rsidRPr="00EE09C8">
              <w:t>51</w:t>
            </w:r>
          </w:p>
        </w:tc>
        <w:tc>
          <w:tcPr>
            <w:tcW w:w="426" w:type="pct"/>
            <w:noWrap/>
          </w:tcPr>
          <w:p w:rsidR="00EE09C8" w:rsidRPr="00EE09C8" w:rsidRDefault="00EE09C8" w:rsidP="00EE09C8">
            <w:r w:rsidRPr="00EE09C8">
              <w:t>83</w:t>
            </w:r>
          </w:p>
        </w:tc>
        <w:tc>
          <w:tcPr>
            <w:tcW w:w="431" w:type="pct"/>
            <w:noWrap/>
          </w:tcPr>
          <w:p w:rsidR="00EE09C8" w:rsidRPr="00EE09C8" w:rsidRDefault="00EE09C8" w:rsidP="00EE09C8"/>
        </w:tc>
        <w:tc>
          <w:tcPr>
            <w:tcW w:w="890" w:type="pct"/>
            <w:noWrap/>
            <w:vAlign w:val="bottom"/>
          </w:tcPr>
          <w:p w:rsidR="00EE09C8" w:rsidRPr="00EE09C8" w:rsidRDefault="00EE09C8" w:rsidP="00F330ED">
            <w:r w:rsidRPr="00EE09C8">
              <w:t xml:space="preserve">5326 </w:t>
            </w:r>
          </w:p>
        </w:tc>
        <w:tc>
          <w:tcPr>
            <w:tcW w:w="890" w:type="pct"/>
            <w:noWrap/>
            <w:vAlign w:val="bottom"/>
          </w:tcPr>
          <w:p w:rsidR="00EE09C8" w:rsidRPr="00EE09C8" w:rsidRDefault="00EE09C8" w:rsidP="00F330ED">
            <w:r w:rsidRPr="00EE09C8">
              <w:t xml:space="preserve">3625 </w:t>
            </w:r>
          </w:p>
        </w:tc>
        <w:tc>
          <w:tcPr>
            <w:tcW w:w="583" w:type="pct"/>
            <w:noWrap/>
            <w:vAlign w:val="bottom"/>
          </w:tcPr>
          <w:p w:rsidR="00EE09C8" w:rsidRPr="00EE09C8" w:rsidRDefault="00EE09C8" w:rsidP="00F330ED">
            <w:r w:rsidRPr="00EE09C8">
              <w:t xml:space="preserve">5740 </w:t>
            </w:r>
          </w:p>
        </w:tc>
        <w:tc>
          <w:tcPr>
            <w:tcW w:w="436" w:type="pct"/>
            <w:gridSpan w:val="2"/>
            <w:noWrap/>
            <w:vAlign w:val="bottom"/>
          </w:tcPr>
          <w:p w:rsidR="00EE09C8" w:rsidRPr="00EE09C8" w:rsidRDefault="00EE09C8" w:rsidP="00EE09C8"/>
        </w:tc>
      </w:tr>
      <w:tr w:rsidR="007226EB" w:rsidRPr="00542358" w:rsidTr="007226EB">
        <w:trPr>
          <w:trHeight w:val="468"/>
        </w:trPr>
        <w:tc>
          <w:tcPr>
            <w:tcW w:w="491" w:type="pct"/>
            <w:noWrap/>
          </w:tcPr>
          <w:p w:rsidR="00EE09C8" w:rsidRPr="00EE09C8" w:rsidRDefault="00EE09C8" w:rsidP="00EE09C8">
            <w:r w:rsidRPr="00EE09C8">
              <w:t>Total</w:t>
            </w:r>
          </w:p>
        </w:tc>
        <w:tc>
          <w:tcPr>
            <w:tcW w:w="427" w:type="pct"/>
            <w:noWrap/>
          </w:tcPr>
          <w:p w:rsidR="00EE09C8" w:rsidRPr="00EE09C8" w:rsidRDefault="00EE09C8" w:rsidP="00EE09C8">
            <w:r w:rsidRPr="00EE09C8">
              <w:t>128</w:t>
            </w:r>
          </w:p>
        </w:tc>
        <w:tc>
          <w:tcPr>
            <w:tcW w:w="426" w:type="pct"/>
            <w:noWrap/>
          </w:tcPr>
          <w:p w:rsidR="00EE09C8" w:rsidRPr="00EE09C8" w:rsidRDefault="00EE09C8" w:rsidP="00EE09C8">
            <w:r w:rsidRPr="00EE09C8">
              <w:t>110</w:t>
            </w:r>
          </w:p>
        </w:tc>
        <w:tc>
          <w:tcPr>
            <w:tcW w:w="426" w:type="pct"/>
            <w:noWrap/>
          </w:tcPr>
          <w:p w:rsidR="00EE09C8" w:rsidRPr="00EE09C8" w:rsidRDefault="00EE09C8" w:rsidP="00EE09C8">
            <w:r w:rsidRPr="00EE09C8">
              <w:t>131</w:t>
            </w:r>
          </w:p>
        </w:tc>
        <w:tc>
          <w:tcPr>
            <w:tcW w:w="431" w:type="pct"/>
            <w:noWrap/>
          </w:tcPr>
          <w:p w:rsidR="00EE09C8" w:rsidRPr="00EE09C8" w:rsidRDefault="00EE09C8" w:rsidP="00EE09C8"/>
        </w:tc>
        <w:tc>
          <w:tcPr>
            <w:tcW w:w="890" w:type="pct"/>
            <w:noWrap/>
            <w:vAlign w:val="bottom"/>
          </w:tcPr>
          <w:p w:rsidR="00EE09C8" w:rsidRPr="00EE09C8" w:rsidRDefault="00EE09C8" w:rsidP="00F330ED">
            <w:r w:rsidRPr="00EE09C8">
              <w:t xml:space="preserve">9213 </w:t>
            </w:r>
          </w:p>
        </w:tc>
        <w:tc>
          <w:tcPr>
            <w:tcW w:w="890" w:type="pct"/>
            <w:noWrap/>
            <w:vAlign w:val="bottom"/>
          </w:tcPr>
          <w:p w:rsidR="00EE09C8" w:rsidRPr="00EE09C8" w:rsidRDefault="00EE09C8" w:rsidP="00F330ED">
            <w:r w:rsidRPr="00EE09C8">
              <w:t xml:space="preserve">7819 </w:t>
            </w:r>
          </w:p>
        </w:tc>
        <w:tc>
          <w:tcPr>
            <w:tcW w:w="583" w:type="pct"/>
            <w:noWrap/>
            <w:vAlign w:val="bottom"/>
          </w:tcPr>
          <w:p w:rsidR="00EE09C8" w:rsidRPr="00EE09C8" w:rsidRDefault="00EE09C8" w:rsidP="00F330ED">
            <w:r w:rsidRPr="00EE09C8">
              <w:t xml:space="preserve">9059 </w:t>
            </w:r>
          </w:p>
        </w:tc>
        <w:tc>
          <w:tcPr>
            <w:tcW w:w="436" w:type="pct"/>
            <w:gridSpan w:val="2"/>
            <w:noWrap/>
            <w:vAlign w:val="bottom"/>
          </w:tcPr>
          <w:p w:rsidR="00EE09C8" w:rsidRPr="00EE09C8" w:rsidRDefault="00EE09C8" w:rsidP="00EE09C8"/>
        </w:tc>
      </w:tr>
      <w:tr w:rsidR="00DE7B1D" w:rsidRPr="00462807" w:rsidTr="00DE7B1D">
        <w:trPr>
          <w:cnfStyle w:val="000000010000"/>
          <w:trHeight w:val="477"/>
        </w:trPr>
        <w:tc>
          <w:tcPr>
            <w:tcW w:w="5000" w:type="pct"/>
            <w:gridSpan w:val="10"/>
            <w:noWrap/>
          </w:tcPr>
          <w:p w:rsidR="00DE7B1D" w:rsidRPr="00DE7B1D" w:rsidRDefault="00DE7B1D" w:rsidP="00DE7B1D">
            <w:r w:rsidRPr="00DE7B1D">
              <w:t>Number of connections made more than 2 days but within 3 days of agreed date ($160)</w:t>
            </w:r>
          </w:p>
        </w:tc>
      </w:tr>
      <w:tr w:rsidR="007226EB" w:rsidRPr="00542358" w:rsidTr="007226EB">
        <w:trPr>
          <w:trHeight w:val="468"/>
        </w:trPr>
        <w:tc>
          <w:tcPr>
            <w:tcW w:w="491" w:type="pct"/>
            <w:noWrap/>
          </w:tcPr>
          <w:p w:rsidR="00EE09C8" w:rsidRPr="00EE09C8" w:rsidRDefault="00EE09C8" w:rsidP="00EE09C8">
            <w:r w:rsidRPr="00EE09C8">
              <w:t>Envestra</w:t>
            </w:r>
          </w:p>
        </w:tc>
        <w:tc>
          <w:tcPr>
            <w:tcW w:w="427" w:type="pct"/>
            <w:noWrap/>
          </w:tcPr>
          <w:p w:rsidR="00EE09C8" w:rsidRPr="00EE09C8" w:rsidRDefault="00EE09C8" w:rsidP="00EE09C8">
            <w:r w:rsidRPr="00EE09C8">
              <w:t>10</w:t>
            </w:r>
          </w:p>
        </w:tc>
        <w:tc>
          <w:tcPr>
            <w:tcW w:w="426" w:type="pct"/>
            <w:noWrap/>
          </w:tcPr>
          <w:p w:rsidR="00EE09C8" w:rsidRPr="00EE09C8" w:rsidRDefault="00EE09C8" w:rsidP="00EE09C8">
            <w:r w:rsidRPr="00EE09C8">
              <w:t>10</w:t>
            </w:r>
          </w:p>
        </w:tc>
        <w:tc>
          <w:tcPr>
            <w:tcW w:w="426" w:type="pct"/>
            <w:noWrap/>
          </w:tcPr>
          <w:p w:rsidR="00EE09C8" w:rsidRPr="00EE09C8" w:rsidRDefault="00EE09C8" w:rsidP="00EE09C8">
            <w:r w:rsidRPr="00EE09C8">
              <w:t>37</w:t>
            </w:r>
          </w:p>
        </w:tc>
        <w:tc>
          <w:tcPr>
            <w:tcW w:w="431" w:type="pct"/>
            <w:noWrap/>
          </w:tcPr>
          <w:p w:rsidR="00EE09C8" w:rsidRPr="00EE09C8" w:rsidRDefault="00EE09C8" w:rsidP="00EE09C8"/>
        </w:tc>
        <w:tc>
          <w:tcPr>
            <w:tcW w:w="890" w:type="pct"/>
            <w:noWrap/>
            <w:vAlign w:val="bottom"/>
          </w:tcPr>
          <w:p w:rsidR="00EE09C8" w:rsidRPr="00EE09C8" w:rsidRDefault="00EE09C8" w:rsidP="00F330ED">
            <w:r w:rsidRPr="00EE09C8">
              <w:t xml:space="preserve">1440 </w:t>
            </w:r>
          </w:p>
        </w:tc>
        <w:tc>
          <w:tcPr>
            <w:tcW w:w="890" w:type="pct"/>
            <w:noWrap/>
            <w:vAlign w:val="bottom"/>
          </w:tcPr>
          <w:p w:rsidR="00EE09C8" w:rsidRPr="00EE09C8" w:rsidRDefault="00EE09C8" w:rsidP="00F330ED">
            <w:r w:rsidRPr="00EE09C8">
              <w:t xml:space="preserve">1422 </w:t>
            </w:r>
          </w:p>
        </w:tc>
        <w:tc>
          <w:tcPr>
            <w:tcW w:w="583" w:type="pct"/>
            <w:noWrap/>
            <w:vAlign w:val="bottom"/>
          </w:tcPr>
          <w:p w:rsidR="00EE09C8" w:rsidRPr="00EE09C8" w:rsidRDefault="00EE09C8" w:rsidP="00F330ED">
            <w:r w:rsidRPr="00EE09C8">
              <w:t xml:space="preserve">5117 </w:t>
            </w:r>
          </w:p>
        </w:tc>
        <w:tc>
          <w:tcPr>
            <w:tcW w:w="436" w:type="pct"/>
            <w:gridSpan w:val="2"/>
            <w:noWrap/>
          </w:tcPr>
          <w:p w:rsidR="00EE09C8" w:rsidRPr="00EE09C8" w:rsidRDefault="00EE09C8" w:rsidP="00EE09C8"/>
        </w:tc>
      </w:tr>
      <w:tr w:rsidR="007226EB" w:rsidRPr="00542358" w:rsidTr="007226EB">
        <w:trPr>
          <w:cnfStyle w:val="000000010000"/>
          <w:trHeight w:val="468"/>
        </w:trPr>
        <w:tc>
          <w:tcPr>
            <w:tcW w:w="491" w:type="pct"/>
            <w:noWrap/>
          </w:tcPr>
          <w:p w:rsidR="00EE09C8" w:rsidRPr="00EE09C8" w:rsidRDefault="00EE09C8" w:rsidP="00EE09C8">
            <w:proofErr w:type="spellStart"/>
            <w:r w:rsidRPr="00EE09C8">
              <w:t>MultiNet</w:t>
            </w:r>
            <w:proofErr w:type="spellEnd"/>
          </w:p>
        </w:tc>
        <w:tc>
          <w:tcPr>
            <w:tcW w:w="427" w:type="pct"/>
            <w:noWrap/>
          </w:tcPr>
          <w:p w:rsidR="00EE09C8" w:rsidRPr="00EE09C8" w:rsidRDefault="007226EB" w:rsidP="007226EB">
            <w:r w:rsidRPr="007226EB">
              <w:t>–</w:t>
            </w:r>
          </w:p>
        </w:tc>
        <w:tc>
          <w:tcPr>
            <w:tcW w:w="426" w:type="pct"/>
            <w:noWrap/>
          </w:tcPr>
          <w:p w:rsidR="00EE09C8" w:rsidRPr="00EE09C8" w:rsidRDefault="00EE09C8" w:rsidP="00EE09C8">
            <w:r w:rsidRPr="00EE09C8">
              <w:t>1</w:t>
            </w:r>
          </w:p>
        </w:tc>
        <w:tc>
          <w:tcPr>
            <w:tcW w:w="426" w:type="pct"/>
            <w:noWrap/>
          </w:tcPr>
          <w:p w:rsidR="00EE09C8" w:rsidRPr="00EE09C8" w:rsidRDefault="007226EB" w:rsidP="007226EB">
            <w:r w:rsidRPr="007226EB">
              <w:t>–</w:t>
            </w:r>
          </w:p>
        </w:tc>
        <w:tc>
          <w:tcPr>
            <w:tcW w:w="431" w:type="pct"/>
            <w:noWrap/>
          </w:tcPr>
          <w:p w:rsidR="00EE09C8" w:rsidRPr="00EE09C8" w:rsidRDefault="00EE09C8" w:rsidP="00EE09C8"/>
        </w:tc>
        <w:tc>
          <w:tcPr>
            <w:tcW w:w="890" w:type="pct"/>
            <w:noWrap/>
            <w:vAlign w:val="bottom"/>
          </w:tcPr>
          <w:p w:rsidR="00EE09C8" w:rsidRPr="00EE09C8" w:rsidRDefault="007226EB" w:rsidP="007226EB">
            <w:r w:rsidRPr="007226EB">
              <w:t>–</w:t>
            </w:r>
          </w:p>
        </w:tc>
        <w:tc>
          <w:tcPr>
            <w:tcW w:w="890" w:type="pct"/>
            <w:noWrap/>
            <w:vAlign w:val="bottom"/>
          </w:tcPr>
          <w:p w:rsidR="00EE09C8" w:rsidRPr="00EE09C8" w:rsidRDefault="00EE09C8" w:rsidP="00EE09C8">
            <w:r w:rsidRPr="00EE09C8">
              <w:t xml:space="preserve">142 </w:t>
            </w:r>
          </w:p>
        </w:tc>
        <w:tc>
          <w:tcPr>
            <w:tcW w:w="583" w:type="pct"/>
            <w:noWrap/>
            <w:vAlign w:val="bottom"/>
          </w:tcPr>
          <w:p w:rsidR="00EE09C8" w:rsidRPr="00EE09C8" w:rsidRDefault="007226EB" w:rsidP="007226EB">
            <w:r w:rsidRPr="007226EB">
              <w:t>–</w:t>
            </w:r>
          </w:p>
        </w:tc>
        <w:tc>
          <w:tcPr>
            <w:tcW w:w="436" w:type="pct"/>
            <w:gridSpan w:val="2"/>
            <w:noWrap/>
          </w:tcPr>
          <w:p w:rsidR="00EE09C8" w:rsidRPr="00EE09C8" w:rsidRDefault="00EE09C8" w:rsidP="00EE09C8"/>
        </w:tc>
      </w:tr>
      <w:tr w:rsidR="007226EB" w:rsidRPr="00542358" w:rsidTr="007226EB">
        <w:trPr>
          <w:trHeight w:val="644"/>
        </w:trPr>
        <w:tc>
          <w:tcPr>
            <w:tcW w:w="491" w:type="pct"/>
            <w:noWrap/>
          </w:tcPr>
          <w:p w:rsidR="00EE09C8" w:rsidRPr="00EE09C8" w:rsidRDefault="00EE09C8" w:rsidP="00EE09C8">
            <w:r w:rsidRPr="00EE09C8">
              <w:t xml:space="preserve">SP </w:t>
            </w:r>
            <w:proofErr w:type="spellStart"/>
            <w:r w:rsidRPr="00EE09C8">
              <w:t>AusNet</w:t>
            </w:r>
            <w:proofErr w:type="spellEnd"/>
          </w:p>
        </w:tc>
        <w:tc>
          <w:tcPr>
            <w:tcW w:w="427" w:type="pct"/>
            <w:noWrap/>
          </w:tcPr>
          <w:p w:rsidR="00EE09C8" w:rsidRPr="00EE09C8" w:rsidRDefault="00EE09C8" w:rsidP="00EE09C8">
            <w:r w:rsidRPr="00EE09C8">
              <w:t>26</w:t>
            </w:r>
          </w:p>
        </w:tc>
        <w:tc>
          <w:tcPr>
            <w:tcW w:w="426" w:type="pct"/>
            <w:noWrap/>
          </w:tcPr>
          <w:p w:rsidR="00EE09C8" w:rsidRPr="00EE09C8" w:rsidRDefault="00EE09C8" w:rsidP="00EE09C8">
            <w:r w:rsidRPr="00EE09C8">
              <w:t>21</w:t>
            </w:r>
          </w:p>
        </w:tc>
        <w:tc>
          <w:tcPr>
            <w:tcW w:w="426" w:type="pct"/>
            <w:noWrap/>
          </w:tcPr>
          <w:p w:rsidR="00EE09C8" w:rsidRPr="00EE09C8" w:rsidRDefault="00EE09C8" w:rsidP="00EE09C8">
            <w:r w:rsidRPr="00EE09C8">
              <w:t>12</w:t>
            </w:r>
          </w:p>
        </w:tc>
        <w:tc>
          <w:tcPr>
            <w:tcW w:w="431" w:type="pct"/>
            <w:noWrap/>
          </w:tcPr>
          <w:p w:rsidR="00EE09C8" w:rsidRPr="00EE09C8" w:rsidRDefault="00EE09C8" w:rsidP="00EE09C8"/>
        </w:tc>
        <w:tc>
          <w:tcPr>
            <w:tcW w:w="890" w:type="pct"/>
            <w:noWrap/>
            <w:vAlign w:val="bottom"/>
          </w:tcPr>
          <w:p w:rsidR="00EE09C8" w:rsidRPr="00EE09C8" w:rsidRDefault="00EE09C8" w:rsidP="00F330ED">
            <w:r w:rsidRPr="00EE09C8">
              <w:t xml:space="preserve">3743 </w:t>
            </w:r>
          </w:p>
        </w:tc>
        <w:tc>
          <w:tcPr>
            <w:tcW w:w="890" w:type="pct"/>
            <w:noWrap/>
            <w:vAlign w:val="bottom"/>
          </w:tcPr>
          <w:p w:rsidR="00EE09C8" w:rsidRPr="00EE09C8" w:rsidRDefault="00EE09C8" w:rsidP="00F330ED">
            <w:r w:rsidRPr="00EE09C8">
              <w:t xml:space="preserve">2985 </w:t>
            </w:r>
          </w:p>
        </w:tc>
        <w:tc>
          <w:tcPr>
            <w:tcW w:w="583" w:type="pct"/>
            <w:noWrap/>
            <w:vAlign w:val="bottom"/>
          </w:tcPr>
          <w:p w:rsidR="00EE09C8" w:rsidRPr="00EE09C8" w:rsidRDefault="00EE09C8" w:rsidP="00F330ED">
            <w:r w:rsidRPr="00EE09C8">
              <w:t xml:space="preserve">1660 </w:t>
            </w:r>
          </w:p>
        </w:tc>
        <w:tc>
          <w:tcPr>
            <w:tcW w:w="436" w:type="pct"/>
            <w:gridSpan w:val="2"/>
            <w:noWrap/>
          </w:tcPr>
          <w:p w:rsidR="00EE09C8" w:rsidRPr="00EE09C8" w:rsidRDefault="00EE09C8" w:rsidP="00EE09C8"/>
        </w:tc>
      </w:tr>
      <w:tr w:rsidR="007226EB" w:rsidRPr="00542358" w:rsidTr="007226EB">
        <w:trPr>
          <w:cnfStyle w:val="000000010000"/>
          <w:trHeight w:val="468"/>
        </w:trPr>
        <w:tc>
          <w:tcPr>
            <w:tcW w:w="491" w:type="pct"/>
            <w:noWrap/>
          </w:tcPr>
          <w:p w:rsidR="00EE09C8" w:rsidRPr="00EE09C8" w:rsidRDefault="00EE09C8" w:rsidP="00EE09C8">
            <w:r w:rsidRPr="00EE09C8">
              <w:t>Total</w:t>
            </w:r>
          </w:p>
        </w:tc>
        <w:tc>
          <w:tcPr>
            <w:tcW w:w="427" w:type="pct"/>
            <w:noWrap/>
          </w:tcPr>
          <w:p w:rsidR="00EE09C8" w:rsidRPr="00EE09C8" w:rsidRDefault="00EE09C8" w:rsidP="00EE09C8">
            <w:r w:rsidRPr="00EE09C8">
              <w:t>36</w:t>
            </w:r>
          </w:p>
        </w:tc>
        <w:tc>
          <w:tcPr>
            <w:tcW w:w="426" w:type="pct"/>
            <w:noWrap/>
          </w:tcPr>
          <w:p w:rsidR="00EE09C8" w:rsidRPr="00EE09C8" w:rsidRDefault="00EE09C8" w:rsidP="00EE09C8">
            <w:r w:rsidRPr="00EE09C8">
              <w:t>32</w:t>
            </w:r>
          </w:p>
        </w:tc>
        <w:tc>
          <w:tcPr>
            <w:tcW w:w="426" w:type="pct"/>
            <w:noWrap/>
          </w:tcPr>
          <w:p w:rsidR="00EE09C8" w:rsidRPr="00EE09C8" w:rsidRDefault="00EE09C8" w:rsidP="00EE09C8">
            <w:r w:rsidRPr="00EE09C8">
              <w:t>49</w:t>
            </w:r>
          </w:p>
        </w:tc>
        <w:tc>
          <w:tcPr>
            <w:tcW w:w="431" w:type="pct"/>
            <w:noWrap/>
          </w:tcPr>
          <w:p w:rsidR="00EE09C8" w:rsidRPr="00EE09C8" w:rsidRDefault="00EE09C8" w:rsidP="00EE09C8"/>
        </w:tc>
        <w:tc>
          <w:tcPr>
            <w:tcW w:w="890" w:type="pct"/>
            <w:noWrap/>
            <w:vAlign w:val="bottom"/>
          </w:tcPr>
          <w:p w:rsidR="00EE09C8" w:rsidRPr="00EE09C8" w:rsidRDefault="00EE09C8" w:rsidP="00F330ED">
            <w:r w:rsidRPr="00EE09C8">
              <w:t xml:space="preserve">5182 </w:t>
            </w:r>
          </w:p>
        </w:tc>
        <w:tc>
          <w:tcPr>
            <w:tcW w:w="890" w:type="pct"/>
            <w:noWrap/>
            <w:vAlign w:val="bottom"/>
          </w:tcPr>
          <w:p w:rsidR="00EE09C8" w:rsidRPr="00EE09C8" w:rsidRDefault="00EE09C8" w:rsidP="00F330ED">
            <w:r w:rsidRPr="00EE09C8">
              <w:t xml:space="preserve">4549 </w:t>
            </w:r>
          </w:p>
        </w:tc>
        <w:tc>
          <w:tcPr>
            <w:tcW w:w="583" w:type="pct"/>
            <w:noWrap/>
            <w:vAlign w:val="bottom"/>
          </w:tcPr>
          <w:p w:rsidR="00EE09C8" w:rsidRPr="00EE09C8" w:rsidRDefault="00EE09C8" w:rsidP="00F330ED">
            <w:r w:rsidRPr="00EE09C8">
              <w:t xml:space="preserve"> 6777 </w:t>
            </w:r>
          </w:p>
        </w:tc>
        <w:tc>
          <w:tcPr>
            <w:tcW w:w="436" w:type="pct"/>
            <w:gridSpan w:val="2"/>
            <w:noWrap/>
          </w:tcPr>
          <w:p w:rsidR="00EE09C8" w:rsidRPr="00EE09C8" w:rsidRDefault="00EE09C8" w:rsidP="00EE09C8"/>
        </w:tc>
      </w:tr>
      <w:tr w:rsidR="00DE7B1D" w:rsidRPr="00462807" w:rsidTr="00DE7B1D">
        <w:trPr>
          <w:trHeight w:val="477"/>
        </w:trPr>
        <w:tc>
          <w:tcPr>
            <w:tcW w:w="5000" w:type="pct"/>
            <w:gridSpan w:val="10"/>
            <w:noWrap/>
          </w:tcPr>
          <w:p w:rsidR="00DE7B1D" w:rsidRPr="00DE7B1D" w:rsidRDefault="00DE7B1D" w:rsidP="00DE7B1D">
            <w:r w:rsidRPr="00DE7B1D">
              <w:t>Number of connections not made within 3 days of agreed date ($240)</w:t>
            </w:r>
          </w:p>
        </w:tc>
      </w:tr>
      <w:tr w:rsidR="007226EB" w:rsidRPr="00542358" w:rsidTr="007226EB">
        <w:trPr>
          <w:cnfStyle w:val="000000010000"/>
          <w:trHeight w:val="468"/>
        </w:trPr>
        <w:tc>
          <w:tcPr>
            <w:tcW w:w="491" w:type="pct"/>
            <w:noWrap/>
          </w:tcPr>
          <w:p w:rsidR="00EE09C8" w:rsidRPr="00EE09C8" w:rsidRDefault="00EE09C8" w:rsidP="00EE09C8">
            <w:r w:rsidRPr="00EE09C8">
              <w:t>Envestra</w:t>
            </w:r>
          </w:p>
        </w:tc>
        <w:tc>
          <w:tcPr>
            <w:tcW w:w="427" w:type="pct"/>
            <w:noWrap/>
          </w:tcPr>
          <w:p w:rsidR="00EE09C8" w:rsidRPr="00EE09C8" w:rsidRDefault="00EE09C8" w:rsidP="00EE09C8">
            <w:r w:rsidRPr="00EE09C8">
              <w:t>39</w:t>
            </w:r>
          </w:p>
        </w:tc>
        <w:tc>
          <w:tcPr>
            <w:tcW w:w="426" w:type="pct"/>
            <w:noWrap/>
          </w:tcPr>
          <w:p w:rsidR="00EE09C8" w:rsidRPr="00EE09C8" w:rsidRDefault="00EE09C8" w:rsidP="00EE09C8">
            <w:r w:rsidRPr="00EE09C8">
              <w:t>20</w:t>
            </w:r>
          </w:p>
        </w:tc>
        <w:tc>
          <w:tcPr>
            <w:tcW w:w="426" w:type="pct"/>
            <w:noWrap/>
          </w:tcPr>
          <w:p w:rsidR="00EE09C8" w:rsidRPr="00EE09C8" w:rsidRDefault="00EE09C8" w:rsidP="00EE09C8">
            <w:r w:rsidRPr="00EE09C8">
              <w:t>25</w:t>
            </w:r>
          </w:p>
        </w:tc>
        <w:tc>
          <w:tcPr>
            <w:tcW w:w="431" w:type="pct"/>
            <w:noWrap/>
          </w:tcPr>
          <w:p w:rsidR="00EE09C8" w:rsidRPr="00EE09C8" w:rsidRDefault="00EE09C8" w:rsidP="00EE09C8"/>
        </w:tc>
        <w:tc>
          <w:tcPr>
            <w:tcW w:w="890" w:type="pct"/>
            <w:noWrap/>
            <w:vAlign w:val="bottom"/>
          </w:tcPr>
          <w:p w:rsidR="00EE09C8" w:rsidRPr="00EE09C8" w:rsidRDefault="00EE09C8" w:rsidP="00F330ED">
            <w:r w:rsidRPr="00EE09C8">
              <w:t xml:space="preserve">8421 </w:t>
            </w:r>
          </w:p>
        </w:tc>
        <w:tc>
          <w:tcPr>
            <w:tcW w:w="890" w:type="pct"/>
            <w:noWrap/>
            <w:vAlign w:val="bottom"/>
          </w:tcPr>
          <w:p w:rsidR="00EE09C8" w:rsidRPr="00EE09C8" w:rsidRDefault="00EE09C8" w:rsidP="00F330ED">
            <w:r w:rsidRPr="00EE09C8">
              <w:t xml:space="preserve">4265 </w:t>
            </w:r>
          </w:p>
        </w:tc>
        <w:tc>
          <w:tcPr>
            <w:tcW w:w="583" w:type="pct"/>
            <w:noWrap/>
            <w:vAlign w:val="bottom"/>
          </w:tcPr>
          <w:p w:rsidR="00EE09C8" w:rsidRPr="00EE09C8" w:rsidRDefault="00EE09C8" w:rsidP="00F330ED">
            <w:r w:rsidRPr="00EE09C8">
              <w:t xml:space="preserve">5186 </w:t>
            </w:r>
          </w:p>
        </w:tc>
        <w:tc>
          <w:tcPr>
            <w:tcW w:w="436" w:type="pct"/>
            <w:gridSpan w:val="2"/>
            <w:noWrap/>
          </w:tcPr>
          <w:p w:rsidR="00EE09C8" w:rsidRPr="00EE09C8" w:rsidRDefault="00EE09C8" w:rsidP="00EE09C8"/>
        </w:tc>
      </w:tr>
      <w:tr w:rsidR="007226EB" w:rsidRPr="00542358" w:rsidTr="007226EB">
        <w:trPr>
          <w:trHeight w:val="468"/>
        </w:trPr>
        <w:tc>
          <w:tcPr>
            <w:tcW w:w="491" w:type="pct"/>
            <w:noWrap/>
          </w:tcPr>
          <w:p w:rsidR="007226EB" w:rsidRPr="00EE09C8" w:rsidRDefault="007226EB" w:rsidP="007226EB">
            <w:proofErr w:type="spellStart"/>
            <w:r w:rsidRPr="00EE09C8">
              <w:t>MultiNet</w:t>
            </w:r>
            <w:proofErr w:type="spellEnd"/>
          </w:p>
        </w:tc>
        <w:tc>
          <w:tcPr>
            <w:tcW w:w="427" w:type="pct"/>
            <w:noWrap/>
          </w:tcPr>
          <w:p w:rsidR="007226EB" w:rsidRPr="00EE09C8" w:rsidRDefault="007226EB" w:rsidP="007226EB">
            <w:r w:rsidRPr="00EE09C8">
              <w:t>1</w:t>
            </w:r>
          </w:p>
        </w:tc>
        <w:tc>
          <w:tcPr>
            <w:tcW w:w="426" w:type="pct"/>
            <w:noWrap/>
            <w:vAlign w:val="top"/>
          </w:tcPr>
          <w:p w:rsidR="007226EB" w:rsidRPr="007226EB" w:rsidRDefault="007226EB" w:rsidP="007226EB">
            <w:r w:rsidRPr="00FC6FE2">
              <w:t>–</w:t>
            </w:r>
          </w:p>
        </w:tc>
        <w:tc>
          <w:tcPr>
            <w:tcW w:w="426" w:type="pct"/>
            <w:noWrap/>
            <w:vAlign w:val="top"/>
          </w:tcPr>
          <w:p w:rsidR="007226EB" w:rsidRPr="007226EB" w:rsidRDefault="007226EB" w:rsidP="007226EB">
            <w:r w:rsidRPr="00FC6FE2">
              <w:t>–</w:t>
            </w:r>
          </w:p>
        </w:tc>
        <w:tc>
          <w:tcPr>
            <w:tcW w:w="431" w:type="pct"/>
            <w:noWrap/>
          </w:tcPr>
          <w:p w:rsidR="007226EB" w:rsidRPr="00EE09C8" w:rsidRDefault="007226EB" w:rsidP="007226EB"/>
        </w:tc>
        <w:tc>
          <w:tcPr>
            <w:tcW w:w="890" w:type="pct"/>
            <w:noWrap/>
            <w:vAlign w:val="bottom"/>
          </w:tcPr>
          <w:p w:rsidR="007226EB" w:rsidRPr="00EE09C8" w:rsidRDefault="007226EB" w:rsidP="007226EB">
            <w:r w:rsidRPr="00EE09C8">
              <w:t xml:space="preserve"> 216 </w:t>
            </w:r>
          </w:p>
        </w:tc>
        <w:tc>
          <w:tcPr>
            <w:tcW w:w="890" w:type="pct"/>
            <w:noWrap/>
            <w:vAlign w:val="top"/>
          </w:tcPr>
          <w:p w:rsidR="007226EB" w:rsidRDefault="007226EB">
            <w:r w:rsidRPr="006E3408">
              <w:t>–</w:t>
            </w:r>
          </w:p>
        </w:tc>
        <w:tc>
          <w:tcPr>
            <w:tcW w:w="583" w:type="pct"/>
            <w:noWrap/>
            <w:vAlign w:val="top"/>
          </w:tcPr>
          <w:p w:rsidR="007226EB" w:rsidRDefault="007226EB">
            <w:r w:rsidRPr="006E3408">
              <w:t>–</w:t>
            </w:r>
          </w:p>
        </w:tc>
        <w:tc>
          <w:tcPr>
            <w:tcW w:w="436" w:type="pct"/>
            <w:gridSpan w:val="2"/>
            <w:noWrap/>
          </w:tcPr>
          <w:p w:rsidR="007226EB" w:rsidRPr="00EE09C8" w:rsidRDefault="007226EB" w:rsidP="007226EB"/>
        </w:tc>
      </w:tr>
      <w:tr w:rsidR="007226EB" w:rsidRPr="00542358" w:rsidTr="007226EB">
        <w:trPr>
          <w:cnfStyle w:val="000000010000"/>
          <w:trHeight w:val="644"/>
        </w:trPr>
        <w:tc>
          <w:tcPr>
            <w:tcW w:w="491" w:type="pct"/>
            <w:noWrap/>
          </w:tcPr>
          <w:p w:rsidR="00EE09C8" w:rsidRPr="00EE09C8" w:rsidRDefault="00EE09C8" w:rsidP="00EE09C8">
            <w:r w:rsidRPr="00EE09C8">
              <w:t xml:space="preserve">SP </w:t>
            </w:r>
            <w:proofErr w:type="spellStart"/>
            <w:r w:rsidRPr="00EE09C8">
              <w:t>AusNet</w:t>
            </w:r>
            <w:proofErr w:type="spellEnd"/>
          </w:p>
        </w:tc>
        <w:tc>
          <w:tcPr>
            <w:tcW w:w="427" w:type="pct"/>
            <w:noWrap/>
          </w:tcPr>
          <w:p w:rsidR="00EE09C8" w:rsidRPr="00EE09C8" w:rsidRDefault="00EE09C8" w:rsidP="00EE09C8">
            <w:r w:rsidRPr="00EE09C8">
              <w:t>37</w:t>
            </w:r>
          </w:p>
        </w:tc>
        <w:tc>
          <w:tcPr>
            <w:tcW w:w="426" w:type="pct"/>
            <w:noWrap/>
          </w:tcPr>
          <w:p w:rsidR="00EE09C8" w:rsidRPr="00EE09C8" w:rsidRDefault="00EE09C8" w:rsidP="00EE09C8">
            <w:r w:rsidRPr="00EE09C8">
              <w:t>32</w:t>
            </w:r>
          </w:p>
        </w:tc>
        <w:tc>
          <w:tcPr>
            <w:tcW w:w="426" w:type="pct"/>
            <w:noWrap/>
          </w:tcPr>
          <w:p w:rsidR="00EE09C8" w:rsidRPr="00EE09C8" w:rsidRDefault="00EE09C8" w:rsidP="00EE09C8">
            <w:r w:rsidRPr="00EE09C8">
              <w:t>41</w:t>
            </w:r>
          </w:p>
        </w:tc>
        <w:tc>
          <w:tcPr>
            <w:tcW w:w="431" w:type="pct"/>
            <w:noWrap/>
          </w:tcPr>
          <w:p w:rsidR="00EE09C8" w:rsidRPr="00EE09C8" w:rsidRDefault="00EE09C8" w:rsidP="00EE09C8"/>
        </w:tc>
        <w:tc>
          <w:tcPr>
            <w:tcW w:w="890" w:type="pct"/>
            <w:noWrap/>
            <w:vAlign w:val="bottom"/>
          </w:tcPr>
          <w:p w:rsidR="00EE09C8" w:rsidRPr="00EE09C8" w:rsidRDefault="00EE09C8" w:rsidP="00F330ED">
            <w:r w:rsidRPr="00EE09C8">
              <w:t xml:space="preserve">7989 </w:t>
            </w:r>
          </w:p>
        </w:tc>
        <w:tc>
          <w:tcPr>
            <w:tcW w:w="890" w:type="pct"/>
            <w:noWrap/>
            <w:vAlign w:val="bottom"/>
          </w:tcPr>
          <w:p w:rsidR="00EE09C8" w:rsidRPr="00EE09C8" w:rsidRDefault="00EE09C8" w:rsidP="00F330ED">
            <w:r w:rsidRPr="00EE09C8">
              <w:t xml:space="preserve">6824 </w:t>
            </w:r>
          </w:p>
        </w:tc>
        <w:tc>
          <w:tcPr>
            <w:tcW w:w="583" w:type="pct"/>
            <w:noWrap/>
            <w:vAlign w:val="bottom"/>
          </w:tcPr>
          <w:p w:rsidR="00EE09C8" w:rsidRPr="00EE09C8" w:rsidRDefault="00EE09C8" w:rsidP="00F330ED">
            <w:r w:rsidRPr="00EE09C8">
              <w:t xml:space="preserve">8506 </w:t>
            </w:r>
          </w:p>
        </w:tc>
        <w:tc>
          <w:tcPr>
            <w:tcW w:w="436" w:type="pct"/>
            <w:gridSpan w:val="2"/>
            <w:noWrap/>
          </w:tcPr>
          <w:p w:rsidR="00EE09C8" w:rsidRPr="00EE09C8" w:rsidRDefault="00EE09C8" w:rsidP="00EE09C8"/>
        </w:tc>
      </w:tr>
      <w:tr w:rsidR="007226EB" w:rsidRPr="00542358" w:rsidTr="007226EB">
        <w:trPr>
          <w:trHeight w:val="468"/>
        </w:trPr>
        <w:tc>
          <w:tcPr>
            <w:tcW w:w="491" w:type="pct"/>
            <w:noWrap/>
          </w:tcPr>
          <w:p w:rsidR="00EE09C8" w:rsidRPr="00EE09C8" w:rsidRDefault="00EE09C8" w:rsidP="00EE09C8">
            <w:r w:rsidRPr="00EE09C8">
              <w:t>Total</w:t>
            </w:r>
          </w:p>
        </w:tc>
        <w:tc>
          <w:tcPr>
            <w:tcW w:w="427" w:type="pct"/>
            <w:noWrap/>
          </w:tcPr>
          <w:p w:rsidR="00EE09C8" w:rsidRPr="00EE09C8" w:rsidRDefault="00EE09C8" w:rsidP="00EE09C8">
            <w:r w:rsidRPr="00EE09C8">
              <w:t>77</w:t>
            </w:r>
          </w:p>
        </w:tc>
        <w:tc>
          <w:tcPr>
            <w:tcW w:w="426" w:type="pct"/>
            <w:noWrap/>
          </w:tcPr>
          <w:p w:rsidR="00EE09C8" w:rsidRPr="00EE09C8" w:rsidRDefault="00EE09C8" w:rsidP="00EE09C8">
            <w:r w:rsidRPr="00EE09C8">
              <w:t>52</w:t>
            </w:r>
          </w:p>
        </w:tc>
        <w:tc>
          <w:tcPr>
            <w:tcW w:w="426" w:type="pct"/>
            <w:noWrap/>
          </w:tcPr>
          <w:p w:rsidR="00EE09C8" w:rsidRPr="00EE09C8" w:rsidRDefault="00EE09C8" w:rsidP="00EE09C8">
            <w:r w:rsidRPr="00EE09C8">
              <w:t>66</w:t>
            </w:r>
          </w:p>
        </w:tc>
        <w:tc>
          <w:tcPr>
            <w:tcW w:w="431" w:type="pct"/>
            <w:noWrap/>
          </w:tcPr>
          <w:p w:rsidR="00EE09C8" w:rsidRPr="00EE09C8" w:rsidRDefault="00EE09C8" w:rsidP="00EE09C8"/>
        </w:tc>
        <w:tc>
          <w:tcPr>
            <w:tcW w:w="890" w:type="pct"/>
            <w:noWrap/>
            <w:vAlign w:val="bottom"/>
          </w:tcPr>
          <w:p w:rsidR="00EE09C8" w:rsidRPr="00EE09C8" w:rsidRDefault="00EE09C8" w:rsidP="00EE09C8">
            <w:r w:rsidRPr="00EE09C8">
              <w:t xml:space="preserve">16,626 </w:t>
            </w:r>
          </w:p>
        </w:tc>
        <w:tc>
          <w:tcPr>
            <w:tcW w:w="890" w:type="pct"/>
            <w:noWrap/>
            <w:vAlign w:val="bottom"/>
          </w:tcPr>
          <w:p w:rsidR="00EE09C8" w:rsidRPr="00EE09C8" w:rsidRDefault="00EE09C8" w:rsidP="00EE09C8">
            <w:r w:rsidRPr="00EE09C8">
              <w:t xml:space="preserve">11,088 </w:t>
            </w:r>
          </w:p>
        </w:tc>
        <w:tc>
          <w:tcPr>
            <w:tcW w:w="583" w:type="pct"/>
            <w:noWrap/>
            <w:vAlign w:val="bottom"/>
          </w:tcPr>
          <w:p w:rsidR="00EE09C8" w:rsidRPr="00EE09C8" w:rsidRDefault="00EE09C8" w:rsidP="00EE09C8">
            <w:r w:rsidRPr="00EE09C8">
              <w:t xml:space="preserve">13,692 </w:t>
            </w:r>
          </w:p>
        </w:tc>
        <w:tc>
          <w:tcPr>
            <w:tcW w:w="436" w:type="pct"/>
            <w:gridSpan w:val="2"/>
            <w:noWrap/>
          </w:tcPr>
          <w:p w:rsidR="00EE09C8" w:rsidRPr="00EE09C8" w:rsidRDefault="00EE09C8" w:rsidP="00EE09C8"/>
        </w:tc>
      </w:tr>
      <w:tr w:rsidR="00DE7B1D" w:rsidRPr="00462807" w:rsidTr="00DE7B1D">
        <w:trPr>
          <w:cnfStyle w:val="000000010000"/>
          <w:trHeight w:val="477"/>
        </w:trPr>
        <w:tc>
          <w:tcPr>
            <w:tcW w:w="5000" w:type="pct"/>
            <w:gridSpan w:val="10"/>
            <w:noWrap/>
          </w:tcPr>
          <w:p w:rsidR="00DE7B1D" w:rsidRPr="00DE7B1D" w:rsidRDefault="00DE7B1D" w:rsidP="00DE7B1D">
            <w:r w:rsidRPr="00DE7B1D">
              <w:lastRenderedPageBreak/>
              <w:t>Number of GSL payments made to customers for connection delays</w:t>
            </w:r>
          </w:p>
        </w:tc>
      </w:tr>
      <w:tr w:rsidR="007226EB" w:rsidRPr="00542358" w:rsidTr="007226EB">
        <w:trPr>
          <w:trHeight w:val="468"/>
        </w:trPr>
        <w:tc>
          <w:tcPr>
            <w:tcW w:w="491" w:type="pct"/>
            <w:noWrap/>
          </w:tcPr>
          <w:p w:rsidR="007247C3" w:rsidRPr="007247C3" w:rsidRDefault="007247C3" w:rsidP="007247C3">
            <w:r w:rsidRPr="007247C3">
              <w:t>Envestra</w:t>
            </w:r>
          </w:p>
        </w:tc>
        <w:tc>
          <w:tcPr>
            <w:tcW w:w="427" w:type="pct"/>
            <w:noWrap/>
          </w:tcPr>
          <w:p w:rsidR="007247C3" w:rsidRPr="007247C3" w:rsidRDefault="007247C3" w:rsidP="007247C3">
            <w:r w:rsidRPr="007247C3">
              <w:t>103</w:t>
            </w:r>
          </w:p>
        </w:tc>
        <w:tc>
          <w:tcPr>
            <w:tcW w:w="426" w:type="pct"/>
            <w:noWrap/>
          </w:tcPr>
          <w:p w:rsidR="007247C3" w:rsidRPr="007247C3" w:rsidRDefault="007247C3" w:rsidP="007247C3">
            <w:r w:rsidRPr="007247C3">
              <w:t>89</w:t>
            </w:r>
          </w:p>
        </w:tc>
        <w:tc>
          <w:tcPr>
            <w:tcW w:w="426" w:type="pct"/>
            <w:noWrap/>
          </w:tcPr>
          <w:p w:rsidR="007247C3" w:rsidRPr="007247C3" w:rsidRDefault="007247C3" w:rsidP="007247C3">
            <w:r w:rsidRPr="007247C3">
              <w:t>110</w:t>
            </w:r>
          </w:p>
        </w:tc>
        <w:tc>
          <w:tcPr>
            <w:tcW w:w="431" w:type="pct"/>
            <w:noWrap/>
          </w:tcPr>
          <w:p w:rsidR="007247C3" w:rsidRPr="007247C3" w:rsidRDefault="007247C3" w:rsidP="007247C3"/>
        </w:tc>
        <w:tc>
          <w:tcPr>
            <w:tcW w:w="890" w:type="pct"/>
            <w:noWrap/>
            <w:vAlign w:val="bottom"/>
          </w:tcPr>
          <w:p w:rsidR="007247C3" w:rsidRPr="007247C3" w:rsidRDefault="007247C3" w:rsidP="007247C3">
            <w:r w:rsidRPr="007247C3">
              <w:t xml:space="preserve"> 13,747 </w:t>
            </w:r>
          </w:p>
        </w:tc>
        <w:tc>
          <w:tcPr>
            <w:tcW w:w="890" w:type="pct"/>
            <w:noWrap/>
            <w:vAlign w:val="bottom"/>
          </w:tcPr>
          <w:p w:rsidR="007247C3" w:rsidRPr="007247C3" w:rsidRDefault="007247C3" w:rsidP="00F330ED">
            <w:r w:rsidRPr="007247C3">
              <w:t xml:space="preserve">9880 </w:t>
            </w:r>
          </w:p>
        </w:tc>
        <w:tc>
          <w:tcPr>
            <w:tcW w:w="583" w:type="pct"/>
            <w:noWrap/>
            <w:vAlign w:val="bottom"/>
          </w:tcPr>
          <w:p w:rsidR="007247C3" w:rsidRPr="007247C3" w:rsidRDefault="007247C3" w:rsidP="007247C3">
            <w:r w:rsidRPr="007247C3">
              <w:t xml:space="preserve">13,623 </w:t>
            </w:r>
          </w:p>
        </w:tc>
        <w:tc>
          <w:tcPr>
            <w:tcW w:w="436" w:type="pct"/>
            <w:gridSpan w:val="2"/>
            <w:noWrap/>
          </w:tcPr>
          <w:p w:rsidR="007247C3" w:rsidRPr="007247C3" w:rsidRDefault="007247C3" w:rsidP="007247C3"/>
        </w:tc>
      </w:tr>
      <w:tr w:rsidR="007226EB" w:rsidRPr="00542358" w:rsidTr="007226EB">
        <w:trPr>
          <w:cnfStyle w:val="000000010000"/>
          <w:trHeight w:val="468"/>
        </w:trPr>
        <w:tc>
          <w:tcPr>
            <w:tcW w:w="491" w:type="pct"/>
            <w:noWrap/>
          </w:tcPr>
          <w:p w:rsidR="007247C3" w:rsidRPr="007247C3" w:rsidRDefault="007247C3" w:rsidP="007247C3">
            <w:proofErr w:type="spellStart"/>
            <w:r w:rsidRPr="007247C3">
              <w:t>MultiNet</w:t>
            </w:r>
            <w:proofErr w:type="spellEnd"/>
          </w:p>
        </w:tc>
        <w:tc>
          <w:tcPr>
            <w:tcW w:w="427" w:type="pct"/>
            <w:noWrap/>
          </w:tcPr>
          <w:p w:rsidR="007247C3" w:rsidRPr="007247C3" w:rsidRDefault="007247C3" w:rsidP="007247C3">
            <w:r w:rsidRPr="007247C3">
              <w:t>1</w:t>
            </w:r>
          </w:p>
        </w:tc>
        <w:tc>
          <w:tcPr>
            <w:tcW w:w="426" w:type="pct"/>
            <w:noWrap/>
          </w:tcPr>
          <w:p w:rsidR="007247C3" w:rsidRPr="007247C3" w:rsidRDefault="007247C3" w:rsidP="007247C3">
            <w:r w:rsidRPr="007247C3">
              <w:t>1</w:t>
            </w:r>
          </w:p>
        </w:tc>
        <w:tc>
          <w:tcPr>
            <w:tcW w:w="426" w:type="pct"/>
            <w:noWrap/>
          </w:tcPr>
          <w:p w:rsidR="007247C3" w:rsidRPr="007247C3" w:rsidRDefault="007226EB" w:rsidP="007226EB">
            <w:r w:rsidRPr="007226EB">
              <w:t>–</w:t>
            </w:r>
          </w:p>
        </w:tc>
        <w:tc>
          <w:tcPr>
            <w:tcW w:w="431" w:type="pct"/>
            <w:noWrap/>
          </w:tcPr>
          <w:p w:rsidR="007247C3" w:rsidRPr="007247C3" w:rsidRDefault="007247C3" w:rsidP="007247C3"/>
        </w:tc>
        <w:tc>
          <w:tcPr>
            <w:tcW w:w="890" w:type="pct"/>
            <w:noWrap/>
            <w:vAlign w:val="bottom"/>
          </w:tcPr>
          <w:p w:rsidR="007247C3" w:rsidRPr="007247C3" w:rsidRDefault="007247C3" w:rsidP="007247C3">
            <w:r w:rsidRPr="007247C3">
              <w:t xml:space="preserve">216 </w:t>
            </w:r>
          </w:p>
        </w:tc>
        <w:tc>
          <w:tcPr>
            <w:tcW w:w="890" w:type="pct"/>
            <w:noWrap/>
            <w:vAlign w:val="bottom"/>
          </w:tcPr>
          <w:p w:rsidR="007247C3" w:rsidRPr="007247C3" w:rsidRDefault="007247C3" w:rsidP="007247C3">
            <w:r w:rsidRPr="007247C3">
              <w:t xml:space="preserve">142 </w:t>
            </w:r>
          </w:p>
        </w:tc>
        <w:tc>
          <w:tcPr>
            <w:tcW w:w="583" w:type="pct"/>
            <w:noWrap/>
            <w:vAlign w:val="bottom"/>
          </w:tcPr>
          <w:p w:rsidR="007247C3" w:rsidRPr="007247C3" w:rsidRDefault="007226EB" w:rsidP="007226EB">
            <w:r w:rsidRPr="007226EB">
              <w:t>–</w:t>
            </w:r>
          </w:p>
        </w:tc>
        <w:tc>
          <w:tcPr>
            <w:tcW w:w="436" w:type="pct"/>
            <w:gridSpan w:val="2"/>
            <w:noWrap/>
          </w:tcPr>
          <w:p w:rsidR="007247C3" w:rsidRPr="007247C3" w:rsidRDefault="007247C3" w:rsidP="007247C3"/>
        </w:tc>
      </w:tr>
      <w:tr w:rsidR="007226EB" w:rsidRPr="00542358" w:rsidTr="007226EB">
        <w:trPr>
          <w:trHeight w:val="644"/>
        </w:trPr>
        <w:tc>
          <w:tcPr>
            <w:tcW w:w="491" w:type="pct"/>
            <w:noWrap/>
          </w:tcPr>
          <w:p w:rsidR="007247C3" w:rsidRPr="007247C3" w:rsidRDefault="007247C3" w:rsidP="007247C3">
            <w:r w:rsidRPr="007247C3">
              <w:t xml:space="preserve">SP </w:t>
            </w:r>
            <w:proofErr w:type="spellStart"/>
            <w:r w:rsidRPr="007247C3">
              <w:t>AusNet</w:t>
            </w:r>
            <w:proofErr w:type="spellEnd"/>
          </w:p>
        </w:tc>
        <w:tc>
          <w:tcPr>
            <w:tcW w:w="427" w:type="pct"/>
            <w:noWrap/>
          </w:tcPr>
          <w:p w:rsidR="007247C3" w:rsidRPr="007247C3" w:rsidRDefault="007247C3" w:rsidP="007247C3">
            <w:r w:rsidRPr="007247C3">
              <w:t>137</w:t>
            </w:r>
          </w:p>
        </w:tc>
        <w:tc>
          <w:tcPr>
            <w:tcW w:w="426" w:type="pct"/>
            <w:noWrap/>
          </w:tcPr>
          <w:p w:rsidR="007247C3" w:rsidRPr="007247C3" w:rsidRDefault="007247C3" w:rsidP="007247C3">
            <w:r w:rsidRPr="007247C3">
              <w:t>104</w:t>
            </w:r>
          </w:p>
        </w:tc>
        <w:tc>
          <w:tcPr>
            <w:tcW w:w="426" w:type="pct"/>
            <w:noWrap/>
          </w:tcPr>
          <w:p w:rsidR="007247C3" w:rsidRPr="007247C3" w:rsidRDefault="007247C3" w:rsidP="007247C3">
            <w:r w:rsidRPr="007247C3">
              <w:t>136</w:t>
            </w:r>
          </w:p>
        </w:tc>
        <w:tc>
          <w:tcPr>
            <w:tcW w:w="431" w:type="pct"/>
            <w:noWrap/>
          </w:tcPr>
          <w:p w:rsidR="007247C3" w:rsidRPr="007247C3" w:rsidRDefault="007247C3" w:rsidP="007247C3"/>
        </w:tc>
        <w:tc>
          <w:tcPr>
            <w:tcW w:w="890" w:type="pct"/>
            <w:noWrap/>
            <w:vAlign w:val="bottom"/>
          </w:tcPr>
          <w:p w:rsidR="007247C3" w:rsidRPr="007247C3" w:rsidRDefault="007247C3" w:rsidP="007247C3">
            <w:r w:rsidRPr="007247C3">
              <w:t xml:space="preserve">17,058 </w:t>
            </w:r>
          </w:p>
        </w:tc>
        <w:tc>
          <w:tcPr>
            <w:tcW w:w="890" w:type="pct"/>
            <w:noWrap/>
            <w:vAlign w:val="bottom"/>
          </w:tcPr>
          <w:p w:rsidR="007247C3" w:rsidRPr="007247C3" w:rsidRDefault="007247C3" w:rsidP="007247C3">
            <w:r w:rsidRPr="007247C3">
              <w:t xml:space="preserve">14,145 </w:t>
            </w:r>
          </w:p>
        </w:tc>
        <w:tc>
          <w:tcPr>
            <w:tcW w:w="583" w:type="pct"/>
            <w:noWrap/>
            <w:vAlign w:val="bottom"/>
          </w:tcPr>
          <w:p w:rsidR="007247C3" w:rsidRPr="007247C3" w:rsidRDefault="007247C3" w:rsidP="007247C3">
            <w:r w:rsidRPr="007247C3">
              <w:t xml:space="preserve"> 15,905 </w:t>
            </w:r>
          </w:p>
        </w:tc>
        <w:tc>
          <w:tcPr>
            <w:tcW w:w="436" w:type="pct"/>
            <w:gridSpan w:val="2"/>
            <w:noWrap/>
          </w:tcPr>
          <w:p w:rsidR="007247C3" w:rsidRPr="007247C3" w:rsidRDefault="007247C3" w:rsidP="007247C3"/>
        </w:tc>
      </w:tr>
      <w:tr w:rsidR="007226EB" w:rsidRPr="00542358" w:rsidTr="007226EB">
        <w:trPr>
          <w:cnfStyle w:val="000000010000"/>
          <w:trHeight w:val="468"/>
        </w:trPr>
        <w:tc>
          <w:tcPr>
            <w:tcW w:w="491" w:type="pct"/>
            <w:noWrap/>
          </w:tcPr>
          <w:p w:rsidR="007247C3" w:rsidRPr="007247C3" w:rsidRDefault="007247C3" w:rsidP="007247C3">
            <w:r w:rsidRPr="007247C3">
              <w:t>Total</w:t>
            </w:r>
          </w:p>
        </w:tc>
        <w:tc>
          <w:tcPr>
            <w:tcW w:w="427" w:type="pct"/>
            <w:noWrap/>
          </w:tcPr>
          <w:p w:rsidR="007247C3" w:rsidRPr="007247C3" w:rsidRDefault="007247C3" w:rsidP="007247C3">
            <w:r w:rsidRPr="007247C3">
              <w:t>241</w:t>
            </w:r>
          </w:p>
        </w:tc>
        <w:tc>
          <w:tcPr>
            <w:tcW w:w="426" w:type="pct"/>
            <w:noWrap/>
          </w:tcPr>
          <w:p w:rsidR="007247C3" w:rsidRPr="007247C3" w:rsidRDefault="007247C3" w:rsidP="007247C3">
            <w:r w:rsidRPr="007247C3">
              <w:t>194</w:t>
            </w:r>
          </w:p>
        </w:tc>
        <w:tc>
          <w:tcPr>
            <w:tcW w:w="426" w:type="pct"/>
            <w:noWrap/>
          </w:tcPr>
          <w:p w:rsidR="007247C3" w:rsidRPr="007247C3" w:rsidRDefault="007247C3" w:rsidP="007247C3">
            <w:r w:rsidRPr="007247C3">
              <w:t>246</w:t>
            </w:r>
          </w:p>
        </w:tc>
        <w:tc>
          <w:tcPr>
            <w:tcW w:w="431" w:type="pct"/>
            <w:noWrap/>
          </w:tcPr>
          <w:p w:rsidR="007247C3" w:rsidRPr="007247C3" w:rsidRDefault="007247C3" w:rsidP="007247C3"/>
        </w:tc>
        <w:tc>
          <w:tcPr>
            <w:tcW w:w="890" w:type="pct"/>
            <w:noWrap/>
            <w:vAlign w:val="bottom"/>
          </w:tcPr>
          <w:p w:rsidR="007247C3" w:rsidRPr="007247C3" w:rsidRDefault="007247C3" w:rsidP="007247C3">
            <w:r w:rsidRPr="007247C3">
              <w:t xml:space="preserve">31,022 </w:t>
            </w:r>
          </w:p>
        </w:tc>
        <w:tc>
          <w:tcPr>
            <w:tcW w:w="890" w:type="pct"/>
            <w:noWrap/>
            <w:vAlign w:val="bottom"/>
          </w:tcPr>
          <w:p w:rsidR="007247C3" w:rsidRPr="007247C3" w:rsidRDefault="007247C3" w:rsidP="007247C3">
            <w:r w:rsidRPr="007247C3">
              <w:t xml:space="preserve">24,167 </w:t>
            </w:r>
          </w:p>
        </w:tc>
        <w:tc>
          <w:tcPr>
            <w:tcW w:w="583" w:type="pct"/>
            <w:noWrap/>
            <w:vAlign w:val="bottom"/>
          </w:tcPr>
          <w:p w:rsidR="007247C3" w:rsidRPr="007247C3" w:rsidRDefault="007247C3" w:rsidP="007247C3">
            <w:r w:rsidRPr="007247C3">
              <w:t xml:space="preserve">29,528 </w:t>
            </w:r>
          </w:p>
        </w:tc>
        <w:tc>
          <w:tcPr>
            <w:tcW w:w="436" w:type="pct"/>
            <w:gridSpan w:val="2"/>
            <w:noWrap/>
          </w:tcPr>
          <w:p w:rsidR="007247C3" w:rsidRPr="007247C3" w:rsidRDefault="007247C3" w:rsidP="007247C3"/>
        </w:tc>
      </w:tr>
    </w:tbl>
    <w:p w:rsidR="00DE7B1D" w:rsidRDefault="00DE7B1D" w:rsidP="00DE7B1D"/>
    <w:p w:rsidR="00DE7B1D" w:rsidRDefault="00DE7B1D" w:rsidP="00DE7B1D"/>
    <w:p w:rsidR="00DE7B1D" w:rsidRDefault="00DE7B1D" w:rsidP="00DE7B1D"/>
    <w:p w:rsidR="00DE7B1D" w:rsidRDefault="00DE7B1D" w:rsidP="00DE7B1D"/>
    <w:p w:rsidR="009B5167" w:rsidRPr="002B072B" w:rsidRDefault="00FD3C4D" w:rsidP="004F2EE5">
      <w:pPr>
        <w:pStyle w:val="Heading8"/>
        <w:rPr>
          <w:rStyle w:val="AERtexthighlight"/>
          <w:b w:val="0"/>
          <w:shd w:val="clear" w:color="auto" w:fill="auto"/>
        </w:rPr>
      </w:pPr>
      <w:r>
        <w:br w:type="page"/>
      </w:r>
      <w:bookmarkStart w:id="161" w:name="_Toc259108906"/>
      <w:bookmarkStart w:id="162" w:name="_Toc350418301"/>
      <w:bookmarkEnd w:id="160"/>
      <w:r w:rsidR="00E63756" w:rsidRPr="00044474">
        <w:rPr>
          <w:rStyle w:val="AERtextbold"/>
        </w:rPr>
        <w:lastRenderedPageBreak/>
        <w:t>Significant supply interruption events</w:t>
      </w:r>
      <w:bookmarkEnd w:id="161"/>
      <w:bookmarkEnd w:id="162"/>
    </w:p>
    <w:p w:rsidR="00213A52" w:rsidRDefault="00213A52" w:rsidP="00213A52">
      <w:pPr>
        <w:pStyle w:val="AERbodytext"/>
      </w:pPr>
      <w:r>
        <w:t>Envestra reported the following supply interruptions:</w:t>
      </w:r>
    </w:p>
    <w:p w:rsidR="00213A52" w:rsidRDefault="00213A52" w:rsidP="00213A52">
      <w:pPr>
        <w:pStyle w:val="AERbulletlistfirststyle"/>
      </w:pPr>
      <w:r w:rsidRPr="007653FC">
        <w:t>24/02/2011 - Cameron Street Richmond, 50 residential consumers affected for 2 hours due to a third party damage to a gas main.</w:t>
      </w:r>
    </w:p>
    <w:p w:rsidR="00213A52" w:rsidRDefault="00213A52" w:rsidP="00213A52">
      <w:pPr>
        <w:pStyle w:val="AERbulletlistfirststyle"/>
      </w:pPr>
      <w:r w:rsidRPr="007653FC">
        <w:t>13 and 16 /04/2011 - Barnes Way Bundoora, 88 university student accommodation affected for 3 hours and 1.5 hours due to water-in-service issues.</w:t>
      </w:r>
    </w:p>
    <w:p w:rsidR="00213A52" w:rsidRDefault="00213A52" w:rsidP="00213A52">
      <w:pPr>
        <w:pStyle w:val="AERbulletlistfirststyle"/>
      </w:pPr>
      <w:r w:rsidRPr="007653FC">
        <w:t>14/07/2011 - Corner High &amp; Clarke Street Northcote, 17 non-residential and 2 residential consumers were affected for 3.5 hours due to a third party damage to a gas main.</w:t>
      </w:r>
    </w:p>
    <w:p w:rsidR="00213A52" w:rsidRDefault="00213A52" w:rsidP="00213A52">
      <w:pPr>
        <w:pStyle w:val="AERbulletlistfirststyle"/>
      </w:pPr>
      <w:r w:rsidRPr="007653FC">
        <w:t>6/10/2011 - Bellevue, Ruthven &amp; Grandview Streets Rosanna, 100 residential consumers affected for 1 hour due to a fault with district regulator P1-818.</w:t>
      </w:r>
    </w:p>
    <w:p w:rsidR="00213A52" w:rsidRDefault="00213A52" w:rsidP="00213A52">
      <w:pPr>
        <w:pStyle w:val="AERbulletlistfirststyle"/>
      </w:pPr>
      <w:r w:rsidRPr="007653FC">
        <w:t>09/12/2011 - 130 Separation Street Northcote, 48 residential consumers affected for 5.3 hours due to water-in-mains.</w:t>
      </w:r>
    </w:p>
    <w:p w:rsidR="00213A52" w:rsidRDefault="00213A52" w:rsidP="00213A52">
      <w:pPr>
        <w:pStyle w:val="AERbodytext"/>
        <w:rPr>
          <w:rStyle w:val="AERbody"/>
        </w:rPr>
      </w:pPr>
      <w:proofErr w:type="spellStart"/>
      <w:r>
        <w:rPr>
          <w:rStyle w:val="AERbody"/>
        </w:rPr>
        <w:t>MultiNet</w:t>
      </w:r>
      <w:proofErr w:type="spellEnd"/>
      <w:r>
        <w:rPr>
          <w:rStyle w:val="AERbody"/>
        </w:rPr>
        <w:t xml:space="preserve"> reported one outage affecting 100 or more for the 2011 year. This was on the 11 August at Thompson Rd, Patterson Lakes. 107 customers were affected and total supply loss was 20,330 minutes.</w:t>
      </w:r>
    </w:p>
    <w:p w:rsidR="00213A52" w:rsidRDefault="00213A52" w:rsidP="00213A52">
      <w:pPr>
        <w:pStyle w:val="AERbodytext"/>
        <w:rPr>
          <w:rStyle w:val="AERbody"/>
        </w:rPr>
      </w:pPr>
      <w:r>
        <w:rPr>
          <w:rStyle w:val="AERbody"/>
        </w:rPr>
        <w:t xml:space="preserve">SP </w:t>
      </w:r>
      <w:proofErr w:type="spellStart"/>
      <w:r>
        <w:rPr>
          <w:rStyle w:val="AERbody"/>
        </w:rPr>
        <w:t>AusNet</w:t>
      </w:r>
      <w:proofErr w:type="spellEnd"/>
      <w:r>
        <w:rPr>
          <w:rStyle w:val="AERbody"/>
        </w:rPr>
        <w:t xml:space="preserve"> reported two significant outages in 2011:</w:t>
      </w:r>
    </w:p>
    <w:p w:rsidR="00213A52" w:rsidRDefault="00213A52" w:rsidP="00213A52">
      <w:pPr>
        <w:pStyle w:val="AERbulletlistfirststyle"/>
        <w:rPr>
          <w:rStyle w:val="AERbody"/>
        </w:rPr>
      </w:pPr>
      <w:r>
        <w:rPr>
          <w:rStyle w:val="AERbody"/>
        </w:rPr>
        <w:t xml:space="preserve">22/07/2001 - </w:t>
      </w:r>
      <w:proofErr w:type="spellStart"/>
      <w:r>
        <w:rPr>
          <w:rStyle w:val="AERbody"/>
        </w:rPr>
        <w:t>Wrixon</w:t>
      </w:r>
      <w:proofErr w:type="spellEnd"/>
      <w:r>
        <w:rPr>
          <w:rStyle w:val="AERbody"/>
        </w:rPr>
        <w:t xml:space="preserve"> St, Romsey. 100 customers were affected and the total minutes off supply was 12,500</w:t>
      </w:r>
    </w:p>
    <w:p w:rsidR="00213A52" w:rsidRDefault="00213A52" w:rsidP="00213A52">
      <w:pPr>
        <w:pStyle w:val="AERbulletlistfirststyle"/>
        <w:rPr>
          <w:rStyle w:val="AERbody"/>
        </w:rPr>
      </w:pPr>
      <w:r>
        <w:rPr>
          <w:rStyle w:val="AERbody"/>
        </w:rPr>
        <w:t xml:space="preserve">27/11/2011- Macedon </w:t>
      </w:r>
      <w:proofErr w:type="spellStart"/>
      <w:r>
        <w:rPr>
          <w:rStyle w:val="AERbody"/>
        </w:rPr>
        <w:t>st</w:t>
      </w:r>
      <w:proofErr w:type="spellEnd"/>
      <w:r>
        <w:rPr>
          <w:rStyle w:val="AERbody"/>
        </w:rPr>
        <w:t>, Maidstone, 115 customers were affected and the total minutes off supply was 10,620.</w:t>
      </w:r>
    </w:p>
    <w:bookmarkEnd w:id="2"/>
    <w:p w:rsidR="00EA4F22" w:rsidRPr="004F2EE5" w:rsidRDefault="00EA4F22" w:rsidP="004F2EE5">
      <w:pPr>
        <w:pStyle w:val="Heading8"/>
        <w:rPr>
          <w:rStyle w:val="AERtexthighlight"/>
        </w:rPr>
      </w:pPr>
      <w:r>
        <w:br w:type="page"/>
      </w:r>
      <w:bookmarkStart w:id="163" w:name="_Toc350418302"/>
      <w:r w:rsidRPr="004F2EE5">
        <w:rPr>
          <w:rStyle w:val="AERtextbold"/>
          <w:b/>
        </w:rPr>
        <w:lastRenderedPageBreak/>
        <w:t>Gas escape /job priority classification</w:t>
      </w:r>
      <w:bookmarkEnd w:id="163"/>
    </w:p>
    <w:tbl>
      <w:tblPr>
        <w:tblStyle w:val="AERtable-text"/>
        <w:tblW w:w="5000" w:type="pct"/>
        <w:tblLook w:val="04A0"/>
      </w:tblPr>
      <w:tblGrid>
        <w:gridCol w:w="9242"/>
      </w:tblGrid>
      <w:tr w:rsidR="00EA4F22" w:rsidRPr="00EA4F22" w:rsidTr="007F1982">
        <w:trPr>
          <w:cnfStyle w:val="100000000000"/>
        </w:trPr>
        <w:tc>
          <w:tcPr>
            <w:tcW w:w="5000" w:type="pct"/>
          </w:tcPr>
          <w:p w:rsidR="00EA4F22" w:rsidRPr="00EA4F22" w:rsidRDefault="007F1982" w:rsidP="003567B5">
            <w:r>
              <w:t>Priority A leaks</w:t>
            </w:r>
          </w:p>
        </w:tc>
      </w:tr>
      <w:tr w:rsidR="007F1982" w:rsidRPr="00EA4F22" w:rsidTr="00BC4A26">
        <w:trPr>
          <w:trHeight w:val="1350"/>
        </w:trPr>
        <w:tc>
          <w:tcPr>
            <w:tcW w:w="5000" w:type="pct"/>
          </w:tcPr>
          <w:p w:rsidR="007F1982" w:rsidRPr="00EA4F22" w:rsidRDefault="007F1982" w:rsidP="003567B5">
            <w:r w:rsidRPr="00EA4F22">
              <w:t>CSL Critical Supply loss (</w:t>
            </w:r>
            <w:proofErr w:type="spellStart"/>
            <w:r w:rsidRPr="00EA4F22">
              <w:t>eg</w:t>
            </w:r>
            <w:proofErr w:type="spellEnd"/>
            <w:r w:rsidRPr="00EA4F22">
              <w:t xml:space="preserve"> Hospital Equipment)</w:t>
            </w:r>
          </w:p>
          <w:p w:rsidR="007F1982" w:rsidRPr="00EA4F22" w:rsidRDefault="007F1982" w:rsidP="003567B5">
            <w:r w:rsidRPr="00EA4F22">
              <w:t>To be used where the loss of supply is</w:t>
            </w:r>
            <w:r>
              <w:t xml:space="preserve"> </w:t>
            </w:r>
            <w:r w:rsidRPr="00EA4F22">
              <w:t>life-threatening (such as when hospital</w:t>
            </w:r>
            <w:r>
              <w:t xml:space="preserve"> </w:t>
            </w:r>
            <w:r w:rsidRPr="00EA4F22">
              <w:t>equipment is affected), or when loss of supply could adversely affect the state’s economy (major industry impacted). Replaces old enquiry code AHEZ – hospital equipment out of use.</w:t>
            </w:r>
          </w:p>
        </w:tc>
      </w:tr>
      <w:tr w:rsidR="00EA4F22" w:rsidRPr="00EA4F22" w:rsidTr="00BC4A26">
        <w:trPr>
          <w:cnfStyle w:val="000000010000"/>
          <w:trHeight w:val="1853"/>
        </w:trPr>
        <w:tc>
          <w:tcPr>
            <w:tcW w:w="5000" w:type="pct"/>
          </w:tcPr>
          <w:p w:rsidR="007F1982" w:rsidRDefault="007F1982" w:rsidP="003567B5"/>
          <w:p w:rsidR="00EA4F22" w:rsidRDefault="00EA4F22" w:rsidP="003567B5">
            <w:r w:rsidRPr="00EA4F22">
              <w:t>EBD Escape—bad Any uncontrollable gas leak or presence of gas inside/under a house, other building or inside a basement - or - a severe escape outside a building not already covered by other A Priority codes. In determining the severity of an escape outside a building the operator must rely on the callers description considering factors such as length of time noticed, how strong or bad the odour is, can the gas be heard escaping etc. Special instruction field must be populated with further detail.</w:t>
            </w:r>
          </w:p>
          <w:p w:rsidR="007F1982" w:rsidRPr="00EA4F22" w:rsidRDefault="007F1982" w:rsidP="003567B5"/>
        </w:tc>
      </w:tr>
      <w:tr w:rsidR="00EA4F22" w:rsidRPr="00EA4F22" w:rsidTr="00BC4A26">
        <w:trPr>
          <w:trHeight w:val="2082"/>
        </w:trPr>
        <w:tc>
          <w:tcPr>
            <w:tcW w:w="5000" w:type="pct"/>
          </w:tcPr>
          <w:p w:rsidR="007F1982" w:rsidRDefault="007F1982" w:rsidP="00C00EFF"/>
          <w:p w:rsidR="00EA4F22" w:rsidRDefault="00EA4F22" w:rsidP="00C00EFF">
            <w:r w:rsidRPr="00EA4F22">
              <w:t>EBS Escape—bad, street A bad street escape is generally the result</w:t>
            </w:r>
            <w:r w:rsidR="00C00EFF" w:rsidRPr="00EA4F22">
              <w:t xml:space="preserve"> of a main or service pipe being broken by workmen involved in some form of excavation work. In most cases the broken pipe will already have been exposed by the workmen. </w:t>
            </w:r>
            <w:proofErr w:type="gramStart"/>
            <w:r w:rsidR="00C00EFF" w:rsidRPr="00EA4F22">
              <w:t>Advise</w:t>
            </w:r>
            <w:proofErr w:type="gramEnd"/>
            <w:r w:rsidR="00C00EFF" w:rsidRPr="00EA4F22">
              <w:t xml:space="preserve"> not to attempt to cover or hose the leak, keep bystanders away from the </w:t>
            </w:r>
            <w:proofErr w:type="spellStart"/>
            <w:r w:rsidR="00C00EFF" w:rsidRPr="00EA4F22">
              <w:t>immediatearea</w:t>
            </w:r>
            <w:proofErr w:type="spellEnd"/>
            <w:r w:rsidR="00C00EFF" w:rsidRPr="00EA4F22">
              <w:t>, and do not start or move machinery</w:t>
            </w:r>
            <w:r w:rsidR="00C00EFF">
              <w:t xml:space="preserve"> </w:t>
            </w:r>
            <w:r w:rsidR="00C00EFF" w:rsidRPr="00EA4F22">
              <w:t>at the site (may ignite). Ground movement</w:t>
            </w:r>
            <w:r w:rsidR="00C00EFF">
              <w:t xml:space="preserve"> </w:t>
            </w:r>
            <w:r w:rsidR="00C00EFF" w:rsidRPr="00EA4F22">
              <w:t>may also cause a main or service pipe to</w:t>
            </w:r>
            <w:r w:rsidR="00C00EFF">
              <w:t xml:space="preserve"> </w:t>
            </w:r>
            <w:r w:rsidR="00C00EFF" w:rsidRPr="00EA4F22">
              <w:t>be broken resulting in a bad street</w:t>
            </w:r>
            <w:r w:rsidR="00C00EFF">
              <w:t xml:space="preserve"> </w:t>
            </w:r>
            <w:r w:rsidR="00C00EFF" w:rsidRPr="00EA4F22">
              <w:t>escape.</w:t>
            </w:r>
          </w:p>
          <w:p w:rsidR="007F1982" w:rsidRPr="00EA4F22" w:rsidRDefault="007F1982" w:rsidP="00C00EFF"/>
        </w:tc>
      </w:tr>
      <w:tr w:rsidR="00C00EFF" w:rsidRPr="00EA4F22" w:rsidTr="00BC4A26">
        <w:trPr>
          <w:cnfStyle w:val="000000010000"/>
          <w:trHeight w:val="840"/>
        </w:trPr>
        <w:tc>
          <w:tcPr>
            <w:tcW w:w="5000" w:type="pct"/>
          </w:tcPr>
          <w:p w:rsidR="00C00EFF" w:rsidRPr="00EA4F22" w:rsidRDefault="00C00EFF" w:rsidP="00C00EFF">
            <w:r w:rsidRPr="00EA4F22">
              <w:t>EFB Police and/or fire brigade Used if notification of a fire or gas escape</w:t>
            </w:r>
            <w:r>
              <w:t xml:space="preserve"> </w:t>
            </w:r>
            <w:r w:rsidRPr="00EA4F22">
              <w:t>is received from either the police or fire</w:t>
            </w:r>
            <w:r>
              <w:t xml:space="preserve"> </w:t>
            </w:r>
            <w:r w:rsidRPr="00EA4F22">
              <w:t>brigade.</w:t>
            </w:r>
          </w:p>
        </w:tc>
      </w:tr>
      <w:tr w:rsidR="00C00EFF" w:rsidRPr="00EA4F22" w:rsidTr="00BC4A26">
        <w:trPr>
          <w:trHeight w:val="1135"/>
        </w:trPr>
        <w:tc>
          <w:tcPr>
            <w:tcW w:w="5000" w:type="pct"/>
          </w:tcPr>
          <w:p w:rsidR="00C00EFF" w:rsidRPr="00EA4F22" w:rsidRDefault="00C00EFF" w:rsidP="00C00EFF">
            <w:r w:rsidRPr="00EA4F22">
              <w:t>EMG Emergency Use in situations that would require</w:t>
            </w:r>
            <w:r>
              <w:t xml:space="preserve"> </w:t>
            </w:r>
            <w:r w:rsidRPr="00EA4F22">
              <w:t>corporate management to be advised, or</w:t>
            </w:r>
            <w:r>
              <w:t xml:space="preserve"> </w:t>
            </w:r>
            <w:r w:rsidRPr="00EA4F22">
              <w:t>would result in a level 4 or 5 Emergency</w:t>
            </w:r>
          </w:p>
        </w:tc>
      </w:tr>
      <w:tr w:rsidR="00C00EFF" w:rsidRPr="00EA4F22" w:rsidTr="00BC4A26">
        <w:trPr>
          <w:cnfStyle w:val="000000010000"/>
          <w:trHeight w:val="1137"/>
        </w:trPr>
        <w:tc>
          <w:tcPr>
            <w:tcW w:w="5000" w:type="pct"/>
          </w:tcPr>
          <w:p w:rsidR="00C00EFF" w:rsidRPr="00EA4F22" w:rsidRDefault="00C00EFF" w:rsidP="00C00EFF">
            <w:r w:rsidRPr="00EA4F22">
              <w:t>EXP Explosion An explosion in a main, service pipe,</w:t>
            </w:r>
            <w:r>
              <w:t xml:space="preserve"> </w:t>
            </w:r>
            <w:r w:rsidRPr="00EA4F22">
              <w:t>fitting line or appliance. For explosion in</w:t>
            </w:r>
            <w:r>
              <w:t xml:space="preserve"> </w:t>
            </w:r>
            <w:r w:rsidRPr="00EA4F22">
              <w:t>transmission pressure main or facility refer</w:t>
            </w:r>
            <w:r>
              <w:t xml:space="preserve"> </w:t>
            </w:r>
            <w:r w:rsidRPr="00EA4F22">
              <w:t>to EMG.</w:t>
            </w:r>
          </w:p>
        </w:tc>
      </w:tr>
      <w:tr w:rsidR="00C00EFF" w:rsidRPr="00EA4F22" w:rsidTr="00BC4A26">
        <w:trPr>
          <w:trHeight w:val="1130"/>
        </w:trPr>
        <w:tc>
          <w:tcPr>
            <w:tcW w:w="5000" w:type="pct"/>
          </w:tcPr>
          <w:p w:rsidR="00C00EFF" w:rsidRPr="00EA4F22" w:rsidRDefault="00C00EFF" w:rsidP="00C00EFF">
            <w:r w:rsidRPr="00EA4F22">
              <w:t>FAP Fire—appliance A fire can occur at a gas appliance without</w:t>
            </w:r>
            <w:r>
              <w:t xml:space="preserve"> </w:t>
            </w:r>
            <w:r w:rsidRPr="00EA4F22">
              <w:t>the appliance burning and it can spread to</w:t>
            </w:r>
            <w:r>
              <w:t xml:space="preserve"> </w:t>
            </w:r>
            <w:r w:rsidRPr="00EA4F22">
              <w:t>adjoining fixtures in the house. If the</w:t>
            </w:r>
            <w:r>
              <w:t xml:space="preserve"> </w:t>
            </w:r>
            <w:r w:rsidRPr="00EA4F22">
              <w:t>appliance is the cause of the fire this</w:t>
            </w:r>
            <w:r>
              <w:t xml:space="preserve"> </w:t>
            </w:r>
            <w:r w:rsidRPr="00EA4F22">
              <w:t>enquiry code should be used.</w:t>
            </w:r>
          </w:p>
        </w:tc>
      </w:tr>
      <w:tr w:rsidR="00527235" w:rsidRPr="00EA4F22" w:rsidTr="00BC4A26">
        <w:trPr>
          <w:cnfStyle w:val="000000010000"/>
          <w:trHeight w:val="1141"/>
        </w:trPr>
        <w:tc>
          <w:tcPr>
            <w:tcW w:w="5000" w:type="pct"/>
          </w:tcPr>
          <w:p w:rsidR="00527235" w:rsidRPr="00EA4F22" w:rsidRDefault="00527235" w:rsidP="00527235">
            <w:r w:rsidRPr="00EA4F22">
              <w:t>Information Specification for gas distributors - Version 4 - January 2009</w:t>
            </w:r>
            <w:r>
              <w:t xml:space="preserve"> </w:t>
            </w:r>
            <w:r w:rsidRPr="00EA4F22">
              <w:t>Essential Services Commission &amp; Energy Safe Victoria Page 20 of 34</w:t>
            </w:r>
            <w:r>
              <w:t xml:space="preserve"> </w:t>
            </w:r>
            <w:r w:rsidRPr="00EA4F22">
              <w:t xml:space="preserve">FAT Fatalities If fatal accident or serious injury </w:t>
            </w:r>
            <w:proofErr w:type="spellStart"/>
            <w:r w:rsidRPr="00EA4F22">
              <w:t>hasresulted</w:t>
            </w:r>
            <w:proofErr w:type="spellEnd"/>
            <w:r w:rsidRPr="00EA4F22">
              <w:t xml:space="preserve"> from a problem in the gas</w:t>
            </w:r>
            <w:r>
              <w:t xml:space="preserve"> </w:t>
            </w:r>
            <w:r w:rsidRPr="00EA4F22">
              <w:t>reticulation network. This would include</w:t>
            </w:r>
            <w:r>
              <w:t xml:space="preserve"> </w:t>
            </w:r>
            <w:r w:rsidRPr="00EA4F22">
              <w:t>death caused by a gas escape, fire or</w:t>
            </w:r>
            <w:r>
              <w:t xml:space="preserve"> </w:t>
            </w:r>
            <w:r w:rsidRPr="00EA4F22">
              <w:t>explosion</w:t>
            </w:r>
            <w:r w:rsidR="002D4FB1">
              <w:t>.</w:t>
            </w:r>
          </w:p>
        </w:tc>
      </w:tr>
      <w:tr w:rsidR="00527235" w:rsidRPr="00EA4F22" w:rsidTr="00BC4A26">
        <w:trPr>
          <w:trHeight w:val="974"/>
        </w:trPr>
        <w:tc>
          <w:tcPr>
            <w:tcW w:w="5000" w:type="pct"/>
          </w:tcPr>
          <w:p w:rsidR="00527235" w:rsidRPr="00EA4F22" w:rsidRDefault="00527235" w:rsidP="00527235">
            <w:r w:rsidRPr="00EA4F22">
              <w:t>FHS Fire—house When a house fire is reported at the</w:t>
            </w:r>
            <w:r>
              <w:t xml:space="preserve"> </w:t>
            </w:r>
            <w:r w:rsidRPr="00EA4F22">
              <w:t>address which has gas supplied. Fires</w:t>
            </w:r>
            <w:r>
              <w:t xml:space="preserve"> </w:t>
            </w:r>
            <w:r w:rsidRPr="00EA4F22">
              <w:t>reported by the fire brigade must be</w:t>
            </w:r>
            <w:r>
              <w:t xml:space="preserve"> </w:t>
            </w:r>
            <w:r w:rsidRPr="00EA4F22">
              <w:t>processed using this enquiry code.</w:t>
            </w:r>
          </w:p>
        </w:tc>
      </w:tr>
      <w:tr w:rsidR="00527235" w:rsidRPr="00EA4F22" w:rsidTr="00BC4A26">
        <w:trPr>
          <w:cnfStyle w:val="000000010000"/>
          <w:trHeight w:val="1418"/>
        </w:trPr>
        <w:tc>
          <w:tcPr>
            <w:tcW w:w="5000" w:type="pct"/>
          </w:tcPr>
          <w:p w:rsidR="00527235" w:rsidRPr="00EA4F22" w:rsidRDefault="00527235" w:rsidP="00527235">
            <w:r w:rsidRPr="00EA4F22">
              <w:lastRenderedPageBreak/>
              <w:t>FMN Fire—main When a gas escape from a main has</w:t>
            </w:r>
            <w:r>
              <w:t xml:space="preserve"> </w:t>
            </w:r>
            <w:r w:rsidRPr="00EA4F22">
              <w:t>ignited. The gas escape may be the result</w:t>
            </w:r>
            <w:r>
              <w:t xml:space="preserve"> </w:t>
            </w:r>
            <w:r w:rsidRPr="00EA4F22">
              <w:t>of damage to the main during excavation</w:t>
            </w:r>
            <w:r>
              <w:t xml:space="preserve"> </w:t>
            </w:r>
            <w:r w:rsidRPr="00EA4F22">
              <w:t>in the street. A fire at a main can also be</w:t>
            </w:r>
            <w:r>
              <w:t xml:space="preserve"> </w:t>
            </w:r>
            <w:r w:rsidRPr="00EA4F22">
              <w:t>reported as a nature strip or road fire. Gas</w:t>
            </w:r>
            <w:r>
              <w:t xml:space="preserve"> </w:t>
            </w:r>
            <w:r w:rsidRPr="00EA4F22">
              <w:t>leaking from the underground main</w:t>
            </w:r>
            <w:r>
              <w:t xml:space="preserve"> </w:t>
            </w:r>
            <w:r w:rsidRPr="00EA4F22">
              <w:t>escapes to the surface and ignites.</w:t>
            </w:r>
          </w:p>
        </w:tc>
      </w:tr>
      <w:tr w:rsidR="00527235" w:rsidRPr="00EA4F22" w:rsidTr="00BC4A26">
        <w:trPr>
          <w:trHeight w:val="1268"/>
        </w:trPr>
        <w:tc>
          <w:tcPr>
            <w:tcW w:w="5000" w:type="pct"/>
          </w:tcPr>
          <w:p w:rsidR="00527235" w:rsidRPr="00EA4F22" w:rsidRDefault="00527235" w:rsidP="00527235">
            <w:r w:rsidRPr="00EA4F22">
              <w:t>FMT Fire—meter While gas meters do not burn, (lead</w:t>
            </w:r>
            <w:r>
              <w:t xml:space="preserve"> </w:t>
            </w:r>
            <w:r w:rsidRPr="00EA4F22">
              <w:t>connections, meter gaskets and regulator</w:t>
            </w:r>
            <w:r>
              <w:t xml:space="preserve"> </w:t>
            </w:r>
            <w:r w:rsidRPr="00EA4F22">
              <w:t>diaphragms can melt / burn fuelling fire)</w:t>
            </w:r>
            <w:r>
              <w:t xml:space="preserve"> </w:t>
            </w:r>
            <w:r w:rsidRPr="00EA4F22">
              <w:t>gas escaping from the meter can ignite,</w:t>
            </w:r>
            <w:r>
              <w:t xml:space="preserve"> </w:t>
            </w:r>
            <w:r w:rsidRPr="00EA4F22">
              <w:t>engulfing it in flames. This can be a threat</w:t>
            </w:r>
            <w:r>
              <w:t xml:space="preserve"> </w:t>
            </w:r>
            <w:r w:rsidRPr="00EA4F22">
              <w:t>to a house, depending on the meter</w:t>
            </w:r>
            <w:r>
              <w:t xml:space="preserve"> </w:t>
            </w:r>
            <w:r w:rsidRPr="00EA4F22">
              <w:t>location.</w:t>
            </w:r>
          </w:p>
        </w:tc>
      </w:tr>
      <w:tr w:rsidR="007F1982" w:rsidRPr="00EA4F22" w:rsidTr="00BC4A26">
        <w:trPr>
          <w:cnfStyle w:val="000000010000"/>
          <w:trHeight w:val="1569"/>
        </w:trPr>
        <w:tc>
          <w:tcPr>
            <w:tcW w:w="5000" w:type="pct"/>
          </w:tcPr>
          <w:p w:rsidR="007F1982" w:rsidRPr="00EA4F22" w:rsidRDefault="007F1982" w:rsidP="007F1982">
            <w:r w:rsidRPr="00EA4F22">
              <w:t>FSV Fire—Service A customer reporting a fire in either yard</w:t>
            </w:r>
            <w:r>
              <w:t xml:space="preserve"> </w:t>
            </w:r>
            <w:r w:rsidRPr="00EA4F22">
              <w:t xml:space="preserve">may have a gas escape in either </w:t>
            </w:r>
            <w:proofErr w:type="spellStart"/>
            <w:r w:rsidRPr="00EA4F22">
              <w:t>theirService</w:t>
            </w:r>
            <w:proofErr w:type="spellEnd"/>
            <w:r w:rsidRPr="00EA4F22">
              <w:t xml:space="preserve"> Pipe or Fitting Line. If the fire is in</w:t>
            </w:r>
            <w:r>
              <w:t xml:space="preserve"> </w:t>
            </w:r>
            <w:r w:rsidRPr="00EA4F22">
              <w:t>the area between their house and the gas</w:t>
            </w:r>
            <w:r>
              <w:t xml:space="preserve"> </w:t>
            </w:r>
            <w:r w:rsidRPr="00EA4F22">
              <w:t>meter, the fire could be the result of a gas</w:t>
            </w:r>
            <w:r>
              <w:t xml:space="preserve"> </w:t>
            </w:r>
            <w:r w:rsidRPr="00EA4F22">
              <w:t>escape in the fitting line. This type of</w:t>
            </w:r>
            <w:r>
              <w:t xml:space="preserve"> </w:t>
            </w:r>
            <w:r w:rsidRPr="00EA4F22">
              <w:t>escape can be made safe by turning off</w:t>
            </w:r>
            <w:r>
              <w:t xml:space="preserve"> </w:t>
            </w:r>
            <w:r w:rsidRPr="00EA4F22">
              <w:t>the gas meter. If the fire is in between the</w:t>
            </w:r>
            <w:r>
              <w:t xml:space="preserve"> </w:t>
            </w:r>
            <w:r w:rsidRPr="00EA4F22">
              <w:t>gas meter and the property boundary, it</w:t>
            </w:r>
            <w:r>
              <w:t xml:space="preserve"> </w:t>
            </w:r>
            <w:r w:rsidRPr="00EA4F22">
              <w:t>should be treated as a FSV.</w:t>
            </w:r>
          </w:p>
        </w:tc>
      </w:tr>
      <w:tr w:rsidR="007F1982" w:rsidRPr="00EA4F22" w:rsidTr="00BC4A26">
        <w:trPr>
          <w:trHeight w:val="1406"/>
        </w:trPr>
        <w:tc>
          <w:tcPr>
            <w:tcW w:w="5000" w:type="pct"/>
          </w:tcPr>
          <w:p w:rsidR="007F1982" w:rsidRPr="00EA4F22" w:rsidRDefault="007F1982" w:rsidP="007F1982">
            <w:r w:rsidRPr="00EA4F22">
              <w:t>EMT Escape Meter When gas is reported escaping around</w:t>
            </w:r>
            <w:r>
              <w:t xml:space="preserve"> </w:t>
            </w:r>
            <w:r w:rsidRPr="00EA4F22">
              <w:t>the meter location. In many cases the gas</w:t>
            </w:r>
            <w:r>
              <w:t xml:space="preserve"> </w:t>
            </w:r>
            <w:r w:rsidRPr="00EA4F22">
              <w:t>escape can be controlled by turning off</w:t>
            </w:r>
            <w:r>
              <w:t xml:space="preserve"> </w:t>
            </w:r>
            <w:r w:rsidRPr="00EA4F22">
              <w:t>the gas meter. However if this does not</w:t>
            </w:r>
            <w:r>
              <w:t xml:space="preserve"> </w:t>
            </w:r>
            <w:r w:rsidRPr="00EA4F22">
              <w:t>stop the gas escaping it may be</w:t>
            </w:r>
            <w:r>
              <w:t xml:space="preserve"> </w:t>
            </w:r>
            <w:r w:rsidRPr="00EA4F22">
              <w:t>necessary depending on the degree of the</w:t>
            </w:r>
            <w:r>
              <w:t xml:space="preserve"> </w:t>
            </w:r>
            <w:r w:rsidRPr="00EA4F22">
              <w:t>gas escape to process the enquiry as an</w:t>
            </w:r>
            <w:r>
              <w:t xml:space="preserve"> </w:t>
            </w:r>
            <w:r w:rsidRPr="00EA4F22">
              <w:t>EBD.</w:t>
            </w:r>
          </w:p>
        </w:tc>
      </w:tr>
      <w:tr w:rsidR="00EA4F22" w:rsidRPr="00EA4F22" w:rsidTr="007F1982">
        <w:trPr>
          <w:cnfStyle w:val="000000010000"/>
        </w:trPr>
        <w:tc>
          <w:tcPr>
            <w:tcW w:w="5000" w:type="pct"/>
          </w:tcPr>
          <w:p w:rsidR="00213A52" w:rsidRDefault="007F1982">
            <w:pPr>
              <w:pStyle w:val="Heading4"/>
              <w:outlineLvl w:val="3"/>
              <w:rPr>
                <w:sz w:val="20"/>
              </w:rPr>
            </w:pPr>
            <w:r>
              <w:t>Priority B leaks</w:t>
            </w:r>
          </w:p>
        </w:tc>
      </w:tr>
      <w:tr w:rsidR="007F1982" w:rsidRPr="00EA4F22" w:rsidTr="00BC4A26">
        <w:trPr>
          <w:trHeight w:val="1323"/>
        </w:trPr>
        <w:tc>
          <w:tcPr>
            <w:tcW w:w="5000" w:type="pct"/>
          </w:tcPr>
          <w:p w:rsidR="007F1982" w:rsidRPr="00EA4F22" w:rsidRDefault="007F1982" w:rsidP="007F1982">
            <w:r w:rsidRPr="00EA4F22">
              <w:t>EOT Escape Other Used for a controllable gas escape which</w:t>
            </w:r>
            <w:r>
              <w:t xml:space="preserve"> </w:t>
            </w:r>
            <w:r w:rsidRPr="00EA4F22">
              <w:t>does not warrant the use of an A Priority</w:t>
            </w:r>
            <w:r>
              <w:t xml:space="preserve"> </w:t>
            </w:r>
            <w:r w:rsidRPr="00EA4F22">
              <w:t>code, in a location not already identified</w:t>
            </w:r>
            <w:r>
              <w:t xml:space="preserve"> </w:t>
            </w:r>
            <w:r w:rsidRPr="00EA4F22">
              <w:t>by any other escape code. If the escape is</w:t>
            </w:r>
            <w:r>
              <w:t xml:space="preserve"> </w:t>
            </w:r>
            <w:r w:rsidRPr="00EA4F22">
              <w:t>not controlled or is severe the A priority</w:t>
            </w:r>
            <w:r>
              <w:t xml:space="preserve"> </w:t>
            </w:r>
            <w:r w:rsidRPr="00EA4F22">
              <w:t>code EBD should be used. Special</w:t>
            </w:r>
            <w:r>
              <w:t xml:space="preserve"> </w:t>
            </w:r>
            <w:r w:rsidRPr="00EA4F22">
              <w:t>Instruction field must be populated with</w:t>
            </w:r>
            <w:r>
              <w:t xml:space="preserve"> </w:t>
            </w:r>
            <w:r w:rsidRPr="00EA4F22">
              <w:t>further detail.</w:t>
            </w:r>
          </w:p>
        </w:tc>
      </w:tr>
      <w:tr w:rsidR="007F1982" w:rsidRPr="00EA4F22" w:rsidTr="00BC4A26">
        <w:trPr>
          <w:cnfStyle w:val="000000010000"/>
          <w:trHeight w:val="1421"/>
        </w:trPr>
        <w:tc>
          <w:tcPr>
            <w:tcW w:w="5000" w:type="pct"/>
          </w:tcPr>
          <w:p w:rsidR="007F1982" w:rsidRPr="00EA4F22" w:rsidRDefault="007F1982" w:rsidP="007F1982">
            <w:r w:rsidRPr="00EA4F22">
              <w:t>ESE Street Excavations Used when a caller reports an excavation,</w:t>
            </w:r>
            <w:r>
              <w:t xml:space="preserve"> </w:t>
            </w:r>
            <w:r w:rsidRPr="00EA4F22">
              <w:t>or the warning lights or barricade around</w:t>
            </w:r>
            <w:r>
              <w:t xml:space="preserve"> </w:t>
            </w:r>
            <w:r w:rsidRPr="00EA4F22">
              <w:t>an excavation or work site is considered</w:t>
            </w:r>
            <w:r>
              <w:t xml:space="preserve"> </w:t>
            </w:r>
            <w:r w:rsidRPr="00EA4F22">
              <w:t xml:space="preserve">unsafe – </w:t>
            </w:r>
            <w:proofErr w:type="gramStart"/>
            <w:r w:rsidRPr="00EA4F22">
              <w:t>collapsed,</w:t>
            </w:r>
            <w:proofErr w:type="gramEnd"/>
            <w:r w:rsidRPr="00EA4F22">
              <w:t xml:space="preserve"> or protection</w:t>
            </w:r>
            <w:r>
              <w:t xml:space="preserve"> </w:t>
            </w:r>
            <w:r w:rsidRPr="00EA4F22">
              <w:t>removed/damaged. (Now includes old</w:t>
            </w:r>
            <w:r>
              <w:t xml:space="preserve"> </w:t>
            </w:r>
            <w:r w:rsidRPr="00EA4F22">
              <w:t>ESB and ESL codes)</w:t>
            </w:r>
          </w:p>
        </w:tc>
      </w:tr>
      <w:tr w:rsidR="007F1982" w:rsidRPr="00EA4F22" w:rsidTr="00BC4A26">
        <w:trPr>
          <w:trHeight w:val="1250"/>
        </w:trPr>
        <w:tc>
          <w:tcPr>
            <w:tcW w:w="5000" w:type="pct"/>
          </w:tcPr>
          <w:p w:rsidR="007F1982" w:rsidRPr="00EA4F22" w:rsidRDefault="007F1982" w:rsidP="007F1982">
            <w:r w:rsidRPr="00EA4F22">
              <w:t>EST Escape Street Refers to a slight escape in the street</w:t>
            </w:r>
            <w:r>
              <w:t xml:space="preserve"> </w:t>
            </w:r>
            <w:r w:rsidRPr="00EA4F22">
              <w:t>caused by a leaky joint or broken main. If</w:t>
            </w:r>
            <w:r>
              <w:t xml:space="preserve"> </w:t>
            </w:r>
            <w:r w:rsidRPr="00EA4F22">
              <w:t>the escape is more severe of the result of</w:t>
            </w:r>
            <w:r>
              <w:t xml:space="preserve"> </w:t>
            </w:r>
            <w:r w:rsidRPr="00EA4F22">
              <w:t>workmen excavating in the street</w:t>
            </w:r>
            <w:r>
              <w:t>.</w:t>
            </w:r>
          </w:p>
        </w:tc>
      </w:tr>
    </w:tbl>
    <w:p w:rsidR="004154DA" w:rsidRDefault="004154DA" w:rsidP="00EA4F22">
      <w:pPr>
        <w:keepNext/>
        <w:tabs>
          <w:tab w:val="left" w:pos="1440"/>
        </w:tabs>
        <w:spacing w:before="120" w:after="120"/>
      </w:pPr>
    </w:p>
    <w:sectPr w:rsidR="004154DA" w:rsidSect="00040599">
      <w:footerReference w:type="default" r:id="rId8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E3" w:rsidRPr="00AB4345" w:rsidRDefault="00A342E3" w:rsidP="00AB4345">
      <w:r>
        <w:separator/>
      </w:r>
    </w:p>
  </w:endnote>
  <w:endnote w:type="continuationSeparator" w:id="0">
    <w:p w:rsidR="00A342E3" w:rsidRPr="00AB4345" w:rsidRDefault="00A342E3" w:rsidP="00AB43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2E3" w:rsidRDefault="00A342E3">
    <w:pPr>
      <w:pStyle w:val="FootnoteText"/>
    </w:pPr>
    <w:r>
      <w:rPr>
        <w:rStyle w:val="AERtextorange"/>
      </w:rPr>
      <w:t>Victorian Gas Distribution business performance comparative report 2009-2011</w:t>
    </w:r>
    <w:r>
      <w:t xml:space="preserve"> </w:t>
    </w:r>
    <w:r w:rsidRPr="00AB5BD7">
      <w:rPr>
        <w:rStyle w:val="AERtextblue"/>
      </w:rPr>
      <w:t xml:space="preserve">| </w:t>
    </w:r>
    <w:r>
      <w:rPr>
        <w:rStyle w:val="AERtextblue"/>
      </w:rPr>
      <w:t xml:space="preserve">Performance Report </w:t>
    </w:r>
    <w:r>
      <w:tab/>
      <w:t xml:space="preserve">                                </w:t>
    </w:r>
    <w:r w:rsidR="002D0734" w:rsidRPr="00D25317">
      <w:rPr>
        <w:rStyle w:val="AERtextblue"/>
      </w:rPr>
      <w:fldChar w:fldCharType="begin"/>
    </w:r>
    <w:r w:rsidRPr="00AB5BD7">
      <w:rPr>
        <w:rStyle w:val="AERtextblue"/>
      </w:rPr>
      <w:instrText xml:space="preserve"> PAGE   \* MERGEFORMAT </w:instrText>
    </w:r>
    <w:r w:rsidR="002D0734" w:rsidRPr="00D25317">
      <w:rPr>
        <w:rStyle w:val="AERtextblue"/>
      </w:rPr>
      <w:fldChar w:fldCharType="separate"/>
    </w:r>
    <w:r w:rsidR="00E36731">
      <w:rPr>
        <w:rStyle w:val="AERtextblue"/>
        <w:noProof/>
      </w:rPr>
      <w:t>2</w:t>
    </w:r>
    <w:r w:rsidR="002D0734" w:rsidRPr="00D25317">
      <w:rPr>
        <w:rStyle w:val="AERtextblu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E3" w:rsidRPr="00AB4345" w:rsidRDefault="00A342E3" w:rsidP="00AB4345">
      <w:r>
        <w:separator/>
      </w:r>
    </w:p>
  </w:footnote>
  <w:footnote w:type="continuationSeparator" w:id="0">
    <w:p w:rsidR="00A342E3" w:rsidRPr="00AB4345" w:rsidRDefault="00A342E3" w:rsidP="00AB4345">
      <w:r>
        <w:continuationSeparator/>
      </w:r>
    </w:p>
  </w:footnote>
  <w:footnote w:id="1">
    <w:p w:rsidR="00A342E3" w:rsidRDefault="00A342E3" w:rsidP="009C626E">
      <w:pPr>
        <w:pStyle w:val="FootnoteText"/>
      </w:pPr>
      <w:r>
        <w:rPr>
          <w:rStyle w:val="FootnoteReference"/>
        </w:rPr>
        <w:footnoteRef/>
      </w:r>
      <w:r>
        <w:t xml:space="preserve"> The Energy Retailers performance report can be found on the ESCV website at </w:t>
      </w:r>
      <w:hyperlink r:id="rId1" w:history="1">
        <w:r w:rsidRPr="004C40FD">
          <w:t>www.esc.vic.gov.au</w:t>
        </w:r>
      </w:hyperlink>
      <w:r>
        <w:t xml:space="preserve">      </w:t>
      </w:r>
    </w:p>
  </w:footnote>
  <w:footnote w:id="2">
    <w:p w:rsidR="00A342E3" w:rsidRDefault="00A342E3" w:rsidP="00657DA5">
      <w:pPr>
        <w:pStyle w:val="FootnoteText"/>
      </w:pPr>
      <w:r>
        <w:rPr>
          <w:rStyle w:val="FootnoteReference"/>
        </w:rPr>
        <w:footnoteRef/>
      </w:r>
      <w:r>
        <w:t xml:space="preserve"> This is calculated by dividing one by the number to total planned and unplanned interruptions.</w:t>
      </w:r>
    </w:p>
  </w:footnote>
  <w:footnote w:id="3">
    <w:p w:rsidR="00A342E3" w:rsidRDefault="00A342E3">
      <w:pPr>
        <w:pStyle w:val="FootnoteText"/>
      </w:pPr>
      <w:r>
        <w:rPr>
          <w:rStyle w:val="FootnoteReference"/>
        </w:rPr>
        <w:footnoteRef/>
      </w:r>
      <w:r>
        <w:t xml:space="preserve">A distribution customer is defined as any supply point through which gas is delivered from a distribution network identified as a </w:t>
      </w:r>
    </w:p>
    <w:p w:rsidR="00A342E3" w:rsidRDefault="00A342E3">
      <w:pPr>
        <w:pStyle w:val="FootnoteText"/>
      </w:pPr>
      <w:proofErr w:type="gramStart"/>
      <w:r>
        <w:t>separate</w:t>
      </w:r>
      <w:proofErr w:type="gramEnd"/>
      <w:r>
        <w:t xml:space="preserve"> account for billing purposes. The number of customers is based on the number of active meters.</w:t>
      </w:r>
    </w:p>
  </w:footnote>
  <w:footnote w:id="4">
    <w:p w:rsidR="00A342E3" w:rsidRDefault="00A342E3">
      <w:pPr>
        <w:pStyle w:val="FootnoteText"/>
      </w:pPr>
      <w:r>
        <w:rPr>
          <w:rStyle w:val="FootnoteReference"/>
        </w:rPr>
        <w:footnoteRef/>
      </w:r>
      <w:r>
        <w:t xml:space="preserve"> Ancillary reference services include: new connections, disconnection, meter and gas installation and special meter reads.</w:t>
      </w:r>
    </w:p>
  </w:footnote>
  <w:footnote w:id="5">
    <w:p w:rsidR="00A342E3" w:rsidRDefault="00A342E3">
      <w:pPr>
        <w:pStyle w:val="FootnoteText"/>
      </w:pPr>
      <w:r>
        <w:rPr>
          <w:rStyle w:val="FootnoteReference"/>
        </w:rPr>
        <w:footnoteRef/>
      </w:r>
      <w:r>
        <w:t xml:space="preserve"> This is calculated by dividing one by the number to total planned and unplanned interruptions.</w:t>
      </w:r>
    </w:p>
  </w:footnote>
  <w:footnote w:id="6">
    <w:p w:rsidR="00A342E3" w:rsidRDefault="00A342E3" w:rsidP="00795587">
      <w:pPr>
        <w:pStyle w:val="FootnoteText"/>
      </w:pPr>
      <w:r>
        <w:rPr>
          <w:rStyle w:val="FootnoteReference"/>
        </w:rPr>
        <w:footnoteRef/>
      </w:r>
      <w:r>
        <w:t xml:space="preserve"> A description of the performance indicators is set out in more detail in appendix A.3.</w:t>
      </w:r>
    </w:p>
  </w:footnote>
  <w:footnote w:id="7">
    <w:p w:rsidR="00A342E3" w:rsidRPr="009F1397" w:rsidRDefault="00A342E3" w:rsidP="009F1397">
      <w:pPr>
        <w:pStyle w:val="FootnoteText"/>
        <w:rPr>
          <w:rStyle w:val="AERbody"/>
          <w:sz w:val="16"/>
        </w:rPr>
      </w:pPr>
      <w:r w:rsidRPr="00E63756">
        <w:rPr>
          <w:rStyle w:val="AERbody"/>
          <w:sz w:val="16"/>
        </w:rPr>
        <w:footnoteRef/>
      </w:r>
      <w:r w:rsidRPr="00E63756">
        <w:rPr>
          <w:rStyle w:val="AERbody"/>
          <w:sz w:val="16"/>
        </w:rPr>
        <w:t xml:space="preserve"> </w:t>
      </w:r>
      <w:r w:rsidRPr="00E63756">
        <w:rPr>
          <w:rStyle w:val="AERbody"/>
          <w:sz w:val="16"/>
        </w:rPr>
        <w:tab/>
        <w:t xml:space="preserve">Metropolitan target </w:t>
      </w:r>
      <w:r w:rsidRPr="00E63756">
        <w:rPr>
          <w:rStyle w:val="AERbody"/>
          <w:rFonts w:hint="eastAsia"/>
          <w:sz w:val="16"/>
        </w:rPr>
        <w:t>–</w:t>
      </w:r>
      <w:r w:rsidRPr="00E63756">
        <w:rPr>
          <w:rStyle w:val="AERbody"/>
          <w:sz w:val="16"/>
        </w:rPr>
        <w:t xml:space="preserve"> to respond to 95 per cent of calls within 60 minutes during business hours and 90 per cent within 60 minutes after hours; Non-metropolitan target </w:t>
      </w:r>
      <w:r w:rsidRPr="00E63756">
        <w:rPr>
          <w:rStyle w:val="AERbody"/>
          <w:rFonts w:hint="eastAsia"/>
          <w:sz w:val="16"/>
        </w:rPr>
        <w:t>–</w:t>
      </w:r>
      <w:r w:rsidRPr="00E63756">
        <w:rPr>
          <w:rStyle w:val="AERbody"/>
          <w:sz w:val="16"/>
        </w:rPr>
        <w:t xml:space="preserve"> to respond to 90 per cent within 60 minutes, all hours.</w:t>
      </w:r>
    </w:p>
  </w:footnote>
  <w:footnote w:id="8">
    <w:p w:rsidR="00A342E3" w:rsidRDefault="00A342E3" w:rsidP="004154DA">
      <w:pPr>
        <w:pStyle w:val="FootnoteText"/>
      </w:pPr>
      <w:r w:rsidRPr="00E96F18">
        <w:rPr>
          <w:rStyle w:val="FootnoteReference"/>
          <w:rFonts w:cs="Arial"/>
        </w:rPr>
        <w:footnoteRef/>
      </w:r>
      <w:r>
        <w:t xml:space="preserve"> </w:t>
      </w:r>
      <w:r w:rsidRPr="00E96F18">
        <w:rPr>
          <w:rFonts w:cs="Arial"/>
          <w:szCs w:val="16"/>
        </w:rPr>
        <w:t>Cu</w:t>
      </w:r>
      <w:r>
        <w:rPr>
          <w:rFonts w:cs="Arial"/>
          <w:szCs w:val="16"/>
        </w:rPr>
        <w:t>stomer numbers are detailed in t</w:t>
      </w:r>
      <w:r w:rsidRPr="00E96F18">
        <w:rPr>
          <w:rFonts w:cs="Arial"/>
          <w:szCs w:val="16"/>
        </w:rPr>
        <w:t xml:space="preserve">able </w:t>
      </w:r>
      <w:r>
        <w:t>in Appendix A1</w:t>
      </w:r>
      <w:r w:rsidRPr="00E96F18">
        <w:rPr>
          <w:rFonts w:cs="Arial"/>
          <w:szCs w:val="16"/>
        </w:rPr>
        <w:t xml:space="preserve">. </w:t>
      </w:r>
    </w:p>
  </w:footnote>
  <w:footnote w:id="9">
    <w:p w:rsidR="00A342E3" w:rsidRDefault="00A342E3">
      <w:pPr>
        <w:pStyle w:val="FootnoteText"/>
      </w:pPr>
      <w:r>
        <w:rPr>
          <w:rStyle w:val="FootnoteReference"/>
        </w:rPr>
        <w:footnoteRef/>
      </w:r>
      <w:r>
        <w:t xml:space="preserve"> More details on gas haulage tariffs are set out in Appendix A.2.</w:t>
      </w:r>
    </w:p>
  </w:footnote>
  <w:footnote w:id="10">
    <w:p w:rsidR="00A342E3" w:rsidRDefault="00A342E3" w:rsidP="004154DA">
      <w:pPr>
        <w:pStyle w:val="FootnoteText"/>
      </w:pPr>
      <w:r w:rsidRPr="004F7A5F">
        <w:rPr>
          <w:rStyle w:val="FootnoteReference"/>
        </w:rPr>
        <w:footnoteRef/>
      </w:r>
      <w:r w:rsidRPr="004F7A5F">
        <w:rPr>
          <w:rStyle w:val="FootnoteReference"/>
        </w:rPr>
        <w:t xml:space="preserve"> </w:t>
      </w:r>
      <w:r w:rsidRPr="004F7A5F">
        <w:tab/>
      </w:r>
      <w:r w:rsidRPr="007D62EF">
        <w:rPr>
          <w:rFonts w:cs="Arial"/>
          <w:szCs w:val="16"/>
        </w:rPr>
        <w:t xml:space="preserve">Revenue figures include </w:t>
      </w:r>
      <w:r>
        <w:t>A</w:t>
      </w:r>
      <w:r w:rsidRPr="007D62EF">
        <w:rPr>
          <w:rFonts w:cs="Arial"/>
          <w:szCs w:val="16"/>
        </w:rPr>
        <w:t xml:space="preserve">ncillary </w:t>
      </w:r>
      <w:r>
        <w:t>R</w:t>
      </w:r>
      <w:r w:rsidRPr="007D62EF">
        <w:rPr>
          <w:rFonts w:cs="Arial"/>
          <w:szCs w:val="16"/>
        </w:rPr>
        <w:t xml:space="preserve">eference </w:t>
      </w:r>
      <w:r>
        <w:t>S</w:t>
      </w:r>
      <w:r w:rsidRPr="007D62EF">
        <w:rPr>
          <w:rFonts w:cs="Arial"/>
          <w:szCs w:val="16"/>
        </w:rPr>
        <w:t>ervices</w:t>
      </w:r>
      <w:r>
        <w:t xml:space="preserve"> (ARS)</w:t>
      </w:r>
      <w:r w:rsidRPr="007D62EF">
        <w:rPr>
          <w:rFonts w:cs="Arial"/>
          <w:szCs w:val="16"/>
        </w:rPr>
        <w:t>.</w:t>
      </w:r>
    </w:p>
  </w:footnote>
  <w:footnote w:id="11">
    <w:p w:rsidR="00A342E3" w:rsidRDefault="00A342E3">
      <w:pPr>
        <w:pStyle w:val="FootnoteText"/>
      </w:pPr>
      <w:r>
        <w:rPr>
          <w:rStyle w:val="FootnoteReference"/>
        </w:rPr>
        <w:footnoteRef/>
      </w:r>
      <w:r>
        <w:t xml:space="preserve"> </w:t>
      </w:r>
      <w:r>
        <w:tab/>
        <w:t>SAIDI - system average interruption duration index - the total minutes, on average, that a customer could expect to be without gas over a specific time period. Total SAIDI comprises both planned and unplanned minutes off supply. Calculated as the sum of the duration of each customer interruption (in minutes), divided by the total number of connected customers averaged over the specific period of time.</w:t>
      </w:r>
    </w:p>
  </w:footnote>
  <w:footnote w:id="12">
    <w:p w:rsidR="00A342E3" w:rsidRDefault="00A342E3">
      <w:pPr>
        <w:pStyle w:val="FootnoteText"/>
      </w:pPr>
      <w:r>
        <w:rPr>
          <w:rStyle w:val="FootnoteReference"/>
        </w:rPr>
        <w:footnoteRef/>
      </w:r>
      <w:r>
        <w:t xml:space="preserve"> SAIFI - system average interruption frequency index - the number of occasions per year when each customer could, on average, expect to experience an interruption. </w:t>
      </w:r>
      <w:proofErr w:type="gramStart"/>
      <w:r>
        <w:t>Calculated as the total number of customer interruptions, divided by the total number of connected customers averaged over the specific period of time.</w:t>
      </w:r>
      <w:proofErr w:type="gramEnd"/>
    </w:p>
  </w:footnote>
  <w:footnote w:id="13">
    <w:p w:rsidR="00A342E3" w:rsidRDefault="00A342E3">
      <w:pPr>
        <w:pStyle w:val="FootnoteText"/>
      </w:pPr>
      <w:r>
        <w:rPr>
          <w:rStyle w:val="FootnoteReference"/>
        </w:rPr>
        <w:footnoteRef/>
      </w:r>
      <w:r>
        <w:t xml:space="preserve"> </w:t>
      </w:r>
      <w:r>
        <w:tab/>
        <w:t>Prior to 2010 Envestra reported the following for unplanned supply interruptions:</w:t>
      </w:r>
    </w:p>
    <w:p w:rsidR="00A342E3" w:rsidRDefault="00A342E3">
      <w:pPr>
        <w:pStyle w:val="FootnoteText"/>
      </w:pPr>
      <w:r>
        <w:tab/>
      </w:r>
      <w:r w:rsidR="00AE6581">
        <w:tab/>
      </w:r>
      <w:r>
        <w:t>1.supply faults no gas reported by customers</w:t>
      </w:r>
    </w:p>
    <w:p w:rsidR="00A342E3" w:rsidRDefault="00A342E3">
      <w:pPr>
        <w:pStyle w:val="FootnoteText"/>
      </w:pPr>
      <w:r>
        <w:tab/>
      </w:r>
      <w:r w:rsidR="00AE6581">
        <w:tab/>
      </w:r>
      <w:proofErr w:type="gramStart"/>
      <w:r>
        <w:t>2.third</w:t>
      </w:r>
      <w:proofErr w:type="gramEnd"/>
      <w:r>
        <w:t xml:space="preserve"> party damages to gas service pipes.</w:t>
      </w:r>
    </w:p>
    <w:p w:rsidR="00A342E3" w:rsidRDefault="00A342E3">
      <w:pPr>
        <w:pStyle w:val="FootnoteText"/>
      </w:pPr>
      <w:r>
        <w:tab/>
      </w:r>
      <w:r w:rsidR="00AE6581">
        <w:tab/>
      </w:r>
      <w:proofErr w:type="gramStart"/>
      <w:r>
        <w:t>3.unplanned</w:t>
      </w:r>
      <w:proofErr w:type="gramEnd"/>
      <w:r>
        <w:t xml:space="preserve"> gas service pipe renewals</w:t>
      </w:r>
      <w:r w:rsidR="00AE6581">
        <w:t>.</w:t>
      </w:r>
    </w:p>
    <w:p w:rsidR="00AE6581" w:rsidRDefault="00AE6581">
      <w:pPr>
        <w:pStyle w:val="FootnoteText"/>
      </w:pPr>
      <w:r>
        <w:tab/>
        <w:t>Since  2010 the Envestra also includes the following for unplanned supply interruptions:</w:t>
      </w:r>
    </w:p>
    <w:p w:rsidR="00AE6581" w:rsidRDefault="00AE6581">
      <w:pPr>
        <w:pStyle w:val="FootnoteText"/>
      </w:pPr>
      <w:r>
        <w:tab/>
      </w:r>
      <w:r>
        <w:tab/>
        <w:t xml:space="preserve">1. </w:t>
      </w:r>
      <w:proofErr w:type="gramStart"/>
      <w:r>
        <w:t>gas</w:t>
      </w:r>
      <w:proofErr w:type="gramEnd"/>
      <w:r>
        <w:t xml:space="preserve"> leaks causing supply loss (commences wh</w:t>
      </w:r>
      <w:r w:rsidR="00EA48E8">
        <w:t>e</w:t>
      </w:r>
      <w:r>
        <w:t>n leak is reported).</w:t>
      </w:r>
    </w:p>
    <w:p w:rsidR="00AE6581" w:rsidRDefault="00AE6581">
      <w:pPr>
        <w:pStyle w:val="FootnoteText"/>
      </w:pPr>
      <w:r>
        <w:tab/>
      </w:r>
      <w:r>
        <w:tab/>
        <w:t xml:space="preserve">2. </w:t>
      </w:r>
      <w:proofErr w:type="gramStart"/>
      <w:r>
        <w:t>short</w:t>
      </w:r>
      <w:proofErr w:type="gramEnd"/>
      <w:r>
        <w:t xml:space="preserve"> (momentary) interruptions for unplanned maintenance (e</w:t>
      </w:r>
      <w:r w:rsidR="00EA48E8">
        <w:t>.</w:t>
      </w:r>
      <w:r>
        <w:t xml:space="preserve">g. </w:t>
      </w:r>
      <w:r w:rsidR="00EA48E8">
        <w:t>c</w:t>
      </w:r>
      <w:r>
        <w:t xml:space="preserve">hange </w:t>
      </w:r>
      <w:r w:rsidR="00EA48E8">
        <w:t xml:space="preserve">of </w:t>
      </w:r>
      <w:r>
        <w:t>regulator) at consumers property.</w:t>
      </w:r>
    </w:p>
    <w:p w:rsidR="00AE6581" w:rsidRDefault="00AE6581">
      <w:pPr>
        <w:pStyle w:val="FootnoteText"/>
      </w:pPr>
      <w:r>
        <w:tab/>
        <w:t>This inclusion since 2010 significantly increases the number of supply interruptions reported (SAIFI). It also results in a reduction to CAIDI as increased number and relative short duration of the additional supply interruptions significantly decreases the average duration of supply interruptions (CAIDI).</w:t>
      </w:r>
    </w:p>
  </w:footnote>
  <w:footnote w:id="14">
    <w:p w:rsidR="00A342E3" w:rsidRDefault="00A342E3">
      <w:pPr>
        <w:pStyle w:val="FootnoteText"/>
      </w:pPr>
      <w:r>
        <w:rPr>
          <w:rStyle w:val="FootnoteReference"/>
        </w:rPr>
        <w:footnoteRef/>
      </w:r>
      <w:r>
        <w:t xml:space="preserve"> </w:t>
      </w:r>
      <w:r>
        <w:tab/>
        <w:t xml:space="preserve">CAIDI: customer average interruption duration index. </w:t>
      </w:r>
      <w:proofErr w:type="gramStart"/>
      <w:r>
        <w:t>The average time taken for supply to be restored to a customer when an interruption has occurred.</w:t>
      </w:r>
      <w:proofErr w:type="gramEnd"/>
      <w:r>
        <w:t xml:space="preserve"> Calculated as the sum of the duration of each customer interruption (in minutes), divided by the total number of customer interruptions (SAIDI divided by SAIFI)</w:t>
      </w:r>
    </w:p>
  </w:footnote>
  <w:footnote w:id="15">
    <w:p w:rsidR="00A342E3" w:rsidRDefault="00A342E3">
      <w:pPr>
        <w:pStyle w:val="FootnoteText"/>
      </w:pPr>
      <w:r>
        <w:rPr>
          <w:rStyle w:val="FootnoteReference"/>
        </w:rPr>
        <w:footnoteRef/>
      </w:r>
      <w:r>
        <w:t xml:space="preserve"> See appendix A.6 for a description of priority A and B gas escape jobs.</w:t>
      </w:r>
    </w:p>
  </w:footnote>
  <w:footnote w:id="16">
    <w:p w:rsidR="00A342E3" w:rsidRDefault="00A342E3">
      <w:pPr>
        <w:pStyle w:val="FootnoteText"/>
      </w:pPr>
      <w:r>
        <w:rPr>
          <w:rStyle w:val="FootnoteReference"/>
        </w:rPr>
        <w:footnoteRef/>
      </w:r>
      <w:r>
        <w:t xml:space="preserve"> The number of damages to mains and services is derived by tallying the recorded mains damages and service damage jobs completed during each month.</w:t>
      </w:r>
    </w:p>
  </w:footnote>
  <w:footnote w:id="17">
    <w:p w:rsidR="00A342E3" w:rsidRDefault="00A342E3">
      <w:pPr>
        <w:pStyle w:val="FootnoteText"/>
      </w:pPr>
      <w:r>
        <w:rPr>
          <w:rStyle w:val="FootnoteReference"/>
        </w:rPr>
        <w:footnoteRef/>
      </w:r>
      <w:r>
        <w:t xml:space="preserve"> The overall very low rate of mains damages (0.00672 incidents per </w:t>
      </w:r>
      <w:proofErr w:type="spellStart"/>
      <w:r>
        <w:t>kilometer</w:t>
      </w:r>
      <w:proofErr w:type="spellEnd"/>
      <w:r>
        <w:t>) can be attributed to the effective Dial-Before-You-Dig process that is well established in Victoria.</w:t>
      </w:r>
    </w:p>
  </w:footnote>
  <w:footnote w:id="18">
    <w:p w:rsidR="00A342E3" w:rsidRDefault="00A342E3" w:rsidP="004154DA">
      <w:pPr>
        <w:pStyle w:val="FootnoteText"/>
      </w:pPr>
      <w:r>
        <w:rPr>
          <w:rStyle w:val="FootnoteReference"/>
        </w:rPr>
        <w:footnoteRef/>
      </w:r>
      <w:r>
        <w:t xml:space="preserve"> </w:t>
      </w:r>
      <w:r w:rsidRPr="00A41651">
        <w:rPr>
          <w:rFonts w:cs="Arial"/>
          <w:szCs w:val="18"/>
        </w:rPr>
        <w:t xml:space="preserve">A description of </w:t>
      </w:r>
      <w:r w:rsidRPr="00F77152">
        <w:rPr>
          <w:rStyle w:val="AERtextitalic"/>
        </w:rPr>
        <w:t>Priority</w:t>
      </w:r>
      <w:r w:rsidRPr="003C1EC6">
        <w:rPr>
          <w:rFonts w:cs="Arial"/>
          <w:i/>
          <w:szCs w:val="18"/>
        </w:rPr>
        <w:t xml:space="preserve"> </w:t>
      </w:r>
      <w:proofErr w:type="gramStart"/>
      <w:r w:rsidRPr="003C1EC6">
        <w:rPr>
          <w:rFonts w:cs="Arial"/>
          <w:i/>
          <w:szCs w:val="18"/>
        </w:rPr>
        <w:t>A</w:t>
      </w:r>
      <w:proofErr w:type="gramEnd"/>
      <w:r w:rsidRPr="00A41651">
        <w:rPr>
          <w:rFonts w:cs="Arial"/>
          <w:szCs w:val="18"/>
        </w:rPr>
        <w:t xml:space="preserve"> gas leak incidents is contained in </w:t>
      </w:r>
      <w:r>
        <w:rPr>
          <w:rFonts w:cs="Arial"/>
          <w:szCs w:val="18"/>
        </w:rPr>
        <w:t>appendix </w:t>
      </w:r>
      <w:r>
        <w:t>A.5</w:t>
      </w:r>
      <w:r w:rsidRPr="00A41651">
        <w:rPr>
          <w:rFonts w:cs="Arial"/>
          <w:szCs w:val="18"/>
        </w:rPr>
        <w:t xml:space="preserve"> of this report.</w:t>
      </w:r>
    </w:p>
  </w:footnote>
  <w:footnote w:id="19">
    <w:p w:rsidR="00A342E3" w:rsidRDefault="00A342E3">
      <w:pPr>
        <w:pStyle w:val="AERtablesource"/>
        <w:rPr>
          <w:lang w:eastAsia="en-AU"/>
        </w:rPr>
      </w:pPr>
      <w:r>
        <w:rPr>
          <w:rStyle w:val="FootnoteReference"/>
        </w:rPr>
        <w:footnoteRef/>
      </w:r>
      <w:r>
        <w:t xml:space="preserve"> </w:t>
      </w:r>
      <w:r>
        <w:rPr>
          <w:lang w:eastAsia="en-AU"/>
        </w:rPr>
        <w:t>Explanatory note:</w:t>
      </w:r>
    </w:p>
    <w:p w:rsidR="00A342E3" w:rsidRDefault="00A342E3">
      <w:pPr>
        <w:pStyle w:val="AERtablesource"/>
        <w:rPr>
          <w:lang w:eastAsia="en-AU"/>
        </w:rPr>
      </w:pPr>
      <w:r w:rsidRPr="003F6E6C">
        <w:rPr>
          <w:lang w:eastAsia="en-AU"/>
        </w:rPr>
        <w:t xml:space="preserve">EWOV defines a complaint as an expression of dissatisfaction regarding a policy, practice or customer service performance of an energy or water provider that is a participant in the EWOV scheme, where a response or resolution is explicitly or implicitly expected. </w:t>
      </w:r>
    </w:p>
    <w:p w:rsidR="00A342E3" w:rsidRDefault="00A342E3">
      <w:pPr>
        <w:pStyle w:val="AERtablesource"/>
      </w:pPr>
      <w:r w:rsidRPr="003F6E6C">
        <w:rPr>
          <w:lang w:eastAsia="en-AU"/>
        </w:rPr>
        <w:t xml:space="preserve">The material above shows only ‘complaints received for full investigation’. EWOV’s normal process is to fully investigate complaints that remain unresolved following two or more contacts between the customer and the provider. </w:t>
      </w:r>
    </w:p>
    <w:p w:rsidR="00A342E3" w:rsidRDefault="00A342E3">
      <w:pPr>
        <w:pStyle w:val="AERtablesource"/>
        <w:rPr>
          <w:lang w:eastAsia="en-AU"/>
        </w:rPr>
      </w:pPr>
      <w:r w:rsidRPr="003F6E6C">
        <w:rPr>
          <w:lang w:eastAsia="en-AU"/>
        </w:rPr>
        <w:t xml:space="preserve">In addition to ‘complaints received for full investigation’, the two other types of complaint are: </w:t>
      </w:r>
    </w:p>
    <w:p w:rsidR="00A342E3" w:rsidRDefault="00A342E3">
      <w:pPr>
        <w:pStyle w:val="AERtablesource"/>
      </w:pPr>
      <w:proofErr w:type="gramStart"/>
      <w:r>
        <w:t>1. Un</w:t>
      </w:r>
      <w:proofErr w:type="gramEnd"/>
      <w:r>
        <w:t xml:space="preserve"> assisted referrals: if a customer has not yet spoken with the energy or water provider about their complaint, EWOV generally refers them back to the provider's call centre, or to a more relevant agency.</w:t>
      </w:r>
    </w:p>
    <w:p w:rsidR="00A342E3" w:rsidRDefault="00A342E3">
      <w:pPr>
        <w:pStyle w:val="AERtablesource"/>
      </w:pPr>
      <w:r>
        <w:t xml:space="preserve">2. Assisted referrals: If the customer has spoken once with someone at the provider's call centre about their complaint but it remains unresolved, EWOV usually refers them to a higher-level contact at the provider. </w:t>
      </w:r>
    </w:p>
  </w:footnote>
  <w:footnote w:id="20">
    <w:p w:rsidR="00A342E3" w:rsidRDefault="00A342E3" w:rsidP="004C048B">
      <w:pPr>
        <w:pStyle w:val="FootnoteText"/>
      </w:pPr>
      <w:r>
        <w:rPr>
          <w:rStyle w:val="FootnoteReference"/>
        </w:rPr>
        <w:footnoteRef/>
      </w:r>
      <w:r>
        <w:t xml:space="preserve"> Domestic customers are all customers that are subject to the domestic tariffs (Tariff V).</w:t>
      </w:r>
    </w:p>
  </w:footnote>
  <w:footnote w:id="21">
    <w:p w:rsidR="00A342E3" w:rsidRDefault="00A342E3" w:rsidP="004C048B">
      <w:pPr>
        <w:pStyle w:val="FootnoteText"/>
      </w:pPr>
      <w:r>
        <w:rPr>
          <w:rStyle w:val="FootnoteReference"/>
        </w:rPr>
        <w:footnoteRef/>
      </w:r>
      <w:r>
        <w:t xml:space="preserve"> Non-domestic customers are all customers that are subject to the tariffs other than domestic tariffs reported in the following categories: remainder of tariff V supply points not included as "domestic"; or Tariff D or Tariff M supply points.</w:t>
      </w:r>
    </w:p>
    <w:p w:rsidR="00A342E3" w:rsidRDefault="00A342E3" w:rsidP="004C048B">
      <w:pPr>
        <w:pStyle w:val="FootnoteText"/>
      </w:pPr>
    </w:p>
  </w:footnote>
  <w:footnote w:id="22">
    <w:p w:rsidR="00A342E3" w:rsidRDefault="00A342E3" w:rsidP="004154DA">
      <w:pPr>
        <w:pStyle w:val="FootnoteText"/>
      </w:pPr>
      <w:r w:rsidRPr="00A96566">
        <w:rPr>
          <w:rStyle w:val="FootnoteReference"/>
          <w:rFonts w:cs="Arial"/>
          <w:szCs w:val="16"/>
        </w:rPr>
        <w:footnoteRef/>
      </w:r>
      <w:r w:rsidRPr="00A96566">
        <w:rPr>
          <w:rFonts w:cs="Arial"/>
          <w:szCs w:val="16"/>
        </w:rPr>
        <w:tab/>
        <w:t>One TJ = 10</w:t>
      </w:r>
      <w:r w:rsidRPr="00A96566">
        <w:rPr>
          <w:rFonts w:cs="Arial"/>
          <w:szCs w:val="16"/>
          <w:vertAlign w:val="superscript"/>
        </w:rPr>
        <w:t>12</w:t>
      </w:r>
      <w:r w:rsidRPr="00A96566">
        <w:rPr>
          <w:rFonts w:cs="Arial"/>
          <w:szCs w:val="16"/>
        </w:rPr>
        <w:t xml:space="preserve"> joules (J), or 1000 GJ. </w:t>
      </w:r>
    </w:p>
  </w:footnote>
  <w:footnote w:id="23">
    <w:p w:rsidR="00A342E3" w:rsidRDefault="00A342E3" w:rsidP="004154DA">
      <w:pPr>
        <w:pStyle w:val="FootnoteText"/>
      </w:pPr>
      <w:r w:rsidRPr="00A41651">
        <w:rPr>
          <w:rStyle w:val="FootnoteReference"/>
          <w:rFonts w:cs="Arial"/>
          <w:w w:val="95"/>
          <w:szCs w:val="18"/>
        </w:rPr>
        <w:footnoteRef/>
      </w:r>
      <w:r w:rsidRPr="00A41651">
        <w:rPr>
          <w:rStyle w:val="FootnoteReference"/>
          <w:rFonts w:cs="Arial"/>
          <w:w w:val="95"/>
          <w:szCs w:val="18"/>
        </w:rPr>
        <w:t xml:space="preserve"> </w:t>
      </w:r>
      <w:r w:rsidRPr="00A96566">
        <w:rPr>
          <w:rFonts w:cs="Arial"/>
          <w:szCs w:val="16"/>
        </w:rPr>
        <w:tab/>
      </w:r>
      <w:r w:rsidRPr="00A96566">
        <w:rPr>
          <w:szCs w:val="16"/>
        </w:rPr>
        <w:t>Under the existing Access Arrangements, the Reference Service for Tariff V customers comprises gas haulage, connection to the gas system and provision of a gas meter.</w:t>
      </w:r>
    </w:p>
  </w:footnote>
  <w:footnote w:id="24">
    <w:p w:rsidR="00A342E3" w:rsidRDefault="00A342E3" w:rsidP="004154DA">
      <w:pPr>
        <w:pStyle w:val="FootnoteText"/>
      </w:pPr>
      <w:r w:rsidRPr="00A41651">
        <w:rPr>
          <w:rStyle w:val="FootnoteReference"/>
          <w:rFonts w:cs="Arial"/>
          <w:w w:val="95"/>
          <w:szCs w:val="18"/>
        </w:rPr>
        <w:footnoteRef/>
      </w:r>
      <w:r w:rsidRPr="00A41651">
        <w:rPr>
          <w:rStyle w:val="FootnoteReference"/>
          <w:rFonts w:cs="Arial"/>
          <w:w w:val="95"/>
          <w:szCs w:val="18"/>
        </w:rPr>
        <w:t xml:space="preserve"> </w:t>
      </w:r>
      <w:r>
        <w:rPr>
          <w:rFonts w:cs="Arial"/>
          <w:w w:val="95"/>
          <w:szCs w:val="18"/>
        </w:rPr>
        <w:tab/>
      </w:r>
      <w:r w:rsidRPr="00A96566">
        <w:rPr>
          <w:szCs w:val="16"/>
        </w:rPr>
        <w:t>The shoulder period applies to May and October and</w:t>
      </w:r>
      <w:r w:rsidRPr="00A96566">
        <w:rPr>
          <w:rFonts w:cs="Arial"/>
          <w:szCs w:val="16"/>
        </w:rPr>
        <w:t>,</w:t>
      </w:r>
      <w:r w:rsidRPr="00A96566">
        <w:rPr>
          <w:szCs w:val="16"/>
        </w:rPr>
        <w:t xml:space="preserve"> according to </w:t>
      </w:r>
      <w:proofErr w:type="spellStart"/>
      <w:r>
        <w:rPr>
          <w:szCs w:val="16"/>
        </w:rPr>
        <w:t>Multinet</w:t>
      </w:r>
      <w:proofErr w:type="spellEnd"/>
      <w:r w:rsidRPr="00A96566">
        <w:rPr>
          <w:rFonts w:cs="Arial"/>
          <w:szCs w:val="16"/>
        </w:rPr>
        <w:t>,</w:t>
      </w:r>
      <w:r w:rsidRPr="00A96566">
        <w:rPr>
          <w:szCs w:val="16"/>
        </w:rPr>
        <w:t xml:space="preserve"> is designed to account for usage in these months that is more reflective of the peak period than the off-peak period.</w:t>
      </w:r>
    </w:p>
  </w:footnote>
  <w:footnote w:id="25">
    <w:p w:rsidR="00A342E3" w:rsidRDefault="00A342E3" w:rsidP="004154DA">
      <w:pPr>
        <w:pStyle w:val="FootnoteText"/>
      </w:pPr>
      <w:r w:rsidRPr="00A41651">
        <w:rPr>
          <w:rStyle w:val="FootnoteReference"/>
          <w:rFonts w:cs="Arial"/>
          <w:w w:val="95"/>
          <w:szCs w:val="18"/>
        </w:rPr>
        <w:footnoteRef/>
      </w:r>
      <w:r w:rsidRPr="00A41651">
        <w:rPr>
          <w:rStyle w:val="FootnoteReference"/>
          <w:rFonts w:cs="Arial"/>
          <w:w w:val="95"/>
          <w:szCs w:val="18"/>
        </w:rPr>
        <w:t xml:space="preserve"> </w:t>
      </w:r>
      <w:r w:rsidRPr="00A41651">
        <w:rPr>
          <w:rFonts w:cs="Arial"/>
          <w:szCs w:val="18"/>
        </w:rPr>
        <w:tab/>
      </w:r>
      <w:r w:rsidRPr="00A96566">
        <w:rPr>
          <w:szCs w:val="16"/>
        </w:rPr>
        <w:t xml:space="preserve">Envestra applies higher charges in its </w:t>
      </w:r>
      <w:smartTag w:uri="urn:schemas-microsoft-com:office:smarttags" w:element="place">
        <w:smartTag w:uri="urn:schemas-microsoft-com:office:smarttags" w:element="PlaceName">
          <w:r w:rsidRPr="00A96566">
            <w:rPr>
              <w:szCs w:val="16"/>
            </w:rPr>
            <w:t>Murray</w:t>
          </w:r>
        </w:smartTag>
        <w:r w:rsidRPr="00A96566">
          <w:rPr>
            <w:szCs w:val="16"/>
          </w:rPr>
          <w:t xml:space="preserve"> </w:t>
        </w:r>
        <w:smartTag w:uri="urn:schemas-microsoft-com:office:smarttags" w:element="PlaceType">
          <w:r w:rsidRPr="00A96566">
            <w:rPr>
              <w:szCs w:val="16"/>
            </w:rPr>
            <w:t>Valley</w:t>
          </w:r>
        </w:smartTag>
      </w:smartTag>
      <w:r w:rsidRPr="00A96566">
        <w:rPr>
          <w:szCs w:val="16"/>
        </w:rPr>
        <w:t xml:space="preserve"> zone.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3E63"/>
    <w:multiLevelType w:val="multilevel"/>
    <w:tmpl w:val="1492709C"/>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B1FCC85A"/>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76B27A6"/>
    <w:multiLevelType w:val="multilevel"/>
    <w:tmpl w:val="1492709C"/>
    <w:numStyleLink w:val="AERHeadings"/>
  </w:abstractNum>
  <w:abstractNum w:abstractNumId="5">
    <w:nsid w:val="1972601F"/>
    <w:multiLevelType w:val="multilevel"/>
    <w:tmpl w:val="1492709C"/>
    <w:numStyleLink w:val="AERHeadings"/>
  </w:abstractNum>
  <w:abstractNum w:abstractNumId="6">
    <w:nsid w:val="1DFA331B"/>
    <w:multiLevelType w:val="multilevel"/>
    <w:tmpl w:val="B1FCC85A"/>
    <w:numStyleLink w:val="AERnumberedlist"/>
  </w:abstractNum>
  <w:abstractNum w:abstractNumId="7">
    <w:nsid w:val="233428C7"/>
    <w:multiLevelType w:val="multilevel"/>
    <w:tmpl w:val="B1FCC85A"/>
    <w:numStyleLink w:val="AERnumberedlist"/>
  </w:abstractNum>
  <w:abstractNum w:abstractNumId="8">
    <w:nsid w:val="2776270C"/>
    <w:multiLevelType w:val="multilevel"/>
    <w:tmpl w:val="B1FCC85A"/>
    <w:numStyleLink w:val="AERnumberedlist"/>
  </w:abstractNum>
  <w:abstractNum w:abstractNumId="9">
    <w:nsid w:val="281977C0"/>
    <w:multiLevelType w:val="multilevel"/>
    <w:tmpl w:val="1492709C"/>
    <w:numStyleLink w:val="AERHeadings"/>
  </w:abstractNum>
  <w:abstractNum w:abstractNumId="10">
    <w:nsid w:val="295C7239"/>
    <w:multiLevelType w:val="multilevel"/>
    <w:tmpl w:val="1492709C"/>
    <w:numStyleLink w:val="AERHeadings"/>
  </w:abstractNum>
  <w:abstractNum w:abstractNumId="11">
    <w:nsid w:val="2C2D6B9E"/>
    <w:multiLevelType w:val="multilevel"/>
    <w:tmpl w:val="1492709C"/>
    <w:numStyleLink w:val="AERHeadings"/>
  </w:abstractNum>
  <w:abstractNum w:abstractNumId="12">
    <w:nsid w:val="2DB12A3A"/>
    <w:multiLevelType w:val="multilevel"/>
    <w:tmpl w:val="1492709C"/>
    <w:numStyleLink w:val="AERHeadings"/>
  </w:abstractNum>
  <w:abstractNum w:abstractNumId="13">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4">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nsid w:val="31AA058E"/>
    <w:multiLevelType w:val="hybridMultilevel"/>
    <w:tmpl w:val="3C70101E"/>
    <w:lvl w:ilvl="0" w:tplc="853AA520">
      <w:start w:val="1"/>
      <w:numFmt w:val="bullet"/>
      <w:pStyle w:val="AERbulletlistthirdstyle"/>
      <w:lvlText w:val=""/>
      <w:lvlJc w:val="left"/>
      <w:pPr>
        <w:ind w:left="1077" w:hanging="360"/>
      </w:pPr>
      <w:rPr>
        <w:rFonts w:ascii="Wingdings" w:hAnsi="Wingdings" w:hint="default"/>
      </w:rPr>
    </w:lvl>
    <w:lvl w:ilvl="1" w:tplc="40569D54" w:tentative="1">
      <w:start w:val="1"/>
      <w:numFmt w:val="bullet"/>
      <w:lvlText w:val="o"/>
      <w:lvlJc w:val="left"/>
      <w:pPr>
        <w:ind w:left="1797" w:hanging="360"/>
      </w:pPr>
      <w:rPr>
        <w:rFonts w:ascii="Courier New" w:hAnsi="Courier New" w:cs="Courier New" w:hint="default"/>
      </w:rPr>
    </w:lvl>
    <w:lvl w:ilvl="2" w:tplc="42A07ABA" w:tentative="1">
      <w:start w:val="1"/>
      <w:numFmt w:val="bullet"/>
      <w:lvlText w:val=""/>
      <w:lvlJc w:val="left"/>
      <w:pPr>
        <w:ind w:left="2517" w:hanging="360"/>
      </w:pPr>
      <w:rPr>
        <w:rFonts w:ascii="Wingdings" w:hAnsi="Wingdings" w:hint="default"/>
      </w:rPr>
    </w:lvl>
    <w:lvl w:ilvl="3" w:tplc="BD26F36C" w:tentative="1">
      <w:start w:val="1"/>
      <w:numFmt w:val="bullet"/>
      <w:lvlText w:val=""/>
      <w:lvlJc w:val="left"/>
      <w:pPr>
        <w:ind w:left="3237" w:hanging="360"/>
      </w:pPr>
      <w:rPr>
        <w:rFonts w:ascii="Symbol" w:hAnsi="Symbol" w:hint="default"/>
      </w:rPr>
    </w:lvl>
    <w:lvl w:ilvl="4" w:tplc="051691A4" w:tentative="1">
      <w:start w:val="1"/>
      <w:numFmt w:val="bullet"/>
      <w:lvlText w:val="o"/>
      <w:lvlJc w:val="left"/>
      <w:pPr>
        <w:ind w:left="3957" w:hanging="360"/>
      </w:pPr>
      <w:rPr>
        <w:rFonts w:ascii="Courier New" w:hAnsi="Courier New" w:cs="Courier New" w:hint="default"/>
      </w:rPr>
    </w:lvl>
    <w:lvl w:ilvl="5" w:tplc="EBA23534" w:tentative="1">
      <w:start w:val="1"/>
      <w:numFmt w:val="bullet"/>
      <w:lvlText w:val=""/>
      <w:lvlJc w:val="left"/>
      <w:pPr>
        <w:ind w:left="4677" w:hanging="360"/>
      </w:pPr>
      <w:rPr>
        <w:rFonts w:ascii="Wingdings" w:hAnsi="Wingdings" w:hint="default"/>
      </w:rPr>
    </w:lvl>
    <w:lvl w:ilvl="6" w:tplc="75662B30" w:tentative="1">
      <w:start w:val="1"/>
      <w:numFmt w:val="bullet"/>
      <w:lvlText w:val=""/>
      <w:lvlJc w:val="left"/>
      <w:pPr>
        <w:ind w:left="5397" w:hanging="360"/>
      </w:pPr>
      <w:rPr>
        <w:rFonts w:ascii="Symbol" w:hAnsi="Symbol" w:hint="default"/>
      </w:rPr>
    </w:lvl>
    <w:lvl w:ilvl="7" w:tplc="343C38B6" w:tentative="1">
      <w:start w:val="1"/>
      <w:numFmt w:val="bullet"/>
      <w:lvlText w:val="o"/>
      <w:lvlJc w:val="left"/>
      <w:pPr>
        <w:ind w:left="6117" w:hanging="360"/>
      </w:pPr>
      <w:rPr>
        <w:rFonts w:ascii="Courier New" w:hAnsi="Courier New" w:cs="Courier New" w:hint="default"/>
      </w:rPr>
    </w:lvl>
    <w:lvl w:ilvl="8" w:tplc="E98C3BD0" w:tentative="1">
      <w:start w:val="1"/>
      <w:numFmt w:val="bullet"/>
      <w:lvlText w:val=""/>
      <w:lvlJc w:val="left"/>
      <w:pPr>
        <w:ind w:left="6837" w:hanging="360"/>
      </w:pPr>
      <w:rPr>
        <w:rFonts w:ascii="Wingdings" w:hAnsi="Wingdings" w:hint="default"/>
      </w:rPr>
    </w:lvl>
  </w:abstractNum>
  <w:abstractNum w:abstractNumId="16">
    <w:nsid w:val="333E0E05"/>
    <w:multiLevelType w:val="multilevel"/>
    <w:tmpl w:val="1492709C"/>
    <w:numStyleLink w:val="AERHeadings"/>
  </w:abstractNum>
  <w:abstractNum w:abstractNumId="17">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AF336BC"/>
    <w:multiLevelType w:val="hybridMultilevel"/>
    <w:tmpl w:val="955A02CC"/>
    <w:lvl w:ilvl="0" w:tplc="6A70B6F4">
      <w:start w:val="1"/>
      <w:numFmt w:val="bullet"/>
      <w:pStyle w:val="AERbulletlistfirststyle"/>
      <w:lvlText w:val=""/>
      <w:lvlJc w:val="left"/>
      <w:pPr>
        <w:ind w:left="720" w:hanging="360"/>
      </w:pPr>
      <w:rPr>
        <w:rFonts w:ascii="Wingdings" w:hAnsi="Wingdings" w:hint="default"/>
      </w:rPr>
    </w:lvl>
    <w:lvl w:ilvl="1" w:tplc="301272EE">
      <w:start w:val="1"/>
      <w:numFmt w:val="bullet"/>
      <w:lvlText w:val="o"/>
      <w:lvlJc w:val="left"/>
      <w:pPr>
        <w:ind w:left="1440" w:hanging="360"/>
      </w:pPr>
      <w:rPr>
        <w:rFonts w:ascii="Courier New" w:hAnsi="Courier New" w:cs="Courier New" w:hint="default"/>
      </w:rPr>
    </w:lvl>
    <w:lvl w:ilvl="2" w:tplc="B218B6EC" w:tentative="1">
      <w:start w:val="1"/>
      <w:numFmt w:val="bullet"/>
      <w:lvlText w:val=""/>
      <w:lvlJc w:val="left"/>
      <w:pPr>
        <w:ind w:left="2160" w:hanging="360"/>
      </w:pPr>
      <w:rPr>
        <w:rFonts w:ascii="Wingdings" w:hAnsi="Wingdings" w:hint="default"/>
      </w:rPr>
    </w:lvl>
    <w:lvl w:ilvl="3" w:tplc="2124B890" w:tentative="1">
      <w:start w:val="1"/>
      <w:numFmt w:val="bullet"/>
      <w:lvlText w:val=""/>
      <w:lvlJc w:val="left"/>
      <w:pPr>
        <w:ind w:left="2880" w:hanging="360"/>
      </w:pPr>
      <w:rPr>
        <w:rFonts w:ascii="Symbol" w:hAnsi="Symbol" w:hint="default"/>
      </w:rPr>
    </w:lvl>
    <w:lvl w:ilvl="4" w:tplc="15CCA406" w:tentative="1">
      <w:start w:val="1"/>
      <w:numFmt w:val="bullet"/>
      <w:lvlText w:val="o"/>
      <w:lvlJc w:val="left"/>
      <w:pPr>
        <w:ind w:left="3600" w:hanging="360"/>
      </w:pPr>
      <w:rPr>
        <w:rFonts w:ascii="Courier New" w:hAnsi="Courier New" w:cs="Courier New" w:hint="default"/>
      </w:rPr>
    </w:lvl>
    <w:lvl w:ilvl="5" w:tplc="E534C22E" w:tentative="1">
      <w:start w:val="1"/>
      <w:numFmt w:val="bullet"/>
      <w:lvlText w:val=""/>
      <w:lvlJc w:val="left"/>
      <w:pPr>
        <w:ind w:left="4320" w:hanging="360"/>
      </w:pPr>
      <w:rPr>
        <w:rFonts w:ascii="Wingdings" w:hAnsi="Wingdings" w:hint="default"/>
      </w:rPr>
    </w:lvl>
    <w:lvl w:ilvl="6" w:tplc="D62ABFBC" w:tentative="1">
      <w:start w:val="1"/>
      <w:numFmt w:val="bullet"/>
      <w:lvlText w:val=""/>
      <w:lvlJc w:val="left"/>
      <w:pPr>
        <w:ind w:left="5040" w:hanging="360"/>
      </w:pPr>
      <w:rPr>
        <w:rFonts w:ascii="Symbol" w:hAnsi="Symbol" w:hint="default"/>
      </w:rPr>
    </w:lvl>
    <w:lvl w:ilvl="7" w:tplc="00CA9620" w:tentative="1">
      <w:start w:val="1"/>
      <w:numFmt w:val="bullet"/>
      <w:lvlText w:val="o"/>
      <w:lvlJc w:val="left"/>
      <w:pPr>
        <w:ind w:left="5760" w:hanging="360"/>
      </w:pPr>
      <w:rPr>
        <w:rFonts w:ascii="Courier New" w:hAnsi="Courier New" w:cs="Courier New" w:hint="default"/>
      </w:rPr>
    </w:lvl>
    <w:lvl w:ilvl="8" w:tplc="F2927500" w:tentative="1">
      <w:start w:val="1"/>
      <w:numFmt w:val="bullet"/>
      <w:lvlText w:val=""/>
      <w:lvlJc w:val="left"/>
      <w:pPr>
        <w:ind w:left="6480" w:hanging="360"/>
      </w:pPr>
      <w:rPr>
        <w:rFonts w:ascii="Wingdings" w:hAnsi="Wingdings" w:hint="default"/>
      </w:rPr>
    </w:lvl>
  </w:abstractNum>
  <w:abstractNum w:abstractNumId="19">
    <w:nsid w:val="3C721288"/>
    <w:multiLevelType w:val="multilevel"/>
    <w:tmpl w:val="1492709C"/>
    <w:numStyleLink w:val="AERHeadings"/>
  </w:abstractNum>
  <w:abstractNum w:abstractNumId="20">
    <w:nsid w:val="443F74CB"/>
    <w:multiLevelType w:val="hybridMultilevel"/>
    <w:tmpl w:val="5FB40038"/>
    <w:lvl w:ilvl="0" w:tplc="3EA0E8CC">
      <w:start w:val="1"/>
      <w:numFmt w:val="decimal"/>
      <w:lvlText w:val="%1."/>
      <w:lvlJc w:val="left"/>
      <w:pPr>
        <w:tabs>
          <w:tab w:val="num" w:pos="357"/>
        </w:tabs>
        <w:ind w:left="357" w:hanging="357"/>
      </w:pPr>
      <w:rPr>
        <w:rFonts w:ascii="Gautami" w:hAnsi="Gautami" w:hint="default"/>
        <w:b w:val="0"/>
        <w:i w:val="0"/>
        <w:sz w:val="22"/>
      </w:rPr>
    </w:lvl>
    <w:lvl w:ilvl="1" w:tplc="5F84AE04">
      <w:start w:val="1"/>
      <w:numFmt w:val="bullet"/>
      <w:lvlText w:val=""/>
      <w:lvlJc w:val="left"/>
      <w:pPr>
        <w:tabs>
          <w:tab w:val="num" w:pos="4498"/>
        </w:tabs>
        <w:ind w:left="4498" w:hanging="358"/>
      </w:pPr>
      <w:rPr>
        <w:rFonts w:ascii="Wingdings" w:hAnsi="Wingdings" w:hint="default"/>
        <w:b w:val="0"/>
        <w:i w:val="0"/>
        <w:sz w:val="22"/>
      </w:rPr>
    </w:lvl>
    <w:lvl w:ilvl="2" w:tplc="673AA3B0" w:tentative="1">
      <w:start w:val="1"/>
      <w:numFmt w:val="lowerRoman"/>
      <w:lvlText w:val="%3."/>
      <w:lvlJc w:val="right"/>
      <w:pPr>
        <w:tabs>
          <w:tab w:val="num" w:pos="5220"/>
        </w:tabs>
        <w:ind w:left="5220" w:hanging="180"/>
      </w:pPr>
    </w:lvl>
    <w:lvl w:ilvl="3" w:tplc="0764F81C" w:tentative="1">
      <w:start w:val="1"/>
      <w:numFmt w:val="decimal"/>
      <w:lvlText w:val="%4."/>
      <w:lvlJc w:val="left"/>
      <w:pPr>
        <w:tabs>
          <w:tab w:val="num" w:pos="5940"/>
        </w:tabs>
        <w:ind w:left="5940" w:hanging="360"/>
      </w:pPr>
    </w:lvl>
    <w:lvl w:ilvl="4" w:tplc="168A0B06">
      <w:start w:val="1"/>
      <w:numFmt w:val="lowerLetter"/>
      <w:lvlText w:val="%5."/>
      <w:lvlJc w:val="left"/>
      <w:pPr>
        <w:tabs>
          <w:tab w:val="num" w:pos="6660"/>
        </w:tabs>
        <w:ind w:left="6660" w:hanging="360"/>
      </w:pPr>
    </w:lvl>
    <w:lvl w:ilvl="5" w:tplc="56D6C72A">
      <w:start w:val="1"/>
      <w:numFmt w:val="lowerRoman"/>
      <w:lvlText w:val="%6."/>
      <w:lvlJc w:val="right"/>
      <w:pPr>
        <w:tabs>
          <w:tab w:val="num" w:pos="7380"/>
        </w:tabs>
        <w:ind w:left="7380" w:hanging="180"/>
      </w:pPr>
    </w:lvl>
    <w:lvl w:ilvl="6" w:tplc="3FE6C7A6" w:tentative="1">
      <w:start w:val="1"/>
      <w:numFmt w:val="decimal"/>
      <w:lvlText w:val="%7."/>
      <w:lvlJc w:val="left"/>
      <w:pPr>
        <w:tabs>
          <w:tab w:val="num" w:pos="8100"/>
        </w:tabs>
        <w:ind w:left="8100" w:hanging="360"/>
      </w:pPr>
    </w:lvl>
    <w:lvl w:ilvl="7" w:tplc="AE94EDEC" w:tentative="1">
      <w:start w:val="1"/>
      <w:numFmt w:val="lowerLetter"/>
      <w:lvlText w:val="%8."/>
      <w:lvlJc w:val="left"/>
      <w:pPr>
        <w:tabs>
          <w:tab w:val="num" w:pos="8820"/>
        </w:tabs>
        <w:ind w:left="8820" w:hanging="360"/>
      </w:pPr>
    </w:lvl>
    <w:lvl w:ilvl="8" w:tplc="1D3E2486" w:tentative="1">
      <w:start w:val="1"/>
      <w:numFmt w:val="lowerRoman"/>
      <w:lvlText w:val="%9."/>
      <w:lvlJc w:val="right"/>
      <w:pPr>
        <w:tabs>
          <w:tab w:val="num" w:pos="9540"/>
        </w:tabs>
        <w:ind w:left="9540" w:hanging="180"/>
      </w:pPr>
    </w:lvl>
  </w:abstractNum>
  <w:abstractNum w:abstractNumId="21">
    <w:nsid w:val="4F037C49"/>
    <w:multiLevelType w:val="multilevel"/>
    <w:tmpl w:val="B1FCC85A"/>
    <w:numStyleLink w:val="AERnumberedlist"/>
  </w:abstractNum>
  <w:abstractNum w:abstractNumId="22">
    <w:nsid w:val="51487971"/>
    <w:multiLevelType w:val="multilevel"/>
    <w:tmpl w:val="B1FCC85A"/>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6E1495A"/>
    <w:multiLevelType w:val="multilevel"/>
    <w:tmpl w:val="D802712E"/>
    <w:lvl w:ilvl="0">
      <w:start w:val="1"/>
      <w:numFmt w:val="upperLetter"/>
      <w:lvlText w:val="%1."/>
      <w:lvlJc w:val="left"/>
      <w:pPr>
        <w:tabs>
          <w:tab w:val="num" w:pos="567"/>
        </w:tabs>
        <w:ind w:left="567" w:hanging="567"/>
      </w:pPr>
      <w:rPr>
        <w:rFonts w:hint="default"/>
      </w:rPr>
    </w:lvl>
    <w:lvl w:ilvl="1">
      <w:start w:val="1"/>
      <w:numFmt w:val="decimal"/>
      <w:lvlText w:val="%1.%2"/>
      <w:lvlJc w:val="left"/>
      <w:pPr>
        <w:tabs>
          <w:tab w:val="num" w:pos="0"/>
        </w:tabs>
        <w:ind w:left="851" w:hanging="851"/>
      </w:pPr>
      <w:rPr>
        <w:rFonts w:hint="default"/>
      </w:rPr>
    </w:lvl>
    <w:lvl w:ilvl="2">
      <w:start w:val="1"/>
      <w:numFmt w:val="decimal"/>
      <w:lvlText w:val="%1.%2.%3"/>
      <w:lvlJc w:val="left"/>
      <w:pPr>
        <w:tabs>
          <w:tab w:val="num" w:pos="0"/>
        </w:tabs>
        <w:ind w:left="1134" w:hanging="1134"/>
      </w:pPr>
      <w:rPr>
        <w:rFonts w:hint="default"/>
      </w:rPr>
    </w:lvl>
    <w:lvl w:ilvl="3">
      <w:start w:val="1"/>
      <w:numFmt w:val="decimal"/>
      <w:lvlText w:val="%1.%2.%3.%4"/>
      <w:lvlJc w:val="left"/>
      <w:pPr>
        <w:tabs>
          <w:tab w:val="num" w:pos="0"/>
        </w:tabs>
        <w:ind w:left="1418" w:hanging="1418"/>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5D386EA7"/>
    <w:multiLevelType w:val="multilevel"/>
    <w:tmpl w:val="1492709C"/>
    <w:numStyleLink w:val="AERHeadings"/>
  </w:abstractNum>
  <w:abstractNum w:abstractNumId="25">
    <w:nsid w:val="5DCC1B18"/>
    <w:multiLevelType w:val="multilevel"/>
    <w:tmpl w:val="B1FCC85A"/>
    <w:numStyleLink w:val="AERnumberedlist"/>
  </w:abstractNum>
  <w:abstractNum w:abstractNumId="26">
    <w:nsid w:val="68247CF7"/>
    <w:multiLevelType w:val="multilevel"/>
    <w:tmpl w:val="1492709C"/>
    <w:numStyleLink w:val="AERHeadings"/>
  </w:abstractNum>
  <w:abstractNum w:abstractNumId="27">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4595980"/>
    <w:multiLevelType w:val="multilevel"/>
    <w:tmpl w:val="1492709C"/>
    <w:numStyleLink w:val="AERHeadings"/>
  </w:abstractNum>
  <w:abstractNum w:abstractNumId="29">
    <w:nsid w:val="74F81DDF"/>
    <w:multiLevelType w:val="multilevel"/>
    <w:tmpl w:val="1492709C"/>
    <w:numStyleLink w:val="AERHeadings"/>
  </w:abstractNum>
  <w:abstractNum w:abstractNumId="30">
    <w:nsid w:val="787F66A4"/>
    <w:multiLevelType w:val="multilevel"/>
    <w:tmpl w:val="1492709C"/>
    <w:numStyleLink w:val="AERHeadings"/>
  </w:abstractNum>
  <w:abstractNum w:abstractNumId="31">
    <w:nsid w:val="7AEA3AE1"/>
    <w:multiLevelType w:val="hybridMultilevel"/>
    <w:tmpl w:val="52969776"/>
    <w:lvl w:ilvl="0" w:tplc="F8407306">
      <w:start w:val="1"/>
      <w:numFmt w:val="bullet"/>
      <w:pStyle w:val="AERquotebullet1"/>
      <w:lvlText w:val=""/>
      <w:lvlJc w:val="left"/>
      <w:pPr>
        <w:ind w:left="720" w:hanging="360"/>
      </w:pPr>
      <w:rPr>
        <w:rFonts w:ascii="Wingdings" w:hAnsi="Wingdings" w:hint="default"/>
      </w:rPr>
    </w:lvl>
    <w:lvl w:ilvl="1" w:tplc="1938D204" w:tentative="1">
      <w:start w:val="1"/>
      <w:numFmt w:val="bullet"/>
      <w:lvlText w:val="o"/>
      <w:lvlJc w:val="left"/>
      <w:pPr>
        <w:ind w:left="1440" w:hanging="360"/>
      </w:pPr>
      <w:rPr>
        <w:rFonts w:ascii="Courier New" w:hAnsi="Courier New" w:cs="Courier New" w:hint="default"/>
      </w:rPr>
    </w:lvl>
    <w:lvl w:ilvl="2" w:tplc="7E50549A" w:tentative="1">
      <w:start w:val="1"/>
      <w:numFmt w:val="bullet"/>
      <w:lvlText w:val=""/>
      <w:lvlJc w:val="left"/>
      <w:pPr>
        <w:ind w:left="2160" w:hanging="360"/>
      </w:pPr>
      <w:rPr>
        <w:rFonts w:ascii="Wingdings" w:hAnsi="Wingdings" w:hint="default"/>
      </w:rPr>
    </w:lvl>
    <w:lvl w:ilvl="3" w:tplc="12A8F844" w:tentative="1">
      <w:start w:val="1"/>
      <w:numFmt w:val="bullet"/>
      <w:lvlText w:val=""/>
      <w:lvlJc w:val="left"/>
      <w:pPr>
        <w:ind w:left="2880" w:hanging="360"/>
      </w:pPr>
      <w:rPr>
        <w:rFonts w:ascii="Symbol" w:hAnsi="Symbol" w:hint="default"/>
      </w:rPr>
    </w:lvl>
    <w:lvl w:ilvl="4" w:tplc="123607F0" w:tentative="1">
      <w:start w:val="1"/>
      <w:numFmt w:val="bullet"/>
      <w:lvlText w:val="o"/>
      <w:lvlJc w:val="left"/>
      <w:pPr>
        <w:ind w:left="3600" w:hanging="360"/>
      </w:pPr>
      <w:rPr>
        <w:rFonts w:ascii="Courier New" w:hAnsi="Courier New" w:cs="Courier New" w:hint="default"/>
      </w:rPr>
    </w:lvl>
    <w:lvl w:ilvl="5" w:tplc="DAB620F0" w:tentative="1">
      <w:start w:val="1"/>
      <w:numFmt w:val="bullet"/>
      <w:lvlText w:val=""/>
      <w:lvlJc w:val="left"/>
      <w:pPr>
        <w:ind w:left="4320" w:hanging="360"/>
      </w:pPr>
      <w:rPr>
        <w:rFonts w:ascii="Wingdings" w:hAnsi="Wingdings" w:hint="default"/>
      </w:rPr>
    </w:lvl>
    <w:lvl w:ilvl="6" w:tplc="EDA45EF6" w:tentative="1">
      <w:start w:val="1"/>
      <w:numFmt w:val="bullet"/>
      <w:lvlText w:val=""/>
      <w:lvlJc w:val="left"/>
      <w:pPr>
        <w:ind w:left="5040" w:hanging="360"/>
      </w:pPr>
      <w:rPr>
        <w:rFonts w:ascii="Symbol" w:hAnsi="Symbol" w:hint="default"/>
      </w:rPr>
    </w:lvl>
    <w:lvl w:ilvl="7" w:tplc="9718E336" w:tentative="1">
      <w:start w:val="1"/>
      <w:numFmt w:val="bullet"/>
      <w:lvlText w:val="o"/>
      <w:lvlJc w:val="left"/>
      <w:pPr>
        <w:ind w:left="5760" w:hanging="360"/>
      </w:pPr>
      <w:rPr>
        <w:rFonts w:ascii="Courier New" w:hAnsi="Courier New" w:cs="Courier New" w:hint="default"/>
      </w:rPr>
    </w:lvl>
    <w:lvl w:ilvl="8" w:tplc="3752C776" w:tentative="1">
      <w:start w:val="1"/>
      <w:numFmt w:val="bullet"/>
      <w:lvlText w:val=""/>
      <w:lvlJc w:val="left"/>
      <w:pPr>
        <w:ind w:left="6480" w:hanging="360"/>
      </w:pPr>
      <w:rPr>
        <w:rFonts w:ascii="Wingdings" w:hAnsi="Wingdings" w:hint="default"/>
      </w:rPr>
    </w:lvl>
  </w:abstractNum>
  <w:abstractNum w:abstractNumId="32">
    <w:nsid w:val="7BE97BF8"/>
    <w:multiLevelType w:val="multilevel"/>
    <w:tmpl w:val="1492709C"/>
    <w:numStyleLink w:val="AERHeadings"/>
  </w:abstractNum>
  <w:abstractNum w:abstractNumId="33">
    <w:nsid w:val="7CDA0F5F"/>
    <w:multiLevelType w:val="multilevel"/>
    <w:tmpl w:val="1492709C"/>
    <w:numStyleLink w:val="AERHeadings"/>
  </w:abstractNum>
  <w:num w:numId="1">
    <w:abstractNumId w:val="27"/>
  </w:num>
  <w:num w:numId="2">
    <w:abstractNumId w:val="13"/>
  </w:num>
  <w:num w:numId="3">
    <w:abstractNumId w:val="20"/>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0"/>
    <w:lvlOverride w:ilvl="0">
      <w:startOverride w:val="1"/>
    </w:lvlOverride>
  </w:num>
  <w:num w:numId="7">
    <w:abstractNumId w:val="18"/>
  </w:num>
  <w:num w:numId="8">
    <w:abstractNumId w:val="15"/>
  </w:num>
  <w:num w:numId="9">
    <w:abstractNumId w:val="31"/>
  </w:num>
  <w:num w:numId="10">
    <w:abstractNumId w:val="20"/>
    <w:lvlOverride w:ilvl="0">
      <w:startOverride w:val="1"/>
    </w:lvlOverride>
  </w:num>
  <w:num w:numId="11">
    <w:abstractNumId w:val="1"/>
  </w:num>
  <w:num w:numId="12">
    <w:abstractNumId w:val="20"/>
    <w:lvlOverride w:ilvl="0">
      <w:startOverride w:val="1"/>
    </w:lvlOverride>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
  </w:num>
  <w:num w:numId="17">
    <w:abstractNumId w:val="21"/>
  </w:num>
  <w:num w:numId="18">
    <w:abstractNumId w:val="6"/>
  </w:num>
  <w:num w:numId="19">
    <w:abstractNumId w:val="8"/>
  </w:num>
  <w:num w:numId="20">
    <w:abstractNumId w:val="29"/>
  </w:num>
  <w:num w:numId="21">
    <w:abstractNumId w:val="2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3"/>
  </w:num>
  <w:num w:numId="28">
    <w:abstractNumId w:val="16"/>
  </w:num>
  <w:num w:numId="29">
    <w:abstractNumId w:val="9"/>
  </w:num>
  <w:num w:numId="30">
    <w:abstractNumId w:val="4"/>
  </w:num>
  <w:num w:numId="31">
    <w:abstractNumId w:val="0"/>
  </w:num>
  <w:num w:numId="32">
    <w:abstractNumId w:val="5"/>
  </w:num>
  <w:num w:numId="33">
    <w:abstractNumId w:val="30"/>
  </w:num>
  <w:num w:numId="34">
    <w:abstractNumId w:val="26"/>
  </w:num>
  <w:num w:numId="35">
    <w:abstractNumId w:val="28"/>
  </w:num>
  <w:num w:numId="36">
    <w:abstractNumId w:val="32"/>
  </w:num>
  <w:num w:numId="37">
    <w:abstractNumId w:val="24"/>
  </w:num>
  <w:num w:numId="38">
    <w:abstractNumId w:val="11"/>
  </w:num>
  <w:num w:numId="39">
    <w:abstractNumId w:val="12"/>
  </w:num>
  <w:num w:numId="40">
    <w:abstractNumId w:val="19"/>
  </w:num>
  <w:num w:numId="41">
    <w:abstractNumId w:val="0"/>
  </w:num>
  <w:num w:numId="42">
    <w:abstractNumId w:val="14"/>
  </w:num>
  <w:num w:numId="43">
    <w:abstractNumId w:val="0"/>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oNotTrackMoves/>
  <w:documentProtection w:formatting="1" w:enforcement="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urrentname" w:val="H:\TRIMDATA\TRIM\TEMP\CONTEXT.2776\D13 27290  20130301 Victorian gas distribution performance report.DOCX"/>
  </w:docVars>
  <w:rsids>
    <w:rsidRoot w:val="000C052F"/>
    <w:rsid w:val="00001364"/>
    <w:rsid w:val="00001CF1"/>
    <w:rsid w:val="00002B29"/>
    <w:rsid w:val="00002C57"/>
    <w:rsid w:val="00006DC3"/>
    <w:rsid w:val="000075E5"/>
    <w:rsid w:val="00007AA9"/>
    <w:rsid w:val="00007EAD"/>
    <w:rsid w:val="0001337F"/>
    <w:rsid w:val="0001349F"/>
    <w:rsid w:val="000136C6"/>
    <w:rsid w:val="00013C13"/>
    <w:rsid w:val="00015A64"/>
    <w:rsid w:val="00015F45"/>
    <w:rsid w:val="00016A9B"/>
    <w:rsid w:val="00016E17"/>
    <w:rsid w:val="00017299"/>
    <w:rsid w:val="00022D02"/>
    <w:rsid w:val="0002419E"/>
    <w:rsid w:val="000244A2"/>
    <w:rsid w:val="00025AE3"/>
    <w:rsid w:val="00025D2A"/>
    <w:rsid w:val="0002601E"/>
    <w:rsid w:val="000264E6"/>
    <w:rsid w:val="000301DF"/>
    <w:rsid w:val="0003059B"/>
    <w:rsid w:val="00030DC3"/>
    <w:rsid w:val="00031213"/>
    <w:rsid w:val="000338C2"/>
    <w:rsid w:val="00033E2E"/>
    <w:rsid w:val="000353CA"/>
    <w:rsid w:val="000360CF"/>
    <w:rsid w:val="000365D0"/>
    <w:rsid w:val="0003761B"/>
    <w:rsid w:val="000376FE"/>
    <w:rsid w:val="00037958"/>
    <w:rsid w:val="00040599"/>
    <w:rsid w:val="00040749"/>
    <w:rsid w:val="00044474"/>
    <w:rsid w:val="00046358"/>
    <w:rsid w:val="00047308"/>
    <w:rsid w:val="00047CCC"/>
    <w:rsid w:val="00047DD3"/>
    <w:rsid w:val="000506AE"/>
    <w:rsid w:val="00052314"/>
    <w:rsid w:val="00052733"/>
    <w:rsid w:val="000527ED"/>
    <w:rsid w:val="00055254"/>
    <w:rsid w:val="00055DC2"/>
    <w:rsid w:val="00056437"/>
    <w:rsid w:val="000571B9"/>
    <w:rsid w:val="00061521"/>
    <w:rsid w:val="000618BA"/>
    <w:rsid w:val="00065801"/>
    <w:rsid w:val="000676D7"/>
    <w:rsid w:val="00067A14"/>
    <w:rsid w:val="00067BC3"/>
    <w:rsid w:val="00070D05"/>
    <w:rsid w:val="000716DF"/>
    <w:rsid w:val="00072960"/>
    <w:rsid w:val="00074C63"/>
    <w:rsid w:val="000758BE"/>
    <w:rsid w:val="00076A4D"/>
    <w:rsid w:val="00076B2A"/>
    <w:rsid w:val="00081393"/>
    <w:rsid w:val="00082E15"/>
    <w:rsid w:val="0008373C"/>
    <w:rsid w:val="000843A7"/>
    <w:rsid w:val="0008456A"/>
    <w:rsid w:val="00086C3D"/>
    <w:rsid w:val="000870F8"/>
    <w:rsid w:val="0009028D"/>
    <w:rsid w:val="00091890"/>
    <w:rsid w:val="00092F74"/>
    <w:rsid w:val="00096877"/>
    <w:rsid w:val="00096F25"/>
    <w:rsid w:val="000A0E08"/>
    <w:rsid w:val="000A0E9A"/>
    <w:rsid w:val="000A1282"/>
    <w:rsid w:val="000A1CC2"/>
    <w:rsid w:val="000A2421"/>
    <w:rsid w:val="000A2F8B"/>
    <w:rsid w:val="000A3A44"/>
    <w:rsid w:val="000A5342"/>
    <w:rsid w:val="000A6C33"/>
    <w:rsid w:val="000B0A5E"/>
    <w:rsid w:val="000B1338"/>
    <w:rsid w:val="000B153E"/>
    <w:rsid w:val="000B15CA"/>
    <w:rsid w:val="000B2352"/>
    <w:rsid w:val="000B4A11"/>
    <w:rsid w:val="000B5B2C"/>
    <w:rsid w:val="000B5F56"/>
    <w:rsid w:val="000B6E14"/>
    <w:rsid w:val="000B7745"/>
    <w:rsid w:val="000C052F"/>
    <w:rsid w:val="000C0D2D"/>
    <w:rsid w:val="000C22F6"/>
    <w:rsid w:val="000C2664"/>
    <w:rsid w:val="000C2D3B"/>
    <w:rsid w:val="000C3430"/>
    <w:rsid w:val="000C35EA"/>
    <w:rsid w:val="000C3A9E"/>
    <w:rsid w:val="000C3BB2"/>
    <w:rsid w:val="000C3BCE"/>
    <w:rsid w:val="000C4217"/>
    <w:rsid w:val="000C4AC5"/>
    <w:rsid w:val="000C5551"/>
    <w:rsid w:val="000C56E3"/>
    <w:rsid w:val="000C5D81"/>
    <w:rsid w:val="000D03C2"/>
    <w:rsid w:val="000D04B1"/>
    <w:rsid w:val="000D0B6A"/>
    <w:rsid w:val="000D0BC2"/>
    <w:rsid w:val="000D0EAD"/>
    <w:rsid w:val="000D15B3"/>
    <w:rsid w:val="000D2A39"/>
    <w:rsid w:val="000D789E"/>
    <w:rsid w:val="000E0305"/>
    <w:rsid w:val="000E3863"/>
    <w:rsid w:val="000E40A4"/>
    <w:rsid w:val="000E5D0C"/>
    <w:rsid w:val="000E609A"/>
    <w:rsid w:val="000F387C"/>
    <w:rsid w:val="000F38D9"/>
    <w:rsid w:val="000F3A6A"/>
    <w:rsid w:val="000F435E"/>
    <w:rsid w:val="000F4E11"/>
    <w:rsid w:val="000F5F3E"/>
    <w:rsid w:val="000F645A"/>
    <w:rsid w:val="000F6FBF"/>
    <w:rsid w:val="000F78EF"/>
    <w:rsid w:val="000F7946"/>
    <w:rsid w:val="00100E6C"/>
    <w:rsid w:val="001020CC"/>
    <w:rsid w:val="00102744"/>
    <w:rsid w:val="00102F5B"/>
    <w:rsid w:val="001033B3"/>
    <w:rsid w:val="00103ED0"/>
    <w:rsid w:val="00104975"/>
    <w:rsid w:val="00104E00"/>
    <w:rsid w:val="00104F65"/>
    <w:rsid w:val="00105053"/>
    <w:rsid w:val="00105347"/>
    <w:rsid w:val="00105636"/>
    <w:rsid w:val="0010605F"/>
    <w:rsid w:val="00106F36"/>
    <w:rsid w:val="00107E43"/>
    <w:rsid w:val="001105EE"/>
    <w:rsid w:val="00110B2C"/>
    <w:rsid w:val="001116B8"/>
    <w:rsid w:val="00111EF0"/>
    <w:rsid w:val="0011524D"/>
    <w:rsid w:val="00115911"/>
    <w:rsid w:val="00116042"/>
    <w:rsid w:val="001160A8"/>
    <w:rsid w:val="00117653"/>
    <w:rsid w:val="00117CF9"/>
    <w:rsid w:val="0012060C"/>
    <w:rsid w:val="0012462A"/>
    <w:rsid w:val="00124835"/>
    <w:rsid w:val="001270FD"/>
    <w:rsid w:val="00130409"/>
    <w:rsid w:val="00130B6A"/>
    <w:rsid w:val="001314E3"/>
    <w:rsid w:val="00131502"/>
    <w:rsid w:val="001327C5"/>
    <w:rsid w:val="00132AFE"/>
    <w:rsid w:val="001335D4"/>
    <w:rsid w:val="0013481C"/>
    <w:rsid w:val="00134FBE"/>
    <w:rsid w:val="001355E4"/>
    <w:rsid w:val="0013656A"/>
    <w:rsid w:val="00137EDD"/>
    <w:rsid w:val="00140ADA"/>
    <w:rsid w:val="00143EA2"/>
    <w:rsid w:val="00144221"/>
    <w:rsid w:val="001449C5"/>
    <w:rsid w:val="00147ECE"/>
    <w:rsid w:val="001509D6"/>
    <w:rsid w:val="00151C10"/>
    <w:rsid w:val="00153201"/>
    <w:rsid w:val="00153612"/>
    <w:rsid w:val="001543D2"/>
    <w:rsid w:val="00155450"/>
    <w:rsid w:val="00155949"/>
    <w:rsid w:val="00155D3D"/>
    <w:rsid w:val="00160C45"/>
    <w:rsid w:val="001613FA"/>
    <w:rsid w:val="00163545"/>
    <w:rsid w:val="00163F46"/>
    <w:rsid w:val="0016423B"/>
    <w:rsid w:val="00166936"/>
    <w:rsid w:val="001712BD"/>
    <w:rsid w:val="0017161F"/>
    <w:rsid w:val="00171F28"/>
    <w:rsid w:val="00174026"/>
    <w:rsid w:val="00174670"/>
    <w:rsid w:val="001759FA"/>
    <w:rsid w:val="00176825"/>
    <w:rsid w:val="00176D54"/>
    <w:rsid w:val="0017722C"/>
    <w:rsid w:val="001777BF"/>
    <w:rsid w:val="00180132"/>
    <w:rsid w:val="00180499"/>
    <w:rsid w:val="00180C3A"/>
    <w:rsid w:val="0018112A"/>
    <w:rsid w:val="00181E25"/>
    <w:rsid w:val="001824EE"/>
    <w:rsid w:val="00183094"/>
    <w:rsid w:val="001856EE"/>
    <w:rsid w:val="00187AFB"/>
    <w:rsid w:val="0019082F"/>
    <w:rsid w:val="00190C63"/>
    <w:rsid w:val="00194C3C"/>
    <w:rsid w:val="00194D8A"/>
    <w:rsid w:val="00195731"/>
    <w:rsid w:val="00196D4D"/>
    <w:rsid w:val="00197028"/>
    <w:rsid w:val="001A0ADA"/>
    <w:rsid w:val="001A1769"/>
    <w:rsid w:val="001A37C2"/>
    <w:rsid w:val="001A3AE3"/>
    <w:rsid w:val="001A64DB"/>
    <w:rsid w:val="001A6F9F"/>
    <w:rsid w:val="001A72A3"/>
    <w:rsid w:val="001B0180"/>
    <w:rsid w:val="001B0648"/>
    <w:rsid w:val="001B1D37"/>
    <w:rsid w:val="001B31DB"/>
    <w:rsid w:val="001B7627"/>
    <w:rsid w:val="001B7B5B"/>
    <w:rsid w:val="001C12E5"/>
    <w:rsid w:val="001C1401"/>
    <w:rsid w:val="001C18C6"/>
    <w:rsid w:val="001C2E46"/>
    <w:rsid w:val="001C41D6"/>
    <w:rsid w:val="001C6532"/>
    <w:rsid w:val="001C6CE0"/>
    <w:rsid w:val="001C7CC1"/>
    <w:rsid w:val="001D5DD2"/>
    <w:rsid w:val="001D77D6"/>
    <w:rsid w:val="001E00D2"/>
    <w:rsid w:val="001E03EB"/>
    <w:rsid w:val="001E04DC"/>
    <w:rsid w:val="001E1EFE"/>
    <w:rsid w:val="001E2DC5"/>
    <w:rsid w:val="001E44F8"/>
    <w:rsid w:val="001E6A7C"/>
    <w:rsid w:val="001F1CAD"/>
    <w:rsid w:val="001F31DF"/>
    <w:rsid w:val="001F46BE"/>
    <w:rsid w:val="001F49B6"/>
    <w:rsid w:val="001F5070"/>
    <w:rsid w:val="001F52DE"/>
    <w:rsid w:val="001F6061"/>
    <w:rsid w:val="001F625E"/>
    <w:rsid w:val="001F6BA3"/>
    <w:rsid w:val="0020100D"/>
    <w:rsid w:val="00202EB1"/>
    <w:rsid w:val="0020493A"/>
    <w:rsid w:val="0020568E"/>
    <w:rsid w:val="00206119"/>
    <w:rsid w:val="002074B4"/>
    <w:rsid w:val="00207AB0"/>
    <w:rsid w:val="0021018F"/>
    <w:rsid w:val="002116F9"/>
    <w:rsid w:val="002125F9"/>
    <w:rsid w:val="0021320C"/>
    <w:rsid w:val="00213A52"/>
    <w:rsid w:val="00215EE0"/>
    <w:rsid w:val="00216EC8"/>
    <w:rsid w:val="0022168A"/>
    <w:rsid w:val="00221A75"/>
    <w:rsid w:val="00221AE0"/>
    <w:rsid w:val="00223A7E"/>
    <w:rsid w:val="00224083"/>
    <w:rsid w:val="00224298"/>
    <w:rsid w:val="002251A1"/>
    <w:rsid w:val="00225641"/>
    <w:rsid w:val="0022574B"/>
    <w:rsid w:val="002257B9"/>
    <w:rsid w:val="002261E7"/>
    <w:rsid w:val="0022673E"/>
    <w:rsid w:val="00226F56"/>
    <w:rsid w:val="0023107D"/>
    <w:rsid w:val="0023137D"/>
    <w:rsid w:val="002331FD"/>
    <w:rsid w:val="002340E7"/>
    <w:rsid w:val="00234595"/>
    <w:rsid w:val="00236618"/>
    <w:rsid w:val="00241F4F"/>
    <w:rsid w:val="0024243D"/>
    <w:rsid w:val="00242A2A"/>
    <w:rsid w:val="0024505B"/>
    <w:rsid w:val="002456C3"/>
    <w:rsid w:val="002473E9"/>
    <w:rsid w:val="002476E9"/>
    <w:rsid w:val="002513E1"/>
    <w:rsid w:val="00252585"/>
    <w:rsid w:val="002568FF"/>
    <w:rsid w:val="00256CD7"/>
    <w:rsid w:val="00257EF5"/>
    <w:rsid w:val="00260000"/>
    <w:rsid w:val="00260914"/>
    <w:rsid w:val="002617F4"/>
    <w:rsid w:val="00261D08"/>
    <w:rsid w:val="00262EA8"/>
    <w:rsid w:val="00264DAD"/>
    <w:rsid w:val="00265500"/>
    <w:rsid w:val="00265808"/>
    <w:rsid w:val="00265DCA"/>
    <w:rsid w:val="002662AB"/>
    <w:rsid w:val="00266710"/>
    <w:rsid w:val="00270070"/>
    <w:rsid w:val="00270915"/>
    <w:rsid w:val="002713B4"/>
    <w:rsid w:val="00271834"/>
    <w:rsid w:val="002727EA"/>
    <w:rsid w:val="00275034"/>
    <w:rsid w:val="002750A7"/>
    <w:rsid w:val="002754F7"/>
    <w:rsid w:val="00275D2F"/>
    <w:rsid w:val="00276DCE"/>
    <w:rsid w:val="00277CBB"/>
    <w:rsid w:val="002813F1"/>
    <w:rsid w:val="00281577"/>
    <w:rsid w:val="002817A7"/>
    <w:rsid w:val="00282834"/>
    <w:rsid w:val="00283408"/>
    <w:rsid w:val="00284095"/>
    <w:rsid w:val="00290A55"/>
    <w:rsid w:val="00290E87"/>
    <w:rsid w:val="0029100C"/>
    <w:rsid w:val="00291080"/>
    <w:rsid w:val="00292091"/>
    <w:rsid w:val="002938CE"/>
    <w:rsid w:val="00293FDD"/>
    <w:rsid w:val="00295234"/>
    <w:rsid w:val="00295271"/>
    <w:rsid w:val="002954A1"/>
    <w:rsid w:val="002957AD"/>
    <w:rsid w:val="00295B47"/>
    <w:rsid w:val="002962EF"/>
    <w:rsid w:val="00296FF0"/>
    <w:rsid w:val="002A01EB"/>
    <w:rsid w:val="002A1898"/>
    <w:rsid w:val="002A1916"/>
    <w:rsid w:val="002A27C4"/>
    <w:rsid w:val="002A5521"/>
    <w:rsid w:val="002A58DB"/>
    <w:rsid w:val="002A5B50"/>
    <w:rsid w:val="002A5E27"/>
    <w:rsid w:val="002A6CC2"/>
    <w:rsid w:val="002A7F54"/>
    <w:rsid w:val="002B0384"/>
    <w:rsid w:val="002B072B"/>
    <w:rsid w:val="002B414D"/>
    <w:rsid w:val="002B41A1"/>
    <w:rsid w:val="002B4C44"/>
    <w:rsid w:val="002B624D"/>
    <w:rsid w:val="002B659A"/>
    <w:rsid w:val="002B6640"/>
    <w:rsid w:val="002B7C49"/>
    <w:rsid w:val="002C074B"/>
    <w:rsid w:val="002C1B97"/>
    <w:rsid w:val="002C1F69"/>
    <w:rsid w:val="002C289C"/>
    <w:rsid w:val="002C4A0E"/>
    <w:rsid w:val="002C5980"/>
    <w:rsid w:val="002C641A"/>
    <w:rsid w:val="002C7D20"/>
    <w:rsid w:val="002D0734"/>
    <w:rsid w:val="002D0758"/>
    <w:rsid w:val="002D0D55"/>
    <w:rsid w:val="002D0ED3"/>
    <w:rsid w:val="002D14FB"/>
    <w:rsid w:val="002D2496"/>
    <w:rsid w:val="002D4C44"/>
    <w:rsid w:val="002D4FB1"/>
    <w:rsid w:val="002D57B9"/>
    <w:rsid w:val="002D5987"/>
    <w:rsid w:val="002D61AC"/>
    <w:rsid w:val="002D63EC"/>
    <w:rsid w:val="002D787C"/>
    <w:rsid w:val="002E05DE"/>
    <w:rsid w:val="002E1122"/>
    <w:rsid w:val="002E34B5"/>
    <w:rsid w:val="002E44A6"/>
    <w:rsid w:val="002E7C9B"/>
    <w:rsid w:val="002F05DA"/>
    <w:rsid w:val="002F0A1A"/>
    <w:rsid w:val="002F11ED"/>
    <w:rsid w:val="002F2FC8"/>
    <w:rsid w:val="002F58D2"/>
    <w:rsid w:val="002F594B"/>
    <w:rsid w:val="002F663C"/>
    <w:rsid w:val="002F6A0A"/>
    <w:rsid w:val="003008AF"/>
    <w:rsid w:val="00301E4F"/>
    <w:rsid w:val="00302B97"/>
    <w:rsid w:val="00303452"/>
    <w:rsid w:val="0030358A"/>
    <w:rsid w:val="00305963"/>
    <w:rsid w:val="0030598E"/>
    <w:rsid w:val="00305FFA"/>
    <w:rsid w:val="00306E71"/>
    <w:rsid w:val="00307BCE"/>
    <w:rsid w:val="00310208"/>
    <w:rsid w:val="00312C19"/>
    <w:rsid w:val="0031315A"/>
    <w:rsid w:val="0031346A"/>
    <w:rsid w:val="00314008"/>
    <w:rsid w:val="0031590E"/>
    <w:rsid w:val="0031680C"/>
    <w:rsid w:val="00321738"/>
    <w:rsid w:val="003242C1"/>
    <w:rsid w:val="003262EF"/>
    <w:rsid w:val="003265CB"/>
    <w:rsid w:val="003304BD"/>
    <w:rsid w:val="00331213"/>
    <w:rsid w:val="003324F7"/>
    <w:rsid w:val="00333125"/>
    <w:rsid w:val="003344E4"/>
    <w:rsid w:val="00334F88"/>
    <w:rsid w:val="00335059"/>
    <w:rsid w:val="00335D72"/>
    <w:rsid w:val="00335DB3"/>
    <w:rsid w:val="00341160"/>
    <w:rsid w:val="003460AF"/>
    <w:rsid w:val="003465B2"/>
    <w:rsid w:val="00346CEB"/>
    <w:rsid w:val="003479B6"/>
    <w:rsid w:val="003479FA"/>
    <w:rsid w:val="00347F25"/>
    <w:rsid w:val="00350A57"/>
    <w:rsid w:val="00351AE1"/>
    <w:rsid w:val="003531EF"/>
    <w:rsid w:val="00353EEC"/>
    <w:rsid w:val="00354817"/>
    <w:rsid w:val="00355522"/>
    <w:rsid w:val="00355E84"/>
    <w:rsid w:val="003567B5"/>
    <w:rsid w:val="00356BCF"/>
    <w:rsid w:val="00357980"/>
    <w:rsid w:val="00357A70"/>
    <w:rsid w:val="0036059C"/>
    <w:rsid w:val="003605FC"/>
    <w:rsid w:val="00360AA1"/>
    <w:rsid w:val="00363411"/>
    <w:rsid w:val="0036349F"/>
    <w:rsid w:val="0036639E"/>
    <w:rsid w:val="00367574"/>
    <w:rsid w:val="0037013F"/>
    <w:rsid w:val="003701AD"/>
    <w:rsid w:val="003707DB"/>
    <w:rsid w:val="00370D63"/>
    <w:rsid w:val="003711B4"/>
    <w:rsid w:val="00372F9E"/>
    <w:rsid w:val="00374D0B"/>
    <w:rsid w:val="00374DC4"/>
    <w:rsid w:val="00375AEC"/>
    <w:rsid w:val="00376236"/>
    <w:rsid w:val="0037652C"/>
    <w:rsid w:val="00377616"/>
    <w:rsid w:val="003800E4"/>
    <w:rsid w:val="003806CF"/>
    <w:rsid w:val="0038072F"/>
    <w:rsid w:val="00380CD3"/>
    <w:rsid w:val="00380FF5"/>
    <w:rsid w:val="00382120"/>
    <w:rsid w:val="0038274C"/>
    <w:rsid w:val="003859F0"/>
    <w:rsid w:val="00385E02"/>
    <w:rsid w:val="00387C34"/>
    <w:rsid w:val="00392BB3"/>
    <w:rsid w:val="00393618"/>
    <w:rsid w:val="0039396E"/>
    <w:rsid w:val="00395711"/>
    <w:rsid w:val="003957BC"/>
    <w:rsid w:val="00395A16"/>
    <w:rsid w:val="00397068"/>
    <w:rsid w:val="003971E5"/>
    <w:rsid w:val="00397EE8"/>
    <w:rsid w:val="003A05A7"/>
    <w:rsid w:val="003A4A9A"/>
    <w:rsid w:val="003A6174"/>
    <w:rsid w:val="003A64AC"/>
    <w:rsid w:val="003A6D5D"/>
    <w:rsid w:val="003B1EB3"/>
    <w:rsid w:val="003B4BFE"/>
    <w:rsid w:val="003B5314"/>
    <w:rsid w:val="003B55AF"/>
    <w:rsid w:val="003B5C7B"/>
    <w:rsid w:val="003B6CB1"/>
    <w:rsid w:val="003B7CA5"/>
    <w:rsid w:val="003B7DFD"/>
    <w:rsid w:val="003B7EDB"/>
    <w:rsid w:val="003C0B7A"/>
    <w:rsid w:val="003C1260"/>
    <w:rsid w:val="003C1667"/>
    <w:rsid w:val="003C56F8"/>
    <w:rsid w:val="003C5E0E"/>
    <w:rsid w:val="003C73BC"/>
    <w:rsid w:val="003C7DA1"/>
    <w:rsid w:val="003C7E7F"/>
    <w:rsid w:val="003D015E"/>
    <w:rsid w:val="003D3A66"/>
    <w:rsid w:val="003D570E"/>
    <w:rsid w:val="003D7795"/>
    <w:rsid w:val="003D7B46"/>
    <w:rsid w:val="003E03AB"/>
    <w:rsid w:val="003E0618"/>
    <w:rsid w:val="003E15C0"/>
    <w:rsid w:val="003E2E12"/>
    <w:rsid w:val="003E33EC"/>
    <w:rsid w:val="003E48D4"/>
    <w:rsid w:val="003E4DF9"/>
    <w:rsid w:val="003E5947"/>
    <w:rsid w:val="003E76E1"/>
    <w:rsid w:val="003E788F"/>
    <w:rsid w:val="003F1485"/>
    <w:rsid w:val="003F1619"/>
    <w:rsid w:val="003F4B54"/>
    <w:rsid w:val="003F4D86"/>
    <w:rsid w:val="003F5AB4"/>
    <w:rsid w:val="003F6878"/>
    <w:rsid w:val="003F6E6C"/>
    <w:rsid w:val="00402323"/>
    <w:rsid w:val="0040246D"/>
    <w:rsid w:val="00402549"/>
    <w:rsid w:val="00402A8C"/>
    <w:rsid w:val="004030AB"/>
    <w:rsid w:val="004039FE"/>
    <w:rsid w:val="00403E40"/>
    <w:rsid w:val="004047E7"/>
    <w:rsid w:val="00405133"/>
    <w:rsid w:val="00405707"/>
    <w:rsid w:val="004074F3"/>
    <w:rsid w:val="00412A47"/>
    <w:rsid w:val="0041337F"/>
    <w:rsid w:val="0041387E"/>
    <w:rsid w:val="004149B5"/>
    <w:rsid w:val="004154DA"/>
    <w:rsid w:val="00415C81"/>
    <w:rsid w:val="004161CF"/>
    <w:rsid w:val="004174B1"/>
    <w:rsid w:val="00417894"/>
    <w:rsid w:val="00420971"/>
    <w:rsid w:val="004232A2"/>
    <w:rsid w:val="00425017"/>
    <w:rsid w:val="004256BA"/>
    <w:rsid w:val="00426404"/>
    <w:rsid w:val="00426DB0"/>
    <w:rsid w:val="0042718E"/>
    <w:rsid w:val="004277FA"/>
    <w:rsid w:val="00430301"/>
    <w:rsid w:val="0043147D"/>
    <w:rsid w:val="00431712"/>
    <w:rsid w:val="00431999"/>
    <w:rsid w:val="00433EB4"/>
    <w:rsid w:val="00434084"/>
    <w:rsid w:val="00435682"/>
    <w:rsid w:val="0043579B"/>
    <w:rsid w:val="00435DCE"/>
    <w:rsid w:val="00435FE3"/>
    <w:rsid w:val="00437075"/>
    <w:rsid w:val="00437565"/>
    <w:rsid w:val="00437D08"/>
    <w:rsid w:val="004419AE"/>
    <w:rsid w:val="004423B6"/>
    <w:rsid w:val="00443139"/>
    <w:rsid w:val="00443E4E"/>
    <w:rsid w:val="004443D7"/>
    <w:rsid w:val="00445A32"/>
    <w:rsid w:val="004462B7"/>
    <w:rsid w:val="00446AA6"/>
    <w:rsid w:val="00446AA7"/>
    <w:rsid w:val="00450199"/>
    <w:rsid w:val="0045074B"/>
    <w:rsid w:val="00450810"/>
    <w:rsid w:val="00451A6B"/>
    <w:rsid w:val="00451D7B"/>
    <w:rsid w:val="004531D8"/>
    <w:rsid w:val="00454D29"/>
    <w:rsid w:val="0045764A"/>
    <w:rsid w:val="004615F0"/>
    <w:rsid w:val="00461E92"/>
    <w:rsid w:val="00464F5D"/>
    <w:rsid w:val="00466109"/>
    <w:rsid w:val="004663F2"/>
    <w:rsid w:val="00466C69"/>
    <w:rsid w:val="00467DBB"/>
    <w:rsid w:val="00471165"/>
    <w:rsid w:val="00471C83"/>
    <w:rsid w:val="00472A33"/>
    <w:rsid w:val="00473F0D"/>
    <w:rsid w:val="00473FC8"/>
    <w:rsid w:val="00474FBD"/>
    <w:rsid w:val="004751E9"/>
    <w:rsid w:val="0047562C"/>
    <w:rsid w:val="004777E5"/>
    <w:rsid w:val="00480C73"/>
    <w:rsid w:val="00484A44"/>
    <w:rsid w:val="00491D7D"/>
    <w:rsid w:val="00491DD5"/>
    <w:rsid w:val="004931A3"/>
    <w:rsid w:val="00493339"/>
    <w:rsid w:val="00494EA5"/>
    <w:rsid w:val="004973C8"/>
    <w:rsid w:val="0049757B"/>
    <w:rsid w:val="004A159A"/>
    <w:rsid w:val="004A3369"/>
    <w:rsid w:val="004A6D4A"/>
    <w:rsid w:val="004B0489"/>
    <w:rsid w:val="004B1369"/>
    <w:rsid w:val="004B13B5"/>
    <w:rsid w:val="004B1455"/>
    <w:rsid w:val="004B30AA"/>
    <w:rsid w:val="004B4454"/>
    <w:rsid w:val="004B574E"/>
    <w:rsid w:val="004B57FA"/>
    <w:rsid w:val="004B5C10"/>
    <w:rsid w:val="004B7132"/>
    <w:rsid w:val="004C048B"/>
    <w:rsid w:val="004C0D88"/>
    <w:rsid w:val="004C1010"/>
    <w:rsid w:val="004C1811"/>
    <w:rsid w:val="004C1CC1"/>
    <w:rsid w:val="004C3CD0"/>
    <w:rsid w:val="004C6D47"/>
    <w:rsid w:val="004D15A6"/>
    <w:rsid w:val="004D2E39"/>
    <w:rsid w:val="004D5896"/>
    <w:rsid w:val="004D775B"/>
    <w:rsid w:val="004E0242"/>
    <w:rsid w:val="004E0716"/>
    <w:rsid w:val="004E12CD"/>
    <w:rsid w:val="004E1322"/>
    <w:rsid w:val="004E1ABE"/>
    <w:rsid w:val="004E1DF3"/>
    <w:rsid w:val="004E1E69"/>
    <w:rsid w:val="004E2E3F"/>
    <w:rsid w:val="004E365F"/>
    <w:rsid w:val="004E3A18"/>
    <w:rsid w:val="004E40EF"/>
    <w:rsid w:val="004F07E4"/>
    <w:rsid w:val="004F0B1A"/>
    <w:rsid w:val="004F0DD9"/>
    <w:rsid w:val="004F132E"/>
    <w:rsid w:val="004F2738"/>
    <w:rsid w:val="004F2EE5"/>
    <w:rsid w:val="004F3795"/>
    <w:rsid w:val="004F539C"/>
    <w:rsid w:val="004F6BCD"/>
    <w:rsid w:val="004F6FF0"/>
    <w:rsid w:val="004F7210"/>
    <w:rsid w:val="004F76A0"/>
    <w:rsid w:val="004F7962"/>
    <w:rsid w:val="004F7A82"/>
    <w:rsid w:val="00500E7F"/>
    <w:rsid w:val="0050119C"/>
    <w:rsid w:val="00502ADD"/>
    <w:rsid w:val="00503917"/>
    <w:rsid w:val="00503F2B"/>
    <w:rsid w:val="00505665"/>
    <w:rsid w:val="00505B40"/>
    <w:rsid w:val="005079A9"/>
    <w:rsid w:val="00511C43"/>
    <w:rsid w:val="005121B4"/>
    <w:rsid w:val="00512E54"/>
    <w:rsid w:val="0051477E"/>
    <w:rsid w:val="00515184"/>
    <w:rsid w:val="005155C0"/>
    <w:rsid w:val="005163F9"/>
    <w:rsid w:val="00516BA0"/>
    <w:rsid w:val="00516EFC"/>
    <w:rsid w:val="00517A13"/>
    <w:rsid w:val="00520263"/>
    <w:rsid w:val="0052179D"/>
    <w:rsid w:val="00522692"/>
    <w:rsid w:val="00525A95"/>
    <w:rsid w:val="00525AD5"/>
    <w:rsid w:val="005262F2"/>
    <w:rsid w:val="00526679"/>
    <w:rsid w:val="00527235"/>
    <w:rsid w:val="005304EB"/>
    <w:rsid w:val="00530B6E"/>
    <w:rsid w:val="005310A4"/>
    <w:rsid w:val="0053356B"/>
    <w:rsid w:val="00535FE8"/>
    <w:rsid w:val="0053609E"/>
    <w:rsid w:val="00537465"/>
    <w:rsid w:val="00537509"/>
    <w:rsid w:val="00542803"/>
    <w:rsid w:val="005430AA"/>
    <w:rsid w:val="00544148"/>
    <w:rsid w:val="00544F0F"/>
    <w:rsid w:val="005451EB"/>
    <w:rsid w:val="005456A9"/>
    <w:rsid w:val="005457B3"/>
    <w:rsid w:val="00546B3B"/>
    <w:rsid w:val="00547C2A"/>
    <w:rsid w:val="00547ECC"/>
    <w:rsid w:val="00551553"/>
    <w:rsid w:val="00552A93"/>
    <w:rsid w:val="00552D2F"/>
    <w:rsid w:val="00552F08"/>
    <w:rsid w:val="005537A5"/>
    <w:rsid w:val="00554510"/>
    <w:rsid w:val="00555A22"/>
    <w:rsid w:val="00555D52"/>
    <w:rsid w:val="005566D7"/>
    <w:rsid w:val="00557329"/>
    <w:rsid w:val="00557C0A"/>
    <w:rsid w:val="005609BA"/>
    <w:rsid w:val="005613C2"/>
    <w:rsid w:val="00561F7F"/>
    <w:rsid w:val="00562038"/>
    <w:rsid w:val="00562C78"/>
    <w:rsid w:val="00563C93"/>
    <w:rsid w:val="005640EB"/>
    <w:rsid w:val="005665EC"/>
    <w:rsid w:val="00566819"/>
    <w:rsid w:val="00566B35"/>
    <w:rsid w:val="005677E6"/>
    <w:rsid w:val="0057240E"/>
    <w:rsid w:val="005732CC"/>
    <w:rsid w:val="00573FA4"/>
    <w:rsid w:val="00575422"/>
    <w:rsid w:val="00576786"/>
    <w:rsid w:val="005778FF"/>
    <w:rsid w:val="00577938"/>
    <w:rsid w:val="00581A1F"/>
    <w:rsid w:val="00585EDE"/>
    <w:rsid w:val="00586376"/>
    <w:rsid w:val="0058663B"/>
    <w:rsid w:val="00587B6F"/>
    <w:rsid w:val="00592AD6"/>
    <w:rsid w:val="005938C6"/>
    <w:rsid w:val="005949C8"/>
    <w:rsid w:val="00596932"/>
    <w:rsid w:val="005B0EA8"/>
    <w:rsid w:val="005B1C76"/>
    <w:rsid w:val="005B3752"/>
    <w:rsid w:val="005B4A4C"/>
    <w:rsid w:val="005B5C45"/>
    <w:rsid w:val="005B7049"/>
    <w:rsid w:val="005C1AC8"/>
    <w:rsid w:val="005C1DE7"/>
    <w:rsid w:val="005C2347"/>
    <w:rsid w:val="005C270B"/>
    <w:rsid w:val="005C29AB"/>
    <w:rsid w:val="005C4EC3"/>
    <w:rsid w:val="005C4F5F"/>
    <w:rsid w:val="005C6525"/>
    <w:rsid w:val="005C6D46"/>
    <w:rsid w:val="005D0B59"/>
    <w:rsid w:val="005D1514"/>
    <w:rsid w:val="005D26B7"/>
    <w:rsid w:val="005D4479"/>
    <w:rsid w:val="005D49C0"/>
    <w:rsid w:val="005D4AA1"/>
    <w:rsid w:val="005D51D6"/>
    <w:rsid w:val="005D6B38"/>
    <w:rsid w:val="005D77A8"/>
    <w:rsid w:val="005E1616"/>
    <w:rsid w:val="005E1712"/>
    <w:rsid w:val="005E1921"/>
    <w:rsid w:val="005E27DD"/>
    <w:rsid w:val="005E3BC6"/>
    <w:rsid w:val="005E67B4"/>
    <w:rsid w:val="005E7C55"/>
    <w:rsid w:val="005E7EC1"/>
    <w:rsid w:val="005F13A1"/>
    <w:rsid w:val="005F3847"/>
    <w:rsid w:val="005F7F3C"/>
    <w:rsid w:val="0060146C"/>
    <w:rsid w:val="00602BA4"/>
    <w:rsid w:val="006039F2"/>
    <w:rsid w:val="00603CFF"/>
    <w:rsid w:val="006061B0"/>
    <w:rsid w:val="0060732E"/>
    <w:rsid w:val="006076A9"/>
    <w:rsid w:val="00610141"/>
    <w:rsid w:val="00611605"/>
    <w:rsid w:val="00611957"/>
    <w:rsid w:val="00611F46"/>
    <w:rsid w:val="00612AB0"/>
    <w:rsid w:val="00613AEC"/>
    <w:rsid w:val="00613E84"/>
    <w:rsid w:val="00616A7C"/>
    <w:rsid w:val="00617A68"/>
    <w:rsid w:val="006220F0"/>
    <w:rsid w:val="00623E30"/>
    <w:rsid w:val="00625BB6"/>
    <w:rsid w:val="00625DC2"/>
    <w:rsid w:val="0062600E"/>
    <w:rsid w:val="00626AB2"/>
    <w:rsid w:val="00627EC9"/>
    <w:rsid w:val="00630D4C"/>
    <w:rsid w:val="006313AC"/>
    <w:rsid w:val="006322B3"/>
    <w:rsid w:val="00632354"/>
    <w:rsid w:val="00632A03"/>
    <w:rsid w:val="006340FF"/>
    <w:rsid w:val="0063421B"/>
    <w:rsid w:val="00634C77"/>
    <w:rsid w:val="00635311"/>
    <w:rsid w:val="0063600B"/>
    <w:rsid w:val="006415D7"/>
    <w:rsid w:val="00641671"/>
    <w:rsid w:val="00641ADD"/>
    <w:rsid w:val="0064228B"/>
    <w:rsid w:val="006445C2"/>
    <w:rsid w:val="006467F5"/>
    <w:rsid w:val="00646D1D"/>
    <w:rsid w:val="00646DAF"/>
    <w:rsid w:val="00650369"/>
    <w:rsid w:val="0065142D"/>
    <w:rsid w:val="006528E7"/>
    <w:rsid w:val="00652FC6"/>
    <w:rsid w:val="006544EA"/>
    <w:rsid w:val="00656E01"/>
    <w:rsid w:val="00657860"/>
    <w:rsid w:val="00657936"/>
    <w:rsid w:val="00657DA5"/>
    <w:rsid w:val="00661A4A"/>
    <w:rsid w:val="0066227C"/>
    <w:rsid w:val="00662C89"/>
    <w:rsid w:val="00663D94"/>
    <w:rsid w:val="00664F71"/>
    <w:rsid w:val="0066569F"/>
    <w:rsid w:val="00666115"/>
    <w:rsid w:val="00666CA7"/>
    <w:rsid w:val="00667643"/>
    <w:rsid w:val="00670730"/>
    <w:rsid w:val="00670D79"/>
    <w:rsid w:val="006714F0"/>
    <w:rsid w:val="006723CB"/>
    <w:rsid w:val="0067249D"/>
    <w:rsid w:val="00672A95"/>
    <w:rsid w:val="0067357F"/>
    <w:rsid w:val="00674A21"/>
    <w:rsid w:val="00674CD2"/>
    <w:rsid w:val="00675403"/>
    <w:rsid w:val="0067547E"/>
    <w:rsid w:val="0068076C"/>
    <w:rsid w:val="00680AD5"/>
    <w:rsid w:val="006821FD"/>
    <w:rsid w:val="006824E6"/>
    <w:rsid w:val="006830BB"/>
    <w:rsid w:val="00685592"/>
    <w:rsid w:val="00685950"/>
    <w:rsid w:val="00686592"/>
    <w:rsid w:val="0069004B"/>
    <w:rsid w:val="00690E27"/>
    <w:rsid w:val="00691370"/>
    <w:rsid w:val="00694627"/>
    <w:rsid w:val="006A021A"/>
    <w:rsid w:val="006A478C"/>
    <w:rsid w:val="006A6142"/>
    <w:rsid w:val="006A7311"/>
    <w:rsid w:val="006B08EB"/>
    <w:rsid w:val="006B10DC"/>
    <w:rsid w:val="006B222D"/>
    <w:rsid w:val="006B481F"/>
    <w:rsid w:val="006B4F34"/>
    <w:rsid w:val="006B61D6"/>
    <w:rsid w:val="006B6569"/>
    <w:rsid w:val="006B6ACE"/>
    <w:rsid w:val="006C0057"/>
    <w:rsid w:val="006C1E70"/>
    <w:rsid w:val="006C24DB"/>
    <w:rsid w:val="006C4008"/>
    <w:rsid w:val="006C42E1"/>
    <w:rsid w:val="006C4B8C"/>
    <w:rsid w:val="006C5077"/>
    <w:rsid w:val="006D01A8"/>
    <w:rsid w:val="006D1C8F"/>
    <w:rsid w:val="006D1D54"/>
    <w:rsid w:val="006D2E22"/>
    <w:rsid w:val="006D3940"/>
    <w:rsid w:val="006D3E7F"/>
    <w:rsid w:val="006D459D"/>
    <w:rsid w:val="006D4E58"/>
    <w:rsid w:val="006D6345"/>
    <w:rsid w:val="006D7050"/>
    <w:rsid w:val="006D750F"/>
    <w:rsid w:val="006D7A40"/>
    <w:rsid w:val="006E018D"/>
    <w:rsid w:val="006E0F29"/>
    <w:rsid w:val="006E4675"/>
    <w:rsid w:val="006E55F8"/>
    <w:rsid w:val="006E5C51"/>
    <w:rsid w:val="006E6FFF"/>
    <w:rsid w:val="006E75C4"/>
    <w:rsid w:val="006F2BCF"/>
    <w:rsid w:val="006F4BC7"/>
    <w:rsid w:val="006F59B5"/>
    <w:rsid w:val="006F638E"/>
    <w:rsid w:val="006F7E99"/>
    <w:rsid w:val="007005AC"/>
    <w:rsid w:val="00700BE3"/>
    <w:rsid w:val="0070142B"/>
    <w:rsid w:val="00701DFF"/>
    <w:rsid w:val="00703E42"/>
    <w:rsid w:val="007041E1"/>
    <w:rsid w:val="00704998"/>
    <w:rsid w:val="00704A89"/>
    <w:rsid w:val="00706801"/>
    <w:rsid w:val="00706F35"/>
    <w:rsid w:val="0070766F"/>
    <w:rsid w:val="00711184"/>
    <w:rsid w:val="00711C17"/>
    <w:rsid w:val="00714F15"/>
    <w:rsid w:val="00715C25"/>
    <w:rsid w:val="00717B3F"/>
    <w:rsid w:val="00720C79"/>
    <w:rsid w:val="00721225"/>
    <w:rsid w:val="00722623"/>
    <w:rsid w:val="007226EB"/>
    <w:rsid w:val="00722F88"/>
    <w:rsid w:val="00723990"/>
    <w:rsid w:val="00723ABD"/>
    <w:rsid w:val="00723E14"/>
    <w:rsid w:val="007247C3"/>
    <w:rsid w:val="0072578E"/>
    <w:rsid w:val="00725D60"/>
    <w:rsid w:val="00727024"/>
    <w:rsid w:val="007274E0"/>
    <w:rsid w:val="0073025D"/>
    <w:rsid w:val="00732A63"/>
    <w:rsid w:val="00734885"/>
    <w:rsid w:val="00734E59"/>
    <w:rsid w:val="00735A1B"/>
    <w:rsid w:val="007368AD"/>
    <w:rsid w:val="00737368"/>
    <w:rsid w:val="0073737B"/>
    <w:rsid w:val="007378FA"/>
    <w:rsid w:val="007448E6"/>
    <w:rsid w:val="00744E7A"/>
    <w:rsid w:val="00745227"/>
    <w:rsid w:val="00745F93"/>
    <w:rsid w:val="00750EEF"/>
    <w:rsid w:val="00751738"/>
    <w:rsid w:val="00751D2A"/>
    <w:rsid w:val="00753593"/>
    <w:rsid w:val="0075429E"/>
    <w:rsid w:val="00755095"/>
    <w:rsid w:val="00755938"/>
    <w:rsid w:val="00755962"/>
    <w:rsid w:val="007559D5"/>
    <w:rsid w:val="00755DDA"/>
    <w:rsid w:val="00755E62"/>
    <w:rsid w:val="00757B95"/>
    <w:rsid w:val="00761DAA"/>
    <w:rsid w:val="0076352F"/>
    <w:rsid w:val="0076358D"/>
    <w:rsid w:val="00764981"/>
    <w:rsid w:val="007653FC"/>
    <w:rsid w:val="00771108"/>
    <w:rsid w:val="007730E0"/>
    <w:rsid w:val="00774812"/>
    <w:rsid w:val="0077506E"/>
    <w:rsid w:val="00776D1F"/>
    <w:rsid w:val="00777745"/>
    <w:rsid w:val="00777958"/>
    <w:rsid w:val="00777CB6"/>
    <w:rsid w:val="007804CA"/>
    <w:rsid w:val="0078086A"/>
    <w:rsid w:val="00780C2B"/>
    <w:rsid w:val="00781503"/>
    <w:rsid w:val="00781B3C"/>
    <w:rsid w:val="00781BA7"/>
    <w:rsid w:val="0078283B"/>
    <w:rsid w:val="007831D8"/>
    <w:rsid w:val="00783235"/>
    <w:rsid w:val="00785320"/>
    <w:rsid w:val="007854D8"/>
    <w:rsid w:val="00786D11"/>
    <w:rsid w:val="00787026"/>
    <w:rsid w:val="00787E66"/>
    <w:rsid w:val="00790785"/>
    <w:rsid w:val="007910C4"/>
    <w:rsid w:val="00792850"/>
    <w:rsid w:val="00795587"/>
    <w:rsid w:val="007959B7"/>
    <w:rsid w:val="00796A07"/>
    <w:rsid w:val="007A08F8"/>
    <w:rsid w:val="007A383A"/>
    <w:rsid w:val="007A648C"/>
    <w:rsid w:val="007B7732"/>
    <w:rsid w:val="007B7F45"/>
    <w:rsid w:val="007C1259"/>
    <w:rsid w:val="007C193E"/>
    <w:rsid w:val="007C21F4"/>
    <w:rsid w:val="007C2A5D"/>
    <w:rsid w:val="007C318A"/>
    <w:rsid w:val="007C3AE9"/>
    <w:rsid w:val="007C418F"/>
    <w:rsid w:val="007C68C0"/>
    <w:rsid w:val="007C6D26"/>
    <w:rsid w:val="007C787A"/>
    <w:rsid w:val="007C7909"/>
    <w:rsid w:val="007D1B46"/>
    <w:rsid w:val="007D58BE"/>
    <w:rsid w:val="007D5B2F"/>
    <w:rsid w:val="007D6CEE"/>
    <w:rsid w:val="007D6F75"/>
    <w:rsid w:val="007E074F"/>
    <w:rsid w:val="007E23B0"/>
    <w:rsid w:val="007E2B8E"/>
    <w:rsid w:val="007E34D4"/>
    <w:rsid w:val="007E39F4"/>
    <w:rsid w:val="007E4729"/>
    <w:rsid w:val="007F0C1E"/>
    <w:rsid w:val="007F10E3"/>
    <w:rsid w:val="007F1982"/>
    <w:rsid w:val="007F2C0E"/>
    <w:rsid w:val="007F38ED"/>
    <w:rsid w:val="007F5BDB"/>
    <w:rsid w:val="00800F0E"/>
    <w:rsid w:val="00801D86"/>
    <w:rsid w:val="008037E9"/>
    <w:rsid w:val="00803EAF"/>
    <w:rsid w:val="008068E6"/>
    <w:rsid w:val="00807AF7"/>
    <w:rsid w:val="00812113"/>
    <w:rsid w:val="00813EA7"/>
    <w:rsid w:val="00814457"/>
    <w:rsid w:val="00816E68"/>
    <w:rsid w:val="008206DF"/>
    <w:rsid w:val="00821926"/>
    <w:rsid w:val="00822F7F"/>
    <w:rsid w:val="00823D91"/>
    <w:rsid w:val="00824472"/>
    <w:rsid w:val="00825773"/>
    <w:rsid w:val="00827753"/>
    <w:rsid w:val="00827FF5"/>
    <w:rsid w:val="0083187D"/>
    <w:rsid w:val="00832FCE"/>
    <w:rsid w:val="00833685"/>
    <w:rsid w:val="00834EEF"/>
    <w:rsid w:val="008358EB"/>
    <w:rsid w:val="00836D17"/>
    <w:rsid w:val="00837A08"/>
    <w:rsid w:val="00840A55"/>
    <w:rsid w:val="00841E25"/>
    <w:rsid w:val="00844633"/>
    <w:rsid w:val="0084581C"/>
    <w:rsid w:val="008464CD"/>
    <w:rsid w:val="0084686B"/>
    <w:rsid w:val="00847DAE"/>
    <w:rsid w:val="00850669"/>
    <w:rsid w:val="00851106"/>
    <w:rsid w:val="008515EE"/>
    <w:rsid w:val="008522A3"/>
    <w:rsid w:val="008526B3"/>
    <w:rsid w:val="00852A1F"/>
    <w:rsid w:val="00852B1D"/>
    <w:rsid w:val="00855BB3"/>
    <w:rsid w:val="008572AD"/>
    <w:rsid w:val="00857A6B"/>
    <w:rsid w:val="00860F28"/>
    <w:rsid w:val="00861C4E"/>
    <w:rsid w:val="00862031"/>
    <w:rsid w:val="0086296F"/>
    <w:rsid w:val="00862D01"/>
    <w:rsid w:val="008667B2"/>
    <w:rsid w:val="0086724F"/>
    <w:rsid w:val="00867719"/>
    <w:rsid w:val="00870FBF"/>
    <w:rsid w:val="008710DC"/>
    <w:rsid w:val="008737D1"/>
    <w:rsid w:val="00873C84"/>
    <w:rsid w:val="00874497"/>
    <w:rsid w:val="00876542"/>
    <w:rsid w:val="00876CD6"/>
    <w:rsid w:val="00877652"/>
    <w:rsid w:val="00880CB5"/>
    <w:rsid w:val="00881E82"/>
    <w:rsid w:val="00883056"/>
    <w:rsid w:val="00883D40"/>
    <w:rsid w:val="00883DDA"/>
    <w:rsid w:val="00886710"/>
    <w:rsid w:val="00890C78"/>
    <w:rsid w:val="0089115C"/>
    <w:rsid w:val="00891FF9"/>
    <w:rsid w:val="00893367"/>
    <w:rsid w:val="00893959"/>
    <w:rsid w:val="00893C2B"/>
    <w:rsid w:val="0089425D"/>
    <w:rsid w:val="00894423"/>
    <w:rsid w:val="00895998"/>
    <w:rsid w:val="0089672B"/>
    <w:rsid w:val="00897521"/>
    <w:rsid w:val="008A2A83"/>
    <w:rsid w:val="008A5900"/>
    <w:rsid w:val="008A600F"/>
    <w:rsid w:val="008A75CF"/>
    <w:rsid w:val="008B124E"/>
    <w:rsid w:val="008B306E"/>
    <w:rsid w:val="008B31A2"/>
    <w:rsid w:val="008B66F0"/>
    <w:rsid w:val="008C08E8"/>
    <w:rsid w:val="008C28B1"/>
    <w:rsid w:val="008C3B67"/>
    <w:rsid w:val="008C692A"/>
    <w:rsid w:val="008D0618"/>
    <w:rsid w:val="008D12AC"/>
    <w:rsid w:val="008D16D3"/>
    <w:rsid w:val="008D1F1A"/>
    <w:rsid w:val="008D4889"/>
    <w:rsid w:val="008D49B4"/>
    <w:rsid w:val="008D5D81"/>
    <w:rsid w:val="008D7498"/>
    <w:rsid w:val="008D76CC"/>
    <w:rsid w:val="008D79AB"/>
    <w:rsid w:val="008D7D99"/>
    <w:rsid w:val="008E1A35"/>
    <w:rsid w:val="008E38CB"/>
    <w:rsid w:val="008E3C7A"/>
    <w:rsid w:val="008E5240"/>
    <w:rsid w:val="008E55E2"/>
    <w:rsid w:val="008E5CAF"/>
    <w:rsid w:val="008E7A4C"/>
    <w:rsid w:val="008F0432"/>
    <w:rsid w:val="008F10F0"/>
    <w:rsid w:val="008F2EA7"/>
    <w:rsid w:val="008F6ED7"/>
    <w:rsid w:val="008F7E00"/>
    <w:rsid w:val="009010BE"/>
    <w:rsid w:val="00903257"/>
    <w:rsid w:val="00903F7E"/>
    <w:rsid w:val="0090519F"/>
    <w:rsid w:val="00905979"/>
    <w:rsid w:val="00905FB3"/>
    <w:rsid w:val="00906DFF"/>
    <w:rsid w:val="00907C60"/>
    <w:rsid w:val="00910967"/>
    <w:rsid w:val="0091110E"/>
    <w:rsid w:val="00911527"/>
    <w:rsid w:val="00914AC3"/>
    <w:rsid w:val="009176FF"/>
    <w:rsid w:val="00920BAA"/>
    <w:rsid w:val="0092141E"/>
    <w:rsid w:val="00921814"/>
    <w:rsid w:val="00923A40"/>
    <w:rsid w:val="00923B28"/>
    <w:rsid w:val="009242CD"/>
    <w:rsid w:val="00925AF7"/>
    <w:rsid w:val="00925CBD"/>
    <w:rsid w:val="00930AA7"/>
    <w:rsid w:val="00931A3F"/>
    <w:rsid w:val="00932C8C"/>
    <w:rsid w:val="00932E96"/>
    <w:rsid w:val="00934248"/>
    <w:rsid w:val="009352CF"/>
    <w:rsid w:val="0093741F"/>
    <w:rsid w:val="009378CD"/>
    <w:rsid w:val="0094003A"/>
    <w:rsid w:val="009400DB"/>
    <w:rsid w:val="00940711"/>
    <w:rsid w:val="00941268"/>
    <w:rsid w:val="0094235F"/>
    <w:rsid w:val="0094279F"/>
    <w:rsid w:val="009441DD"/>
    <w:rsid w:val="0094437B"/>
    <w:rsid w:val="00944D10"/>
    <w:rsid w:val="00945140"/>
    <w:rsid w:val="00946B98"/>
    <w:rsid w:val="009502F4"/>
    <w:rsid w:val="00951CEE"/>
    <w:rsid w:val="00952127"/>
    <w:rsid w:val="00955CCF"/>
    <w:rsid w:val="0095677D"/>
    <w:rsid w:val="00956AD1"/>
    <w:rsid w:val="00956C1E"/>
    <w:rsid w:val="00957D08"/>
    <w:rsid w:val="00957D37"/>
    <w:rsid w:val="00960972"/>
    <w:rsid w:val="00961EA1"/>
    <w:rsid w:val="009628A0"/>
    <w:rsid w:val="00964BCE"/>
    <w:rsid w:val="009655DD"/>
    <w:rsid w:val="00965830"/>
    <w:rsid w:val="009658B1"/>
    <w:rsid w:val="009658F0"/>
    <w:rsid w:val="00965999"/>
    <w:rsid w:val="009664B0"/>
    <w:rsid w:val="00967025"/>
    <w:rsid w:val="00967A13"/>
    <w:rsid w:val="00967AD4"/>
    <w:rsid w:val="00967E3B"/>
    <w:rsid w:val="00970308"/>
    <w:rsid w:val="00971C63"/>
    <w:rsid w:val="00971F83"/>
    <w:rsid w:val="00973427"/>
    <w:rsid w:val="00975843"/>
    <w:rsid w:val="00980F56"/>
    <w:rsid w:val="00980FCB"/>
    <w:rsid w:val="00985892"/>
    <w:rsid w:val="00986DA7"/>
    <w:rsid w:val="009875D6"/>
    <w:rsid w:val="0099023B"/>
    <w:rsid w:val="00990BED"/>
    <w:rsid w:val="009915AE"/>
    <w:rsid w:val="00992FFF"/>
    <w:rsid w:val="0099565B"/>
    <w:rsid w:val="009A07D1"/>
    <w:rsid w:val="009A16D5"/>
    <w:rsid w:val="009A43D9"/>
    <w:rsid w:val="009A454B"/>
    <w:rsid w:val="009A4AE9"/>
    <w:rsid w:val="009A5940"/>
    <w:rsid w:val="009A71E4"/>
    <w:rsid w:val="009A7CE8"/>
    <w:rsid w:val="009B0165"/>
    <w:rsid w:val="009B0AA3"/>
    <w:rsid w:val="009B30C2"/>
    <w:rsid w:val="009B4F29"/>
    <w:rsid w:val="009B5167"/>
    <w:rsid w:val="009B526C"/>
    <w:rsid w:val="009B6D48"/>
    <w:rsid w:val="009C0079"/>
    <w:rsid w:val="009C1941"/>
    <w:rsid w:val="009C386D"/>
    <w:rsid w:val="009C3F3B"/>
    <w:rsid w:val="009C52EF"/>
    <w:rsid w:val="009C626E"/>
    <w:rsid w:val="009C71D5"/>
    <w:rsid w:val="009C7588"/>
    <w:rsid w:val="009C7EFA"/>
    <w:rsid w:val="009D0DEC"/>
    <w:rsid w:val="009D2F05"/>
    <w:rsid w:val="009D34D1"/>
    <w:rsid w:val="009D3B5A"/>
    <w:rsid w:val="009D5718"/>
    <w:rsid w:val="009D5E3D"/>
    <w:rsid w:val="009D7718"/>
    <w:rsid w:val="009E06F6"/>
    <w:rsid w:val="009E0BDC"/>
    <w:rsid w:val="009E19B1"/>
    <w:rsid w:val="009E1AD9"/>
    <w:rsid w:val="009E3D16"/>
    <w:rsid w:val="009E4EB0"/>
    <w:rsid w:val="009E537E"/>
    <w:rsid w:val="009E6CBF"/>
    <w:rsid w:val="009F0EF8"/>
    <w:rsid w:val="009F1397"/>
    <w:rsid w:val="009F4F02"/>
    <w:rsid w:val="009F6977"/>
    <w:rsid w:val="009F6A51"/>
    <w:rsid w:val="009F6D4F"/>
    <w:rsid w:val="009F7AAE"/>
    <w:rsid w:val="009F7CE4"/>
    <w:rsid w:val="00A011A9"/>
    <w:rsid w:val="00A0224E"/>
    <w:rsid w:val="00A024E5"/>
    <w:rsid w:val="00A03328"/>
    <w:rsid w:val="00A05CDD"/>
    <w:rsid w:val="00A10637"/>
    <w:rsid w:val="00A11162"/>
    <w:rsid w:val="00A12CED"/>
    <w:rsid w:val="00A13456"/>
    <w:rsid w:val="00A136AE"/>
    <w:rsid w:val="00A14EB9"/>
    <w:rsid w:val="00A1597C"/>
    <w:rsid w:val="00A163DB"/>
    <w:rsid w:val="00A1681B"/>
    <w:rsid w:val="00A214BC"/>
    <w:rsid w:val="00A23774"/>
    <w:rsid w:val="00A237F5"/>
    <w:rsid w:val="00A240A6"/>
    <w:rsid w:val="00A255C7"/>
    <w:rsid w:val="00A3070E"/>
    <w:rsid w:val="00A31450"/>
    <w:rsid w:val="00A31E31"/>
    <w:rsid w:val="00A324B1"/>
    <w:rsid w:val="00A342E3"/>
    <w:rsid w:val="00A353D4"/>
    <w:rsid w:val="00A37A61"/>
    <w:rsid w:val="00A41151"/>
    <w:rsid w:val="00A4128D"/>
    <w:rsid w:val="00A41798"/>
    <w:rsid w:val="00A4188A"/>
    <w:rsid w:val="00A421D8"/>
    <w:rsid w:val="00A43227"/>
    <w:rsid w:val="00A43FEB"/>
    <w:rsid w:val="00A44AE6"/>
    <w:rsid w:val="00A5036D"/>
    <w:rsid w:val="00A50F99"/>
    <w:rsid w:val="00A510AE"/>
    <w:rsid w:val="00A513C2"/>
    <w:rsid w:val="00A535DC"/>
    <w:rsid w:val="00A546BD"/>
    <w:rsid w:val="00A56787"/>
    <w:rsid w:val="00A57295"/>
    <w:rsid w:val="00A6224B"/>
    <w:rsid w:val="00A6439D"/>
    <w:rsid w:val="00A64667"/>
    <w:rsid w:val="00A64966"/>
    <w:rsid w:val="00A652C5"/>
    <w:rsid w:val="00A70CB5"/>
    <w:rsid w:val="00A72C52"/>
    <w:rsid w:val="00A7331F"/>
    <w:rsid w:val="00A73766"/>
    <w:rsid w:val="00A74455"/>
    <w:rsid w:val="00A756C0"/>
    <w:rsid w:val="00A75EA5"/>
    <w:rsid w:val="00A81FBB"/>
    <w:rsid w:val="00A81FDD"/>
    <w:rsid w:val="00A830CC"/>
    <w:rsid w:val="00A861FC"/>
    <w:rsid w:val="00A8746E"/>
    <w:rsid w:val="00A87A81"/>
    <w:rsid w:val="00A92620"/>
    <w:rsid w:val="00A9304D"/>
    <w:rsid w:val="00A9539F"/>
    <w:rsid w:val="00A95BDD"/>
    <w:rsid w:val="00A96A08"/>
    <w:rsid w:val="00A97CFE"/>
    <w:rsid w:val="00AA0161"/>
    <w:rsid w:val="00AA01AA"/>
    <w:rsid w:val="00AA0E9E"/>
    <w:rsid w:val="00AA1428"/>
    <w:rsid w:val="00AA1F8F"/>
    <w:rsid w:val="00AA2147"/>
    <w:rsid w:val="00AA2762"/>
    <w:rsid w:val="00AA2842"/>
    <w:rsid w:val="00AA2CBF"/>
    <w:rsid w:val="00AA4FCC"/>
    <w:rsid w:val="00AB1D08"/>
    <w:rsid w:val="00AB20F7"/>
    <w:rsid w:val="00AB41F5"/>
    <w:rsid w:val="00AB4345"/>
    <w:rsid w:val="00AB5BD7"/>
    <w:rsid w:val="00AB6FB8"/>
    <w:rsid w:val="00AC0135"/>
    <w:rsid w:val="00AC070D"/>
    <w:rsid w:val="00AC1831"/>
    <w:rsid w:val="00AC3877"/>
    <w:rsid w:val="00AC4EAF"/>
    <w:rsid w:val="00AC5564"/>
    <w:rsid w:val="00AC5CC8"/>
    <w:rsid w:val="00AC645A"/>
    <w:rsid w:val="00AC74E3"/>
    <w:rsid w:val="00AC7F91"/>
    <w:rsid w:val="00AD0616"/>
    <w:rsid w:val="00AD34FF"/>
    <w:rsid w:val="00AD43A8"/>
    <w:rsid w:val="00AD4631"/>
    <w:rsid w:val="00AD6F9A"/>
    <w:rsid w:val="00AD75C1"/>
    <w:rsid w:val="00AE44FC"/>
    <w:rsid w:val="00AE6581"/>
    <w:rsid w:val="00AE6DF2"/>
    <w:rsid w:val="00AE7954"/>
    <w:rsid w:val="00AF092A"/>
    <w:rsid w:val="00AF3E95"/>
    <w:rsid w:val="00AF4ABB"/>
    <w:rsid w:val="00AF4B3C"/>
    <w:rsid w:val="00AF5DBD"/>
    <w:rsid w:val="00AF60C4"/>
    <w:rsid w:val="00AF64C4"/>
    <w:rsid w:val="00AF6B3A"/>
    <w:rsid w:val="00AF73C0"/>
    <w:rsid w:val="00AF787E"/>
    <w:rsid w:val="00B00119"/>
    <w:rsid w:val="00B0014E"/>
    <w:rsid w:val="00B03569"/>
    <w:rsid w:val="00B060A4"/>
    <w:rsid w:val="00B067C3"/>
    <w:rsid w:val="00B10BB8"/>
    <w:rsid w:val="00B11579"/>
    <w:rsid w:val="00B11D91"/>
    <w:rsid w:val="00B12A66"/>
    <w:rsid w:val="00B13901"/>
    <w:rsid w:val="00B15187"/>
    <w:rsid w:val="00B15348"/>
    <w:rsid w:val="00B15FE9"/>
    <w:rsid w:val="00B160E3"/>
    <w:rsid w:val="00B17491"/>
    <w:rsid w:val="00B215DD"/>
    <w:rsid w:val="00B22E8F"/>
    <w:rsid w:val="00B230B5"/>
    <w:rsid w:val="00B27410"/>
    <w:rsid w:val="00B303CD"/>
    <w:rsid w:val="00B30D74"/>
    <w:rsid w:val="00B31398"/>
    <w:rsid w:val="00B319A1"/>
    <w:rsid w:val="00B320CD"/>
    <w:rsid w:val="00B32EF6"/>
    <w:rsid w:val="00B34F18"/>
    <w:rsid w:val="00B40D4A"/>
    <w:rsid w:val="00B45C74"/>
    <w:rsid w:val="00B46440"/>
    <w:rsid w:val="00B46C3B"/>
    <w:rsid w:val="00B473E3"/>
    <w:rsid w:val="00B51883"/>
    <w:rsid w:val="00B52926"/>
    <w:rsid w:val="00B53C55"/>
    <w:rsid w:val="00B540F7"/>
    <w:rsid w:val="00B55D5B"/>
    <w:rsid w:val="00B5641F"/>
    <w:rsid w:val="00B60EDD"/>
    <w:rsid w:val="00B61FB4"/>
    <w:rsid w:val="00B634BC"/>
    <w:rsid w:val="00B64200"/>
    <w:rsid w:val="00B64271"/>
    <w:rsid w:val="00B64644"/>
    <w:rsid w:val="00B65332"/>
    <w:rsid w:val="00B65C53"/>
    <w:rsid w:val="00B66D44"/>
    <w:rsid w:val="00B66FDE"/>
    <w:rsid w:val="00B674DB"/>
    <w:rsid w:val="00B67B2E"/>
    <w:rsid w:val="00B7082A"/>
    <w:rsid w:val="00B70911"/>
    <w:rsid w:val="00B72DF9"/>
    <w:rsid w:val="00B72F3B"/>
    <w:rsid w:val="00B75619"/>
    <w:rsid w:val="00B770E9"/>
    <w:rsid w:val="00B800C8"/>
    <w:rsid w:val="00B80B63"/>
    <w:rsid w:val="00B82E8D"/>
    <w:rsid w:val="00B85481"/>
    <w:rsid w:val="00B85D07"/>
    <w:rsid w:val="00B8769C"/>
    <w:rsid w:val="00B87AC1"/>
    <w:rsid w:val="00B87F90"/>
    <w:rsid w:val="00B901A0"/>
    <w:rsid w:val="00B91263"/>
    <w:rsid w:val="00B9264D"/>
    <w:rsid w:val="00B92BA5"/>
    <w:rsid w:val="00B92E2A"/>
    <w:rsid w:val="00B930C5"/>
    <w:rsid w:val="00B93A3B"/>
    <w:rsid w:val="00B947F5"/>
    <w:rsid w:val="00B94DBA"/>
    <w:rsid w:val="00B94E2D"/>
    <w:rsid w:val="00B96E89"/>
    <w:rsid w:val="00B97E8C"/>
    <w:rsid w:val="00BA01E0"/>
    <w:rsid w:val="00BA30D4"/>
    <w:rsid w:val="00BA333B"/>
    <w:rsid w:val="00BA3484"/>
    <w:rsid w:val="00BA3A70"/>
    <w:rsid w:val="00BA3FB7"/>
    <w:rsid w:val="00BA41DA"/>
    <w:rsid w:val="00BA46A6"/>
    <w:rsid w:val="00BA5095"/>
    <w:rsid w:val="00BA68F2"/>
    <w:rsid w:val="00BA716F"/>
    <w:rsid w:val="00BB004E"/>
    <w:rsid w:val="00BB2C6E"/>
    <w:rsid w:val="00BB3FA1"/>
    <w:rsid w:val="00BB4818"/>
    <w:rsid w:val="00BB5939"/>
    <w:rsid w:val="00BB62BB"/>
    <w:rsid w:val="00BC05C5"/>
    <w:rsid w:val="00BC0EAA"/>
    <w:rsid w:val="00BC3DB6"/>
    <w:rsid w:val="00BC41C0"/>
    <w:rsid w:val="00BC4A26"/>
    <w:rsid w:val="00BC68A2"/>
    <w:rsid w:val="00BD08CE"/>
    <w:rsid w:val="00BD139B"/>
    <w:rsid w:val="00BD1A6D"/>
    <w:rsid w:val="00BD1BBE"/>
    <w:rsid w:val="00BD2D3C"/>
    <w:rsid w:val="00BD30CA"/>
    <w:rsid w:val="00BD313D"/>
    <w:rsid w:val="00BD4781"/>
    <w:rsid w:val="00BD4820"/>
    <w:rsid w:val="00BD5814"/>
    <w:rsid w:val="00BD5986"/>
    <w:rsid w:val="00BD59AC"/>
    <w:rsid w:val="00BD7DD9"/>
    <w:rsid w:val="00BE3382"/>
    <w:rsid w:val="00BE5676"/>
    <w:rsid w:val="00BE6CF4"/>
    <w:rsid w:val="00BE6D17"/>
    <w:rsid w:val="00BE6F28"/>
    <w:rsid w:val="00BF2113"/>
    <w:rsid w:val="00BF29FA"/>
    <w:rsid w:val="00BF576B"/>
    <w:rsid w:val="00BF6600"/>
    <w:rsid w:val="00BF70A9"/>
    <w:rsid w:val="00C00EFF"/>
    <w:rsid w:val="00C01D97"/>
    <w:rsid w:val="00C02C5D"/>
    <w:rsid w:val="00C04D2B"/>
    <w:rsid w:val="00C05559"/>
    <w:rsid w:val="00C07CEC"/>
    <w:rsid w:val="00C11A49"/>
    <w:rsid w:val="00C1260F"/>
    <w:rsid w:val="00C13ABF"/>
    <w:rsid w:val="00C15822"/>
    <w:rsid w:val="00C24875"/>
    <w:rsid w:val="00C24E1E"/>
    <w:rsid w:val="00C26BC5"/>
    <w:rsid w:val="00C30E62"/>
    <w:rsid w:val="00C31055"/>
    <w:rsid w:val="00C41345"/>
    <w:rsid w:val="00C41577"/>
    <w:rsid w:val="00C4210F"/>
    <w:rsid w:val="00C42DBD"/>
    <w:rsid w:val="00C43C14"/>
    <w:rsid w:val="00C44350"/>
    <w:rsid w:val="00C449C1"/>
    <w:rsid w:val="00C451E3"/>
    <w:rsid w:val="00C468DA"/>
    <w:rsid w:val="00C47008"/>
    <w:rsid w:val="00C511A3"/>
    <w:rsid w:val="00C5144E"/>
    <w:rsid w:val="00C51713"/>
    <w:rsid w:val="00C51EFE"/>
    <w:rsid w:val="00C520C0"/>
    <w:rsid w:val="00C528FD"/>
    <w:rsid w:val="00C52CDC"/>
    <w:rsid w:val="00C52E87"/>
    <w:rsid w:val="00C54ABC"/>
    <w:rsid w:val="00C54F13"/>
    <w:rsid w:val="00C5586E"/>
    <w:rsid w:val="00C60193"/>
    <w:rsid w:val="00C602CA"/>
    <w:rsid w:val="00C61814"/>
    <w:rsid w:val="00C6310C"/>
    <w:rsid w:val="00C63910"/>
    <w:rsid w:val="00C63DDD"/>
    <w:rsid w:val="00C63F38"/>
    <w:rsid w:val="00C64E21"/>
    <w:rsid w:val="00C65A8F"/>
    <w:rsid w:val="00C66DF8"/>
    <w:rsid w:val="00C71CB4"/>
    <w:rsid w:val="00C72557"/>
    <w:rsid w:val="00C732D6"/>
    <w:rsid w:val="00C7486D"/>
    <w:rsid w:val="00C76F63"/>
    <w:rsid w:val="00C77186"/>
    <w:rsid w:val="00C77C2A"/>
    <w:rsid w:val="00C8130A"/>
    <w:rsid w:val="00C81CCF"/>
    <w:rsid w:val="00C82BF6"/>
    <w:rsid w:val="00C84EA4"/>
    <w:rsid w:val="00C86DFB"/>
    <w:rsid w:val="00C87FC9"/>
    <w:rsid w:val="00C90C5D"/>
    <w:rsid w:val="00CA1B1D"/>
    <w:rsid w:val="00CA2B85"/>
    <w:rsid w:val="00CA2C8B"/>
    <w:rsid w:val="00CA2F0B"/>
    <w:rsid w:val="00CA3540"/>
    <w:rsid w:val="00CA6037"/>
    <w:rsid w:val="00CA6DED"/>
    <w:rsid w:val="00CB04D3"/>
    <w:rsid w:val="00CB0934"/>
    <w:rsid w:val="00CB16DD"/>
    <w:rsid w:val="00CB2199"/>
    <w:rsid w:val="00CB3525"/>
    <w:rsid w:val="00CB43F5"/>
    <w:rsid w:val="00CB57CE"/>
    <w:rsid w:val="00CB5F29"/>
    <w:rsid w:val="00CC1E4C"/>
    <w:rsid w:val="00CC2BD7"/>
    <w:rsid w:val="00CC2DDA"/>
    <w:rsid w:val="00CC3249"/>
    <w:rsid w:val="00CC4253"/>
    <w:rsid w:val="00CC43F5"/>
    <w:rsid w:val="00CC5EBE"/>
    <w:rsid w:val="00CC70CC"/>
    <w:rsid w:val="00CD0EED"/>
    <w:rsid w:val="00CD1EA4"/>
    <w:rsid w:val="00CD1F64"/>
    <w:rsid w:val="00CD2A19"/>
    <w:rsid w:val="00CD34BF"/>
    <w:rsid w:val="00CD4C3F"/>
    <w:rsid w:val="00CD4E21"/>
    <w:rsid w:val="00CD6514"/>
    <w:rsid w:val="00CD6B0B"/>
    <w:rsid w:val="00CD7BF9"/>
    <w:rsid w:val="00CE09D6"/>
    <w:rsid w:val="00CE0CEF"/>
    <w:rsid w:val="00CE2290"/>
    <w:rsid w:val="00CE2F7D"/>
    <w:rsid w:val="00CE30E7"/>
    <w:rsid w:val="00CE38C5"/>
    <w:rsid w:val="00CE6012"/>
    <w:rsid w:val="00CE66FC"/>
    <w:rsid w:val="00CE6A99"/>
    <w:rsid w:val="00CE6F5A"/>
    <w:rsid w:val="00CE723A"/>
    <w:rsid w:val="00CE7994"/>
    <w:rsid w:val="00CF1208"/>
    <w:rsid w:val="00CF12E9"/>
    <w:rsid w:val="00CF240D"/>
    <w:rsid w:val="00CF42CF"/>
    <w:rsid w:val="00CF502F"/>
    <w:rsid w:val="00CF526B"/>
    <w:rsid w:val="00CF5372"/>
    <w:rsid w:val="00CF6322"/>
    <w:rsid w:val="00CF6860"/>
    <w:rsid w:val="00CF6D03"/>
    <w:rsid w:val="00D013F4"/>
    <w:rsid w:val="00D020AA"/>
    <w:rsid w:val="00D04EAE"/>
    <w:rsid w:val="00D06A5B"/>
    <w:rsid w:val="00D1027F"/>
    <w:rsid w:val="00D102E9"/>
    <w:rsid w:val="00D10D40"/>
    <w:rsid w:val="00D117CD"/>
    <w:rsid w:val="00D15277"/>
    <w:rsid w:val="00D1688F"/>
    <w:rsid w:val="00D2117F"/>
    <w:rsid w:val="00D231E7"/>
    <w:rsid w:val="00D241BA"/>
    <w:rsid w:val="00D25317"/>
    <w:rsid w:val="00D255D4"/>
    <w:rsid w:val="00D25B3F"/>
    <w:rsid w:val="00D26C27"/>
    <w:rsid w:val="00D27AF2"/>
    <w:rsid w:val="00D3027E"/>
    <w:rsid w:val="00D303E0"/>
    <w:rsid w:val="00D32BCA"/>
    <w:rsid w:val="00D357BF"/>
    <w:rsid w:val="00D403B7"/>
    <w:rsid w:val="00D4179A"/>
    <w:rsid w:val="00D426F2"/>
    <w:rsid w:val="00D43AEC"/>
    <w:rsid w:val="00D4539B"/>
    <w:rsid w:val="00D4549A"/>
    <w:rsid w:val="00D52ECA"/>
    <w:rsid w:val="00D5572A"/>
    <w:rsid w:val="00D55E3B"/>
    <w:rsid w:val="00D56772"/>
    <w:rsid w:val="00D56D9C"/>
    <w:rsid w:val="00D60755"/>
    <w:rsid w:val="00D60E40"/>
    <w:rsid w:val="00D60FEA"/>
    <w:rsid w:val="00D6239D"/>
    <w:rsid w:val="00D650F2"/>
    <w:rsid w:val="00D66E8B"/>
    <w:rsid w:val="00D702B2"/>
    <w:rsid w:val="00D714B7"/>
    <w:rsid w:val="00D73E58"/>
    <w:rsid w:val="00D76C5E"/>
    <w:rsid w:val="00D7711C"/>
    <w:rsid w:val="00D77510"/>
    <w:rsid w:val="00D807BD"/>
    <w:rsid w:val="00D80906"/>
    <w:rsid w:val="00D81F0D"/>
    <w:rsid w:val="00D8216D"/>
    <w:rsid w:val="00D82862"/>
    <w:rsid w:val="00D85875"/>
    <w:rsid w:val="00D8683A"/>
    <w:rsid w:val="00D8706C"/>
    <w:rsid w:val="00D87B76"/>
    <w:rsid w:val="00D87F48"/>
    <w:rsid w:val="00D911AE"/>
    <w:rsid w:val="00D91C2D"/>
    <w:rsid w:val="00D94407"/>
    <w:rsid w:val="00D94D6A"/>
    <w:rsid w:val="00D9552E"/>
    <w:rsid w:val="00D962E0"/>
    <w:rsid w:val="00D9668A"/>
    <w:rsid w:val="00DA03E8"/>
    <w:rsid w:val="00DA05A0"/>
    <w:rsid w:val="00DA22A2"/>
    <w:rsid w:val="00DA35BF"/>
    <w:rsid w:val="00DA3A3E"/>
    <w:rsid w:val="00DA4516"/>
    <w:rsid w:val="00DA46EC"/>
    <w:rsid w:val="00DA4C62"/>
    <w:rsid w:val="00DA5FCC"/>
    <w:rsid w:val="00DA764B"/>
    <w:rsid w:val="00DB018C"/>
    <w:rsid w:val="00DB15DB"/>
    <w:rsid w:val="00DB1AAF"/>
    <w:rsid w:val="00DB1BB8"/>
    <w:rsid w:val="00DB2D9E"/>
    <w:rsid w:val="00DB3A43"/>
    <w:rsid w:val="00DB3ABB"/>
    <w:rsid w:val="00DB40C3"/>
    <w:rsid w:val="00DB43B0"/>
    <w:rsid w:val="00DB4A83"/>
    <w:rsid w:val="00DB6465"/>
    <w:rsid w:val="00DB6A17"/>
    <w:rsid w:val="00DB7B87"/>
    <w:rsid w:val="00DC55C3"/>
    <w:rsid w:val="00DC7107"/>
    <w:rsid w:val="00DC7528"/>
    <w:rsid w:val="00DD0A04"/>
    <w:rsid w:val="00DD118B"/>
    <w:rsid w:val="00DD1BCF"/>
    <w:rsid w:val="00DD2231"/>
    <w:rsid w:val="00DD34EC"/>
    <w:rsid w:val="00DD354D"/>
    <w:rsid w:val="00DD4A8A"/>
    <w:rsid w:val="00DD5520"/>
    <w:rsid w:val="00DD57C3"/>
    <w:rsid w:val="00DD60A6"/>
    <w:rsid w:val="00DD634D"/>
    <w:rsid w:val="00DD6E2A"/>
    <w:rsid w:val="00DD75AB"/>
    <w:rsid w:val="00DD7862"/>
    <w:rsid w:val="00DD7B16"/>
    <w:rsid w:val="00DD7B7B"/>
    <w:rsid w:val="00DE077A"/>
    <w:rsid w:val="00DE1C45"/>
    <w:rsid w:val="00DE3178"/>
    <w:rsid w:val="00DE4CD8"/>
    <w:rsid w:val="00DE7B1D"/>
    <w:rsid w:val="00DF1367"/>
    <w:rsid w:val="00DF183C"/>
    <w:rsid w:val="00DF240E"/>
    <w:rsid w:val="00DF4C6D"/>
    <w:rsid w:val="00DF52E7"/>
    <w:rsid w:val="00E00F76"/>
    <w:rsid w:val="00E03D7F"/>
    <w:rsid w:val="00E03EA0"/>
    <w:rsid w:val="00E05C14"/>
    <w:rsid w:val="00E0646D"/>
    <w:rsid w:val="00E07186"/>
    <w:rsid w:val="00E10633"/>
    <w:rsid w:val="00E126EF"/>
    <w:rsid w:val="00E1375F"/>
    <w:rsid w:val="00E14574"/>
    <w:rsid w:val="00E1484E"/>
    <w:rsid w:val="00E15BF9"/>
    <w:rsid w:val="00E17B2C"/>
    <w:rsid w:val="00E20A77"/>
    <w:rsid w:val="00E2168B"/>
    <w:rsid w:val="00E21E75"/>
    <w:rsid w:val="00E22AA1"/>
    <w:rsid w:val="00E22AD5"/>
    <w:rsid w:val="00E25D24"/>
    <w:rsid w:val="00E2682C"/>
    <w:rsid w:val="00E277E4"/>
    <w:rsid w:val="00E27A2D"/>
    <w:rsid w:val="00E31D09"/>
    <w:rsid w:val="00E323E6"/>
    <w:rsid w:val="00E35127"/>
    <w:rsid w:val="00E35AF6"/>
    <w:rsid w:val="00E36731"/>
    <w:rsid w:val="00E36BEE"/>
    <w:rsid w:val="00E36ED3"/>
    <w:rsid w:val="00E4134B"/>
    <w:rsid w:val="00E42D89"/>
    <w:rsid w:val="00E42E70"/>
    <w:rsid w:val="00E45146"/>
    <w:rsid w:val="00E46B14"/>
    <w:rsid w:val="00E4723B"/>
    <w:rsid w:val="00E5049E"/>
    <w:rsid w:val="00E51105"/>
    <w:rsid w:val="00E5112A"/>
    <w:rsid w:val="00E51CA9"/>
    <w:rsid w:val="00E525E3"/>
    <w:rsid w:val="00E527D4"/>
    <w:rsid w:val="00E53F57"/>
    <w:rsid w:val="00E54E86"/>
    <w:rsid w:val="00E605D5"/>
    <w:rsid w:val="00E61442"/>
    <w:rsid w:val="00E61445"/>
    <w:rsid w:val="00E62C67"/>
    <w:rsid w:val="00E63756"/>
    <w:rsid w:val="00E63819"/>
    <w:rsid w:val="00E64D2F"/>
    <w:rsid w:val="00E65BC9"/>
    <w:rsid w:val="00E661CD"/>
    <w:rsid w:val="00E66873"/>
    <w:rsid w:val="00E67550"/>
    <w:rsid w:val="00E67EB9"/>
    <w:rsid w:val="00E7213D"/>
    <w:rsid w:val="00E7352E"/>
    <w:rsid w:val="00E738C3"/>
    <w:rsid w:val="00E75BA7"/>
    <w:rsid w:val="00E762F5"/>
    <w:rsid w:val="00E807DA"/>
    <w:rsid w:val="00E819E7"/>
    <w:rsid w:val="00E84E3A"/>
    <w:rsid w:val="00E8513C"/>
    <w:rsid w:val="00E86D48"/>
    <w:rsid w:val="00E87DBB"/>
    <w:rsid w:val="00E91F4D"/>
    <w:rsid w:val="00E92F98"/>
    <w:rsid w:val="00E94183"/>
    <w:rsid w:val="00E94A4D"/>
    <w:rsid w:val="00E95719"/>
    <w:rsid w:val="00E961A8"/>
    <w:rsid w:val="00E97FAF"/>
    <w:rsid w:val="00EA05AF"/>
    <w:rsid w:val="00EA1639"/>
    <w:rsid w:val="00EA34F3"/>
    <w:rsid w:val="00EA48E8"/>
    <w:rsid w:val="00EA4F22"/>
    <w:rsid w:val="00EA549B"/>
    <w:rsid w:val="00EA578C"/>
    <w:rsid w:val="00EA5C31"/>
    <w:rsid w:val="00EA6499"/>
    <w:rsid w:val="00EB086C"/>
    <w:rsid w:val="00EB0CE9"/>
    <w:rsid w:val="00EB12CD"/>
    <w:rsid w:val="00EB1B20"/>
    <w:rsid w:val="00EB22BD"/>
    <w:rsid w:val="00EB2AB4"/>
    <w:rsid w:val="00EB2B7C"/>
    <w:rsid w:val="00EB2C46"/>
    <w:rsid w:val="00EB2ED7"/>
    <w:rsid w:val="00EB4316"/>
    <w:rsid w:val="00EB6E6D"/>
    <w:rsid w:val="00EB768F"/>
    <w:rsid w:val="00EB7FD7"/>
    <w:rsid w:val="00EC0037"/>
    <w:rsid w:val="00EC43B9"/>
    <w:rsid w:val="00EC474D"/>
    <w:rsid w:val="00EC6B0F"/>
    <w:rsid w:val="00EC6B8B"/>
    <w:rsid w:val="00EC6BAA"/>
    <w:rsid w:val="00ED0375"/>
    <w:rsid w:val="00ED28E9"/>
    <w:rsid w:val="00ED2DAE"/>
    <w:rsid w:val="00ED4009"/>
    <w:rsid w:val="00ED45F4"/>
    <w:rsid w:val="00ED4D69"/>
    <w:rsid w:val="00ED4E2C"/>
    <w:rsid w:val="00ED7060"/>
    <w:rsid w:val="00ED7A23"/>
    <w:rsid w:val="00EE09C8"/>
    <w:rsid w:val="00EE25F2"/>
    <w:rsid w:val="00EE362F"/>
    <w:rsid w:val="00EE3BA4"/>
    <w:rsid w:val="00EE4676"/>
    <w:rsid w:val="00EE59EC"/>
    <w:rsid w:val="00EE6503"/>
    <w:rsid w:val="00EE6B1F"/>
    <w:rsid w:val="00EE6FC9"/>
    <w:rsid w:val="00EF2D3E"/>
    <w:rsid w:val="00EF338A"/>
    <w:rsid w:val="00EF3CD8"/>
    <w:rsid w:val="00EF6729"/>
    <w:rsid w:val="00F003AD"/>
    <w:rsid w:val="00F0207D"/>
    <w:rsid w:val="00F025E8"/>
    <w:rsid w:val="00F027D9"/>
    <w:rsid w:val="00F03669"/>
    <w:rsid w:val="00F03CAA"/>
    <w:rsid w:val="00F04ED5"/>
    <w:rsid w:val="00F05F99"/>
    <w:rsid w:val="00F061FD"/>
    <w:rsid w:val="00F0780B"/>
    <w:rsid w:val="00F07D1C"/>
    <w:rsid w:val="00F114AE"/>
    <w:rsid w:val="00F115AB"/>
    <w:rsid w:val="00F117C4"/>
    <w:rsid w:val="00F1240B"/>
    <w:rsid w:val="00F127EA"/>
    <w:rsid w:val="00F16271"/>
    <w:rsid w:val="00F165EE"/>
    <w:rsid w:val="00F16D13"/>
    <w:rsid w:val="00F20371"/>
    <w:rsid w:val="00F21C2F"/>
    <w:rsid w:val="00F237B4"/>
    <w:rsid w:val="00F23C81"/>
    <w:rsid w:val="00F24658"/>
    <w:rsid w:val="00F27A7F"/>
    <w:rsid w:val="00F3141E"/>
    <w:rsid w:val="00F31EEA"/>
    <w:rsid w:val="00F330ED"/>
    <w:rsid w:val="00F3493A"/>
    <w:rsid w:val="00F35CD5"/>
    <w:rsid w:val="00F377E1"/>
    <w:rsid w:val="00F37C2A"/>
    <w:rsid w:val="00F4191E"/>
    <w:rsid w:val="00F43CA0"/>
    <w:rsid w:val="00F44732"/>
    <w:rsid w:val="00F44A40"/>
    <w:rsid w:val="00F45266"/>
    <w:rsid w:val="00F46281"/>
    <w:rsid w:val="00F46B72"/>
    <w:rsid w:val="00F47630"/>
    <w:rsid w:val="00F504CA"/>
    <w:rsid w:val="00F50B1F"/>
    <w:rsid w:val="00F52DE8"/>
    <w:rsid w:val="00F541E6"/>
    <w:rsid w:val="00F55030"/>
    <w:rsid w:val="00F5748C"/>
    <w:rsid w:val="00F57727"/>
    <w:rsid w:val="00F60927"/>
    <w:rsid w:val="00F60D19"/>
    <w:rsid w:val="00F6424A"/>
    <w:rsid w:val="00F67C37"/>
    <w:rsid w:val="00F70ABD"/>
    <w:rsid w:val="00F70E3E"/>
    <w:rsid w:val="00F70FBD"/>
    <w:rsid w:val="00F71D70"/>
    <w:rsid w:val="00F72E08"/>
    <w:rsid w:val="00F74C3B"/>
    <w:rsid w:val="00F767AF"/>
    <w:rsid w:val="00F7689F"/>
    <w:rsid w:val="00F7696F"/>
    <w:rsid w:val="00F77152"/>
    <w:rsid w:val="00F80037"/>
    <w:rsid w:val="00F80C3E"/>
    <w:rsid w:val="00F81454"/>
    <w:rsid w:val="00F81A19"/>
    <w:rsid w:val="00F81A86"/>
    <w:rsid w:val="00F81E2E"/>
    <w:rsid w:val="00F84805"/>
    <w:rsid w:val="00F84FB8"/>
    <w:rsid w:val="00F85574"/>
    <w:rsid w:val="00F8569C"/>
    <w:rsid w:val="00F85A0D"/>
    <w:rsid w:val="00F85C59"/>
    <w:rsid w:val="00F9259F"/>
    <w:rsid w:val="00F92B07"/>
    <w:rsid w:val="00F94166"/>
    <w:rsid w:val="00F94172"/>
    <w:rsid w:val="00F9437A"/>
    <w:rsid w:val="00F94541"/>
    <w:rsid w:val="00F95976"/>
    <w:rsid w:val="00F960CD"/>
    <w:rsid w:val="00F9620C"/>
    <w:rsid w:val="00F96299"/>
    <w:rsid w:val="00F971B9"/>
    <w:rsid w:val="00F97A76"/>
    <w:rsid w:val="00FA0576"/>
    <w:rsid w:val="00FA12B3"/>
    <w:rsid w:val="00FA1F8E"/>
    <w:rsid w:val="00FA2284"/>
    <w:rsid w:val="00FA36DF"/>
    <w:rsid w:val="00FA5B80"/>
    <w:rsid w:val="00FA64BF"/>
    <w:rsid w:val="00FA68C2"/>
    <w:rsid w:val="00FA6CE7"/>
    <w:rsid w:val="00FA6DE8"/>
    <w:rsid w:val="00FB195C"/>
    <w:rsid w:val="00FB30F4"/>
    <w:rsid w:val="00FB3264"/>
    <w:rsid w:val="00FB50B4"/>
    <w:rsid w:val="00FB7003"/>
    <w:rsid w:val="00FB7FC2"/>
    <w:rsid w:val="00FC0B6E"/>
    <w:rsid w:val="00FC163C"/>
    <w:rsid w:val="00FC323A"/>
    <w:rsid w:val="00FC3528"/>
    <w:rsid w:val="00FC5D40"/>
    <w:rsid w:val="00FC6163"/>
    <w:rsid w:val="00FD0A1E"/>
    <w:rsid w:val="00FD1188"/>
    <w:rsid w:val="00FD19B4"/>
    <w:rsid w:val="00FD1ECC"/>
    <w:rsid w:val="00FD1F07"/>
    <w:rsid w:val="00FD3424"/>
    <w:rsid w:val="00FD3C4D"/>
    <w:rsid w:val="00FD4B97"/>
    <w:rsid w:val="00FD4DE7"/>
    <w:rsid w:val="00FE0B52"/>
    <w:rsid w:val="00FE180E"/>
    <w:rsid w:val="00FE4B38"/>
    <w:rsid w:val="00FE4BD9"/>
    <w:rsid w:val="00FE4EB9"/>
    <w:rsid w:val="00FE506B"/>
    <w:rsid w:val="00FE55EB"/>
    <w:rsid w:val="00FE5BA1"/>
    <w:rsid w:val="00FE694B"/>
    <w:rsid w:val="00FE7629"/>
    <w:rsid w:val="00FE7A44"/>
    <w:rsid w:val="00FF01F3"/>
    <w:rsid w:val="00FF0B42"/>
    <w:rsid w:val="00FF0E56"/>
    <w:rsid w:val="00FF152B"/>
    <w:rsid w:val="00FF4D2F"/>
    <w:rsid w:val="00FF54F3"/>
    <w:rsid w:val="00FF7024"/>
    <w:rsid w:val="00FF70EB"/>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5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uiPriority="0" w:qFormat="1"/>
    <w:lsdException w:name="heading 6" w:locked="0" w:uiPriority="0" w:qFormat="1"/>
    <w:lsdException w:name="heading 7" w:locked="0" w:uiPriority="9" w:qFormat="1"/>
    <w:lsdException w:name="heading 8" w:locked="0" w:uiPriority="9" w:qFormat="1"/>
    <w:lsdException w:name="heading 9" w:locked="0" w:uiPriority="9" w:qFormat="1"/>
    <w:lsdException w:name="toc 1" w:locked="0" w:uiPriority="39" w:qFormat="1"/>
    <w:lsdException w:name="toc 2" w:locked="0" w:uiPriority="39" w:qFormat="1"/>
    <w:lsdException w:name="toc 3" w:locked="0"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locked="0" w:uiPriority="0"/>
    <w:lsdException w:name="footer" w:locked="0" w:qFormat="1"/>
    <w:lsdException w:name="caption" w:locked="0" w:uiPriority="35" w:qFormat="1"/>
    <w:lsdException w:name="footnote reference" w:locked="0" w:uiPriority="0"/>
    <w:lsdException w:name="page number" w:locked="0" w:uiPriority="0"/>
    <w:lsdException w:name="Title" w:uiPriority="10"/>
    <w:lsdException w:name="Default Paragraph Font" w:locked="0" w:uiPriority="1"/>
    <w:lsdException w:name="Subtitle" w:uiPriority="11" w:qFormat="1"/>
    <w:lsdException w:name="Hyperlink" w:locked="0"/>
    <w:lsdException w:name="Strong" w:uiPriority="22" w:qFormat="1"/>
    <w:lsdException w:name="Emphasis" w:uiPriority="20" w:qFormat="1"/>
    <w:lsdException w:name="HTML Top of Form" w:locked="0"/>
    <w:lsdException w:name="HTML Bottom of Form" w:locked="0"/>
    <w:lsdException w:name="Normal Table" w:locked="0"/>
    <w:lsdException w:name="No List" w:locked="0" w:uiPriority="0"/>
    <w:lsdException w:name="Table Grid" w:locked="0" w:semiHidden="0" w:uiPriority="0"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AF3E95"/>
    <w:pPr>
      <w:spacing w:after="240" w:line="288" w:lineRule="auto"/>
      <w:jc w:val="both"/>
    </w:pPr>
    <w:rPr>
      <w:lang w:eastAsia="en-US"/>
    </w:rPr>
  </w:style>
  <w:style w:type="paragraph" w:styleId="Heading1">
    <w:name w:val="heading 1"/>
    <w:next w:val="AERbodytext"/>
    <w:link w:val="Heading1Char"/>
    <w:qFormat/>
    <w:rsid w:val="0069004B"/>
    <w:pPr>
      <w:keepNext/>
      <w:keepLines/>
      <w:pageBreakBefore/>
      <w:numPr>
        <w:ilvl w:val="1"/>
        <w:numId w:val="2"/>
      </w:numPr>
      <w:spacing w:before="120" w:after="120" w:line="288" w:lineRule="auto"/>
      <w:jc w:val="both"/>
      <w:outlineLvl w:val="0"/>
    </w:pPr>
    <w:rPr>
      <w:rFonts w:eastAsia="Times New Roman"/>
      <w:b/>
      <w:bCs/>
      <w:color w:val="E36C0A"/>
      <w:sz w:val="36"/>
      <w:szCs w:val="28"/>
      <w:lang w:eastAsia="en-US"/>
    </w:rPr>
  </w:style>
  <w:style w:type="paragraph" w:styleId="Heading2">
    <w:name w:val="heading 2"/>
    <w:basedOn w:val="Heading1"/>
    <w:next w:val="AERbodytext"/>
    <w:link w:val="Heading2Char"/>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qFormat/>
    <w:rsid w:val="000A1CC2"/>
    <w:pPr>
      <w:numPr>
        <w:ilvl w:val="3"/>
      </w:numPr>
      <w:outlineLvl w:val="2"/>
    </w:pPr>
    <w:rPr>
      <w:bCs/>
      <w:sz w:val="24"/>
    </w:rPr>
  </w:style>
  <w:style w:type="paragraph" w:styleId="Heading4">
    <w:name w:val="heading 4"/>
    <w:basedOn w:val="AERbodytext"/>
    <w:next w:val="AERbodytext"/>
    <w:link w:val="Heading4Char"/>
    <w:qFormat/>
    <w:rsid w:val="00D2117F"/>
    <w:pPr>
      <w:keepNext/>
      <w:numPr>
        <w:numId w:val="0"/>
      </w:numPr>
      <w:outlineLvl w:val="3"/>
    </w:pPr>
    <w:rPr>
      <w:b/>
      <w:iCs/>
      <w:color w:val="365F91"/>
      <w:sz w:val="22"/>
    </w:rPr>
  </w:style>
  <w:style w:type="paragraph" w:styleId="Heading5">
    <w:name w:val="heading 5"/>
    <w:basedOn w:val="Heading4"/>
    <w:next w:val="AERbodytext"/>
    <w:link w:val="Heading5Char"/>
    <w:qFormat/>
    <w:rsid w:val="0066569F"/>
    <w:pPr>
      <w:numPr>
        <w:ilvl w:val="5"/>
      </w:numPr>
      <w:outlineLvl w:val="4"/>
    </w:pPr>
    <w:rPr>
      <w:i/>
      <w:color w:val="000000"/>
      <w:sz w:val="20"/>
    </w:rPr>
  </w:style>
  <w:style w:type="paragraph" w:styleId="Heading6">
    <w:name w:val="heading 6"/>
    <w:basedOn w:val="Heading5"/>
    <w:next w:val="AERbodytext"/>
    <w:link w:val="Heading6Char"/>
    <w:qFormat/>
    <w:rsid w:val="000A1CC2"/>
    <w:pPr>
      <w:numPr>
        <w:ilvl w:val="6"/>
      </w:numPr>
      <w:outlineLvl w:val="5"/>
    </w:pPr>
    <w:rPr>
      <w:b w:val="0"/>
      <w:iCs w:val="0"/>
      <w:color w:val="auto"/>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69004B"/>
    <w:pPr>
      <w:numPr>
        <w:numId w:val="2"/>
      </w:numPr>
    </w:pPr>
  </w:style>
  <w:style w:type="character" w:customStyle="1" w:styleId="Heading1Char">
    <w:name w:val="Heading 1 Char"/>
    <w:basedOn w:val="DefaultParagraphFont"/>
    <w:link w:val="Heading1"/>
    <w:rsid w:val="0069004B"/>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rsid w:val="00D2117F"/>
    <w:rPr>
      <w:rFonts w:eastAsia="Times New Roman" w:cs="Times New Roman"/>
      <w:b/>
      <w:iCs/>
      <w:color w:val="365F91"/>
      <w:sz w:val="22"/>
      <w:szCs w:val="24"/>
    </w:rPr>
  </w:style>
  <w:style w:type="character" w:customStyle="1" w:styleId="Heading5Char">
    <w:name w:val="Heading 5 Char"/>
    <w:basedOn w:val="DefaultParagraphFont"/>
    <w:link w:val="Heading5"/>
    <w:uiPriority w:val="9"/>
    <w:rsid w:val="0066569F"/>
    <w:rPr>
      <w:rFonts w:ascii="Gautami" w:eastAsia="Times New Roman" w:hAnsi="Gautami" w:cs="Times New Roman"/>
      <w:b/>
      <w:i/>
      <w:iCs/>
      <w:color w:val="000000"/>
      <w:sz w:val="20"/>
      <w:szCs w:val="24"/>
    </w:rPr>
  </w:style>
  <w:style w:type="character" w:customStyle="1" w:styleId="Heading6Char">
    <w:name w:val="Heading 6 Char"/>
    <w:basedOn w:val="DefaultParagraphFont"/>
    <w:link w:val="Heading6"/>
    <w:uiPriority w:val="9"/>
    <w:rsid w:val="000A1CC2"/>
    <w:rPr>
      <w:rFonts w:ascii="Gautami" w:eastAsia="Times New Roman" w:hAnsi="Gautami" w:cs="Times New Roman"/>
      <w:i/>
      <w:sz w:val="20"/>
      <w:szCs w:val="26"/>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qFormat/>
    <w:rsid w:val="005732CC"/>
    <w:pPr>
      <w:numPr>
        <w:numId w:val="13"/>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basedOn w:val="AERbodytext"/>
    <w:link w:val="FootnoteTextChar"/>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basedOn w:val="DefaultParagraphFont"/>
    <w:semiHidden/>
    <w:unhideWhenUsed/>
    <w:rsid w:val="003800E4"/>
    <w:rPr>
      <w:vertAlign w:val="superscript"/>
    </w:rPr>
  </w:style>
  <w:style w:type="paragraph" w:styleId="Header">
    <w:name w:val="header"/>
    <w:basedOn w:val="Normal"/>
    <w:link w:val="HeaderChar"/>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69004B"/>
    <w:pPr>
      <w:numPr>
        <w:ilvl w:val="0"/>
      </w:numPr>
    </w:pPr>
  </w:style>
  <w:style w:type="table" w:styleId="TableGrid">
    <w:name w:val="Table Grid"/>
    <w:basedOn w:val="TableNormal"/>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5732CC"/>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locked/>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0A5342"/>
  </w:style>
  <w:style w:type="table" w:customStyle="1" w:styleId="AERtable-numbers">
    <w:name w:val="AER table - numbers"/>
    <w:basedOn w:val="TableNormal"/>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locked/>
    <w:rsid w:val="00AF3E95"/>
    <w:pPr>
      <w:pageBreakBefore w:val="0"/>
      <w:numPr>
        <w:ilvl w:val="0"/>
        <w:numId w:val="0"/>
      </w:numPr>
      <w:spacing w:before="480" w:after="0" w:line="276" w:lineRule="auto"/>
      <w:jc w:val="left"/>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lock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locked/>
    <w:rsid w:val="00BE6F28"/>
    <w:rPr>
      <w:sz w:val="16"/>
      <w:szCs w:val="16"/>
    </w:rPr>
  </w:style>
  <w:style w:type="paragraph" w:styleId="CommentText">
    <w:name w:val="annotation text"/>
    <w:basedOn w:val="Normal"/>
    <w:link w:val="CommentTextChar"/>
    <w:uiPriority w:val="99"/>
    <w:semiHidden/>
    <w:unhideWhenUsed/>
    <w:lock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lock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paragraph" w:styleId="Title">
    <w:name w:val="Title"/>
    <w:basedOn w:val="Normal"/>
    <w:next w:val="Normal"/>
    <w:link w:val="TitleChar"/>
    <w:uiPriority w:val="10"/>
    <w:semiHidden/>
    <w:unhideWhenUsed/>
    <w:locked/>
    <w:rsid w:val="004154DA"/>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semiHidden/>
    <w:rsid w:val="004154DA"/>
    <w:rPr>
      <w:rFonts w:ascii="Cambria" w:eastAsia="Times New Roman" w:hAnsi="Cambria" w:cs="Times New Roman"/>
      <w:b/>
      <w:bCs/>
      <w:kern w:val="28"/>
      <w:sz w:val="32"/>
      <w:szCs w:val="32"/>
      <w:lang w:eastAsia="en-US"/>
    </w:rPr>
  </w:style>
  <w:style w:type="character" w:styleId="PageNumber">
    <w:name w:val="page number"/>
    <w:basedOn w:val="DefaultParagraphFont"/>
    <w:rsid w:val="004154DA"/>
    <w:rPr>
      <w:rFonts w:ascii="Arial" w:hAnsi="Arial"/>
      <w:sz w:val="20"/>
    </w:rPr>
  </w:style>
  <w:style w:type="paragraph" w:styleId="Subtitle">
    <w:name w:val="Subtitle"/>
    <w:basedOn w:val="Normal"/>
    <w:next w:val="Normal"/>
    <w:link w:val="SubtitleChar"/>
    <w:uiPriority w:val="11"/>
    <w:semiHidden/>
    <w:unhideWhenUsed/>
    <w:qFormat/>
    <w:locked/>
    <w:rsid w:val="004154DA"/>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semiHidden/>
    <w:rsid w:val="004154DA"/>
    <w:rPr>
      <w:rFonts w:ascii="Cambria" w:eastAsia="Times New Roman" w:hAnsi="Cambria" w:cs="Times New Roman"/>
      <w:sz w:val="24"/>
      <w:szCs w:val="24"/>
      <w:lang w:eastAsia="en-US"/>
    </w:rPr>
  </w:style>
  <w:style w:type="paragraph" w:styleId="DocumentMap">
    <w:name w:val="Document Map"/>
    <w:basedOn w:val="Normal"/>
    <w:link w:val="DocumentMapChar"/>
    <w:uiPriority w:val="99"/>
    <w:semiHidden/>
    <w:unhideWhenUsed/>
    <w:locked/>
    <w:rsid w:val="004154DA"/>
    <w:rPr>
      <w:rFonts w:ascii="Tahoma" w:hAnsi="Tahoma" w:cs="Tahoma"/>
      <w:sz w:val="16"/>
      <w:szCs w:val="16"/>
    </w:rPr>
  </w:style>
  <w:style w:type="character" w:customStyle="1" w:styleId="DocumentMapChar">
    <w:name w:val="Document Map Char"/>
    <w:basedOn w:val="DefaultParagraphFont"/>
    <w:link w:val="DocumentMap"/>
    <w:uiPriority w:val="99"/>
    <w:semiHidden/>
    <w:rsid w:val="004154DA"/>
    <w:rPr>
      <w:rFonts w:ascii="Tahoma" w:hAnsi="Tahoma" w:cs="Tahoma"/>
      <w:sz w:val="16"/>
      <w:szCs w:val="16"/>
      <w:lang w:eastAsia="en-US"/>
    </w:rPr>
  </w:style>
  <w:style w:type="paragraph" w:styleId="Revision">
    <w:name w:val="Revision"/>
    <w:hidden/>
    <w:uiPriority w:val="99"/>
    <w:semiHidden/>
    <w:rsid w:val="004154DA"/>
    <w:rPr>
      <w:rFonts w:ascii="Times New Roman" w:eastAsia="Times New Roman" w:hAnsi="Times New Roman"/>
      <w:sz w:val="24"/>
      <w:szCs w:val="24"/>
    </w:rPr>
  </w:style>
  <w:style w:type="paragraph" w:styleId="NormalWeb">
    <w:name w:val="Normal (Web)"/>
    <w:basedOn w:val="Normal"/>
    <w:uiPriority w:val="99"/>
    <w:semiHidden/>
    <w:unhideWhenUsed/>
    <w:locked/>
    <w:rsid w:val="00A41151"/>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3796671">
      <w:bodyDiv w:val="1"/>
      <w:marLeft w:val="0"/>
      <w:marRight w:val="0"/>
      <w:marTop w:val="0"/>
      <w:marBottom w:val="0"/>
      <w:divBdr>
        <w:top w:val="none" w:sz="0" w:space="0" w:color="auto"/>
        <w:left w:val="none" w:sz="0" w:space="0" w:color="auto"/>
        <w:bottom w:val="none" w:sz="0" w:space="0" w:color="auto"/>
        <w:right w:val="none" w:sz="0" w:space="0" w:color="auto"/>
      </w:divBdr>
    </w:div>
    <w:div w:id="144048746">
      <w:bodyDiv w:val="1"/>
      <w:marLeft w:val="0"/>
      <w:marRight w:val="0"/>
      <w:marTop w:val="0"/>
      <w:marBottom w:val="0"/>
      <w:divBdr>
        <w:top w:val="none" w:sz="0" w:space="0" w:color="auto"/>
        <w:left w:val="none" w:sz="0" w:space="0" w:color="auto"/>
        <w:bottom w:val="none" w:sz="0" w:space="0" w:color="auto"/>
        <w:right w:val="none" w:sz="0" w:space="0" w:color="auto"/>
      </w:divBdr>
    </w:div>
    <w:div w:id="198202563">
      <w:bodyDiv w:val="1"/>
      <w:marLeft w:val="0"/>
      <w:marRight w:val="0"/>
      <w:marTop w:val="0"/>
      <w:marBottom w:val="0"/>
      <w:divBdr>
        <w:top w:val="none" w:sz="0" w:space="0" w:color="auto"/>
        <w:left w:val="none" w:sz="0" w:space="0" w:color="auto"/>
        <w:bottom w:val="none" w:sz="0" w:space="0" w:color="auto"/>
        <w:right w:val="none" w:sz="0" w:space="0" w:color="auto"/>
      </w:divBdr>
    </w:div>
    <w:div w:id="278951621">
      <w:bodyDiv w:val="1"/>
      <w:marLeft w:val="0"/>
      <w:marRight w:val="0"/>
      <w:marTop w:val="0"/>
      <w:marBottom w:val="0"/>
      <w:divBdr>
        <w:top w:val="none" w:sz="0" w:space="0" w:color="auto"/>
        <w:left w:val="none" w:sz="0" w:space="0" w:color="auto"/>
        <w:bottom w:val="none" w:sz="0" w:space="0" w:color="auto"/>
        <w:right w:val="none" w:sz="0" w:space="0" w:color="auto"/>
      </w:divBdr>
      <w:divsChild>
        <w:div w:id="2040623816">
          <w:marLeft w:val="0"/>
          <w:marRight w:val="0"/>
          <w:marTop w:val="0"/>
          <w:marBottom w:val="0"/>
          <w:divBdr>
            <w:top w:val="none" w:sz="0" w:space="0" w:color="auto"/>
            <w:left w:val="none" w:sz="0" w:space="0" w:color="auto"/>
            <w:bottom w:val="none" w:sz="0" w:space="0" w:color="auto"/>
            <w:right w:val="none" w:sz="0" w:space="0" w:color="auto"/>
          </w:divBdr>
          <w:divsChild>
            <w:div w:id="544148637">
              <w:marLeft w:val="0"/>
              <w:marRight w:val="0"/>
              <w:marTop w:val="0"/>
              <w:marBottom w:val="0"/>
              <w:divBdr>
                <w:top w:val="none" w:sz="0" w:space="0" w:color="auto"/>
                <w:left w:val="none" w:sz="0" w:space="0" w:color="auto"/>
                <w:bottom w:val="none" w:sz="0" w:space="0" w:color="auto"/>
                <w:right w:val="none" w:sz="0" w:space="0" w:color="auto"/>
              </w:divBdr>
              <w:divsChild>
                <w:div w:id="8930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12985">
      <w:bodyDiv w:val="1"/>
      <w:marLeft w:val="0"/>
      <w:marRight w:val="0"/>
      <w:marTop w:val="0"/>
      <w:marBottom w:val="0"/>
      <w:divBdr>
        <w:top w:val="none" w:sz="0" w:space="0" w:color="auto"/>
        <w:left w:val="none" w:sz="0" w:space="0" w:color="auto"/>
        <w:bottom w:val="none" w:sz="0" w:space="0" w:color="auto"/>
        <w:right w:val="none" w:sz="0" w:space="0" w:color="auto"/>
      </w:divBdr>
    </w:div>
    <w:div w:id="497964961">
      <w:bodyDiv w:val="1"/>
      <w:marLeft w:val="0"/>
      <w:marRight w:val="0"/>
      <w:marTop w:val="0"/>
      <w:marBottom w:val="0"/>
      <w:divBdr>
        <w:top w:val="none" w:sz="0" w:space="0" w:color="auto"/>
        <w:left w:val="none" w:sz="0" w:space="0" w:color="auto"/>
        <w:bottom w:val="none" w:sz="0" w:space="0" w:color="auto"/>
        <w:right w:val="none" w:sz="0" w:space="0" w:color="auto"/>
      </w:divBdr>
      <w:divsChild>
        <w:div w:id="589126103">
          <w:marLeft w:val="0"/>
          <w:marRight w:val="0"/>
          <w:marTop w:val="0"/>
          <w:marBottom w:val="0"/>
          <w:divBdr>
            <w:top w:val="none" w:sz="0" w:space="0" w:color="auto"/>
            <w:left w:val="none" w:sz="0" w:space="0" w:color="auto"/>
            <w:bottom w:val="none" w:sz="0" w:space="0" w:color="auto"/>
            <w:right w:val="none" w:sz="0" w:space="0" w:color="auto"/>
          </w:divBdr>
          <w:divsChild>
            <w:div w:id="1131291671">
              <w:marLeft w:val="0"/>
              <w:marRight w:val="0"/>
              <w:marTop w:val="0"/>
              <w:marBottom w:val="0"/>
              <w:divBdr>
                <w:top w:val="none" w:sz="0" w:space="0" w:color="auto"/>
                <w:left w:val="none" w:sz="0" w:space="0" w:color="auto"/>
                <w:bottom w:val="none" w:sz="0" w:space="0" w:color="auto"/>
                <w:right w:val="none" w:sz="0" w:space="0" w:color="auto"/>
              </w:divBdr>
              <w:divsChild>
                <w:div w:id="382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058826">
      <w:bodyDiv w:val="1"/>
      <w:marLeft w:val="0"/>
      <w:marRight w:val="0"/>
      <w:marTop w:val="0"/>
      <w:marBottom w:val="0"/>
      <w:divBdr>
        <w:top w:val="none" w:sz="0" w:space="0" w:color="auto"/>
        <w:left w:val="none" w:sz="0" w:space="0" w:color="auto"/>
        <w:bottom w:val="none" w:sz="0" w:space="0" w:color="auto"/>
        <w:right w:val="none" w:sz="0" w:space="0" w:color="auto"/>
      </w:divBdr>
    </w:div>
    <w:div w:id="594245176">
      <w:bodyDiv w:val="1"/>
      <w:marLeft w:val="0"/>
      <w:marRight w:val="0"/>
      <w:marTop w:val="0"/>
      <w:marBottom w:val="0"/>
      <w:divBdr>
        <w:top w:val="none" w:sz="0" w:space="0" w:color="auto"/>
        <w:left w:val="none" w:sz="0" w:space="0" w:color="auto"/>
        <w:bottom w:val="none" w:sz="0" w:space="0" w:color="auto"/>
        <w:right w:val="none" w:sz="0" w:space="0" w:color="auto"/>
      </w:divBdr>
    </w:div>
    <w:div w:id="616716903">
      <w:bodyDiv w:val="1"/>
      <w:marLeft w:val="0"/>
      <w:marRight w:val="0"/>
      <w:marTop w:val="0"/>
      <w:marBottom w:val="0"/>
      <w:divBdr>
        <w:top w:val="none" w:sz="0" w:space="0" w:color="auto"/>
        <w:left w:val="none" w:sz="0" w:space="0" w:color="auto"/>
        <w:bottom w:val="none" w:sz="0" w:space="0" w:color="auto"/>
        <w:right w:val="none" w:sz="0" w:space="0" w:color="auto"/>
      </w:divBdr>
    </w:div>
    <w:div w:id="634288699">
      <w:bodyDiv w:val="1"/>
      <w:marLeft w:val="0"/>
      <w:marRight w:val="0"/>
      <w:marTop w:val="0"/>
      <w:marBottom w:val="0"/>
      <w:divBdr>
        <w:top w:val="none" w:sz="0" w:space="0" w:color="auto"/>
        <w:left w:val="none" w:sz="0" w:space="0" w:color="auto"/>
        <w:bottom w:val="none" w:sz="0" w:space="0" w:color="auto"/>
        <w:right w:val="none" w:sz="0" w:space="0" w:color="auto"/>
      </w:divBdr>
    </w:div>
    <w:div w:id="659043310">
      <w:bodyDiv w:val="1"/>
      <w:marLeft w:val="0"/>
      <w:marRight w:val="0"/>
      <w:marTop w:val="0"/>
      <w:marBottom w:val="0"/>
      <w:divBdr>
        <w:top w:val="none" w:sz="0" w:space="0" w:color="auto"/>
        <w:left w:val="none" w:sz="0" w:space="0" w:color="auto"/>
        <w:bottom w:val="none" w:sz="0" w:space="0" w:color="auto"/>
        <w:right w:val="none" w:sz="0" w:space="0" w:color="auto"/>
      </w:divBdr>
    </w:div>
    <w:div w:id="721370977">
      <w:bodyDiv w:val="1"/>
      <w:marLeft w:val="0"/>
      <w:marRight w:val="0"/>
      <w:marTop w:val="0"/>
      <w:marBottom w:val="0"/>
      <w:divBdr>
        <w:top w:val="none" w:sz="0" w:space="0" w:color="auto"/>
        <w:left w:val="none" w:sz="0" w:space="0" w:color="auto"/>
        <w:bottom w:val="none" w:sz="0" w:space="0" w:color="auto"/>
        <w:right w:val="none" w:sz="0" w:space="0" w:color="auto"/>
      </w:divBdr>
    </w:div>
    <w:div w:id="798955586">
      <w:bodyDiv w:val="1"/>
      <w:marLeft w:val="0"/>
      <w:marRight w:val="0"/>
      <w:marTop w:val="0"/>
      <w:marBottom w:val="0"/>
      <w:divBdr>
        <w:top w:val="none" w:sz="0" w:space="0" w:color="auto"/>
        <w:left w:val="none" w:sz="0" w:space="0" w:color="auto"/>
        <w:bottom w:val="none" w:sz="0" w:space="0" w:color="auto"/>
        <w:right w:val="none" w:sz="0" w:space="0" w:color="auto"/>
      </w:divBdr>
    </w:div>
    <w:div w:id="844589540">
      <w:bodyDiv w:val="1"/>
      <w:marLeft w:val="0"/>
      <w:marRight w:val="0"/>
      <w:marTop w:val="0"/>
      <w:marBottom w:val="0"/>
      <w:divBdr>
        <w:top w:val="none" w:sz="0" w:space="0" w:color="auto"/>
        <w:left w:val="none" w:sz="0" w:space="0" w:color="auto"/>
        <w:bottom w:val="none" w:sz="0" w:space="0" w:color="auto"/>
        <w:right w:val="none" w:sz="0" w:space="0" w:color="auto"/>
      </w:divBdr>
    </w:div>
    <w:div w:id="910382187">
      <w:bodyDiv w:val="1"/>
      <w:marLeft w:val="0"/>
      <w:marRight w:val="0"/>
      <w:marTop w:val="0"/>
      <w:marBottom w:val="0"/>
      <w:divBdr>
        <w:top w:val="none" w:sz="0" w:space="0" w:color="auto"/>
        <w:left w:val="none" w:sz="0" w:space="0" w:color="auto"/>
        <w:bottom w:val="none" w:sz="0" w:space="0" w:color="auto"/>
        <w:right w:val="none" w:sz="0" w:space="0" w:color="auto"/>
      </w:divBdr>
      <w:divsChild>
        <w:div w:id="955597246">
          <w:marLeft w:val="0"/>
          <w:marRight w:val="0"/>
          <w:marTop w:val="0"/>
          <w:marBottom w:val="0"/>
          <w:divBdr>
            <w:top w:val="none" w:sz="0" w:space="0" w:color="auto"/>
            <w:left w:val="none" w:sz="0" w:space="0" w:color="auto"/>
            <w:bottom w:val="none" w:sz="0" w:space="0" w:color="auto"/>
            <w:right w:val="none" w:sz="0" w:space="0" w:color="auto"/>
          </w:divBdr>
          <w:divsChild>
            <w:div w:id="1232738404">
              <w:marLeft w:val="0"/>
              <w:marRight w:val="0"/>
              <w:marTop w:val="0"/>
              <w:marBottom w:val="0"/>
              <w:divBdr>
                <w:top w:val="none" w:sz="0" w:space="0" w:color="auto"/>
                <w:left w:val="none" w:sz="0" w:space="0" w:color="auto"/>
                <w:bottom w:val="none" w:sz="0" w:space="0" w:color="auto"/>
                <w:right w:val="none" w:sz="0" w:space="0" w:color="auto"/>
              </w:divBdr>
              <w:divsChild>
                <w:div w:id="3371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011759902">
      <w:bodyDiv w:val="1"/>
      <w:marLeft w:val="0"/>
      <w:marRight w:val="0"/>
      <w:marTop w:val="0"/>
      <w:marBottom w:val="0"/>
      <w:divBdr>
        <w:top w:val="none" w:sz="0" w:space="0" w:color="auto"/>
        <w:left w:val="none" w:sz="0" w:space="0" w:color="auto"/>
        <w:bottom w:val="none" w:sz="0" w:space="0" w:color="auto"/>
        <w:right w:val="none" w:sz="0" w:space="0" w:color="auto"/>
      </w:divBdr>
    </w:div>
    <w:div w:id="1057053082">
      <w:bodyDiv w:val="1"/>
      <w:marLeft w:val="0"/>
      <w:marRight w:val="0"/>
      <w:marTop w:val="0"/>
      <w:marBottom w:val="0"/>
      <w:divBdr>
        <w:top w:val="none" w:sz="0" w:space="0" w:color="auto"/>
        <w:left w:val="none" w:sz="0" w:space="0" w:color="auto"/>
        <w:bottom w:val="none" w:sz="0" w:space="0" w:color="auto"/>
        <w:right w:val="none" w:sz="0" w:space="0" w:color="auto"/>
      </w:divBdr>
    </w:div>
    <w:div w:id="1218399917">
      <w:bodyDiv w:val="1"/>
      <w:marLeft w:val="0"/>
      <w:marRight w:val="0"/>
      <w:marTop w:val="0"/>
      <w:marBottom w:val="0"/>
      <w:divBdr>
        <w:top w:val="none" w:sz="0" w:space="0" w:color="auto"/>
        <w:left w:val="none" w:sz="0" w:space="0" w:color="auto"/>
        <w:bottom w:val="none" w:sz="0" w:space="0" w:color="auto"/>
        <w:right w:val="none" w:sz="0" w:space="0" w:color="auto"/>
      </w:divBdr>
    </w:div>
    <w:div w:id="1237935337">
      <w:bodyDiv w:val="1"/>
      <w:marLeft w:val="0"/>
      <w:marRight w:val="0"/>
      <w:marTop w:val="0"/>
      <w:marBottom w:val="0"/>
      <w:divBdr>
        <w:top w:val="none" w:sz="0" w:space="0" w:color="auto"/>
        <w:left w:val="none" w:sz="0" w:space="0" w:color="auto"/>
        <w:bottom w:val="none" w:sz="0" w:space="0" w:color="auto"/>
        <w:right w:val="none" w:sz="0" w:space="0" w:color="auto"/>
      </w:divBdr>
    </w:div>
    <w:div w:id="1345355039">
      <w:bodyDiv w:val="1"/>
      <w:marLeft w:val="0"/>
      <w:marRight w:val="0"/>
      <w:marTop w:val="0"/>
      <w:marBottom w:val="0"/>
      <w:divBdr>
        <w:top w:val="none" w:sz="0" w:space="0" w:color="auto"/>
        <w:left w:val="none" w:sz="0" w:space="0" w:color="auto"/>
        <w:bottom w:val="none" w:sz="0" w:space="0" w:color="auto"/>
        <w:right w:val="none" w:sz="0" w:space="0" w:color="auto"/>
      </w:divBdr>
    </w:div>
    <w:div w:id="1480996974">
      <w:bodyDiv w:val="1"/>
      <w:marLeft w:val="0"/>
      <w:marRight w:val="0"/>
      <w:marTop w:val="0"/>
      <w:marBottom w:val="0"/>
      <w:divBdr>
        <w:top w:val="none" w:sz="0" w:space="0" w:color="auto"/>
        <w:left w:val="none" w:sz="0" w:space="0" w:color="auto"/>
        <w:bottom w:val="none" w:sz="0" w:space="0" w:color="auto"/>
        <w:right w:val="none" w:sz="0" w:space="0" w:color="auto"/>
      </w:divBdr>
    </w:div>
    <w:div w:id="1524200966">
      <w:bodyDiv w:val="1"/>
      <w:marLeft w:val="0"/>
      <w:marRight w:val="0"/>
      <w:marTop w:val="0"/>
      <w:marBottom w:val="0"/>
      <w:divBdr>
        <w:top w:val="none" w:sz="0" w:space="0" w:color="auto"/>
        <w:left w:val="none" w:sz="0" w:space="0" w:color="auto"/>
        <w:bottom w:val="none" w:sz="0" w:space="0" w:color="auto"/>
        <w:right w:val="none" w:sz="0" w:space="0" w:color="auto"/>
      </w:divBdr>
    </w:div>
    <w:div w:id="1572959952">
      <w:bodyDiv w:val="1"/>
      <w:marLeft w:val="0"/>
      <w:marRight w:val="0"/>
      <w:marTop w:val="0"/>
      <w:marBottom w:val="0"/>
      <w:divBdr>
        <w:top w:val="none" w:sz="0" w:space="0" w:color="auto"/>
        <w:left w:val="none" w:sz="0" w:space="0" w:color="auto"/>
        <w:bottom w:val="none" w:sz="0" w:space="0" w:color="auto"/>
        <w:right w:val="none" w:sz="0" w:space="0" w:color="auto"/>
      </w:divBdr>
    </w:div>
    <w:div w:id="1656491036">
      <w:bodyDiv w:val="1"/>
      <w:marLeft w:val="0"/>
      <w:marRight w:val="0"/>
      <w:marTop w:val="0"/>
      <w:marBottom w:val="0"/>
      <w:divBdr>
        <w:top w:val="none" w:sz="0" w:space="0" w:color="auto"/>
        <w:left w:val="none" w:sz="0" w:space="0" w:color="auto"/>
        <w:bottom w:val="none" w:sz="0" w:space="0" w:color="auto"/>
        <w:right w:val="none" w:sz="0" w:space="0" w:color="auto"/>
      </w:divBdr>
    </w:div>
    <w:div w:id="1677147491">
      <w:bodyDiv w:val="1"/>
      <w:marLeft w:val="0"/>
      <w:marRight w:val="0"/>
      <w:marTop w:val="0"/>
      <w:marBottom w:val="0"/>
      <w:divBdr>
        <w:top w:val="none" w:sz="0" w:space="0" w:color="auto"/>
        <w:left w:val="none" w:sz="0" w:space="0" w:color="auto"/>
        <w:bottom w:val="none" w:sz="0" w:space="0" w:color="auto"/>
        <w:right w:val="none" w:sz="0" w:space="0" w:color="auto"/>
      </w:divBdr>
    </w:div>
    <w:div w:id="1679574969">
      <w:bodyDiv w:val="1"/>
      <w:marLeft w:val="0"/>
      <w:marRight w:val="0"/>
      <w:marTop w:val="0"/>
      <w:marBottom w:val="0"/>
      <w:divBdr>
        <w:top w:val="none" w:sz="0" w:space="0" w:color="auto"/>
        <w:left w:val="none" w:sz="0" w:space="0" w:color="auto"/>
        <w:bottom w:val="none" w:sz="0" w:space="0" w:color="auto"/>
        <w:right w:val="none" w:sz="0" w:space="0" w:color="auto"/>
      </w:divBdr>
    </w:div>
    <w:div w:id="1808623505">
      <w:bodyDiv w:val="1"/>
      <w:marLeft w:val="0"/>
      <w:marRight w:val="0"/>
      <w:marTop w:val="0"/>
      <w:marBottom w:val="0"/>
      <w:divBdr>
        <w:top w:val="none" w:sz="0" w:space="0" w:color="auto"/>
        <w:left w:val="none" w:sz="0" w:space="0" w:color="auto"/>
        <w:bottom w:val="none" w:sz="0" w:space="0" w:color="auto"/>
        <w:right w:val="none" w:sz="0" w:space="0" w:color="auto"/>
      </w:divBdr>
    </w:div>
    <w:div w:id="1833763328">
      <w:bodyDiv w:val="1"/>
      <w:marLeft w:val="0"/>
      <w:marRight w:val="0"/>
      <w:marTop w:val="0"/>
      <w:marBottom w:val="0"/>
      <w:divBdr>
        <w:top w:val="none" w:sz="0" w:space="0" w:color="auto"/>
        <w:left w:val="none" w:sz="0" w:space="0" w:color="auto"/>
        <w:bottom w:val="none" w:sz="0" w:space="0" w:color="auto"/>
        <w:right w:val="none" w:sz="0" w:space="0" w:color="auto"/>
      </w:divBdr>
    </w:div>
    <w:div w:id="1836723025">
      <w:bodyDiv w:val="1"/>
      <w:marLeft w:val="0"/>
      <w:marRight w:val="0"/>
      <w:marTop w:val="0"/>
      <w:marBottom w:val="0"/>
      <w:divBdr>
        <w:top w:val="none" w:sz="0" w:space="0" w:color="auto"/>
        <w:left w:val="none" w:sz="0" w:space="0" w:color="auto"/>
        <w:bottom w:val="none" w:sz="0" w:space="0" w:color="auto"/>
        <w:right w:val="none" w:sz="0" w:space="0" w:color="auto"/>
      </w:divBdr>
    </w:div>
    <w:div w:id="1864441156">
      <w:bodyDiv w:val="1"/>
      <w:marLeft w:val="0"/>
      <w:marRight w:val="0"/>
      <w:marTop w:val="0"/>
      <w:marBottom w:val="0"/>
      <w:divBdr>
        <w:top w:val="none" w:sz="0" w:space="0" w:color="auto"/>
        <w:left w:val="none" w:sz="0" w:space="0" w:color="auto"/>
        <w:bottom w:val="none" w:sz="0" w:space="0" w:color="auto"/>
        <w:right w:val="none" w:sz="0" w:space="0" w:color="auto"/>
      </w:divBdr>
    </w:div>
    <w:div w:id="1870411192">
      <w:bodyDiv w:val="1"/>
      <w:marLeft w:val="0"/>
      <w:marRight w:val="0"/>
      <w:marTop w:val="0"/>
      <w:marBottom w:val="0"/>
      <w:divBdr>
        <w:top w:val="none" w:sz="0" w:space="0" w:color="auto"/>
        <w:left w:val="none" w:sz="0" w:space="0" w:color="auto"/>
        <w:bottom w:val="none" w:sz="0" w:space="0" w:color="auto"/>
        <w:right w:val="none" w:sz="0" w:space="0" w:color="auto"/>
      </w:divBdr>
    </w:div>
    <w:div w:id="1980961329">
      <w:bodyDiv w:val="1"/>
      <w:marLeft w:val="0"/>
      <w:marRight w:val="0"/>
      <w:marTop w:val="0"/>
      <w:marBottom w:val="0"/>
      <w:divBdr>
        <w:top w:val="none" w:sz="0" w:space="0" w:color="auto"/>
        <w:left w:val="none" w:sz="0" w:space="0" w:color="auto"/>
        <w:bottom w:val="none" w:sz="0" w:space="0" w:color="auto"/>
        <w:right w:val="none" w:sz="0" w:space="0" w:color="auto"/>
      </w:divBdr>
    </w:div>
    <w:div w:id="2025860915">
      <w:bodyDiv w:val="1"/>
      <w:marLeft w:val="0"/>
      <w:marRight w:val="0"/>
      <w:marTop w:val="0"/>
      <w:marBottom w:val="0"/>
      <w:divBdr>
        <w:top w:val="none" w:sz="0" w:space="0" w:color="auto"/>
        <w:left w:val="none" w:sz="0" w:space="0" w:color="auto"/>
        <w:bottom w:val="none" w:sz="0" w:space="0" w:color="auto"/>
        <w:right w:val="none" w:sz="0" w:space="0" w:color="auto"/>
      </w:divBdr>
    </w:div>
    <w:div w:id="2045321179">
      <w:bodyDiv w:val="1"/>
      <w:marLeft w:val="0"/>
      <w:marRight w:val="0"/>
      <w:marTop w:val="0"/>
      <w:marBottom w:val="0"/>
      <w:divBdr>
        <w:top w:val="none" w:sz="0" w:space="0" w:color="auto"/>
        <w:left w:val="none" w:sz="0" w:space="0" w:color="auto"/>
        <w:bottom w:val="none" w:sz="0" w:space="0" w:color="auto"/>
        <w:right w:val="none" w:sz="0" w:space="0" w:color="auto"/>
      </w:divBdr>
    </w:div>
    <w:div w:id="208799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n.wikipedia.org/wiki/SAIDI" TargetMode="External"/><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emf"/><Relationship Id="rId76" Type="http://schemas.openxmlformats.org/officeDocument/2006/relationships/image" Target="media/image65.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emf"/><Relationship Id="rId19" Type="http://schemas.openxmlformats.org/officeDocument/2006/relationships/hyperlink" Target="http://en.wikipedia.org/wiki/SAIFI" TargetMode="External"/><Relationship Id="rId4" Type="http://schemas.openxmlformats.org/officeDocument/2006/relationships/settings" Target="settings.xml"/><Relationship Id="rId9" Type="http://schemas.openxmlformats.org/officeDocument/2006/relationships/hyperlink" Target="mailto:AERInquiry@aer.gov.au" TargetMode="Externa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8" Type="http://schemas.openxmlformats.org/officeDocument/2006/relationships/image" Target="media/image1.jpeg"/><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hyperlink" Target="http://www.esc.vic.gov.au/Energy/Compliance/publications" TargetMode="Externa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s>
</file>

<file path=word/_rels/footnotes.xml.rels><?xml version="1.0" encoding="UTF-8" standalone="yes"?>
<Relationships xmlns="http://schemas.openxmlformats.org/package/2006/relationships"><Relationship Id="rId1" Type="http://schemas.openxmlformats.org/officeDocument/2006/relationships/hyperlink" Target="http://www.esc.vic.gov.au/pub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2F14F4-9858-4A6A-85BC-4C0734A2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18394</Words>
  <Characters>104848</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122997</CharactersWithSpaces>
  <SharedDoc>false</SharedDoc>
  <HLinks>
    <vt:vector size="168" baseType="variant">
      <vt:variant>
        <vt:i4>6291510</vt:i4>
      </vt:variant>
      <vt:variant>
        <vt:i4>153</vt:i4>
      </vt:variant>
      <vt:variant>
        <vt:i4>0</vt:i4>
      </vt:variant>
      <vt:variant>
        <vt:i4>5</vt:i4>
      </vt:variant>
      <vt:variant>
        <vt:lpwstr>http://www.esc.vic.gov.au/public/Energy/Regulation+and+Compliance/Performance+Reports/</vt:lpwstr>
      </vt:variant>
      <vt:variant>
        <vt:lpwstr/>
      </vt:variant>
      <vt:variant>
        <vt:i4>1835065</vt:i4>
      </vt:variant>
      <vt:variant>
        <vt:i4>146</vt:i4>
      </vt:variant>
      <vt:variant>
        <vt:i4>0</vt:i4>
      </vt:variant>
      <vt:variant>
        <vt:i4>5</vt:i4>
      </vt:variant>
      <vt:variant>
        <vt:lpwstr/>
      </vt:variant>
      <vt:variant>
        <vt:lpwstr>_Toc329851603</vt:lpwstr>
      </vt:variant>
      <vt:variant>
        <vt:i4>1835065</vt:i4>
      </vt:variant>
      <vt:variant>
        <vt:i4>140</vt:i4>
      </vt:variant>
      <vt:variant>
        <vt:i4>0</vt:i4>
      </vt:variant>
      <vt:variant>
        <vt:i4>5</vt:i4>
      </vt:variant>
      <vt:variant>
        <vt:lpwstr/>
      </vt:variant>
      <vt:variant>
        <vt:lpwstr>_Toc329851602</vt:lpwstr>
      </vt:variant>
      <vt:variant>
        <vt:i4>1835065</vt:i4>
      </vt:variant>
      <vt:variant>
        <vt:i4>134</vt:i4>
      </vt:variant>
      <vt:variant>
        <vt:i4>0</vt:i4>
      </vt:variant>
      <vt:variant>
        <vt:i4>5</vt:i4>
      </vt:variant>
      <vt:variant>
        <vt:lpwstr/>
      </vt:variant>
      <vt:variant>
        <vt:lpwstr>_Toc329851601</vt:lpwstr>
      </vt:variant>
      <vt:variant>
        <vt:i4>1835065</vt:i4>
      </vt:variant>
      <vt:variant>
        <vt:i4>128</vt:i4>
      </vt:variant>
      <vt:variant>
        <vt:i4>0</vt:i4>
      </vt:variant>
      <vt:variant>
        <vt:i4>5</vt:i4>
      </vt:variant>
      <vt:variant>
        <vt:lpwstr/>
      </vt:variant>
      <vt:variant>
        <vt:lpwstr>_Toc329851600</vt:lpwstr>
      </vt:variant>
      <vt:variant>
        <vt:i4>1376314</vt:i4>
      </vt:variant>
      <vt:variant>
        <vt:i4>122</vt:i4>
      </vt:variant>
      <vt:variant>
        <vt:i4>0</vt:i4>
      </vt:variant>
      <vt:variant>
        <vt:i4>5</vt:i4>
      </vt:variant>
      <vt:variant>
        <vt:lpwstr/>
      </vt:variant>
      <vt:variant>
        <vt:lpwstr>_Toc329851599</vt:lpwstr>
      </vt:variant>
      <vt:variant>
        <vt:i4>1376314</vt:i4>
      </vt:variant>
      <vt:variant>
        <vt:i4>116</vt:i4>
      </vt:variant>
      <vt:variant>
        <vt:i4>0</vt:i4>
      </vt:variant>
      <vt:variant>
        <vt:i4>5</vt:i4>
      </vt:variant>
      <vt:variant>
        <vt:lpwstr/>
      </vt:variant>
      <vt:variant>
        <vt:lpwstr>_Toc329851598</vt:lpwstr>
      </vt:variant>
      <vt:variant>
        <vt:i4>1376314</vt:i4>
      </vt:variant>
      <vt:variant>
        <vt:i4>110</vt:i4>
      </vt:variant>
      <vt:variant>
        <vt:i4>0</vt:i4>
      </vt:variant>
      <vt:variant>
        <vt:i4>5</vt:i4>
      </vt:variant>
      <vt:variant>
        <vt:lpwstr/>
      </vt:variant>
      <vt:variant>
        <vt:lpwstr>_Toc329851597</vt:lpwstr>
      </vt:variant>
      <vt:variant>
        <vt:i4>1376314</vt:i4>
      </vt:variant>
      <vt:variant>
        <vt:i4>104</vt:i4>
      </vt:variant>
      <vt:variant>
        <vt:i4>0</vt:i4>
      </vt:variant>
      <vt:variant>
        <vt:i4>5</vt:i4>
      </vt:variant>
      <vt:variant>
        <vt:lpwstr/>
      </vt:variant>
      <vt:variant>
        <vt:lpwstr>_Toc329851596</vt:lpwstr>
      </vt:variant>
      <vt:variant>
        <vt:i4>1376314</vt:i4>
      </vt:variant>
      <vt:variant>
        <vt:i4>98</vt:i4>
      </vt:variant>
      <vt:variant>
        <vt:i4>0</vt:i4>
      </vt:variant>
      <vt:variant>
        <vt:i4>5</vt:i4>
      </vt:variant>
      <vt:variant>
        <vt:lpwstr/>
      </vt:variant>
      <vt:variant>
        <vt:lpwstr>_Toc329851595</vt:lpwstr>
      </vt:variant>
      <vt:variant>
        <vt:i4>1376314</vt:i4>
      </vt:variant>
      <vt:variant>
        <vt:i4>92</vt:i4>
      </vt:variant>
      <vt:variant>
        <vt:i4>0</vt:i4>
      </vt:variant>
      <vt:variant>
        <vt:i4>5</vt:i4>
      </vt:variant>
      <vt:variant>
        <vt:lpwstr/>
      </vt:variant>
      <vt:variant>
        <vt:lpwstr>_Toc329851594</vt:lpwstr>
      </vt:variant>
      <vt:variant>
        <vt:i4>1376314</vt:i4>
      </vt:variant>
      <vt:variant>
        <vt:i4>86</vt:i4>
      </vt:variant>
      <vt:variant>
        <vt:i4>0</vt:i4>
      </vt:variant>
      <vt:variant>
        <vt:i4>5</vt:i4>
      </vt:variant>
      <vt:variant>
        <vt:lpwstr/>
      </vt:variant>
      <vt:variant>
        <vt:lpwstr>_Toc329851593</vt:lpwstr>
      </vt:variant>
      <vt:variant>
        <vt:i4>1376314</vt:i4>
      </vt:variant>
      <vt:variant>
        <vt:i4>80</vt:i4>
      </vt:variant>
      <vt:variant>
        <vt:i4>0</vt:i4>
      </vt:variant>
      <vt:variant>
        <vt:i4>5</vt:i4>
      </vt:variant>
      <vt:variant>
        <vt:lpwstr/>
      </vt:variant>
      <vt:variant>
        <vt:lpwstr>_Toc329851592</vt:lpwstr>
      </vt:variant>
      <vt:variant>
        <vt:i4>1376314</vt:i4>
      </vt:variant>
      <vt:variant>
        <vt:i4>74</vt:i4>
      </vt:variant>
      <vt:variant>
        <vt:i4>0</vt:i4>
      </vt:variant>
      <vt:variant>
        <vt:i4>5</vt:i4>
      </vt:variant>
      <vt:variant>
        <vt:lpwstr/>
      </vt:variant>
      <vt:variant>
        <vt:lpwstr>_Toc329851591</vt:lpwstr>
      </vt:variant>
      <vt:variant>
        <vt:i4>1376314</vt:i4>
      </vt:variant>
      <vt:variant>
        <vt:i4>68</vt:i4>
      </vt:variant>
      <vt:variant>
        <vt:i4>0</vt:i4>
      </vt:variant>
      <vt:variant>
        <vt:i4>5</vt:i4>
      </vt:variant>
      <vt:variant>
        <vt:lpwstr/>
      </vt:variant>
      <vt:variant>
        <vt:lpwstr>_Toc329851590</vt:lpwstr>
      </vt:variant>
      <vt:variant>
        <vt:i4>1310778</vt:i4>
      </vt:variant>
      <vt:variant>
        <vt:i4>62</vt:i4>
      </vt:variant>
      <vt:variant>
        <vt:i4>0</vt:i4>
      </vt:variant>
      <vt:variant>
        <vt:i4>5</vt:i4>
      </vt:variant>
      <vt:variant>
        <vt:lpwstr/>
      </vt:variant>
      <vt:variant>
        <vt:lpwstr>_Toc329851589</vt:lpwstr>
      </vt:variant>
      <vt:variant>
        <vt:i4>1310778</vt:i4>
      </vt:variant>
      <vt:variant>
        <vt:i4>56</vt:i4>
      </vt:variant>
      <vt:variant>
        <vt:i4>0</vt:i4>
      </vt:variant>
      <vt:variant>
        <vt:i4>5</vt:i4>
      </vt:variant>
      <vt:variant>
        <vt:lpwstr/>
      </vt:variant>
      <vt:variant>
        <vt:lpwstr>_Toc329851588</vt:lpwstr>
      </vt:variant>
      <vt:variant>
        <vt:i4>1310778</vt:i4>
      </vt:variant>
      <vt:variant>
        <vt:i4>50</vt:i4>
      </vt:variant>
      <vt:variant>
        <vt:i4>0</vt:i4>
      </vt:variant>
      <vt:variant>
        <vt:i4>5</vt:i4>
      </vt:variant>
      <vt:variant>
        <vt:lpwstr/>
      </vt:variant>
      <vt:variant>
        <vt:lpwstr>_Toc329851587</vt:lpwstr>
      </vt:variant>
      <vt:variant>
        <vt:i4>1310778</vt:i4>
      </vt:variant>
      <vt:variant>
        <vt:i4>44</vt:i4>
      </vt:variant>
      <vt:variant>
        <vt:i4>0</vt:i4>
      </vt:variant>
      <vt:variant>
        <vt:i4>5</vt:i4>
      </vt:variant>
      <vt:variant>
        <vt:lpwstr/>
      </vt:variant>
      <vt:variant>
        <vt:lpwstr>_Toc329851586</vt:lpwstr>
      </vt:variant>
      <vt:variant>
        <vt:i4>1310778</vt:i4>
      </vt:variant>
      <vt:variant>
        <vt:i4>38</vt:i4>
      </vt:variant>
      <vt:variant>
        <vt:i4>0</vt:i4>
      </vt:variant>
      <vt:variant>
        <vt:i4>5</vt:i4>
      </vt:variant>
      <vt:variant>
        <vt:lpwstr/>
      </vt:variant>
      <vt:variant>
        <vt:lpwstr>_Toc329851585</vt:lpwstr>
      </vt:variant>
      <vt:variant>
        <vt:i4>1310778</vt:i4>
      </vt:variant>
      <vt:variant>
        <vt:i4>32</vt:i4>
      </vt:variant>
      <vt:variant>
        <vt:i4>0</vt:i4>
      </vt:variant>
      <vt:variant>
        <vt:i4>5</vt:i4>
      </vt:variant>
      <vt:variant>
        <vt:lpwstr/>
      </vt:variant>
      <vt:variant>
        <vt:lpwstr>_Toc329851584</vt:lpwstr>
      </vt:variant>
      <vt:variant>
        <vt:i4>1310778</vt:i4>
      </vt:variant>
      <vt:variant>
        <vt:i4>26</vt:i4>
      </vt:variant>
      <vt:variant>
        <vt:i4>0</vt:i4>
      </vt:variant>
      <vt:variant>
        <vt:i4>5</vt:i4>
      </vt:variant>
      <vt:variant>
        <vt:lpwstr/>
      </vt:variant>
      <vt:variant>
        <vt:lpwstr>_Toc329851583</vt:lpwstr>
      </vt:variant>
      <vt:variant>
        <vt:i4>1310778</vt:i4>
      </vt:variant>
      <vt:variant>
        <vt:i4>20</vt:i4>
      </vt:variant>
      <vt:variant>
        <vt:i4>0</vt:i4>
      </vt:variant>
      <vt:variant>
        <vt:i4>5</vt:i4>
      </vt:variant>
      <vt:variant>
        <vt:lpwstr/>
      </vt:variant>
      <vt:variant>
        <vt:lpwstr>_Toc329851582</vt:lpwstr>
      </vt:variant>
      <vt:variant>
        <vt:i4>1310778</vt:i4>
      </vt:variant>
      <vt:variant>
        <vt:i4>14</vt:i4>
      </vt:variant>
      <vt:variant>
        <vt:i4>0</vt:i4>
      </vt:variant>
      <vt:variant>
        <vt:i4>5</vt:i4>
      </vt:variant>
      <vt:variant>
        <vt:lpwstr/>
      </vt:variant>
      <vt:variant>
        <vt:lpwstr>_Toc329851581</vt:lpwstr>
      </vt:variant>
      <vt:variant>
        <vt:i4>1310778</vt:i4>
      </vt:variant>
      <vt:variant>
        <vt:i4>8</vt:i4>
      </vt:variant>
      <vt:variant>
        <vt:i4>0</vt:i4>
      </vt:variant>
      <vt:variant>
        <vt:i4>5</vt:i4>
      </vt:variant>
      <vt:variant>
        <vt:lpwstr/>
      </vt:variant>
      <vt:variant>
        <vt:lpwstr>_Toc329851580</vt:lpwstr>
      </vt:variant>
      <vt:variant>
        <vt:i4>1769530</vt:i4>
      </vt:variant>
      <vt:variant>
        <vt:i4>2</vt:i4>
      </vt:variant>
      <vt:variant>
        <vt:i4>0</vt:i4>
      </vt:variant>
      <vt:variant>
        <vt:i4>5</vt:i4>
      </vt:variant>
      <vt:variant>
        <vt:lpwstr/>
      </vt:variant>
      <vt:variant>
        <vt:lpwstr>_Toc329851579</vt:lpwstr>
      </vt:variant>
      <vt:variant>
        <vt:i4>524297</vt:i4>
      </vt:variant>
      <vt:variant>
        <vt:i4>3</vt:i4>
      </vt:variant>
      <vt:variant>
        <vt:i4>0</vt:i4>
      </vt:variant>
      <vt:variant>
        <vt:i4>5</vt:i4>
      </vt:variant>
      <vt:variant>
        <vt:lpwstr>http://www.ewov.com.au/GotaProblem/Howwehandlecases1.aspx</vt:lpwstr>
      </vt:variant>
      <vt:variant>
        <vt:lpwstr/>
      </vt:variant>
      <vt:variant>
        <vt:i4>1900549</vt:i4>
      </vt:variant>
      <vt:variant>
        <vt:i4>0</vt:i4>
      </vt:variant>
      <vt:variant>
        <vt:i4>0</vt:i4>
      </vt:variant>
      <vt:variant>
        <vt:i4>5</vt:i4>
      </vt:variant>
      <vt:variant>
        <vt:lpwstr>http://www.esc.vic.gov.au/public/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dc:creator>
  <cp:keywords/>
  <dc:description/>
  <cp:lastModifiedBy>bburk</cp:lastModifiedBy>
  <cp:revision>3</cp:revision>
  <cp:lastPrinted>2013-03-13T02:48:00Z</cp:lastPrinted>
  <dcterms:created xsi:type="dcterms:W3CDTF">2013-03-13T02:52:00Z</dcterms:created>
  <dcterms:modified xsi:type="dcterms:W3CDTF">2013-03-13T02:53:00Z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H:\TRIMDATA\TRIM\TEMP\CONTEXT.2776\D13 27290  20130301 Victorian gas distribution performance report.DOCX</vt:lpwstr>
  </property>
</Properties>
</file>