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1CC2" w:rsidRDefault="000A1CC2" w:rsidP="000A1CC2">
      <w:pPr>
        <w:pStyle w:val="AERtitle1"/>
      </w:pPr>
    </w:p>
    <w:p w:rsidR="009658F0" w:rsidRDefault="00AF562C" w:rsidP="000A1CC2">
      <w:pPr>
        <w:pStyle w:val="AERtitle1"/>
      </w:pPr>
      <w:r>
        <w:rPr>
          <w:noProof/>
        </w:rPr>
        <w:drawing>
          <wp:anchor distT="0" distB="0" distL="114300" distR="114300" simplePos="0" relativeHeight="251657728" behindDoc="1" locked="0" layoutInCell="1" allowOverlap="1" wp14:anchorId="4BB4B536" wp14:editId="6E98A651">
            <wp:simplePos x="0" y="0"/>
            <wp:positionH relativeFrom="column">
              <wp:posOffset>-914400</wp:posOffset>
            </wp:positionH>
            <wp:positionV relativeFrom="paragraph">
              <wp:posOffset>-1531620</wp:posOffset>
            </wp:positionV>
            <wp:extent cx="7632700" cy="10858500"/>
            <wp:effectExtent l="0" t="0" r="6350" b="0"/>
            <wp:wrapNone/>
            <wp:docPr id="45" name="Picture 35" descr="AER-final-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ER-final-oran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32700" cy="10858500"/>
                    </a:xfrm>
                    <a:prstGeom prst="rect">
                      <a:avLst/>
                    </a:prstGeom>
                    <a:noFill/>
                  </pic:spPr>
                </pic:pic>
              </a:graphicData>
            </a:graphic>
            <wp14:sizeRelH relativeFrom="page">
              <wp14:pctWidth>0</wp14:pctWidth>
            </wp14:sizeRelH>
            <wp14:sizeRelV relativeFrom="page">
              <wp14:pctHeight>0</wp14:pctHeight>
            </wp14:sizeRelV>
          </wp:anchor>
        </w:drawing>
      </w:r>
    </w:p>
    <w:p w:rsidR="009658F0" w:rsidRDefault="009658F0" w:rsidP="000A1CC2">
      <w:pPr>
        <w:pStyle w:val="AERtitle1"/>
      </w:pPr>
    </w:p>
    <w:p w:rsidR="00857A6B" w:rsidRDefault="00857A6B" w:rsidP="000A1CC2">
      <w:pPr>
        <w:pStyle w:val="AERtitle1"/>
      </w:pPr>
    </w:p>
    <w:p w:rsidR="00857A6B" w:rsidRDefault="00857A6B" w:rsidP="000A1CC2">
      <w:pPr>
        <w:pStyle w:val="AERtitle1"/>
      </w:pPr>
    </w:p>
    <w:p w:rsidR="00857A6B" w:rsidRDefault="00857A6B" w:rsidP="000A1CC2">
      <w:pPr>
        <w:pStyle w:val="AERtitle1"/>
      </w:pPr>
    </w:p>
    <w:p w:rsidR="00857A6B" w:rsidRDefault="00857A6B" w:rsidP="000A1CC2">
      <w:pPr>
        <w:pStyle w:val="AERtitle1"/>
      </w:pPr>
    </w:p>
    <w:p w:rsidR="000A1CC2" w:rsidRDefault="0066227C" w:rsidP="000A1CC2">
      <w:pPr>
        <w:pStyle w:val="AERtitle1"/>
      </w:pPr>
      <w:r>
        <w:t xml:space="preserve">Victorian </w:t>
      </w:r>
      <w:r w:rsidR="001C18C6">
        <w:t xml:space="preserve">Gas Distribution Business Comparative Performance Report </w:t>
      </w:r>
      <w:r w:rsidR="00ED4E2C">
        <w:t>20</w:t>
      </w:r>
      <w:r w:rsidR="001C18C6">
        <w:t>1</w:t>
      </w:r>
      <w:r w:rsidR="0067732F">
        <w:t>2</w:t>
      </w:r>
    </w:p>
    <w:p w:rsidR="000A1CC2" w:rsidRDefault="000A1CC2" w:rsidP="000A1CC2">
      <w:pPr>
        <w:pStyle w:val="AERtitle1"/>
      </w:pPr>
    </w:p>
    <w:p w:rsidR="000A1CC2" w:rsidRDefault="000A1CC2" w:rsidP="000A1CC2">
      <w:pPr>
        <w:pStyle w:val="AERtitle1"/>
      </w:pPr>
    </w:p>
    <w:p w:rsidR="00AF3E95" w:rsidRDefault="004B2AEE" w:rsidP="00524B49">
      <w:pPr>
        <w:pStyle w:val="AERtitle2"/>
      </w:pPr>
      <w:r>
        <w:t>February</w:t>
      </w:r>
      <w:r w:rsidR="00C87FC9">
        <w:t xml:space="preserve"> </w:t>
      </w:r>
      <w:r w:rsidR="001C18C6">
        <w:t>201</w:t>
      </w:r>
      <w:r w:rsidR="0067732F">
        <w:t>4</w:t>
      </w:r>
    </w:p>
    <w:p w:rsidR="000B15CA" w:rsidRDefault="000B15CA" w:rsidP="000B15CA">
      <w:pPr>
        <w:pStyle w:val="AERtitle2"/>
      </w:pPr>
    </w:p>
    <w:p w:rsidR="000B15CA" w:rsidRDefault="00540E9E" w:rsidP="000B15CA">
      <w:pPr>
        <w:pStyle w:val="AERtitle2"/>
      </w:pPr>
      <w:r>
        <w:t>.</w:t>
      </w:r>
    </w:p>
    <w:p w:rsidR="000B15CA" w:rsidRDefault="000B15CA" w:rsidP="000B15CA">
      <w:pPr>
        <w:pStyle w:val="AERtitle2"/>
      </w:pPr>
    </w:p>
    <w:p w:rsidR="000B15CA" w:rsidRDefault="000B15CA" w:rsidP="000B15CA">
      <w:pPr>
        <w:pStyle w:val="AERbodytextnospace"/>
      </w:pPr>
    </w:p>
    <w:p w:rsidR="000B15CA" w:rsidRDefault="000B15CA" w:rsidP="000B15CA">
      <w:pPr>
        <w:pStyle w:val="AERbodytextnospace"/>
      </w:pPr>
    </w:p>
    <w:p w:rsidR="000B15CA" w:rsidRDefault="000B15CA" w:rsidP="000B15CA">
      <w:pPr>
        <w:pStyle w:val="AERbodytextnospace"/>
      </w:pPr>
    </w:p>
    <w:p w:rsidR="000B15CA" w:rsidRDefault="000B15CA" w:rsidP="000B15CA">
      <w:pPr>
        <w:pStyle w:val="AERbodytextnospace"/>
      </w:pPr>
    </w:p>
    <w:p w:rsidR="000B15CA" w:rsidRDefault="000B15CA" w:rsidP="000B15CA">
      <w:pPr>
        <w:pStyle w:val="AERbodytextnospace"/>
      </w:pPr>
    </w:p>
    <w:p w:rsidR="000B15CA" w:rsidRDefault="000B15CA" w:rsidP="000B15CA">
      <w:pPr>
        <w:pStyle w:val="AERbodytextnospace"/>
      </w:pPr>
    </w:p>
    <w:p w:rsidR="000B15CA" w:rsidRDefault="000B15CA" w:rsidP="000B15CA">
      <w:pPr>
        <w:pStyle w:val="AERbodytextnospace"/>
      </w:pPr>
    </w:p>
    <w:p w:rsidR="000B15CA" w:rsidRDefault="000B15CA" w:rsidP="000B15CA">
      <w:pPr>
        <w:pStyle w:val="AERbodytextnospace"/>
      </w:pPr>
    </w:p>
    <w:p w:rsidR="000B15CA" w:rsidRDefault="000B15CA" w:rsidP="000B15CA">
      <w:pPr>
        <w:pStyle w:val="AERbodytextnospace"/>
      </w:pPr>
    </w:p>
    <w:p w:rsidR="009D5718" w:rsidRPr="00F6235D" w:rsidRDefault="009D5718" w:rsidP="009D5718">
      <w:pPr>
        <w:pStyle w:val="TOC1"/>
      </w:pPr>
      <w:r w:rsidRPr="00F6235D">
        <w:lastRenderedPageBreak/>
        <w:t xml:space="preserve">© Commonwealth of Australia </w:t>
      </w:r>
      <w:r w:rsidR="00D911AE">
        <w:t>2013</w:t>
      </w:r>
    </w:p>
    <w:p w:rsidR="009D5718" w:rsidRPr="00F6235D" w:rsidRDefault="009D5718" w:rsidP="009D5718">
      <w:pPr>
        <w:pStyle w:val="AERbodytext"/>
      </w:pPr>
      <w:r w:rsidRPr="00F6235D">
        <w:t>This work is copyright. Apart from any use permitted by the Copyright Act 1968, no part may be reproduced without permission of the Australian Competition and Consumer Commission. Requests and inquiries concerning reproduction and rights should be addressed to the Director Publishing, Australian Competition and Consumer Commission, GPO Box 3131, Canberra ACT 2601.</w:t>
      </w:r>
    </w:p>
    <w:p w:rsidR="009D5718" w:rsidRDefault="009D5718" w:rsidP="009D5718">
      <w:pPr>
        <w:pStyle w:val="AERbodytext"/>
      </w:pPr>
      <w:r>
        <w:t>Inquiries about these guidelines should be addressed to:</w:t>
      </w:r>
    </w:p>
    <w:p w:rsidR="009D5718" w:rsidRDefault="009D5718" w:rsidP="009D5718">
      <w:pPr>
        <w:pStyle w:val="AERbodytext"/>
      </w:pPr>
      <w:r>
        <w:t>Australian Energy Regulator</w:t>
      </w:r>
    </w:p>
    <w:p w:rsidR="009D5718" w:rsidRDefault="009D5718" w:rsidP="009D5718">
      <w:pPr>
        <w:pStyle w:val="AERbodytext"/>
      </w:pPr>
      <w:r>
        <w:t>GPO Box 520</w:t>
      </w:r>
    </w:p>
    <w:p w:rsidR="009D5718" w:rsidRDefault="009D5718" w:rsidP="009D5718">
      <w:pPr>
        <w:pStyle w:val="AERbodytext"/>
      </w:pPr>
      <w:r>
        <w:t>Melbourne  Vic  3001</w:t>
      </w:r>
    </w:p>
    <w:p w:rsidR="009D5718" w:rsidRDefault="009D5718" w:rsidP="009D5718">
      <w:pPr>
        <w:pStyle w:val="AERbodytext"/>
      </w:pPr>
      <w:r>
        <w:t>Tel: (03) 9290 1444</w:t>
      </w:r>
    </w:p>
    <w:p w:rsidR="009D5718" w:rsidRDefault="009D5718" w:rsidP="009D5718">
      <w:pPr>
        <w:pStyle w:val="AERbodytext"/>
      </w:pPr>
      <w:r>
        <w:t>Fax: (03) 9290 1457</w:t>
      </w:r>
    </w:p>
    <w:p w:rsidR="009D5718" w:rsidRDefault="009D5718" w:rsidP="009D5718">
      <w:pPr>
        <w:pStyle w:val="AERbodytext"/>
      </w:pPr>
      <w:r>
        <w:t xml:space="preserve">Email: </w:t>
      </w:r>
      <w:hyperlink r:id="rId13" w:history="1">
        <w:r w:rsidRPr="003E184A">
          <w:rPr>
            <w:rStyle w:val="Hyperlink"/>
          </w:rPr>
          <w:t>AERInquiry@aer.gov.au</w:t>
        </w:r>
      </w:hyperlink>
    </w:p>
    <w:tbl>
      <w:tblPr>
        <w:tblStyle w:val="AERtable-numbers"/>
        <w:tblW w:w="0" w:type="auto"/>
        <w:tblLook w:val="01E0" w:firstRow="1" w:lastRow="1" w:firstColumn="1" w:lastColumn="1" w:noHBand="0" w:noVBand="0"/>
      </w:tblPr>
      <w:tblGrid>
        <w:gridCol w:w="2842"/>
        <w:gridCol w:w="2843"/>
        <w:gridCol w:w="2843"/>
      </w:tblGrid>
      <w:tr w:rsidR="009D5718" w:rsidTr="00604D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2" w:type="dxa"/>
          </w:tcPr>
          <w:p w:rsidR="009D5718" w:rsidRDefault="009D5718" w:rsidP="009D5718">
            <w:pPr>
              <w:pStyle w:val="AERbodytext"/>
            </w:pPr>
            <w:r>
              <w:t>Version</w:t>
            </w:r>
          </w:p>
        </w:tc>
        <w:tc>
          <w:tcPr>
            <w:tcW w:w="2843" w:type="dxa"/>
          </w:tcPr>
          <w:p w:rsidR="009D5718" w:rsidRDefault="009D5718" w:rsidP="009D5718">
            <w:pPr>
              <w:pStyle w:val="AERbodytext"/>
              <w:cnfStyle w:val="100000000000" w:firstRow="1" w:lastRow="0" w:firstColumn="0" w:lastColumn="0" w:oddVBand="0" w:evenVBand="0" w:oddHBand="0" w:evenHBand="0" w:firstRowFirstColumn="0" w:firstRowLastColumn="0" w:lastRowFirstColumn="0" w:lastRowLastColumn="0"/>
            </w:pPr>
            <w:r>
              <w:t>Date</w:t>
            </w:r>
          </w:p>
        </w:tc>
        <w:tc>
          <w:tcPr>
            <w:tcW w:w="2843" w:type="dxa"/>
          </w:tcPr>
          <w:p w:rsidR="009D5718" w:rsidRDefault="009D5718" w:rsidP="009D5718">
            <w:pPr>
              <w:pStyle w:val="AERbodytext"/>
              <w:cnfStyle w:val="100000000000" w:firstRow="1" w:lastRow="0" w:firstColumn="0" w:lastColumn="0" w:oddVBand="0" w:evenVBand="0" w:oddHBand="0" w:evenHBand="0" w:firstRowFirstColumn="0" w:firstRowLastColumn="0" w:lastRowFirstColumn="0" w:lastRowLastColumn="0"/>
            </w:pPr>
            <w:r>
              <w:t>Pages</w:t>
            </w:r>
          </w:p>
        </w:tc>
      </w:tr>
      <w:tr w:rsidR="009D5718" w:rsidTr="00604D63">
        <w:tc>
          <w:tcPr>
            <w:cnfStyle w:val="001000000000" w:firstRow="0" w:lastRow="0" w:firstColumn="1" w:lastColumn="0" w:oddVBand="0" w:evenVBand="0" w:oddHBand="0" w:evenHBand="0" w:firstRowFirstColumn="0" w:firstRowLastColumn="0" w:lastRowFirstColumn="0" w:lastRowLastColumn="0"/>
            <w:tcW w:w="2842" w:type="dxa"/>
          </w:tcPr>
          <w:p w:rsidR="009D5718" w:rsidRDefault="003310CA" w:rsidP="009D5718">
            <w:pPr>
              <w:pStyle w:val="AERbodytext"/>
            </w:pPr>
            <w:r>
              <w:t>1</w:t>
            </w:r>
          </w:p>
        </w:tc>
        <w:tc>
          <w:tcPr>
            <w:tcW w:w="2843" w:type="dxa"/>
          </w:tcPr>
          <w:p w:rsidR="009D5718" w:rsidRDefault="00C144A6" w:rsidP="009D5718">
            <w:pPr>
              <w:pStyle w:val="AERbodytext"/>
              <w:cnfStyle w:val="000000000000" w:firstRow="0" w:lastRow="0" w:firstColumn="0" w:lastColumn="0" w:oddVBand="0" w:evenVBand="0" w:oddHBand="0" w:evenHBand="0" w:firstRowFirstColumn="0" w:firstRowLastColumn="0" w:lastRowFirstColumn="0" w:lastRowLastColumn="0"/>
            </w:pPr>
            <w:r>
              <w:t>6 February</w:t>
            </w:r>
            <w:r w:rsidR="003310CA">
              <w:t xml:space="preserve"> 2014</w:t>
            </w:r>
          </w:p>
        </w:tc>
        <w:tc>
          <w:tcPr>
            <w:tcW w:w="2843" w:type="dxa"/>
          </w:tcPr>
          <w:p w:rsidR="009D5718" w:rsidRDefault="003310CA" w:rsidP="009D5718">
            <w:pPr>
              <w:pStyle w:val="AERbodytext"/>
              <w:cnfStyle w:val="000000000000" w:firstRow="0" w:lastRow="0" w:firstColumn="0" w:lastColumn="0" w:oddVBand="0" w:evenVBand="0" w:oddHBand="0" w:evenHBand="0" w:firstRowFirstColumn="0" w:firstRowLastColumn="0" w:lastRowFirstColumn="0" w:lastRowLastColumn="0"/>
            </w:pPr>
            <w:r>
              <w:t>85</w:t>
            </w:r>
          </w:p>
        </w:tc>
      </w:tr>
      <w:tr w:rsidR="009D5718" w:rsidTr="00604D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2" w:type="dxa"/>
          </w:tcPr>
          <w:p w:rsidR="009D5718" w:rsidRDefault="009D5718" w:rsidP="009D5718">
            <w:pPr>
              <w:pStyle w:val="AERbodytext"/>
            </w:pPr>
          </w:p>
        </w:tc>
        <w:tc>
          <w:tcPr>
            <w:tcW w:w="2843" w:type="dxa"/>
          </w:tcPr>
          <w:p w:rsidR="009D5718" w:rsidRDefault="009D5718" w:rsidP="009D5718">
            <w:pPr>
              <w:pStyle w:val="AERbodytext"/>
              <w:cnfStyle w:val="000000010000" w:firstRow="0" w:lastRow="0" w:firstColumn="0" w:lastColumn="0" w:oddVBand="0" w:evenVBand="0" w:oddHBand="0" w:evenHBand="1" w:firstRowFirstColumn="0" w:firstRowLastColumn="0" w:lastRowFirstColumn="0" w:lastRowLastColumn="0"/>
            </w:pPr>
          </w:p>
        </w:tc>
        <w:tc>
          <w:tcPr>
            <w:tcW w:w="2843" w:type="dxa"/>
          </w:tcPr>
          <w:p w:rsidR="009D5718" w:rsidRDefault="009D5718" w:rsidP="009D5718">
            <w:pPr>
              <w:pStyle w:val="AERbodytext"/>
              <w:cnfStyle w:val="000000010000" w:firstRow="0" w:lastRow="0" w:firstColumn="0" w:lastColumn="0" w:oddVBand="0" w:evenVBand="0" w:oddHBand="0" w:evenHBand="1" w:firstRowFirstColumn="0" w:firstRowLastColumn="0" w:lastRowFirstColumn="0" w:lastRowLastColumn="0"/>
            </w:pPr>
          </w:p>
        </w:tc>
      </w:tr>
    </w:tbl>
    <w:p w:rsidR="00AF3E95" w:rsidRDefault="00AF3E95" w:rsidP="0037652C">
      <w:pPr>
        <w:pStyle w:val="UnnumberedHeading"/>
      </w:pPr>
      <w:bookmarkStart w:id="0" w:name="_Toc378326219"/>
      <w:r>
        <w:lastRenderedPageBreak/>
        <w:t>Contents</w:t>
      </w:r>
      <w:bookmarkEnd w:id="0"/>
    </w:p>
    <w:p w:rsidR="007A5824" w:rsidRDefault="0070142B">
      <w:pPr>
        <w:pStyle w:val="TOC1"/>
        <w:tabs>
          <w:tab w:val="right" w:leader="dot" w:pos="9016"/>
        </w:tabs>
        <w:rPr>
          <w:rFonts w:asciiTheme="minorHAnsi" w:eastAsiaTheme="minorEastAsia" w:hAnsiTheme="minorHAnsi" w:cstheme="minorBidi"/>
          <w:b w:val="0"/>
          <w:bCs w:val="0"/>
          <w:noProof/>
          <w:sz w:val="22"/>
          <w:szCs w:val="22"/>
        </w:rPr>
      </w:pPr>
      <w:r>
        <w:fldChar w:fldCharType="begin"/>
      </w:r>
      <w:r w:rsidR="00AF3E95">
        <w:instrText xml:space="preserve"> TOC \o "1-2" \h \z \u \t "Heading 7,1,Heading 8,2" </w:instrText>
      </w:r>
      <w:r>
        <w:fldChar w:fldCharType="separate"/>
      </w:r>
      <w:hyperlink w:anchor="_Toc378326219" w:history="1">
        <w:r w:rsidR="007A5824" w:rsidRPr="00956C10">
          <w:rPr>
            <w:rStyle w:val="Hyperlink"/>
            <w:noProof/>
          </w:rPr>
          <w:t>Contents</w:t>
        </w:r>
        <w:r w:rsidR="007A5824">
          <w:rPr>
            <w:noProof/>
            <w:webHidden/>
          </w:rPr>
          <w:tab/>
        </w:r>
        <w:r w:rsidR="007A5824">
          <w:rPr>
            <w:noProof/>
            <w:webHidden/>
          </w:rPr>
          <w:fldChar w:fldCharType="begin"/>
        </w:r>
        <w:r w:rsidR="007A5824">
          <w:rPr>
            <w:noProof/>
            <w:webHidden/>
          </w:rPr>
          <w:instrText xml:space="preserve"> PAGEREF _Toc378326219 \h </w:instrText>
        </w:r>
        <w:r w:rsidR="007A5824">
          <w:rPr>
            <w:noProof/>
            <w:webHidden/>
          </w:rPr>
        </w:r>
        <w:r w:rsidR="007A5824">
          <w:rPr>
            <w:noProof/>
            <w:webHidden/>
          </w:rPr>
          <w:fldChar w:fldCharType="separate"/>
        </w:r>
        <w:r w:rsidR="007A5824">
          <w:rPr>
            <w:noProof/>
            <w:webHidden/>
          </w:rPr>
          <w:t>3</w:t>
        </w:r>
        <w:r w:rsidR="007A5824">
          <w:rPr>
            <w:noProof/>
            <w:webHidden/>
          </w:rPr>
          <w:fldChar w:fldCharType="end"/>
        </w:r>
      </w:hyperlink>
    </w:p>
    <w:p w:rsidR="007A5824" w:rsidRDefault="000E0486">
      <w:pPr>
        <w:pStyle w:val="TOC1"/>
        <w:tabs>
          <w:tab w:val="right" w:leader="dot" w:pos="9016"/>
        </w:tabs>
        <w:rPr>
          <w:rFonts w:asciiTheme="minorHAnsi" w:eastAsiaTheme="minorEastAsia" w:hAnsiTheme="minorHAnsi" w:cstheme="minorBidi"/>
          <w:b w:val="0"/>
          <w:bCs w:val="0"/>
          <w:noProof/>
          <w:sz w:val="22"/>
          <w:szCs w:val="22"/>
        </w:rPr>
      </w:pPr>
      <w:hyperlink w:anchor="_Toc378326220" w:history="1">
        <w:r w:rsidR="007A5824" w:rsidRPr="00956C10">
          <w:rPr>
            <w:rStyle w:val="Hyperlink"/>
            <w:noProof/>
          </w:rPr>
          <w:t>Preface</w:t>
        </w:r>
        <w:r w:rsidR="007A5824">
          <w:rPr>
            <w:noProof/>
            <w:webHidden/>
          </w:rPr>
          <w:tab/>
        </w:r>
        <w:r w:rsidR="007A5824">
          <w:rPr>
            <w:noProof/>
            <w:webHidden/>
          </w:rPr>
          <w:fldChar w:fldCharType="begin"/>
        </w:r>
        <w:r w:rsidR="007A5824">
          <w:rPr>
            <w:noProof/>
            <w:webHidden/>
          </w:rPr>
          <w:instrText xml:space="preserve"> PAGEREF _Toc378326220 \h </w:instrText>
        </w:r>
        <w:r w:rsidR="007A5824">
          <w:rPr>
            <w:noProof/>
            <w:webHidden/>
          </w:rPr>
        </w:r>
        <w:r w:rsidR="007A5824">
          <w:rPr>
            <w:noProof/>
            <w:webHidden/>
          </w:rPr>
          <w:fldChar w:fldCharType="separate"/>
        </w:r>
        <w:r w:rsidR="007A5824">
          <w:rPr>
            <w:noProof/>
            <w:webHidden/>
          </w:rPr>
          <w:t>5</w:t>
        </w:r>
        <w:r w:rsidR="007A5824">
          <w:rPr>
            <w:noProof/>
            <w:webHidden/>
          </w:rPr>
          <w:fldChar w:fldCharType="end"/>
        </w:r>
      </w:hyperlink>
    </w:p>
    <w:p w:rsidR="007A5824" w:rsidRDefault="000E0486">
      <w:pPr>
        <w:pStyle w:val="TOC1"/>
        <w:tabs>
          <w:tab w:val="right" w:leader="dot" w:pos="9016"/>
        </w:tabs>
        <w:rPr>
          <w:rFonts w:asciiTheme="minorHAnsi" w:eastAsiaTheme="minorEastAsia" w:hAnsiTheme="minorHAnsi" w:cstheme="minorBidi"/>
          <w:b w:val="0"/>
          <w:bCs w:val="0"/>
          <w:noProof/>
          <w:sz w:val="22"/>
          <w:szCs w:val="22"/>
        </w:rPr>
      </w:pPr>
      <w:hyperlink w:anchor="_Toc378326221" w:history="1">
        <w:r w:rsidR="007A5824" w:rsidRPr="00956C10">
          <w:rPr>
            <w:rStyle w:val="Hyperlink"/>
            <w:noProof/>
          </w:rPr>
          <w:t>Overview</w:t>
        </w:r>
        <w:r w:rsidR="007A5824">
          <w:rPr>
            <w:noProof/>
            <w:webHidden/>
          </w:rPr>
          <w:tab/>
        </w:r>
        <w:r w:rsidR="007A5824">
          <w:rPr>
            <w:noProof/>
            <w:webHidden/>
          </w:rPr>
          <w:fldChar w:fldCharType="begin"/>
        </w:r>
        <w:r w:rsidR="007A5824">
          <w:rPr>
            <w:noProof/>
            <w:webHidden/>
          </w:rPr>
          <w:instrText xml:space="preserve"> PAGEREF _Toc378326221 \h </w:instrText>
        </w:r>
        <w:r w:rsidR="007A5824">
          <w:rPr>
            <w:noProof/>
            <w:webHidden/>
          </w:rPr>
        </w:r>
        <w:r w:rsidR="007A5824">
          <w:rPr>
            <w:noProof/>
            <w:webHidden/>
          </w:rPr>
          <w:fldChar w:fldCharType="separate"/>
        </w:r>
        <w:r w:rsidR="007A5824">
          <w:rPr>
            <w:noProof/>
            <w:webHidden/>
          </w:rPr>
          <w:t>7</w:t>
        </w:r>
        <w:r w:rsidR="007A5824">
          <w:rPr>
            <w:noProof/>
            <w:webHidden/>
          </w:rPr>
          <w:fldChar w:fldCharType="end"/>
        </w:r>
      </w:hyperlink>
    </w:p>
    <w:p w:rsidR="007A5824" w:rsidRDefault="000E0486">
      <w:pPr>
        <w:pStyle w:val="TOC1"/>
        <w:tabs>
          <w:tab w:val="left" w:pos="400"/>
          <w:tab w:val="right" w:leader="dot" w:pos="9016"/>
        </w:tabs>
        <w:rPr>
          <w:rFonts w:asciiTheme="minorHAnsi" w:eastAsiaTheme="minorEastAsia" w:hAnsiTheme="minorHAnsi" w:cstheme="minorBidi"/>
          <w:b w:val="0"/>
          <w:bCs w:val="0"/>
          <w:noProof/>
          <w:sz w:val="22"/>
          <w:szCs w:val="22"/>
        </w:rPr>
      </w:pPr>
      <w:hyperlink w:anchor="_Toc378326222" w:history="1">
        <w:r w:rsidR="007A5824" w:rsidRPr="00956C10">
          <w:rPr>
            <w:rStyle w:val="Hyperlink"/>
            <w:noProof/>
          </w:rPr>
          <w:t>1</w:t>
        </w:r>
        <w:r w:rsidR="007A5824">
          <w:rPr>
            <w:rFonts w:asciiTheme="minorHAnsi" w:eastAsiaTheme="minorEastAsia" w:hAnsiTheme="minorHAnsi" w:cstheme="minorBidi"/>
            <w:b w:val="0"/>
            <w:bCs w:val="0"/>
            <w:noProof/>
            <w:sz w:val="22"/>
            <w:szCs w:val="22"/>
          </w:rPr>
          <w:tab/>
        </w:r>
        <w:r w:rsidR="007A5824" w:rsidRPr="00956C10">
          <w:rPr>
            <w:rStyle w:val="Hyperlink"/>
            <w:noProof/>
          </w:rPr>
          <w:t>Summary</w:t>
        </w:r>
        <w:r w:rsidR="007A5824">
          <w:rPr>
            <w:noProof/>
            <w:webHidden/>
          </w:rPr>
          <w:tab/>
        </w:r>
        <w:r w:rsidR="007A5824">
          <w:rPr>
            <w:noProof/>
            <w:webHidden/>
          </w:rPr>
          <w:fldChar w:fldCharType="begin"/>
        </w:r>
        <w:r w:rsidR="007A5824">
          <w:rPr>
            <w:noProof/>
            <w:webHidden/>
          </w:rPr>
          <w:instrText xml:space="preserve"> PAGEREF _Toc378326222 \h </w:instrText>
        </w:r>
        <w:r w:rsidR="007A5824">
          <w:rPr>
            <w:noProof/>
            <w:webHidden/>
          </w:rPr>
        </w:r>
        <w:r w:rsidR="007A5824">
          <w:rPr>
            <w:noProof/>
            <w:webHidden/>
          </w:rPr>
          <w:fldChar w:fldCharType="separate"/>
        </w:r>
        <w:r w:rsidR="007A5824">
          <w:rPr>
            <w:noProof/>
            <w:webHidden/>
          </w:rPr>
          <w:t>9</w:t>
        </w:r>
        <w:r w:rsidR="007A5824">
          <w:rPr>
            <w:noProof/>
            <w:webHidden/>
          </w:rPr>
          <w:fldChar w:fldCharType="end"/>
        </w:r>
      </w:hyperlink>
    </w:p>
    <w:p w:rsidR="007A5824" w:rsidRDefault="000E0486">
      <w:pPr>
        <w:pStyle w:val="TOC2"/>
        <w:tabs>
          <w:tab w:val="left" w:pos="800"/>
          <w:tab w:val="right" w:leader="dot" w:pos="9016"/>
        </w:tabs>
        <w:rPr>
          <w:rFonts w:asciiTheme="minorHAnsi" w:eastAsiaTheme="minorEastAsia" w:hAnsiTheme="minorHAnsi" w:cstheme="minorBidi"/>
          <w:iCs w:val="0"/>
          <w:noProof/>
          <w:sz w:val="22"/>
          <w:szCs w:val="22"/>
        </w:rPr>
      </w:pPr>
      <w:hyperlink w:anchor="_Toc378326223" w:history="1">
        <w:r w:rsidR="007A5824" w:rsidRPr="00956C10">
          <w:rPr>
            <w:rStyle w:val="Hyperlink"/>
            <w:noProof/>
          </w:rPr>
          <w:t>1.1</w:t>
        </w:r>
        <w:r w:rsidR="007A5824">
          <w:rPr>
            <w:rFonts w:asciiTheme="minorHAnsi" w:eastAsiaTheme="minorEastAsia" w:hAnsiTheme="minorHAnsi" w:cstheme="minorBidi"/>
            <w:iCs w:val="0"/>
            <w:noProof/>
            <w:sz w:val="22"/>
            <w:szCs w:val="22"/>
          </w:rPr>
          <w:tab/>
        </w:r>
        <w:r w:rsidR="007A5824" w:rsidRPr="00956C10">
          <w:rPr>
            <w:rStyle w:val="Hyperlink"/>
            <w:noProof/>
          </w:rPr>
          <w:t>Main features of the Victorian distribution network</w:t>
        </w:r>
        <w:r w:rsidR="007A5824">
          <w:rPr>
            <w:noProof/>
            <w:webHidden/>
          </w:rPr>
          <w:tab/>
        </w:r>
        <w:r w:rsidR="007A5824">
          <w:rPr>
            <w:noProof/>
            <w:webHidden/>
          </w:rPr>
          <w:fldChar w:fldCharType="begin"/>
        </w:r>
        <w:r w:rsidR="007A5824">
          <w:rPr>
            <w:noProof/>
            <w:webHidden/>
          </w:rPr>
          <w:instrText xml:space="preserve"> PAGEREF _Toc378326223 \h </w:instrText>
        </w:r>
        <w:r w:rsidR="007A5824">
          <w:rPr>
            <w:noProof/>
            <w:webHidden/>
          </w:rPr>
        </w:r>
        <w:r w:rsidR="007A5824">
          <w:rPr>
            <w:noProof/>
            <w:webHidden/>
          </w:rPr>
          <w:fldChar w:fldCharType="separate"/>
        </w:r>
        <w:r w:rsidR="007A5824">
          <w:rPr>
            <w:noProof/>
            <w:webHidden/>
          </w:rPr>
          <w:t>9</w:t>
        </w:r>
        <w:r w:rsidR="007A5824">
          <w:rPr>
            <w:noProof/>
            <w:webHidden/>
          </w:rPr>
          <w:fldChar w:fldCharType="end"/>
        </w:r>
      </w:hyperlink>
    </w:p>
    <w:p w:rsidR="007A5824" w:rsidRDefault="000E0486">
      <w:pPr>
        <w:pStyle w:val="TOC2"/>
        <w:tabs>
          <w:tab w:val="left" w:pos="800"/>
          <w:tab w:val="right" w:leader="dot" w:pos="9016"/>
        </w:tabs>
        <w:rPr>
          <w:rFonts w:asciiTheme="minorHAnsi" w:eastAsiaTheme="minorEastAsia" w:hAnsiTheme="minorHAnsi" w:cstheme="minorBidi"/>
          <w:iCs w:val="0"/>
          <w:noProof/>
          <w:sz w:val="22"/>
          <w:szCs w:val="22"/>
        </w:rPr>
      </w:pPr>
      <w:hyperlink w:anchor="_Toc378326224" w:history="1">
        <w:r w:rsidR="007A5824" w:rsidRPr="00956C10">
          <w:rPr>
            <w:rStyle w:val="Hyperlink"/>
            <w:noProof/>
          </w:rPr>
          <w:t>1.2</w:t>
        </w:r>
        <w:r w:rsidR="007A5824">
          <w:rPr>
            <w:rFonts w:asciiTheme="minorHAnsi" w:eastAsiaTheme="minorEastAsia" w:hAnsiTheme="minorHAnsi" w:cstheme="minorBidi"/>
            <w:iCs w:val="0"/>
            <w:noProof/>
            <w:sz w:val="22"/>
            <w:szCs w:val="22"/>
          </w:rPr>
          <w:tab/>
        </w:r>
        <w:r w:rsidR="007A5824" w:rsidRPr="00956C10">
          <w:rPr>
            <w:rStyle w:val="Hyperlink"/>
            <w:noProof/>
          </w:rPr>
          <w:t>Financial performance</w:t>
        </w:r>
        <w:r w:rsidR="007A5824">
          <w:rPr>
            <w:noProof/>
            <w:webHidden/>
          </w:rPr>
          <w:tab/>
        </w:r>
        <w:r w:rsidR="007A5824">
          <w:rPr>
            <w:noProof/>
            <w:webHidden/>
          </w:rPr>
          <w:fldChar w:fldCharType="begin"/>
        </w:r>
        <w:r w:rsidR="007A5824">
          <w:rPr>
            <w:noProof/>
            <w:webHidden/>
          </w:rPr>
          <w:instrText xml:space="preserve"> PAGEREF _Toc378326224 \h </w:instrText>
        </w:r>
        <w:r w:rsidR="007A5824">
          <w:rPr>
            <w:noProof/>
            <w:webHidden/>
          </w:rPr>
        </w:r>
        <w:r w:rsidR="007A5824">
          <w:rPr>
            <w:noProof/>
            <w:webHidden/>
          </w:rPr>
          <w:fldChar w:fldCharType="separate"/>
        </w:r>
        <w:r w:rsidR="007A5824">
          <w:rPr>
            <w:noProof/>
            <w:webHidden/>
          </w:rPr>
          <w:t>9</w:t>
        </w:r>
        <w:r w:rsidR="007A5824">
          <w:rPr>
            <w:noProof/>
            <w:webHidden/>
          </w:rPr>
          <w:fldChar w:fldCharType="end"/>
        </w:r>
      </w:hyperlink>
    </w:p>
    <w:p w:rsidR="007A5824" w:rsidRDefault="000E0486">
      <w:pPr>
        <w:pStyle w:val="TOC2"/>
        <w:tabs>
          <w:tab w:val="left" w:pos="800"/>
          <w:tab w:val="right" w:leader="dot" w:pos="9016"/>
        </w:tabs>
        <w:rPr>
          <w:rFonts w:asciiTheme="minorHAnsi" w:eastAsiaTheme="minorEastAsia" w:hAnsiTheme="minorHAnsi" w:cstheme="minorBidi"/>
          <w:iCs w:val="0"/>
          <w:noProof/>
          <w:sz w:val="22"/>
          <w:szCs w:val="22"/>
        </w:rPr>
      </w:pPr>
      <w:hyperlink w:anchor="_Toc378326225" w:history="1">
        <w:r w:rsidR="007A5824" w:rsidRPr="00956C10">
          <w:rPr>
            <w:rStyle w:val="Hyperlink"/>
            <w:noProof/>
          </w:rPr>
          <w:t>1.3</w:t>
        </w:r>
        <w:r w:rsidR="007A5824">
          <w:rPr>
            <w:rFonts w:asciiTheme="minorHAnsi" w:eastAsiaTheme="minorEastAsia" w:hAnsiTheme="minorHAnsi" w:cstheme="minorBidi"/>
            <w:iCs w:val="0"/>
            <w:noProof/>
            <w:sz w:val="22"/>
            <w:szCs w:val="22"/>
          </w:rPr>
          <w:tab/>
        </w:r>
        <w:r w:rsidR="007A5824" w:rsidRPr="00956C10">
          <w:rPr>
            <w:rStyle w:val="Hyperlink"/>
            <w:noProof/>
          </w:rPr>
          <w:t>Reliability of supply</w:t>
        </w:r>
        <w:r w:rsidR="007A5824">
          <w:rPr>
            <w:noProof/>
            <w:webHidden/>
          </w:rPr>
          <w:tab/>
        </w:r>
        <w:r w:rsidR="007A5824">
          <w:rPr>
            <w:noProof/>
            <w:webHidden/>
          </w:rPr>
          <w:fldChar w:fldCharType="begin"/>
        </w:r>
        <w:r w:rsidR="007A5824">
          <w:rPr>
            <w:noProof/>
            <w:webHidden/>
          </w:rPr>
          <w:instrText xml:space="preserve"> PAGEREF _Toc378326225 \h </w:instrText>
        </w:r>
        <w:r w:rsidR="007A5824">
          <w:rPr>
            <w:noProof/>
            <w:webHidden/>
          </w:rPr>
        </w:r>
        <w:r w:rsidR="007A5824">
          <w:rPr>
            <w:noProof/>
            <w:webHidden/>
          </w:rPr>
          <w:fldChar w:fldCharType="separate"/>
        </w:r>
        <w:r w:rsidR="007A5824">
          <w:rPr>
            <w:noProof/>
            <w:webHidden/>
          </w:rPr>
          <w:t>13</w:t>
        </w:r>
        <w:r w:rsidR="007A5824">
          <w:rPr>
            <w:noProof/>
            <w:webHidden/>
          </w:rPr>
          <w:fldChar w:fldCharType="end"/>
        </w:r>
      </w:hyperlink>
    </w:p>
    <w:p w:rsidR="007A5824" w:rsidRDefault="000E0486">
      <w:pPr>
        <w:pStyle w:val="TOC2"/>
        <w:tabs>
          <w:tab w:val="left" w:pos="800"/>
          <w:tab w:val="right" w:leader="dot" w:pos="9016"/>
        </w:tabs>
        <w:rPr>
          <w:rFonts w:asciiTheme="minorHAnsi" w:eastAsiaTheme="minorEastAsia" w:hAnsiTheme="minorHAnsi" w:cstheme="minorBidi"/>
          <w:iCs w:val="0"/>
          <w:noProof/>
          <w:sz w:val="22"/>
          <w:szCs w:val="22"/>
        </w:rPr>
      </w:pPr>
      <w:hyperlink w:anchor="_Toc378326226" w:history="1">
        <w:r w:rsidR="007A5824" w:rsidRPr="00956C10">
          <w:rPr>
            <w:rStyle w:val="Hyperlink"/>
            <w:noProof/>
          </w:rPr>
          <w:t>1.4</w:t>
        </w:r>
        <w:r w:rsidR="007A5824">
          <w:rPr>
            <w:rFonts w:asciiTheme="minorHAnsi" w:eastAsiaTheme="minorEastAsia" w:hAnsiTheme="minorHAnsi" w:cstheme="minorBidi"/>
            <w:iCs w:val="0"/>
            <w:noProof/>
            <w:sz w:val="22"/>
            <w:szCs w:val="22"/>
          </w:rPr>
          <w:tab/>
        </w:r>
        <w:r w:rsidR="007A5824" w:rsidRPr="00956C10">
          <w:rPr>
            <w:rStyle w:val="Hyperlink"/>
            <w:noProof/>
          </w:rPr>
          <w:t>Network integrity</w:t>
        </w:r>
        <w:r w:rsidR="007A5824">
          <w:rPr>
            <w:noProof/>
            <w:webHidden/>
          </w:rPr>
          <w:tab/>
        </w:r>
        <w:r w:rsidR="007A5824">
          <w:rPr>
            <w:noProof/>
            <w:webHidden/>
          </w:rPr>
          <w:fldChar w:fldCharType="begin"/>
        </w:r>
        <w:r w:rsidR="007A5824">
          <w:rPr>
            <w:noProof/>
            <w:webHidden/>
          </w:rPr>
          <w:instrText xml:space="preserve"> PAGEREF _Toc378326226 \h </w:instrText>
        </w:r>
        <w:r w:rsidR="007A5824">
          <w:rPr>
            <w:noProof/>
            <w:webHidden/>
          </w:rPr>
        </w:r>
        <w:r w:rsidR="007A5824">
          <w:rPr>
            <w:noProof/>
            <w:webHidden/>
          </w:rPr>
          <w:fldChar w:fldCharType="separate"/>
        </w:r>
        <w:r w:rsidR="007A5824">
          <w:rPr>
            <w:noProof/>
            <w:webHidden/>
          </w:rPr>
          <w:t>15</w:t>
        </w:r>
        <w:r w:rsidR="007A5824">
          <w:rPr>
            <w:noProof/>
            <w:webHidden/>
          </w:rPr>
          <w:fldChar w:fldCharType="end"/>
        </w:r>
      </w:hyperlink>
    </w:p>
    <w:p w:rsidR="007A5824" w:rsidRDefault="000E0486">
      <w:pPr>
        <w:pStyle w:val="TOC2"/>
        <w:tabs>
          <w:tab w:val="left" w:pos="800"/>
          <w:tab w:val="right" w:leader="dot" w:pos="9016"/>
        </w:tabs>
        <w:rPr>
          <w:rFonts w:asciiTheme="minorHAnsi" w:eastAsiaTheme="minorEastAsia" w:hAnsiTheme="minorHAnsi" w:cstheme="minorBidi"/>
          <w:iCs w:val="0"/>
          <w:noProof/>
          <w:sz w:val="22"/>
          <w:szCs w:val="22"/>
        </w:rPr>
      </w:pPr>
      <w:hyperlink w:anchor="_Toc378326227" w:history="1">
        <w:r w:rsidR="007A5824" w:rsidRPr="00956C10">
          <w:rPr>
            <w:rStyle w:val="Hyperlink"/>
            <w:noProof/>
          </w:rPr>
          <w:t>1.5</w:t>
        </w:r>
        <w:r w:rsidR="007A5824">
          <w:rPr>
            <w:rFonts w:asciiTheme="minorHAnsi" w:eastAsiaTheme="minorEastAsia" w:hAnsiTheme="minorHAnsi" w:cstheme="minorBidi"/>
            <w:iCs w:val="0"/>
            <w:noProof/>
            <w:sz w:val="22"/>
            <w:szCs w:val="22"/>
          </w:rPr>
          <w:tab/>
        </w:r>
        <w:r w:rsidR="007A5824" w:rsidRPr="00956C10">
          <w:rPr>
            <w:rStyle w:val="Hyperlink"/>
            <w:noProof/>
          </w:rPr>
          <w:t>Customer service</w:t>
        </w:r>
        <w:r w:rsidR="007A5824">
          <w:rPr>
            <w:noProof/>
            <w:webHidden/>
          </w:rPr>
          <w:tab/>
        </w:r>
        <w:r w:rsidR="007A5824">
          <w:rPr>
            <w:noProof/>
            <w:webHidden/>
          </w:rPr>
          <w:fldChar w:fldCharType="begin"/>
        </w:r>
        <w:r w:rsidR="007A5824">
          <w:rPr>
            <w:noProof/>
            <w:webHidden/>
          </w:rPr>
          <w:instrText xml:space="preserve"> PAGEREF _Toc378326227 \h </w:instrText>
        </w:r>
        <w:r w:rsidR="007A5824">
          <w:rPr>
            <w:noProof/>
            <w:webHidden/>
          </w:rPr>
        </w:r>
        <w:r w:rsidR="007A5824">
          <w:rPr>
            <w:noProof/>
            <w:webHidden/>
          </w:rPr>
          <w:fldChar w:fldCharType="separate"/>
        </w:r>
        <w:r w:rsidR="007A5824">
          <w:rPr>
            <w:noProof/>
            <w:webHidden/>
          </w:rPr>
          <w:t>18</w:t>
        </w:r>
        <w:r w:rsidR="007A5824">
          <w:rPr>
            <w:noProof/>
            <w:webHidden/>
          </w:rPr>
          <w:fldChar w:fldCharType="end"/>
        </w:r>
      </w:hyperlink>
    </w:p>
    <w:p w:rsidR="007A5824" w:rsidRDefault="000E0486">
      <w:pPr>
        <w:pStyle w:val="TOC2"/>
        <w:tabs>
          <w:tab w:val="left" w:pos="800"/>
          <w:tab w:val="right" w:leader="dot" w:pos="9016"/>
        </w:tabs>
        <w:rPr>
          <w:rFonts w:asciiTheme="minorHAnsi" w:eastAsiaTheme="minorEastAsia" w:hAnsiTheme="minorHAnsi" w:cstheme="minorBidi"/>
          <w:iCs w:val="0"/>
          <w:noProof/>
          <w:sz w:val="22"/>
          <w:szCs w:val="22"/>
        </w:rPr>
      </w:pPr>
      <w:hyperlink w:anchor="_Toc378326228" w:history="1">
        <w:r w:rsidR="007A5824" w:rsidRPr="00956C10">
          <w:rPr>
            <w:rStyle w:val="Hyperlink"/>
            <w:noProof/>
          </w:rPr>
          <w:t>1.6</w:t>
        </w:r>
        <w:r w:rsidR="007A5824">
          <w:rPr>
            <w:rFonts w:asciiTheme="minorHAnsi" w:eastAsiaTheme="minorEastAsia" w:hAnsiTheme="minorHAnsi" w:cstheme="minorBidi"/>
            <w:iCs w:val="0"/>
            <w:noProof/>
            <w:sz w:val="22"/>
            <w:szCs w:val="22"/>
          </w:rPr>
          <w:tab/>
        </w:r>
        <w:r w:rsidR="007A5824" w:rsidRPr="00956C10">
          <w:rPr>
            <w:rStyle w:val="Hyperlink"/>
            <w:noProof/>
          </w:rPr>
          <w:t>Format of Report</w:t>
        </w:r>
        <w:r w:rsidR="007A5824">
          <w:rPr>
            <w:noProof/>
            <w:webHidden/>
          </w:rPr>
          <w:tab/>
        </w:r>
        <w:r w:rsidR="007A5824">
          <w:rPr>
            <w:noProof/>
            <w:webHidden/>
          </w:rPr>
          <w:fldChar w:fldCharType="begin"/>
        </w:r>
        <w:r w:rsidR="007A5824">
          <w:rPr>
            <w:noProof/>
            <w:webHidden/>
          </w:rPr>
          <w:instrText xml:space="preserve"> PAGEREF _Toc378326228 \h </w:instrText>
        </w:r>
        <w:r w:rsidR="007A5824">
          <w:rPr>
            <w:noProof/>
            <w:webHidden/>
          </w:rPr>
        </w:r>
        <w:r w:rsidR="007A5824">
          <w:rPr>
            <w:noProof/>
            <w:webHidden/>
          </w:rPr>
          <w:fldChar w:fldCharType="separate"/>
        </w:r>
        <w:r w:rsidR="007A5824">
          <w:rPr>
            <w:noProof/>
            <w:webHidden/>
          </w:rPr>
          <w:t>20</w:t>
        </w:r>
        <w:r w:rsidR="007A5824">
          <w:rPr>
            <w:noProof/>
            <w:webHidden/>
          </w:rPr>
          <w:fldChar w:fldCharType="end"/>
        </w:r>
      </w:hyperlink>
    </w:p>
    <w:p w:rsidR="007A5824" w:rsidRDefault="000E0486">
      <w:pPr>
        <w:pStyle w:val="TOC1"/>
        <w:tabs>
          <w:tab w:val="left" w:pos="400"/>
          <w:tab w:val="right" w:leader="dot" w:pos="9016"/>
        </w:tabs>
        <w:rPr>
          <w:rFonts w:asciiTheme="minorHAnsi" w:eastAsiaTheme="minorEastAsia" w:hAnsiTheme="minorHAnsi" w:cstheme="minorBidi"/>
          <w:b w:val="0"/>
          <w:bCs w:val="0"/>
          <w:noProof/>
          <w:sz w:val="22"/>
          <w:szCs w:val="22"/>
        </w:rPr>
      </w:pPr>
      <w:hyperlink w:anchor="_Toc378326229" w:history="1">
        <w:r w:rsidR="007A5824" w:rsidRPr="00956C10">
          <w:rPr>
            <w:rStyle w:val="Hyperlink"/>
            <w:noProof/>
          </w:rPr>
          <w:t>2</w:t>
        </w:r>
        <w:r w:rsidR="007A5824">
          <w:rPr>
            <w:rFonts w:asciiTheme="minorHAnsi" w:eastAsiaTheme="minorEastAsia" w:hAnsiTheme="minorHAnsi" w:cstheme="minorBidi"/>
            <w:b w:val="0"/>
            <w:bCs w:val="0"/>
            <w:noProof/>
            <w:sz w:val="22"/>
            <w:szCs w:val="22"/>
          </w:rPr>
          <w:tab/>
        </w:r>
        <w:r w:rsidR="007A5824" w:rsidRPr="00956C10">
          <w:rPr>
            <w:rStyle w:val="Hyperlink"/>
            <w:noProof/>
          </w:rPr>
          <w:t>Summary by Business</w:t>
        </w:r>
        <w:r w:rsidR="007A5824">
          <w:rPr>
            <w:noProof/>
            <w:webHidden/>
          </w:rPr>
          <w:tab/>
        </w:r>
        <w:r w:rsidR="007A5824">
          <w:rPr>
            <w:noProof/>
            <w:webHidden/>
          </w:rPr>
          <w:fldChar w:fldCharType="begin"/>
        </w:r>
        <w:r w:rsidR="007A5824">
          <w:rPr>
            <w:noProof/>
            <w:webHidden/>
          </w:rPr>
          <w:instrText xml:space="preserve"> PAGEREF _Toc378326229 \h </w:instrText>
        </w:r>
        <w:r w:rsidR="007A5824">
          <w:rPr>
            <w:noProof/>
            <w:webHidden/>
          </w:rPr>
        </w:r>
        <w:r w:rsidR="007A5824">
          <w:rPr>
            <w:noProof/>
            <w:webHidden/>
          </w:rPr>
          <w:fldChar w:fldCharType="separate"/>
        </w:r>
        <w:r w:rsidR="007A5824">
          <w:rPr>
            <w:noProof/>
            <w:webHidden/>
          </w:rPr>
          <w:t>22</w:t>
        </w:r>
        <w:r w:rsidR="007A5824">
          <w:rPr>
            <w:noProof/>
            <w:webHidden/>
          </w:rPr>
          <w:fldChar w:fldCharType="end"/>
        </w:r>
      </w:hyperlink>
    </w:p>
    <w:p w:rsidR="007A5824" w:rsidRDefault="000E0486">
      <w:pPr>
        <w:pStyle w:val="TOC2"/>
        <w:tabs>
          <w:tab w:val="left" w:pos="800"/>
          <w:tab w:val="right" w:leader="dot" w:pos="9016"/>
        </w:tabs>
        <w:rPr>
          <w:rFonts w:asciiTheme="minorHAnsi" w:eastAsiaTheme="minorEastAsia" w:hAnsiTheme="minorHAnsi" w:cstheme="minorBidi"/>
          <w:iCs w:val="0"/>
          <w:noProof/>
          <w:sz w:val="22"/>
          <w:szCs w:val="22"/>
        </w:rPr>
      </w:pPr>
      <w:hyperlink w:anchor="_Toc378326230" w:history="1">
        <w:r w:rsidR="007A5824" w:rsidRPr="00956C10">
          <w:rPr>
            <w:rStyle w:val="Hyperlink"/>
            <w:noProof/>
          </w:rPr>
          <w:t>2.1</w:t>
        </w:r>
        <w:r w:rsidR="007A5824">
          <w:rPr>
            <w:rFonts w:asciiTheme="minorHAnsi" w:eastAsiaTheme="minorEastAsia" w:hAnsiTheme="minorHAnsi" w:cstheme="minorBidi"/>
            <w:iCs w:val="0"/>
            <w:noProof/>
            <w:sz w:val="22"/>
            <w:szCs w:val="22"/>
          </w:rPr>
          <w:tab/>
        </w:r>
        <w:r w:rsidR="007A5824" w:rsidRPr="00956C10">
          <w:rPr>
            <w:rStyle w:val="Hyperlink"/>
            <w:noProof/>
          </w:rPr>
          <w:t>Envestra</w:t>
        </w:r>
        <w:r w:rsidR="007A5824">
          <w:rPr>
            <w:noProof/>
            <w:webHidden/>
          </w:rPr>
          <w:tab/>
        </w:r>
        <w:r w:rsidR="007A5824">
          <w:rPr>
            <w:noProof/>
            <w:webHidden/>
          </w:rPr>
          <w:fldChar w:fldCharType="begin"/>
        </w:r>
        <w:r w:rsidR="007A5824">
          <w:rPr>
            <w:noProof/>
            <w:webHidden/>
          </w:rPr>
          <w:instrText xml:space="preserve"> PAGEREF _Toc378326230 \h </w:instrText>
        </w:r>
        <w:r w:rsidR="007A5824">
          <w:rPr>
            <w:noProof/>
            <w:webHidden/>
          </w:rPr>
        </w:r>
        <w:r w:rsidR="007A5824">
          <w:rPr>
            <w:noProof/>
            <w:webHidden/>
          </w:rPr>
          <w:fldChar w:fldCharType="separate"/>
        </w:r>
        <w:r w:rsidR="007A5824">
          <w:rPr>
            <w:noProof/>
            <w:webHidden/>
          </w:rPr>
          <w:t>22</w:t>
        </w:r>
        <w:r w:rsidR="007A5824">
          <w:rPr>
            <w:noProof/>
            <w:webHidden/>
          </w:rPr>
          <w:fldChar w:fldCharType="end"/>
        </w:r>
      </w:hyperlink>
    </w:p>
    <w:p w:rsidR="007A5824" w:rsidRDefault="000E0486">
      <w:pPr>
        <w:pStyle w:val="TOC2"/>
        <w:tabs>
          <w:tab w:val="left" w:pos="800"/>
          <w:tab w:val="right" w:leader="dot" w:pos="9016"/>
        </w:tabs>
        <w:rPr>
          <w:rFonts w:asciiTheme="minorHAnsi" w:eastAsiaTheme="minorEastAsia" w:hAnsiTheme="minorHAnsi" w:cstheme="minorBidi"/>
          <w:iCs w:val="0"/>
          <w:noProof/>
          <w:sz w:val="22"/>
          <w:szCs w:val="22"/>
        </w:rPr>
      </w:pPr>
      <w:hyperlink w:anchor="_Toc378326231" w:history="1">
        <w:r w:rsidR="007A5824" w:rsidRPr="00956C10">
          <w:rPr>
            <w:rStyle w:val="Hyperlink"/>
            <w:noProof/>
          </w:rPr>
          <w:t>2.2</w:t>
        </w:r>
        <w:r w:rsidR="007A5824">
          <w:rPr>
            <w:rFonts w:asciiTheme="minorHAnsi" w:eastAsiaTheme="minorEastAsia" w:hAnsiTheme="minorHAnsi" w:cstheme="minorBidi"/>
            <w:iCs w:val="0"/>
            <w:noProof/>
            <w:sz w:val="22"/>
            <w:szCs w:val="22"/>
          </w:rPr>
          <w:tab/>
        </w:r>
        <w:r w:rsidR="007A5824" w:rsidRPr="00956C10">
          <w:rPr>
            <w:rStyle w:val="Hyperlink"/>
            <w:noProof/>
          </w:rPr>
          <w:t>Multinet</w:t>
        </w:r>
        <w:r w:rsidR="007A5824">
          <w:rPr>
            <w:noProof/>
            <w:webHidden/>
          </w:rPr>
          <w:tab/>
        </w:r>
        <w:r w:rsidR="007A5824">
          <w:rPr>
            <w:noProof/>
            <w:webHidden/>
          </w:rPr>
          <w:fldChar w:fldCharType="begin"/>
        </w:r>
        <w:r w:rsidR="007A5824">
          <w:rPr>
            <w:noProof/>
            <w:webHidden/>
          </w:rPr>
          <w:instrText xml:space="preserve"> PAGEREF _Toc378326231 \h </w:instrText>
        </w:r>
        <w:r w:rsidR="007A5824">
          <w:rPr>
            <w:noProof/>
            <w:webHidden/>
          </w:rPr>
        </w:r>
        <w:r w:rsidR="007A5824">
          <w:rPr>
            <w:noProof/>
            <w:webHidden/>
          </w:rPr>
          <w:fldChar w:fldCharType="separate"/>
        </w:r>
        <w:r w:rsidR="007A5824">
          <w:rPr>
            <w:noProof/>
            <w:webHidden/>
          </w:rPr>
          <w:t>27</w:t>
        </w:r>
        <w:r w:rsidR="007A5824">
          <w:rPr>
            <w:noProof/>
            <w:webHidden/>
          </w:rPr>
          <w:fldChar w:fldCharType="end"/>
        </w:r>
      </w:hyperlink>
    </w:p>
    <w:p w:rsidR="007A5824" w:rsidRDefault="000E0486">
      <w:pPr>
        <w:pStyle w:val="TOC2"/>
        <w:tabs>
          <w:tab w:val="left" w:pos="800"/>
          <w:tab w:val="right" w:leader="dot" w:pos="9016"/>
        </w:tabs>
        <w:rPr>
          <w:rFonts w:asciiTheme="minorHAnsi" w:eastAsiaTheme="minorEastAsia" w:hAnsiTheme="minorHAnsi" w:cstheme="minorBidi"/>
          <w:iCs w:val="0"/>
          <w:noProof/>
          <w:sz w:val="22"/>
          <w:szCs w:val="22"/>
        </w:rPr>
      </w:pPr>
      <w:hyperlink w:anchor="_Toc378326232" w:history="1">
        <w:r w:rsidR="007A5824" w:rsidRPr="00956C10">
          <w:rPr>
            <w:rStyle w:val="Hyperlink"/>
            <w:noProof/>
          </w:rPr>
          <w:t>2.3</w:t>
        </w:r>
        <w:r w:rsidR="007A5824">
          <w:rPr>
            <w:rFonts w:asciiTheme="minorHAnsi" w:eastAsiaTheme="minorEastAsia" w:hAnsiTheme="minorHAnsi" w:cstheme="minorBidi"/>
            <w:iCs w:val="0"/>
            <w:noProof/>
            <w:sz w:val="22"/>
            <w:szCs w:val="22"/>
          </w:rPr>
          <w:tab/>
        </w:r>
        <w:r w:rsidR="007A5824" w:rsidRPr="00956C10">
          <w:rPr>
            <w:rStyle w:val="Hyperlink"/>
            <w:noProof/>
          </w:rPr>
          <w:t>SP AusNet</w:t>
        </w:r>
        <w:r w:rsidR="007A5824">
          <w:rPr>
            <w:noProof/>
            <w:webHidden/>
          </w:rPr>
          <w:tab/>
        </w:r>
        <w:r w:rsidR="007A5824">
          <w:rPr>
            <w:noProof/>
            <w:webHidden/>
          </w:rPr>
          <w:fldChar w:fldCharType="begin"/>
        </w:r>
        <w:r w:rsidR="007A5824">
          <w:rPr>
            <w:noProof/>
            <w:webHidden/>
          </w:rPr>
          <w:instrText xml:space="preserve"> PAGEREF _Toc378326232 \h </w:instrText>
        </w:r>
        <w:r w:rsidR="007A5824">
          <w:rPr>
            <w:noProof/>
            <w:webHidden/>
          </w:rPr>
        </w:r>
        <w:r w:rsidR="007A5824">
          <w:rPr>
            <w:noProof/>
            <w:webHidden/>
          </w:rPr>
          <w:fldChar w:fldCharType="separate"/>
        </w:r>
        <w:r w:rsidR="007A5824">
          <w:rPr>
            <w:noProof/>
            <w:webHidden/>
          </w:rPr>
          <w:t>32</w:t>
        </w:r>
        <w:r w:rsidR="007A5824">
          <w:rPr>
            <w:noProof/>
            <w:webHidden/>
          </w:rPr>
          <w:fldChar w:fldCharType="end"/>
        </w:r>
      </w:hyperlink>
    </w:p>
    <w:p w:rsidR="007A5824" w:rsidRDefault="000E0486">
      <w:pPr>
        <w:pStyle w:val="TOC1"/>
        <w:tabs>
          <w:tab w:val="left" w:pos="400"/>
          <w:tab w:val="right" w:leader="dot" w:pos="9016"/>
        </w:tabs>
        <w:rPr>
          <w:rFonts w:asciiTheme="minorHAnsi" w:eastAsiaTheme="minorEastAsia" w:hAnsiTheme="minorHAnsi" w:cstheme="minorBidi"/>
          <w:b w:val="0"/>
          <w:bCs w:val="0"/>
          <w:noProof/>
          <w:sz w:val="22"/>
          <w:szCs w:val="22"/>
        </w:rPr>
      </w:pPr>
      <w:hyperlink w:anchor="_Toc378326233" w:history="1">
        <w:r w:rsidR="007A5824" w:rsidRPr="00956C10">
          <w:rPr>
            <w:rStyle w:val="Hyperlink"/>
            <w:noProof/>
          </w:rPr>
          <w:t>3</w:t>
        </w:r>
        <w:r w:rsidR="007A5824">
          <w:rPr>
            <w:rFonts w:asciiTheme="minorHAnsi" w:eastAsiaTheme="minorEastAsia" w:hAnsiTheme="minorHAnsi" w:cstheme="minorBidi"/>
            <w:b w:val="0"/>
            <w:bCs w:val="0"/>
            <w:noProof/>
            <w:sz w:val="22"/>
            <w:szCs w:val="22"/>
          </w:rPr>
          <w:tab/>
        </w:r>
        <w:r w:rsidR="007A5824" w:rsidRPr="00956C10">
          <w:rPr>
            <w:rStyle w:val="Hyperlink"/>
            <w:noProof/>
          </w:rPr>
          <w:t>Source of information and background information</w:t>
        </w:r>
        <w:r w:rsidR="007A5824">
          <w:rPr>
            <w:noProof/>
            <w:webHidden/>
          </w:rPr>
          <w:tab/>
        </w:r>
        <w:r w:rsidR="007A5824">
          <w:rPr>
            <w:noProof/>
            <w:webHidden/>
          </w:rPr>
          <w:fldChar w:fldCharType="begin"/>
        </w:r>
        <w:r w:rsidR="007A5824">
          <w:rPr>
            <w:noProof/>
            <w:webHidden/>
          </w:rPr>
          <w:instrText xml:space="preserve"> PAGEREF _Toc378326233 \h </w:instrText>
        </w:r>
        <w:r w:rsidR="007A5824">
          <w:rPr>
            <w:noProof/>
            <w:webHidden/>
          </w:rPr>
        </w:r>
        <w:r w:rsidR="007A5824">
          <w:rPr>
            <w:noProof/>
            <w:webHidden/>
          </w:rPr>
          <w:fldChar w:fldCharType="separate"/>
        </w:r>
        <w:r w:rsidR="007A5824">
          <w:rPr>
            <w:noProof/>
            <w:webHidden/>
          </w:rPr>
          <w:t>37</w:t>
        </w:r>
        <w:r w:rsidR="007A5824">
          <w:rPr>
            <w:noProof/>
            <w:webHidden/>
          </w:rPr>
          <w:fldChar w:fldCharType="end"/>
        </w:r>
      </w:hyperlink>
    </w:p>
    <w:p w:rsidR="007A5824" w:rsidRDefault="000E0486">
      <w:pPr>
        <w:pStyle w:val="TOC2"/>
        <w:tabs>
          <w:tab w:val="left" w:pos="800"/>
          <w:tab w:val="right" w:leader="dot" w:pos="9016"/>
        </w:tabs>
        <w:rPr>
          <w:rFonts w:asciiTheme="minorHAnsi" w:eastAsiaTheme="minorEastAsia" w:hAnsiTheme="minorHAnsi" w:cstheme="minorBidi"/>
          <w:iCs w:val="0"/>
          <w:noProof/>
          <w:sz w:val="22"/>
          <w:szCs w:val="22"/>
        </w:rPr>
      </w:pPr>
      <w:hyperlink w:anchor="_Toc378326234" w:history="1">
        <w:r w:rsidR="007A5824" w:rsidRPr="00956C10">
          <w:rPr>
            <w:rStyle w:val="Hyperlink"/>
            <w:noProof/>
          </w:rPr>
          <w:t>3.1</w:t>
        </w:r>
        <w:r w:rsidR="007A5824">
          <w:rPr>
            <w:rFonts w:asciiTheme="minorHAnsi" w:eastAsiaTheme="minorEastAsia" w:hAnsiTheme="minorHAnsi" w:cstheme="minorBidi"/>
            <w:iCs w:val="0"/>
            <w:noProof/>
            <w:sz w:val="22"/>
            <w:szCs w:val="22"/>
          </w:rPr>
          <w:tab/>
        </w:r>
        <w:r w:rsidR="007A5824" w:rsidRPr="00956C10">
          <w:rPr>
            <w:rStyle w:val="Hyperlink"/>
            <w:noProof/>
          </w:rPr>
          <w:t>Sources of information</w:t>
        </w:r>
        <w:r w:rsidR="007A5824">
          <w:rPr>
            <w:noProof/>
            <w:webHidden/>
          </w:rPr>
          <w:tab/>
        </w:r>
        <w:r w:rsidR="007A5824">
          <w:rPr>
            <w:noProof/>
            <w:webHidden/>
          </w:rPr>
          <w:fldChar w:fldCharType="begin"/>
        </w:r>
        <w:r w:rsidR="007A5824">
          <w:rPr>
            <w:noProof/>
            <w:webHidden/>
          </w:rPr>
          <w:instrText xml:space="preserve"> PAGEREF _Toc378326234 \h </w:instrText>
        </w:r>
        <w:r w:rsidR="007A5824">
          <w:rPr>
            <w:noProof/>
            <w:webHidden/>
          </w:rPr>
        </w:r>
        <w:r w:rsidR="007A5824">
          <w:rPr>
            <w:noProof/>
            <w:webHidden/>
          </w:rPr>
          <w:fldChar w:fldCharType="separate"/>
        </w:r>
        <w:r w:rsidR="007A5824">
          <w:rPr>
            <w:noProof/>
            <w:webHidden/>
          </w:rPr>
          <w:t>37</w:t>
        </w:r>
        <w:r w:rsidR="007A5824">
          <w:rPr>
            <w:noProof/>
            <w:webHidden/>
          </w:rPr>
          <w:fldChar w:fldCharType="end"/>
        </w:r>
      </w:hyperlink>
    </w:p>
    <w:p w:rsidR="007A5824" w:rsidRDefault="000E0486">
      <w:pPr>
        <w:pStyle w:val="TOC1"/>
        <w:tabs>
          <w:tab w:val="left" w:pos="400"/>
          <w:tab w:val="right" w:leader="dot" w:pos="9016"/>
        </w:tabs>
        <w:rPr>
          <w:rFonts w:asciiTheme="minorHAnsi" w:eastAsiaTheme="minorEastAsia" w:hAnsiTheme="minorHAnsi" w:cstheme="minorBidi"/>
          <w:b w:val="0"/>
          <w:bCs w:val="0"/>
          <w:noProof/>
          <w:sz w:val="22"/>
          <w:szCs w:val="22"/>
        </w:rPr>
      </w:pPr>
      <w:hyperlink w:anchor="_Toc378326235" w:history="1">
        <w:r w:rsidR="007A5824" w:rsidRPr="00956C10">
          <w:rPr>
            <w:rStyle w:val="Hyperlink"/>
            <w:noProof/>
          </w:rPr>
          <w:t>4</w:t>
        </w:r>
        <w:r w:rsidR="007A5824">
          <w:rPr>
            <w:rFonts w:asciiTheme="minorHAnsi" w:eastAsiaTheme="minorEastAsia" w:hAnsiTheme="minorHAnsi" w:cstheme="minorBidi"/>
            <w:b w:val="0"/>
            <w:bCs w:val="0"/>
            <w:noProof/>
            <w:sz w:val="22"/>
            <w:szCs w:val="22"/>
          </w:rPr>
          <w:tab/>
        </w:r>
        <w:r w:rsidR="007A5824" w:rsidRPr="00956C10">
          <w:rPr>
            <w:rStyle w:val="Hyperlink"/>
            <w:noProof/>
          </w:rPr>
          <w:t>Financial performance</w:t>
        </w:r>
        <w:r w:rsidR="007A5824">
          <w:rPr>
            <w:noProof/>
            <w:webHidden/>
          </w:rPr>
          <w:tab/>
        </w:r>
        <w:r w:rsidR="007A5824">
          <w:rPr>
            <w:noProof/>
            <w:webHidden/>
          </w:rPr>
          <w:fldChar w:fldCharType="begin"/>
        </w:r>
        <w:r w:rsidR="007A5824">
          <w:rPr>
            <w:noProof/>
            <w:webHidden/>
          </w:rPr>
          <w:instrText xml:space="preserve"> PAGEREF _Toc378326235 \h </w:instrText>
        </w:r>
        <w:r w:rsidR="007A5824">
          <w:rPr>
            <w:noProof/>
            <w:webHidden/>
          </w:rPr>
        </w:r>
        <w:r w:rsidR="007A5824">
          <w:rPr>
            <w:noProof/>
            <w:webHidden/>
          </w:rPr>
          <w:fldChar w:fldCharType="separate"/>
        </w:r>
        <w:r w:rsidR="007A5824">
          <w:rPr>
            <w:noProof/>
            <w:webHidden/>
          </w:rPr>
          <w:t>38</w:t>
        </w:r>
        <w:r w:rsidR="007A5824">
          <w:rPr>
            <w:noProof/>
            <w:webHidden/>
          </w:rPr>
          <w:fldChar w:fldCharType="end"/>
        </w:r>
      </w:hyperlink>
    </w:p>
    <w:p w:rsidR="007A5824" w:rsidRDefault="000E0486">
      <w:pPr>
        <w:pStyle w:val="TOC2"/>
        <w:tabs>
          <w:tab w:val="left" w:pos="800"/>
          <w:tab w:val="right" w:leader="dot" w:pos="9016"/>
        </w:tabs>
        <w:rPr>
          <w:rFonts w:asciiTheme="minorHAnsi" w:eastAsiaTheme="minorEastAsia" w:hAnsiTheme="minorHAnsi" w:cstheme="minorBidi"/>
          <w:iCs w:val="0"/>
          <w:noProof/>
          <w:sz w:val="22"/>
          <w:szCs w:val="22"/>
        </w:rPr>
      </w:pPr>
      <w:hyperlink w:anchor="_Toc378326236" w:history="1">
        <w:r w:rsidR="007A5824" w:rsidRPr="00956C10">
          <w:rPr>
            <w:rStyle w:val="Hyperlink"/>
            <w:noProof/>
          </w:rPr>
          <w:t>4.1</w:t>
        </w:r>
        <w:r w:rsidR="007A5824">
          <w:rPr>
            <w:rFonts w:asciiTheme="minorHAnsi" w:eastAsiaTheme="minorEastAsia" w:hAnsiTheme="minorHAnsi" w:cstheme="minorBidi"/>
            <w:iCs w:val="0"/>
            <w:noProof/>
            <w:sz w:val="22"/>
            <w:szCs w:val="22"/>
          </w:rPr>
          <w:tab/>
        </w:r>
        <w:r w:rsidR="007A5824" w:rsidRPr="00956C10">
          <w:rPr>
            <w:rStyle w:val="Hyperlink"/>
            <w:noProof/>
          </w:rPr>
          <w:t>Inflation adjustment</w:t>
        </w:r>
        <w:r w:rsidR="007A5824">
          <w:rPr>
            <w:noProof/>
            <w:webHidden/>
          </w:rPr>
          <w:tab/>
        </w:r>
        <w:r w:rsidR="007A5824">
          <w:rPr>
            <w:noProof/>
            <w:webHidden/>
          </w:rPr>
          <w:fldChar w:fldCharType="begin"/>
        </w:r>
        <w:r w:rsidR="007A5824">
          <w:rPr>
            <w:noProof/>
            <w:webHidden/>
          </w:rPr>
          <w:instrText xml:space="preserve"> PAGEREF _Toc378326236 \h </w:instrText>
        </w:r>
        <w:r w:rsidR="007A5824">
          <w:rPr>
            <w:noProof/>
            <w:webHidden/>
          </w:rPr>
        </w:r>
        <w:r w:rsidR="007A5824">
          <w:rPr>
            <w:noProof/>
            <w:webHidden/>
          </w:rPr>
          <w:fldChar w:fldCharType="separate"/>
        </w:r>
        <w:r w:rsidR="007A5824">
          <w:rPr>
            <w:noProof/>
            <w:webHidden/>
          </w:rPr>
          <w:t>38</w:t>
        </w:r>
        <w:r w:rsidR="007A5824">
          <w:rPr>
            <w:noProof/>
            <w:webHidden/>
          </w:rPr>
          <w:fldChar w:fldCharType="end"/>
        </w:r>
      </w:hyperlink>
    </w:p>
    <w:p w:rsidR="007A5824" w:rsidRDefault="000E0486">
      <w:pPr>
        <w:pStyle w:val="TOC2"/>
        <w:tabs>
          <w:tab w:val="left" w:pos="800"/>
          <w:tab w:val="right" w:leader="dot" w:pos="9016"/>
        </w:tabs>
        <w:rPr>
          <w:rFonts w:asciiTheme="minorHAnsi" w:eastAsiaTheme="minorEastAsia" w:hAnsiTheme="minorHAnsi" w:cstheme="minorBidi"/>
          <w:iCs w:val="0"/>
          <w:noProof/>
          <w:sz w:val="22"/>
          <w:szCs w:val="22"/>
        </w:rPr>
      </w:pPr>
      <w:hyperlink w:anchor="_Toc378326237" w:history="1">
        <w:r w:rsidR="007A5824" w:rsidRPr="00956C10">
          <w:rPr>
            <w:rStyle w:val="Hyperlink"/>
            <w:noProof/>
          </w:rPr>
          <w:t>4.2</w:t>
        </w:r>
        <w:r w:rsidR="007A5824">
          <w:rPr>
            <w:rFonts w:asciiTheme="minorHAnsi" w:eastAsiaTheme="minorEastAsia" w:hAnsiTheme="minorHAnsi" w:cstheme="minorBidi"/>
            <w:iCs w:val="0"/>
            <w:noProof/>
            <w:sz w:val="22"/>
            <w:szCs w:val="22"/>
          </w:rPr>
          <w:tab/>
        </w:r>
        <w:r w:rsidR="007A5824" w:rsidRPr="00956C10">
          <w:rPr>
            <w:rStyle w:val="Hyperlink"/>
            <w:noProof/>
          </w:rPr>
          <w:t>Gas distributed</w:t>
        </w:r>
        <w:r w:rsidR="007A5824">
          <w:rPr>
            <w:noProof/>
            <w:webHidden/>
          </w:rPr>
          <w:tab/>
        </w:r>
        <w:r w:rsidR="007A5824">
          <w:rPr>
            <w:noProof/>
            <w:webHidden/>
          </w:rPr>
          <w:fldChar w:fldCharType="begin"/>
        </w:r>
        <w:r w:rsidR="007A5824">
          <w:rPr>
            <w:noProof/>
            <w:webHidden/>
          </w:rPr>
          <w:instrText xml:space="preserve"> PAGEREF _Toc378326237 \h </w:instrText>
        </w:r>
        <w:r w:rsidR="007A5824">
          <w:rPr>
            <w:noProof/>
            <w:webHidden/>
          </w:rPr>
        </w:r>
        <w:r w:rsidR="007A5824">
          <w:rPr>
            <w:noProof/>
            <w:webHidden/>
          </w:rPr>
          <w:fldChar w:fldCharType="separate"/>
        </w:r>
        <w:r w:rsidR="007A5824">
          <w:rPr>
            <w:noProof/>
            <w:webHidden/>
          </w:rPr>
          <w:t>38</w:t>
        </w:r>
        <w:r w:rsidR="007A5824">
          <w:rPr>
            <w:noProof/>
            <w:webHidden/>
          </w:rPr>
          <w:fldChar w:fldCharType="end"/>
        </w:r>
      </w:hyperlink>
    </w:p>
    <w:p w:rsidR="007A5824" w:rsidRDefault="000E0486">
      <w:pPr>
        <w:pStyle w:val="TOC2"/>
        <w:tabs>
          <w:tab w:val="left" w:pos="800"/>
          <w:tab w:val="right" w:leader="dot" w:pos="9016"/>
        </w:tabs>
        <w:rPr>
          <w:rFonts w:asciiTheme="minorHAnsi" w:eastAsiaTheme="minorEastAsia" w:hAnsiTheme="minorHAnsi" w:cstheme="minorBidi"/>
          <w:iCs w:val="0"/>
          <w:noProof/>
          <w:sz w:val="22"/>
          <w:szCs w:val="22"/>
        </w:rPr>
      </w:pPr>
      <w:hyperlink w:anchor="_Toc378326238" w:history="1">
        <w:r w:rsidR="007A5824" w:rsidRPr="00956C10">
          <w:rPr>
            <w:rStyle w:val="Hyperlink"/>
            <w:noProof/>
          </w:rPr>
          <w:t>4.3</w:t>
        </w:r>
        <w:r w:rsidR="007A5824">
          <w:rPr>
            <w:rFonts w:asciiTheme="minorHAnsi" w:eastAsiaTheme="minorEastAsia" w:hAnsiTheme="minorHAnsi" w:cstheme="minorBidi"/>
            <w:iCs w:val="0"/>
            <w:noProof/>
            <w:sz w:val="22"/>
            <w:szCs w:val="22"/>
          </w:rPr>
          <w:tab/>
        </w:r>
        <w:r w:rsidR="007A5824" w:rsidRPr="00956C10">
          <w:rPr>
            <w:rStyle w:val="Hyperlink"/>
            <w:noProof/>
          </w:rPr>
          <w:t>Tariff V</w:t>
        </w:r>
        <w:r w:rsidR="007A5824">
          <w:rPr>
            <w:noProof/>
            <w:webHidden/>
          </w:rPr>
          <w:tab/>
        </w:r>
        <w:r w:rsidR="007A5824">
          <w:rPr>
            <w:noProof/>
            <w:webHidden/>
          </w:rPr>
          <w:fldChar w:fldCharType="begin"/>
        </w:r>
        <w:r w:rsidR="007A5824">
          <w:rPr>
            <w:noProof/>
            <w:webHidden/>
          </w:rPr>
          <w:instrText xml:space="preserve"> PAGEREF _Toc378326238 \h </w:instrText>
        </w:r>
        <w:r w:rsidR="007A5824">
          <w:rPr>
            <w:noProof/>
            <w:webHidden/>
          </w:rPr>
        </w:r>
        <w:r w:rsidR="007A5824">
          <w:rPr>
            <w:noProof/>
            <w:webHidden/>
          </w:rPr>
          <w:fldChar w:fldCharType="separate"/>
        </w:r>
        <w:r w:rsidR="007A5824">
          <w:rPr>
            <w:noProof/>
            <w:webHidden/>
          </w:rPr>
          <w:t>39</w:t>
        </w:r>
        <w:r w:rsidR="007A5824">
          <w:rPr>
            <w:noProof/>
            <w:webHidden/>
          </w:rPr>
          <w:fldChar w:fldCharType="end"/>
        </w:r>
      </w:hyperlink>
    </w:p>
    <w:p w:rsidR="007A5824" w:rsidRDefault="000E0486">
      <w:pPr>
        <w:pStyle w:val="TOC2"/>
        <w:tabs>
          <w:tab w:val="left" w:pos="800"/>
          <w:tab w:val="right" w:leader="dot" w:pos="9016"/>
        </w:tabs>
        <w:rPr>
          <w:rFonts w:asciiTheme="minorHAnsi" w:eastAsiaTheme="minorEastAsia" w:hAnsiTheme="minorHAnsi" w:cstheme="minorBidi"/>
          <w:iCs w:val="0"/>
          <w:noProof/>
          <w:sz w:val="22"/>
          <w:szCs w:val="22"/>
        </w:rPr>
      </w:pPr>
      <w:hyperlink w:anchor="_Toc378326239" w:history="1">
        <w:r w:rsidR="007A5824" w:rsidRPr="00956C10">
          <w:rPr>
            <w:rStyle w:val="Hyperlink"/>
            <w:noProof/>
          </w:rPr>
          <w:t>4.4</w:t>
        </w:r>
        <w:r w:rsidR="007A5824">
          <w:rPr>
            <w:rFonts w:asciiTheme="minorHAnsi" w:eastAsiaTheme="minorEastAsia" w:hAnsiTheme="minorHAnsi" w:cstheme="minorBidi"/>
            <w:iCs w:val="0"/>
            <w:noProof/>
            <w:sz w:val="22"/>
            <w:szCs w:val="22"/>
          </w:rPr>
          <w:tab/>
        </w:r>
        <w:r w:rsidR="007A5824" w:rsidRPr="00956C10">
          <w:rPr>
            <w:rStyle w:val="Hyperlink"/>
            <w:noProof/>
          </w:rPr>
          <w:t>Tariff D</w:t>
        </w:r>
        <w:r w:rsidR="007A5824">
          <w:rPr>
            <w:noProof/>
            <w:webHidden/>
          </w:rPr>
          <w:tab/>
        </w:r>
        <w:r w:rsidR="007A5824">
          <w:rPr>
            <w:noProof/>
            <w:webHidden/>
          </w:rPr>
          <w:fldChar w:fldCharType="begin"/>
        </w:r>
        <w:r w:rsidR="007A5824">
          <w:rPr>
            <w:noProof/>
            <w:webHidden/>
          </w:rPr>
          <w:instrText xml:space="preserve"> PAGEREF _Toc378326239 \h </w:instrText>
        </w:r>
        <w:r w:rsidR="007A5824">
          <w:rPr>
            <w:noProof/>
            <w:webHidden/>
          </w:rPr>
        </w:r>
        <w:r w:rsidR="007A5824">
          <w:rPr>
            <w:noProof/>
            <w:webHidden/>
          </w:rPr>
          <w:fldChar w:fldCharType="separate"/>
        </w:r>
        <w:r w:rsidR="007A5824">
          <w:rPr>
            <w:noProof/>
            <w:webHidden/>
          </w:rPr>
          <w:t>41</w:t>
        </w:r>
        <w:r w:rsidR="007A5824">
          <w:rPr>
            <w:noProof/>
            <w:webHidden/>
          </w:rPr>
          <w:fldChar w:fldCharType="end"/>
        </w:r>
      </w:hyperlink>
    </w:p>
    <w:p w:rsidR="007A5824" w:rsidRDefault="000E0486">
      <w:pPr>
        <w:pStyle w:val="TOC2"/>
        <w:tabs>
          <w:tab w:val="left" w:pos="800"/>
          <w:tab w:val="right" w:leader="dot" w:pos="9016"/>
        </w:tabs>
        <w:rPr>
          <w:rFonts w:asciiTheme="minorHAnsi" w:eastAsiaTheme="minorEastAsia" w:hAnsiTheme="minorHAnsi" w:cstheme="minorBidi"/>
          <w:iCs w:val="0"/>
          <w:noProof/>
          <w:sz w:val="22"/>
          <w:szCs w:val="22"/>
        </w:rPr>
      </w:pPr>
      <w:hyperlink w:anchor="_Toc378326240" w:history="1">
        <w:r w:rsidR="007A5824" w:rsidRPr="00956C10">
          <w:rPr>
            <w:rStyle w:val="Hyperlink"/>
            <w:noProof/>
          </w:rPr>
          <w:t>4.5</w:t>
        </w:r>
        <w:r w:rsidR="007A5824">
          <w:rPr>
            <w:rFonts w:asciiTheme="minorHAnsi" w:eastAsiaTheme="minorEastAsia" w:hAnsiTheme="minorHAnsi" w:cstheme="minorBidi"/>
            <w:iCs w:val="0"/>
            <w:noProof/>
            <w:sz w:val="22"/>
            <w:szCs w:val="22"/>
          </w:rPr>
          <w:tab/>
        </w:r>
        <w:r w:rsidR="007A5824" w:rsidRPr="00956C10">
          <w:rPr>
            <w:rStyle w:val="Hyperlink"/>
            <w:noProof/>
          </w:rPr>
          <w:t>Return on assets</w:t>
        </w:r>
        <w:r w:rsidR="007A5824">
          <w:rPr>
            <w:noProof/>
            <w:webHidden/>
          </w:rPr>
          <w:tab/>
        </w:r>
        <w:r w:rsidR="007A5824">
          <w:rPr>
            <w:noProof/>
            <w:webHidden/>
          </w:rPr>
          <w:fldChar w:fldCharType="begin"/>
        </w:r>
        <w:r w:rsidR="007A5824">
          <w:rPr>
            <w:noProof/>
            <w:webHidden/>
          </w:rPr>
          <w:instrText xml:space="preserve"> PAGEREF _Toc378326240 \h </w:instrText>
        </w:r>
        <w:r w:rsidR="007A5824">
          <w:rPr>
            <w:noProof/>
            <w:webHidden/>
          </w:rPr>
        </w:r>
        <w:r w:rsidR="007A5824">
          <w:rPr>
            <w:noProof/>
            <w:webHidden/>
          </w:rPr>
          <w:fldChar w:fldCharType="separate"/>
        </w:r>
        <w:r w:rsidR="007A5824">
          <w:rPr>
            <w:noProof/>
            <w:webHidden/>
          </w:rPr>
          <w:t>42</w:t>
        </w:r>
        <w:r w:rsidR="007A5824">
          <w:rPr>
            <w:noProof/>
            <w:webHidden/>
          </w:rPr>
          <w:fldChar w:fldCharType="end"/>
        </w:r>
      </w:hyperlink>
    </w:p>
    <w:p w:rsidR="007A5824" w:rsidRDefault="000E0486">
      <w:pPr>
        <w:pStyle w:val="TOC2"/>
        <w:tabs>
          <w:tab w:val="left" w:pos="800"/>
          <w:tab w:val="right" w:leader="dot" w:pos="9016"/>
        </w:tabs>
        <w:rPr>
          <w:rFonts w:asciiTheme="minorHAnsi" w:eastAsiaTheme="minorEastAsia" w:hAnsiTheme="minorHAnsi" w:cstheme="minorBidi"/>
          <w:iCs w:val="0"/>
          <w:noProof/>
          <w:sz w:val="22"/>
          <w:szCs w:val="22"/>
        </w:rPr>
      </w:pPr>
      <w:hyperlink w:anchor="_Toc378326241" w:history="1">
        <w:r w:rsidR="007A5824" w:rsidRPr="00956C10">
          <w:rPr>
            <w:rStyle w:val="Hyperlink"/>
            <w:noProof/>
          </w:rPr>
          <w:t>4.6</w:t>
        </w:r>
        <w:r w:rsidR="007A5824">
          <w:rPr>
            <w:rFonts w:asciiTheme="minorHAnsi" w:eastAsiaTheme="minorEastAsia" w:hAnsiTheme="minorHAnsi" w:cstheme="minorBidi"/>
            <w:iCs w:val="0"/>
            <w:noProof/>
            <w:sz w:val="22"/>
            <w:szCs w:val="22"/>
          </w:rPr>
          <w:tab/>
        </w:r>
        <w:r w:rsidR="007A5824" w:rsidRPr="00956C10">
          <w:rPr>
            <w:rStyle w:val="Hyperlink"/>
            <w:noProof/>
          </w:rPr>
          <w:t>Revenue</w:t>
        </w:r>
        <w:r w:rsidR="007A5824">
          <w:rPr>
            <w:noProof/>
            <w:webHidden/>
          </w:rPr>
          <w:tab/>
        </w:r>
        <w:r w:rsidR="007A5824">
          <w:rPr>
            <w:noProof/>
            <w:webHidden/>
          </w:rPr>
          <w:fldChar w:fldCharType="begin"/>
        </w:r>
        <w:r w:rsidR="007A5824">
          <w:rPr>
            <w:noProof/>
            <w:webHidden/>
          </w:rPr>
          <w:instrText xml:space="preserve"> PAGEREF _Toc378326241 \h </w:instrText>
        </w:r>
        <w:r w:rsidR="007A5824">
          <w:rPr>
            <w:noProof/>
            <w:webHidden/>
          </w:rPr>
        </w:r>
        <w:r w:rsidR="007A5824">
          <w:rPr>
            <w:noProof/>
            <w:webHidden/>
          </w:rPr>
          <w:fldChar w:fldCharType="separate"/>
        </w:r>
        <w:r w:rsidR="007A5824">
          <w:rPr>
            <w:noProof/>
            <w:webHidden/>
          </w:rPr>
          <w:t>43</w:t>
        </w:r>
        <w:r w:rsidR="007A5824">
          <w:rPr>
            <w:noProof/>
            <w:webHidden/>
          </w:rPr>
          <w:fldChar w:fldCharType="end"/>
        </w:r>
      </w:hyperlink>
    </w:p>
    <w:p w:rsidR="007A5824" w:rsidRDefault="000E0486">
      <w:pPr>
        <w:pStyle w:val="TOC2"/>
        <w:tabs>
          <w:tab w:val="left" w:pos="800"/>
          <w:tab w:val="right" w:leader="dot" w:pos="9016"/>
        </w:tabs>
        <w:rPr>
          <w:rFonts w:asciiTheme="minorHAnsi" w:eastAsiaTheme="minorEastAsia" w:hAnsiTheme="minorHAnsi" w:cstheme="minorBidi"/>
          <w:iCs w:val="0"/>
          <w:noProof/>
          <w:sz w:val="22"/>
          <w:szCs w:val="22"/>
        </w:rPr>
      </w:pPr>
      <w:hyperlink w:anchor="_Toc378326242" w:history="1">
        <w:r w:rsidR="007A5824" w:rsidRPr="00956C10">
          <w:rPr>
            <w:rStyle w:val="Hyperlink"/>
            <w:noProof/>
          </w:rPr>
          <w:t>4.7</w:t>
        </w:r>
        <w:r w:rsidR="007A5824">
          <w:rPr>
            <w:rFonts w:asciiTheme="minorHAnsi" w:eastAsiaTheme="minorEastAsia" w:hAnsiTheme="minorHAnsi" w:cstheme="minorBidi"/>
            <w:iCs w:val="0"/>
            <w:noProof/>
            <w:sz w:val="22"/>
            <w:szCs w:val="22"/>
          </w:rPr>
          <w:tab/>
        </w:r>
        <w:r w:rsidR="007A5824" w:rsidRPr="00956C10">
          <w:rPr>
            <w:rStyle w:val="Hyperlink"/>
            <w:noProof/>
          </w:rPr>
          <w:t>Distribution expenditure</w:t>
        </w:r>
        <w:r w:rsidR="007A5824">
          <w:rPr>
            <w:noProof/>
            <w:webHidden/>
          </w:rPr>
          <w:tab/>
        </w:r>
        <w:r w:rsidR="007A5824">
          <w:rPr>
            <w:noProof/>
            <w:webHidden/>
          </w:rPr>
          <w:fldChar w:fldCharType="begin"/>
        </w:r>
        <w:r w:rsidR="007A5824">
          <w:rPr>
            <w:noProof/>
            <w:webHidden/>
          </w:rPr>
          <w:instrText xml:space="preserve"> PAGEREF _Toc378326242 \h </w:instrText>
        </w:r>
        <w:r w:rsidR="007A5824">
          <w:rPr>
            <w:noProof/>
            <w:webHidden/>
          </w:rPr>
        </w:r>
        <w:r w:rsidR="007A5824">
          <w:rPr>
            <w:noProof/>
            <w:webHidden/>
          </w:rPr>
          <w:fldChar w:fldCharType="separate"/>
        </w:r>
        <w:r w:rsidR="007A5824">
          <w:rPr>
            <w:noProof/>
            <w:webHidden/>
          </w:rPr>
          <w:t>46</w:t>
        </w:r>
        <w:r w:rsidR="007A5824">
          <w:rPr>
            <w:noProof/>
            <w:webHidden/>
          </w:rPr>
          <w:fldChar w:fldCharType="end"/>
        </w:r>
      </w:hyperlink>
    </w:p>
    <w:p w:rsidR="007A5824" w:rsidRDefault="000E0486">
      <w:pPr>
        <w:pStyle w:val="TOC1"/>
        <w:tabs>
          <w:tab w:val="left" w:pos="400"/>
          <w:tab w:val="right" w:leader="dot" w:pos="9016"/>
        </w:tabs>
        <w:rPr>
          <w:rFonts w:asciiTheme="minorHAnsi" w:eastAsiaTheme="minorEastAsia" w:hAnsiTheme="minorHAnsi" w:cstheme="minorBidi"/>
          <w:b w:val="0"/>
          <w:bCs w:val="0"/>
          <w:noProof/>
          <w:sz w:val="22"/>
          <w:szCs w:val="22"/>
        </w:rPr>
      </w:pPr>
      <w:hyperlink w:anchor="_Toc378326243" w:history="1">
        <w:r w:rsidR="007A5824" w:rsidRPr="00956C10">
          <w:rPr>
            <w:rStyle w:val="Hyperlink"/>
            <w:noProof/>
          </w:rPr>
          <w:t>5</w:t>
        </w:r>
        <w:r w:rsidR="007A5824">
          <w:rPr>
            <w:rFonts w:asciiTheme="minorHAnsi" w:eastAsiaTheme="minorEastAsia" w:hAnsiTheme="minorHAnsi" w:cstheme="minorBidi"/>
            <w:b w:val="0"/>
            <w:bCs w:val="0"/>
            <w:noProof/>
            <w:sz w:val="22"/>
            <w:szCs w:val="22"/>
          </w:rPr>
          <w:tab/>
        </w:r>
        <w:r w:rsidR="007A5824" w:rsidRPr="00956C10">
          <w:rPr>
            <w:rStyle w:val="Hyperlink"/>
            <w:noProof/>
          </w:rPr>
          <w:t>Reliability of supply</w:t>
        </w:r>
        <w:r w:rsidR="007A5824">
          <w:rPr>
            <w:noProof/>
            <w:webHidden/>
          </w:rPr>
          <w:tab/>
        </w:r>
        <w:r w:rsidR="007A5824">
          <w:rPr>
            <w:noProof/>
            <w:webHidden/>
          </w:rPr>
          <w:fldChar w:fldCharType="begin"/>
        </w:r>
        <w:r w:rsidR="007A5824">
          <w:rPr>
            <w:noProof/>
            <w:webHidden/>
          </w:rPr>
          <w:instrText xml:space="preserve"> PAGEREF _Toc378326243 \h </w:instrText>
        </w:r>
        <w:r w:rsidR="007A5824">
          <w:rPr>
            <w:noProof/>
            <w:webHidden/>
          </w:rPr>
        </w:r>
        <w:r w:rsidR="007A5824">
          <w:rPr>
            <w:noProof/>
            <w:webHidden/>
          </w:rPr>
          <w:fldChar w:fldCharType="separate"/>
        </w:r>
        <w:r w:rsidR="007A5824">
          <w:rPr>
            <w:noProof/>
            <w:webHidden/>
          </w:rPr>
          <w:t>51</w:t>
        </w:r>
        <w:r w:rsidR="007A5824">
          <w:rPr>
            <w:noProof/>
            <w:webHidden/>
          </w:rPr>
          <w:fldChar w:fldCharType="end"/>
        </w:r>
      </w:hyperlink>
    </w:p>
    <w:p w:rsidR="007A5824" w:rsidRDefault="000E0486">
      <w:pPr>
        <w:pStyle w:val="TOC2"/>
        <w:tabs>
          <w:tab w:val="left" w:pos="800"/>
          <w:tab w:val="right" w:leader="dot" w:pos="9016"/>
        </w:tabs>
        <w:rPr>
          <w:rFonts w:asciiTheme="minorHAnsi" w:eastAsiaTheme="minorEastAsia" w:hAnsiTheme="minorHAnsi" w:cstheme="minorBidi"/>
          <w:iCs w:val="0"/>
          <w:noProof/>
          <w:sz w:val="22"/>
          <w:szCs w:val="22"/>
        </w:rPr>
      </w:pPr>
      <w:hyperlink w:anchor="_Toc378326244" w:history="1">
        <w:r w:rsidR="007A5824" w:rsidRPr="00956C10">
          <w:rPr>
            <w:rStyle w:val="Hyperlink"/>
            <w:noProof/>
          </w:rPr>
          <w:t>5.1</w:t>
        </w:r>
        <w:r w:rsidR="007A5824">
          <w:rPr>
            <w:rFonts w:asciiTheme="minorHAnsi" w:eastAsiaTheme="minorEastAsia" w:hAnsiTheme="minorHAnsi" w:cstheme="minorBidi"/>
            <w:iCs w:val="0"/>
            <w:noProof/>
            <w:sz w:val="22"/>
            <w:szCs w:val="22"/>
          </w:rPr>
          <w:tab/>
        </w:r>
        <w:r w:rsidR="007A5824" w:rsidRPr="00956C10">
          <w:rPr>
            <w:rStyle w:val="Hyperlink"/>
            <w:noProof/>
          </w:rPr>
          <w:t>Average Minutes-off-supply per customer (SAIDI)</w:t>
        </w:r>
        <w:r w:rsidR="007A5824">
          <w:rPr>
            <w:noProof/>
            <w:webHidden/>
          </w:rPr>
          <w:tab/>
        </w:r>
        <w:r w:rsidR="007A5824">
          <w:rPr>
            <w:noProof/>
            <w:webHidden/>
          </w:rPr>
          <w:fldChar w:fldCharType="begin"/>
        </w:r>
        <w:r w:rsidR="007A5824">
          <w:rPr>
            <w:noProof/>
            <w:webHidden/>
          </w:rPr>
          <w:instrText xml:space="preserve"> PAGEREF _Toc378326244 \h </w:instrText>
        </w:r>
        <w:r w:rsidR="007A5824">
          <w:rPr>
            <w:noProof/>
            <w:webHidden/>
          </w:rPr>
        </w:r>
        <w:r w:rsidR="007A5824">
          <w:rPr>
            <w:noProof/>
            <w:webHidden/>
          </w:rPr>
          <w:fldChar w:fldCharType="separate"/>
        </w:r>
        <w:r w:rsidR="007A5824">
          <w:rPr>
            <w:noProof/>
            <w:webHidden/>
          </w:rPr>
          <w:t>51</w:t>
        </w:r>
        <w:r w:rsidR="007A5824">
          <w:rPr>
            <w:noProof/>
            <w:webHidden/>
          </w:rPr>
          <w:fldChar w:fldCharType="end"/>
        </w:r>
      </w:hyperlink>
    </w:p>
    <w:p w:rsidR="007A5824" w:rsidRDefault="000E0486">
      <w:pPr>
        <w:pStyle w:val="TOC2"/>
        <w:tabs>
          <w:tab w:val="left" w:pos="800"/>
          <w:tab w:val="right" w:leader="dot" w:pos="9016"/>
        </w:tabs>
        <w:rPr>
          <w:rFonts w:asciiTheme="minorHAnsi" w:eastAsiaTheme="minorEastAsia" w:hAnsiTheme="minorHAnsi" w:cstheme="minorBidi"/>
          <w:iCs w:val="0"/>
          <w:noProof/>
          <w:sz w:val="22"/>
          <w:szCs w:val="22"/>
        </w:rPr>
      </w:pPr>
      <w:hyperlink w:anchor="_Toc378326245" w:history="1">
        <w:r w:rsidR="007A5824" w:rsidRPr="00956C10">
          <w:rPr>
            <w:rStyle w:val="Hyperlink"/>
            <w:noProof/>
          </w:rPr>
          <w:t>5.2</w:t>
        </w:r>
        <w:r w:rsidR="007A5824">
          <w:rPr>
            <w:rFonts w:asciiTheme="minorHAnsi" w:eastAsiaTheme="minorEastAsia" w:hAnsiTheme="minorHAnsi" w:cstheme="minorBidi"/>
            <w:iCs w:val="0"/>
            <w:noProof/>
            <w:sz w:val="22"/>
            <w:szCs w:val="22"/>
          </w:rPr>
          <w:tab/>
        </w:r>
        <w:r w:rsidR="007A5824" w:rsidRPr="00956C10">
          <w:rPr>
            <w:rStyle w:val="Hyperlink"/>
            <w:noProof/>
          </w:rPr>
          <w:t>Average number of interruptions per customer</w:t>
        </w:r>
        <w:r w:rsidR="007A5824">
          <w:rPr>
            <w:noProof/>
            <w:webHidden/>
          </w:rPr>
          <w:tab/>
        </w:r>
        <w:r w:rsidR="007A5824">
          <w:rPr>
            <w:noProof/>
            <w:webHidden/>
          </w:rPr>
          <w:fldChar w:fldCharType="begin"/>
        </w:r>
        <w:r w:rsidR="007A5824">
          <w:rPr>
            <w:noProof/>
            <w:webHidden/>
          </w:rPr>
          <w:instrText xml:space="preserve"> PAGEREF _Toc378326245 \h </w:instrText>
        </w:r>
        <w:r w:rsidR="007A5824">
          <w:rPr>
            <w:noProof/>
            <w:webHidden/>
          </w:rPr>
        </w:r>
        <w:r w:rsidR="007A5824">
          <w:rPr>
            <w:noProof/>
            <w:webHidden/>
          </w:rPr>
          <w:fldChar w:fldCharType="separate"/>
        </w:r>
        <w:r w:rsidR="007A5824">
          <w:rPr>
            <w:noProof/>
            <w:webHidden/>
          </w:rPr>
          <w:t>52</w:t>
        </w:r>
        <w:r w:rsidR="007A5824">
          <w:rPr>
            <w:noProof/>
            <w:webHidden/>
          </w:rPr>
          <w:fldChar w:fldCharType="end"/>
        </w:r>
      </w:hyperlink>
    </w:p>
    <w:p w:rsidR="007A5824" w:rsidRDefault="000E0486">
      <w:pPr>
        <w:pStyle w:val="TOC2"/>
        <w:tabs>
          <w:tab w:val="left" w:pos="800"/>
          <w:tab w:val="right" w:leader="dot" w:pos="9016"/>
        </w:tabs>
        <w:rPr>
          <w:rFonts w:asciiTheme="minorHAnsi" w:eastAsiaTheme="minorEastAsia" w:hAnsiTheme="minorHAnsi" w:cstheme="minorBidi"/>
          <w:iCs w:val="0"/>
          <w:noProof/>
          <w:sz w:val="22"/>
          <w:szCs w:val="22"/>
        </w:rPr>
      </w:pPr>
      <w:hyperlink w:anchor="_Toc378326246" w:history="1">
        <w:r w:rsidR="007A5824" w:rsidRPr="00956C10">
          <w:rPr>
            <w:rStyle w:val="Hyperlink"/>
            <w:noProof/>
          </w:rPr>
          <w:t>5.3</w:t>
        </w:r>
        <w:r w:rsidR="007A5824">
          <w:rPr>
            <w:rFonts w:asciiTheme="minorHAnsi" w:eastAsiaTheme="minorEastAsia" w:hAnsiTheme="minorHAnsi" w:cstheme="minorBidi"/>
            <w:iCs w:val="0"/>
            <w:noProof/>
            <w:sz w:val="22"/>
            <w:szCs w:val="22"/>
          </w:rPr>
          <w:tab/>
        </w:r>
        <w:r w:rsidR="007A5824" w:rsidRPr="00956C10">
          <w:rPr>
            <w:rStyle w:val="Hyperlink"/>
            <w:noProof/>
          </w:rPr>
          <w:t>Average interruption duration (minutes per interruption) — Interruption duration CAIDI</w:t>
        </w:r>
        <w:r w:rsidR="007A5824">
          <w:rPr>
            <w:noProof/>
            <w:webHidden/>
          </w:rPr>
          <w:tab/>
        </w:r>
        <w:r w:rsidR="007A5824">
          <w:rPr>
            <w:noProof/>
            <w:webHidden/>
          </w:rPr>
          <w:fldChar w:fldCharType="begin"/>
        </w:r>
        <w:r w:rsidR="007A5824">
          <w:rPr>
            <w:noProof/>
            <w:webHidden/>
          </w:rPr>
          <w:instrText xml:space="preserve"> PAGEREF _Toc378326246 \h </w:instrText>
        </w:r>
        <w:r w:rsidR="007A5824">
          <w:rPr>
            <w:noProof/>
            <w:webHidden/>
          </w:rPr>
        </w:r>
        <w:r w:rsidR="007A5824">
          <w:rPr>
            <w:noProof/>
            <w:webHidden/>
          </w:rPr>
          <w:fldChar w:fldCharType="separate"/>
        </w:r>
        <w:r w:rsidR="007A5824">
          <w:rPr>
            <w:noProof/>
            <w:webHidden/>
          </w:rPr>
          <w:t>54</w:t>
        </w:r>
        <w:r w:rsidR="007A5824">
          <w:rPr>
            <w:noProof/>
            <w:webHidden/>
          </w:rPr>
          <w:fldChar w:fldCharType="end"/>
        </w:r>
      </w:hyperlink>
    </w:p>
    <w:p w:rsidR="007A5824" w:rsidRDefault="000E0486">
      <w:pPr>
        <w:pStyle w:val="TOC2"/>
        <w:tabs>
          <w:tab w:val="left" w:pos="800"/>
          <w:tab w:val="right" w:leader="dot" w:pos="9016"/>
        </w:tabs>
        <w:rPr>
          <w:rFonts w:asciiTheme="minorHAnsi" w:eastAsiaTheme="minorEastAsia" w:hAnsiTheme="minorHAnsi" w:cstheme="minorBidi"/>
          <w:iCs w:val="0"/>
          <w:noProof/>
          <w:sz w:val="22"/>
          <w:szCs w:val="22"/>
        </w:rPr>
      </w:pPr>
      <w:hyperlink w:anchor="_Toc378326247" w:history="1">
        <w:r w:rsidR="007A5824" w:rsidRPr="00956C10">
          <w:rPr>
            <w:rStyle w:val="Hyperlink"/>
            <w:noProof/>
          </w:rPr>
          <w:t>5.4</w:t>
        </w:r>
        <w:r w:rsidR="007A5824">
          <w:rPr>
            <w:rFonts w:asciiTheme="minorHAnsi" w:eastAsiaTheme="minorEastAsia" w:hAnsiTheme="minorHAnsi" w:cstheme="minorBidi"/>
            <w:iCs w:val="0"/>
            <w:noProof/>
            <w:sz w:val="22"/>
            <w:szCs w:val="22"/>
          </w:rPr>
          <w:tab/>
        </w:r>
        <w:r w:rsidR="007A5824" w:rsidRPr="00956C10">
          <w:rPr>
            <w:rStyle w:val="Hyperlink"/>
            <w:noProof/>
          </w:rPr>
          <w:t>Number of unplanned outages</w:t>
        </w:r>
        <w:r w:rsidR="007A5824">
          <w:rPr>
            <w:noProof/>
            <w:webHidden/>
          </w:rPr>
          <w:tab/>
        </w:r>
        <w:r w:rsidR="007A5824">
          <w:rPr>
            <w:noProof/>
            <w:webHidden/>
          </w:rPr>
          <w:fldChar w:fldCharType="begin"/>
        </w:r>
        <w:r w:rsidR="007A5824">
          <w:rPr>
            <w:noProof/>
            <w:webHidden/>
          </w:rPr>
          <w:instrText xml:space="preserve"> PAGEREF _Toc378326247 \h </w:instrText>
        </w:r>
        <w:r w:rsidR="007A5824">
          <w:rPr>
            <w:noProof/>
            <w:webHidden/>
          </w:rPr>
        </w:r>
        <w:r w:rsidR="007A5824">
          <w:rPr>
            <w:noProof/>
            <w:webHidden/>
          </w:rPr>
          <w:fldChar w:fldCharType="separate"/>
        </w:r>
        <w:r w:rsidR="007A5824">
          <w:rPr>
            <w:noProof/>
            <w:webHidden/>
          </w:rPr>
          <w:t>54</w:t>
        </w:r>
        <w:r w:rsidR="007A5824">
          <w:rPr>
            <w:noProof/>
            <w:webHidden/>
          </w:rPr>
          <w:fldChar w:fldCharType="end"/>
        </w:r>
      </w:hyperlink>
    </w:p>
    <w:p w:rsidR="007A5824" w:rsidRDefault="000E0486">
      <w:pPr>
        <w:pStyle w:val="TOC2"/>
        <w:tabs>
          <w:tab w:val="left" w:pos="800"/>
          <w:tab w:val="right" w:leader="dot" w:pos="9016"/>
        </w:tabs>
        <w:rPr>
          <w:rFonts w:asciiTheme="minorHAnsi" w:eastAsiaTheme="minorEastAsia" w:hAnsiTheme="minorHAnsi" w:cstheme="minorBidi"/>
          <w:iCs w:val="0"/>
          <w:noProof/>
          <w:sz w:val="22"/>
          <w:szCs w:val="22"/>
        </w:rPr>
      </w:pPr>
      <w:hyperlink w:anchor="_Toc378326248" w:history="1">
        <w:r w:rsidR="007A5824" w:rsidRPr="00956C10">
          <w:rPr>
            <w:rStyle w:val="Hyperlink"/>
            <w:noProof/>
          </w:rPr>
          <w:t>5.5</w:t>
        </w:r>
        <w:r w:rsidR="007A5824">
          <w:rPr>
            <w:rFonts w:asciiTheme="minorHAnsi" w:eastAsiaTheme="minorEastAsia" w:hAnsiTheme="minorHAnsi" w:cstheme="minorBidi"/>
            <w:iCs w:val="0"/>
            <w:noProof/>
            <w:sz w:val="22"/>
            <w:szCs w:val="22"/>
          </w:rPr>
          <w:tab/>
        </w:r>
        <w:r w:rsidR="007A5824" w:rsidRPr="00956C10">
          <w:rPr>
            <w:rStyle w:val="Hyperlink"/>
            <w:noProof/>
          </w:rPr>
          <w:t>Significant supply interruption events in 2012</w:t>
        </w:r>
        <w:r w:rsidR="007A5824">
          <w:rPr>
            <w:noProof/>
            <w:webHidden/>
          </w:rPr>
          <w:tab/>
        </w:r>
        <w:r w:rsidR="007A5824">
          <w:rPr>
            <w:noProof/>
            <w:webHidden/>
          </w:rPr>
          <w:fldChar w:fldCharType="begin"/>
        </w:r>
        <w:r w:rsidR="007A5824">
          <w:rPr>
            <w:noProof/>
            <w:webHidden/>
          </w:rPr>
          <w:instrText xml:space="preserve"> PAGEREF _Toc378326248 \h </w:instrText>
        </w:r>
        <w:r w:rsidR="007A5824">
          <w:rPr>
            <w:noProof/>
            <w:webHidden/>
          </w:rPr>
        </w:r>
        <w:r w:rsidR="007A5824">
          <w:rPr>
            <w:noProof/>
            <w:webHidden/>
          </w:rPr>
          <w:fldChar w:fldCharType="separate"/>
        </w:r>
        <w:r w:rsidR="007A5824">
          <w:rPr>
            <w:noProof/>
            <w:webHidden/>
          </w:rPr>
          <w:t>56</w:t>
        </w:r>
        <w:r w:rsidR="007A5824">
          <w:rPr>
            <w:noProof/>
            <w:webHidden/>
          </w:rPr>
          <w:fldChar w:fldCharType="end"/>
        </w:r>
      </w:hyperlink>
    </w:p>
    <w:p w:rsidR="007A5824" w:rsidRDefault="000E0486">
      <w:pPr>
        <w:pStyle w:val="TOC1"/>
        <w:tabs>
          <w:tab w:val="left" w:pos="400"/>
          <w:tab w:val="right" w:leader="dot" w:pos="9016"/>
        </w:tabs>
        <w:rPr>
          <w:rFonts w:asciiTheme="minorHAnsi" w:eastAsiaTheme="minorEastAsia" w:hAnsiTheme="minorHAnsi" w:cstheme="minorBidi"/>
          <w:b w:val="0"/>
          <w:bCs w:val="0"/>
          <w:noProof/>
          <w:sz w:val="22"/>
          <w:szCs w:val="22"/>
        </w:rPr>
      </w:pPr>
      <w:hyperlink w:anchor="_Toc378326249" w:history="1">
        <w:r w:rsidR="007A5824" w:rsidRPr="00956C10">
          <w:rPr>
            <w:rStyle w:val="Hyperlink"/>
            <w:noProof/>
          </w:rPr>
          <w:t>6</w:t>
        </w:r>
        <w:r w:rsidR="007A5824">
          <w:rPr>
            <w:rFonts w:asciiTheme="minorHAnsi" w:eastAsiaTheme="minorEastAsia" w:hAnsiTheme="minorHAnsi" w:cstheme="minorBidi"/>
            <w:b w:val="0"/>
            <w:bCs w:val="0"/>
            <w:noProof/>
            <w:sz w:val="22"/>
            <w:szCs w:val="22"/>
          </w:rPr>
          <w:tab/>
        </w:r>
        <w:r w:rsidR="007A5824" w:rsidRPr="00956C10">
          <w:rPr>
            <w:rStyle w:val="Hyperlink"/>
            <w:noProof/>
          </w:rPr>
          <w:t>Network integrity</w:t>
        </w:r>
        <w:r w:rsidR="007A5824">
          <w:rPr>
            <w:noProof/>
            <w:webHidden/>
          </w:rPr>
          <w:tab/>
        </w:r>
        <w:r w:rsidR="007A5824">
          <w:rPr>
            <w:noProof/>
            <w:webHidden/>
          </w:rPr>
          <w:fldChar w:fldCharType="begin"/>
        </w:r>
        <w:r w:rsidR="007A5824">
          <w:rPr>
            <w:noProof/>
            <w:webHidden/>
          </w:rPr>
          <w:instrText xml:space="preserve"> PAGEREF _Toc378326249 \h </w:instrText>
        </w:r>
        <w:r w:rsidR="007A5824">
          <w:rPr>
            <w:noProof/>
            <w:webHidden/>
          </w:rPr>
        </w:r>
        <w:r w:rsidR="007A5824">
          <w:rPr>
            <w:noProof/>
            <w:webHidden/>
          </w:rPr>
          <w:fldChar w:fldCharType="separate"/>
        </w:r>
        <w:r w:rsidR="007A5824">
          <w:rPr>
            <w:noProof/>
            <w:webHidden/>
          </w:rPr>
          <w:t>57</w:t>
        </w:r>
        <w:r w:rsidR="007A5824">
          <w:rPr>
            <w:noProof/>
            <w:webHidden/>
          </w:rPr>
          <w:fldChar w:fldCharType="end"/>
        </w:r>
      </w:hyperlink>
    </w:p>
    <w:p w:rsidR="007A5824" w:rsidRDefault="000E0486">
      <w:pPr>
        <w:pStyle w:val="TOC2"/>
        <w:tabs>
          <w:tab w:val="left" w:pos="800"/>
          <w:tab w:val="right" w:leader="dot" w:pos="9016"/>
        </w:tabs>
        <w:rPr>
          <w:rFonts w:asciiTheme="minorHAnsi" w:eastAsiaTheme="minorEastAsia" w:hAnsiTheme="minorHAnsi" w:cstheme="minorBidi"/>
          <w:iCs w:val="0"/>
          <w:noProof/>
          <w:sz w:val="22"/>
          <w:szCs w:val="22"/>
        </w:rPr>
      </w:pPr>
      <w:hyperlink w:anchor="_Toc378326250" w:history="1">
        <w:r w:rsidR="007A5824" w:rsidRPr="00956C10">
          <w:rPr>
            <w:rStyle w:val="Hyperlink"/>
            <w:noProof/>
          </w:rPr>
          <w:t>6.1</w:t>
        </w:r>
        <w:r w:rsidR="007A5824">
          <w:rPr>
            <w:rFonts w:asciiTheme="minorHAnsi" w:eastAsiaTheme="minorEastAsia" w:hAnsiTheme="minorHAnsi" w:cstheme="minorBidi"/>
            <w:iCs w:val="0"/>
            <w:noProof/>
            <w:sz w:val="22"/>
            <w:szCs w:val="22"/>
          </w:rPr>
          <w:tab/>
        </w:r>
        <w:r w:rsidR="007A5824" w:rsidRPr="00956C10">
          <w:rPr>
            <w:rStyle w:val="Hyperlink"/>
            <w:noProof/>
          </w:rPr>
          <w:t>Loss of containment</w:t>
        </w:r>
        <w:r w:rsidR="007A5824">
          <w:rPr>
            <w:noProof/>
            <w:webHidden/>
          </w:rPr>
          <w:tab/>
        </w:r>
        <w:r w:rsidR="007A5824">
          <w:rPr>
            <w:noProof/>
            <w:webHidden/>
          </w:rPr>
          <w:fldChar w:fldCharType="begin"/>
        </w:r>
        <w:r w:rsidR="007A5824">
          <w:rPr>
            <w:noProof/>
            <w:webHidden/>
          </w:rPr>
          <w:instrText xml:space="preserve"> PAGEREF _Toc378326250 \h </w:instrText>
        </w:r>
        <w:r w:rsidR="007A5824">
          <w:rPr>
            <w:noProof/>
            <w:webHidden/>
          </w:rPr>
        </w:r>
        <w:r w:rsidR="007A5824">
          <w:rPr>
            <w:noProof/>
            <w:webHidden/>
          </w:rPr>
          <w:fldChar w:fldCharType="separate"/>
        </w:r>
        <w:r w:rsidR="007A5824">
          <w:rPr>
            <w:noProof/>
            <w:webHidden/>
          </w:rPr>
          <w:t>57</w:t>
        </w:r>
        <w:r w:rsidR="007A5824">
          <w:rPr>
            <w:noProof/>
            <w:webHidden/>
          </w:rPr>
          <w:fldChar w:fldCharType="end"/>
        </w:r>
      </w:hyperlink>
    </w:p>
    <w:p w:rsidR="007A5824" w:rsidRDefault="000E0486">
      <w:pPr>
        <w:pStyle w:val="TOC2"/>
        <w:tabs>
          <w:tab w:val="left" w:pos="800"/>
          <w:tab w:val="right" w:leader="dot" w:pos="9016"/>
        </w:tabs>
        <w:rPr>
          <w:rFonts w:asciiTheme="minorHAnsi" w:eastAsiaTheme="minorEastAsia" w:hAnsiTheme="minorHAnsi" w:cstheme="minorBidi"/>
          <w:iCs w:val="0"/>
          <w:noProof/>
          <w:sz w:val="22"/>
          <w:szCs w:val="22"/>
        </w:rPr>
      </w:pPr>
      <w:hyperlink w:anchor="_Toc378326251" w:history="1">
        <w:r w:rsidR="007A5824" w:rsidRPr="00956C10">
          <w:rPr>
            <w:rStyle w:val="Hyperlink"/>
            <w:noProof/>
          </w:rPr>
          <w:t>6.2</w:t>
        </w:r>
        <w:r w:rsidR="007A5824">
          <w:rPr>
            <w:rFonts w:asciiTheme="minorHAnsi" w:eastAsiaTheme="minorEastAsia" w:hAnsiTheme="minorHAnsi" w:cstheme="minorBidi"/>
            <w:iCs w:val="0"/>
            <w:noProof/>
            <w:sz w:val="22"/>
            <w:szCs w:val="22"/>
          </w:rPr>
          <w:tab/>
        </w:r>
        <w:r w:rsidR="007A5824" w:rsidRPr="00956C10">
          <w:rPr>
            <w:rStyle w:val="Hyperlink"/>
            <w:noProof/>
          </w:rPr>
          <w:t>Mechanical damage</w:t>
        </w:r>
        <w:r w:rsidR="007A5824">
          <w:rPr>
            <w:noProof/>
            <w:webHidden/>
          </w:rPr>
          <w:tab/>
        </w:r>
        <w:r w:rsidR="007A5824">
          <w:rPr>
            <w:noProof/>
            <w:webHidden/>
          </w:rPr>
          <w:fldChar w:fldCharType="begin"/>
        </w:r>
        <w:r w:rsidR="007A5824">
          <w:rPr>
            <w:noProof/>
            <w:webHidden/>
          </w:rPr>
          <w:instrText xml:space="preserve"> PAGEREF _Toc378326251 \h </w:instrText>
        </w:r>
        <w:r w:rsidR="007A5824">
          <w:rPr>
            <w:noProof/>
            <w:webHidden/>
          </w:rPr>
        </w:r>
        <w:r w:rsidR="007A5824">
          <w:rPr>
            <w:noProof/>
            <w:webHidden/>
          </w:rPr>
          <w:fldChar w:fldCharType="separate"/>
        </w:r>
        <w:r w:rsidR="007A5824">
          <w:rPr>
            <w:noProof/>
            <w:webHidden/>
          </w:rPr>
          <w:t>58</w:t>
        </w:r>
        <w:r w:rsidR="007A5824">
          <w:rPr>
            <w:noProof/>
            <w:webHidden/>
          </w:rPr>
          <w:fldChar w:fldCharType="end"/>
        </w:r>
      </w:hyperlink>
    </w:p>
    <w:p w:rsidR="007A5824" w:rsidRDefault="000E0486">
      <w:pPr>
        <w:pStyle w:val="TOC2"/>
        <w:tabs>
          <w:tab w:val="left" w:pos="800"/>
          <w:tab w:val="right" w:leader="dot" w:pos="9016"/>
        </w:tabs>
        <w:rPr>
          <w:rFonts w:asciiTheme="minorHAnsi" w:eastAsiaTheme="minorEastAsia" w:hAnsiTheme="minorHAnsi" w:cstheme="minorBidi"/>
          <w:iCs w:val="0"/>
          <w:noProof/>
          <w:sz w:val="22"/>
          <w:szCs w:val="22"/>
        </w:rPr>
      </w:pPr>
      <w:hyperlink w:anchor="_Toc378326252" w:history="1">
        <w:r w:rsidR="007A5824" w:rsidRPr="00956C10">
          <w:rPr>
            <w:rStyle w:val="Hyperlink"/>
            <w:noProof/>
          </w:rPr>
          <w:t>6.3</w:t>
        </w:r>
        <w:r w:rsidR="007A5824">
          <w:rPr>
            <w:rFonts w:asciiTheme="minorHAnsi" w:eastAsiaTheme="minorEastAsia" w:hAnsiTheme="minorHAnsi" w:cstheme="minorBidi"/>
            <w:iCs w:val="0"/>
            <w:noProof/>
            <w:sz w:val="22"/>
            <w:szCs w:val="22"/>
          </w:rPr>
          <w:tab/>
        </w:r>
        <w:r w:rsidR="007A5824" w:rsidRPr="00956C10">
          <w:rPr>
            <w:rStyle w:val="Hyperlink"/>
            <w:noProof/>
          </w:rPr>
          <w:t>Service connection damage</w:t>
        </w:r>
        <w:r w:rsidR="007A5824">
          <w:rPr>
            <w:noProof/>
            <w:webHidden/>
          </w:rPr>
          <w:tab/>
        </w:r>
        <w:r w:rsidR="007A5824">
          <w:rPr>
            <w:noProof/>
            <w:webHidden/>
          </w:rPr>
          <w:fldChar w:fldCharType="begin"/>
        </w:r>
        <w:r w:rsidR="007A5824">
          <w:rPr>
            <w:noProof/>
            <w:webHidden/>
          </w:rPr>
          <w:instrText xml:space="preserve"> PAGEREF _Toc378326252 \h </w:instrText>
        </w:r>
        <w:r w:rsidR="007A5824">
          <w:rPr>
            <w:noProof/>
            <w:webHidden/>
          </w:rPr>
        </w:r>
        <w:r w:rsidR="007A5824">
          <w:rPr>
            <w:noProof/>
            <w:webHidden/>
          </w:rPr>
          <w:fldChar w:fldCharType="separate"/>
        </w:r>
        <w:r w:rsidR="007A5824">
          <w:rPr>
            <w:noProof/>
            <w:webHidden/>
          </w:rPr>
          <w:t>59</w:t>
        </w:r>
        <w:r w:rsidR="007A5824">
          <w:rPr>
            <w:noProof/>
            <w:webHidden/>
          </w:rPr>
          <w:fldChar w:fldCharType="end"/>
        </w:r>
      </w:hyperlink>
    </w:p>
    <w:p w:rsidR="007A5824" w:rsidRDefault="000E0486">
      <w:pPr>
        <w:pStyle w:val="TOC2"/>
        <w:tabs>
          <w:tab w:val="left" w:pos="800"/>
          <w:tab w:val="right" w:leader="dot" w:pos="9016"/>
        </w:tabs>
        <w:rPr>
          <w:rFonts w:asciiTheme="minorHAnsi" w:eastAsiaTheme="minorEastAsia" w:hAnsiTheme="minorHAnsi" w:cstheme="minorBidi"/>
          <w:iCs w:val="0"/>
          <w:noProof/>
          <w:sz w:val="22"/>
          <w:szCs w:val="22"/>
        </w:rPr>
      </w:pPr>
      <w:hyperlink w:anchor="_Toc378326253" w:history="1">
        <w:r w:rsidR="007A5824" w:rsidRPr="00956C10">
          <w:rPr>
            <w:rStyle w:val="Hyperlink"/>
            <w:noProof/>
          </w:rPr>
          <w:t>6.4</w:t>
        </w:r>
        <w:r w:rsidR="007A5824">
          <w:rPr>
            <w:rFonts w:asciiTheme="minorHAnsi" w:eastAsiaTheme="minorEastAsia" w:hAnsiTheme="minorHAnsi" w:cstheme="minorBidi"/>
            <w:iCs w:val="0"/>
            <w:noProof/>
            <w:sz w:val="22"/>
            <w:szCs w:val="22"/>
          </w:rPr>
          <w:tab/>
        </w:r>
        <w:r w:rsidR="007A5824" w:rsidRPr="00956C10">
          <w:rPr>
            <w:rStyle w:val="Hyperlink"/>
            <w:noProof/>
          </w:rPr>
          <w:t>Low pressure network replacement</w:t>
        </w:r>
        <w:r w:rsidR="007A5824">
          <w:rPr>
            <w:noProof/>
            <w:webHidden/>
          </w:rPr>
          <w:tab/>
        </w:r>
        <w:r w:rsidR="007A5824">
          <w:rPr>
            <w:noProof/>
            <w:webHidden/>
          </w:rPr>
          <w:fldChar w:fldCharType="begin"/>
        </w:r>
        <w:r w:rsidR="007A5824">
          <w:rPr>
            <w:noProof/>
            <w:webHidden/>
          </w:rPr>
          <w:instrText xml:space="preserve"> PAGEREF _Toc378326253 \h </w:instrText>
        </w:r>
        <w:r w:rsidR="007A5824">
          <w:rPr>
            <w:noProof/>
            <w:webHidden/>
          </w:rPr>
        </w:r>
        <w:r w:rsidR="007A5824">
          <w:rPr>
            <w:noProof/>
            <w:webHidden/>
          </w:rPr>
          <w:fldChar w:fldCharType="separate"/>
        </w:r>
        <w:r w:rsidR="007A5824">
          <w:rPr>
            <w:noProof/>
            <w:webHidden/>
          </w:rPr>
          <w:t>60</w:t>
        </w:r>
        <w:r w:rsidR="007A5824">
          <w:rPr>
            <w:noProof/>
            <w:webHidden/>
          </w:rPr>
          <w:fldChar w:fldCharType="end"/>
        </w:r>
      </w:hyperlink>
    </w:p>
    <w:p w:rsidR="007A5824" w:rsidRDefault="000E0486">
      <w:pPr>
        <w:pStyle w:val="TOC1"/>
        <w:tabs>
          <w:tab w:val="left" w:pos="400"/>
          <w:tab w:val="right" w:leader="dot" w:pos="9016"/>
        </w:tabs>
        <w:rPr>
          <w:rFonts w:asciiTheme="minorHAnsi" w:eastAsiaTheme="minorEastAsia" w:hAnsiTheme="minorHAnsi" w:cstheme="minorBidi"/>
          <w:b w:val="0"/>
          <w:bCs w:val="0"/>
          <w:noProof/>
          <w:sz w:val="22"/>
          <w:szCs w:val="22"/>
        </w:rPr>
      </w:pPr>
      <w:hyperlink w:anchor="_Toc378326254" w:history="1">
        <w:r w:rsidR="007A5824" w:rsidRPr="00956C10">
          <w:rPr>
            <w:rStyle w:val="Hyperlink"/>
            <w:noProof/>
          </w:rPr>
          <w:t>7</w:t>
        </w:r>
        <w:r w:rsidR="007A5824">
          <w:rPr>
            <w:rFonts w:asciiTheme="minorHAnsi" w:eastAsiaTheme="minorEastAsia" w:hAnsiTheme="minorHAnsi" w:cstheme="minorBidi"/>
            <w:b w:val="0"/>
            <w:bCs w:val="0"/>
            <w:noProof/>
            <w:sz w:val="22"/>
            <w:szCs w:val="22"/>
          </w:rPr>
          <w:tab/>
        </w:r>
        <w:r w:rsidR="007A5824" w:rsidRPr="00956C10">
          <w:rPr>
            <w:rStyle w:val="Hyperlink"/>
            <w:noProof/>
          </w:rPr>
          <w:t>Customer Service</w:t>
        </w:r>
        <w:r w:rsidR="007A5824">
          <w:rPr>
            <w:noProof/>
            <w:webHidden/>
          </w:rPr>
          <w:tab/>
        </w:r>
        <w:r w:rsidR="007A5824">
          <w:rPr>
            <w:noProof/>
            <w:webHidden/>
          </w:rPr>
          <w:fldChar w:fldCharType="begin"/>
        </w:r>
        <w:r w:rsidR="007A5824">
          <w:rPr>
            <w:noProof/>
            <w:webHidden/>
          </w:rPr>
          <w:instrText xml:space="preserve"> PAGEREF _Toc378326254 \h </w:instrText>
        </w:r>
        <w:r w:rsidR="007A5824">
          <w:rPr>
            <w:noProof/>
            <w:webHidden/>
          </w:rPr>
        </w:r>
        <w:r w:rsidR="007A5824">
          <w:rPr>
            <w:noProof/>
            <w:webHidden/>
          </w:rPr>
          <w:fldChar w:fldCharType="separate"/>
        </w:r>
        <w:r w:rsidR="007A5824">
          <w:rPr>
            <w:noProof/>
            <w:webHidden/>
          </w:rPr>
          <w:t>63</w:t>
        </w:r>
        <w:r w:rsidR="007A5824">
          <w:rPr>
            <w:noProof/>
            <w:webHidden/>
          </w:rPr>
          <w:fldChar w:fldCharType="end"/>
        </w:r>
      </w:hyperlink>
    </w:p>
    <w:p w:rsidR="007A5824" w:rsidRDefault="000E0486">
      <w:pPr>
        <w:pStyle w:val="TOC2"/>
        <w:tabs>
          <w:tab w:val="left" w:pos="800"/>
          <w:tab w:val="right" w:leader="dot" w:pos="9016"/>
        </w:tabs>
        <w:rPr>
          <w:rFonts w:asciiTheme="minorHAnsi" w:eastAsiaTheme="minorEastAsia" w:hAnsiTheme="minorHAnsi" w:cstheme="minorBidi"/>
          <w:iCs w:val="0"/>
          <w:noProof/>
          <w:sz w:val="22"/>
          <w:szCs w:val="22"/>
        </w:rPr>
      </w:pPr>
      <w:hyperlink w:anchor="_Toc378326255" w:history="1">
        <w:r w:rsidR="007A5824" w:rsidRPr="00956C10">
          <w:rPr>
            <w:rStyle w:val="Hyperlink"/>
            <w:noProof/>
          </w:rPr>
          <w:t>7.1</w:t>
        </w:r>
        <w:r w:rsidR="007A5824">
          <w:rPr>
            <w:rFonts w:asciiTheme="minorHAnsi" w:eastAsiaTheme="minorEastAsia" w:hAnsiTheme="minorHAnsi" w:cstheme="minorBidi"/>
            <w:iCs w:val="0"/>
            <w:noProof/>
            <w:sz w:val="22"/>
            <w:szCs w:val="22"/>
          </w:rPr>
          <w:tab/>
        </w:r>
        <w:r w:rsidR="007A5824" w:rsidRPr="00956C10">
          <w:rPr>
            <w:rStyle w:val="Hyperlink"/>
            <w:noProof/>
          </w:rPr>
          <w:t>Response to customer calls</w:t>
        </w:r>
        <w:r w:rsidR="007A5824">
          <w:rPr>
            <w:noProof/>
            <w:webHidden/>
          </w:rPr>
          <w:tab/>
        </w:r>
        <w:r w:rsidR="007A5824">
          <w:rPr>
            <w:noProof/>
            <w:webHidden/>
          </w:rPr>
          <w:fldChar w:fldCharType="begin"/>
        </w:r>
        <w:r w:rsidR="007A5824">
          <w:rPr>
            <w:noProof/>
            <w:webHidden/>
          </w:rPr>
          <w:instrText xml:space="preserve"> PAGEREF _Toc378326255 \h </w:instrText>
        </w:r>
        <w:r w:rsidR="007A5824">
          <w:rPr>
            <w:noProof/>
            <w:webHidden/>
          </w:rPr>
        </w:r>
        <w:r w:rsidR="007A5824">
          <w:rPr>
            <w:noProof/>
            <w:webHidden/>
          </w:rPr>
          <w:fldChar w:fldCharType="separate"/>
        </w:r>
        <w:r w:rsidR="007A5824">
          <w:rPr>
            <w:noProof/>
            <w:webHidden/>
          </w:rPr>
          <w:t>63</w:t>
        </w:r>
        <w:r w:rsidR="007A5824">
          <w:rPr>
            <w:noProof/>
            <w:webHidden/>
          </w:rPr>
          <w:fldChar w:fldCharType="end"/>
        </w:r>
      </w:hyperlink>
    </w:p>
    <w:p w:rsidR="007A5824" w:rsidRDefault="000E0486">
      <w:pPr>
        <w:pStyle w:val="TOC2"/>
        <w:tabs>
          <w:tab w:val="left" w:pos="800"/>
          <w:tab w:val="right" w:leader="dot" w:pos="9016"/>
        </w:tabs>
        <w:rPr>
          <w:rFonts w:asciiTheme="minorHAnsi" w:eastAsiaTheme="minorEastAsia" w:hAnsiTheme="minorHAnsi" w:cstheme="minorBidi"/>
          <w:iCs w:val="0"/>
          <w:noProof/>
          <w:sz w:val="22"/>
          <w:szCs w:val="22"/>
        </w:rPr>
      </w:pPr>
      <w:hyperlink w:anchor="_Toc378326256" w:history="1">
        <w:r w:rsidR="007A5824" w:rsidRPr="00956C10">
          <w:rPr>
            <w:rStyle w:val="Hyperlink"/>
            <w:noProof/>
          </w:rPr>
          <w:t>7.2</w:t>
        </w:r>
        <w:r w:rsidR="007A5824">
          <w:rPr>
            <w:rFonts w:asciiTheme="minorHAnsi" w:eastAsiaTheme="minorEastAsia" w:hAnsiTheme="minorHAnsi" w:cstheme="minorBidi"/>
            <w:iCs w:val="0"/>
            <w:noProof/>
            <w:sz w:val="22"/>
            <w:szCs w:val="22"/>
          </w:rPr>
          <w:tab/>
        </w:r>
        <w:r w:rsidR="007A5824" w:rsidRPr="00956C10">
          <w:rPr>
            <w:rStyle w:val="Hyperlink"/>
            <w:noProof/>
          </w:rPr>
          <w:t>Guaranteed Service Level payments</w:t>
        </w:r>
        <w:r w:rsidR="007A5824">
          <w:rPr>
            <w:noProof/>
            <w:webHidden/>
          </w:rPr>
          <w:tab/>
        </w:r>
        <w:r w:rsidR="007A5824">
          <w:rPr>
            <w:noProof/>
            <w:webHidden/>
          </w:rPr>
          <w:fldChar w:fldCharType="begin"/>
        </w:r>
        <w:r w:rsidR="007A5824">
          <w:rPr>
            <w:noProof/>
            <w:webHidden/>
          </w:rPr>
          <w:instrText xml:space="preserve"> PAGEREF _Toc378326256 \h </w:instrText>
        </w:r>
        <w:r w:rsidR="007A5824">
          <w:rPr>
            <w:noProof/>
            <w:webHidden/>
          </w:rPr>
        </w:r>
        <w:r w:rsidR="007A5824">
          <w:rPr>
            <w:noProof/>
            <w:webHidden/>
          </w:rPr>
          <w:fldChar w:fldCharType="separate"/>
        </w:r>
        <w:r w:rsidR="007A5824">
          <w:rPr>
            <w:noProof/>
            <w:webHidden/>
          </w:rPr>
          <w:t>64</w:t>
        </w:r>
        <w:r w:rsidR="007A5824">
          <w:rPr>
            <w:noProof/>
            <w:webHidden/>
          </w:rPr>
          <w:fldChar w:fldCharType="end"/>
        </w:r>
      </w:hyperlink>
    </w:p>
    <w:p w:rsidR="007A5824" w:rsidRDefault="000E0486">
      <w:pPr>
        <w:pStyle w:val="TOC2"/>
        <w:tabs>
          <w:tab w:val="left" w:pos="800"/>
          <w:tab w:val="right" w:leader="dot" w:pos="9016"/>
        </w:tabs>
        <w:rPr>
          <w:rFonts w:asciiTheme="minorHAnsi" w:eastAsiaTheme="minorEastAsia" w:hAnsiTheme="minorHAnsi" w:cstheme="minorBidi"/>
          <w:iCs w:val="0"/>
          <w:noProof/>
          <w:sz w:val="22"/>
          <w:szCs w:val="22"/>
        </w:rPr>
      </w:pPr>
      <w:hyperlink w:anchor="_Toc378326257" w:history="1">
        <w:r w:rsidR="007A5824" w:rsidRPr="00956C10">
          <w:rPr>
            <w:rStyle w:val="Hyperlink"/>
            <w:noProof/>
          </w:rPr>
          <w:t>7.3</w:t>
        </w:r>
        <w:r w:rsidR="007A5824">
          <w:rPr>
            <w:rFonts w:asciiTheme="minorHAnsi" w:eastAsiaTheme="minorEastAsia" w:hAnsiTheme="minorHAnsi" w:cstheme="minorBidi"/>
            <w:iCs w:val="0"/>
            <w:noProof/>
            <w:sz w:val="22"/>
            <w:szCs w:val="22"/>
          </w:rPr>
          <w:tab/>
        </w:r>
        <w:r w:rsidR="007A5824" w:rsidRPr="00956C10">
          <w:rPr>
            <w:rStyle w:val="Hyperlink"/>
            <w:noProof/>
          </w:rPr>
          <w:t>Complaints</w:t>
        </w:r>
        <w:r w:rsidR="007A5824">
          <w:rPr>
            <w:noProof/>
            <w:webHidden/>
          </w:rPr>
          <w:tab/>
        </w:r>
        <w:r w:rsidR="007A5824">
          <w:rPr>
            <w:noProof/>
            <w:webHidden/>
          </w:rPr>
          <w:fldChar w:fldCharType="begin"/>
        </w:r>
        <w:r w:rsidR="007A5824">
          <w:rPr>
            <w:noProof/>
            <w:webHidden/>
          </w:rPr>
          <w:instrText xml:space="preserve"> PAGEREF _Toc378326257 \h </w:instrText>
        </w:r>
        <w:r w:rsidR="007A5824">
          <w:rPr>
            <w:noProof/>
            <w:webHidden/>
          </w:rPr>
        </w:r>
        <w:r w:rsidR="007A5824">
          <w:rPr>
            <w:noProof/>
            <w:webHidden/>
          </w:rPr>
          <w:fldChar w:fldCharType="separate"/>
        </w:r>
        <w:r w:rsidR="007A5824">
          <w:rPr>
            <w:noProof/>
            <w:webHidden/>
          </w:rPr>
          <w:t>68</w:t>
        </w:r>
        <w:r w:rsidR="007A5824">
          <w:rPr>
            <w:noProof/>
            <w:webHidden/>
          </w:rPr>
          <w:fldChar w:fldCharType="end"/>
        </w:r>
      </w:hyperlink>
    </w:p>
    <w:p w:rsidR="007A5824" w:rsidRDefault="000E0486">
      <w:pPr>
        <w:pStyle w:val="TOC1"/>
        <w:tabs>
          <w:tab w:val="left" w:pos="400"/>
          <w:tab w:val="right" w:leader="dot" w:pos="9016"/>
        </w:tabs>
        <w:rPr>
          <w:rFonts w:asciiTheme="minorHAnsi" w:eastAsiaTheme="minorEastAsia" w:hAnsiTheme="minorHAnsi" w:cstheme="minorBidi"/>
          <w:b w:val="0"/>
          <w:bCs w:val="0"/>
          <w:noProof/>
          <w:sz w:val="22"/>
          <w:szCs w:val="22"/>
        </w:rPr>
      </w:pPr>
      <w:hyperlink w:anchor="_Toc378326258" w:history="1">
        <w:r w:rsidR="007A5824" w:rsidRPr="00956C10">
          <w:rPr>
            <w:rStyle w:val="Hyperlink"/>
            <w:noProof/>
          </w:rPr>
          <w:t>A</w:t>
        </w:r>
        <w:r w:rsidR="007A5824">
          <w:rPr>
            <w:rFonts w:asciiTheme="minorHAnsi" w:eastAsiaTheme="minorEastAsia" w:hAnsiTheme="minorHAnsi" w:cstheme="minorBidi"/>
            <w:b w:val="0"/>
            <w:bCs w:val="0"/>
            <w:noProof/>
            <w:sz w:val="22"/>
            <w:szCs w:val="22"/>
          </w:rPr>
          <w:tab/>
        </w:r>
        <w:r w:rsidR="007A5824" w:rsidRPr="00956C10">
          <w:rPr>
            <w:rStyle w:val="Hyperlink"/>
            <w:noProof/>
          </w:rPr>
          <w:t>APPENDICES</w:t>
        </w:r>
        <w:r w:rsidR="007A5824">
          <w:rPr>
            <w:noProof/>
            <w:webHidden/>
          </w:rPr>
          <w:tab/>
        </w:r>
        <w:r w:rsidR="007A5824">
          <w:rPr>
            <w:noProof/>
            <w:webHidden/>
          </w:rPr>
          <w:fldChar w:fldCharType="begin"/>
        </w:r>
        <w:r w:rsidR="007A5824">
          <w:rPr>
            <w:noProof/>
            <w:webHidden/>
          </w:rPr>
          <w:instrText xml:space="preserve"> PAGEREF _Toc378326258 \h </w:instrText>
        </w:r>
        <w:r w:rsidR="007A5824">
          <w:rPr>
            <w:noProof/>
            <w:webHidden/>
          </w:rPr>
        </w:r>
        <w:r w:rsidR="007A5824">
          <w:rPr>
            <w:noProof/>
            <w:webHidden/>
          </w:rPr>
          <w:fldChar w:fldCharType="separate"/>
        </w:r>
        <w:r w:rsidR="007A5824">
          <w:rPr>
            <w:noProof/>
            <w:webHidden/>
          </w:rPr>
          <w:t>72</w:t>
        </w:r>
        <w:r w:rsidR="007A5824">
          <w:rPr>
            <w:noProof/>
            <w:webHidden/>
          </w:rPr>
          <w:fldChar w:fldCharType="end"/>
        </w:r>
      </w:hyperlink>
    </w:p>
    <w:p w:rsidR="007A5824" w:rsidRDefault="000E0486">
      <w:pPr>
        <w:pStyle w:val="TOC2"/>
        <w:tabs>
          <w:tab w:val="left" w:pos="800"/>
          <w:tab w:val="right" w:leader="dot" w:pos="9016"/>
        </w:tabs>
        <w:rPr>
          <w:rFonts w:asciiTheme="minorHAnsi" w:eastAsiaTheme="minorEastAsia" w:hAnsiTheme="minorHAnsi" w:cstheme="minorBidi"/>
          <w:iCs w:val="0"/>
          <w:noProof/>
          <w:sz w:val="22"/>
          <w:szCs w:val="22"/>
        </w:rPr>
      </w:pPr>
      <w:hyperlink w:anchor="_Toc378326259" w:history="1">
        <w:r w:rsidR="007A5824" w:rsidRPr="00956C10">
          <w:rPr>
            <w:rStyle w:val="Hyperlink"/>
            <w:noProof/>
          </w:rPr>
          <w:t>A.1</w:t>
        </w:r>
        <w:r w:rsidR="007A5824">
          <w:rPr>
            <w:rFonts w:asciiTheme="minorHAnsi" w:eastAsiaTheme="minorEastAsia" w:hAnsiTheme="minorHAnsi" w:cstheme="minorBidi"/>
            <w:iCs w:val="0"/>
            <w:noProof/>
            <w:sz w:val="22"/>
            <w:szCs w:val="22"/>
          </w:rPr>
          <w:tab/>
        </w:r>
        <w:r w:rsidR="007A5824" w:rsidRPr="00956C10">
          <w:rPr>
            <w:rStyle w:val="Hyperlink"/>
            <w:noProof/>
          </w:rPr>
          <w:t>Network Characteristics</w:t>
        </w:r>
        <w:r w:rsidR="007A5824">
          <w:rPr>
            <w:noProof/>
            <w:webHidden/>
          </w:rPr>
          <w:tab/>
        </w:r>
        <w:r w:rsidR="007A5824">
          <w:rPr>
            <w:noProof/>
            <w:webHidden/>
          </w:rPr>
          <w:fldChar w:fldCharType="begin"/>
        </w:r>
        <w:r w:rsidR="007A5824">
          <w:rPr>
            <w:noProof/>
            <w:webHidden/>
          </w:rPr>
          <w:instrText xml:space="preserve"> PAGEREF _Toc378326259 \h </w:instrText>
        </w:r>
        <w:r w:rsidR="007A5824">
          <w:rPr>
            <w:noProof/>
            <w:webHidden/>
          </w:rPr>
        </w:r>
        <w:r w:rsidR="007A5824">
          <w:rPr>
            <w:noProof/>
            <w:webHidden/>
          </w:rPr>
          <w:fldChar w:fldCharType="separate"/>
        </w:r>
        <w:r w:rsidR="007A5824">
          <w:rPr>
            <w:noProof/>
            <w:webHidden/>
          </w:rPr>
          <w:t>72</w:t>
        </w:r>
        <w:r w:rsidR="007A5824">
          <w:rPr>
            <w:noProof/>
            <w:webHidden/>
          </w:rPr>
          <w:fldChar w:fldCharType="end"/>
        </w:r>
      </w:hyperlink>
    </w:p>
    <w:p w:rsidR="007A5824" w:rsidRDefault="000E0486">
      <w:pPr>
        <w:pStyle w:val="TOC2"/>
        <w:tabs>
          <w:tab w:val="left" w:pos="800"/>
          <w:tab w:val="right" w:leader="dot" w:pos="9016"/>
        </w:tabs>
        <w:rPr>
          <w:rFonts w:asciiTheme="minorHAnsi" w:eastAsiaTheme="minorEastAsia" w:hAnsiTheme="minorHAnsi" w:cstheme="minorBidi"/>
          <w:iCs w:val="0"/>
          <w:noProof/>
          <w:sz w:val="22"/>
          <w:szCs w:val="22"/>
        </w:rPr>
      </w:pPr>
      <w:hyperlink w:anchor="_Toc378326260" w:history="1">
        <w:r w:rsidR="007A5824" w:rsidRPr="00956C10">
          <w:rPr>
            <w:rStyle w:val="Hyperlink"/>
            <w:noProof/>
          </w:rPr>
          <w:t>A.2</w:t>
        </w:r>
        <w:r w:rsidR="007A5824">
          <w:rPr>
            <w:rFonts w:asciiTheme="minorHAnsi" w:eastAsiaTheme="minorEastAsia" w:hAnsiTheme="minorHAnsi" w:cstheme="minorBidi"/>
            <w:iCs w:val="0"/>
            <w:noProof/>
            <w:sz w:val="22"/>
            <w:szCs w:val="22"/>
          </w:rPr>
          <w:tab/>
        </w:r>
        <w:r w:rsidR="007A5824" w:rsidRPr="00956C10">
          <w:rPr>
            <w:rStyle w:val="Hyperlink"/>
            <w:noProof/>
          </w:rPr>
          <w:t>Gas haulage tariffs</w:t>
        </w:r>
        <w:r w:rsidR="007A5824">
          <w:rPr>
            <w:noProof/>
            <w:webHidden/>
          </w:rPr>
          <w:tab/>
        </w:r>
        <w:r w:rsidR="007A5824">
          <w:rPr>
            <w:noProof/>
            <w:webHidden/>
          </w:rPr>
          <w:fldChar w:fldCharType="begin"/>
        </w:r>
        <w:r w:rsidR="007A5824">
          <w:rPr>
            <w:noProof/>
            <w:webHidden/>
          </w:rPr>
          <w:instrText xml:space="preserve"> PAGEREF _Toc378326260 \h </w:instrText>
        </w:r>
        <w:r w:rsidR="007A5824">
          <w:rPr>
            <w:noProof/>
            <w:webHidden/>
          </w:rPr>
        </w:r>
        <w:r w:rsidR="007A5824">
          <w:rPr>
            <w:noProof/>
            <w:webHidden/>
          </w:rPr>
          <w:fldChar w:fldCharType="separate"/>
        </w:r>
        <w:r w:rsidR="007A5824">
          <w:rPr>
            <w:noProof/>
            <w:webHidden/>
          </w:rPr>
          <w:t>74</w:t>
        </w:r>
        <w:r w:rsidR="007A5824">
          <w:rPr>
            <w:noProof/>
            <w:webHidden/>
          </w:rPr>
          <w:fldChar w:fldCharType="end"/>
        </w:r>
      </w:hyperlink>
    </w:p>
    <w:p w:rsidR="007A5824" w:rsidRDefault="000E0486">
      <w:pPr>
        <w:pStyle w:val="TOC2"/>
        <w:tabs>
          <w:tab w:val="left" w:pos="800"/>
          <w:tab w:val="right" w:leader="dot" w:pos="9016"/>
        </w:tabs>
        <w:rPr>
          <w:rFonts w:asciiTheme="minorHAnsi" w:eastAsiaTheme="minorEastAsia" w:hAnsiTheme="minorHAnsi" w:cstheme="minorBidi"/>
          <w:iCs w:val="0"/>
          <w:noProof/>
          <w:sz w:val="22"/>
          <w:szCs w:val="22"/>
        </w:rPr>
      </w:pPr>
      <w:hyperlink w:anchor="_Toc378326261" w:history="1">
        <w:r w:rsidR="007A5824" w:rsidRPr="00956C10">
          <w:rPr>
            <w:rStyle w:val="Hyperlink"/>
            <w:noProof/>
          </w:rPr>
          <w:t>A.3</w:t>
        </w:r>
        <w:r w:rsidR="007A5824">
          <w:rPr>
            <w:rFonts w:asciiTheme="minorHAnsi" w:eastAsiaTheme="minorEastAsia" w:hAnsiTheme="minorHAnsi" w:cstheme="minorBidi"/>
            <w:iCs w:val="0"/>
            <w:noProof/>
            <w:sz w:val="22"/>
            <w:szCs w:val="22"/>
          </w:rPr>
          <w:tab/>
        </w:r>
        <w:r w:rsidR="007A5824" w:rsidRPr="00956C10">
          <w:rPr>
            <w:rStyle w:val="Hyperlink"/>
            <w:noProof/>
          </w:rPr>
          <w:t>Performance measures for reliability of supply</w:t>
        </w:r>
        <w:r w:rsidR="007A5824">
          <w:rPr>
            <w:noProof/>
            <w:webHidden/>
          </w:rPr>
          <w:tab/>
        </w:r>
        <w:r w:rsidR="007A5824">
          <w:rPr>
            <w:noProof/>
            <w:webHidden/>
          </w:rPr>
          <w:fldChar w:fldCharType="begin"/>
        </w:r>
        <w:r w:rsidR="007A5824">
          <w:rPr>
            <w:noProof/>
            <w:webHidden/>
          </w:rPr>
          <w:instrText xml:space="preserve"> PAGEREF _Toc378326261 \h </w:instrText>
        </w:r>
        <w:r w:rsidR="007A5824">
          <w:rPr>
            <w:noProof/>
            <w:webHidden/>
          </w:rPr>
        </w:r>
        <w:r w:rsidR="007A5824">
          <w:rPr>
            <w:noProof/>
            <w:webHidden/>
          </w:rPr>
          <w:fldChar w:fldCharType="separate"/>
        </w:r>
        <w:r w:rsidR="007A5824">
          <w:rPr>
            <w:noProof/>
            <w:webHidden/>
          </w:rPr>
          <w:t>75</w:t>
        </w:r>
        <w:r w:rsidR="007A5824">
          <w:rPr>
            <w:noProof/>
            <w:webHidden/>
          </w:rPr>
          <w:fldChar w:fldCharType="end"/>
        </w:r>
      </w:hyperlink>
    </w:p>
    <w:p w:rsidR="007A5824" w:rsidRDefault="000E0486">
      <w:pPr>
        <w:pStyle w:val="TOC2"/>
        <w:tabs>
          <w:tab w:val="left" w:pos="800"/>
          <w:tab w:val="right" w:leader="dot" w:pos="9016"/>
        </w:tabs>
        <w:rPr>
          <w:rFonts w:asciiTheme="minorHAnsi" w:eastAsiaTheme="minorEastAsia" w:hAnsiTheme="minorHAnsi" w:cstheme="minorBidi"/>
          <w:iCs w:val="0"/>
          <w:noProof/>
          <w:sz w:val="22"/>
          <w:szCs w:val="22"/>
        </w:rPr>
      </w:pPr>
      <w:hyperlink w:anchor="_Toc378326262" w:history="1">
        <w:r w:rsidR="007A5824" w:rsidRPr="00956C10">
          <w:rPr>
            <w:rStyle w:val="Hyperlink"/>
            <w:noProof/>
          </w:rPr>
          <w:t>A.4</w:t>
        </w:r>
        <w:r w:rsidR="007A5824">
          <w:rPr>
            <w:rFonts w:asciiTheme="minorHAnsi" w:eastAsiaTheme="minorEastAsia" w:hAnsiTheme="minorHAnsi" w:cstheme="minorBidi"/>
            <w:iCs w:val="0"/>
            <w:noProof/>
            <w:sz w:val="22"/>
            <w:szCs w:val="22"/>
          </w:rPr>
          <w:tab/>
        </w:r>
        <w:r w:rsidR="007A5824" w:rsidRPr="00956C10">
          <w:rPr>
            <w:rStyle w:val="Hyperlink"/>
            <w:noProof/>
          </w:rPr>
          <w:t>Guaranteed Service Levels</w:t>
        </w:r>
        <w:r w:rsidR="007A5824">
          <w:rPr>
            <w:noProof/>
            <w:webHidden/>
          </w:rPr>
          <w:tab/>
        </w:r>
        <w:r w:rsidR="007A5824">
          <w:rPr>
            <w:noProof/>
            <w:webHidden/>
          </w:rPr>
          <w:fldChar w:fldCharType="begin"/>
        </w:r>
        <w:r w:rsidR="007A5824">
          <w:rPr>
            <w:noProof/>
            <w:webHidden/>
          </w:rPr>
          <w:instrText xml:space="preserve"> PAGEREF _Toc378326262 \h </w:instrText>
        </w:r>
        <w:r w:rsidR="007A5824">
          <w:rPr>
            <w:noProof/>
            <w:webHidden/>
          </w:rPr>
        </w:r>
        <w:r w:rsidR="007A5824">
          <w:rPr>
            <w:noProof/>
            <w:webHidden/>
          </w:rPr>
          <w:fldChar w:fldCharType="separate"/>
        </w:r>
        <w:r w:rsidR="007A5824">
          <w:rPr>
            <w:noProof/>
            <w:webHidden/>
          </w:rPr>
          <w:t>81</w:t>
        </w:r>
        <w:r w:rsidR="007A5824">
          <w:rPr>
            <w:noProof/>
            <w:webHidden/>
          </w:rPr>
          <w:fldChar w:fldCharType="end"/>
        </w:r>
      </w:hyperlink>
    </w:p>
    <w:p w:rsidR="007A5824" w:rsidRDefault="000E0486">
      <w:pPr>
        <w:pStyle w:val="TOC2"/>
        <w:tabs>
          <w:tab w:val="left" w:pos="800"/>
          <w:tab w:val="right" w:leader="dot" w:pos="9016"/>
        </w:tabs>
        <w:rPr>
          <w:rFonts w:asciiTheme="minorHAnsi" w:eastAsiaTheme="minorEastAsia" w:hAnsiTheme="minorHAnsi" w:cstheme="minorBidi"/>
          <w:iCs w:val="0"/>
          <w:noProof/>
          <w:sz w:val="22"/>
          <w:szCs w:val="22"/>
        </w:rPr>
      </w:pPr>
      <w:hyperlink w:anchor="_Toc378326263" w:history="1">
        <w:r w:rsidR="007A5824" w:rsidRPr="00956C10">
          <w:rPr>
            <w:rStyle w:val="Hyperlink"/>
            <w:noProof/>
          </w:rPr>
          <w:t>A.5</w:t>
        </w:r>
        <w:r w:rsidR="007A5824">
          <w:rPr>
            <w:rFonts w:asciiTheme="minorHAnsi" w:eastAsiaTheme="minorEastAsia" w:hAnsiTheme="minorHAnsi" w:cstheme="minorBidi"/>
            <w:iCs w:val="0"/>
            <w:noProof/>
            <w:sz w:val="22"/>
            <w:szCs w:val="22"/>
          </w:rPr>
          <w:tab/>
        </w:r>
        <w:r w:rsidR="007A5824" w:rsidRPr="00956C10">
          <w:rPr>
            <w:rStyle w:val="Hyperlink"/>
            <w:noProof/>
          </w:rPr>
          <w:t>Gas escape / job priority classification</w:t>
        </w:r>
        <w:r w:rsidR="007A5824">
          <w:rPr>
            <w:noProof/>
            <w:webHidden/>
          </w:rPr>
          <w:tab/>
        </w:r>
        <w:r w:rsidR="007A5824">
          <w:rPr>
            <w:noProof/>
            <w:webHidden/>
          </w:rPr>
          <w:fldChar w:fldCharType="begin"/>
        </w:r>
        <w:r w:rsidR="007A5824">
          <w:rPr>
            <w:noProof/>
            <w:webHidden/>
          </w:rPr>
          <w:instrText xml:space="preserve"> PAGEREF _Toc378326263 \h </w:instrText>
        </w:r>
        <w:r w:rsidR="007A5824">
          <w:rPr>
            <w:noProof/>
            <w:webHidden/>
          </w:rPr>
        </w:r>
        <w:r w:rsidR="007A5824">
          <w:rPr>
            <w:noProof/>
            <w:webHidden/>
          </w:rPr>
          <w:fldChar w:fldCharType="separate"/>
        </w:r>
        <w:r w:rsidR="007A5824">
          <w:rPr>
            <w:noProof/>
            <w:webHidden/>
          </w:rPr>
          <w:t>84</w:t>
        </w:r>
        <w:r w:rsidR="007A5824">
          <w:rPr>
            <w:noProof/>
            <w:webHidden/>
          </w:rPr>
          <w:fldChar w:fldCharType="end"/>
        </w:r>
      </w:hyperlink>
    </w:p>
    <w:p w:rsidR="00AF3E95" w:rsidRPr="00AF3E95" w:rsidRDefault="0070142B" w:rsidP="00AF3E95">
      <w:pPr>
        <w:pStyle w:val="AERbodytext"/>
      </w:pPr>
      <w:r>
        <w:fldChar w:fldCharType="end"/>
      </w:r>
    </w:p>
    <w:p w:rsidR="009658F0" w:rsidRDefault="00E15BF9" w:rsidP="004154DA">
      <w:pPr>
        <w:pStyle w:val="UnnumberedHeading"/>
        <w:numPr>
          <w:ilvl w:val="0"/>
          <w:numId w:val="0"/>
        </w:numPr>
      </w:pPr>
      <w:bookmarkStart w:id="1" w:name="_Toc378326220"/>
      <w:r>
        <w:lastRenderedPageBreak/>
        <w:t>Preface</w:t>
      </w:r>
      <w:bookmarkEnd w:id="1"/>
    </w:p>
    <w:p w:rsidR="007F2C0E" w:rsidRPr="00A56787" w:rsidRDefault="001F625E" w:rsidP="00A56787">
      <w:pPr>
        <w:pStyle w:val="Heading4"/>
      </w:pPr>
      <w:r w:rsidRPr="00A56787">
        <w:t xml:space="preserve">The role of the Australian Energy Regulator </w:t>
      </w:r>
    </w:p>
    <w:p w:rsidR="00151C10" w:rsidRDefault="001F5C63" w:rsidP="001F625E">
      <w:pPr>
        <w:pStyle w:val="AERbodytext"/>
      </w:pPr>
      <w:bookmarkStart w:id="2" w:name="_Ref310408739"/>
      <w:r>
        <w:t>G</w:t>
      </w:r>
      <w:r w:rsidR="00151C10" w:rsidRPr="004F7A82">
        <w:t xml:space="preserve">as distribution </w:t>
      </w:r>
      <w:r w:rsidR="0086296F">
        <w:t xml:space="preserve">network </w:t>
      </w:r>
      <w:r w:rsidR="00151C10" w:rsidRPr="004F7A82">
        <w:t xml:space="preserve">businesses offer a number of key services </w:t>
      </w:r>
      <w:r w:rsidR="00151C10">
        <w:t>r</w:t>
      </w:r>
      <w:r w:rsidR="00151C10" w:rsidRPr="004F7A82">
        <w:t xml:space="preserve">elating to the </w:t>
      </w:r>
      <w:r w:rsidR="0086296F">
        <w:t>transport</w:t>
      </w:r>
      <w:r w:rsidR="00151C10" w:rsidRPr="004F7A82">
        <w:t xml:space="preserve"> of gas </w:t>
      </w:r>
      <w:r w:rsidR="00EA34F3">
        <w:t>(</w:t>
      </w:r>
      <w:r w:rsidR="0086296F">
        <w:t xml:space="preserve">referred to as </w:t>
      </w:r>
      <w:r w:rsidR="00151C10" w:rsidRPr="004F7A82">
        <w:t>haulage reference services</w:t>
      </w:r>
      <w:r w:rsidR="00EA34F3">
        <w:t>)</w:t>
      </w:r>
      <w:r w:rsidR="00151C10">
        <w:t xml:space="preserve">. They also offer a </w:t>
      </w:r>
      <w:r w:rsidR="00151C10" w:rsidRPr="004F7A82">
        <w:t xml:space="preserve">number of one-off services </w:t>
      </w:r>
      <w:r w:rsidR="00151C10">
        <w:t>including meter and installation testing and disconnection and reconnection</w:t>
      </w:r>
      <w:r w:rsidR="00604D63">
        <w:t>,</w:t>
      </w:r>
      <w:r w:rsidR="00151C10">
        <w:t xml:space="preserve"> </w:t>
      </w:r>
      <w:r w:rsidR="00151C10" w:rsidRPr="004F7A82">
        <w:t>known as ancillary references services</w:t>
      </w:r>
      <w:r w:rsidR="00151C10">
        <w:t xml:space="preserve">. The </w:t>
      </w:r>
      <w:r w:rsidR="0086296F">
        <w:t>terms</w:t>
      </w:r>
      <w:r w:rsidR="009F7186">
        <w:t>,</w:t>
      </w:r>
      <w:r w:rsidR="0086296F">
        <w:t xml:space="preserve"> conditions</w:t>
      </w:r>
      <w:r w:rsidR="009F7186">
        <w:t xml:space="preserve"> and</w:t>
      </w:r>
      <w:r w:rsidR="0086296F">
        <w:t xml:space="preserve"> </w:t>
      </w:r>
      <w:r w:rsidR="009F7186">
        <w:t xml:space="preserve">tariffs associated with </w:t>
      </w:r>
      <w:r w:rsidR="0086296F">
        <w:t xml:space="preserve">these services </w:t>
      </w:r>
      <w:r w:rsidR="00151C10">
        <w:t>are regulated</w:t>
      </w:r>
      <w:r w:rsidR="00002B29">
        <w:t xml:space="preserve"> by the Australian Energy Regulator</w:t>
      </w:r>
      <w:r w:rsidR="00CC76A8">
        <w:t>.</w:t>
      </w:r>
      <w:r w:rsidR="00151C10">
        <w:t xml:space="preserve"> </w:t>
      </w:r>
    </w:p>
    <w:p w:rsidR="00DB5F4F" w:rsidRDefault="001F625E" w:rsidP="00DB5F4F">
      <w:pPr>
        <w:pStyle w:val="AERbodytext"/>
      </w:pPr>
      <w:r>
        <w:t xml:space="preserve">On </w:t>
      </w:r>
      <w:r w:rsidRPr="00EC3B16">
        <w:t>July 1 2008, the AER</w:t>
      </w:r>
      <w:r w:rsidR="00067A14">
        <w:t xml:space="preserve"> </w:t>
      </w:r>
      <w:r w:rsidRPr="00EC3B16">
        <w:t>became the economic regulator for covered natural gas transmission and distribution pipelines in all states and territories except W</w:t>
      </w:r>
      <w:r>
        <w:t xml:space="preserve">estern </w:t>
      </w:r>
      <w:r w:rsidRPr="00EC3B16">
        <w:t>A</w:t>
      </w:r>
      <w:r>
        <w:t>ustralia</w:t>
      </w:r>
      <w:r w:rsidRPr="00EC3B16">
        <w:t xml:space="preserve">. </w:t>
      </w:r>
      <w:r w:rsidR="00DB5F4F">
        <w:t xml:space="preserve">As the economic regulator of </w:t>
      </w:r>
      <w:r w:rsidRPr="00EC3B16">
        <w:t xml:space="preserve">gas distribution, </w:t>
      </w:r>
      <w:r w:rsidR="00DB5F4F">
        <w:t xml:space="preserve">we are </w:t>
      </w:r>
      <w:r w:rsidRPr="00EC3B16">
        <w:t>responsible for exercising certain powers and functions previously undertaken by the Essential Services Commission of Victoria (ESCV).</w:t>
      </w:r>
      <w:r w:rsidR="00DB5F4F">
        <w:t xml:space="preserve"> As part of this role, we:</w:t>
      </w:r>
    </w:p>
    <w:p w:rsidR="001F625E" w:rsidRDefault="00CC76A8" w:rsidP="005E47E1">
      <w:pPr>
        <w:pStyle w:val="AERbulletlistfirststyle"/>
      </w:pPr>
      <w:proofErr w:type="gramStart"/>
      <w:r>
        <w:t>administered</w:t>
      </w:r>
      <w:proofErr w:type="gramEnd"/>
      <w:r>
        <w:t xml:space="preserve"> and reported on</w:t>
      </w:r>
      <w:r w:rsidR="00DB5F4F">
        <w:t xml:space="preserve"> the </w:t>
      </w:r>
      <w:r w:rsidR="001F625E" w:rsidRPr="00EC3B16">
        <w:t xml:space="preserve">ESCV’s Gas Access Arrangement </w:t>
      </w:r>
      <w:r w:rsidR="00B52926">
        <w:t>2008–2012</w:t>
      </w:r>
      <w:r w:rsidR="001F625E" w:rsidRPr="00EC3B16">
        <w:t xml:space="preserve"> (GAAR) under the Victorian regulatory framework</w:t>
      </w:r>
      <w:r w:rsidR="00C360C4">
        <w:t>.</w:t>
      </w:r>
      <w:r w:rsidR="001F625E" w:rsidRPr="00EC3B16">
        <w:t xml:space="preserve"> </w:t>
      </w:r>
    </w:p>
    <w:p w:rsidR="00DB5F4F" w:rsidRDefault="00DB5F4F" w:rsidP="005E47E1">
      <w:pPr>
        <w:pStyle w:val="AERbulletlistfirststyle"/>
      </w:pPr>
      <w:proofErr w:type="gramStart"/>
      <w:r>
        <w:t>are</w:t>
      </w:r>
      <w:proofErr w:type="gramEnd"/>
      <w:r>
        <w:t xml:space="preserve"> </w:t>
      </w:r>
      <w:r w:rsidR="006B10DC">
        <w:t xml:space="preserve">responsible for </w:t>
      </w:r>
      <w:r w:rsidR="001F625E" w:rsidRPr="00EC3B16">
        <w:t>compliance monitoring</w:t>
      </w:r>
      <w:r w:rsidR="006C5844">
        <w:t xml:space="preserve"> (including service performance)</w:t>
      </w:r>
      <w:r w:rsidR="001F625E" w:rsidRPr="00EC3B16">
        <w:t xml:space="preserve"> and enforcement of the </w:t>
      </w:r>
      <w:r w:rsidR="005E47E1">
        <w:t>g</w:t>
      </w:r>
      <w:r w:rsidR="001F625E" w:rsidRPr="00EC3B16">
        <w:t xml:space="preserve">as </w:t>
      </w:r>
      <w:r w:rsidR="005E47E1">
        <w:t>d</w:t>
      </w:r>
      <w:r w:rsidR="001F625E" w:rsidRPr="00EC3B16">
        <w:t xml:space="preserve">istribution </w:t>
      </w:r>
      <w:r w:rsidR="005E47E1">
        <w:t>l</w:t>
      </w:r>
      <w:r w:rsidR="001F625E" w:rsidRPr="00EC3B16">
        <w:t xml:space="preserve">icence conditions of the Victorian gas distribution network service providers (commonly referred to as gas DNSPs). </w:t>
      </w:r>
    </w:p>
    <w:p w:rsidR="001F625E" w:rsidRPr="00EC3B16" w:rsidRDefault="00CB0EC8" w:rsidP="001F625E">
      <w:pPr>
        <w:pStyle w:val="AERbodytext"/>
      </w:pPr>
      <w:r>
        <w:t xml:space="preserve">This is the last of the Victorian-specific gas reports released by the AER covering </w:t>
      </w:r>
      <w:r w:rsidR="004A4610">
        <w:t>the</w:t>
      </w:r>
      <w:r>
        <w:t xml:space="preserve"> </w:t>
      </w:r>
      <w:r w:rsidR="004A4610">
        <w:t>2008–</w:t>
      </w:r>
      <w:r>
        <w:t xml:space="preserve">12 GAAR </w:t>
      </w:r>
      <w:proofErr w:type="gramStart"/>
      <w:r>
        <w:t>period</w:t>
      </w:r>
      <w:proofErr w:type="gramEnd"/>
      <w:r>
        <w:t xml:space="preserve">. </w:t>
      </w:r>
      <w:r w:rsidR="00CC76A8">
        <w:t>Future</w:t>
      </w:r>
      <w:r w:rsidR="006C5844">
        <w:t xml:space="preserve"> gas performance report</w:t>
      </w:r>
      <w:r w:rsidR="00CC76A8">
        <w:t>s</w:t>
      </w:r>
      <w:r w:rsidR="006C5844">
        <w:t xml:space="preserve"> will incorporate all jurisdictions that we regulate.</w:t>
      </w:r>
      <w:r w:rsidR="00604D63">
        <w:rPr>
          <w:rStyle w:val="FootnoteReference"/>
        </w:rPr>
        <w:footnoteReference w:id="2"/>
      </w:r>
      <w:r w:rsidR="001F625E" w:rsidRPr="00EC3B16">
        <w:t xml:space="preserve"> </w:t>
      </w:r>
    </w:p>
    <w:p w:rsidR="001F625E" w:rsidRDefault="001F625E" w:rsidP="001F625E">
      <w:r w:rsidRPr="00EC3B16">
        <w:t xml:space="preserve">Previous reports published by the ESCV are available from the ESCV’s website: </w:t>
      </w:r>
      <w:hyperlink r:id="rId14" w:history="1">
        <w:r w:rsidR="003F1485" w:rsidRPr="00C971A5">
          <w:rPr>
            <w:rStyle w:val="Hyperlink"/>
          </w:rPr>
          <w:t>http://www.esc.vic.gov.au/Energy/Compliance/publications</w:t>
        </w:r>
      </w:hyperlink>
      <w:r w:rsidR="003F1485">
        <w:t xml:space="preserve"> </w:t>
      </w:r>
    </w:p>
    <w:p w:rsidR="00CC76A8" w:rsidRPr="00EC3B16" w:rsidRDefault="00CC76A8" w:rsidP="001F625E"/>
    <w:p w:rsidR="001F625E" w:rsidRPr="00A56787" w:rsidRDefault="001F625E" w:rsidP="00A56787">
      <w:pPr>
        <w:pStyle w:val="Heading4"/>
        <w:rPr>
          <w:rStyle w:val="AERtextbold"/>
          <w:b/>
        </w:rPr>
      </w:pPr>
      <w:r w:rsidRPr="00A56787">
        <w:rPr>
          <w:rStyle w:val="AERtextbold"/>
          <w:b/>
        </w:rPr>
        <w:t>Purpose of this report</w:t>
      </w:r>
    </w:p>
    <w:p w:rsidR="006B10DC" w:rsidRPr="006B10DC" w:rsidRDefault="00522692" w:rsidP="005E47E1">
      <w:pPr>
        <w:pStyle w:val="AERbodytext"/>
      </w:pPr>
      <w:r>
        <w:t>T</w:t>
      </w:r>
      <w:r w:rsidR="00CD4C3F">
        <w:t>he purpose of this</w:t>
      </w:r>
      <w:r w:rsidR="009C626E">
        <w:t xml:space="preserve"> report </w:t>
      </w:r>
      <w:r w:rsidR="00CD4C3F">
        <w:t xml:space="preserve">is to </w:t>
      </w:r>
      <w:r w:rsidR="0086296F">
        <w:t>highlight</w:t>
      </w:r>
      <w:r w:rsidR="009C626E">
        <w:t xml:space="preserve"> the performance of the three gas </w:t>
      </w:r>
      <w:r w:rsidR="005E47E1">
        <w:t xml:space="preserve">DNSPs </w:t>
      </w:r>
      <w:r w:rsidR="009C626E">
        <w:t>in Victoria</w:t>
      </w:r>
      <w:r w:rsidR="00BA41A1">
        <w:t>,</w:t>
      </w:r>
      <w:r w:rsidR="009C626E">
        <w:t xml:space="preserve"> </w:t>
      </w:r>
      <w:proofErr w:type="spellStart"/>
      <w:r w:rsidR="009C626E">
        <w:t>Envestra</w:t>
      </w:r>
      <w:proofErr w:type="spellEnd"/>
      <w:r w:rsidR="009C626E">
        <w:t xml:space="preserve">, </w:t>
      </w:r>
      <w:proofErr w:type="spellStart"/>
      <w:r w:rsidR="009C626E">
        <w:t>Multinet</w:t>
      </w:r>
      <w:proofErr w:type="spellEnd"/>
      <w:r w:rsidR="009C626E">
        <w:t xml:space="preserve"> and SP AusNet for the 201</w:t>
      </w:r>
      <w:r w:rsidR="00BA41A1">
        <w:t>2</w:t>
      </w:r>
      <w:r w:rsidR="009C626E">
        <w:t xml:space="preserve"> calendar year.</w:t>
      </w:r>
      <w:r w:rsidR="005E47E1">
        <w:rPr>
          <w:rFonts w:eastAsia="Calibri"/>
          <w:szCs w:val="20"/>
        </w:rPr>
        <w:t xml:space="preserve"> </w:t>
      </w:r>
      <w:r w:rsidR="009C626E">
        <w:t xml:space="preserve"> </w:t>
      </w:r>
    </w:p>
    <w:p w:rsidR="001F625E" w:rsidRDefault="00AA1F8F" w:rsidP="005E47E1">
      <w:pPr>
        <w:pStyle w:val="AERbodytext"/>
      </w:pPr>
      <w:r>
        <w:t>The report</w:t>
      </w:r>
      <w:r w:rsidR="001F625E">
        <w:t xml:space="preserve"> </w:t>
      </w:r>
      <w:r w:rsidR="006B10DC">
        <w:t xml:space="preserve">allows </w:t>
      </w:r>
      <w:r w:rsidR="001F625E">
        <w:t>the financial performance, reliability</w:t>
      </w:r>
      <w:r w:rsidR="00563C93">
        <w:t>,</w:t>
      </w:r>
      <w:r w:rsidR="001F625E">
        <w:t xml:space="preserve"> and quality of gas supply to be compared between the </w:t>
      </w:r>
      <w:r w:rsidR="00604D63">
        <w:t xml:space="preserve">Victorian </w:t>
      </w:r>
      <w:r w:rsidR="005E47E1">
        <w:t xml:space="preserve">gas </w:t>
      </w:r>
      <w:r w:rsidR="001F625E">
        <w:t>DNSPs. The</w:t>
      </w:r>
      <w:r w:rsidR="00604D63">
        <w:t>ir</w:t>
      </w:r>
      <w:r w:rsidR="001F625E">
        <w:t xml:space="preserve"> financial and operating performance </w:t>
      </w:r>
      <w:r w:rsidR="00604D63">
        <w:t>is</w:t>
      </w:r>
      <w:r w:rsidR="001F625E">
        <w:t xml:space="preserve"> </w:t>
      </w:r>
      <w:r w:rsidR="00E67EB9">
        <w:t xml:space="preserve">also </w:t>
      </w:r>
      <w:r w:rsidR="00CC76A8">
        <w:t>contrasted with the</w:t>
      </w:r>
      <w:r w:rsidR="001F625E">
        <w:t xml:space="preserve"> </w:t>
      </w:r>
      <w:r w:rsidR="00E67EB9">
        <w:t xml:space="preserve">benchmarks </w:t>
      </w:r>
      <w:r w:rsidR="001F625E">
        <w:t xml:space="preserve">established </w:t>
      </w:r>
      <w:r w:rsidR="00604D63">
        <w:t>in</w:t>
      </w:r>
      <w:r w:rsidR="001F625E">
        <w:t xml:space="preserve"> the 2008</w:t>
      </w:r>
      <w:r w:rsidR="005E47E1" w:rsidRPr="005E47E1">
        <w:t>–</w:t>
      </w:r>
      <w:r w:rsidR="005E47E1">
        <w:t>2012</w:t>
      </w:r>
      <w:r w:rsidR="001F625E">
        <w:t xml:space="preserve"> GAAR.</w:t>
      </w:r>
      <w:r w:rsidR="00BA41A1">
        <w:t xml:space="preserve"> Reporting gas </w:t>
      </w:r>
      <w:r w:rsidR="005E47E1">
        <w:t>DNSPs</w:t>
      </w:r>
      <w:r w:rsidR="00352714">
        <w:t xml:space="preserve"> </w:t>
      </w:r>
      <w:r w:rsidR="00BA41A1">
        <w:t>performance</w:t>
      </w:r>
      <w:r w:rsidR="00352714">
        <w:t>s</w:t>
      </w:r>
      <w:r w:rsidR="00BA41A1">
        <w:t xml:space="preserve"> </w:t>
      </w:r>
      <w:r w:rsidR="00CC76A8">
        <w:t>helps</w:t>
      </w:r>
      <w:r w:rsidR="00BA41A1">
        <w:t>:</w:t>
      </w:r>
    </w:p>
    <w:p w:rsidR="00BA41A1" w:rsidRPr="006B10DC" w:rsidRDefault="00BA41A1" w:rsidP="00BA41A1">
      <w:pPr>
        <w:pStyle w:val="AERbulletlistfirststyle"/>
      </w:pPr>
      <w:r w:rsidRPr="006B10DC">
        <w:t xml:space="preserve">promote transparency and assist </w:t>
      </w:r>
      <w:r w:rsidR="00CC76A8">
        <w:t xml:space="preserve">us </w:t>
      </w:r>
      <w:r w:rsidRPr="006B10DC">
        <w:t xml:space="preserve">with setting </w:t>
      </w:r>
      <w:r w:rsidR="00CC76A8">
        <w:t>regulatory benchmarks</w:t>
      </w:r>
      <w:r w:rsidRPr="006B10DC">
        <w:t xml:space="preserve"> in future </w:t>
      </w:r>
      <w:r>
        <w:t>gas determinations</w:t>
      </w:r>
    </w:p>
    <w:p w:rsidR="00BA41A1" w:rsidRPr="006B10DC" w:rsidRDefault="00BA41A1" w:rsidP="00BA41A1">
      <w:pPr>
        <w:pStyle w:val="AERbulletlistfirststyle"/>
      </w:pPr>
      <w:r w:rsidRPr="006B10DC">
        <w:t xml:space="preserve">encourage competition between gas </w:t>
      </w:r>
      <w:r w:rsidR="005E47E1">
        <w:t xml:space="preserve">DNSPs </w:t>
      </w:r>
      <w:r w:rsidRPr="006B10DC">
        <w:t xml:space="preserve">through </w:t>
      </w:r>
      <w:r w:rsidR="00CC76A8">
        <w:t>basic benchmarking</w:t>
      </w:r>
    </w:p>
    <w:p w:rsidR="00BA41A1" w:rsidRPr="006B10DC" w:rsidRDefault="00BA41A1" w:rsidP="00BA41A1">
      <w:pPr>
        <w:pStyle w:val="AERbulletlistfirststyle"/>
      </w:pPr>
      <w:r w:rsidRPr="006B10DC">
        <w:t>provide a</w:t>
      </w:r>
      <w:r>
        <w:t xml:space="preserve">n incentive for gas </w:t>
      </w:r>
      <w:r w:rsidR="005E47E1">
        <w:t>DNSPs</w:t>
      </w:r>
      <w:r w:rsidRPr="006B10DC">
        <w:t xml:space="preserve"> to improve performance </w:t>
      </w:r>
    </w:p>
    <w:p w:rsidR="005E47E1" w:rsidRDefault="00BA41A1" w:rsidP="005E47E1">
      <w:pPr>
        <w:pStyle w:val="AERbulletlistfirststyle"/>
      </w:pPr>
      <w:proofErr w:type="gramStart"/>
      <w:r w:rsidRPr="006B10DC">
        <w:t>provide</w:t>
      </w:r>
      <w:proofErr w:type="gramEnd"/>
      <w:r w:rsidRPr="006B10DC">
        <w:t xml:space="preserve"> customers with information about the services they are receiving.</w:t>
      </w:r>
      <w:r>
        <w:t xml:space="preserve"> </w:t>
      </w:r>
    </w:p>
    <w:p w:rsidR="00522692" w:rsidRDefault="00B46C3B" w:rsidP="00522692">
      <w:pPr>
        <w:pStyle w:val="AERbulletlistfirststyle"/>
        <w:numPr>
          <w:ilvl w:val="0"/>
          <w:numId w:val="0"/>
        </w:numPr>
      </w:pPr>
      <w:r>
        <w:br w:type="page"/>
      </w:r>
    </w:p>
    <w:p w:rsidR="007F7AB0" w:rsidRDefault="00E15105" w:rsidP="00522692">
      <w:pPr>
        <w:pStyle w:val="AERbulletlistfirststyle"/>
        <w:numPr>
          <w:ilvl w:val="0"/>
          <w:numId w:val="0"/>
        </w:numPr>
      </w:pPr>
      <w:r>
        <w:rPr>
          <w:noProof/>
          <w:lang w:eastAsia="en-AU"/>
        </w:rPr>
        <w:lastRenderedPageBreak/>
        <mc:AlternateContent>
          <mc:Choice Requires="wps">
            <w:drawing>
              <wp:anchor distT="0" distB="0" distL="114300" distR="114300" simplePos="0" relativeHeight="251875328" behindDoc="0" locked="0" layoutInCell="1" allowOverlap="1" wp14:anchorId="6C652525" wp14:editId="7F4EF778">
                <wp:simplePos x="0" y="0"/>
                <wp:positionH relativeFrom="column">
                  <wp:posOffset>1023620</wp:posOffset>
                </wp:positionH>
                <wp:positionV relativeFrom="paragraph">
                  <wp:posOffset>5755132</wp:posOffset>
                </wp:positionV>
                <wp:extent cx="1034415" cy="574675"/>
                <wp:effectExtent l="0" t="0" r="0" b="0"/>
                <wp:wrapNone/>
                <wp:docPr id="754" name="Text Box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4415" cy="574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75D7" w:rsidRPr="00E6245A" w:rsidRDefault="003375D7" w:rsidP="00E15105">
                            <w:pPr>
                              <w:jc w:val="center"/>
                              <w:rPr>
                                <w:b/>
                                <w:color w:val="292929"/>
                                <w:sz w:val="32"/>
                                <w:szCs w:val="32"/>
                              </w:rPr>
                            </w:pPr>
                            <w:r w:rsidRPr="00E6245A">
                              <w:rPr>
                                <w:b/>
                                <w:color w:val="292929"/>
                                <w:sz w:val="32"/>
                                <w:szCs w:val="32"/>
                              </w:rPr>
                              <w:t>SPI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4" o:spid="_x0000_s1026" type="#_x0000_t202" style="position:absolute;left:0;text-align:left;margin-left:80.6pt;margin-top:453.15pt;width:81.45pt;height:45.2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eektgIAAL0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" filled="f" stroked="f">
                <v:textbox>
                  <w:txbxContent>
                    <w:p w:rsidR="00AE34B4" w:rsidRPr="00E6245A" w:rsidRDefault="00AE34B4" w:rsidP="00E15105">
                      <w:pPr>
                        <w:jc w:val="center"/>
                        <w:rPr>
                          <w:b/>
                          <w:color w:val="292929"/>
                          <w:sz w:val="32"/>
                          <w:szCs w:val="32"/>
                        </w:rPr>
                      </w:pPr>
                      <w:r w:rsidRPr="00E6245A">
                        <w:rPr>
                          <w:b/>
                          <w:color w:val="292929"/>
                          <w:sz w:val="32"/>
                          <w:szCs w:val="32"/>
                        </w:rPr>
                        <w:t>SPI</w:t>
                      </w:r>
                    </w:p>
                  </w:txbxContent>
                </v:textbox>
              </v:shape>
            </w:pict>
          </mc:Fallback>
        </mc:AlternateContent>
      </w:r>
      <w:r>
        <w:rPr>
          <w:noProof/>
          <w:lang w:eastAsia="en-AU"/>
        </w:rPr>
        <mc:AlternateContent>
          <mc:Choice Requires="wps">
            <w:drawing>
              <wp:anchor distT="0" distB="0" distL="114300" distR="114300" simplePos="0" relativeHeight="251874304" behindDoc="0" locked="0" layoutInCell="1" allowOverlap="1" wp14:anchorId="1378C08A" wp14:editId="1A7F310C">
                <wp:simplePos x="0" y="0"/>
                <wp:positionH relativeFrom="column">
                  <wp:posOffset>1309802</wp:posOffset>
                </wp:positionH>
                <wp:positionV relativeFrom="paragraph">
                  <wp:posOffset>1951152</wp:posOffset>
                </wp:positionV>
                <wp:extent cx="1034415" cy="574675"/>
                <wp:effectExtent l="0" t="0" r="0" b="0"/>
                <wp:wrapNone/>
                <wp:docPr id="753" name="Text Box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4415" cy="574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75D7" w:rsidRPr="00E6245A" w:rsidRDefault="003375D7" w:rsidP="00E15105">
                            <w:pPr>
                              <w:jc w:val="center"/>
                              <w:rPr>
                                <w:b/>
                                <w:color w:val="292929"/>
                                <w:sz w:val="32"/>
                                <w:szCs w:val="32"/>
                              </w:rPr>
                            </w:pPr>
                            <w:r w:rsidRPr="00E6245A">
                              <w:rPr>
                                <w:b/>
                                <w:color w:val="292929"/>
                                <w:sz w:val="32"/>
                                <w:szCs w:val="32"/>
                              </w:rPr>
                              <w:t>SPI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3" o:spid="_x0000_s1027" type="#_x0000_t202" style="position:absolute;left:0;text-align:left;margin-left:103.15pt;margin-top:153.65pt;width:81.45pt;height:45.2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fRDugIAAMQ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" filled="f" stroked="f">
                <v:textbox>
                  <w:txbxContent>
                    <w:p w:rsidR="00AE34B4" w:rsidRPr="00E6245A" w:rsidRDefault="00AE34B4" w:rsidP="00E15105">
                      <w:pPr>
                        <w:jc w:val="center"/>
                        <w:rPr>
                          <w:b/>
                          <w:color w:val="292929"/>
                          <w:sz w:val="32"/>
                          <w:szCs w:val="32"/>
                        </w:rPr>
                      </w:pPr>
                      <w:r w:rsidRPr="00E6245A">
                        <w:rPr>
                          <w:b/>
                          <w:color w:val="292929"/>
                          <w:sz w:val="32"/>
                          <w:szCs w:val="32"/>
                        </w:rPr>
                        <w:t>SPI</w:t>
                      </w:r>
                    </w:p>
                  </w:txbxContent>
                </v:textbox>
              </v:shape>
            </w:pict>
          </mc:Fallback>
        </mc:AlternateContent>
      </w:r>
      <w:r>
        <w:rPr>
          <w:noProof/>
          <w:lang w:eastAsia="en-AU"/>
        </w:rPr>
        <w:drawing>
          <wp:anchor distT="0" distB="0" distL="114300" distR="114300" simplePos="0" relativeHeight="251873280" behindDoc="1" locked="0" layoutInCell="1" allowOverlap="1" wp14:anchorId="1C8954B4" wp14:editId="5B8351D5">
            <wp:simplePos x="0" y="0"/>
            <wp:positionH relativeFrom="column">
              <wp:posOffset>411074</wp:posOffset>
            </wp:positionH>
            <wp:positionV relativeFrom="paragraph">
              <wp:posOffset>874547</wp:posOffset>
            </wp:positionV>
            <wp:extent cx="5202555" cy="6091555"/>
            <wp:effectExtent l="0" t="0" r="0" b="4445"/>
            <wp:wrapNone/>
            <wp:docPr id="752" name="Picture 752" descr="gas db ma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as db map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02555" cy="6091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1F4F" w:rsidRDefault="00AA4FCC">
      <w:pPr>
        <w:pStyle w:val="UnnumberedHeading"/>
      </w:pPr>
      <w:bookmarkStart w:id="3" w:name="_Toc378326221"/>
      <w:r>
        <w:lastRenderedPageBreak/>
        <w:t>Overview</w:t>
      </w:r>
      <w:bookmarkEnd w:id="3"/>
      <w:r w:rsidRPr="00EC3B16">
        <w:t xml:space="preserve"> </w:t>
      </w:r>
    </w:p>
    <w:p w:rsidR="00AE34B4" w:rsidRPr="00980398" w:rsidRDefault="00AE34B4" w:rsidP="00AE34B4">
      <w:pPr>
        <w:pStyle w:val="AERbodytext"/>
        <w:rPr>
          <w:rStyle w:val="AERbody"/>
        </w:rPr>
      </w:pPr>
      <w:r w:rsidRPr="00980398">
        <w:rPr>
          <w:rStyle w:val="AERbody"/>
        </w:rPr>
        <w:t xml:space="preserve">This report summarises the three Victorian gas DNSPs financial performance, reliability of supply, network integrity and customer service during the </w:t>
      </w:r>
      <w:r>
        <w:rPr>
          <w:rStyle w:val="AERbody"/>
        </w:rPr>
        <w:t>period</w:t>
      </w:r>
      <w:r w:rsidRPr="00980398">
        <w:rPr>
          <w:rStyle w:val="AERbody"/>
        </w:rPr>
        <w:t xml:space="preserve"> 2008</w:t>
      </w:r>
      <w:r w:rsidRPr="00980398">
        <w:rPr>
          <w:rStyle w:val="AERbody"/>
          <w:rFonts w:hint="eastAsia"/>
        </w:rPr>
        <w:t>–</w:t>
      </w:r>
      <w:r w:rsidRPr="00980398">
        <w:rPr>
          <w:rStyle w:val="AERbody"/>
        </w:rPr>
        <w:t xml:space="preserve">12. </w:t>
      </w:r>
    </w:p>
    <w:p w:rsidR="00AE34B4" w:rsidRPr="00980398" w:rsidRDefault="00AE34B4" w:rsidP="00AE34B4">
      <w:pPr>
        <w:pStyle w:val="AERbodytext"/>
        <w:rPr>
          <w:rStyle w:val="AERbody"/>
        </w:rPr>
      </w:pPr>
      <w:r w:rsidRPr="00980398">
        <w:rPr>
          <w:rStyle w:val="AERbody"/>
        </w:rPr>
        <w:t>The businesses</w:t>
      </w:r>
      <w:r>
        <w:rPr>
          <w:rStyle w:val="AERbody"/>
        </w:rPr>
        <w:t>'</w:t>
      </w:r>
      <w:r w:rsidRPr="00980398">
        <w:rPr>
          <w:rStyle w:val="AERbody"/>
        </w:rPr>
        <w:t xml:space="preserve"> financial performance is dependent on the quantity of gas usage by customers. For the access arrangement, small customers total cumulative gas usage was 1.4 per cent higher than forecast for 2012. This indicates that actual gas usage was similar to the ESCV's benchmark in the GAAR.</w:t>
      </w:r>
    </w:p>
    <w:p w:rsidR="00AE34B4" w:rsidRPr="00980398" w:rsidRDefault="00AE34B4" w:rsidP="00AE34B4">
      <w:pPr>
        <w:pStyle w:val="AERbodytext"/>
        <w:rPr>
          <w:rStyle w:val="AERbody"/>
        </w:rPr>
      </w:pPr>
      <w:proofErr w:type="spellStart"/>
      <w:r w:rsidRPr="00980398">
        <w:rPr>
          <w:rStyle w:val="AERbody"/>
        </w:rPr>
        <w:t>Envestra</w:t>
      </w:r>
      <w:proofErr w:type="spellEnd"/>
      <w:r w:rsidRPr="00980398">
        <w:rPr>
          <w:rStyle w:val="AERbody"/>
        </w:rPr>
        <w:t xml:space="preserve"> was the only gas DNSP to distribute less gas than forecast. Residential gas consumption is largely influenced by weather and differences from</w:t>
      </w:r>
      <w:r>
        <w:rPr>
          <w:rStyle w:val="AERbody"/>
        </w:rPr>
        <w:t xml:space="preserve"> </w:t>
      </w:r>
      <w:r w:rsidRPr="00980398">
        <w:rPr>
          <w:rStyle w:val="AERbody"/>
        </w:rPr>
        <w:t>forecast</w:t>
      </w:r>
      <w:r>
        <w:rPr>
          <w:rStyle w:val="AERbody"/>
        </w:rPr>
        <w:t xml:space="preserve"> gas usage</w:t>
      </w:r>
      <w:r w:rsidRPr="00980398">
        <w:rPr>
          <w:rStyle w:val="AERbody"/>
        </w:rPr>
        <w:t xml:space="preserve"> are likely due to colder or warmer weather. The recent push towards more energy efficient appliances may also explain, in part, the difference between forecast and actual gas usage of small residential customers in its area.</w:t>
      </w:r>
    </w:p>
    <w:p w:rsidR="00AE34B4" w:rsidRDefault="00AE34B4" w:rsidP="00AE34B4">
      <w:pPr>
        <w:pStyle w:val="AERbodytext"/>
      </w:pPr>
      <w:r w:rsidRPr="00980398">
        <w:t xml:space="preserve">Gas consumption of large commercial and manufacturing customers is less influenced by weather and more the overall performance of the economy. In 2012 gas consumption by these customers declined 3.3 per cent across Victoria, with each business experiencing a decline in consumption from large customers. This is most likely a reflection of the changing structure of the Victorian economy and in particular the ongoing decline in manufacturing. </w:t>
      </w:r>
    </w:p>
    <w:p w:rsidR="00AE34B4" w:rsidRPr="00AE34B4" w:rsidRDefault="00AE34B4" w:rsidP="00AE34B4">
      <w:pPr>
        <w:pStyle w:val="AERbodytext"/>
      </w:pPr>
      <w:r>
        <w:t>During the 2008–12 access arrangement, the businesses undertook less mains replacement than they had been funded for. Setting revenues in our 2013–17 access arrangement, we were concerned that customers should not pay twice for infrastructure upgrades. We</w:t>
      </w:r>
      <w:r w:rsidRPr="00AF30D3">
        <w:t xml:space="preserve"> therefore approved the same volume of mains replacement that was </w:t>
      </w:r>
      <w:r>
        <w:t>achieved</w:t>
      </w:r>
      <w:r w:rsidRPr="00AF30D3">
        <w:t xml:space="preserve"> by the</w:t>
      </w:r>
      <w:r>
        <w:t xml:space="preserve"> businesses in 2008–12</w:t>
      </w:r>
      <w:r w:rsidRPr="00AF30D3">
        <w:t xml:space="preserve">. </w:t>
      </w:r>
      <w:r w:rsidRPr="00AE34B4">
        <w:t>However, we will allow the businesses to apply for extra funding should this be required to meet their service obligations and the long term interests of customers.</w:t>
      </w:r>
    </w:p>
    <w:p w:rsidR="00AE34B4" w:rsidRDefault="00AE34B4" w:rsidP="00AE34B4">
      <w:pPr>
        <w:pStyle w:val="AERbodytext"/>
      </w:pPr>
      <w:r>
        <w:t>That said, past asset upgrades and replacements and improvements in operating performance have led to sustained reliability improvements. For instance, since 2003 the industry average is one customer interruption every 46 years.</w:t>
      </w:r>
    </w:p>
    <w:p w:rsidR="00AE34B4" w:rsidRPr="00980398" w:rsidRDefault="00AE34B4" w:rsidP="00AE34B4">
      <w:pPr>
        <w:pStyle w:val="AERbodytext"/>
      </w:pPr>
      <w:r>
        <w:t>Similarly to the electricity sector, consumption has been falling, as commercial demand tapers due to closure of industrial and manufacturing facilities, while milder winters in recent times has reduced household heating needs.</w:t>
      </w:r>
    </w:p>
    <w:p w:rsidR="00F44798" w:rsidRDefault="001F5C63" w:rsidP="00C607AE">
      <w:pPr>
        <w:pStyle w:val="AERbodytext"/>
      </w:pPr>
      <w:r>
        <w:t xml:space="preserve">For </w:t>
      </w:r>
      <w:r w:rsidR="008E4DD8">
        <w:t xml:space="preserve">2012 </w:t>
      </w:r>
      <w:r w:rsidR="00F44798">
        <w:t xml:space="preserve">financial performance, </w:t>
      </w:r>
      <w:proofErr w:type="spellStart"/>
      <w:r w:rsidR="00F44798">
        <w:t>Envestra</w:t>
      </w:r>
      <w:proofErr w:type="spellEnd"/>
      <w:r w:rsidR="00F44798">
        <w:t xml:space="preserve"> reported:</w:t>
      </w:r>
    </w:p>
    <w:p w:rsidR="00BB23D2" w:rsidRDefault="001F5C63" w:rsidP="00C607AE">
      <w:pPr>
        <w:pStyle w:val="AERbulletlistfirststyle"/>
      </w:pPr>
      <w:r>
        <w:t xml:space="preserve">an increase in </w:t>
      </w:r>
      <w:r w:rsidR="00B65838">
        <w:t xml:space="preserve">revenue, </w:t>
      </w:r>
      <w:proofErr w:type="spellStart"/>
      <w:r>
        <w:t>capex</w:t>
      </w:r>
      <w:proofErr w:type="spellEnd"/>
      <w:r w:rsidR="00BB23D2">
        <w:t xml:space="preserve"> and </w:t>
      </w:r>
      <w:proofErr w:type="spellStart"/>
      <w:r>
        <w:t>opex</w:t>
      </w:r>
      <w:proofErr w:type="spellEnd"/>
      <w:r>
        <w:t xml:space="preserve"> </w:t>
      </w:r>
      <w:r w:rsidR="00BB23D2">
        <w:t xml:space="preserve">compared to </w:t>
      </w:r>
      <w:r w:rsidR="00223FA2">
        <w:t>the previous year</w:t>
      </w:r>
      <w:r w:rsidR="00BB23D2">
        <w:t xml:space="preserve"> of </w:t>
      </w:r>
      <w:r w:rsidR="00B65838">
        <w:t xml:space="preserve">5.9 per cent, 38.7 </w:t>
      </w:r>
      <w:r>
        <w:t>per cent</w:t>
      </w:r>
      <w:r w:rsidR="00BB23D2">
        <w:t xml:space="preserve"> and</w:t>
      </w:r>
      <w:r>
        <w:t xml:space="preserve"> </w:t>
      </w:r>
      <w:r w:rsidR="00B65838">
        <w:t>8.8</w:t>
      </w:r>
      <w:r>
        <w:t xml:space="preserve"> per cent </w:t>
      </w:r>
      <w:r w:rsidR="00BB23D2">
        <w:t>respectively</w:t>
      </w:r>
    </w:p>
    <w:p w:rsidR="00B65838" w:rsidRDefault="00B65838" w:rsidP="00B65838">
      <w:pPr>
        <w:pStyle w:val="AERbulletlistfirststyle"/>
      </w:pPr>
      <w:proofErr w:type="gramStart"/>
      <w:r>
        <w:t>a</w:t>
      </w:r>
      <w:proofErr w:type="gramEnd"/>
      <w:r>
        <w:t xml:space="preserve"> </w:t>
      </w:r>
      <w:r w:rsidR="00F97057">
        <w:t>8.2</w:t>
      </w:r>
      <w:r w:rsidR="00596540">
        <w:t xml:space="preserve"> per cent</w:t>
      </w:r>
      <w:r>
        <w:t xml:space="preserve"> return on assets. </w:t>
      </w:r>
    </w:p>
    <w:p w:rsidR="00B65838" w:rsidRDefault="00B65838" w:rsidP="00C607AE">
      <w:pPr>
        <w:pStyle w:val="AERbulletlistfirststyle"/>
      </w:pPr>
      <w:r>
        <w:t xml:space="preserve">0.8 per </w:t>
      </w:r>
      <w:r w:rsidR="00596540">
        <w:t xml:space="preserve">cent </w:t>
      </w:r>
      <w:proofErr w:type="gramStart"/>
      <w:r>
        <w:t>lower</w:t>
      </w:r>
      <w:proofErr w:type="gramEnd"/>
      <w:r>
        <w:t xml:space="preserve"> </w:t>
      </w:r>
      <w:r w:rsidR="00B05427">
        <w:t xml:space="preserve">actual </w:t>
      </w:r>
      <w:r>
        <w:t>revenue</w:t>
      </w:r>
      <w:r w:rsidR="00B05427">
        <w:t xml:space="preserve">, </w:t>
      </w:r>
      <w:r w:rsidR="00223FA2">
        <w:t xml:space="preserve">7.1 per cent higher </w:t>
      </w:r>
      <w:proofErr w:type="spellStart"/>
      <w:r w:rsidR="00223FA2">
        <w:t>capex</w:t>
      </w:r>
      <w:proofErr w:type="spellEnd"/>
      <w:r w:rsidR="00223FA2">
        <w:t xml:space="preserve"> and </w:t>
      </w:r>
      <w:r w:rsidR="00B05427">
        <w:t>13.8 per cent high</w:t>
      </w:r>
      <w:r w:rsidR="00596540">
        <w:t>er</w:t>
      </w:r>
      <w:r w:rsidR="00B05427">
        <w:t xml:space="preserve"> </w:t>
      </w:r>
      <w:proofErr w:type="spellStart"/>
      <w:r w:rsidR="00B05427">
        <w:t>opex</w:t>
      </w:r>
      <w:proofErr w:type="spellEnd"/>
      <w:r w:rsidR="00B05427">
        <w:t xml:space="preserve"> </w:t>
      </w:r>
      <w:r w:rsidR="00F44798">
        <w:t xml:space="preserve">compared to </w:t>
      </w:r>
      <w:r w:rsidR="00223FA2">
        <w:t>the access arrangement</w:t>
      </w:r>
      <w:r w:rsidR="00F44798">
        <w:t xml:space="preserve"> benchmarks</w:t>
      </w:r>
      <w:r w:rsidR="00223FA2">
        <w:t>.</w:t>
      </w:r>
    </w:p>
    <w:p w:rsidR="00BB23D2" w:rsidRDefault="001F5C63" w:rsidP="00BB23D2">
      <w:pPr>
        <w:pStyle w:val="AERbodytext"/>
        <w:numPr>
          <w:ilvl w:val="0"/>
          <w:numId w:val="0"/>
        </w:numPr>
      </w:pPr>
      <w:proofErr w:type="spellStart"/>
      <w:r>
        <w:t>Multinet</w:t>
      </w:r>
      <w:proofErr w:type="spellEnd"/>
      <w:r>
        <w:t xml:space="preserve"> </w:t>
      </w:r>
      <w:r w:rsidR="00F44798">
        <w:t>reported</w:t>
      </w:r>
      <w:r w:rsidR="00BB23D2">
        <w:t>:</w:t>
      </w:r>
    </w:p>
    <w:p w:rsidR="001F5C63" w:rsidRDefault="001F5C63" w:rsidP="00C607AE">
      <w:pPr>
        <w:pStyle w:val="AERbulletlistfirststyle"/>
      </w:pPr>
      <w:r w:rsidRPr="001F5C63">
        <w:t xml:space="preserve">an increase in </w:t>
      </w:r>
      <w:r>
        <w:t xml:space="preserve">revenue, </w:t>
      </w:r>
      <w:proofErr w:type="spellStart"/>
      <w:r w:rsidRPr="001F5C63">
        <w:t>capex</w:t>
      </w:r>
      <w:proofErr w:type="spellEnd"/>
      <w:r>
        <w:t xml:space="preserve"> and </w:t>
      </w:r>
      <w:proofErr w:type="spellStart"/>
      <w:r>
        <w:t>opex</w:t>
      </w:r>
      <w:proofErr w:type="spellEnd"/>
      <w:r w:rsidR="00C22EB6">
        <w:t xml:space="preserve"> </w:t>
      </w:r>
      <w:r w:rsidR="00B05427">
        <w:t xml:space="preserve">compared to 2011 </w:t>
      </w:r>
      <w:r w:rsidRPr="001F5C63">
        <w:t xml:space="preserve">of </w:t>
      </w:r>
      <w:r>
        <w:t>2.</w:t>
      </w:r>
      <w:r w:rsidR="00B05427">
        <w:t>0</w:t>
      </w:r>
      <w:r w:rsidRPr="001F5C63">
        <w:t xml:space="preserve"> per cent, </w:t>
      </w:r>
      <w:r w:rsidR="00596540">
        <w:t>21.6</w:t>
      </w:r>
      <w:r w:rsidRPr="001F5C63">
        <w:t xml:space="preserve"> per cent and </w:t>
      </w:r>
      <w:r w:rsidR="00596540">
        <w:t>32.7</w:t>
      </w:r>
      <w:r w:rsidRPr="001F5C63">
        <w:t xml:space="preserve"> per cent </w:t>
      </w:r>
    </w:p>
    <w:p w:rsidR="00596540" w:rsidRDefault="00596540" w:rsidP="00C607AE">
      <w:pPr>
        <w:pStyle w:val="AERbulletlistfirststyle"/>
      </w:pPr>
      <w:r>
        <w:t>a 7.4 per cent return on assets</w:t>
      </w:r>
    </w:p>
    <w:p w:rsidR="00596540" w:rsidRDefault="00F21D77" w:rsidP="00C607AE">
      <w:pPr>
        <w:pStyle w:val="AERbulletlistfirststyle"/>
      </w:pPr>
      <w:r>
        <w:lastRenderedPageBreak/>
        <w:t>0.5</w:t>
      </w:r>
      <w:r w:rsidR="000A4B71">
        <w:t xml:space="preserve"> </w:t>
      </w:r>
      <w:r w:rsidR="00596540" w:rsidRPr="00596540">
        <w:t xml:space="preserve">per cent </w:t>
      </w:r>
      <w:r w:rsidR="00017971">
        <w:t>higher</w:t>
      </w:r>
      <w:r w:rsidR="00596540" w:rsidRPr="00596540">
        <w:t xml:space="preserve"> actual revenue, </w:t>
      </w:r>
      <w:r w:rsidR="00223FA2">
        <w:t>59.5</w:t>
      </w:r>
      <w:r w:rsidR="00223FA2" w:rsidRPr="00596540">
        <w:t xml:space="preserve"> per cent high</w:t>
      </w:r>
      <w:r w:rsidR="00223FA2">
        <w:t>er</w:t>
      </w:r>
      <w:r w:rsidR="00223FA2" w:rsidRPr="00596540">
        <w:t xml:space="preserve"> </w:t>
      </w:r>
      <w:proofErr w:type="spellStart"/>
      <w:r w:rsidR="00223FA2" w:rsidRPr="00596540">
        <w:t>capex</w:t>
      </w:r>
      <w:proofErr w:type="spellEnd"/>
      <w:r w:rsidR="00223FA2">
        <w:t xml:space="preserve"> and</w:t>
      </w:r>
      <w:r w:rsidR="00223FA2" w:rsidRPr="00F44798">
        <w:t xml:space="preserve"> </w:t>
      </w:r>
      <w:r w:rsidR="00596540">
        <w:t>57.5</w:t>
      </w:r>
      <w:r w:rsidR="00596540" w:rsidRPr="00596540">
        <w:t xml:space="preserve"> per cent high</w:t>
      </w:r>
      <w:r w:rsidR="00017971">
        <w:t>er</w:t>
      </w:r>
      <w:r w:rsidR="00596540" w:rsidRPr="00596540">
        <w:t xml:space="preserve"> </w:t>
      </w:r>
      <w:proofErr w:type="spellStart"/>
      <w:r w:rsidR="00596540" w:rsidRPr="00596540">
        <w:t>opex</w:t>
      </w:r>
      <w:proofErr w:type="spellEnd"/>
      <w:r w:rsidR="00596540" w:rsidRPr="00596540">
        <w:t xml:space="preserve"> </w:t>
      </w:r>
      <w:r w:rsidR="00F44798" w:rsidRPr="00F44798">
        <w:t xml:space="preserve">compared to </w:t>
      </w:r>
      <w:r w:rsidR="00223FA2">
        <w:t>access arrangement</w:t>
      </w:r>
      <w:r w:rsidR="00223FA2" w:rsidRPr="00F44798">
        <w:t xml:space="preserve"> </w:t>
      </w:r>
      <w:r w:rsidR="00223FA2">
        <w:t>benchmarks for 2012</w:t>
      </w:r>
      <w:r w:rsidR="00F44798">
        <w:t>.</w:t>
      </w:r>
    </w:p>
    <w:p w:rsidR="00596540" w:rsidRDefault="00F44798" w:rsidP="00596540">
      <w:pPr>
        <w:pStyle w:val="AERbodytext"/>
      </w:pPr>
      <w:r>
        <w:t>SP AusNet reported</w:t>
      </w:r>
      <w:r w:rsidR="00596540">
        <w:t>:</w:t>
      </w:r>
    </w:p>
    <w:p w:rsidR="00596540" w:rsidRDefault="00596540" w:rsidP="00C607AE">
      <w:pPr>
        <w:pStyle w:val="AERbulletlistfirststyle"/>
      </w:pPr>
      <w:r w:rsidRPr="00596540">
        <w:t xml:space="preserve">an increase in revenue and </w:t>
      </w:r>
      <w:proofErr w:type="spellStart"/>
      <w:r w:rsidRPr="00596540">
        <w:t>opex</w:t>
      </w:r>
      <w:proofErr w:type="spellEnd"/>
      <w:r w:rsidRPr="00596540">
        <w:t xml:space="preserve"> compared to 2011 of 5.</w:t>
      </w:r>
      <w:r>
        <w:t>1</w:t>
      </w:r>
      <w:r w:rsidRPr="00596540">
        <w:t xml:space="preserve"> per cent</w:t>
      </w:r>
      <w:r>
        <w:t xml:space="preserve"> and</w:t>
      </w:r>
      <w:r w:rsidRPr="00596540">
        <w:t xml:space="preserve"> </w:t>
      </w:r>
      <w:r>
        <w:t>16.9</w:t>
      </w:r>
      <w:r w:rsidRPr="00596540">
        <w:t xml:space="preserve"> per cent </w:t>
      </w:r>
      <w:r>
        <w:t>respectively</w:t>
      </w:r>
      <w:r w:rsidR="00F44798">
        <w:t xml:space="preserve"> and </w:t>
      </w:r>
      <w:r>
        <w:t xml:space="preserve">a 4.9 per cent decline in </w:t>
      </w:r>
      <w:proofErr w:type="spellStart"/>
      <w:r>
        <w:t>capex</w:t>
      </w:r>
      <w:proofErr w:type="spellEnd"/>
    </w:p>
    <w:p w:rsidR="00596540" w:rsidRDefault="00596540" w:rsidP="00C607AE">
      <w:pPr>
        <w:pStyle w:val="AERbulletlistfirststyle"/>
      </w:pPr>
      <w:r>
        <w:t xml:space="preserve">a 9.4 per cent return on assets </w:t>
      </w:r>
    </w:p>
    <w:p w:rsidR="00596540" w:rsidRPr="00596540" w:rsidRDefault="00F21D77" w:rsidP="00C607AE">
      <w:pPr>
        <w:pStyle w:val="AERbulletlistfirststyle"/>
      </w:pPr>
      <w:r>
        <w:t>2.6</w:t>
      </w:r>
      <w:r w:rsidR="00596540" w:rsidRPr="00596540">
        <w:t xml:space="preserve"> per cent </w:t>
      </w:r>
      <w:r w:rsidR="00596540">
        <w:t>higher</w:t>
      </w:r>
      <w:r w:rsidR="00596540" w:rsidRPr="00596540">
        <w:t xml:space="preserve"> actual revenue, </w:t>
      </w:r>
      <w:r w:rsidR="00596540">
        <w:t>4.7</w:t>
      </w:r>
      <w:r w:rsidR="00596540" w:rsidRPr="00596540">
        <w:t xml:space="preserve"> per cent </w:t>
      </w:r>
      <w:r w:rsidR="00596540">
        <w:t>lower</w:t>
      </w:r>
      <w:r w:rsidR="00596540" w:rsidRPr="00596540">
        <w:t xml:space="preserve"> </w:t>
      </w:r>
      <w:proofErr w:type="spellStart"/>
      <w:r w:rsidR="00596540" w:rsidRPr="00596540">
        <w:t>opex</w:t>
      </w:r>
      <w:proofErr w:type="spellEnd"/>
      <w:r w:rsidR="00596540" w:rsidRPr="00596540">
        <w:t xml:space="preserve"> and </w:t>
      </w:r>
      <w:r w:rsidR="00596540">
        <w:t>11.7</w:t>
      </w:r>
      <w:r w:rsidR="00596540" w:rsidRPr="00596540">
        <w:t xml:space="preserve"> per cent higher </w:t>
      </w:r>
      <w:proofErr w:type="spellStart"/>
      <w:r w:rsidR="00596540" w:rsidRPr="00596540">
        <w:t>capex</w:t>
      </w:r>
      <w:proofErr w:type="spellEnd"/>
      <w:r w:rsidR="00223FA2">
        <w:t xml:space="preserve"> compared to</w:t>
      </w:r>
      <w:r w:rsidR="00F44798" w:rsidRPr="00F44798">
        <w:t xml:space="preserve"> </w:t>
      </w:r>
      <w:r w:rsidR="00223FA2">
        <w:t>benchmarks set in the access arrangement</w:t>
      </w:r>
      <w:r w:rsidR="00F44798">
        <w:t>.</w:t>
      </w:r>
    </w:p>
    <w:p w:rsidR="00241F4F" w:rsidRDefault="00E51CA9" w:rsidP="00C607AE">
      <w:pPr>
        <w:pStyle w:val="AERbodytext"/>
      </w:pPr>
      <w:r>
        <w:t xml:space="preserve">Maintaining the network is critical to </w:t>
      </w:r>
      <w:r w:rsidR="00141309">
        <w:t>preserving</w:t>
      </w:r>
      <w:r w:rsidR="001F5C63">
        <w:t xml:space="preserve"> </w:t>
      </w:r>
      <w:r w:rsidR="000136C6">
        <w:t xml:space="preserve">reliability </w:t>
      </w:r>
      <w:r w:rsidR="001F5C63">
        <w:t xml:space="preserve">of supply to </w:t>
      </w:r>
      <w:r w:rsidR="000136C6">
        <w:t>customers.</w:t>
      </w:r>
      <w:r w:rsidR="00E35AF6">
        <w:t xml:space="preserve"> </w:t>
      </w:r>
      <w:r w:rsidR="000136C6">
        <w:t>In 201</w:t>
      </w:r>
      <w:r w:rsidR="00585341">
        <w:t>2</w:t>
      </w:r>
      <w:r w:rsidR="000136C6">
        <w:t xml:space="preserve"> </w:t>
      </w:r>
      <w:r w:rsidR="00F44798">
        <w:t>customers experienced</w:t>
      </w:r>
      <w:r w:rsidR="00657DA5">
        <w:t xml:space="preserve"> </w:t>
      </w:r>
      <w:r w:rsidR="00F44798">
        <w:t xml:space="preserve">the equivalent of </w:t>
      </w:r>
      <w:r w:rsidR="00657DA5">
        <w:t xml:space="preserve">one supply interruption every </w:t>
      </w:r>
      <w:r w:rsidR="0094770A">
        <w:t>36</w:t>
      </w:r>
      <w:r w:rsidR="00657DA5">
        <w:rPr>
          <w:rStyle w:val="FootnoteReference"/>
        </w:rPr>
        <w:footnoteReference w:id="3"/>
      </w:r>
      <w:r w:rsidR="00657DA5">
        <w:t xml:space="preserve"> years</w:t>
      </w:r>
      <w:r w:rsidR="000136C6">
        <w:t xml:space="preserve">. </w:t>
      </w:r>
      <w:r w:rsidR="00657DA5">
        <w:t xml:space="preserve">There was some variation in the number of supply interruptions between the </w:t>
      </w:r>
      <w:r w:rsidR="000136C6">
        <w:t xml:space="preserve">businesses. </w:t>
      </w:r>
      <w:r w:rsidR="00657DA5">
        <w:t>In particular, one supply interruption in 2</w:t>
      </w:r>
      <w:r w:rsidR="0094770A">
        <w:t>2</w:t>
      </w:r>
      <w:r w:rsidR="00657DA5">
        <w:t xml:space="preserve"> years for </w:t>
      </w:r>
      <w:proofErr w:type="spellStart"/>
      <w:r w:rsidR="00657DA5">
        <w:t>Envestra</w:t>
      </w:r>
      <w:proofErr w:type="spellEnd"/>
      <w:r w:rsidR="00657DA5">
        <w:t xml:space="preserve"> customers, 7</w:t>
      </w:r>
      <w:r w:rsidR="0094770A">
        <w:t>2</w:t>
      </w:r>
      <w:r w:rsidR="00657DA5">
        <w:t xml:space="preserve"> years </w:t>
      </w:r>
      <w:r w:rsidR="0086668B">
        <w:t xml:space="preserve">in </w:t>
      </w:r>
      <w:proofErr w:type="spellStart"/>
      <w:r w:rsidR="00657DA5">
        <w:t>Multinet’s</w:t>
      </w:r>
      <w:proofErr w:type="spellEnd"/>
      <w:r w:rsidR="00657DA5">
        <w:t xml:space="preserve"> </w:t>
      </w:r>
      <w:r w:rsidR="0086668B">
        <w:t xml:space="preserve">territory </w:t>
      </w:r>
      <w:r w:rsidR="00657DA5">
        <w:t xml:space="preserve">and </w:t>
      </w:r>
      <w:r w:rsidR="00E35AF6">
        <w:t>38</w:t>
      </w:r>
      <w:r w:rsidR="00D4179A">
        <w:t xml:space="preserve"> years </w:t>
      </w:r>
      <w:r w:rsidR="00141309">
        <w:t xml:space="preserve">in the case of </w:t>
      </w:r>
      <w:r w:rsidR="00D4179A">
        <w:t>SP</w:t>
      </w:r>
      <w:r w:rsidR="0086668B">
        <w:t> </w:t>
      </w:r>
      <w:r w:rsidR="00D4179A">
        <w:t xml:space="preserve">AusNet. </w:t>
      </w:r>
      <w:r w:rsidR="0086668B">
        <w:t>Since 2003,</w:t>
      </w:r>
      <w:r w:rsidR="0086668B" w:rsidRPr="0086668B">
        <w:t xml:space="preserve"> </w:t>
      </w:r>
      <w:r w:rsidR="0086668B">
        <w:t xml:space="preserve">the </w:t>
      </w:r>
      <w:r w:rsidR="00E35AF6">
        <w:t xml:space="preserve">average </w:t>
      </w:r>
      <w:r w:rsidR="00D4179A">
        <w:t xml:space="preserve">for </w:t>
      </w:r>
      <w:r w:rsidR="00E35AF6">
        <w:t>all businesses is one supply interruption every 4</w:t>
      </w:r>
      <w:r w:rsidR="0094770A">
        <w:t>6</w:t>
      </w:r>
      <w:r w:rsidR="00E35AF6">
        <w:t xml:space="preserve"> years</w:t>
      </w:r>
      <w:r w:rsidR="00D4179A">
        <w:t>.</w:t>
      </w:r>
      <w:r w:rsidR="00E35AF6">
        <w:t xml:space="preserve"> For </w:t>
      </w:r>
      <w:proofErr w:type="spellStart"/>
      <w:r w:rsidR="00E35AF6">
        <w:t>Envestra</w:t>
      </w:r>
      <w:proofErr w:type="spellEnd"/>
      <w:r w:rsidR="00E35AF6">
        <w:t xml:space="preserve"> </w:t>
      </w:r>
      <w:r w:rsidR="00D4179A">
        <w:t>it</w:t>
      </w:r>
      <w:r w:rsidR="00E35AF6">
        <w:t xml:space="preserve"> is on</w:t>
      </w:r>
      <w:r w:rsidR="00D4179A">
        <w:t>e</w:t>
      </w:r>
      <w:r w:rsidR="00E35AF6">
        <w:t xml:space="preserve"> interruption every </w:t>
      </w:r>
      <w:r w:rsidR="0094770A">
        <w:t>58</w:t>
      </w:r>
      <w:r w:rsidR="00E35AF6">
        <w:t xml:space="preserve"> years, </w:t>
      </w:r>
      <w:proofErr w:type="spellStart"/>
      <w:r w:rsidR="00E35AF6">
        <w:t>Multinet</w:t>
      </w:r>
      <w:proofErr w:type="spellEnd"/>
      <w:r w:rsidR="00E35AF6">
        <w:t xml:space="preserve"> one every 5</w:t>
      </w:r>
      <w:r w:rsidR="0094770A">
        <w:t>9</w:t>
      </w:r>
      <w:r w:rsidR="00E35AF6">
        <w:t xml:space="preserve"> years and SP</w:t>
      </w:r>
      <w:r w:rsidR="0086668B">
        <w:t> </w:t>
      </w:r>
      <w:r w:rsidR="00E35AF6">
        <w:t>AusNet one every 40 years.</w:t>
      </w:r>
      <w:r w:rsidR="00D4179A">
        <w:t xml:space="preserve"> </w:t>
      </w:r>
    </w:p>
    <w:p w:rsidR="006B61D6" w:rsidRDefault="006B61D6">
      <w:pPr>
        <w:pStyle w:val="AERbodytext"/>
      </w:pPr>
      <w:r>
        <w:t>In 201</w:t>
      </w:r>
      <w:r w:rsidR="001F5C63">
        <w:t>2</w:t>
      </w:r>
      <w:r w:rsidR="001314E3">
        <w:t>,</w:t>
      </w:r>
      <w:r>
        <w:t xml:space="preserve"> </w:t>
      </w:r>
      <w:proofErr w:type="spellStart"/>
      <w:r>
        <w:t>Envestra</w:t>
      </w:r>
      <w:proofErr w:type="spellEnd"/>
      <w:r>
        <w:t xml:space="preserve"> made the most </w:t>
      </w:r>
      <w:r w:rsidR="00141309">
        <w:t>Guaranteed Service Level (</w:t>
      </w:r>
      <w:r>
        <w:t>GSL</w:t>
      </w:r>
      <w:r w:rsidR="00141309">
        <w:t>)</w:t>
      </w:r>
      <w:r>
        <w:t xml:space="preserve"> payments (</w:t>
      </w:r>
      <w:r w:rsidR="001F5C63">
        <w:t>582</w:t>
      </w:r>
      <w:r>
        <w:t>) totalling $</w:t>
      </w:r>
      <w:r w:rsidR="001F5C63">
        <w:t>81,954</w:t>
      </w:r>
      <w:r>
        <w:t xml:space="preserve">. </w:t>
      </w:r>
      <w:r w:rsidR="0086668B">
        <w:t xml:space="preserve">Payments were mostly </w:t>
      </w:r>
      <w:r>
        <w:t>for interruptions lasting longer than 12 hours but less than 18 hours. SP</w:t>
      </w:r>
      <w:r w:rsidR="0086668B">
        <w:t> </w:t>
      </w:r>
      <w:r>
        <w:t>AusNet made the least number of payments (2</w:t>
      </w:r>
      <w:r w:rsidR="001F5C63">
        <w:t>06</w:t>
      </w:r>
      <w:r>
        <w:t>) totalling $</w:t>
      </w:r>
      <w:r w:rsidR="001F5C63">
        <w:t>20</w:t>
      </w:r>
      <w:r>
        <w:t>,</w:t>
      </w:r>
      <w:r w:rsidR="001F5C63">
        <w:t>817</w:t>
      </w:r>
      <w:r>
        <w:t>.</w:t>
      </w:r>
    </w:p>
    <w:p w:rsidR="00241F4F" w:rsidRDefault="00AA4FCC">
      <w:pPr>
        <w:pStyle w:val="Heading1"/>
      </w:pPr>
      <w:bookmarkStart w:id="4" w:name="_Toc378326222"/>
      <w:r>
        <w:lastRenderedPageBreak/>
        <w:t>Summary</w:t>
      </w:r>
      <w:bookmarkEnd w:id="4"/>
    </w:p>
    <w:p w:rsidR="00241F4F" w:rsidRDefault="00965999">
      <w:pPr>
        <w:pStyle w:val="Heading2"/>
      </w:pPr>
      <w:bookmarkStart w:id="5" w:name="_Toc378326223"/>
      <w:r>
        <w:t>Main features of the Victorian distribution network</w:t>
      </w:r>
      <w:bookmarkEnd w:id="5"/>
    </w:p>
    <w:p w:rsidR="00506DAF" w:rsidRPr="00980398" w:rsidRDefault="007C6D26" w:rsidP="00980398">
      <w:pPr>
        <w:pStyle w:val="AERbodytext"/>
        <w:rPr>
          <w:rStyle w:val="AERbody"/>
        </w:rPr>
      </w:pPr>
      <w:bookmarkStart w:id="6" w:name="_Toc259108863"/>
      <w:r w:rsidRPr="00980398">
        <w:rPr>
          <w:rStyle w:val="AERbody"/>
        </w:rPr>
        <w:t>The</w:t>
      </w:r>
      <w:r w:rsidR="005E47E1" w:rsidRPr="00980398">
        <w:rPr>
          <w:rStyle w:val="AERbody"/>
        </w:rPr>
        <w:t>re are three</w:t>
      </w:r>
      <w:r w:rsidRPr="00980398">
        <w:rPr>
          <w:rStyle w:val="AERbody"/>
        </w:rPr>
        <w:t xml:space="preserve"> gas distribution network</w:t>
      </w:r>
      <w:r w:rsidR="001F5C63" w:rsidRPr="00980398">
        <w:rPr>
          <w:rStyle w:val="AERbody"/>
        </w:rPr>
        <w:t xml:space="preserve"> businesses</w:t>
      </w:r>
      <w:r w:rsidRPr="00980398">
        <w:rPr>
          <w:rStyle w:val="AERbody"/>
        </w:rPr>
        <w:t xml:space="preserve"> </w:t>
      </w:r>
      <w:r w:rsidR="005E47E1" w:rsidRPr="00980398">
        <w:rPr>
          <w:rStyle w:val="AERbody"/>
        </w:rPr>
        <w:t xml:space="preserve">in Victoria: </w:t>
      </w:r>
    </w:p>
    <w:p w:rsidR="00506DAF" w:rsidRPr="00267DF3" w:rsidRDefault="007C6D26" w:rsidP="00267DF3">
      <w:pPr>
        <w:pStyle w:val="AERbulletlistfirststyle"/>
        <w:rPr>
          <w:rStyle w:val="AERbody"/>
        </w:rPr>
      </w:pPr>
      <w:r w:rsidRPr="00267DF3">
        <w:rPr>
          <w:rStyle w:val="AERbody"/>
        </w:rPr>
        <w:t xml:space="preserve">SP AusNet (central and </w:t>
      </w:r>
      <w:r w:rsidR="000D11CF">
        <w:rPr>
          <w:rStyle w:val="AERbody"/>
        </w:rPr>
        <w:t>w</w:t>
      </w:r>
      <w:r w:rsidR="000D11CF" w:rsidRPr="00267DF3">
        <w:rPr>
          <w:rStyle w:val="AERbody"/>
        </w:rPr>
        <w:t xml:space="preserve">estern </w:t>
      </w:r>
      <w:r w:rsidRPr="00267DF3">
        <w:rPr>
          <w:rStyle w:val="AERbody"/>
        </w:rPr>
        <w:t xml:space="preserve">Victoria) </w:t>
      </w:r>
    </w:p>
    <w:p w:rsidR="00506DAF" w:rsidRPr="00267DF3" w:rsidRDefault="007C6D26" w:rsidP="00267DF3">
      <w:pPr>
        <w:pStyle w:val="AERbulletlistfirststyle"/>
        <w:rPr>
          <w:rStyle w:val="AERbody"/>
        </w:rPr>
      </w:pPr>
      <w:proofErr w:type="spellStart"/>
      <w:r w:rsidRPr="00267DF3">
        <w:rPr>
          <w:rStyle w:val="AERbody"/>
        </w:rPr>
        <w:t>Multinet</w:t>
      </w:r>
      <w:proofErr w:type="spellEnd"/>
      <w:r w:rsidRPr="00267DF3">
        <w:rPr>
          <w:rStyle w:val="AERbody"/>
        </w:rPr>
        <w:t xml:space="preserve"> (inner and outer east</w:t>
      </w:r>
      <w:r w:rsidR="000D11CF">
        <w:rPr>
          <w:rStyle w:val="AERbody"/>
        </w:rPr>
        <w:t xml:space="preserve"> metropolitan area</w:t>
      </w:r>
      <w:r w:rsidRPr="00267DF3">
        <w:rPr>
          <w:rStyle w:val="AERbody"/>
        </w:rPr>
        <w:t>, the Yarra Ranges and South Gippsland)</w:t>
      </w:r>
      <w:r w:rsidR="00471C83" w:rsidRPr="00267DF3">
        <w:rPr>
          <w:rStyle w:val="AERbody"/>
        </w:rPr>
        <w:t xml:space="preserve"> </w:t>
      </w:r>
    </w:p>
    <w:p w:rsidR="00506DAF" w:rsidRPr="00267DF3" w:rsidRDefault="00471C83" w:rsidP="00267DF3">
      <w:pPr>
        <w:pStyle w:val="AERbulletlistfirststyle"/>
        <w:rPr>
          <w:rStyle w:val="AERbody"/>
        </w:rPr>
      </w:pPr>
      <w:proofErr w:type="spellStart"/>
      <w:r w:rsidRPr="00267DF3">
        <w:rPr>
          <w:rStyle w:val="AERbody"/>
        </w:rPr>
        <w:t>Envestra</w:t>
      </w:r>
      <w:proofErr w:type="spellEnd"/>
      <w:r w:rsidRPr="00267DF3">
        <w:rPr>
          <w:rStyle w:val="AERbody"/>
        </w:rPr>
        <w:t xml:space="preserve"> (central </w:t>
      </w:r>
      <w:r w:rsidR="000D11CF">
        <w:rPr>
          <w:rStyle w:val="AERbody"/>
        </w:rPr>
        <w:t xml:space="preserve">and south east metropolitan, northern Victoria and </w:t>
      </w:r>
      <w:r w:rsidRPr="00267DF3">
        <w:rPr>
          <w:rStyle w:val="AERbody"/>
        </w:rPr>
        <w:t>south east to Moe and Sale).</w:t>
      </w:r>
      <w:r w:rsidR="007C6D26" w:rsidRPr="00267DF3">
        <w:rPr>
          <w:rStyle w:val="AERbody"/>
        </w:rPr>
        <w:t xml:space="preserve"> </w:t>
      </w:r>
    </w:p>
    <w:p w:rsidR="00522692" w:rsidRPr="00980398" w:rsidRDefault="00A94767" w:rsidP="00980398">
      <w:pPr>
        <w:pStyle w:val="AERbodytext"/>
        <w:rPr>
          <w:rStyle w:val="AERbody"/>
        </w:rPr>
      </w:pPr>
      <w:r w:rsidRPr="00980398">
        <w:rPr>
          <w:rStyle w:val="AERbody"/>
        </w:rPr>
        <w:t xml:space="preserve">Collectively the </w:t>
      </w:r>
      <w:r w:rsidR="007E4079" w:rsidRPr="00980398">
        <w:rPr>
          <w:rStyle w:val="AERbody"/>
        </w:rPr>
        <w:t xml:space="preserve">businesses </w:t>
      </w:r>
      <w:r w:rsidR="00FC323A" w:rsidRPr="00980398">
        <w:rPr>
          <w:rStyle w:val="AERbody"/>
        </w:rPr>
        <w:t>distribute gas to over 1.8</w:t>
      </w:r>
      <w:r w:rsidR="007E4079" w:rsidRPr="00980398">
        <w:rPr>
          <w:rStyle w:val="AERbody"/>
        </w:rPr>
        <w:t>9</w:t>
      </w:r>
      <w:r w:rsidR="00FC323A" w:rsidRPr="00980398">
        <w:rPr>
          <w:rStyle w:val="AERbody"/>
        </w:rPr>
        <w:t xml:space="preserve"> million domestic and non-domestic customers</w:t>
      </w:r>
      <w:r w:rsidR="004C048B" w:rsidRPr="00980398">
        <w:rPr>
          <w:rStyle w:val="AERbody"/>
        </w:rPr>
        <w:t xml:space="preserve"> </w:t>
      </w:r>
      <w:r w:rsidR="00506DAF" w:rsidRPr="00980398">
        <w:rPr>
          <w:rStyle w:val="AERbody"/>
        </w:rPr>
        <w:t xml:space="preserve">via </w:t>
      </w:r>
      <w:r w:rsidR="004C048B" w:rsidRPr="00980398">
        <w:rPr>
          <w:rStyle w:val="AERbody"/>
        </w:rPr>
        <w:t>a total pipeline length of 30,</w:t>
      </w:r>
      <w:r w:rsidR="007E4079" w:rsidRPr="00980398">
        <w:rPr>
          <w:rStyle w:val="AERbody"/>
        </w:rPr>
        <w:t>145</w:t>
      </w:r>
      <w:r w:rsidR="004C048B" w:rsidRPr="00980398">
        <w:rPr>
          <w:rStyle w:val="AERbody"/>
        </w:rPr>
        <w:t xml:space="preserve"> kilomet</w:t>
      </w:r>
      <w:r w:rsidR="000A2F8B" w:rsidRPr="00980398">
        <w:rPr>
          <w:rStyle w:val="AERbody"/>
        </w:rPr>
        <w:t>res</w:t>
      </w:r>
      <w:r w:rsidR="00FC323A" w:rsidRPr="00980398">
        <w:rPr>
          <w:rStyle w:val="AERbody"/>
        </w:rPr>
        <w:t>.</w:t>
      </w:r>
      <w:r w:rsidR="00C607AE">
        <w:rPr>
          <w:rStyle w:val="FootnoteReference"/>
        </w:rPr>
        <w:footnoteReference w:id="4"/>
      </w:r>
      <w:r w:rsidR="00E10633" w:rsidRPr="00980398">
        <w:rPr>
          <w:rStyle w:val="AERbody"/>
        </w:rPr>
        <w:t xml:space="preserve"> </w:t>
      </w:r>
      <w:r w:rsidR="00AB20F7" w:rsidRPr="00980398">
        <w:rPr>
          <w:rStyle w:val="AERbody"/>
        </w:rPr>
        <w:t xml:space="preserve">Appendix </w:t>
      </w:r>
      <w:r w:rsidR="004C048B" w:rsidRPr="00980398">
        <w:rPr>
          <w:rStyle w:val="AERbody"/>
        </w:rPr>
        <w:t>A</w:t>
      </w:r>
      <w:r w:rsidR="004F2EE5" w:rsidRPr="00980398">
        <w:rPr>
          <w:rStyle w:val="AERbody"/>
        </w:rPr>
        <w:t>.1</w:t>
      </w:r>
      <w:r w:rsidR="004C048B" w:rsidRPr="00980398">
        <w:rPr>
          <w:rStyle w:val="AERbody"/>
        </w:rPr>
        <w:t xml:space="preserve"> sets out the main features of the Victorian gas distribution network</w:t>
      </w:r>
      <w:r w:rsidR="00AA1F8F" w:rsidRPr="00980398">
        <w:rPr>
          <w:rStyle w:val="AERbody"/>
        </w:rPr>
        <w:t xml:space="preserve"> businesses</w:t>
      </w:r>
      <w:r w:rsidR="003E33EC" w:rsidRPr="00980398">
        <w:rPr>
          <w:rStyle w:val="AERbody"/>
        </w:rPr>
        <w:t>.</w:t>
      </w:r>
    </w:p>
    <w:p w:rsidR="005E47E1" w:rsidRPr="00980398" w:rsidRDefault="005E47E1">
      <w:pPr>
        <w:pStyle w:val="AERbodytext"/>
        <w:rPr>
          <w:rStyle w:val="AERbody"/>
        </w:rPr>
      </w:pPr>
      <w:r w:rsidRPr="00980398">
        <w:rPr>
          <w:rStyle w:val="AERbody"/>
        </w:rPr>
        <w:t xml:space="preserve">In this report the benchmark </w:t>
      </w:r>
      <w:r w:rsidR="00141309" w:rsidRPr="00980398">
        <w:rPr>
          <w:rStyle w:val="AERbody"/>
        </w:rPr>
        <w:t xml:space="preserve">and actual </w:t>
      </w:r>
      <w:r w:rsidRPr="00980398">
        <w:rPr>
          <w:rStyle w:val="AERbody"/>
        </w:rPr>
        <w:t>revenue and costs relat</w:t>
      </w:r>
      <w:r w:rsidR="00141309" w:rsidRPr="00980398">
        <w:rPr>
          <w:rStyle w:val="AERbody"/>
        </w:rPr>
        <w:t>e</w:t>
      </w:r>
      <w:r w:rsidRPr="00980398">
        <w:rPr>
          <w:rStyle w:val="AERbody"/>
        </w:rPr>
        <w:t xml:space="preserve"> to both reference and ancillary reference services.</w:t>
      </w:r>
    </w:p>
    <w:p w:rsidR="00AF4ABB" w:rsidRPr="00BF6600" w:rsidRDefault="00B11579" w:rsidP="00BF6600">
      <w:pPr>
        <w:pStyle w:val="Heading2"/>
        <w:rPr>
          <w:rStyle w:val="AERtextorange"/>
        </w:rPr>
      </w:pPr>
      <w:bookmarkStart w:id="7" w:name="_Toc378326224"/>
      <w:r w:rsidRPr="00BF6600">
        <w:rPr>
          <w:rStyle w:val="AERtextorange"/>
        </w:rPr>
        <w:t>Financial performance</w:t>
      </w:r>
      <w:bookmarkEnd w:id="6"/>
      <w:bookmarkEnd w:id="7"/>
    </w:p>
    <w:p w:rsidR="00577938" w:rsidRPr="00980398" w:rsidRDefault="00194BBB" w:rsidP="00980398">
      <w:pPr>
        <w:pStyle w:val="AERbodytext"/>
        <w:rPr>
          <w:rStyle w:val="AERbody"/>
        </w:rPr>
      </w:pPr>
      <w:r w:rsidRPr="00980398">
        <w:rPr>
          <w:rStyle w:val="AERbody"/>
        </w:rPr>
        <w:t>The f</w:t>
      </w:r>
      <w:r w:rsidR="008B31A2" w:rsidRPr="00980398">
        <w:rPr>
          <w:rStyle w:val="AERbody"/>
        </w:rPr>
        <w:t xml:space="preserve">inancial performance of the gas </w:t>
      </w:r>
      <w:r w:rsidR="008920EB" w:rsidRPr="00980398">
        <w:rPr>
          <w:rStyle w:val="AERbody"/>
        </w:rPr>
        <w:t>DNSPs</w:t>
      </w:r>
      <w:r w:rsidR="008B31A2" w:rsidRPr="00980398">
        <w:rPr>
          <w:rStyle w:val="AERbody"/>
        </w:rPr>
        <w:t xml:space="preserve"> is affected in part by </w:t>
      </w:r>
      <w:r w:rsidR="00F440D6" w:rsidRPr="00980398">
        <w:rPr>
          <w:rStyle w:val="AERbody"/>
        </w:rPr>
        <w:t>the volume of gas they distribute</w:t>
      </w:r>
      <w:r w:rsidR="008B31A2" w:rsidRPr="00980398">
        <w:rPr>
          <w:rStyle w:val="AERbody"/>
        </w:rPr>
        <w:t>. In 201</w:t>
      </w:r>
      <w:r w:rsidR="00576B0A" w:rsidRPr="00980398">
        <w:rPr>
          <w:rStyle w:val="AERbody"/>
        </w:rPr>
        <w:t>2</w:t>
      </w:r>
      <w:r w:rsidR="008B31A2" w:rsidRPr="00980398">
        <w:rPr>
          <w:rStyle w:val="AERbody"/>
        </w:rPr>
        <w:t xml:space="preserve"> the amount of </w:t>
      </w:r>
      <w:r w:rsidR="00F440D6" w:rsidRPr="00980398">
        <w:rPr>
          <w:rStyle w:val="AERbody"/>
        </w:rPr>
        <w:t xml:space="preserve">gas distributed to </w:t>
      </w:r>
      <w:r w:rsidR="008B31A2" w:rsidRPr="00980398">
        <w:rPr>
          <w:rStyle w:val="AERbody"/>
        </w:rPr>
        <w:t xml:space="preserve">Tariff V (small customers) </w:t>
      </w:r>
      <w:r w:rsidR="00471165" w:rsidRPr="00980398">
        <w:rPr>
          <w:rStyle w:val="AERbody"/>
        </w:rPr>
        <w:t xml:space="preserve">in Victoria was </w:t>
      </w:r>
      <w:r w:rsidR="00CE479D" w:rsidRPr="00980398">
        <w:rPr>
          <w:rStyle w:val="AERbody"/>
        </w:rPr>
        <w:t xml:space="preserve">119,789 </w:t>
      </w:r>
      <w:proofErr w:type="spellStart"/>
      <w:r w:rsidR="00CE479D" w:rsidRPr="00980398">
        <w:rPr>
          <w:rStyle w:val="AERbody"/>
        </w:rPr>
        <w:t>terajoules</w:t>
      </w:r>
      <w:proofErr w:type="spellEnd"/>
      <w:r w:rsidR="00A94767" w:rsidRPr="00980398">
        <w:rPr>
          <w:rStyle w:val="AERbody"/>
        </w:rPr>
        <w:t>,</w:t>
      </w:r>
      <w:r w:rsidR="00CE479D" w:rsidRPr="00980398">
        <w:rPr>
          <w:rStyle w:val="AERbody"/>
        </w:rPr>
        <w:t xml:space="preserve"> </w:t>
      </w:r>
      <w:r w:rsidR="009B44D8" w:rsidRPr="00980398">
        <w:rPr>
          <w:rStyle w:val="AERbody"/>
        </w:rPr>
        <w:t>5</w:t>
      </w:r>
      <w:r w:rsidR="00471165" w:rsidRPr="00980398">
        <w:rPr>
          <w:rStyle w:val="AERbody"/>
        </w:rPr>
        <w:t xml:space="preserve"> per cent </w:t>
      </w:r>
      <w:r w:rsidR="00576B0A" w:rsidRPr="00980398">
        <w:rPr>
          <w:rStyle w:val="AERbody"/>
        </w:rPr>
        <w:t>higher</w:t>
      </w:r>
      <w:r w:rsidR="00471165" w:rsidRPr="00980398">
        <w:rPr>
          <w:rStyle w:val="AERbody"/>
        </w:rPr>
        <w:t xml:space="preserve"> than in 201</w:t>
      </w:r>
      <w:r w:rsidR="00576B0A" w:rsidRPr="00980398">
        <w:rPr>
          <w:rStyle w:val="AERbody"/>
        </w:rPr>
        <w:t>1</w:t>
      </w:r>
      <w:r w:rsidR="00CE479D" w:rsidRPr="00980398">
        <w:rPr>
          <w:rStyle w:val="AERbody"/>
        </w:rPr>
        <w:t>.</w:t>
      </w:r>
      <w:r w:rsidRPr="00980398">
        <w:rPr>
          <w:rStyle w:val="AERbody"/>
        </w:rPr>
        <w:t xml:space="preserve"> The three </w:t>
      </w:r>
      <w:r w:rsidR="00141309" w:rsidRPr="00980398">
        <w:rPr>
          <w:rStyle w:val="AERbody"/>
        </w:rPr>
        <w:t xml:space="preserve">businesses </w:t>
      </w:r>
      <w:r w:rsidR="008920EB" w:rsidRPr="00980398">
        <w:rPr>
          <w:rStyle w:val="AERbody"/>
        </w:rPr>
        <w:t>reported the following</w:t>
      </w:r>
      <w:r w:rsidRPr="00980398">
        <w:rPr>
          <w:rStyle w:val="AERbody"/>
        </w:rPr>
        <w:t>:</w:t>
      </w:r>
    </w:p>
    <w:p w:rsidR="00267DF3" w:rsidRDefault="00224083" w:rsidP="00267DF3">
      <w:pPr>
        <w:pStyle w:val="AERbulletlistfirststyle"/>
      </w:pPr>
      <w:proofErr w:type="spellStart"/>
      <w:r w:rsidRPr="006B61D6">
        <w:t>Envestra</w:t>
      </w:r>
      <w:proofErr w:type="spellEnd"/>
      <w:r w:rsidRPr="006B61D6">
        <w:t xml:space="preserve"> </w:t>
      </w:r>
      <w:r w:rsidR="001F625E" w:rsidRPr="006B61D6">
        <w:t>distribut</w:t>
      </w:r>
      <w:r w:rsidR="00267DF3">
        <w:t>ing</w:t>
      </w:r>
      <w:r w:rsidR="006F2BCF" w:rsidRPr="006B61D6">
        <w:t xml:space="preserve"> </w:t>
      </w:r>
      <w:r w:rsidRPr="006B61D6">
        <w:t xml:space="preserve">less </w:t>
      </w:r>
      <w:r w:rsidR="005E47E1">
        <w:t>gas</w:t>
      </w:r>
      <w:r w:rsidR="001F625E" w:rsidRPr="006B61D6">
        <w:t xml:space="preserve"> </w:t>
      </w:r>
      <w:r w:rsidR="00267DF3">
        <w:t xml:space="preserve">to tariff V customers </w:t>
      </w:r>
      <w:r w:rsidR="00CE479D">
        <w:t xml:space="preserve">(2.6 per cent) </w:t>
      </w:r>
      <w:r w:rsidR="00E93860">
        <w:t>and</w:t>
      </w:r>
      <w:r w:rsidR="00267DF3">
        <w:t xml:space="preserve"> earning </w:t>
      </w:r>
      <w:r w:rsidR="00E93860">
        <w:t>lower</w:t>
      </w:r>
      <w:r w:rsidR="00267DF3">
        <w:t xml:space="preserve"> revenue </w:t>
      </w:r>
      <w:r w:rsidR="00AF270A">
        <w:br/>
      </w:r>
      <w:r w:rsidR="00267DF3">
        <w:t>(</w:t>
      </w:r>
      <w:r w:rsidR="00E93860">
        <w:t>0.8</w:t>
      </w:r>
      <w:r w:rsidR="00267DF3">
        <w:t xml:space="preserve"> per cent) than forecasts</w:t>
      </w:r>
      <w:r w:rsidR="00CE479D">
        <w:t xml:space="preserve"> </w:t>
      </w:r>
    </w:p>
    <w:p w:rsidR="00267DF3" w:rsidRDefault="00267DF3" w:rsidP="00267DF3">
      <w:pPr>
        <w:pStyle w:val="AERbulletlistfirststyle"/>
      </w:pPr>
      <w:r>
        <w:t>SP AusNet distributing more gas to tariff V customers (</w:t>
      </w:r>
      <w:r w:rsidR="00A03207">
        <w:t>2.8</w:t>
      </w:r>
      <w:r>
        <w:t xml:space="preserve"> per cent) and earning higher revenue (</w:t>
      </w:r>
      <w:r w:rsidR="00E93860">
        <w:t>2.6</w:t>
      </w:r>
      <w:r>
        <w:t xml:space="preserve"> per cent) than forecasts </w:t>
      </w:r>
    </w:p>
    <w:p w:rsidR="00267DF3" w:rsidRDefault="00267DF3" w:rsidP="00267DF3">
      <w:pPr>
        <w:pStyle w:val="AERbulletlistfirststyle"/>
      </w:pPr>
      <w:proofErr w:type="spellStart"/>
      <w:r>
        <w:t>Multinet</w:t>
      </w:r>
      <w:proofErr w:type="spellEnd"/>
      <w:r>
        <w:t xml:space="preserve"> distributing more gas to tariff V customers (</w:t>
      </w:r>
      <w:r w:rsidR="00A03207">
        <w:t>3.5</w:t>
      </w:r>
      <w:r>
        <w:t xml:space="preserve"> per cent) and earning higher revenue </w:t>
      </w:r>
      <w:r w:rsidR="00AF270A">
        <w:br/>
        <w:t>(</w:t>
      </w:r>
      <w:r w:rsidR="00E93860">
        <w:t>2.</w:t>
      </w:r>
      <w:r w:rsidR="000273F7">
        <w:t>2</w:t>
      </w:r>
      <w:r>
        <w:t xml:space="preserve"> per cent) than forecasts. </w:t>
      </w:r>
    </w:p>
    <w:p w:rsidR="00851106" w:rsidRDefault="00A37A61" w:rsidP="001F625E">
      <w:pPr>
        <w:pStyle w:val="AERbodytext"/>
      </w:pPr>
      <w:r>
        <w:t>Figure 1.</w:t>
      </w:r>
      <w:r w:rsidR="000F78EF">
        <w:t>2</w:t>
      </w:r>
      <w:r w:rsidR="001B7B5B">
        <w:t xml:space="preserve">.1 </w:t>
      </w:r>
      <w:r w:rsidR="00DD0A04">
        <w:t xml:space="preserve">shows the difference between </w:t>
      </w:r>
      <w:r w:rsidR="00267229">
        <w:t xml:space="preserve">forecasts and actual gas distributed to </w:t>
      </w:r>
      <w:r w:rsidR="00E25D24">
        <w:t xml:space="preserve">tariff V </w:t>
      </w:r>
      <w:r w:rsidR="00267229">
        <w:t xml:space="preserve">customers </w:t>
      </w:r>
      <w:r w:rsidR="00102F5B">
        <w:t>since 2004</w:t>
      </w:r>
      <w:r w:rsidR="00E25D24">
        <w:t>.</w:t>
      </w:r>
      <w:r w:rsidR="00E1375F">
        <w:t xml:space="preserve"> </w:t>
      </w:r>
      <w:r w:rsidR="00A94767">
        <w:t xml:space="preserve">It </w:t>
      </w:r>
      <w:r w:rsidR="00E1375F">
        <w:t xml:space="preserve">shows that </w:t>
      </w:r>
      <w:proofErr w:type="spellStart"/>
      <w:r w:rsidR="00851106">
        <w:t>Envestra</w:t>
      </w:r>
      <w:proofErr w:type="spellEnd"/>
      <w:r w:rsidR="00851106">
        <w:t xml:space="preserve"> has consistently</w:t>
      </w:r>
      <w:r w:rsidR="00851106" w:rsidRPr="00D7711C">
        <w:t xml:space="preserve"> reported less actual tariff V </w:t>
      </w:r>
      <w:r w:rsidR="00FE3CB4">
        <w:t xml:space="preserve">distributed </w:t>
      </w:r>
      <w:r w:rsidR="00851106" w:rsidRPr="00D7711C">
        <w:t>than forecast</w:t>
      </w:r>
      <w:r w:rsidR="00851106">
        <w:t xml:space="preserve"> over the </w:t>
      </w:r>
      <w:r w:rsidR="000A2F8B">
        <w:t xml:space="preserve">access arrangement </w:t>
      </w:r>
      <w:r w:rsidR="00851106">
        <w:t>period</w:t>
      </w:r>
      <w:r w:rsidR="00851106" w:rsidRPr="00D7711C">
        <w:t xml:space="preserve">, with differences </w:t>
      </w:r>
      <w:r w:rsidR="00851106">
        <w:t xml:space="preserve">in individual years </w:t>
      </w:r>
      <w:r w:rsidR="00851106" w:rsidRPr="00D7711C">
        <w:t xml:space="preserve">of between </w:t>
      </w:r>
      <w:r w:rsidR="004019CE">
        <w:t>0</w:t>
      </w:r>
      <w:r w:rsidR="00851106" w:rsidRPr="00D7711C">
        <w:t>.</w:t>
      </w:r>
      <w:r w:rsidR="004019CE">
        <w:t>0</w:t>
      </w:r>
      <w:r w:rsidR="00561456">
        <w:t>5</w:t>
      </w:r>
      <w:r w:rsidR="00851106" w:rsidRPr="00D7711C">
        <w:t xml:space="preserve"> per cent </w:t>
      </w:r>
      <w:r w:rsidR="00561456">
        <w:t>(in 2006)</w:t>
      </w:r>
      <w:r w:rsidR="00A94767">
        <w:t xml:space="preserve"> </w:t>
      </w:r>
      <w:r w:rsidR="00851106" w:rsidRPr="00D7711C">
        <w:t xml:space="preserve">and </w:t>
      </w:r>
      <w:r w:rsidR="00926468">
        <w:t>-</w:t>
      </w:r>
      <w:r w:rsidR="00561456">
        <w:t>9.29</w:t>
      </w:r>
      <w:r w:rsidR="00851106" w:rsidRPr="00D7711C">
        <w:t xml:space="preserve"> per cent</w:t>
      </w:r>
      <w:r w:rsidR="00561456">
        <w:t xml:space="preserve"> (in 2007)</w:t>
      </w:r>
      <w:r w:rsidR="00851106" w:rsidRPr="00D7711C">
        <w:t xml:space="preserve">. </w:t>
      </w:r>
      <w:r w:rsidR="00E1375F">
        <w:t xml:space="preserve"> </w:t>
      </w:r>
    </w:p>
    <w:p w:rsidR="00224083" w:rsidRDefault="00E1375F" w:rsidP="001F625E">
      <w:pPr>
        <w:pStyle w:val="AERbodytext"/>
      </w:pPr>
      <w:proofErr w:type="spellStart"/>
      <w:r>
        <w:t>Multinet</w:t>
      </w:r>
      <w:proofErr w:type="spellEnd"/>
      <w:r>
        <w:t xml:space="preserve"> and SP </w:t>
      </w:r>
      <w:proofErr w:type="spellStart"/>
      <w:r>
        <w:t>AusNet</w:t>
      </w:r>
      <w:proofErr w:type="spellEnd"/>
      <w:r>
        <w:t xml:space="preserve"> </w:t>
      </w:r>
      <w:r w:rsidR="00851106">
        <w:t>on the other hand</w:t>
      </w:r>
      <w:r>
        <w:t xml:space="preserve"> </w:t>
      </w:r>
      <w:r w:rsidR="00851106">
        <w:t>have had</w:t>
      </w:r>
      <w:r>
        <w:t xml:space="preserve"> </w:t>
      </w:r>
      <w:r w:rsidR="00DA764B">
        <w:t>both positive and negative v</w:t>
      </w:r>
      <w:r>
        <w:t>ariance</w:t>
      </w:r>
      <w:r w:rsidR="00DA764B">
        <w:t>s</w:t>
      </w:r>
      <w:r>
        <w:t xml:space="preserve"> between </w:t>
      </w:r>
      <w:r w:rsidR="008920EB">
        <w:t xml:space="preserve">forecasts and </w:t>
      </w:r>
      <w:r>
        <w:t xml:space="preserve">actual </w:t>
      </w:r>
      <w:r w:rsidR="008920EB">
        <w:t xml:space="preserve">gas </w:t>
      </w:r>
      <w:r>
        <w:t>distributed</w:t>
      </w:r>
      <w:r w:rsidR="008920EB">
        <w:t>.</w:t>
      </w:r>
    </w:p>
    <w:p w:rsidR="00DD0A04" w:rsidRPr="00215EE0" w:rsidRDefault="00DD0A04" w:rsidP="00215EE0">
      <w:pPr>
        <w:pStyle w:val="Caption"/>
      </w:pPr>
      <w:r w:rsidRPr="00215EE0">
        <w:lastRenderedPageBreak/>
        <w:t>Figure 1.</w:t>
      </w:r>
      <w:r w:rsidR="000F78EF">
        <w:t>2</w:t>
      </w:r>
      <w:r w:rsidR="001B7B5B">
        <w:t>.1</w:t>
      </w:r>
      <w:r w:rsidR="00AC74E3">
        <w:tab/>
      </w:r>
      <w:r w:rsidRPr="00215EE0">
        <w:t xml:space="preserve">Percentage difference between </w:t>
      </w:r>
      <w:r w:rsidR="00E25D24" w:rsidRPr="00215EE0">
        <w:t>forecast</w:t>
      </w:r>
      <w:r w:rsidRPr="00215EE0">
        <w:t xml:space="preserve"> </w:t>
      </w:r>
      <w:r w:rsidR="007E23B0">
        <w:t xml:space="preserve">and actual </w:t>
      </w:r>
      <w:r w:rsidR="00A1021B">
        <w:t xml:space="preserve">gas distributed to </w:t>
      </w:r>
      <w:r w:rsidR="007E23B0">
        <w:t>t</w:t>
      </w:r>
      <w:r w:rsidR="00E25D24" w:rsidRPr="00215EE0">
        <w:t>ariff V</w:t>
      </w:r>
      <w:r w:rsidR="00A1021B">
        <w:t xml:space="preserve"> customers</w:t>
      </w:r>
    </w:p>
    <w:p w:rsidR="00DD0A04" w:rsidRPr="0042118C" w:rsidRDefault="000523FD" w:rsidP="0042118C">
      <w:r>
        <w:rPr>
          <w:noProof/>
        </w:rPr>
        <w:drawing>
          <wp:inline distT="0" distB="0" distL="0" distR="0" wp14:anchorId="57E74D6A" wp14:editId="5F91D112">
            <wp:extent cx="4565015" cy="2847340"/>
            <wp:effectExtent l="0" t="0" r="6985" b="0"/>
            <wp:docPr id="4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65015" cy="2847340"/>
                    </a:xfrm>
                    <a:prstGeom prst="rect">
                      <a:avLst/>
                    </a:prstGeom>
                    <a:noFill/>
                    <a:ln>
                      <a:noFill/>
                    </a:ln>
                  </pic:spPr>
                </pic:pic>
              </a:graphicData>
            </a:graphic>
          </wp:inline>
        </w:drawing>
      </w:r>
    </w:p>
    <w:p w:rsidR="00A87A81" w:rsidRPr="0042118C" w:rsidRDefault="00A87A81" w:rsidP="0042118C">
      <w:pPr>
        <w:pStyle w:val="AERtablesource"/>
      </w:pPr>
      <w:r w:rsidRPr="0042118C">
        <w:t xml:space="preserve">Source: </w:t>
      </w:r>
      <w:r w:rsidR="007F3B49" w:rsidRPr="0042118C">
        <w:tab/>
      </w:r>
      <w:r w:rsidRPr="0042118C">
        <w:t>ESCV 2008-12 Gas Access Arrangement review</w:t>
      </w:r>
      <w:r w:rsidR="00426404" w:rsidRPr="0042118C">
        <w:t>, ESCV 2002 GAAR</w:t>
      </w:r>
      <w:r w:rsidRPr="0042118C">
        <w:t xml:space="preserve"> and DNSP regulatory accounting reports and quarterly reports</w:t>
      </w:r>
    </w:p>
    <w:p w:rsidR="00426404" w:rsidRPr="0042118C" w:rsidRDefault="00426404" w:rsidP="0042118C">
      <w:pPr>
        <w:pStyle w:val="AERtablesource"/>
      </w:pPr>
      <w:r w:rsidRPr="0042118C">
        <w:t xml:space="preserve">Note: </w:t>
      </w:r>
      <w:r w:rsidR="007F3B49" w:rsidRPr="0042118C">
        <w:tab/>
      </w:r>
      <w:r w:rsidRPr="0042118C">
        <w:t xml:space="preserve">A positive percentage represents </w:t>
      </w:r>
      <w:r w:rsidR="00883D40" w:rsidRPr="0042118C">
        <w:t xml:space="preserve">actual </w:t>
      </w:r>
      <w:r w:rsidR="008920EB" w:rsidRPr="0042118C">
        <w:t xml:space="preserve">gas distributed to </w:t>
      </w:r>
      <w:r w:rsidR="00883D40" w:rsidRPr="0042118C">
        <w:t xml:space="preserve">tariff V </w:t>
      </w:r>
      <w:r w:rsidR="008920EB" w:rsidRPr="0042118C">
        <w:t xml:space="preserve">being </w:t>
      </w:r>
      <w:r w:rsidR="00883D40" w:rsidRPr="0042118C">
        <w:t xml:space="preserve">higher than </w:t>
      </w:r>
      <w:r w:rsidRPr="0042118C">
        <w:t xml:space="preserve">the </w:t>
      </w:r>
      <w:r w:rsidR="00883D40" w:rsidRPr="0042118C">
        <w:t xml:space="preserve">2003 and 2008 </w:t>
      </w:r>
      <w:r w:rsidRPr="0042118C">
        <w:t>GAAR forecasts.</w:t>
      </w:r>
    </w:p>
    <w:p w:rsidR="00EB086C" w:rsidRPr="00980398" w:rsidRDefault="008920EB" w:rsidP="00980398">
      <w:pPr>
        <w:pStyle w:val="AERbodytext"/>
      </w:pPr>
      <w:r w:rsidRPr="00980398">
        <w:t>The distribution of gas to t</w:t>
      </w:r>
      <w:r w:rsidR="00B473E3" w:rsidRPr="00980398">
        <w:t xml:space="preserve">ariff D </w:t>
      </w:r>
      <w:r w:rsidR="003567B5" w:rsidRPr="00980398">
        <w:t>(industrial and commercial</w:t>
      </w:r>
      <w:r w:rsidR="00DA764B" w:rsidRPr="00980398">
        <w:t xml:space="preserve"> customers</w:t>
      </w:r>
      <w:r w:rsidR="003567B5" w:rsidRPr="00980398">
        <w:t xml:space="preserve">) </w:t>
      </w:r>
      <w:r w:rsidR="00B473E3" w:rsidRPr="00980398">
        <w:t>was not forecast at the time of the 2008-12 GAAR and hence comparisons to forecasts cannot be made. However, f</w:t>
      </w:r>
      <w:r w:rsidR="001F625E" w:rsidRPr="00980398">
        <w:t xml:space="preserve">or Tariff D </w:t>
      </w:r>
      <w:r w:rsidR="00DA764B" w:rsidRPr="00980398">
        <w:t>customers</w:t>
      </w:r>
      <w:r w:rsidR="006F2BCF" w:rsidRPr="00980398">
        <w:t>,</w:t>
      </w:r>
      <w:r w:rsidR="001F625E" w:rsidRPr="00980398">
        <w:t xml:space="preserve"> the maximum hourly quantity (MHQ) </w:t>
      </w:r>
      <w:r w:rsidR="00DA764B" w:rsidRPr="00980398">
        <w:t xml:space="preserve">or peak demand </w:t>
      </w:r>
      <w:r w:rsidR="00FE3CB4" w:rsidRPr="00980398">
        <w:t>increased</w:t>
      </w:r>
      <w:r w:rsidR="005D51D6" w:rsidRPr="00980398">
        <w:t xml:space="preserve"> by </w:t>
      </w:r>
      <w:r w:rsidR="00FE3CB4" w:rsidRPr="00980398">
        <w:t xml:space="preserve">2.1 </w:t>
      </w:r>
      <w:r w:rsidR="005D51D6" w:rsidRPr="00980398">
        <w:t>per</w:t>
      </w:r>
      <w:r w:rsidR="001F625E" w:rsidRPr="00980398">
        <w:t xml:space="preserve"> cent </w:t>
      </w:r>
      <w:r w:rsidR="00262AFC" w:rsidRPr="00980398">
        <w:t xml:space="preserve">for all gas </w:t>
      </w:r>
      <w:r w:rsidR="004E0716" w:rsidRPr="00980398">
        <w:t>DNSPs</w:t>
      </w:r>
      <w:r w:rsidR="00DA764B" w:rsidRPr="00980398">
        <w:t xml:space="preserve">. </w:t>
      </w:r>
      <w:r w:rsidR="00EB086C" w:rsidRPr="00980398">
        <w:t>Actual</w:t>
      </w:r>
      <w:r w:rsidR="00883056" w:rsidRPr="00980398">
        <w:t xml:space="preserve"> </w:t>
      </w:r>
      <w:r w:rsidRPr="00980398">
        <w:t xml:space="preserve">gas distributed to </w:t>
      </w:r>
      <w:r w:rsidR="000A2F8B" w:rsidRPr="00980398">
        <w:t xml:space="preserve">tariff D </w:t>
      </w:r>
      <w:r w:rsidRPr="00980398">
        <w:t xml:space="preserve">customers </w:t>
      </w:r>
      <w:r w:rsidR="00DA764B" w:rsidRPr="00980398">
        <w:t xml:space="preserve">across all </w:t>
      </w:r>
      <w:r w:rsidR="004E0259">
        <w:t>the businesses</w:t>
      </w:r>
      <w:r w:rsidR="00DA764B" w:rsidRPr="00980398">
        <w:t xml:space="preserve"> </w:t>
      </w:r>
      <w:r w:rsidR="00262AFC" w:rsidRPr="00980398">
        <w:t>declined by</w:t>
      </w:r>
      <w:r w:rsidR="00B901A0" w:rsidRPr="00980398">
        <w:t xml:space="preserve"> </w:t>
      </w:r>
      <w:r w:rsidR="00FE3CB4" w:rsidRPr="00980398">
        <w:t>3.3</w:t>
      </w:r>
      <w:r w:rsidR="005D51D6" w:rsidRPr="00980398">
        <w:t xml:space="preserve"> </w:t>
      </w:r>
      <w:r w:rsidR="001F625E" w:rsidRPr="00980398">
        <w:t>per cent</w:t>
      </w:r>
      <w:r w:rsidR="00833685" w:rsidRPr="00980398">
        <w:t>.</w:t>
      </w:r>
      <w:r w:rsidR="00DA764B" w:rsidRPr="00980398">
        <w:t xml:space="preserve"> </w:t>
      </w:r>
      <w:r w:rsidR="00FE3CB4" w:rsidRPr="00980398">
        <w:t>S</w:t>
      </w:r>
      <w:r w:rsidR="000E5D0C" w:rsidRPr="00980398">
        <w:t>ince 2008</w:t>
      </w:r>
      <w:r w:rsidR="00B473E3" w:rsidRPr="00980398">
        <w:t xml:space="preserve"> </w:t>
      </w:r>
      <w:r w:rsidRPr="00980398">
        <w:t xml:space="preserve">gas distribution </w:t>
      </w:r>
      <w:r w:rsidR="00CF3746">
        <w:t>for</w:t>
      </w:r>
      <w:r w:rsidR="00B473E3" w:rsidRPr="00980398">
        <w:t xml:space="preserve"> MHQ </w:t>
      </w:r>
      <w:r w:rsidRPr="00980398">
        <w:t xml:space="preserve">and tariff D </w:t>
      </w:r>
      <w:r w:rsidR="000E5D0C" w:rsidRPr="00980398">
        <w:t xml:space="preserve">decreased by </w:t>
      </w:r>
      <w:r w:rsidR="00FE3CB4" w:rsidRPr="00980398">
        <w:t>4.6</w:t>
      </w:r>
      <w:r w:rsidR="000E5D0C" w:rsidRPr="00980398">
        <w:t xml:space="preserve"> per cent </w:t>
      </w:r>
      <w:r w:rsidR="00540E9E" w:rsidRPr="00980398">
        <w:t xml:space="preserve">and </w:t>
      </w:r>
      <w:r w:rsidR="00FE3CB4" w:rsidRPr="00980398">
        <w:t>13.1</w:t>
      </w:r>
      <w:r w:rsidR="00D80906" w:rsidRPr="00980398">
        <w:t xml:space="preserve"> </w:t>
      </w:r>
      <w:r w:rsidR="000E5D0C" w:rsidRPr="00980398">
        <w:t>per cent</w:t>
      </w:r>
      <w:r w:rsidR="00DA764B" w:rsidRPr="00980398">
        <w:t xml:space="preserve"> </w:t>
      </w:r>
      <w:r w:rsidRPr="00980398">
        <w:t xml:space="preserve">respectively </w:t>
      </w:r>
      <w:r w:rsidR="00DA764B" w:rsidRPr="00980398">
        <w:t xml:space="preserve">across </w:t>
      </w:r>
      <w:r w:rsidR="00A94767" w:rsidRPr="00980398">
        <w:t>the industry</w:t>
      </w:r>
      <w:r w:rsidR="003567B5" w:rsidRPr="00980398">
        <w:t>.</w:t>
      </w:r>
      <w:r w:rsidR="00EB086C" w:rsidRPr="00980398">
        <w:t xml:space="preserve"> </w:t>
      </w:r>
      <w:r w:rsidR="00B92E2A" w:rsidRPr="00980398">
        <w:t xml:space="preserve">Further information relating to </w:t>
      </w:r>
      <w:r w:rsidRPr="00980398">
        <w:t>gas being</w:t>
      </w:r>
      <w:r w:rsidR="00B92E2A" w:rsidRPr="00980398">
        <w:t xml:space="preserve"> distributed is provided </w:t>
      </w:r>
      <w:r w:rsidR="00B92E2A" w:rsidRPr="00980398">
        <w:rPr>
          <w:rStyle w:val="AERbody"/>
        </w:rPr>
        <w:t xml:space="preserve">in section </w:t>
      </w:r>
      <w:r w:rsidR="00176D54" w:rsidRPr="00980398">
        <w:rPr>
          <w:rStyle w:val="AERbody"/>
        </w:rPr>
        <w:t xml:space="preserve">4 </w:t>
      </w:r>
      <w:r w:rsidR="00B92E2A" w:rsidRPr="00980398">
        <w:rPr>
          <w:rStyle w:val="AERbody"/>
        </w:rPr>
        <w:t>of</w:t>
      </w:r>
      <w:r w:rsidR="000A2F8B" w:rsidRPr="00980398">
        <w:t xml:space="preserve"> this report.</w:t>
      </w:r>
      <w:r w:rsidR="00C26BC5" w:rsidRPr="00980398">
        <w:t xml:space="preserve"> </w:t>
      </w:r>
    </w:p>
    <w:p w:rsidR="00420C45" w:rsidRPr="00980398" w:rsidRDefault="001F625E">
      <w:pPr>
        <w:pStyle w:val="AERbodytext"/>
      </w:pPr>
      <w:r w:rsidRPr="00980398">
        <w:rPr>
          <w:rStyle w:val="AERbody"/>
        </w:rPr>
        <w:t xml:space="preserve">In </w:t>
      </w:r>
      <w:r w:rsidR="005B1C76" w:rsidRPr="00980398">
        <w:rPr>
          <w:rStyle w:val="AERbody"/>
        </w:rPr>
        <w:t>201</w:t>
      </w:r>
      <w:r w:rsidR="00FE3CB4" w:rsidRPr="00980398">
        <w:rPr>
          <w:rStyle w:val="AERbody"/>
        </w:rPr>
        <w:t>2</w:t>
      </w:r>
      <w:r w:rsidR="004E0259">
        <w:rPr>
          <w:rStyle w:val="AERbody"/>
        </w:rPr>
        <w:t>,</w:t>
      </w:r>
      <w:r w:rsidR="005B1C76" w:rsidRPr="00980398">
        <w:rPr>
          <w:rStyle w:val="AERbody"/>
        </w:rPr>
        <w:t xml:space="preserve"> </w:t>
      </w:r>
      <w:r w:rsidRPr="00980398">
        <w:rPr>
          <w:rStyle w:val="AERbody"/>
        </w:rPr>
        <w:t xml:space="preserve">aggregate </w:t>
      </w:r>
      <w:r w:rsidR="00A94767" w:rsidRPr="00980398">
        <w:rPr>
          <w:rStyle w:val="AERbody"/>
        </w:rPr>
        <w:t xml:space="preserve">industry </w:t>
      </w:r>
      <w:r w:rsidRPr="00980398">
        <w:rPr>
          <w:rStyle w:val="AERbody"/>
        </w:rPr>
        <w:t>revenue was</w:t>
      </w:r>
      <w:r w:rsidR="00FE3CB4" w:rsidRPr="00980398">
        <w:rPr>
          <w:rStyle w:val="AERbody"/>
        </w:rPr>
        <w:t xml:space="preserve"> </w:t>
      </w:r>
      <w:r w:rsidR="000273F7" w:rsidRPr="00980398">
        <w:rPr>
          <w:rStyle w:val="AERbody"/>
        </w:rPr>
        <w:t>0.8</w:t>
      </w:r>
      <w:r w:rsidRPr="00980398">
        <w:rPr>
          <w:rStyle w:val="AERbody"/>
        </w:rPr>
        <w:t xml:space="preserve"> per cent </w:t>
      </w:r>
      <w:r w:rsidR="00FE3CB4" w:rsidRPr="00980398">
        <w:rPr>
          <w:rStyle w:val="AERbody"/>
        </w:rPr>
        <w:t>higher than</w:t>
      </w:r>
      <w:r w:rsidR="005B1C76" w:rsidRPr="00980398">
        <w:rPr>
          <w:rStyle w:val="AERbody"/>
        </w:rPr>
        <w:t xml:space="preserve"> </w:t>
      </w:r>
      <w:r w:rsidRPr="00980398">
        <w:rPr>
          <w:rStyle w:val="AERbody"/>
        </w:rPr>
        <w:t>forecast</w:t>
      </w:r>
      <w:r w:rsidR="00437D08" w:rsidRPr="00980398">
        <w:rPr>
          <w:rStyle w:val="AERbody"/>
        </w:rPr>
        <w:t xml:space="preserve">. </w:t>
      </w:r>
      <w:r w:rsidR="005B1C76" w:rsidRPr="00980398">
        <w:rPr>
          <w:rStyle w:val="AERbody"/>
        </w:rPr>
        <w:t>R</w:t>
      </w:r>
      <w:r w:rsidRPr="00980398">
        <w:rPr>
          <w:rStyle w:val="AERbody"/>
        </w:rPr>
        <w:t xml:space="preserve">evenue for </w:t>
      </w:r>
      <w:proofErr w:type="spellStart"/>
      <w:r w:rsidR="00FE3CB4" w:rsidRPr="00980398">
        <w:rPr>
          <w:rStyle w:val="AERbody"/>
        </w:rPr>
        <w:t>Multi</w:t>
      </w:r>
      <w:r w:rsidR="008920EB" w:rsidRPr="00980398">
        <w:rPr>
          <w:rStyle w:val="AERbody"/>
        </w:rPr>
        <w:t>n</w:t>
      </w:r>
      <w:r w:rsidR="00FE3CB4" w:rsidRPr="00980398">
        <w:rPr>
          <w:rStyle w:val="AERbody"/>
        </w:rPr>
        <w:t>et</w:t>
      </w:r>
      <w:proofErr w:type="spellEnd"/>
      <w:r w:rsidR="00FE3CB4" w:rsidRPr="00980398">
        <w:rPr>
          <w:rStyle w:val="AERbody"/>
        </w:rPr>
        <w:t xml:space="preserve"> and SP </w:t>
      </w:r>
      <w:proofErr w:type="spellStart"/>
      <w:r w:rsidR="00FE3CB4" w:rsidRPr="00980398">
        <w:rPr>
          <w:rStyle w:val="AERbody"/>
        </w:rPr>
        <w:t>AusNet</w:t>
      </w:r>
      <w:proofErr w:type="spellEnd"/>
      <w:r w:rsidR="00FE3CB4" w:rsidRPr="00980398">
        <w:rPr>
          <w:rStyle w:val="AERbody"/>
        </w:rPr>
        <w:t xml:space="preserve"> </w:t>
      </w:r>
      <w:r w:rsidR="00C00314">
        <w:rPr>
          <w:rStyle w:val="AERbody"/>
        </w:rPr>
        <w:t>was</w:t>
      </w:r>
      <w:r w:rsidR="00C00314" w:rsidRPr="00980398">
        <w:rPr>
          <w:rStyle w:val="AERbody"/>
        </w:rPr>
        <w:t xml:space="preserve"> </w:t>
      </w:r>
      <w:r w:rsidR="00FE3CB4" w:rsidRPr="00980398">
        <w:rPr>
          <w:rStyle w:val="AERbody"/>
        </w:rPr>
        <w:t xml:space="preserve">higher than </w:t>
      </w:r>
      <w:r w:rsidRPr="00980398">
        <w:rPr>
          <w:rStyle w:val="AERbody"/>
        </w:rPr>
        <w:t>forecast</w:t>
      </w:r>
      <w:r w:rsidR="008B2F34" w:rsidRPr="00980398">
        <w:rPr>
          <w:rStyle w:val="AERbody"/>
        </w:rPr>
        <w:t>s</w:t>
      </w:r>
      <w:r w:rsidR="003567B5" w:rsidRPr="00980398">
        <w:rPr>
          <w:rStyle w:val="AERbody"/>
        </w:rPr>
        <w:t xml:space="preserve"> by </w:t>
      </w:r>
      <w:r w:rsidR="006E5404" w:rsidRPr="00980398">
        <w:rPr>
          <w:rStyle w:val="AERbody"/>
        </w:rPr>
        <w:t>2.2</w:t>
      </w:r>
      <w:r w:rsidR="008E19F0" w:rsidRPr="00980398">
        <w:rPr>
          <w:rStyle w:val="AERbody"/>
        </w:rPr>
        <w:t xml:space="preserve"> </w:t>
      </w:r>
      <w:r w:rsidRPr="00980398">
        <w:rPr>
          <w:rStyle w:val="AERbody"/>
        </w:rPr>
        <w:t>per cent</w:t>
      </w:r>
      <w:r w:rsidR="008B2F34" w:rsidRPr="00980398">
        <w:rPr>
          <w:rStyle w:val="AERbody"/>
        </w:rPr>
        <w:t xml:space="preserve"> and</w:t>
      </w:r>
      <w:r w:rsidR="00FE3CB4" w:rsidRPr="00980398">
        <w:rPr>
          <w:rStyle w:val="AERbody"/>
        </w:rPr>
        <w:t xml:space="preserve"> </w:t>
      </w:r>
      <w:r w:rsidR="008B2F34" w:rsidRPr="00980398">
        <w:rPr>
          <w:rStyle w:val="AERbody"/>
        </w:rPr>
        <w:t>2.6</w:t>
      </w:r>
      <w:r w:rsidR="000273F7" w:rsidRPr="00980398">
        <w:rPr>
          <w:rStyle w:val="AERbody"/>
        </w:rPr>
        <w:t xml:space="preserve"> </w:t>
      </w:r>
      <w:r w:rsidR="00FE3CB4" w:rsidRPr="00980398">
        <w:rPr>
          <w:rStyle w:val="AERbody"/>
        </w:rPr>
        <w:t xml:space="preserve">per cent </w:t>
      </w:r>
      <w:r w:rsidR="008B2F34" w:rsidRPr="00980398">
        <w:rPr>
          <w:rStyle w:val="AERbody"/>
        </w:rPr>
        <w:t xml:space="preserve">while </w:t>
      </w:r>
      <w:proofErr w:type="spellStart"/>
      <w:r w:rsidR="008B2F34" w:rsidRPr="00980398">
        <w:rPr>
          <w:rStyle w:val="AERbody"/>
        </w:rPr>
        <w:t>Envestra</w:t>
      </w:r>
      <w:proofErr w:type="spellEnd"/>
      <w:r w:rsidR="008B2F34" w:rsidRPr="00980398">
        <w:rPr>
          <w:rStyle w:val="AERbody"/>
        </w:rPr>
        <w:t xml:space="preserve"> was 0.8</w:t>
      </w:r>
      <w:r w:rsidR="000B6599">
        <w:rPr>
          <w:rStyle w:val="AERbody"/>
        </w:rPr>
        <w:t> </w:t>
      </w:r>
      <w:r w:rsidR="008B2F34" w:rsidRPr="00980398">
        <w:rPr>
          <w:rStyle w:val="AERbody"/>
        </w:rPr>
        <w:t>per cent lower than forecast</w:t>
      </w:r>
      <w:r w:rsidRPr="00980398">
        <w:rPr>
          <w:rStyle w:val="AERbody"/>
        </w:rPr>
        <w:t xml:space="preserve">. </w:t>
      </w:r>
      <w:r w:rsidR="004E0259">
        <w:t>During</w:t>
      </w:r>
      <w:r w:rsidR="001A2F22" w:rsidRPr="00980398">
        <w:t xml:space="preserve"> </w:t>
      </w:r>
      <w:r w:rsidR="004E0259">
        <w:t xml:space="preserve">the </w:t>
      </w:r>
      <w:r w:rsidR="001A2F22" w:rsidRPr="00980398">
        <w:t>2008</w:t>
      </w:r>
      <w:r w:rsidR="001A2F22" w:rsidRPr="00980398">
        <w:rPr>
          <w:rFonts w:hint="eastAsia"/>
        </w:rPr>
        <w:t>–</w:t>
      </w:r>
      <w:r w:rsidR="001A2F22" w:rsidRPr="00980398">
        <w:t>12</w:t>
      </w:r>
      <w:r w:rsidR="004E0259">
        <w:t xml:space="preserve"> regulatory </w:t>
      </w:r>
      <w:proofErr w:type="gramStart"/>
      <w:r w:rsidR="004E0259">
        <w:t>period</w:t>
      </w:r>
      <w:proofErr w:type="gramEnd"/>
      <w:r w:rsidR="001A2F22" w:rsidRPr="00980398">
        <w:t xml:space="preserve"> </w:t>
      </w:r>
      <w:proofErr w:type="spellStart"/>
      <w:r w:rsidR="00420C45" w:rsidRPr="00980398">
        <w:t>Envestra</w:t>
      </w:r>
      <w:proofErr w:type="spellEnd"/>
      <w:r w:rsidR="00420C45" w:rsidRPr="00980398">
        <w:t xml:space="preserve"> </w:t>
      </w:r>
      <w:r w:rsidR="00EE0DE9" w:rsidRPr="00980398">
        <w:t xml:space="preserve">collected </w:t>
      </w:r>
      <w:r w:rsidR="008B2F34" w:rsidRPr="00980398">
        <w:t>2</w:t>
      </w:r>
      <w:r w:rsidR="00420C45" w:rsidRPr="00980398">
        <w:t xml:space="preserve"> per cent less revenue than forecast</w:t>
      </w:r>
      <w:r w:rsidR="00EE0DE9" w:rsidRPr="00980398">
        <w:t>, with</w:t>
      </w:r>
      <w:r w:rsidR="00526331" w:rsidRPr="00980398">
        <w:t xml:space="preserve"> </w:t>
      </w:r>
      <w:r w:rsidR="003567B5" w:rsidRPr="00980398">
        <w:t>SP</w:t>
      </w:r>
      <w:r w:rsidR="00EE0DE9" w:rsidRPr="00980398">
        <w:rPr>
          <w:rFonts w:hint="eastAsia"/>
        </w:rPr>
        <w:t> </w:t>
      </w:r>
      <w:r w:rsidR="003567B5" w:rsidRPr="00980398">
        <w:t xml:space="preserve">AusNet </w:t>
      </w:r>
      <w:r w:rsidR="00420C45" w:rsidRPr="00980398">
        <w:t xml:space="preserve">earning </w:t>
      </w:r>
      <w:r w:rsidR="008B2F34" w:rsidRPr="00980398">
        <w:t>1.9</w:t>
      </w:r>
      <w:r w:rsidR="00420C45" w:rsidRPr="00980398">
        <w:t xml:space="preserve"> per cent and </w:t>
      </w:r>
      <w:proofErr w:type="spellStart"/>
      <w:r w:rsidR="00526331" w:rsidRPr="00980398">
        <w:t>Multinet</w:t>
      </w:r>
      <w:proofErr w:type="spellEnd"/>
      <w:r w:rsidR="00420C45" w:rsidRPr="00980398">
        <w:t xml:space="preserve"> </w:t>
      </w:r>
      <w:r w:rsidR="008B2F34" w:rsidRPr="00980398">
        <w:t>2.3</w:t>
      </w:r>
      <w:r w:rsidR="00420C45" w:rsidRPr="00980398">
        <w:t xml:space="preserve"> per cent more revenue than forecasts.  </w:t>
      </w:r>
    </w:p>
    <w:p w:rsidR="00F45266" w:rsidRPr="00980398" w:rsidRDefault="00F45266">
      <w:pPr>
        <w:pStyle w:val="AERbodytext"/>
      </w:pPr>
      <w:r w:rsidRPr="00980398">
        <w:t>Figure 1.</w:t>
      </w:r>
      <w:r w:rsidR="000F78EF" w:rsidRPr="00980398">
        <w:t>2</w:t>
      </w:r>
      <w:r w:rsidR="001B7B5B" w:rsidRPr="00980398">
        <w:t>.</w:t>
      </w:r>
      <w:r w:rsidR="00AC3877" w:rsidRPr="00980398">
        <w:t>2</w:t>
      </w:r>
      <w:r w:rsidRPr="00980398">
        <w:t xml:space="preserve"> shows the </w:t>
      </w:r>
      <w:r w:rsidR="0039421B" w:rsidRPr="00980398">
        <w:t xml:space="preserve">percentage </w:t>
      </w:r>
      <w:r w:rsidRPr="00980398">
        <w:t xml:space="preserve">difference between actual </w:t>
      </w:r>
      <w:r w:rsidR="004E0259" w:rsidRPr="00980398">
        <w:t xml:space="preserve">and forecast </w:t>
      </w:r>
      <w:r w:rsidRPr="00980398">
        <w:t>revenue since 2004.</w:t>
      </w:r>
    </w:p>
    <w:p w:rsidR="00666115" w:rsidRDefault="00AC74E3">
      <w:pPr>
        <w:pStyle w:val="Caption"/>
        <w:rPr>
          <w:rStyle w:val="AERbody"/>
        </w:rPr>
      </w:pPr>
      <w:r>
        <w:rPr>
          <w:rStyle w:val="AERbody"/>
        </w:rPr>
        <w:lastRenderedPageBreak/>
        <w:t xml:space="preserve">Figure </w:t>
      </w:r>
      <w:r w:rsidR="00E25D24" w:rsidRPr="00E25D24">
        <w:rPr>
          <w:rStyle w:val="AERbody"/>
        </w:rPr>
        <w:t>1.</w:t>
      </w:r>
      <w:r w:rsidR="000F78EF">
        <w:rPr>
          <w:rStyle w:val="AERbody"/>
        </w:rPr>
        <w:t>2</w:t>
      </w:r>
      <w:r w:rsidR="001B7B5B">
        <w:rPr>
          <w:rStyle w:val="AERbody"/>
        </w:rPr>
        <w:t>.</w:t>
      </w:r>
      <w:r w:rsidR="00AC3877">
        <w:rPr>
          <w:rStyle w:val="AERbody"/>
        </w:rPr>
        <w:t>2</w:t>
      </w:r>
      <w:r>
        <w:rPr>
          <w:rStyle w:val="AERbody"/>
        </w:rPr>
        <w:tab/>
      </w:r>
      <w:r w:rsidR="00E25D24" w:rsidRPr="00E25D24">
        <w:rPr>
          <w:rStyle w:val="AERbody"/>
        </w:rPr>
        <w:t xml:space="preserve">Percentage difference between </w:t>
      </w:r>
      <w:r w:rsidR="006D4FC5">
        <w:rPr>
          <w:rStyle w:val="AERbody"/>
        </w:rPr>
        <w:t xml:space="preserve">total </w:t>
      </w:r>
      <w:r w:rsidR="00E25D24" w:rsidRPr="00E25D24">
        <w:rPr>
          <w:rStyle w:val="AERbody"/>
        </w:rPr>
        <w:t xml:space="preserve">forecast and </w:t>
      </w:r>
      <w:r w:rsidR="006D4FC5">
        <w:rPr>
          <w:rStyle w:val="AERbody"/>
        </w:rPr>
        <w:t xml:space="preserve">total </w:t>
      </w:r>
      <w:r w:rsidR="00E25D24" w:rsidRPr="00E25D24">
        <w:rPr>
          <w:rStyle w:val="AERbody"/>
        </w:rPr>
        <w:t xml:space="preserve">actual revenue </w:t>
      </w:r>
      <w:r w:rsidR="006D4FC5">
        <w:rPr>
          <w:rStyle w:val="AERbody"/>
        </w:rPr>
        <w:t>(</w:t>
      </w:r>
      <w:r w:rsidR="00E25D24">
        <w:rPr>
          <w:rStyle w:val="AERbody"/>
        </w:rPr>
        <w:t>including revenue for ancillary reference services</w:t>
      </w:r>
      <w:r w:rsidR="00305963">
        <w:rPr>
          <w:rStyle w:val="FootnoteReference"/>
        </w:rPr>
        <w:footnoteReference w:id="5"/>
      </w:r>
      <w:r w:rsidR="006D4FC5">
        <w:rPr>
          <w:rStyle w:val="AERbody"/>
        </w:rPr>
        <w:t>)</w:t>
      </w:r>
    </w:p>
    <w:p w:rsidR="00666115" w:rsidRPr="0042118C" w:rsidRDefault="000273F7" w:rsidP="0042118C">
      <w:r w:rsidRPr="000273F7">
        <w:t xml:space="preserve"> </w:t>
      </w:r>
      <w:r w:rsidRPr="000273F7">
        <w:rPr>
          <w:noProof/>
        </w:rPr>
        <w:drawing>
          <wp:inline distT="0" distB="0" distL="0" distR="0" wp14:anchorId="780E7926" wp14:editId="5E4AB04C">
            <wp:extent cx="4564800" cy="3276000"/>
            <wp:effectExtent l="0" t="0" r="7620" b="635"/>
            <wp:docPr id="756" name="Picture 7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64800" cy="3276000"/>
                    </a:xfrm>
                    <a:prstGeom prst="rect">
                      <a:avLst/>
                    </a:prstGeom>
                    <a:noFill/>
                    <a:ln>
                      <a:noFill/>
                    </a:ln>
                  </pic:spPr>
                </pic:pic>
              </a:graphicData>
            </a:graphic>
          </wp:inline>
        </w:drawing>
      </w:r>
    </w:p>
    <w:p w:rsidR="00955CCF" w:rsidRDefault="00A87A81" w:rsidP="00A87A81">
      <w:pPr>
        <w:pStyle w:val="AERtablesource"/>
      </w:pPr>
      <w:r>
        <w:t xml:space="preserve">Source: </w:t>
      </w:r>
      <w:r w:rsidR="007F3B49">
        <w:tab/>
      </w:r>
      <w:r>
        <w:t xml:space="preserve">ESCV 2008-12 </w:t>
      </w:r>
      <w:r w:rsidR="00426404">
        <w:t>GAAR, ESCV 2002 GAAR</w:t>
      </w:r>
      <w:r>
        <w:t xml:space="preserve"> and DNSP regulatory accounting reports and quarterly reports</w:t>
      </w:r>
    </w:p>
    <w:p w:rsidR="00AF4ABB" w:rsidRDefault="00883D40">
      <w:pPr>
        <w:pStyle w:val="AERtablesource"/>
      </w:pPr>
      <w:r w:rsidRPr="00883D40">
        <w:t xml:space="preserve">Note: </w:t>
      </w:r>
      <w:r w:rsidR="007F3B49">
        <w:tab/>
      </w:r>
      <w:r w:rsidRPr="00883D40">
        <w:t xml:space="preserve">A positive percentage represents actual </w:t>
      </w:r>
      <w:r>
        <w:t>revenue</w:t>
      </w:r>
      <w:r w:rsidRPr="00883D40">
        <w:t xml:space="preserve"> higher than the 2003 and 2008 GAAR forecasts.</w:t>
      </w:r>
    </w:p>
    <w:p w:rsidR="00B92E2A" w:rsidRPr="00C607AE" w:rsidRDefault="001F625E" w:rsidP="00980398">
      <w:pPr>
        <w:pStyle w:val="AERbodytext"/>
        <w:rPr>
          <w:rStyle w:val="AERbody"/>
        </w:rPr>
      </w:pPr>
      <w:r w:rsidRPr="00980398">
        <w:rPr>
          <w:rStyle w:val="AERbody"/>
        </w:rPr>
        <w:t xml:space="preserve">Overall, </w:t>
      </w:r>
      <w:r w:rsidR="008920EB" w:rsidRPr="00980398">
        <w:rPr>
          <w:rStyle w:val="AERbody"/>
        </w:rPr>
        <w:t xml:space="preserve">the gas </w:t>
      </w:r>
      <w:r w:rsidR="00577938" w:rsidRPr="00980398">
        <w:rPr>
          <w:rStyle w:val="AERbody"/>
        </w:rPr>
        <w:t xml:space="preserve">DNSPs spent </w:t>
      </w:r>
      <w:r w:rsidR="00210CA4" w:rsidRPr="00980398">
        <w:rPr>
          <w:rStyle w:val="AERbody"/>
        </w:rPr>
        <w:t>19.6</w:t>
      </w:r>
      <w:r w:rsidR="00577938" w:rsidRPr="00980398">
        <w:rPr>
          <w:rStyle w:val="AERbody"/>
        </w:rPr>
        <w:t xml:space="preserve"> per cent more on </w:t>
      </w:r>
      <w:r w:rsidRPr="00980398">
        <w:rPr>
          <w:rStyle w:val="AERbody"/>
        </w:rPr>
        <w:t>operating expenditure</w:t>
      </w:r>
      <w:r w:rsidR="0039421B" w:rsidRPr="00980398">
        <w:rPr>
          <w:rStyle w:val="AERbody"/>
        </w:rPr>
        <w:t xml:space="preserve"> (</w:t>
      </w:r>
      <w:proofErr w:type="spellStart"/>
      <w:r w:rsidR="0039421B" w:rsidRPr="00980398">
        <w:rPr>
          <w:rStyle w:val="AERbody"/>
        </w:rPr>
        <w:t>opex</w:t>
      </w:r>
      <w:proofErr w:type="spellEnd"/>
      <w:r w:rsidR="0039421B" w:rsidRPr="00980398">
        <w:rPr>
          <w:rStyle w:val="AERbody"/>
        </w:rPr>
        <w:t>)</w:t>
      </w:r>
      <w:r w:rsidRPr="00980398">
        <w:rPr>
          <w:rStyle w:val="AERbody"/>
        </w:rPr>
        <w:t xml:space="preserve"> in </w:t>
      </w:r>
      <w:r w:rsidR="002750A7" w:rsidRPr="00980398">
        <w:rPr>
          <w:rStyle w:val="AERbody"/>
        </w:rPr>
        <w:t>201</w:t>
      </w:r>
      <w:r w:rsidR="0039421B" w:rsidRPr="00980398">
        <w:rPr>
          <w:rStyle w:val="AERbody"/>
        </w:rPr>
        <w:t>2</w:t>
      </w:r>
      <w:r w:rsidR="002750A7" w:rsidRPr="00980398">
        <w:rPr>
          <w:rStyle w:val="AERbody"/>
        </w:rPr>
        <w:t xml:space="preserve"> </w:t>
      </w:r>
      <w:r w:rsidR="00335D72" w:rsidRPr="00980398">
        <w:rPr>
          <w:rStyle w:val="AERbody"/>
        </w:rPr>
        <w:t xml:space="preserve">compared to </w:t>
      </w:r>
      <w:r w:rsidR="00EE0DE9" w:rsidRPr="00980398">
        <w:rPr>
          <w:rStyle w:val="AERbody"/>
        </w:rPr>
        <w:t>the previous year</w:t>
      </w:r>
      <w:r w:rsidR="00577938" w:rsidRPr="00980398">
        <w:rPr>
          <w:rStyle w:val="AERbody"/>
        </w:rPr>
        <w:t>. In 201</w:t>
      </w:r>
      <w:r w:rsidR="0039421B" w:rsidRPr="00980398">
        <w:rPr>
          <w:rStyle w:val="AERbody"/>
        </w:rPr>
        <w:t>2</w:t>
      </w:r>
      <w:r w:rsidR="00AC3877" w:rsidRPr="00980398">
        <w:rPr>
          <w:rStyle w:val="AERbody"/>
        </w:rPr>
        <w:t>,</w:t>
      </w:r>
      <w:r w:rsidR="00C26BC5" w:rsidRPr="00980398">
        <w:rPr>
          <w:rStyle w:val="AERbody"/>
        </w:rPr>
        <w:t xml:space="preserve"> </w:t>
      </w:r>
      <w:r w:rsidR="008920EB" w:rsidRPr="00980398">
        <w:rPr>
          <w:rStyle w:val="AERbody"/>
        </w:rPr>
        <w:t xml:space="preserve">aggregate </w:t>
      </w:r>
      <w:proofErr w:type="spellStart"/>
      <w:r w:rsidR="00C26BC5" w:rsidRPr="00980398">
        <w:rPr>
          <w:rStyle w:val="AERbody"/>
        </w:rPr>
        <w:t>opex</w:t>
      </w:r>
      <w:proofErr w:type="spellEnd"/>
      <w:r w:rsidR="00577938" w:rsidRPr="00980398">
        <w:rPr>
          <w:rStyle w:val="AERbody"/>
        </w:rPr>
        <w:t xml:space="preserve"> </w:t>
      </w:r>
      <w:r w:rsidR="008920EB" w:rsidRPr="00980398">
        <w:rPr>
          <w:rStyle w:val="AERbody"/>
        </w:rPr>
        <w:t xml:space="preserve">for all </w:t>
      </w:r>
      <w:r w:rsidR="00EE0DE9" w:rsidRPr="00980398">
        <w:rPr>
          <w:rStyle w:val="AERbody"/>
        </w:rPr>
        <w:t>businesses</w:t>
      </w:r>
      <w:r w:rsidR="008920EB" w:rsidRPr="00980398">
        <w:rPr>
          <w:rStyle w:val="AERbody"/>
        </w:rPr>
        <w:t xml:space="preserve"> </w:t>
      </w:r>
      <w:r w:rsidR="00577938" w:rsidRPr="00980398">
        <w:rPr>
          <w:rStyle w:val="AERbody"/>
        </w:rPr>
        <w:t>was also</w:t>
      </w:r>
      <w:r w:rsidR="00EB7FD7" w:rsidRPr="00980398">
        <w:rPr>
          <w:rStyle w:val="AERbody"/>
        </w:rPr>
        <w:t xml:space="preserve"> </w:t>
      </w:r>
      <w:r w:rsidR="009B0AA3" w:rsidRPr="00980398">
        <w:rPr>
          <w:rStyle w:val="AERbody"/>
        </w:rPr>
        <w:t>2</w:t>
      </w:r>
      <w:r w:rsidR="00210CA4" w:rsidRPr="00980398">
        <w:rPr>
          <w:rStyle w:val="AERbody"/>
        </w:rPr>
        <w:t>0</w:t>
      </w:r>
      <w:r w:rsidR="0039421B" w:rsidRPr="00980398">
        <w:rPr>
          <w:rStyle w:val="AERbody"/>
        </w:rPr>
        <w:t>.</w:t>
      </w:r>
      <w:r w:rsidR="008E19F0" w:rsidRPr="00980398">
        <w:rPr>
          <w:rStyle w:val="AERbody"/>
        </w:rPr>
        <w:t>7</w:t>
      </w:r>
      <w:r w:rsidRPr="00980398">
        <w:rPr>
          <w:rStyle w:val="AERbody"/>
        </w:rPr>
        <w:t xml:space="preserve"> per cent above forecast</w:t>
      </w:r>
      <w:r w:rsidR="007A383A" w:rsidRPr="00980398">
        <w:rPr>
          <w:rStyle w:val="AERbody"/>
        </w:rPr>
        <w:t xml:space="preserve"> </w:t>
      </w:r>
      <w:r w:rsidR="00335D72" w:rsidRPr="00980398">
        <w:rPr>
          <w:rStyle w:val="AERbody"/>
        </w:rPr>
        <w:t xml:space="preserve">for </w:t>
      </w:r>
      <w:r w:rsidR="0039421B" w:rsidRPr="00980398">
        <w:rPr>
          <w:rStyle w:val="AERbody"/>
        </w:rPr>
        <w:t>that year</w:t>
      </w:r>
      <w:r w:rsidRPr="00980398">
        <w:rPr>
          <w:rStyle w:val="AERbody"/>
        </w:rPr>
        <w:t xml:space="preserve">. </w:t>
      </w:r>
      <w:proofErr w:type="spellStart"/>
      <w:r w:rsidRPr="00980398">
        <w:rPr>
          <w:rStyle w:val="AERbody"/>
        </w:rPr>
        <w:t>Envestra</w:t>
      </w:r>
      <w:proofErr w:type="spellEnd"/>
      <w:r w:rsidR="00A14EB9" w:rsidRPr="00980398">
        <w:rPr>
          <w:rStyle w:val="AERbody"/>
        </w:rPr>
        <w:t xml:space="preserve"> and</w:t>
      </w:r>
      <w:r w:rsidRPr="00980398">
        <w:rPr>
          <w:rStyle w:val="AERbody"/>
        </w:rPr>
        <w:t xml:space="preserve"> </w:t>
      </w:r>
      <w:proofErr w:type="spellStart"/>
      <w:r w:rsidR="00792850" w:rsidRPr="00980398">
        <w:rPr>
          <w:rStyle w:val="AERbody"/>
        </w:rPr>
        <w:t>Multinet</w:t>
      </w:r>
      <w:r w:rsidR="00A14EB9" w:rsidRPr="00980398">
        <w:rPr>
          <w:rStyle w:val="AERbody"/>
          <w:rFonts w:hint="eastAsia"/>
        </w:rPr>
        <w:t>’</w:t>
      </w:r>
      <w:r w:rsidR="00A14EB9" w:rsidRPr="00980398">
        <w:rPr>
          <w:rStyle w:val="AERbody"/>
        </w:rPr>
        <w:t>s</w:t>
      </w:r>
      <w:proofErr w:type="spellEnd"/>
      <w:r w:rsidR="00A14EB9" w:rsidRPr="00980398">
        <w:rPr>
          <w:rStyle w:val="AERbody"/>
        </w:rPr>
        <w:t xml:space="preserve"> </w:t>
      </w:r>
      <w:proofErr w:type="spellStart"/>
      <w:r w:rsidR="00C26BC5" w:rsidRPr="00980398">
        <w:rPr>
          <w:rStyle w:val="AERbody"/>
        </w:rPr>
        <w:t>opex</w:t>
      </w:r>
      <w:proofErr w:type="spellEnd"/>
      <w:r w:rsidRPr="00980398">
        <w:rPr>
          <w:rStyle w:val="AERbody"/>
        </w:rPr>
        <w:t xml:space="preserve"> </w:t>
      </w:r>
      <w:r w:rsidR="00A94767" w:rsidRPr="00980398">
        <w:rPr>
          <w:rStyle w:val="AERbody"/>
        </w:rPr>
        <w:t xml:space="preserve">was </w:t>
      </w:r>
      <w:r w:rsidR="00AC3877" w:rsidRPr="00980398">
        <w:rPr>
          <w:rStyle w:val="AERbody"/>
        </w:rPr>
        <w:t xml:space="preserve">higher </w:t>
      </w:r>
      <w:r w:rsidRPr="00980398">
        <w:rPr>
          <w:rStyle w:val="AERbody"/>
        </w:rPr>
        <w:t xml:space="preserve">than forecast by </w:t>
      </w:r>
      <w:r w:rsidR="00F36184" w:rsidRPr="00980398">
        <w:rPr>
          <w:rStyle w:val="AERbody"/>
        </w:rPr>
        <w:t>13.8</w:t>
      </w:r>
      <w:r w:rsidR="0039421B" w:rsidRPr="00980398">
        <w:rPr>
          <w:rStyle w:val="AERbody"/>
        </w:rPr>
        <w:t xml:space="preserve"> </w:t>
      </w:r>
      <w:r w:rsidRPr="00980398">
        <w:rPr>
          <w:rStyle w:val="AERbody"/>
        </w:rPr>
        <w:t xml:space="preserve">per cent and </w:t>
      </w:r>
      <w:r w:rsidR="00F36184" w:rsidRPr="00980398">
        <w:rPr>
          <w:rStyle w:val="AERbody"/>
        </w:rPr>
        <w:t>57.</w:t>
      </w:r>
      <w:r w:rsidR="006F6E71" w:rsidRPr="00980398">
        <w:rPr>
          <w:rStyle w:val="AERbody"/>
        </w:rPr>
        <w:t xml:space="preserve">5 </w:t>
      </w:r>
      <w:r w:rsidRPr="00980398">
        <w:rPr>
          <w:rStyle w:val="AERbody"/>
        </w:rPr>
        <w:t>per cent respectively.</w:t>
      </w:r>
      <w:r w:rsidR="008920EB" w:rsidRPr="00980398">
        <w:rPr>
          <w:rStyle w:val="AERbody"/>
        </w:rPr>
        <w:t xml:space="preserve"> </w:t>
      </w:r>
      <w:r w:rsidR="00DE3178" w:rsidRPr="00980398">
        <w:rPr>
          <w:rStyle w:val="AERbody"/>
        </w:rPr>
        <w:t>In</w:t>
      </w:r>
      <w:r w:rsidR="008920EB" w:rsidRPr="00980398">
        <w:rPr>
          <w:rStyle w:val="AERbody"/>
        </w:rPr>
        <w:t xml:space="preserve"> </w:t>
      </w:r>
      <w:r w:rsidR="00DE3178" w:rsidRPr="00980398">
        <w:rPr>
          <w:rStyle w:val="AERbody"/>
        </w:rPr>
        <w:t xml:space="preserve">contrast, </w:t>
      </w:r>
      <w:r w:rsidR="0039421B" w:rsidRPr="00980398">
        <w:rPr>
          <w:rStyle w:val="AERbody"/>
        </w:rPr>
        <w:t>S</w:t>
      </w:r>
      <w:r w:rsidR="00A14EB9" w:rsidRPr="00980398">
        <w:rPr>
          <w:rStyle w:val="AERbody"/>
        </w:rPr>
        <w:t xml:space="preserve">P </w:t>
      </w:r>
      <w:proofErr w:type="spellStart"/>
      <w:r w:rsidR="00037958" w:rsidRPr="00980398">
        <w:rPr>
          <w:rStyle w:val="AERbody"/>
        </w:rPr>
        <w:t>AusNet</w:t>
      </w:r>
      <w:r w:rsidR="00A14EB9" w:rsidRPr="00980398">
        <w:rPr>
          <w:rStyle w:val="AERbody"/>
        </w:rPr>
        <w:t>'s</w:t>
      </w:r>
      <w:proofErr w:type="spellEnd"/>
      <w:r w:rsidR="00A14EB9" w:rsidRPr="00980398">
        <w:rPr>
          <w:rStyle w:val="AERbody"/>
        </w:rPr>
        <w:t xml:space="preserve"> </w:t>
      </w:r>
      <w:proofErr w:type="spellStart"/>
      <w:r w:rsidR="00C26BC5" w:rsidRPr="00980398">
        <w:rPr>
          <w:rStyle w:val="AERbody"/>
        </w:rPr>
        <w:t>opex</w:t>
      </w:r>
      <w:proofErr w:type="spellEnd"/>
      <w:r w:rsidRPr="00980398">
        <w:rPr>
          <w:rStyle w:val="AERbody"/>
        </w:rPr>
        <w:t xml:space="preserve"> was </w:t>
      </w:r>
      <w:r w:rsidR="00F36184" w:rsidRPr="00980398">
        <w:rPr>
          <w:rStyle w:val="AERbody"/>
        </w:rPr>
        <w:t>4.7</w:t>
      </w:r>
      <w:r w:rsidR="0039421B" w:rsidRPr="00980398">
        <w:rPr>
          <w:rStyle w:val="AERbody"/>
        </w:rPr>
        <w:t xml:space="preserve"> </w:t>
      </w:r>
      <w:r w:rsidRPr="00980398">
        <w:rPr>
          <w:rStyle w:val="AERbody"/>
        </w:rPr>
        <w:t xml:space="preserve">per cent below </w:t>
      </w:r>
      <w:r w:rsidR="00335D72" w:rsidRPr="00980398">
        <w:rPr>
          <w:rStyle w:val="AERbody"/>
        </w:rPr>
        <w:t>its 201</w:t>
      </w:r>
      <w:r w:rsidR="0039421B" w:rsidRPr="00980398">
        <w:rPr>
          <w:rStyle w:val="AERbody"/>
        </w:rPr>
        <w:t>2</w:t>
      </w:r>
      <w:r w:rsidR="00335D72" w:rsidRPr="00980398">
        <w:rPr>
          <w:rStyle w:val="AERbody"/>
        </w:rPr>
        <w:t xml:space="preserve"> </w:t>
      </w:r>
      <w:r w:rsidRPr="00980398">
        <w:rPr>
          <w:rStyle w:val="AERbody"/>
        </w:rPr>
        <w:t>forecast.</w:t>
      </w:r>
      <w:r w:rsidR="00305963" w:rsidRPr="00980398">
        <w:rPr>
          <w:rStyle w:val="AERbody"/>
        </w:rPr>
        <w:t xml:space="preserve"> Figure 1.</w:t>
      </w:r>
      <w:r w:rsidR="000F78EF" w:rsidRPr="00980398">
        <w:rPr>
          <w:rStyle w:val="AERbody"/>
        </w:rPr>
        <w:t>2</w:t>
      </w:r>
      <w:r w:rsidR="001B7B5B" w:rsidRPr="00980398">
        <w:rPr>
          <w:rStyle w:val="AERbody"/>
        </w:rPr>
        <w:t>.3</w:t>
      </w:r>
      <w:r w:rsidR="00305963" w:rsidRPr="00980398">
        <w:rPr>
          <w:rStyle w:val="AERbody"/>
        </w:rPr>
        <w:t xml:space="preserve"> shows the </w:t>
      </w:r>
      <w:r w:rsidR="00092BA5" w:rsidRPr="00980398">
        <w:rPr>
          <w:rStyle w:val="AERbody"/>
        </w:rPr>
        <w:t xml:space="preserve">percentage </w:t>
      </w:r>
      <w:r w:rsidR="00305963" w:rsidRPr="00980398">
        <w:rPr>
          <w:rStyle w:val="AERbody"/>
        </w:rPr>
        <w:t>difference between forecast and actual operating expenditure.</w:t>
      </w:r>
      <w:r w:rsidR="00B92E2A" w:rsidRPr="00980398">
        <w:rPr>
          <w:rStyle w:val="AERbody"/>
        </w:rPr>
        <w:t xml:space="preserve"> Furt</w:t>
      </w:r>
      <w:r w:rsidR="00C26BC5" w:rsidRPr="00980398">
        <w:rPr>
          <w:rStyle w:val="AERbody"/>
        </w:rPr>
        <w:t>her information relating to operating expenditure</w:t>
      </w:r>
      <w:r w:rsidR="00B92E2A" w:rsidRPr="00980398">
        <w:rPr>
          <w:rStyle w:val="AERbody"/>
        </w:rPr>
        <w:t xml:space="preserve"> is provided in section </w:t>
      </w:r>
      <w:r w:rsidR="00176D54" w:rsidRPr="00980398">
        <w:rPr>
          <w:rStyle w:val="AERbody"/>
        </w:rPr>
        <w:t xml:space="preserve">4 </w:t>
      </w:r>
      <w:r w:rsidR="00B92E2A" w:rsidRPr="00980398">
        <w:rPr>
          <w:rStyle w:val="AERbody"/>
        </w:rPr>
        <w:t>of this report.</w:t>
      </w:r>
    </w:p>
    <w:p w:rsidR="00666115" w:rsidRPr="00980398" w:rsidRDefault="00666115" w:rsidP="00980398">
      <w:pPr>
        <w:pStyle w:val="AERbodytext"/>
      </w:pPr>
    </w:p>
    <w:p w:rsidR="00305963" w:rsidRPr="00BF70A9" w:rsidRDefault="00305963" w:rsidP="00A87A81">
      <w:pPr>
        <w:pStyle w:val="Caption"/>
        <w:rPr>
          <w:rStyle w:val="AERbody"/>
        </w:rPr>
      </w:pPr>
      <w:r w:rsidRPr="00BF70A9">
        <w:rPr>
          <w:rStyle w:val="AERbody"/>
        </w:rPr>
        <w:lastRenderedPageBreak/>
        <w:t>Figure 1.</w:t>
      </w:r>
      <w:r w:rsidR="000F78EF">
        <w:rPr>
          <w:rStyle w:val="AERbody"/>
        </w:rPr>
        <w:t>2</w:t>
      </w:r>
      <w:r w:rsidR="001B7B5B">
        <w:rPr>
          <w:rStyle w:val="AERbody"/>
        </w:rPr>
        <w:t>.3</w:t>
      </w:r>
      <w:r w:rsidR="00AC74E3">
        <w:rPr>
          <w:rStyle w:val="AERbody"/>
        </w:rPr>
        <w:tab/>
      </w:r>
      <w:r w:rsidRPr="00BF70A9">
        <w:rPr>
          <w:rStyle w:val="AERbody"/>
        </w:rPr>
        <w:t xml:space="preserve">Percentage difference between forecast and actual </w:t>
      </w:r>
      <w:r>
        <w:rPr>
          <w:rStyle w:val="AERbody"/>
        </w:rPr>
        <w:t>operating expenditure</w:t>
      </w:r>
    </w:p>
    <w:p w:rsidR="00305963" w:rsidRPr="0042118C" w:rsidRDefault="006F6E71" w:rsidP="0042118C">
      <w:r w:rsidRPr="006F6E71">
        <w:rPr>
          <w:noProof/>
        </w:rPr>
        <w:drawing>
          <wp:inline distT="0" distB="0" distL="0" distR="0" wp14:anchorId="725A396F" wp14:editId="0A5A51C3">
            <wp:extent cx="4564800" cy="3276000"/>
            <wp:effectExtent l="0" t="0" r="7620" b="635"/>
            <wp:docPr id="757" name="Picture 7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64800" cy="3276000"/>
                    </a:xfrm>
                    <a:prstGeom prst="rect">
                      <a:avLst/>
                    </a:prstGeom>
                    <a:noFill/>
                    <a:ln>
                      <a:noFill/>
                    </a:ln>
                  </pic:spPr>
                </pic:pic>
              </a:graphicData>
            </a:graphic>
          </wp:inline>
        </w:drawing>
      </w:r>
    </w:p>
    <w:p w:rsidR="00426404" w:rsidRDefault="00A87A81" w:rsidP="00426404">
      <w:pPr>
        <w:pStyle w:val="AERtablesource"/>
      </w:pPr>
      <w:r w:rsidRPr="00A87A81">
        <w:t xml:space="preserve">Source: </w:t>
      </w:r>
      <w:r w:rsidR="007F3B49">
        <w:tab/>
      </w:r>
      <w:r w:rsidRPr="00A87A81">
        <w:t xml:space="preserve">ESCV 2008-12 </w:t>
      </w:r>
      <w:r w:rsidR="00426404">
        <w:t>GAAR, ESCV 2002 GAAR</w:t>
      </w:r>
      <w:r w:rsidRPr="00A87A81">
        <w:t xml:space="preserve"> and DNSP regulatory accounting reports and quarterly reports</w:t>
      </w:r>
      <w:r w:rsidR="00426404" w:rsidRPr="00426404">
        <w:t xml:space="preserve"> </w:t>
      </w:r>
    </w:p>
    <w:p w:rsidR="00883D40" w:rsidRPr="00426404" w:rsidRDefault="00883D40" w:rsidP="00883D40">
      <w:pPr>
        <w:pStyle w:val="AERtablesource"/>
      </w:pPr>
      <w:r w:rsidRPr="00426404">
        <w:t xml:space="preserve">Note: </w:t>
      </w:r>
      <w:r w:rsidR="007F3B49">
        <w:tab/>
      </w:r>
      <w:r w:rsidRPr="00426404">
        <w:t xml:space="preserve">A positive percentage represents </w:t>
      </w:r>
      <w:r>
        <w:t xml:space="preserve">actual </w:t>
      </w:r>
      <w:proofErr w:type="spellStart"/>
      <w:r>
        <w:t>opex</w:t>
      </w:r>
      <w:proofErr w:type="spellEnd"/>
      <w:r w:rsidRPr="00426404">
        <w:t xml:space="preserve"> </w:t>
      </w:r>
      <w:r>
        <w:t xml:space="preserve">higher than </w:t>
      </w:r>
      <w:r w:rsidRPr="00426404">
        <w:t xml:space="preserve">the </w:t>
      </w:r>
      <w:r>
        <w:t xml:space="preserve">2003 and 2008 </w:t>
      </w:r>
      <w:r w:rsidRPr="00426404">
        <w:t>GAAR forecast</w:t>
      </w:r>
      <w:r>
        <w:t>s</w:t>
      </w:r>
      <w:r w:rsidRPr="00426404">
        <w:t>.</w:t>
      </w:r>
    </w:p>
    <w:p w:rsidR="00305963" w:rsidRPr="00951D99" w:rsidRDefault="00FB30F4" w:rsidP="00305963">
      <w:pPr>
        <w:pStyle w:val="AERbodytext"/>
        <w:rPr>
          <w:shd w:val="clear" w:color="auto" w:fill="FFFF00"/>
        </w:rPr>
      </w:pPr>
      <w:r>
        <w:t xml:space="preserve">Overall </w:t>
      </w:r>
      <w:r w:rsidR="00750EEF">
        <w:t xml:space="preserve">actual </w:t>
      </w:r>
      <w:proofErr w:type="spellStart"/>
      <w:r w:rsidR="00C26BC5">
        <w:t>capex</w:t>
      </w:r>
      <w:proofErr w:type="spellEnd"/>
      <w:r w:rsidR="00C26BC5">
        <w:t xml:space="preserve"> </w:t>
      </w:r>
      <w:r w:rsidR="001D5DD2">
        <w:t>for 201</w:t>
      </w:r>
      <w:r w:rsidR="00092BA5">
        <w:t xml:space="preserve">2 </w:t>
      </w:r>
      <w:r>
        <w:t xml:space="preserve">increased by </w:t>
      </w:r>
      <w:r w:rsidR="006F6E71">
        <w:t>17.4</w:t>
      </w:r>
      <w:r w:rsidR="00537509">
        <w:t xml:space="preserve"> per cent across all </w:t>
      </w:r>
      <w:r w:rsidR="008920EB">
        <w:t xml:space="preserve">gas </w:t>
      </w:r>
      <w:r w:rsidR="00537509">
        <w:t>DNSPs</w:t>
      </w:r>
      <w:r>
        <w:t xml:space="preserve"> and </w:t>
      </w:r>
      <w:r w:rsidR="001F625E">
        <w:t xml:space="preserve">was </w:t>
      </w:r>
      <w:r w:rsidR="00092BA5">
        <w:t>2</w:t>
      </w:r>
      <w:r w:rsidR="009802CA">
        <w:t>0.3</w:t>
      </w:r>
      <w:r w:rsidR="001D5DD2">
        <w:t xml:space="preserve"> per cent </w:t>
      </w:r>
      <w:r w:rsidR="001F31DF">
        <w:t xml:space="preserve">above </w:t>
      </w:r>
      <w:r w:rsidR="00AC3877">
        <w:t xml:space="preserve">the </w:t>
      </w:r>
      <w:r w:rsidR="00252585">
        <w:t>forecast</w:t>
      </w:r>
      <w:r w:rsidR="008E3C7A">
        <w:t>.</w:t>
      </w:r>
      <w:r w:rsidR="001F625E">
        <w:t xml:space="preserve"> </w:t>
      </w:r>
      <w:r w:rsidR="00092BA5">
        <w:t xml:space="preserve">All gas distributors incurred higher </w:t>
      </w:r>
      <w:proofErr w:type="spellStart"/>
      <w:r w:rsidR="00092BA5">
        <w:t>capex</w:t>
      </w:r>
      <w:proofErr w:type="spellEnd"/>
      <w:r w:rsidR="00092BA5">
        <w:t xml:space="preserve"> </w:t>
      </w:r>
      <w:r w:rsidR="003B5AA5">
        <w:t xml:space="preserve">than forecast; </w:t>
      </w:r>
      <w:proofErr w:type="spellStart"/>
      <w:r w:rsidR="00092BA5">
        <w:t>Multinet</w:t>
      </w:r>
      <w:proofErr w:type="spellEnd"/>
      <w:r w:rsidR="00092BA5">
        <w:t xml:space="preserve"> </w:t>
      </w:r>
      <w:r w:rsidR="003B5AA5">
        <w:t xml:space="preserve">by </w:t>
      </w:r>
      <w:r w:rsidR="009802CA">
        <w:t>59.</w:t>
      </w:r>
      <w:r w:rsidR="006F6E71">
        <w:t xml:space="preserve">5 </w:t>
      </w:r>
      <w:r w:rsidR="00092BA5">
        <w:t>per cent, SP AusNet 1</w:t>
      </w:r>
      <w:r w:rsidR="009802CA">
        <w:t>1.7</w:t>
      </w:r>
      <w:r w:rsidR="00092BA5">
        <w:t xml:space="preserve"> per cent and </w:t>
      </w:r>
      <w:proofErr w:type="spellStart"/>
      <w:r w:rsidR="00092BA5">
        <w:t>E</w:t>
      </w:r>
      <w:r w:rsidR="00561456">
        <w:t>n</w:t>
      </w:r>
      <w:r w:rsidR="00092BA5">
        <w:t>vestra</w:t>
      </w:r>
      <w:proofErr w:type="spellEnd"/>
      <w:r w:rsidR="00092BA5">
        <w:t xml:space="preserve"> </w:t>
      </w:r>
      <w:r w:rsidR="003B5AA5">
        <w:t xml:space="preserve">by </w:t>
      </w:r>
      <w:r w:rsidR="009802CA">
        <w:t>7</w:t>
      </w:r>
      <w:r w:rsidR="00092BA5">
        <w:t>.1 per cent.</w:t>
      </w:r>
      <w:r w:rsidR="00BF0FF1">
        <w:t xml:space="preserve"> The higher </w:t>
      </w:r>
      <w:proofErr w:type="spellStart"/>
      <w:r w:rsidR="00BF0FF1">
        <w:t>capex</w:t>
      </w:r>
      <w:proofErr w:type="spellEnd"/>
      <w:r w:rsidR="00BF0FF1">
        <w:t xml:space="preserve"> incurred by </w:t>
      </w:r>
      <w:proofErr w:type="spellStart"/>
      <w:r w:rsidR="00526331">
        <w:t>Multinet</w:t>
      </w:r>
      <w:proofErr w:type="spellEnd"/>
      <w:r w:rsidR="00951D99">
        <w:t xml:space="preserve"> </w:t>
      </w:r>
      <w:r w:rsidR="00BF0FF1">
        <w:t xml:space="preserve">may be due to the timing of its </w:t>
      </w:r>
      <w:proofErr w:type="spellStart"/>
      <w:r w:rsidR="00BF0FF1">
        <w:t>capex</w:t>
      </w:r>
      <w:proofErr w:type="spellEnd"/>
      <w:r w:rsidR="00BF0FF1">
        <w:t xml:space="preserve"> program or to catch up with its capital allowance.</w:t>
      </w:r>
      <w:r w:rsidR="00951D99">
        <w:t xml:space="preserve"> </w:t>
      </w:r>
      <w:r w:rsidR="00305963">
        <w:t>Figure 1.</w:t>
      </w:r>
      <w:r w:rsidR="000F78EF">
        <w:t>2</w:t>
      </w:r>
      <w:r w:rsidR="001B7B5B">
        <w:t>.</w:t>
      </w:r>
      <w:r w:rsidR="00AC3877">
        <w:t>4</w:t>
      </w:r>
      <w:r w:rsidR="00305963">
        <w:t xml:space="preserve"> shows the difference between forecast and actual </w:t>
      </w:r>
      <w:proofErr w:type="spellStart"/>
      <w:r w:rsidR="00305963">
        <w:t>cap</w:t>
      </w:r>
      <w:r w:rsidR="008920EB">
        <w:t>ex</w:t>
      </w:r>
      <w:proofErr w:type="spellEnd"/>
      <w:r w:rsidR="00305963">
        <w:t>.</w:t>
      </w:r>
      <w:r w:rsidR="0016423B" w:rsidRPr="0016423B">
        <w:t xml:space="preserve"> </w:t>
      </w:r>
      <w:r w:rsidR="0016423B">
        <w:t xml:space="preserve">Further information relating to </w:t>
      </w:r>
      <w:r w:rsidR="00C26BC5">
        <w:t>capital expenditure</w:t>
      </w:r>
      <w:r w:rsidR="0016423B">
        <w:t xml:space="preserve"> is provided </w:t>
      </w:r>
      <w:r w:rsidR="0016423B" w:rsidRPr="00F77152">
        <w:rPr>
          <w:rStyle w:val="AERbody"/>
        </w:rPr>
        <w:t xml:space="preserve">in section </w:t>
      </w:r>
      <w:r w:rsidR="00B92E2A">
        <w:rPr>
          <w:rStyle w:val="AERbody"/>
        </w:rPr>
        <w:t>3</w:t>
      </w:r>
      <w:r w:rsidR="0016423B" w:rsidRPr="00F77152">
        <w:rPr>
          <w:rStyle w:val="AERbody"/>
        </w:rPr>
        <w:t xml:space="preserve"> of</w:t>
      </w:r>
      <w:r w:rsidR="0016423B">
        <w:t xml:space="preserve"> this report.</w:t>
      </w:r>
    </w:p>
    <w:p w:rsidR="00666115" w:rsidRDefault="00305963">
      <w:pPr>
        <w:pStyle w:val="Caption"/>
        <w:rPr>
          <w:rStyle w:val="AERbody"/>
        </w:rPr>
      </w:pPr>
      <w:r w:rsidRPr="00305963">
        <w:rPr>
          <w:rStyle w:val="AERbody"/>
        </w:rPr>
        <w:t>Figure 1.</w:t>
      </w:r>
      <w:r w:rsidR="000F78EF">
        <w:rPr>
          <w:rStyle w:val="AERbody"/>
        </w:rPr>
        <w:t>2</w:t>
      </w:r>
      <w:r w:rsidR="001B7B5B">
        <w:rPr>
          <w:rStyle w:val="AERbody"/>
        </w:rPr>
        <w:t>.</w:t>
      </w:r>
      <w:r w:rsidR="00AC3877">
        <w:rPr>
          <w:rStyle w:val="AERbody"/>
        </w:rPr>
        <w:t>4</w:t>
      </w:r>
      <w:r w:rsidR="00AC74E3">
        <w:rPr>
          <w:rStyle w:val="AERbody"/>
        </w:rPr>
        <w:tab/>
      </w:r>
      <w:r w:rsidRPr="00305963">
        <w:rPr>
          <w:rStyle w:val="AERbody"/>
        </w:rPr>
        <w:t xml:space="preserve">Percentage difference between forecast and actual capital expenditure </w:t>
      </w:r>
    </w:p>
    <w:p w:rsidR="00666115" w:rsidRPr="0042118C" w:rsidRDefault="006F6E71" w:rsidP="0042118C">
      <w:r w:rsidRPr="006F6E71">
        <w:rPr>
          <w:rStyle w:val="AERbody"/>
        </w:rPr>
        <w:t xml:space="preserve"> </w:t>
      </w:r>
      <w:r w:rsidR="00220B8E" w:rsidRPr="00220B8E">
        <w:rPr>
          <w:noProof/>
        </w:rPr>
        <w:drawing>
          <wp:inline distT="0" distB="0" distL="0" distR="0" wp14:anchorId="45FF51AC" wp14:editId="6EED1749">
            <wp:extent cx="4564800" cy="2844000"/>
            <wp:effectExtent l="0" t="0" r="762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64800" cy="2844000"/>
                    </a:xfrm>
                    <a:prstGeom prst="rect">
                      <a:avLst/>
                    </a:prstGeom>
                    <a:noFill/>
                    <a:ln>
                      <a:noFill/>
                    </a:ln>
                  </pic:spPr>
                </pic:pic>
              </a:graphicData>
            </a:graphic>
          </wp:inline>
        </w:drawing>
      </w:r>
    </w:p>
    <w:p w:rsidR="00A87A81" w:rsidRDefault="00A87A81" w:rsidP="00426404">
      <w:pPr>
        <w:pStyle w:val="AERtablesource"/>
      </w:pPr>
      <w:r w:rsidRPr="00A87A81">
        <w:t xml:space="preserve">Source: </w:t>
      </w:r>
      <w:r w:rsidR="007F3B49">
        <w:tab/>
      </w:r>
      <w:r w:rsidRPr="00A87A81">
        <w:t xml:space="preserve">ESCV 2008-12 </w:t>
      </w:r>
      <w:r w:rsidR="00426404">
        <w:t>GAAR and 2002 GAAR</w:t>
      </w:r>
      <w:r w:rsidRPr="00A87A81">
        <w:t xml:space="preserve"> and DNSP regulatory accounting reports and quarterly reports</w:t>
      </w:r>
    </w:p>
    <w:p w:rsidR="00AF4ABB" w:rsidRDefault="00883D40">
      <w:pPr>
        <w:pStyle w:val="AERtablesource"/>
      </w:pPr>
      <w:r w:rsidRPr="00883D40">
        <w:t xml:space="preserve">Note: </w:t>
      </w:r>
      <w:r w:rsidR="007F3B49">
        <w:tab/>
      </w:r>
      <w:r w:rsidRPr="00883D40">
        <w:t xml:space="preserve">A positive percentage represents actual </w:t>
      </w:r>
      <w:proofErr w:type="spellStart"/>
      <w:r>
        <w:t>capex</w:t>
      </w:r>
      <w:proofErr w:type="spellEnd"/>
      <w:r w:rsidRPr="00883D40">
        <w:t xml:space="preserve"> higher than the 2003 and 2008 GAAR forecasts.</w:t>
      </w:r>
    </w:p>
    <w:p w:rsidR="00FC3528" w:rsidRPr="0042118C" w:rsidRDefault="00FC3528" w:rsidP="001F625E">
      <w:pPr>
        <w:pStyle w:val="AERbodytext"/>
        <w:rPr>
          <w:shd w:val="clear" w:color="auto" w:fill="FFFF00"/>
        </w:rPr>
      </w:pPr>
      <w:r>
        <w:lastRenderedPageBreak/>
        <w:t>Table 1.</w:t>
      </w:r>
      <w:r w:rsidR="000F78EF">
        <w:t>2</w:t>
      </w:r>
      <w:r w:rsidR="001B7B5B">
        <w:t xml:space="preserve">.1 </w:t>
      </w:r>
      <w:r>
        <w:t>shows the return on assets achieved by each DNSP compared to forecasts made at the time of the 2008 GAAR.</w:t>
      </w:r>
    </w:p>
    <w:p w:rsidR="0042118C" w:rsidRPr="0042118C" w:rsidRDefault="0042118C" w:rsidP="0042118C">
      <w:pPr>
        <w:pStyle w:val="AERbodytext"/>
      </w:pPr>
      <w:r w:rsidRPr="0042118C">
        <w:t>Further information relating to financial performance is provided in section 3 of this report.</w:t>
      </w:r>
    </w:p>
    <w:p w:rsidR="00666115" w:rsidRPr="00A87A81" w:rsidRDefault="000E40A4" w:rsidP="0042118C">
      <w:pPr>
        <w:pStyle w:val="Caption"/>
        <w:ind w:left="0" w:firstLine="0"/>
      </w:pPr>
      <w:r w:rsidRPr="00A87A81">
        <w:t>Table 1.</w:t>
      </w:r>
      <w:r w:rsidR="000F78EF">
        <w:t>2</w:t>
      </w:r>
      <w:r w:rsidR="001B7B5B">
        <w:t>.1</w:t>
      </w:r>
      <w:r w:rsidR="00AC74E3">
        <w:tab/>
      </w:r>
      <w:r w:rsidR="007E23B0">
        <w:t>Return on a</w:t>
      </w:r>
      <w:r w:rsidRPr="00A87A81">
        <w:t xml:space="preserve">ssets </w:t>
      </w:r>
      <w:r w:rsidR="0067249D">
        <w:t>201</w:t>
      </w:r>
      <w:r w:rsidR="00B60328">
        <w:t>2</w:t>
      </w:r>
      <w:r w:rsidR="003B5AA5">
        <w:t>, per cent</w:t>
      </w:r>
    </w:p>
    <w:tbl>
      <w:tblPr>
        <w:tblStyle w:val="AERtable-numbers"/>
        <w:tblW w:w="4966" w:type="pct"/>
        <w:tblLayout w:type="fixed"/>
        <w:tblLook w:val="04A0" w:firstRow="1" w:lastRow="0" w:firstColumn="1" w:lastColumn="0" w:noHBand="0" w:noVBand="1"/>
      </w:tblPr>
      <w:tblGrid>
        <w:gridCol w:w="3228"/>
        <w:gridCol w:w="1984"/>
        <w:gridCol w:w="1984"/>
        <w:gridCol w:w="1983"/>
      </w:tblGrid>
      <w:tr w:rsidR="003957BC" w:rsidRPr="00A87A81" w:rsidTr="00D55E3B">
        <w:trPr>
          <w:cnfStyle w:val="100000000000" w:firstRow="1" w:lastRow="0" w:firstColumn="0" w:lastColumn="0" w:oddVBand="0" w:evenVBand="0" w:oddHBand="0"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1758" w:type="pct"/>
            <w:noWrap/>
          </w:tcPr>
          <w:p w:rsidR="003957BC" w:rsidRPr="00A87A81" w:rsidRDefault="003957BC" w:rsidP="00A87A81">
            <w:r w:rsidRPr="00A87A81">
              <w:t xml:space="preserve"> Distributor</w:t>
            </w:r>
          </w:p>
        </w:tc>
        <w:tc>
          <w:tcPr>
            <w:tcW w:w="1081" w:type="pct"/>
            <w:noWrap/>
          </w:tcPr>
          <w:p w:rsidR="003957BC" w:rsidRPr="00A87A81" w:rsidRDefault="003957BC" w:rsidP="00322E62">
            <w:pPr>
              <w:pStyle w:val="AERtabletextright"/>
              <w:cnfStyle w:val="100000000000" w:firstRow="1" w:lastRow="0" w:firstColumn="0" w:lastColumn="0" w:oddVBand="0" w:evenVBand="0" w:oddHBand="0" w:evenHBand="0" w:firstRowFirstColumn="0" w:firstRowLastColumn="0" w:lastRowFirstColumn="0" w:lastRowLastColumn="0"/>
            </w:pPr>
            <w:r w:rsidRPr="00A87A81">
              <w:t>Forecast pre-tax return on assets</w:t>
            </w:r>
          </w:p>
        </w:tc>
        <w:tc>
          <w:tcPr>
            <w:tcW w:w="1081" w:type="pct"/>
            <w:noWrap/>
          </w:tcPr>
          <w:p w:rsidR="003957BC" w:rsidRPr="00A87A81" w:rsidRDefault="003957BC" w:rsidP="00322E62">
            <w:pPr>
              <w:pStyle w:val="AERtabletextright"/>
              <w:cnfStyle w:val="100000000000" w:firstRow="1" w:lastRow="0" w:firstColumn="0" w:lastColumn="0" w:oddVBand="0" w:evenVBand="0" w:oddHBand="0" w:evenHBand="0" w:firstRowFirstColumn="0" w:firstRowLastColumn="0" w:lastRowFirstColumn="0" w:lastRowLastColumn="0"/>
            </w:pPr>
            <w:r w:rsidRPr="00A87A81">
              <w:t>Actual pre-tax return on assets</w:t>
            </w:r>
          </w:p>
        </w:tc>
        <w:tc>
          <w:tcPr>
            <w:tcW w:w="1081" w:type="pct"/>
            <w:noWrap/>
          </w:tcPr>
          <w:p w:rsidR="003957BC" w:rsidRPr="00A87A81" w:rsidRDefault="00795587" w:rsidP="00322E62">
            <w:pPr>
              <w:pStyle w:val="AERtabletextright"/>
              <w:cnfStyle w:val="100000000000" w:firstRow="1" w:lastRow="0" w:firstColumn="0" w:lastColumn="0" w:oddVBand="0" w:evenVBand="0" w:oddHBand="0" w:evenHBand="0" w:firstRowFirstColumn="0" w:firstRowLastColumn="0" w:lastRowFirstColumn="0" w:lastRowLastColumn="0"/>
            </w:pPr>
            <w:r>
              <w:t>Variance</w:t>
            </w:r>
          </w:p>
        </w:tc>
      </w:tr>
      <w:tr w:rsidR="003957BC" w:rsidRPr="000C052F" w:rsidTr="00D55E3B">
        <w:trPr>
          <w:trHeight w:val="589"/>
        </w:trPr>
        <w:tc>
          <w:tcPr>
            <w:cnfStyle w:val="001000000000" w:firstRow="0" w:lastRow="0" w:firstColumn="1" w:lastColumn="0" w:oddVBand="0" w:evenVBand="0" w:oddHBand="0" w:evenHBand="0" w:firstRowFirstColumn="0" w:firstRowLastColumn="0" w:lastRowFirstColumn="0" w:lastRowLastColumn="0"/>
            <w:tcW w:w="1758" w:type="pct"/>
            <w:noWrap/>
          </w:tcPr>
          <w:p w:rsidR="003957BC" w:rsidRPr="00D04EAE" w:rsidRDefault="003957BC" w:rsidP="00783235">
            <w:proofErr w:type="spellStart"/>
            <w:r w:rsidRPr="00D04EAE">
              <w:t>Envestra</w:t>
            </w:r>
            <w:proofErr w:type="spellEnd"/>
          </w:p>
        </w:tc>
        <w:tc>
          <w:tcPr>
            <w:tcW w:w="1081" w:type="pct"/>
            <w:noWrap/>
            <w:vAlign w:val="top"/>
          </w:tcPr>
          <w:p w:rsidR="003957BC" w:rsidRPr="00D04EAE" w:rsidRDefault="00951D99" w:rsidP="00322E62">
            <w:pPr>
              <w:pStyle w:val="AERtabletextright"/>
              <w:cnfStyle w:val="000000000000" w:firstRow="0" w:lastRow="0" w:firstColumn="0" w:lastColumn="0" w:oddVBand="0" w:evenVBand="0" w:oddHBand="0" w:evenHBand="0" w:firstRowFirstColumn="0" w:firstRowLastColumn="0" w:lastRowFirstColumn="0" w:lastRowLastColumn="0"/>
            </w:pPr>
            <w:r>
              <w:t>6.8</w:t>
            </w:r>
          </w:p>
        </w:tc>
        <w:tc>
          <w:tcPr>
            <w:tcW w:w="1081" w:type="pct"/>
            <w:noWrap/>
            <w:vAlign w:val="top"/>
          </w:tcPr>
          <w:p w:rsidR="003957BC" w:rsidRPr="00D04EAE" w:rsidRDefault="00C56C69" w:rsidP="00C56C69">
            <w:pPr>
              <w:pStyle w:val="AERtabletextright"/>
              <w:cnfStyle w:val="000000000000" w:firstRow="0" w:lastRow="0" w:firstColumn="0" w:lastColumn="0" w:oddVBand="0" w:evenVBand="0" w:oddHBand="0" w:evenHBand="0" w:firstRowFirstColumn="0" w:firstRowLastColumn="0" w:lastRowFirstColumn="0" w:lastRowLastColumn="0"/>
            </w:pPr>
            <w:r>
              <w:t>8.2</w:t>
            </w:r>
          </w:p>
        </w:tc>
        <w:tc>
          <w:tcPr>
            <w:tcW w:w="1081" w:type="pct"/>
            <w:noWrap/>
            <w:vAlign w:val="top"/>
          </w:tcPr>
          <w:p w:rsidR="003957BC" w:rsidRPr="00D04EAE" w:rsidRDefault="009C3CFE" w:rsidP="00322E62">
            <w:pPr>
              <w:pStyle w:val="AERtabletextright"/>
              <w:cnfStyle w:val="000000000000" w:firstRow="0" w:lastRow="0" w:firstColumn="0" w:lastColumn="0" w:oddVBand="0" w:evenVBand="0" w:oddHBand="0" w:evenHBand="0" w:firstRowFirstColumn="0" w:firstRowLastColumn="0" w:lastRowFirstColumn="0" w:lastRowLastColumn="0"/>
            </w:pPr>
            <w:r>
              <w:t>1.4</w:t>
            </w:r>
          </w:p>
        </w:tc>
      </w:tr>
      <w:tr w:rsidR="003957BC" w:rsidRPr="000C052F" w:rsidTr="00D55E3B">
        <w:trPr>
          <w:cnfStyle w:val="000000010000" w:firstRow="0" w:lastRow="0" w:firstColumn="0" w:lastColumn="0" w:oddVBand="0" w:evenVBand="0" w:oddHBand="0" w:evenHBand="1"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1758" w:type="pct"/>
            <w:noWrap/>
          </w:tcPr>
          <w:p w:rsidR="003957BC" w:rsidRPr="00783235" w:rsidRDefault="003957BC" w:rsidP="00783235">
            <w:proofErr w:type="spellStart"/>
            <w:r>
              <w:t>Multinet</w:t>
            </w:r>
            <w:proofErr w:type="spellEnd"/>
          </w:p>
        </w:tc>
        <w:tc>
          <w:tcPr>
            <w:tcW w:w="1081" w:type="pct"/>
            <w:noWrap/>
            <w:vAlign w:val="top"/>
          </w:tcPr>
          <w:p w:rsidR="003957BC" w:rsidRPr="00D04EAE" w:rsidRDefault="00951D99" w:rsidP="00322E62">
            <w:pPr>
              <w:pStyle w:val="AERtabletextright"/>
              <w:cnfStyle w:val="000000010000" w:firstRow="0" w:lastRow="0" w:firstColumn="0" w:lastColumn="0" w:oddVBand="0" w:evenVBand="0" w:oddHBand="0" w:evenHBand="1" w:firstRowFirstColumn="0" w:firstRowLastColumn="0" w:lastRowFirstColumn="0" w:lastRowLastColumn="0"/>
            </w:pPr>
            <w:r>
              <w:t>8.1</w:t>
            </w:r>
          </w:p>
        </w:tc>
        <w:tc>
          <w:tcPr>
            <w:tcW w:w="1081" w:type="pct"/>
            <w:noWrap/>
            <w:vAlign w:val="top"/>
          </w:tcPr>
          <w:p w:rsidR="003957BC" w:rsidRPr="00D04EAE" w:rsidRDefault="009802CA" w:rsidP="00322E62">
            <w:pPr>
              <w:pStyle w:val="AERtabletextright"/>
              <w:cnfStyle w:val="000000010000" w:firstRow="0" w:lastRow="0" w:firstColumn="0" w:lastColumn="0" w:oddVBand="0" w:evenVBand="0" w:oddHBand="0" w:evenHBand="1" w:firstRowFirstColumn="0" w:firstRowLastColumn="0" w:lastRowFirstColumn="0" w:lastRowLastColumn="0"/>
            </w:pPr>
            <w:r>
              <w:t>7.</w:t>
            </w:r>
            <w:r w:rsidR="00633D9F">
              <w:t>4</w:t>
            </w:r>
          </w:p>
        </w:tc>
        <w:tc>
          <w:tcPr>
            <w:tcW w:w="1081" w:type="pct"/>
            <w:noWrap/>
            <w:vAlign w:val="top"/>
          </w:tcPr>
          <w:p w:rsidR="003957BC" w:rsidRPr="00D04EAE" w:rsidRDefault="006D5EA7" w:rsidP="00322E62">
            <w:pPr>
              <w:pStyle w:val="AERtabletextright"/>
              <w:cnfStyle w:val="000000010000" w:firstRow="0" w:lastRow="0" w:firstColumn="0" w:lastColumn="0" w:oddVBand="0" w:evenVBand="0" w:oddHBand="0" w:evenHBand="1" w:firstRowFirstColumn="0" w:firstRowLastColumn="0" w:lastRowFirstColumn="0" w:lastRowLastColumn="0"/>
            </w:pPr>
            <w:r>
              <w:t>-0.</w:t>
            </w:r>
            <w:r w:rsidR="00633D9F">
              <w:t>7</w:t>
            </w:r>
          </w:p>
        </w:tc>
      </w:tr>
      <w:tr w:rsidR="003957BC" w:rsidRPr="000C052F" w:rsidTr="00D55E3B">
        <w:trPr>
          <w:trHeight w:val="604"/>
        </w:trPr>
        <w:tc>
          <w:tcPr>
            <w:cnfStyle w:val="001000000000" w:firstRow="0" w:lastRow="0" w:firstColumn="1" w:lastColumn="0" w:oddVBand="0" w:evenVBand="0" w:oddHBand="0" w:evenHBand="0" w:firstRowFirstColumn="0" w:firstRowLastColumn="0" w:lastRowFirstColumn="0" w:lastRowLastColumn="0"/>
            <w:tcW w:w="1758" w:type="pct"/>
            <w:noWrap/>
          </w:tcPr>
          <w:p w:rsidR="003957BC" w:rsidRPr="00783235" w:rsidRDefault="003957BC" w:rsidP="00783235">
            <w:r w:rsidRPr="00D04EAE">
              <w:t xml:space="preserve">SP </w:t>
            </w:r>
            <w:r w:rsidRPr="00783235">
              <w:t>AusNet</w:t>
            </w:r>
          </w:p>
        </w:tc>
        <w:tc>
          <w:tcPr>
            <w:tcW w:w="1081" w:type="pct"/>
            <w:noWrap/>
            <w:vAlign w:val="top"/>
          </w:tcPr>
          <w:p w:rsidR="003957BC" w:rsidRPr="00D04EAE" w:rsidRDefault="00951D99" w:rsidP="00322E62">
            <w:pPr>
              <w:pStyle w:val="AERtabletextright"/>
              <w:cnfStyle w:val="000000000000" w:firstRow="0" w:lastRow="0" w:firstColumn="0" w:lastColumn="0" w:oddVBand="0" w:evenVBand="0" w:oddHBand="0" w:evenHBand="0" w:firstRowFirstColumn="0" w:firstRowLastColumn="0" w:lastRowFirstColumn="0" w:lastRowLastColumn="0"/>
            </w:pPr>
            <w:r>
              <w:t>7.</w:t>
            </w:r>
            <w:r w:rsidR="008E19F0">
              <w:t>7</w:t>
            </w:r>
          </w:p>
        </w:tc>
        <w:tc>
          <w:tcPr>
            <w:tcW w:w="1081" w:type="pct"/>
            <w:noWrap/>
            <w:vAlign w:val="top"/>
          </w:tcPr>
          <w:p w:rsidR="003957BC" w:rsidRPr="00D04EAE" w:rsidRDefault="009802CA" w:rsidP="00322E62">
            <w:pPr>
              <w:pStyle w:val="AERtabletextright"/>
              <w:cnfStyle w:val="000000000000" w:firstRow="0" w:lastRow="0" w:firstColumn="0" w:lastColumn="0" w:oddVBand="0" w:evenVBand="0" w:oddHBand="0" w:evenHBand="0" w:firstRowFirstColumn="0" w:firstRowLastColumn="0" w:lastRowFirstColumn="0" w:lastRowLastColumn="0"/>
            </w:pPr>
            <w:r>
              <w:t>9.</w:t>
            </w:r>
            <w:r w:rsidR="008E19F0">
              <w:t>4</w:t>
            </w:r>
          </w:p>
        </w:tc>
        <w:tc>
          <w:tcPr>
            <w:tcW w:w="1081" w:type="pct"/>
            <w:noWrap/>
            <w:vAlign w:val="top"/>
          </w:tcPr>
          <w:p w:rsidR="003957BC" w:rsidRPr="00D04EAE" w:rsidRDefault="00B60328" w:rsidP="00322E62">
            <w:pPr>
              <w:pStyle w:val="AERtabletextright"/>
              <w:cnfStyle w:val="000000000000" w:firstRow="0" w:lastRow="0" w:firstColumn="0" w:lastColumn="0" w:oddVBand="0" w:evenVBand="0" w:oddHBand="0" w:evenHBand="0" w:firstRowFirstColumn="0" w:firstRowLastColumn="0" w:lastRowFirstColumn="0" w:lastRowLastColumn="0"/>
            </w:pPr>
            <w:r>
              <w:t>2.</w:t>
            </w:r>
            <w:r w:rsidR="009802CA">
              <w:t>2</w:t>
            </w:r>
          </w:p>
        </w:tc>
      </w:tr>
    </w:tbl>
    <w:p w:rsidR="00D650F2" w:rsidRDefault="00346CEB" w:rsidP="00346CEB">
      <w:pPr>
        <w:pStyle w:val="AERtablesource"/>
      </w:pPr>
      <w:r>
        <w:t xml:space="preserve">Source: </w:t>
      </w:r>
      <w:r w:rsidR="007F3B49">
        <w:tab/>
      </w:r>
      <w:r>
        <w:t>ESCV 2008-12 GAAR and revisions to GAAR and DNSP annual regulatory accounting reports</w:t>
      </w:r>
    </w:p>
    <w:p w:rsidR="001F625E" w:rsidRPr="00EC3B16" w:rsidRDefault="001F625E" w:rsidP="001F625E">
      <w:pPr>
        <w:pStyle w:val="Heading2"/>
      </w:pPr>
      <w:bookmarkStart w:id="8" w:name="_Toc332808347"/>
      <w:bookmarkStart w:id="9" w:name="_Toc332808722"/>
      <w:bookmarkStart w:id="10" w:name="_Toc259108864"/>
      <w:bookmarkStart w:id="11" w:name="_Toc378326225"/>
      <w:bookmarkEnd w:id="8"/>
      <w:bookmarkEnd w:id="9"/>
      <w:r w:rsidRPr="00EC3B16">
        <w:t>Reliability of supply</w:t>
      </w:r>
      <w:bookmarkEnd w:id="10"/>
      <w:bookmarkEnd w:id="11"/>
      <w:r w:rsidRPr="00EC3B16">
        <w:t xml:space="preserve"> </w:t>
      </w:r>
    </w:p>
    <w:p w:rsidR="00893C2B" w:rsidRDefault="003B5AA5" w:rsidP="00220B8E">
      <w:pPr>
        <w:pStyle w:val="AERbodytext"/>
      </w:pPr>
      <w:r>
        <w:t>Across the industry,</w:t>
      </w:r>
      <w:r w:rsidR="0016423B">
        <w:t xml:space="preserve"> </w:t>
      </w:r>
      <w:r w:rsidR="00786A12">
        <w:t>the average Victorian customer</w:t>
      </w:r>
      <w:r w:rsidR="00786A12" w:rsidDel="00786A12">
        <w:t xml:space="preserve"> </w:t>
      </w:r>
      <w:r w:rsidR="00786A12">
        <w:t xml:space="preserve">experienced supply interruption's equivalent to once </w:t>
      </w:r>
      <w:r w:rsidR="004A3369">
        <w:t xml:space="preserve">every </w:t>
      </w:r>
      <w:r w:rsidR="00CA5D96">
        <w:t>36</w:t>
      </w:r>
      <w:r w:rsidR="00220B8E">
        <w:t xml:space="preserve"> years </w:t>
      </w:r>
      <w:r w:rsidR="00220B8E" w:rsidRPr="00220B8E">
        <w:t>which was a 14.6 per cent decrease compared to 2011</w:t>
      </w:r>
      <w:r w:rsidR="00220B8E">
        <w:t>.</w:t>
      </w:r>
      <w:r w:rsidR="00646D1D">
        <w:rPr>
          <w:rStyle w:val="FootnoteReference"/>
        </w:rPr>
        <w:footnoteReference w:id="6"/>
      </w:r>
      <w:r w:rsidR="001F625E">
        <w:t xml:space="preserve"> </w:t>
      </w:r>
    </w:p>
    <w:p w:rsidR="001F625E" w:rsidRDefault="001F625E" w:rsidP="00980398">
      <w:pPr>
        <w:pStyle w:val="AERbodytext"/>
      </w:pPr>
      <w:r>
        <w:t xml:space="preserve">There was some variation in the number of supply interruptions </w:t>
      </w:r>
      <w:r w:rsidR="007B6B84">
        <w:t>reported</w:t>
      </w:r>
      <w:r>
        <w:t xml:space="preserve">. </w:t>
      </w:r>
      <w:r w:rsidR="004E0259">
        <w:t xml:space="preserve">While </w:t>
      </w:r>
      <w:proofErr w:type="spellStart"/>
      <w:r w:rsidR="004E0259">
        <w:t>Envestra's</w:t>
      </w:r>
      <w:proofErr w:type="spellEnd"/>
      <w:r w:rsidR="004E0259">
        <w:t xml:space="preserve"> customers experienced the industry average interruption, there was</w:t>
      </w:r>
      <w:r w:rsidR="0016423B">
        <w:t xml:space="preserve"> one supply interruption </w:t>
      </w:r>
      <w:r w:rsidR="004E0259">
        <w:t>every</w:t>
      </w:r>
      <w:r>
        <w:t xml:space="preserve"> </w:t>
      </w:r>
      <w:r w:rsidR="00CA5D96">
        <w:t>22</w:t>
      </w:r>
      <w:r w:rsidR="00F84805">
        <w:t xml:space="preserve"> </w:t>
      </w:r>
      <w:r>
        <w:t xml:space="preserve">years for </w:t>
      </w:r>
      <w:proofErr w:type="spellStart"/>
      <w:r w:rsidR="00792850">
        <w:t>Multinet</w:t>
      </w:r>
      <w:r>
        <w:t>’s</w:t>
      </w:r>
      <w:proofErr w:type="spellEnd"/>
      <w:r>
        <w:t xml:space="preserve"> customers</w:t>
      </w:r>
      <w:r w:rsidR="004E0259">
        <w:t xml:space="preserve">, while </w:t>
      </w:r>
      <w:r w:rsidR="00167FAC">
        <w:t xml:space="preserve">those in </w:t>
      </w:r>
      <w:r w:rsidR="003B5AA5">
        <w:t>SP</w:t>
      </w:r>
      <w:r w:rsidR="00786A12">
        <w:t> </w:t>
      </w:r>
      <w:r w:rsidR="00167FAC">
        <w:t>AusNet area suffered</w:t>
      </w:r>
      <w:r w:rsidR="003B5AA5">
        <w:t xml:space="preserve"> one </w:t>
      </w:r>
      <w:r w:rsidR="004E0259">
        <w:t>disruption</w:t>
      </w:r>
      <w:r w:rsidR="003B5AA5">
        <w:t xml:space="preserve"> every</w:t>
      </w:r>
      <w:r>
        <w:t xml:space="preserve"> </w:t>
      </w:r>
      <w:r w:rsidR="00777CB6">
        <w:t xml:space="preserve">38 </w:t>
      </w:r>
      <w:r w:rsidR="00E03D7F">
        <w:t>years</w:t>
      </w:r>
      <w:r>
        <w:t>.</w:t>
      </w:r>
    </w:p>
    <w:p w:rsidR="00795587" w:rsidRPr="00795587" w:rsidRDefault="00795587" w:rsidP="00C607AE">
      <w:pPr>
        <w:pStyle w:val="AERbodytext"/>
      </w:pPr>
      <w:r w:rsidRPr="00795587">
        <w:t>Reliability of supply is typically measured by the following reliability performance reporting indicators</w:t>
      </w:r>
      <w:r w:rsidRPr="00795587">
        <w:rPr>
          <w:rStyle w:val="FootnoteReference"/>
        </w:rPr>
        <w:footnoteReference w:id="7"/>
      </w:r>
      <w:r w:rsidRPr="00795587">
        <w:t xml:space="preserve">: </w:t>
      </w:r>
    </w:p>
    <w:p w:rsidR="00795587" w:rsidRPr="00795587" w:rsidRDefault="00795587" w:rsidP="00795587">
      <w:pPr>
        <w:pStyle w:val="AERbulletlistfirststyle"/>
      </w:pPr>
      <w:r w:rsidRPr="00795587">
        <w:t>System Average Interruption Duration Index (SAIDI)</w:t>
      </w:r>
      <w:r w:rsidR="00F3111E">
        <w:t>—</w:t>
      </w:r>
      <w:r w:rsidRPr="00795587">
        <w:t xml:space="preserve">measures the total duration of supply interruption for the average customer on the network. </w:t>
      </w:r>
    </w:p>
    <w:p w:rsidR="00795587" w:rsidRPr="00795587" w:rsidRDefault="00795587" w:rsidP="00795587">
      <w:pPr>
        <w:pStyle w:val="AERbulletlistfirststyle"/>
      </w:pPr>
      <w:r w:rsidRPr="00795587">
        <w:t>System Average Interruption Frequency Index (SAIFI)</w:t>
      </w:r>
      <w:r w:rsidR="00F3111E">
        <w:t>—</w:t>
      </w:r>
      <w:r w:rsidRPr="00795587">
        <w:t xml:space="preserve">measures how often the average customer experiences a supply interruption. </w:t>
      </w:r>
    </w:p>
    <w:p w:rsidR="00AF4ABB" w:rsidRDefault="00795587">
      <w:pPr>
        <w:pStyle w:val="AERbulletlistfirststyle"/>
      </w:pPr>
      <w:r w:rsidRPr="00795587">
        <w:t>Customer Average Interruption Duration Index (CAIDI)</w:t>
      </w:r>
      <w:r w:rsidR="00F3111E">
        <w:t>—</w:t>
      </w:r>
      <w:r w:rsidRPr="00795587">
        <w:t xml:space="preserve">measures the total duration of supply interruption for those customers who have experienced an interruption during the year. </w:t>
      </w:r>
    </w:p>
    <w:p w:rsidR="00795587" w:rsidRDefault="00795587" w:rsidP="00980398">
      <w:pPr>
        <w:pStyle w:val="AERbodytext"/>
      </w:pPr>
      <w:r w:rsidRPr="00795587">
        <w:t>Figure 1.</w:t>
      </w:r>
      <w:r w:rsidR="000F78EF">
        <w:t>3</w:t>
      </w:r>
      <w:r w:rsidR="001B7B5B">
        <w:t>.1</w:t>
      </w:r>
      <w:r w:rsidR="001B7B5B" w:rsidRPr="00795587">
        <w:t xml:space="preserve"> </w:t>
      </w:r>
      <w:r w:rsidRPr="00795587">
        <w:t>and figure 1.</w:t>
      </w:r>
      <w:r w:rsidR="000F78EF">
        <w:t>3</w:t>
      </w:r>
      <w:r w:rsidR="001B7B5B">
        <w:t>.2</w:t>
      </w:r>
      <w:r w:rsidR="001B7B5B" w:rsidRPr="00795587">
        <w:t xml:space="preserve"> </w:t>
      </w:r>
      <w:r w:rsidRPr="00795587">
        <w:t>shows the average number of supply interruptions per customer (SAIFI) and the total duration of supply interruption (CAIDI) per customer, respectively. Figure 1.</w:t>
      </w:r>
      <w:r w:rsidR="000F78EF">
        <w:t>3</w:t>
      </w:r>
      <w:r w:rsidR="001B7B5B">
        <w:t>.3</w:t>
      </w:r>
      <w:r w:rsidR="001B7B5B" w:rsidRPr="00795587">
        <w:t xml:space="preserve"> </w:t>
      </w:r>
      <w:r w:rsidRPr="00795587">
        <w:t>shows the minutes off supply from these interruptions (SAIDI) per customer.</w:t>
      </w:r>
    </w:p>
    <w:p w:rsidR="00C607AE" w:rsidRDefault="00646D1D" w:rsidP="00606BF1">
      <w:pPr>
        <w:pStyle w:val="AERbodytext"/>
      </w:pPr>
      <w:r>
        <w:t xml:space="preserve">While the number of </w:t>
      </w:r>
      <w:r w:rsidR="007B7F45">
        <w:t xml:space="preserve">planned and unplanned </w:t>
      </w:r>
      <w:r>
        <w:t xml:space="preserve">interruptions </w:t>
      </w:r>
      <w:r w:rsidR="007B7F45">
        <w:t xml:space="preserve">per customer </w:t>
      </w:r>
      <w:r w:rsidR="00AF4ABB">
        <w:t xml:space="preserve">(SAIFI) </w:t>
      </w:r>
      <w:r w:rsidR="0016423B">
        <w:t xml:space="preserve">was </w:t>
      </w:r>
      <w:r>
        <w:t>reduced</w:t>
      </w:r>
      <w:r w:rsidR="0016423B">
        <w:t xml:space="preserve"> in 201</w:t>
      </w:r>
      <w:r w:rsidR="00F72441">
        <w:t>2</w:t>
      </w:r>
      <w:r w:rsidR="007B7F45">
        <w:t xml:space="preserve"> by </w:t>
      </w:r>
      <w:r w:rsidR="005A7B93">
        <w:t>6.0</w:t>
      </w:r>
      <w:r w:rsidR="007B7F45">
        <w:t xml:space="preserve"> per cent</w:t>
      </w:r>
      <w:r w:rsidR="00577938">
        <w:t>,</w:t>
      </w:r>
      <w:r>
        <w:t xml:space="preserve"> the overall </w:t>
      </w:r>
      <w:r w:rsidR="003B7CA5">
        <w:t xml:space="preserve">minutes off supply </w:t>
      </w:r>
      <w:r w:rsidR="006D1D54">
        <w:t xml:space="preserve">per customer </w:t>
      </w:r>
      <w:r w:rsidR="00AF4ABB">
        <w:t xml:space="preserve">(SAIDI) </w:t>
      </w:r>
      <w:r>
        <w:t xml:space="preserve">increased </w:t>
      </w:r>
      <w:r w:rsidR="005A7B93">
        <w:t>3.2</w:t>
      </w:r>
      <w:r w:rsidR="0043147D">
        <w:t xml:space="preserve"> per cent</w:t>
      </w:r>
      <w:r w:rsidR="00A31E31">
        <w:t xml:space="preserve"> compared to 201</w:t>
      </w:r>
      <w:r w:rsidR="00F72441">
        <w:t>1</w:t>
      </w:r>
      <w:r w:rsidR="0043147D">
        <w:t xml:space="preserve">. This was driven by </w:t>
      </w:r>
      <w:r w:rsidR="00C511A3">
        <w:t xml:space="preserve">the </w:t>
      </w:r>
      <w:r w:rsidR="003B7CA5">
        <w:t xml:space="preserve">duration of interruptions </w:t>
      </w:r>
      <w:r w:rsidR="006D1D54">
        <w:t>per customer</w:t>
      </w:r>
      <w:r w:rsidR="00AF4ABB">
        <w:t xml:space="preserve"> (CAIDI)</w:t>
      </w:r>
      <w:r w:rsidR="00D25B3F">
        <w:t>,</w:t>
      </w:r>
      <w:r w:rsidR="0043147D">
        <w:t xml:space="preserve"> which increased by </w:t>
      </w:r>
      <w:r w:rsidR="005A7B93">
        <w:t>2.7</w:t>
      </w:r>
      <w:r w:rsidR="007B7F45">
        <w:t xml:space="preserve"> </w:t>
      </w:r>
      <w:r w:rsidR="0043147D">
        <w:t>per cent across all DNSPs.</w:t>
      </w:r>
      <w:r w:rsidR="00C520C0">
        <w:t xml:space="preserve"> </w:t>
      </w:r>
    </w:p>
    <w:p w:rsidR="00C607AE" w:rsidRDefault="00A02684" w:rsidP="00606BF1">
      <w:pPr>
        <w:pStyle w:val="AERbodytext"/>
      </w:pPr>
      <w:proofErr w:type="spellStart"/>
      <w:r>
        <w:t>Multinet</w:t>
      </w:r>
      <w:proofErr w:type="spellEnd"/>
      <w:r>
        <w:t xml:space="preserve"> </w:t>
      </w:r>
      <w:r w:rsidR="00C520C0">
        <w:t>comment</w:t>
      </w:r>
      <w:r w:rsidR="00AA1F8F">
        <w:t>ed</w:t>
      </w:r>
      <w:r w:rsidR="003244AA">
        <w:t xml:space="preserve"> that s</w:t>
      </w:r>
      <w:r w:rsidR="003244AA" w:rsidRPr="003244AA">
        <w:t>ignificant rainfall</w:t>
      </w:r>
      <w:r w:rsidR="003244AA">
        <w:t xml:space="preserve"> </w:t>
      </w:r>
      <w:r w:rsidR="003244AA" w:rsidRPr="003244AA">
        <w:t>experienced in the period under review</w:t>
      </w:r>
      <w:r w:rsidR="003244AA">
        <w:t xml:space="preserve"> </w:t>
      </w:r>
      <w:r w:rsidR="003244AA" w:rsidRPr="003244AA">
        <w:t>resulted in an increase in unplanned supply</w:t>
      </w:r>
      <w:r w:rsidR="003244AA">
        <w:t xml:space="preserve"> </w:t>
      </w:r>
      <w:r w:rsidR="003244AA" w:rsidRPr="003244AA">
        <w:t>interruptions</w:t>
      </w:r>
      <w:r w:rsidR="00C607AE">
        <w:t>—</w:t>
      </w:r>
      <w:r w:rsidR="003244AA" w:rsidRPr="003244AA">
        <w:t>primarily as a result of water</w:t>
      </w:r>
      <w:r w:rsidR="003244AA">
        <w:t xml:space="preserve"> </w:t>
      </w:r>
      <w:r w:rsidR="003244AA" w:rsidRPr="003244AA">
        <w:t>ingress to the low pressure portion of the</w:t>
      </w:r>
      <w:r w:rsidR="003244AA">
        <w:t xml:space="preserve"> </w:t>
      </w:r>
      <w:proofErr w:type="spellStart"/>
      <w:r w:rsidR="003244AA" w:rsidRPr="003244AA">
        <w:t>Multinet</w:t>
      </w:r>
      <w:proofErr w:type="spellEnd"/>
      <w:r w:rsidR="003244AA" w:rsidRPr="003244AA">
        <w:t xml:space="preserve"> network</w:t>
      </w:r>
      <w:r w:rsidR="003244AA">
        <w:t xml:space="preserve">. </w:t>
      </w:r>
    </w:p>
    <w:p w:rsidR="00606BF1" w:rsidRDefault="00786A12" w:rsidP="00606BF1">
      <w:pPr>
        <w:pStyle w:val="AERbodytext"/>
      </w:pPr>
      <w:proofErr w:type="spellStart"/>
      <w:r>
        <w:lastRenderedPageBreak/>
        <w:t>Envestra</w:t>
      </w:r>
      <w:proofErr w:type="spellEnd"/>
      <w:r>
        <w:t xml:space="preserve"> commented that the</w:t>
      </w:r>
      <w:r w:rsidR="00057ABF">
        <w:t xml:space="preserve"> step change in unplanned interruptions in 2010 does not reflect a deterioration of network performance but a change in reporting to include all supply interruptions (results are also not directly comparable to other businesses). </w:t>
      </w:r>
      <w:proofErr w:type="spellStart"/>
      <w:r w:rsidR="00606BF1" w:rsidRPr="00AF562C">
        <w:t>Envestra</w:t>
      </w:r>
      <w:proofErr w:type="spellEnd"/>
      <w:r w:rsidR="00606BF1" w:rsidRPr="00AF562C">
        <w:t xml:space="preserve"> </w:t>
      </w:r>
      <w:r w:rsidR="00057ABF">
        <w:t xml:space="preserve">also </w:t>
      </w:r>
      <w:r w:rsidR="00606BF1" w:rsidRPr="00AF562C">
        <w:t xml:space="preserve">notes </w:t>
      </w:r>
      <w:r w:rsidR="00606BF1">
        <w:t>that the increase in planned interruptions reflect</w:t>
      </w:r>
      <w:r w:rsidR="00057ABF">
        <w:t xml:space="preserve">s the recent expansion in </w:t>
      </w:r>
      <w:r w:rsidR="00606BF1">
        <w:t xml:space="preserve">mains renewal works. </w:t>
      </w:r>
    </w:p>
    <w:p w:rsidR="007730E0" w:rsidRPr="00C607AE" w:rsidRDefault="007730E0" w:rsidP="00C607AE">
      <w:pPr>
        <w:rPr>
          <w:rStyle w:val="AERtextbold"/>
        </w:rPr>
      </w:pPr>
      <w:bookmarkStart w:id="12" w:name="_Ref290367024"/>
      <w:bookmarkStart w:id="13" w:name="_Toc259108865"/>
      <w:r w:rsidRPr="00C607AE">
        <w:rPr>
          <w:rStyle w:val="AERtextbold"/>
        </w:rPr>
        <w:t>Figure 1.</w:t>
      </w:r>
      <w:r w:rsidR="000F78EF" w:rsidRPr="00C607AE">
        <w:rPr>
          <w:rStyle w:val="AERtextbold"/>
        </w:rPr>
        <w:t>3</w:t>
      </w:r>
      <w:r w:rsidR="001B7B5B" w:rsidRPr="00C607AE">
        <w:rPr>
          <w:rStyle w:val="AERtextbold"/>
        </w:rPr>
        <w:t>.1</w:t>
      </w:r>
      <w:r w:rsidR="00AC74E3" w:rsidRPr="00C607AE">
        <w:rPr>
          <w:rStyle w:val="AERtextbold"/>
        </w:rPr>
        <w:tab/>
      </w:r>
      <w:r w:rsidRPr="00C607AE">
        <w:rPr>
          <w:rStyle w:val="AERtextbold"/>
        </w:rPr>
        <w:t xml:space="preserve">Average number of </w:t>
      </w:r>
      <w:r w:rsidR="00296FF0" w:rsidRPr="00C607AE">
        <w:rPr>
          <w:rStyle w:val="AERtextbold"/>
        </w:rPr>
        <w:t xml:space="preserve">planned and unplanned </w:t>
      </w:r>
      <w:r w:rsidRPr="00C607AE">
        <w:rPr>
          <w:rStyle w:val="AERtextbold"/>
        </w:rPr>
        <w:t>interruptions per customer (SAIFI)</w:t>
      </w:r>
      <w:bookmarkEnd w:id="12"/>
      <w:r w:rsidR="00296FF0" w:rsidRPr="00C607AE">
        <w:rPr>
          <w:rStyle w:val="AERtextbold"/>
        </w:rPr>
        <w:t xml:space="preserve"> </w:t>
      </w:r>
    </w:p>
    <w:p w:rsidR="007730E0" w:rsidRPr="0042118C" w:rsidRDefault="005A7B93" w:rsidP="0042118C">
      <w:r w:rsidRPr="005A7B93">
        <w:rPr>
          <w:noProof/>
        </w:rPr>
        <w:drawing>
          <wp:inline distT="0" distB="0" distL="0" distR="0" wp14:anchorId="18A349A0" wp14:editId="4B4C4D93">
            <wp:extent cx="4564800" cy="2844000"/>
            <wp:effectExtent l="0" t="0" r="762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64800" cy="2844000"/>
                    </a:xfrm>
                    <a:prstGeom prst="rect">
                      <a:avLst/>
                    </a:prstGeom>
                    <a:noFill/>
                    <a:ln>
                      <a:noFill/>
                    </a:ln>
                  </pic:spPr>
                </pic:pic>
              </a:graphicData>
            </a:graphic>
          </wp:inline>
        </w:drawing>
      </w:r>
    </w:p>
    <w:p w:rsidR="00346CEB" w:rsidRDefault="00346CEB" w:rsidP="00346CEB">
      <w:pPr>
        <w:pStyle w:val="AERtablesource"/>
      </w:pPr>
      <w:bookmarkStart w:id="14" w:name="_Toc331579317"/>
      <w:bookmarkStart w:id="15" w:name="_Toc331753465"/>
      <w:bookmarkStart w:id="16" w:name="_Toc332099846"/>
      <w:bookmarkStart w:id="17" w:name="_Toc332104434"/>
      <w:bookmarkStart w:id="18" w:name="_Toc331579318"/>
      <w:bookmarkStart w:id="19" w:name="_Toc331753466"/>
      <w:bookmarkStart w:id="20" w:name="_Toc332099847"/>
      <w:bookmarkStart w:id="21" w:name="_Toc332104435"/>
      <w:bookmarkStart w:id="22" w:name="_Toc331579319"/>
      <w:bookmarkStart w:id="23" w:name="_Toc331753467"/>
      <w:bookmarkStart w:id="24" w:name="_Toc332099848"/>
      <w:bookmarkStart w:id="25" w:name="_Toc332104436"/>
      <w:bookmarkStart w:id="26" w:name="_Toc331579320"/>
      <w:bookmarkStart w:id="27" w:name="_Toc331753468"/>
      <w:bookmarkStart w:id="28" w:name="_Toc332099849"/>
      <w:bookmarkStart w:id="29" w:name="_Toc332104437"/>
      <w:bookmarkStart w:id="30" w:name="_Toc259108866"/>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t>Source</w:t>
      </w:r>
      <w:r w:rsidR="00290A55">
        <w:t xml:space="preserve">: </w:t>
      </w:r>
      <w:r w:rsidR="007F3B49">
        <w:tab/>
      </w:r>
      <w:r w:rsidR="00290A55">
        <w:t>AER calculations based on DNSP quarterly KPI reports</w:t>
      </w:r>
    </w:p>
    <w:p w:rsidR="00EA48E8" w:rsidRDefault="00A41151" w:rsidP="00EA48E8">
      <w:pPr>
        <w:pStyle w:val="AERtabletextleft"/>
      </w:pPr>
      <w:r>
        <w:t>Note:</w:t>
      </w:r>
      <w:r w:rsidRPr="00A41151">
        <w:t xml:space="preserve"> The System Average Interruption Frequency Index (SAIFI) is the average number of interruptions that a customer would experience, and is calculated as the total number of customer interruptions divided by the total number of customers served.</w:t>
      </w:r>
      <w:r w:rsidR="00EA48E8" w:rsidRPr="00EA48E8">
        <w:t xml:space="preserve"> </w:t>
      </w:r>
      <w:r w:rsidR="00EA48E8">
        <w:t>Due to different methodologies of reporting outages between businesses direct comparisons between businesses cannot be made.</w:t>
      </w:r>
    </w:p>
    <w:p w:rsidR="00AF4ABB" w:rsidRPr="00220B8E" w:rsidRDefault="00F24658" w:rsidP="00220B8E">
      <w:pPr>
        <w:rPr>
          <w:rStyle w:val="AERtextbold"/>
        </w:rPr>
      </w:pPr>
      <w:r w:rsidRPr="00220B8E">
        <w:rPr>
          <w:rStyle w:val="AERtextbold"/>
        </w:rPr>
        <w:t>Figure 1.</w:t>
      </w:r>
      <w:r w:rsidR="000F78EF" w:rsidRPr="00220B8E">
        <w:rPr>
          <w:rStyle w:val="AERtextbold"/>
        </w:rPr>
        <w:t>3</w:t>
      </w:r>
      <w:r w:rsidR="001B7B5B" w:rsidRPr="00220B8E">
        <w:rPr>
          <w:rStyle w:val="AERtextbold"/>
        </w:rPr>
        <w:t>.2</w:t>
      </w:r>
      <w:r w:rsidRPr="00220B8E">
        <w:rPr>
          <w:rStyle w:val="AERtextbold"/>
        </w:rPr>
        <w:tab/>
        <w:t xml:space="preserve">Average </w:t>
      </w:r>
      <w:r w:rsidR="00124835" w:rsidRPr="00220B8E">
        <w:rPr>
          <w:rStyle w:val="AERtextbold"/>
        </w:rPr>
        <w:t xml:space="preserve">duration of </w:t>
      </w:r>
      <w:r w:rsidRPr="00220B8E">
        <w:rPr>
          <w:rStyle w:val="AERtextbold"/>
        </w:rPr>
        <w:t xml:space="preserve">interruptions </w:t>
      </w:r>
      <w:r w:rsidR="00124835" w:rsidRPr="00220B8E">
        <w:rPr>
          <w:rStyle w:val="AERtextbold"/>
        </w:rPr>
        <w:t xml:space="preserve">for those customers experiencing an interruption </w:t>
      </w:r>
      <w:r w:rsidR="00905FB3" w:rsidRPr="00220B8E">
        <w:rPr>
          <w:rStyle w:val="AERtextbold"/>
        </w:rPr>
        <w:t>(</w:t>
      </w:r>
      <w:r w:rsidRPr="00220B8E">
        <w:rPr>
          <w:rStyle w:val="AERtextbold"/>
        </w:rPr>
        <w:t>CAIDI</w:t>
      </w:r>
      <w:r w:rsidR="00905FB3" w:rsidRPr="00220B8E">
        <w:rPr>
          <w:rStyle w:val="AERtextbold"/>
        </w:rPr>
        <w:t>)</w:t>
      </w:r>
    </w:p>
    <w:p w:rsidR="00AF4ABB" w:rsidRPr="0042118C" w:rsidRDefault="005A7B93" w:rsidP="0042118C">
      <w:r w:rsidRPr="005A7B93">
        <w:rPr>
          <w:noProof/>
        </w:rPr>
        <w:drawing>
          <wp:inline distT="0" distB="0" distL="0" distR="0" wp14:anchorId="4948E10F" wp14:editId="0BEEE26E">
            <wp:extent cx="4564800" cy="2844000"/>
            <wp:effectExtent l="0" t="0" r="762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64800" cy="2844000"/>
                    </a:xfrm>
                    <a:prstGeom prst="rect">
                      <a:avLst/>
                    </a:prstGeom>
                    <a:noFill/>
                    <a:ln>
                      <a:noFill/>
                    </a:ln>
                  </pic:spPr>
                </pic:pic>
              </a:graphicData>
            </a:graphic>
          </wp:inline>
        </w:drawing>
      </w:r>
    </w:p>
    <w:p w:rsidR="00AF4ABB" w:rsidRDefault="00F24658">
      <w:pPr>
        <w:pStyle w:val="AERtablesource"/>
      </w:pPr>
      <w:r w:rsidRPr="00795587">
        <w:t xml:space="preserve">Source: </w:t>
      </w:r>
      <w:r w:rsidR="007F3B49">
        <w:tab/>
      </w:r>
      <w:r w:rsidRPr="00795587">
        <w:t>AER calculations based on DNSPs quarterly KPI reports</w:t>
      </w:r>
    </w:p>
    <w:p w:rsidR="00A342E3" w:rsidRDefault="00F24658" w:rsidP="00C87FC9">
      <w:pPr>
        <w:pStyle w:val="AERtabletextleft"/>
      </w:pPr>
      <w:r w:rsidRPr="00795587">
        <w:t xml:space="preserve">Note: CAIDI is the customer average interruption duration Index.  It is related to </w:t>
      </w:r>
      <w:hyperlink r:id="rId22" w:tooltip="SAIDI" w:history="1">
        <w:r w:rsidRPr="00795587">
          <w:rPr>
            <w:rStyle w:val="Hyperlink"/>
            <w:color w:val="auto"/>
            <w:u w:val="none"/>
          </w:rPr>
          <w:t>SAIDI</w:t>
        </w:r>
      </w:hyperlink>
      <w:r w:rsidRPr="00795587">
        <w:t xml:space="preserve"> and </w:t>
      </w:r>
      <w:hyperlink r:id="rId23" w:tooltip="SAIFI" w:history="1">
        <w:r w:rsidRPr="00795587">
          <w:rPr>
            <w:rStyle w:val="Hyperlink"/>
            <w:color w:val="auto"/>
            <w:u w:val="none"/>
          </w:rPr>
          <w:t>SAIFI</w:t>
        </w:r>
      </w:hyperlink>
      <w:r w:rsidRPr="00795587">
        <w:t>, and is calculated as</w:t>
      </w:r>
      <w:r w:rsidR="00B72F3B" w:rsidRPr="00795587">
        <w:t xml:space="preserve"> the sum of all customer interruption durations divided by the total number of customer interruptions or (SAIDI / SAIFI).</w:t>
      </w:r>
      <w:r w:rsidR="0042118C">
        <w:t xml:space="preserve"> </w:t>
      </w:r>
      <w:r w:rsidR="00A342E3">
        <w:t>Due to different methodologies of reporting outages between businesses direct comparisons between businesses cannot be made.</w:t>
      </w:r>
    </w:p>
    <w:p w:rsidR="00220B8E" w:rsidRDefault="00220B8E" w:rsidP="00C87FC9">
      <w:pPr>
        <w:pStyle w:val="AERtabletextleft"/>
      </w:pPr>
    </w:p>
    <w:p w:rsidR="0012462A" w:rsidRDefault="0012462A" w:rsidP="00220B8E">
      <w:pPr>
        <w:rPr>
          <w:rStyle w:val="AERtextbold"/>
        </w:rPr>
      </w:pPr>
      <w:r w:rsidRPr="00220B8E">
        <w:rPr>
          <w:rStyle w:val="AERtextbold"/>
        </w:rPr>
        <w:lastRenderedPageBreak/>
        <w:t>Figure 1.</w:t>
      </w:r>
      <w:r w:rsidR="000F78EF" w:rsidRPr="00220B8E">
        <w:rPr>
          <w:rStyle w:val="AERtextbold"/>
        </w:rPr>
        <w:t>3</w:t>
      </w:r>
      <w:r w:rsidR="001B7B5B" w:rsidRPr="00220B8E">
        <w:rPr>
          <w:rStyle w:val="AERtextbold"/>
        </w:rPr>
        <w:t>.3</w:t>
      </w:r>
      <w:r w:rsidRPr="00220B8E">
        <w:rPr>
          <w:rStyle w:val="AERtextbold"/>
        </w:rPr>
        <w:tab/>
        <w:t xml:space="preserve">Average minutes-off-supply per customer </w:t>
      </w:r>
      <w:r w:rsidR="00905FB3" w:rsidRPr="00220B8E">
        <w:rPr>
          <w:rStyle w:val="AERtextbold"/>
        </w:rPr>
        <w:t>(</w:t>
      </w:r>
      <w:r w:rsidRPr="00220B8E">
        <w:rPr>
          <w:rStyle w:val="AERtextbold"/>
        </w:rPr>
        <w:t>SAIDI</w:t>
      </w:r>
      <w:r w:rsidR="00905FB3" w:rsidRPr="00220B8E">
        <w:rPr>
          <w:rStyle w:val="AERtextbold"/>
        </w:rPr>
        <w:t>)</w:t>
      </w:r>
    </w:p>
    <w:p w:rsidR="00220B8E" w:rsidRPr="00220B8E" w:rsidRDefault="00220B8E" w:rsidP="00220B8E">
      <w:pPr>
        <w:rPr>
          <w:rStyle w:val="AERtextbold"/>
        </w:rPr>
      </w:pPr>
    </w:p>
    <w:p w:rsidR="00AF4ABB" w:rsidRPr="0042118C" w:rsidRDefault="005A7B93" w:rsidP="0042118C">
      <w:r w:rsidRPr="005A7B93">
        <w:rPr>
          <w:noProof/>
        </w:rPr>
        <w:drawing>
          <wp:inline distT="0" distB="0" distL="0" distR="0" wp14:anchorId="6671519A" wp14:editId="24547144">
            <wp:extent cx="4564800" cy="2844000"/>
            <wp:effectExtent l="0" t="0" r="762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64800" cy="2844000"/>
                    </a:xfrm>
                    <a:prstGeom prst="rect">
                      <a:avLst/>
                    </a:prstGeom>
                    <a:noFill/>
                    <a:ln>
                      <a:noFill/>
                    </a:ln>
                  </pic:spPr>
                </pic:pic>
              </a:graphicData>
            </a:graphic>
          </wp:inline>
        </w:drawing>
      </w:r>
    </w:p>
    <w:p w:rsidR="0012462A" w:rsidRDefault="0012462A" w:rsidP="0012462A">
      <w:pPr>
        <w:pStyle w:val="AERtablesource"/>
      </w:pPr>
      <w:r w:rsidRPr="00290A55">
        <w:t xml:space="preserve">Source: </w:t>
      </w:r>
      <w:r w:rsidR="007F3B49">
        <w:tab/>
      </w:r>
      <w:r>
        <w:t xml:space="preserve">AER calculations based on </w:t>
      </w:r>
      <w:r w:rsidRPr="00290A55">
        <w:t>DNSPs quarterly KPI reports</w:t>
      </w:r>
    </w:p>
    <w:p w:rsidR="00057ABF" w:rsidRDefault="00057ABF" w:rsidP="00C87FC9">
      <w:pPr>
        <w:pStyle w:val="AERtabletextleft"/>
      </w:pPr>
      <w:r>
        <w:t xml:space="preserve">Note: The increase in planned interruptions for </w:t>
      </w:r>
      <w:proofErr w:type="spellStart"/>
      <w:r>
        <w:t>Envestra</w:t>
      </w:r>
      <w:proofErr w:type="spellEnd"/>
      <w:r w:rsidR="00F80881">
        <w:t xml:space="preserve"> and SP </w:t>
      </w:r>
      <w:proofErr w:type="spellStart"/>
      <w:r w:rsidR="00F80881">
        <w:t>AusNet</w:t>
      </w:r>
      <w:proofErr w:type="spellEnd"/>
      <w:r>
        <w:t xml:space="preserve"> reflect the increased level of mains renewal works</w:t>
      </w:r>
      <w:r w:rsidR="00F80881">
        <w:t xml:space="preserve"> completed in 2012. </w:t>
      </w:r>
      <w:r>
        <w:t xml:space="preserve"> </w:t>
      </w:r>
    </w:p>
    <w:p w:rsidR="00220B8E" w:rsidRDefault="0012462A" w:rsidP="00C87FC9">
      <w:pPr>
        <w:pStyle w:val="AERtabletextleft"/>
      </w:pPr>
      <w:r>
        <w:t xml:space="preserve">Note: </w:t>
      </w:r>
      <w:r w:rsidRPr="00A41151">
        <w:t>The System Average Interruption Duration Index (SAIDI) is the average outage duration for each customer served, and is calculated as:</w:t>
      </w:r>
      <w:r>
        <w:t xml:space="preserve"> the sum of all customer interruption durations divided by the total number of customers served. SAIDI is measured in unites of time (minutes).</w:t>
      </w:r>
      <w:r w:rsidR="00760D99">
        <w:t xml:space="preserve"> </w:t>
      </w:r>
    </w:p>
    <w:p w:rsidR="00241F4F" w:rsidRDefault="000618BA">
      <w:pPr>
        <w:pStyle w:val="Heading2"/>
      </w:pPr>
      <w:bookmarkStart w:id="31" w:name="_Toc378326226"/>
      <w:r>
        <w:t>Network integrity</w:t>
      </w:r>
      <w:bookmarkEnd w:id="31"/>
    </w:p>
    <w:p w:rsidR="00241F4F" w:rsidRDefault="000618BA">
      <w:pPr>
        <w:pStyle w:val="AERbodytext"/>
      </w:pPr>
      <w:r>
        <w:t>A critical aspect of gas supply safety is network integrity, which can be measured in terms of loss of containment (leakages), third-party damage (mechanical damage and service connection damage) and replacement of aged assets.</w:t>
      </w:r>
      <w:r w:rsidR="00A50F99">
        <w:t xml:space="preserve"> Figures 1.</w:t>
      </w:r>
      <w:r w:rsidR="000F78EF">
        <w:t>4</w:t>
      </w:r>
      <w:r w:rsidR="001B7B5B">
        <w:t xml:space="preserve">.1 </w:t>
      </w:r>
      <w:r w:rsidR="00A50F99">
        <w:t>to 1.</w:t>
      </w:r>
      <w:r w:rsidR="000F78EF">
        <w:t>4</w:t>
      </w:r>
      <w:r w:rsidR="001B7B5B">
        <w:t>.3</w:t>
      </w:r>
      <w:r w:rsidR="00A50F99">
        <w:t xml:space="preserve"> indicate that the DNSP</w:t>
      </w:r>
      <w:r w:rsidR="00905FB3">
        <w:t>s</w:t>
      </w:r>
      <w:r w:rsidR="00A50F99">
        <w:t xml:space="preserve"> have generally improved their performance on the </w:t>
      </w:r>
      <w:r w:rsidR="00E5112A">
        <w:t xml:space="preserve">majority of these </w:t>
      </w:r>
      <w:r w:rsidR="00A50F99">
        <w:t>measure</w:t>
      </w:r>
      <w:r w:rsidR="00905FB3">
        <w:t>s</w:t>
      </w:r>
      <w:r w:rsidR="00A50F99">
        <w:t xml:space="preserve"> compared to 201</w:t>
      </w:r>
      <w:r w:rsidR="00A02684">
        <w:t>1</w:t>
      </w:r>
      <w:r w:rsidR="00A50F99">
        <w:t xml:space="preserve">. </w:t>
      </w:r>
    </w:p>
    <w:p w:rsidR="00241F4F" w:rsidRDefault="00207AB0">
      <w:pPr>
        <w:pStyle w:val="Heading4"/>
      </w:pPr>
      <w:r>
        <w:t>Loss of containment</w:t>
      </w:r>
    </w:p>
    <w:p w:rsidR="00241F4F" w:rsidRDefault="000618BA">
      <w:pPr>
        <w:pStyle w:val="AERbodytext"/>
      </w:pPr>
      <w:r>
        <w:t>Figure 1.</w:t>
      </w:r>
      <w:r w:rsidR="000F78EF">
        <w:t>4</w:t>
      </w:r>
      <w:r w:rsidR="001B7B5B">
        <w:t xml:space="preserve">.1 </w:t>
      </w:r>
      <w:r>
        <w:t>shows the number of publicly reported and repaired gas leaks per distributor. In 201</w:t>
      </w:r>
      <w:r w:rsidR="00A02684">
        <w:t>2</w:t>
      </w:r>
      <w:r>
        <w:t xml:space="preserve"> the total number of gas leaks reported and repaired across all DNSPs </w:t>
      </w:r>
      <w:r w:rsidR="00A02684">
        <w:t>in</w:t>
      </w:r>
      <w:r>
        <w:t xml:space="preserve">creased by </w:t>
      </w:r>
      <w:r w:rsidR="00A02684">
        <w:t>3</w:t>
      </w:r>
      <w:r>
        <w:t xml:space="preserve"> per cent compared to 201</w:t>
      </w:r>
      <w:r w:rsidR="00A02684">
        <w:t>1</w:t>
      </w:r>
      <w:r w:rsidR="00AD0D1F">
        <w:t xml:space="preserve">. </w:t>
      </w:r>
    </w:p>
    <w:p w:rsidR="00A26D48" w:rsidRDefault="00A26D48" w:rsidP="00A26D48">
      <w:pPr>
        <w:pStyle w:val="AERbodytext"/>
        <w:numPr>
          <w:ilvl w:val="0"/>
          <w:numId w:val="0"/>
        </w:numPr>
      </w:pPr>
    </w:p>
    <w:p w:rsidR="00A26D48" w:rsidRDefault="00A26D48" w:rsidP="00A26D48">
      <w:pPr>
        <w:pStyle w:val="AERbodytext"/>
        <w:numPr>
          <w:ilvl w:val="0"/>
          <w:numId w:val="0"/>
        </w:numPr>
      </w:pPr>
    </w:p>
    <w:p w:rsidR="00A26D48" w:rsidRDefault="00A26D48" w:rsidP="00A26D48">
      <w:pPr>
        <w:pStyle w:val="AERbodytext"/>
        <w:numPr>
          <w:ilvl w:val="0"/>
          <w:numId w:val="0"/>
        </w:numPr>
      </w:pPr>
    </w:p>
    <w:p w:rsidR="0042118C" w:rsidRDefault="0042118C" w:rsidP="00A26D48">
      <w:pPr>
        <w:pStyle w:val="AERbodytext"/>
        <w:numPr>
          <w:ilvl w:val="0"/>
          <w:numId w:val="0"/>
        </w:numPr>
      </w:pPr>
    </w:p>
    <w:p w:rsidR="0042118C" w:rsidRDefault="0042118C" w:rsidP="00A26D48">
      <w:pPr>
        <w:pStyle w:val="AERbodytext"/>
        <w:numPr>
          <w:ilvl w:val="0"/>
          <w:numId w:val="0"/>
        </w:numPr>
      </w:pPr>
    </w:p>
    <w:p w:rsidR="0042118C" w:rsidRDefault="0042118C" w:rsidP="00A26D48">
      <w:pPr>
        <w:pStyle w:val="AERbodytext"/>
        <w:numPr>
          <w:ilvl w:val="0"/>
          <w:numId w:val="0"/>
        </w:numPr>
      </w:pPr>
    </w:p>
    <w:p w:rsidR="0042118C" w:rsidRDefault="0042118C" w:rsidP="00A26D48">
      <w:pPr>
        <w:pStyle w:val="AERbodytext"/>
        <w:numPr>
          <w:ilvl w:val="0"/>
          <w:numId w:val="0"/>
        </w:numPr>
      </w:pPr>
    </w:p>
    <w:p w:rsidR="00EA1639" w:rsidRDefault="00EA1639" w:rsidP="00A26D48">
      <w:pPr>
        <w:rPr>
          <w:rStyle w:val="AERtextbold"/>
        </w:rPr>
      </w:pPr>
      <w:r w:rsidRPr="00A26D48">
        <w:rPr>
          <w:rStyle w:val="AERtextbold"/>
        </w:rPr>
        <w:lastRenderedPageBreak/>
        <w:t>Figure 1.</w:t>
      </w:r>
      <w:r w:rsidR="003244AA" w:rsidRPr="00A26D48">
        <w:rPr>
          <w:rStyle w:val="AERtextbold"/>
        </w:rPr>
        <w:t>4</w:t>
      </w:r>
      <w:r w:rsidR="001B7B5B" w:rsidRPr="00A26D48">
        <w:rPr>
          <w:rStyle w:val="AERtextbold"/>
        </w:rPr>
        <w:t>.1</w:t>
      </w:r>
      <w:r w:rsidRPr="00A26D48">
        <w:rPr>
          <w:rStyle w:val="AERtextbold"/>
        </w:rPr>
        <w:tab/>
        <w:t>Repaired leaks per kilometre of gas pipe</w:t>
      </w:r>
      <w:r w:rsidR="003531EF" w:rsidRPr="00A26D48">
        <w:rPr>
          <w:rStyle w:val="AERtextbold"/>
        </w:rPr>
        <w:t xml:space="preserve"> </w:t>
      </w:r>
    </w:p>
    <w:p w:rsidR="00A26D48" w:rsidRPr="00A26D48" w:rsidRDefault="00A26D48" w:rsidP="00A26D48">
      <w:pPr>
        <w:rPr>
          <w:rStyle w:val="AERtextbold"/>
        </w:rPr>
      </w:pPr>
    </w:p>
    <w:p w:rsidR="00EA1639" w:rsidRPr="004663F2" w:rsidRDefault="00EA1639" w:rsidP="00EA1639">
      <w:pPr>
        <w:rPr>
          <w:rStyle w:val="AERbody"/>
        </w:rPr>
      </w:pPr>
      <w:r w:rsidRPr="00876CD6">
        <w:rPr>
          <w:rStyle w:val="AERbody"/>
        </w:rPr>
        <w:t xml:space="preserve"> </w:t>
      </w:r>
      <w:r w:rsidR="00A26D48" w:rsidRPr="00A26D48">
        <w:rPr>
          <w:noProof/>
        </w:rPr>
        <w:drawing>
          <wp:inline distT="0" distB="0" distL="0" distR="0" wp14:anchorId="5689FBE4" wp14:editId="069150E5">
            <wp:extent cx="4564800" cy="2844000"/>
            <wp:effectExtent l="0" t="0" r="762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64800" cy="2844000"/>
                    </a:xfrm>
                    <a:prstGeom prst="rect">
                      <a:avLst/>
                    </a:prstGeom>
                    <a:noFill/>
                    <a:ln>
                      <a:noFill/>
                    </a:ln>
                  </pic:spPr>
                </pic:pic>
              </a:graphicData>
            </a:graphic>
          </wp:inline>
        </w:drawing>
      </w:r>
    </w:p>
    <w:p w:rsidR="00EA1639" w:rsidRDefault="00EA1639" w:rsidP="00EA1639">
      <w:pPr>
        <w:pStyle w:val="AERtablesource"/>
      </w:pPr>
      <w:r>
        <w:t xml:space="preserve">Source: </w:t>
      </w:r>
      <w:r w:rsidR="007F3B49">
        <w:tab/>
      </w:r>
      <w:r>
        <w:t>DNSP quarterly KPI reports</w:t>
      </w:r>
    </w:p>
    <w:p w:rsidR="00AF4ABB" w:rsidRDefault="00207AB0">
      <w:pPr>
        <w:pStyle w:val="Heading4"/>
      </w:pPr>
      <w:r>
        <w:t>Mechanical damage</w:t>
      </w:r>
    </w:p>
    <w:p w:rsidR="00EA1639" w:rsidRDefault="00EA1639" w:rsidP="00EA1639">
      <w:pPr>
        <w:pStyle w:val="AERbodytext"/>
      </w:pPr>
      <w:r>
        <w:t xml:space="preserve">The reporting of mechanical damage and service </w:t>
      </w:r>
      <w:r w:rsidR="00970765">
        <w:t>impairment</w:t>
      </w:r>
      <w:r w:rsidR="00970765" w:rsidDel="00970765">
        <w:t xml:space="preserve"> </w:t>
      </w:r>
      <w:r>
        <w:t>monitors the structural and functional integrity of the DNSPs</w:t>
      </w:r>
      <w:r w:rsidR="003A579B">
        <w:t>'</w:t>
      </w:r>
      <w:r>
        <w:t xml:space="preserve"> networks. External damage to networks is a significant cause of gas escapes and customer supply interruptions.</w:t>
      </w:r>
    </w:p>
    <w:p w:rsidR="00AF4ABB" w:rsidRDefault="00EA1639">
      <w:pPr>
        <w:pStyle w:val="AERbodytext"/>
      </w:pPr>
      <w:r w:rsidRPr="00566B9D">
        <w:t xml:space="preserve">Figure </w:t>
      </w:r>
      <w:r>
        <w:t>1.</w:t>
      </w:r>
      <w:r w:rsidR="000F78EF">
        <w:t>4</w:t>
      </w:r>
      <w:r w:rsidR="001B7B5B">
        <w:t>.2</w:t>
      </w:r>
      <w:r w:rsidR="001B7B5B" w:rsidRPr="00566B9D">
        <w:t xml:space="preserve"> </w:t>
      </w:r>
      <w:r w:rsidRPr="00566B9D">
        <w:t xml:space="preserve">shows the number of </w:t>
      </w:r>
      <w:r>
        <w:t xml:space="preserve">incidents of </w:t>
      </w:r>
      <w:r w:rsidRPr="00566B9D">
        <w:t xml:space="preserve">mechanical damage to mains per kilometre. In </w:t>
      </w:r>
      <w:r>
        <w:t>201</w:t>
      </w:r>
      <w:r w:rsidR="003A579B">
        <w:t>2</w:t>
      </w:r>
      <w:r w:rsidRPr="00566B9D">
        <w:t>,</w:t>
      </w:r>
      <w:r>
        <w:t xml:space="preserve"> DNSPs </w:t>
      </w:r>
      <w:r w:rsidRPr="00566B9D">
        <w:t xml:space="preserve">reported a </w:t>
      </w:r>
      <w:r w:rsidR="0010305B">
        <w:t>9</w:t>
      </w:r>
      <w:r>
        <w:t xml:space="preserve"> per cent </w:t>
      </w:r>
      <w:r w:rsidR="00970765">
        <w:t xml:space="preserve">decline in </w:t>
      </w:r>
      <w:r>
        <w:t>damage to gas distribution mains</w:t>
      </w:r>
      <w:r w:rsidRPr="00566B9D">
        <w:t xml:space="preserve">. </w:t>
      </w:r>
    </w:p>
    <w:p w:rsidR="00CF5372" w:rsidRPr="00220B8E" w:rsidRDefault="00EA1639" w:rsidP="00220B8E">
      <w:pPr>
        <w:rPr>
          <w:rStyle w:val="AERtextbold"/>
        </w:rPr>
      </w:pPr>
      <w:r w:rsidRPr="00220B8E">
        <w:rPr>
          <w:rStyle w:val="AERtextbold"/>
        </w:rPr>
        <w:t>Figure 1.</w:t>
      </w:r>
      <w:r w:rsidR="000F78EF" w:rsidRPr="00220B8E">
        <w:rPr>
          <w:rStyle w:val="AERtextbold"/>
        </w:rPr>
        <w:t>4</w:t>
      </w:r>
      <w:r w:rsidR="001B7B5B" w:rsidRPr="00220B8E">
        <w:rPr>
          <w:rStyle w:val="AERtextbold"/>
        </w:rPr>
        <w:t>.2</w:t>
      </w:r>
      <w:r w:rsidRPr="00220B8E">
        <w:rPr>
          <w:rStyle w:val="AERtextbold"/>
        </w:rPr>
        <w:tab/>
        <w:t>Mechanical damage to mains - number of incidents per kilometre of distribution mains</w:t>
      </w:r>
    </w:p>
    <w:p w:rsidR="00EA1639" w:rsidRPr="0042118C" w:rsidRDefault="00826F5C" w:rsidP="0042118C">
      <w:r w:rsidRPr="00826F5C">
        <w:rPr>
          <w:noProof/>
        </w:rPr>
        <w:drawing>
          <wp:inline distT="0" distB="0" distL="0" distR="0" wp14:anchorId="0FD9065C" wp14:editId="13D5AE7F">
            <wp:extent cx="4564800" cy="2844000"/>
            <wp:effectExtent l="0" t="0" r="762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64800" cy="2844000"/>
                    </a:xfrm>
                    <a:prstGeom prst="rect">
                      <a:avLst/>
                    </a:prstGeom>
                    <a:noFill/>
                    <a:ln>
                      <a:noFill/>
                    </a:ln>
                  </pic:spPr>
                </pic:pic>
              </a:graphicData>
            </a:graphic>
          </wp:inline>
        </w:drawing>
      </w:r>
    </w:p>
    <w:p w:rsidR="00EA1639" w:rsidRDefault="00EA1639" w:rsidP="00EA1639">
      <w:pPr>
        <w:pStyle w:val="AERtablesource"/>
      </w:pPr>
      <w:r>
        <w:t xml:space="preserve">Source: </w:t>
      </w:r>
      <w:r w:rsidR="007F3B49">
        <w:tab/>
      </w:r>
      <w:r>
        <w:t>DNSP quarterly KPI reports</w:t>
      </w:r>
    </w:p>
    <w:p w:rsidR="00AF4ABB" w:rsidRDefault="00207AB0">
      <w:pPr>
        <w:pStyle w:val="Heading4"/>
      </w:pPr>
      <w:r>
        <w:lastRenderedPageBreak/>
        <w:t>Service connection damage</w:t>
      </w:r>
    </w:p>
    <w:p w:rsidR="00AF4ABB" w:rsidRDefault="00EA1639">
      <w:pPr>
        <w:pStyle w:val="AERbodytext"/>
      </w:pPr>
      <w:r w:rsidRPr="00566B9D">
        <w:t xml:space="preserve">Figure </w:t>
      </w:r>
      <w:r w:rsidR="003265CB">
        <w:t>1.</w:t>
      </w:r>
      <w:r w:rsidR="000F78EF">
        <w:t>4</w:t>
      </w:r>
      <w:r w:rsidR="001B7B5B">
        <w:t>.3</w:t>
      </w:r>
      <w:r w:rsidR="001B7B5B" w:rsidRPr="00566B9D">
        <w:t xml:space="preserve"> </w:t>
      </w:r>
      <w:r w:rsidRPr="00566B9D">
        <w:t xml:space="preserve">shows the damage to service connections. There were </w:t>
      </w:r>
      <w:r>
        <w:t>2</w:t>
      </w:r>
      <w:r w:rsidR="002D40A3">
        <w:t>846</w:t>
      </w:r>
      <w:r w:rsidRPr="00566B9D">
        <w:t xml:space="preserve"> incidents of damage to customer service connections in </w:t>
      </w:r>
      <w:r>
        <w:t>201</w:t>
      </w:r>
      <w:r w:rsidR="002D40A3">
        <w:t>2</w:t>
      </w:r>
      <w:r w:rsidRPr="00566B9D">
        <w:t xml:space="preserve">. This represents </w:t>
      </w:r>
      <w:r w:rsidR="002D40A3">
        <w:t>141</w:t>
      </w:r>
      <w:r w:rsidRPr="00566B9D">
        <w:t xml:space="preserve"> </w:t>
      </w:r>
      <w:r w:rsidR="004D4899">
        <w:t xml:space="preserve">fewer </w:t>
      </w:r>
      <w:r w:rsidRPr="00566B9D">
        <w:t>incidents</w:t>
      </w:r>
      <w:r w:rsidR="004D4899">
        <w:t>,</w:t>
      </w:r>
      <w:r w:rsidRPr="00566B9D">
        <w:t xml:space="preserve"> </w:t>
      </w:r>
      <w:r>
        <w:t xml:space="preserve">or </w:t>
      </w:r>
      <w:r w:rsidR="00FF324F">
        <w:t>a</w:t>
      </w:r>
      <w:r>
        <w:t xml:space="preserve"> </w:t>
      </w:r>
      <w:r w:rsidR="002D40A3">
        <w:t>5</w:t>
      </w:r>
      <w:r w:rsidRPr="00566B9D">
        <w:t xml:space="preserve"> per cent improvement </w:t>
      </w:r>
      <w:r w:rsidR="00970765">
        <w:t>during the year</w:t>
      </w:r>
      <w:r w:rsidRPr="00566B9D">
        <w:t xml:space="preserve">. </w:t>
      </w:r>
    </w:p>
    <w:p w:rsidR="00CF5372" w:rsidRPr="00826F5C" w:rsidRDefault="00EA1639" w:rsidP="00826F5C">
      <w:pPr>
        <w:rPr>
          <w:rStyle w:val="AERtextbold"/>
        </w:rPr>
      </w:pPr>
      <w:r w:rsidRPr="00826F5C">
        <w:rPr>
          <w:rStyle w:val="AERtextbold"/>
        </w:rPr>
        <w:t>Figure</w:t>
      </w:r>
      <w:r w:rsidR="000F78EF" w:rsidRPr="00826F5C">
        <w:rPr>
          <w:rStyle w:val="AERtextbold"/>
        </w:rPr>
        <w:t xml:space="preserve"> </w:t>
      </w:r>
      <w:r w:rsidR="003265CB" w:rsidRPr="00826F5C">
        <w:rPr>
          <w:rStyle w:val="AERtextbold"/>
        </w:rPr>
        <w:t>1.</w:t>
      </w:r>
      <w:r w:rsidR="000F78EF" w:rsidRPr="00826F5C">
        <w:rPr>
          <w:rStyle w:val="AERtextbold"/>
        </w:rPr>
        <w:t>4</w:t>
      </w:r>
      <w:r w:rsidR="001B7B5B" w:rsidRPr="00826F5C">
        <w:rPr>
          <w:rStyle w:val="AERtextbold"/>
        </w:rPr>
        <w:t>.3</w:t>
      </w:r>
      <w:r w:rsidR="00905FB3" w:rsidRPr="00826F5C">
        <w:rPr>
          <w:rStyle w:val="AERtextbold"/>
        </w:rPr>
        <w:tab/>
      </w:r>
      <w:r w:rsidR="000E1651" w:rsidRPr="00826F5C">
        <w:rPr>
          <w:rStyle w:val="AERtextbold"/>
        </w:rPr>
        <w:t>Service damage per customer 2003</w:t>
      </w:r>
      <w:r w:rsidRPr="00826F5C">
        <w:rPr>
          <w:rStyle w:val="AERtextbold"/>
        </w:rPr>
        <w:t>–201</w:t>
      </w:r>
      <w:r w:rsidR="00F97A22" w:rsidRPr="00826F5C">
        <w:rPr>
          <w:rStyle w:val="AERtextbold"/>
        </w:rPr>
        <w:t>2</w:t>
      </w:r>
    </w:p>
    <w:p w:rsidR="00EA1639" w:rsidRDefault="00EA1639" w:rsidP="00EA1639"/>
    <w:p w:rsidR="00EA1639" w:rsidRDefault="00826F5C" w:rsidP="00EA1639">
      <w:r w:rsidRPr="00826F5C">
        <w:rPr>
          <w:noProof/>
        </w:rPr>
        <w:drawing>
          <wp:inline distT="0" distB="0" distL="0" distR="0" wp14:anchorId="07940506" wp14:editId="54916436">
            <wp:extent cx="4564800" cy="2844000"/>
            <wp:effectExtent l="0" t="0" r="762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64800" cy="2844000"/>
                    </a:xfrm>
                    <a:prstGeom prst="rect">
                      <a:avLst/>
                    </a:prstGeom>
                    <a:noFill/>
                    <a:ln>
                      <a:noFill/>
                    </a:ln>
                  </pic:spPr>
                </pic:pic>
              </a:graphicData>
            </a:graphic>
          </wp:inline>
        </w:drawing>
      </w:r>
    </w:p>
    <w:p w:rsidR="00AF4ABB" w:rsidRDefault="00EA1639">
      <w:pPr>
        <w:pStyle w:val="AERtablesource"/>
        <w:ind w:left="0" w:firstLine="0"/>
      </w:pPr>
      <w:r>
        <w:t xml:space="preserve">Source: </w:t>
      </w:r>
      <w:r w:rsidR="007F3B49">
        <w:tab/>
      </w:r>
      <w:r>
        <w:t>DNSP quarterly KPI reports</w:t>
      </w:r>
    </w:p>
    <w:p w:rsidR="00AF4ABB" w:rsidRDefault="00207AB0">
      <w:pPr>
        <w:pStyle w:val="Heading4"/>
      </w:pPr>
      <w:r>
        <w:t>Low pressure network replacement</w:t>
      </w:r>
    </w:p>
    <w:p w:rsidR="00AF4ABB" w:rsidRDefault="00EA1639">
      <w:pPr>
        <w:pStyle w:val="AERbodytext"/>
      </w:pPr>
      <w:r>
        <w:t xml:space="preserve">Another significant cause of gas escapes is chronic leakage from older, generally low pressure </w:t>
      </w:r>
      <w:r w:rsidR="00F46B72">
        <w:t>pipes</w:t>
      </w:r>
      <w:r>
        <w:t xml:space="preserve">. </w:t>
      </w:r>
      <w:r>
        <w:rPr>
          <w:rStyle w:val="AERbody"/>
        </w:rPr>
        <w:t xml:space="preserve">Figure </w:t>
      </w:r>
      <w:r w:rsidR="00897521">
        <w:rPr>
          <w:rStyle w:val="AERbody"/>
        </w:rPr>
        <w:t>1.</w:t>
      </w:r>
      <w:r w:rsidR="000F78EF">
        <w:rPr>
          <w:rStyle w:val="AERbody"/>
        </w:rPr>
        <w:t>4</w:t>
      </w:r>
      <w:r w:rsidR="001B7B5B">
        <w:rPr>
          <w:rStyle w:val="AERbody"/>
        </w:rPr>
        <w:t xml:space="preserve">.4 </w:t>
      </w:r>
      <w:r>
        <w:rPr>
          <w:rStyle w:val="AERbody"/>
        </w:rPr>
        <w:t>shows the cumulative number of low pressure</w:t>
      </w:r>
      <w:r w:rsidRPr="00EA1639">
        <w:t xml:space="preserve"> kilometres of gas mains decommissioned and replaced with high pressure pipeline</w:t>
      </w:r>
      <w:r w:rsidR="00F46B72">
        <w:t>s</w:t>
      </w:r>
      <w:r w:rsidRPr="00EA1639">
        <w:t xml:space="preserve"> for each DNSP compared to </w:t>
      </w:r>
      <w:r w:rsidR="00A12CED">
        <w:t>levels</w:t>
      </w:r>
      <w:r w:rsidR="00A12CED" w:rsidRPr="00EA1639">
        <w:t xml:space="preserve"> </w:t>
      </w:r>
      <w:r w:rsidR="00A12CED">
        <w:t>for which they were funded during</w:t>
      </w:r>
      <w:r w:rsidRPr="00EA1639">
        <w:t xml:space="preserve"> the </w:t>
      </w:r>
      <w:r w:rsidR="0014738C">
        <w:t>2008–</w:t>
      </w:r>
      <w:r w:rsidR="00897521">
        <w:t xml:space="preserve">12 </w:t>
      </w:r>
      <w:r w:rsidRPr="00EA1639">
        <w:t xml:space="preserve">access arrangement period. This shows that all DNSPs are below target. </w:t>
      </w:r>
    </w:p>
    <w:p w:rsidR="00826F5C" w:rsidRDefault="00AD0D1F" w:rsidP="00826F5C">
      <w:pPr>
        <w:pStyle w:val="AERbodytext"/>
        <w:numPr>
          <w:ilvl w:val="0"/>
          <w:numId w:val="0"/>
        </w:numPr>
      </w:pPr>
      <w:r>
        <w:t>For the 2013–</w:t>
      </w:r>
      <w:r w:rsidR="00AF30D3" w:rsidRPr="00AF30D3">
        <w:t xml:space="preserve">17 access arrangement decision </w:t>
      </w:r>
      <w:r>
        <w:t>we</w:t>
      </w:r>
      <w:r w:rsidR="00AF30D3" w:rsidRPr="00AF30D3">
        <w:t xml:space="preserve"> noted that over the previous two access arrangement periods the businesses had completed fewer kilometres of mains than was either proposed by </w:t>
      </w:r>
      <w:r>
        <w:t>them</w:t>
      </w:r>
      <w:r w:rsidR="00AF30D3" w:rsidRPr="00AF30D3">
        <w:t xml:space="preserve"> or approved </w:t>
      </w:r>
      <w:r>
        <w:t>as a regulatory benchmark</w:t>
      </w:r>
      <w:r w:rsidR="00AF30D3" w:rsidRPr="00AF30D3">
        <w:t xml:space="preserve">. </w:t>
      </w:r>
      <w:r>
        <w:t>We</w:t>
      </w:r>
      <w:r w:rsidR="00AF30D3" w:rsidRPr="00AF30D3">
        <w:t xml:space="preserve"> considered that the businesses safety and regulatory obligations and the mains risk would not </w:t>
      </w:r>
      <w:r>
        <w:t>materially change over the 2013–</w:t>
      </w:r>
      <w:r w:rsidR="00AF30D3" w:rsidRPr="00AF30D3">
        <w:t xml:space="preserve">17 access arrangement period compared with the 2008-12 access arrangement. </w:t>
      </w:r>
      <w:r>
        <w:t>We</w:t>
      </w:r>
      <w:r w:rsidR="00AF30D3" w:rsidRPr="00AF30D3">
        <w:t xml:space="preserve"> therefore approved the same volume of mains replacement that was undertaken by the</w:t>
      </w:r>
      <w:r>
        <w:t xml:space="preserve"> businesses in the 2008–</w:t>
      </w:r>
      <w:r w:rsidR="00AF30D3" w:rsidRPr="00AF30D3">
        <w:t xml:space="preserve">12 access arrangement. However, </w:t>
      </w:r>
      <w:r w:rsidRPr="00AF30D3">
        <w:t>recognising that circumstances may change,</w:t>
      </w:r>
      <w:r>
        <w:t xml:space="preserve"> we</w:t>
      </w:r>
      <w:r w:rsidR="00AF30D3" w:rsidRPr="00AF30D3">
        <w:t xml:space="preserve"> provi</w:t>
      </w:r>
      <w:r w:rsidR="00C0366F">
        <w:t>ded</w:t>
      </w:r>
      <w:r w:rsidR="00AF30D3" w:rsidRPr="00AF30D3">
        <w:t xml:space="preserve"> for a pass through, whereby the businesses could seek approval for additional volumes</w:t>
      </w:r>
      <w:r>
        <w:t xml:space="preserve"> to meet</w:t>
      </w:r>
      <w:r w:rsidR="00AF30D3" w:rsidRPr="00AF30D3">
        <w:t xml:space="preserve"> their obligations in a manner that best serves the long term interests of customers</w:t>
      </w:r>
      <w:r w:rsidR="00AF30D3">
        <w:t>.</w:t>
      </w:r>
    </w:p>
    <w:p w:rsidR="00826F5C" w:rsidRDefault="00826F5C" w:rsidP="00826F5C">
      <w:pPr>
        <w:pStyle w:val="AERbodytext"/>
        <w:numPr>
          <w:ilvl w:val="0"/>
          <w:numId w:val="0"/>
        </w:numPr>
      </w:pPr>
    </w:p>
    <w:p w:rsidR="000B6599" w:rsidRDefault="000B6599">
      <w:pPr>
        <w:rPr>
          <w:rFonts w:eastAsia="Times New Roman"/>
          <w:szCs w:val="24"/>
          <w:lang w:eastAsia="en-US"/>
        </w:rPr>
      </w:pPr>
      <w:r>
        <w:br w:type="page"/>
      </w:r>
    </w:p>
    <w:p w:rsidR="00CF5372" w:rsidRDefault="00EA1639" w:rsidP="00826F5C">
      <w:pPr>
        <w:rPr>
          <w:rStyle w:val="AERtextbold"/>
        </w:rPr>
      </w:pPr>
      <w:r w:rsidRPr="00826F5C">
        <w:rPr>
          <w:rStyle w:val="AERtextbold"/>
        </w:rPr>
        <w:lastRenderedPageBreak/>
        <w:t xml:space="preserve">Figure </w:t>
      </w:r>
      <w:r w:rsidR="00897521" w:rsidRPr="00826F5C">
        <w:rPr>
          <w:rStyle w:val="AERtextbold"/>
        </w:rPr>
        <w:t>1.</w:t>
      </w:r>
      <w:r w:rsidR="000F78EF" w:rsidRPr="00826F5C">
        <w:rPr>
          <w:rStyle w:val="AERtextbold"/>
        </w:rPr>
        <w:t>4</w:t>
      </w:r>
      <w:r w:rsidR="001B7B5B" w:rsidRPr="00826F5C">
        <w:rPr>
          <w:rStyle w:val="AERtextbold"/>
        </w:rPr>
        <w:t>.4</w:t>
      </w:r>
      <w:r w:rsidRPr="00826F5C">
        <w:rPr>
          <w:rStyle w:val="AERtextbold"/>
        </w:rPr>
        <w:tab/>
        <w:t>Replacement of low pressure gas mains with high pressure against target up to 201</w:t>
      </w:r>
      <w:r w:rsidR="00F97A22" w:rsidRPr="00826F5C">
        <w:rPr>
          <w:rStyle w:val="AERtextbold"/>
        </w:rPr>
        <w:t>2</w:t>
      </w:r>
    </w:p>
    <w:p w:rsidR="00826F5C" w:rsidRDefault="00826F5C" w:rsidP="00826F5C">
      <w:pPr>
        <w:rPr>
          <w:rStyle w:val="AERtextbold"/>
        </w:rPr>
      </w:pPr>
    </w:p>
    <w:p w:rsidR="00EA1639" w:rsidRPr="0042118C" w:rsidRDefault="000523FD" w:rsidP="0042118C">
      <w:r>
        <w:rPr>
          <w:noProof/>
        </w:rPr>
        <w:drawing>
          <wp:inline distT="0" distB="0" distL="0" distR="0" wp14:anchorId="68BE4BD3" wp14:editId="676FC02E">
            <wp:extent cx="4558030" cy="2854325"/>
            <wp:effectExtent l="0" t="0" r="0" b="3175"/>
            <wp:docPr id="56"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58030" cy="2854325"/>
                    </a:xfrm>
                    <a:prstGeom prst="rect">
                      <a:avLst/>
                    </a:prstGeom>
                    <a:noFill/>
                    <a:ln>
                      <a:noFill/>
                    </a:ln>
                  </pic:spPr>
                </pic:pic>
              </a:graphicData>
            </a:graphic>
          </wp:inline>
        </w:drawing>
      </w:r>
    </w:p>
    <w:p w:rsidR="00AF4ABB" w:rsidRDefault="004F7962">
      <w:pPr>
        <w:pStyle w:val="AERtablesource"/>
      </w:pPr>
      <w:r>
        <w:t xml:space="preserve">Source: </w:t>
      </w:r>
      <w:r w:rsidR="007F3B49">
        <w:tab/>
      </w:r>
      <w:r>
        <w:t>DNSP quarterly KPI reports</w:t>
      </w:r>
    </w:p>
    <w:p w:rsidR="006D1C8F" w:rsidRPr="00EC3B16" w:rsidRDefault="006D1C8F" w:rsidP="006D1C8F">
      <w:pPr>
        <w:pStyle w:val="Heading2"/>
      </w:pPr>
      <w:bookmarkStart w:id="32" w:name="_Toc378326227"/>
      <w:r w:rsidRPr="00EC3B16">
        <w:t xml:space="preserve">Customer </w:t>
      </w:r>
      <w:r w:rsidR="000618BA">
        <w:t>s</w:t>
      </w:r>
      <w:r w:rsidRPr="00EC3B16">
        <w:t>ervice</w:t>
      </w:r>
      <w:bookmarkEnd w:id="30"/>
      <w:bookmarkEnd w:id="32"/>
    </w:p>
    <w:p w:rsidR="004F7962" w:rsidRDefault="007E16B8" w:rsidP="007E16B8">
      <w:pPr>
        <w:pStyle w:val="AERbodytext"/>
      </w:pPr>
      <w:r>
        <w:t xml:space="preserve">Customer service </w:t>
      </w:r>
      <w:r w:rsidR="00040689">
        <w:t xml:space="preserve">is measured </w:t>
      </w:r>
      <w:r>
        <w:t xml:space="preserve">by the </w:t>
      </w:r>
      <w:r w:rsidR="00040689">
        <w:t>businesses</w:t>
      </w:r>
      <w:r>
        <w:t xml:space="preserve"> in terms of</w:t>
      </w:r>
      <w:r w:rsidR="004F7962">
        <w:t xml:space="preserve"> their perfor</w:t>
      </w:r>
      <w:r w:rsidR="00040689">
        <w:t xml:space="preserve">mance in responding to </w:t>
      </w:r>
      <w:r w:rsidR="004F7962">
        <w:t xml:space="preserve">calls about service incidents, meeting customers' appointments on time, making supply connections and maintaining supply reliability above the minimum reliability level. </w:t>
      </w:r>
      <w:r w:rsidR="00B3382B">
        <w:t xml:space="preserve">The distribution businesses report on these key performance indicators to </w:t>
      </w:r>
      <w:r w:rsidR="00040689">
        <w:t>the AER</w:t>
      </w:r>
      <w:r w:rsidR="00B3382B">
        <w:t>. Complaints about the distribution businesses c</w:t>
      </w:r>
      <w:r w:rsidR="004F7962">
        <w:t xml:space="preserve">ustomer service </w:t>
      </w:r>
      <w:r w:rsidR="00040689">
        <w:t>are</w:t>
      </w:r>
      <w:r w:rsidR="00B3382B">
        <w:t xml:space="preserve"> </w:t>
      </w:r>
      <w:r w:rsidR="00040689">
        <w:t xml:space="preserve">reported to and </w:t>
      </w:r>
      <w:r w:rsidR="00B3382B">
        <w:t xml:space="preserve">handled </w:t>
      </w:r>
      <w:r w:rsidR="004F7962">
        <w:t>by the Energy and Water Ombudsman Victoria (EWOV).</w:t>
      </w:r>
    </w:p>
    <w:p w:rsidR="00795587" w:rsidRPr="00795587" w:rsidRDefault="00795587" w:rsidP="00795587">
      <w:pPr>
        <w:pStyle w:val="Heading4"/>
      </w:pPr>
      <w:r>
        <w:t>Response to customer calls</w:t>
      </w:r>
    </w:p>
    <w:p w:rsidR="006D1C8F" w:rsidRDefault="00970765" w:rsidP="006D1C8F">
      <w:pPr>
        <w:pStyle w:val="AERbodytext"/>
      </w:pPr>
      <w:r>
        <w:t xml:space="preserve">The </w:t>
      </w:r>
      <w:r w:rsidR="006D1C8F">
        <w:t>DNSPs are required to report on their response time to customer calls in relation to targets established by the ESCV.</w:t>
      </w:r>
      <w:r w:rsidR="006D1C8F">
        <w:rPr>
          <w:rStyle w:val="FootnoteReference"/>
        </w:rPr>
        <w:footnoteReference w:id="8"/>
      </w:r>
      <w:r w:rsidR="006D1C8F">
        <w:t xml:space="preserve"> </w:t>
      </w:r>
      <w:r w:rsidR="002D40A3">
        <w:t>Not a</w:t>
      </w:r>
      <w:r w:rsidR="006D1C8F">
        <w:t xml:space="preserve">ll businesses were able to exceed all of the targets for responding to customer calls. </w:t>
      </w:r>
    </w:p>
    <w:p w:rsidR="00795587" w:rsidRPr="00795587" w:rsidRDefault="00795587" w:rsidP="00795587">
      <w:pPr>
        <w:pStyle w:val="Heading4"/>
      </w:pPr>
      <w:r>
        <w:t>Guaranteed service level scheme</w:t>
      </w:r>
    </w:p>
    <w:p w:rsidR="005640EB" w:rsidRDefault="006D1C8F" w:rsidP="006D1C8F">
      <w:pPr>
        <w:pStyle w:val="AERbodytext"/>
      </w:pPr>
      <w:r>
        <w:t xml:space="preserve">In 2008 the ESCV revised its </w:t>
      </w:r>
      <w:r w:rsidR="00F7689F">
        <w:t xml:space="preserve">GSL </w:t>
      </w:r>
      <w:r>
        <w:t>scheme as part of the 2008</w:t>
      </w:r>
      <w:r w:rsidR="004D4899">
        <w:t>–</w:t>
      </w:r>
      <w:r>
        <w:t>12 GAAR. As a result of this decision, historical data provided in previous comparative reports are no lon</w:t>
      </w:r>
      <w:r w:rsidR="00EB2B7C">
        <w:t>g</w:t>
      </w:r>
      <w:r>
        <w:t>er comparable to the new parameters set out in the GAAR and reported in this report</w:t>
      </w:r>
      <w:r w:rsidR="00EB2B7C">
        <w:t>.</w:t>
      </w:r>
      <w:r w:rsidR="002D0758">
        <w:t xml:space="preserve"> </w:t>
      </w:r>
      <w:r w:rsidR="005640EB">
        <w:t xml:space="preserve">The main objective of the GSL scheme is to improve service and reliability levels to the worst served customers. The areas of service targeted by the scheme include repeat interruptions, lengthy interruptions, appointments and connections. </w:t>
      </w:r>
    </w:p>
    <w:p w:rsidR="00787026" w:rsidRDefault="00787026" w:rsidP="006D1C8F">
      <w:pPr>
        <w:pStyle w:val="AERbodytext"/>
      </w:pPr>
      <w:r>
        <w:t>In 201</w:t>
      </w:r>
      <w:r w:rsidR="00ED0A78">
        <w:t>2</w:t>
      </w:r>
      <w:r>
        <w:t xml:space="preserve"> </w:t>
      </w:r>
      <w:proofErr w:type="spellStart"/>
      <w:r>
        <w:t>Envestra</w:t>
      </w:r>
      <w:proofErr w:type="spellEnd"/>
      <w:r>
        <w:t xml:space="preserve"> made the most GSL payments (</w:t>
      </w:r>
      <w:r w:rsidR="00ED0A78">
        <w:t>582</w:t>
      </w:r>
      <w:r>
        <w:t>) totalling $</w:t>
      </w:r>
      <w:r w:rsidR="00ED0A78">
        <w:t>81,954</w:t>
      </w:r>
      <w:r w:rsidR="004D4899">
        <w:t>. The majority of t</w:t>
      </w:r>
      <w:r>
        <w:t>hese payments were for interruptions lasting longer than 18 hours. SP AusNet made the least number of payments (2</w:t>
      </w:r>
      <w:r w:rsidR="00ED0A78">
        <w:t>07</w:t>
      </w:r>
      <w:r>
        <w:t>) totalling around $</w:t>
      </w:r>
      <w:r w:rsidR="00ED0A78">
        <w:t>20,817</w:t>
      </w:r>
      <w:r>
        <w:t>.</w:t>
      </w:r>
    </w:p>
    <w:p w:rsidR="00AF4ABB" w:rsidRPr="00826F5C" w:rsidRDefault="002D0758" w:rsidP="00826F5C">
      <w:pPr>
        <w:rPr>
          <w:rStyle w:val="AERtextbold"/>
        </w:rPr>
      </w:pPr>
      <w:r w:rsidRPr="00826F5C">
        <w:rPr>
          <w:rStyle w:val="AERtextbold"/>
        </w:rPr>
        <w:lastRenderedPageBreak/>
        <w:t>Figure 1.</w:t>
      </w:r>
      <w:r w:rsidR="000F78EF" w:rsidRPr="00826F5C">
        <w:rPr>
          <w:rStyle w:val="AERtextbold"/>
        </w:rPr>
        <w:t>5</w:t>
      </w:r>
      <w:r w:rsidR="001B7B5B" w:rsidRPr="00826F5C">
        <w:rPr>
          <w:rStyle w:val="AERtextbold"/>
        </w:rPr>
        <w:t>.1</w:t>
      </w:r>
      <w:r w:rsidRPr="00826F5C">
        <w:rPr>
          <w:rStyle w:val="AERtextbold"/>
        </w:rPr>
        <w:tab/>
        <w:t xml:space="preserve"> </w:t>
      </w:r>
      <w:r w:rsidR="005640EB" w:rsidRPr="00826F5C">
        <w:rPr>
          <w:rStyle w:val="AERtextbold"/>
        </w:rPr>
        <w:t>Total n</w:t>
      </w:r>
      <w:r w:rsidRPr="00826F5C">
        <w:rPr>
          <w:rStyle w:val="AERtextbold"/>
        </w:rPr>
        <w:t>umber of GSL payments</w:t>
      </w:r>
      <w:r w:rsidR="005640EB" w:rsidRPr="00826F5C">
        <w:rPr>
          <w:rStyle w:val="AERtextbold"/>
        </w:rPr>
        <w:t xml:space="preserve"> (includes repeat interruptions, lengthy interruptions, appointments and connections)</w:t>
      </w:r>
    </w:p>
    <w:p w:rsidR="00B17491" w:rsidRPr="0042118C" w:rsidRDefault="00CE7CEF" w:rsidP="0042118C">
      <w:r w:rsidRPr="00CE7CEF">
        <w:rPr>
          <w:noProof/>
        </w:rPr>
        <w:drawing>
          <wp:inline distT="0" distB="0" distL="0" distR="0" wp14:anchorId="452C9F72" wp14:editId="5BEDA01E">
            <wp:extent cx="4564800" cy="2844000"/>
            <wp:effectExtent l="0" t="0" r="7620" b="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64800" cy="2844000"/>
                    </a:xfrm>
                    <a:prstGeom prst="rect">
                      <a:avLst/>
                    </a:prstGeom>
                    <a:noFill/>
                    <a:ln>
                      <a:noFill/>
                    </a:ln>
                  </pic:spPr>
                </pic:pic>
              </a:graphicData>
            </a:graphic>
          </wp:inline>
        </w:drawing>
      </w:r>
    </w:p>
    <w:p w:rsidR="00AF4ABB" w:rsidRDefault="00484A44" w:rsidP="00484A44">
      <w:pPr>
        <w:pStyle w:val="AERtablesource"/>
      </w:pPr>
      <w:r>
        <w:t xml:space="preserve">Source: </w:t>
      </w:r>
      <w:r w:rsidR="007F3B49">
        <w:tab/>
      </w:r>
      <w:r>
        <w:t>DNSP KPI reports</w:t>
      </w:r>
    </w:p>
    <w:p w:rsidR="00AF4ABB" w:rsidRDefault="002D0758" w:rsidP="00AF4ABB">
      <w:pPr>
        <w:pStyle w:val="Caption"/>
        <w:ind w:left="0" w:firstLine="0"/>
      </w:pPr>
      <w:r>
        <w:t>Figure 1.</w:t>
      </w:r>
      <w:r w:rsidR="000F78EF">
        <w:t>5</w:t>
      </w:r>
      <w:r w:rsidR="001B7B5B">
        <w:t>.2</w:t>
      </w:r>
      <w:r>
        <w:tab/>
        <w:t xml:space="preserve">Total </w:t>
      </w:r>
      <w:r w:rsidR="00787026">
        <w:t>amount paid for GSL</w:t>
      </w:r>
      <w:r>
        <w:t xml:space="preserve"> payments</w:t>
      </w:r>
      <w:r w:rsidR="005640EB">
        <w:t xml:space="preserve"> (includes repeat interruptions, lengthy interruptions, appointments and connections)</w:t>
      </w:r>
    </w:p>
    <w:p w:rsidR="00CE7CEF" w:rsidRPr="0042118C" w:rsidRDefault="00CE7CEF" w:rsidP="0042118C">
      <w:r w:rsidRPr="00CE7CEF">
        <w:rPr>
          <w:noProof/>
        </w:rPr>
        <w:drawing>
          <wp:inline distT="0" distB="0" distL="0" distR="0" wp14:anchorId="46249895" wp14:editId="04FE655F">
            <wp:extent cx="4564800" cy="2844000"/>
            <wp:effectExtent l="0" t="0" r="7620" b="0"/>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64800" cy="2844000"/>
                    </a:xfrm>
                    <a:prstGeom prst="rect">
                      <a:avLst/>
                    </a:prstGeom>
                    <a:noFill/>
                    <a:ln>
                      <a:noFill/>
                    </a:ln>
                  </pic:spPr>
                </pic:pic>
              </a:graphicData>
            </a:graphic>
          </wp:inline>
        </w:drawing>
      </w:r>
    </w:p>
    <w:p w:rsidR="007F3B49" w:rsidRDefault="007F3B49" w:rsidP="007F3B49">
      <w:pPr>
        <w:pStyle w:val="AERtablesource"/>
      </w:pPr>
      <w:r>
        <w:t xml:space="preserve">Source: </w:t>
      </w:r>
      <w:r>
        <w:tab/>
        <w:t>DNSP quarterly KPI reports.</w:t>
      </w:r>
    </w:p>
    <w:p w:rsidR="00795587" w:rsidRPr="00795587" w:rsidRDefault="00795587" w:rsidP="00795587">
      <w:pPr>
        <w:pStyle w:val="Heading4"/>
      </w:pPr>
      <w:r>
        <w:t>Customer complaints</w:t>
      </w:r>
    </w:p>
    <w:p w:rsidR="00566819" w:rsidRDefault="006D1C8F" w:rsidP="00566819">
      <w:pPr>
        <w:pStyle w:val="AERbodytext"/>
      </w:pPr>
      <w:r>
        <w:t xml:space="preserve">In </w:t>
      </w:r>
      <w:r w:rsidR="00006DC3">
        <w:t>201</w:t>
      </w:r>
      <w:r w:rsidR="004170F5">
        <w:t>2</w:t>
      </w:r>
      <w:r>
        <w:t>, the total number of customer complaints</w:t>
      </w:r>
      <w:r w:rsidR="00691370">
        <w:t xml:space="preserve"> received by the DNSPs</w:t>
      </w:r>
      <w:r>
        <w:t xml:space="preserve"> </w:t>
      </w:r>
      <w:r w:rsidR="00633412">
        <w:t>in</w:t>
      </w:r>
      <w:r w:rsidR="003D3A66">
        <w:t>creased</w:t>
      </w:r>
      <w:r>
        <w:t xml:space="preserve"> </w:t>
      </w:r>
      <w:r w:rsidR="00626AB2">
        <w:t xml:space="preserve">by </w:t>
      </w:r>
      <w:r w:rsidR="00633412">
        <w:t>70</w:t>
      </w:r>
      <w:r w:rsidR="00626AB2">
        <w:t xml:space="preserve"> per cent. </w:t>
      </w:r>
      <w:r w:rsidR="00566819">
        <w:t xml:space="preserve">In particular, complaints in relation to connection and augmentation </w:t>
      </w:r>
      <w:r w:rsidR="00223FA2">
        <w:t>were up</w:t>
      </w:r>
      <w:r w:rsidR="00566819">
        <w:t xml:space="preserve"> by </w:t>
      </w:r>
      <w:r w:rsidR="00A93EF3">
        <w:t>8</w:t>
      </w:r>
      <w:r w:rsidR="00566819">
        <w:t>4 per cent,</w:t>
      </w:r>
      <w:r w:rsidR="00C0366F">
        <w:t xml:space="preserve"> while</w:t>
      </w:r>
      <w:r w:rsidR="00566819">
        <w:t xml:space="preserve"> </w:t>
      </w:r>
      <w:r w:rsidR="00970765">
        <w:t xml:space="preserve">'other' complaints increased by 81 per cent (refer to Figure 1.5.3). </w:t>
      </w:r>
      <w:r w:rsidR="00895514">
        <w:t>Conversely</w:t>
      </w:r>
      <w:r w:rsidR="00970765">
        <w:t xml:space="preserve"> </w:t>
      </w:r>
      <w:r w:rsidR="00566819">
        <w:t xml:space="preserve">complaints in relation to quality and reliability of supply </w:t>
      </w:r>
      <w:r w:rsidR="00633412">
        <w:t>declined</w:t>
      </w:r>
      <w:r w:rsidR="00970765">
        <w:t>,</w:t>
      </w:r>
      <w:r w:rsidR="00566819">
        <w:t xml:space="preserve"> by 5</w:t>
      </w:r>
      <w:r w:rsidR="00633412">
        <w:t>8</w:t>
      </w:r>
      <w:r w:rsidR="00566819">
        <w:t xml:space="preserve"> per cent</w:t>
      </w:r>
      <w:r w:rsidR="009E0D59">
        <w:t>.</w:t>
      </w:r>
      <w:r w:rsidR="00566819">
        <w:t xml:space="preserve"> </w:t>
      </w:r>
      <w:r w:rsidR="00733F9F">
        <w:t xml:space="preserve">Complaints against </w:t>
      </w:r>
      <w:proofErr w:type="spellStart"/>
      <w:r w:rsidR="00733F9F">
        <w:t>MultiNet</w:t>
      </w:r>
      <w:proofErr w:type="spellEnd"/>
      <w:r w:rsidR="00733F9F">
        <w:t xml:space="preserve"> for poor connection and augmentations work were the chief reasons for the deterioration in industry performance (see Table A.3.7).</w:t>
      </w:r>
    </w:p>
    <w:p w:rsidR="00CE7CEF" w:rsidRDefault="00CE7CEF" w:rsidP="0042118C">
      <w:pPr>
        <w:pStyle w:val="AERbodytext"/>
        <w:numPr>
          <w:ilvl w:val="0"/>
          <w:numId w:val="0"/>
        </w:numPr>
      </w:pPr>
    </w:p>
    <w:p w:rsidR="0042118C" w:rsidRDefault="0042118C" w:rsidP="0042118C">
      <w:pPr>
        <w:pStyle w:val="AERbodytext"/>
        <w:numPr>
          <w:ilvl w:val="0"/>
          <w:numId w:val="0"/>
        </w:numPr>
      </w:pPr>
    </w:p>
    <w:p w:rsidR="00E63756" w:rsidRPr="00CE7CEF" w:rsidRDefault="00A23774" w:rsidP="00CE7CEF">
      <w:pPr>
        <w:rPr>
          <w:rStyle w:val="AERtextbold"/>
        </w:rPr>
      </w:pPr>
      <w:r w:rsidRPr="00CE7CEF">
        <w:rPr>
          <w:rStyle w:val="AERtextbold"/>
        </w:rPr>
        <w:t>Figure 1.</w:t>
      </w:r>
      <w:r w:rsidR="000F78EF" w:rsidRPr="00CE7CEF">
        <w:rPr>
          <w:rStyle w:val="AERtextbold"/>
        </w:rPr>
        <w:t>5</w:t>
      </w:r>
      <w:r w:rsidR="001B7B5B" w:rsidRPr="00CE7CEF">
        <w:rPr>
          <w:rStyle w:val="AERtextbold"/>
        </w:rPr>
        <w:t>.3</w:t>
      </w:r>
      <w:r w:rsidR="00AC74E3" w:rsidRPr="00CE7CEF">
        <w:rPr>
          <w:rStyle w:val="AERtextbold"/>
        </w:rPr>
        <w:tab/>
      </w:r>
      <w:r w:rsidRPr="00CE7CEF">
        <w:rPr>
          <w:rStyle w:val="AERtextbold"/>
        </w:rPr>
        <w:t>Number of complaints received by distributers per 1000 customers</w:t>
      </w:r>
    </w:p>
    <w:p w:rsidR="00587B6F" w:rsidRPr="0042118C" w:rsidRDefault="000523FD" w:rsidP="0042118C">
      <w:r>
        <w:rPr>
          <w:noProof/>
        </w:rPr>
        <w:drawing>
          <wp:inline distT="0" distB="0" distL="0" distR="0" wp14:anchorId="2E83ADCD" wp14:editId="0CAF6579">
            <wp:extent cx="4565015" cy="2847340"/>
            <wp:effectExtent l="0" t="0" r="6985" b="0"/>
            <wp:docPr id="5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65015" cy="2847340"/>
                    </a:xfrm>
                    <a:prstGeom prst="rect">
                      <a:avLst/>
                    </a:prstGeom>
                    <a:noFill/>
                    <a:ln>
                      <a:noFill/>
                    </a:ln>
                  </pic:spPr>
                </pic:pic>
              </a:graphicData>
            </a:graphic>
          </wp:inline>
        </w:drawing>
      </w:r>
    </w:p>
    <w:p w:rsidR="00346CEB" w:rsidRDefault="00346CEB" w:rsidP="00346CEB">
      <w:pPr>
        <w:pStyle w:val="AERtablesource"/>
      </w:pPr>
      <w:bookmarkStart w:id="33" w:name="_Toc259108867"/>
      <w:r>
        <w:t xml:space="preserve">Source: </w:t>
      </w:r>
      <w:r w:rsidR="007F3B49">
        <w:tab/>
      </w:r>
      <w:r>
        <w:t>DNSP quarterly KPI reports.</w:t>
      </w:r>
    </w:p>
    <w:p w:rsidR="00AF4ABB" w:rsidRDefault="00867719">
      <w:pPr>
        <w:pStyle w:val="AERbodytext"/>
      </w:pPr>
      <w:r>
        <w:t xml:space="preserve">Complaints received for full investigation by the Energy and Water Ombudsman Victoria (EWOV) </w:t>
      </w:r>
      <w:r w:rsidR="00970765">
        <w:t>fell</w:t>
      </w:r>
      <w:r>
        <w:t xml:space="preserve"> by </w:t>
      </w:r>
      <w:r w:rsidR="007F3B49">
        <w:t>63</w:t>
      </w:r>
      <w:r>
        <w:t xml:space="preserve"> per cent</w:t>
      </w:r>
      <w:r w:rsidR="00970765">
        <w:t>,</w:t>
      </w:r>
      <w:r>
        <w:t xml:space="preserve"> from </w:t>
      </w:r>
      <w:r w:rsidR="007F3B49">
        <w:t>91</w:t>
      </w:r>
      <w:r>
        <w:t xml:space="preserve"> in 201</w:t>
      </w:r>
      <w:r w:rsidR="007F3B49">
        <w:t>1</w:t>
      </w:r>
      <w:r>
        <w:t xml:space="preserve"> to </w:t>
      </w:r>
      <w:r w:rsidR="007F3B49">
        <w:t>34</w:t>
      </w:r>
      <w:r>
        <w:t xml:space="preserve"> in 201</w:t>
      </w:r>
      <w:r w:rsidR="007F3B49">
        <w:t>2</w:t>
      </w:r>
      <w:r>
        <w:t>. Figure 1.</w:t>
      </w:r>
      <w:r w:rsidR="000F78EF">
        <w:t>5</w:t>
      </w:r>
      <w:r w:rsidR="001B7B5B">
        <w:t>.4</w:t>
      </w:r>
      <w:r w:rsidR="00430301">
        <w:t xml:space="preserve"> </w:t>
      </w:r>
      <w:r>
        <w:t>illustrates the total number of complaints received by EWOV for full investigation for each of the DNSPs since 2004.</w:t>
      </w:r>
      <w:r w:rsidR="00B04DEC">
        <w:t xml:space="preserve"> Note that not all complaints received by the businesses are dealt with by EWOV. Most complaints are resolved between the customer and the business without further recourse to the ombudsman.</w:t>
      </w:r>
    </w:p>
    <w:p w:rsidR="00AF4ABB" w:rsidRPr="00F521AF" w:rsidRDefault="00867719" w:rsidP="00F521AF">
      <w:pPr>
        <w:rPr>
          <w:rStyle w:val="AERtextbold"/>
        </w:rPr>
      </w:pPr>
      <w:r w:rsidRPr="00F521AF">
        <w:rPr>
          <w:rStyle w:val="AERtextbold"/>
        </w:rPr>
        <w:t>Fig</w:t>
      </w:r>
      <w:r w:rsidR="00795587" w:rsidRPr="00F521AF">
        <w:rPr>
          <w:rStyle w:val="AERtextbold"/>
        </w:rPr>
        <w:t>ure</w:t>
      </w:r>
      <w:r w:rsidR="00484A44" w:rsidRPr="00F521AF">
        <w:rPr>
          <w:rStyle w:val="AERtextbold"/>
        </w:rPr>
        <w:t xml:space="preserve"> </w:t>
      </w:r>
      <w:r w:rsidR="00241F4F" w:rsidRPr="00F521AF">
        <w:rPr>
          <w:rStyle w:val="AERtextbold"/>
        </w:rPr>
        <w:t>1</w:t>
      </w:r>
      <w:r w:rsidRPr="00F521AF">
        <w:rPr>
          <w:rStyle w:val="AERtextbold"/>
        </w:rPr>
        <w:t>.</w:t>
      </w:r>
      <w:r w:rsidR="000F78EF" w:rsidRPr="00F521AF">
        <w:rPr>
          <w:rStyle w:val="AERtextbold"/>
        </w:rPr>
        <w:t>5</w:t>
      </w:r>
      <w:r w:rsidR="001B7B5B" w:rsidRPr="00F521AF">
        <w:rPr>
          <w:rStyle w:val="AERtextbold"/>
        </w:rPr>
        <w:t>.4</w:t>
      </w:r>
      <w:r w:rsidR="00795587" w:rsidRPr="00F521AF">
        <w:rPr>
          <w:rStyle w:val="AERtextbold"/>
        </w:rPr>
        <w:tab/>
      </w:r>
      <w:r w:rsidRPr="00F521AF">
        <w:rPr>
          <w:rStyle w:val="AERtextbold"/>
        </w:rPr>
        <w:t>Complaints received by EWOV for full investigation</w:t>
      </w:r>
    </w:p>
    <w:p w:rsidR="00867719" w:rsidRPr="0042118C" w:rsidRDefault="000523FD" w:rsidP="0042118C">
      <w:r>
        <w:rPr>
          <w:noProof/>
        </w:rPr>
        <w:drawing>
          <wp:inline distT="0" distB="0" distL="0" distR="0" wp14:anchorId="3FD477D2" wp14:editId="55059B37">
            <wp:extent cx="4627245" cy="2847340"/>
            <wp:effectExtent l="0" t="0" r="1905" b="0"/>
            <wp:docPr id="6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27245" cy="2847340"/>
                    </a:xfrm>
                    <a:prstGeom prst="rect">
                      <a:avLst/>
                    </a:prstGeom>
                    <a:noFill/>
                    <a:ln>
                      <a:noFill/>
                    </a:ln>
                  </pic:spPr>
                </pic:pic>
              </a:graphicData>
            </a:graphic>
          </wp:inline>
        </w:drawing>
      </w:r>
    </w:p>
    <w:p w:rsidR="00AF4ABB" w:rsidRDefault="00867719">
      <w:pPr>
        <w:pStyle w:val="AERtablesource"/>
      </w:pPr>
      <w:r w:rsidRPr="00867719">
        <w:t xml:space="preserve">Source: </w:t>
      </w:r>
      <w:r w:rsidR="007F3B49">
        <w:tab/>
      </w:r>
      <w:r w:rsidRPr="00867719">
        <w:t>Energy and Water Ombudsman Victoria</w:t>
      </w:r>
    </w:p>
    <w:p w:rsidR="000B2352" w:rsidRPr="00EC3B16" w:rsidRDefault="000B2352" w:rsidP="000B2352">
      <w:pPr>
        <w:pStyle w:val="Heading2"/>
      </w:pPr>
      <w:bookmarkStart w:id="34" w:name="_Toc378326228"/>
      <w:r w:rsidRPr="00EC3B16">
        <w:t>Format of Report</w:t>
      </w:r>
      <w:bookmarkEnd w:id="34"/>
    </w:p>
    <w:p w:rsidR="000B2352" w:rsidRPr="00903CB0" w:rsidRDefault="000B2352" w:rsidP="000B2352">
      <w:pPr>
        <w:pStyle w:val="AERbodytext"/>
      </w:pPr>
      <w:r w:rsidRPr="00903CB0">
        <w:t>Th</w:t>
      </w:r>
      <w:r w:rsidR="008A30D6">
        <w:t>is</w:t>
      </w:r>
      <w:r w:rsidRPr="00903CB0">
        <w:t xml:space="preserve"> report is structured as follows:</w:t>
      </w:r>
    </w:p>
    <w:p w:rsidR="00EA34F3" w:rsidRDefault="000B2352" w:rsidP="000B2352">
      <w:pPr>
        <w:pStyle w:val="AERbulletlistfirststyle"/>
      </w:pPr>
      <w:r w:rsidRPr="00903CB0">
        <w:t xml:space="preserve">Part 2 </w:t>
      </w:r>
      <w:r w:rsidR="00EA34F3">
        <w:t>provides a summary for each</w:t>
      </w:r>
      <w:r w:rsidR="00144E8C">
        <w:t xml:space="preserve"> DNSP</w:t>
      </w:r>
      <w:r w:rsidR="00EA34F3">
        <w:t>.</w:t>
      </w:r>
    </w:p>
    <w:p w:rsidR="000B2352" w:rsidRPr="00903CB0" w:rsidRDefault="000B2352" w:rsidP="000B2352">
      <w:pPr>
        <w:pStyle w:val="AERbulletlistfirststyle"/>
      </w:pPr>
      <w:r>
        <w:lastRenderedPageBreak/>
        <w:t xml:space="preserve">Part </w:t>
      </w:r>
      <w:r w:rsidR="00144E8C">
        <w:t>3</w:t>
      </w:r>
      <w:r>
        <w:t xml:space="preserve"> outlines DNSPs reported financial performance against the</w:t>
      </w:r>
      <w:r w:rsidR="00144E8C">
        <w:t xml:space="preserve">ir </w:t>
      </w:r>
      <w:r>
        <w:t>forecasts in the 2008</w:t>
      </w:r>
      <w:r w:rsidR="00E51BC0">
        <w:t>–12</w:t>
      </w:r>
      <w:r>
        <w:t xml:space="preserve"> GAAR.</w:t>
      </w:r>
    </w:p>
    <w:p w:rsidR="000B2352" w:rsidRPr="00903CB0" w:rsidRDefault="000B2352" w:rsidP="000B2352">
      <w:pPr>
        <w:pStyle w:val="AERbulletlistfirststyle"/>
      </w:pPr>
      <w:r w:rsidRPr="00903CB0">
        <w:t xml:space="preserve">Part </w:t>
      </w:r>
      <w:r w:rsidR="00144E8C">
        <w:t>4</w:t>
      </w:r>
      <w:r w:rsidRPr="00903CB0">
        <w:t xml:space="preserve"> </w:t>
      </w:r>
      <w:r w:rsidR="00AF41AE">
        <w:t xml:space="preserve">outlines </w:t>
      </w:r>
      <w:r w:rsidRPr="00903CB0">
        <w:t xml:space="preserve">the </w:t>
      </w:r>
      <w:r w:rsidR="007B6B84">
        <w:t>gas businesses financial performance</w:t>
      </w:r>
      <w:r w:rsidRPr="00903CB0">
        <w:t>.</w:t>
      </w:r>
    </w:p>
    <w:p w:rsidR="000B2352" w:rsidRPr="00903CB0" w:rsidRDefault="000B2352" w:rsidP="000B2352">
      <w:pPr>
        <w:pStyle w:val="AERbulletlistfirststyle"/>
      </w:pPr>
      <w:r w:rsidRPr="00903CB0">
        <w:t xml:space="preserve">Part </w:t>
      </w:r>
      <w:r w:rsidR="00AF41AE">
        <w:t>5</w:t>
      </w:r>
      <w:r w:rsidRPr="00903CB0">
        <w:t xml:space="preserve"> </w:t>
      </w:r>
      <w:r w:rsidR="00AF41AE">
        <w:t xml:space="preserve">outlines the </w:t>
      </w:r>
      <w:r>
        <w:t>integrity</w:t>
      </w:r>
      <w:r w:rsidR="008A30D6">
        <w:t xml:space="preserve"> of the gas networks</w:t>
      </w:r>
      <w:r w:rsidRPr="00903CB0">
        <w:t>.</w:t>
      </w:r>
    </w:p>
    <w:p w:rsidR="000B2352" w:rsidRDefault="000B2352" w:rsidP="000B2352">
      <w:pPr>
        <w:pStyle w:val="AERbulletlistfirststyle"/>
      </w:pPr>
      <w:r w:rsidRPr="00903CB0">
        <w:t xml:space="preserve">Part </w:t>
      </w:r>
      <w:r w:rsidR="00EA34F3">
        <w:t>7</w:t>
      </w:r>
      <w:r w:rsidRPr="00903CB0">
        <w:t xml:space="preserve"> </w:t>
      </w:r>
      <w:r w:rsidR="008A30D6">
        <w:t xml:space="preserve">outlines </w:t>
      </w:r>
      <w:r w:rsidRPr="00903CB0">
        <w:t>the levels of customer service achieved by the DNSPs.</w:t>
      </w:r>
    </w:p>
    <w:p w:rsidR="00346CEB" w:rsidRDefault="00346CEB" w:rsidP="00346CEB">
      <w:pPr>
        <w:pStyle w:val="Heading2"/>
        <w:numPr>
          <w:ilvl w:val="0"/>
          <w:numId w:val="0"/>
        </w:numPr>
      </w:pPr>
    </w:p>
    <w:p w:rsidR="00AF4ABB" w:rsidRDefault="004D7DA0">
      <w:pPr>
        <w:pStyle w:val="Heading1"/>
      </w:pPr>
      <w:bookmarkStart w:id="35" w:name="_Toc378326229"/>
      <w:r>
        <w:lastRenderedPageBreak/>
        <w:t xml:space="preserve">Summary by </w:t>
      </w:r>
      <w:r w:rsidR="00931A3F">
        <w:t>Business</w:t>
      </w:r>
      <w:bookmarkEnd w:id="35"/>
    </w:p>
    <w:p w:rsidR="00E94A4D" w:rsidRDefault="00B11579">
      <w:pPr>
        <w:pStyle w:val="Heading2"/>
        <w:rPr>
          <w:rStyle w:val="AERtextorange"/>
        </w:rPr>
      </w:pPr>
      <w:bookmarkStart w:id="36" w:name="_Toc378326230"/>
      <w:proofErr w:type="spellStart"/>
      <w:r w:rsidRPr="00B11579">
        <w:rPr>
          <w:rStyle w:val="AERtextorange"/>
        </w:rPr>
        <w:t>Envestra</w:t>
      </w:r>
      <w:bookmarkEnd w:id="36"/>
      <w:proofErr w:type="spellEnd"/>
    </w:p>
    <w:p w:rsidR="00AF4ABB" w:rsidRDefault="00A421D8">
      <w:pPr>
        <w:pStyle w:val="Caption"/>
      </w:pPr>
      <w:r w:rsidRPr="00A421D8">
        <w:t>Fig</w:t>
      </w:r>
      <w:r w:rsidR="00795587">
        <w:t>ure</w:t>
      </w:r>
      <w:r w:rsidRPr="00A421D8">
        <w:t xml:space="preserve"> 2.1</w:t>
      </w:r>
      <w:r w:rsidR="001B7B5B">
        <w:t>.1</w:t>
      </w:r>
      <w:r w:rsidRPr="00A421D8">
        <w:t xml:space="preserve"> </w:t>
      </w:r>
      <w:r w:rsidR="00686592" w:rsidRPr="00A421D8">
        <w:t xml:space="preserve">Comparison of forecast and actual </w:t>
      </w:r>
      <w:r w:rsidR="008E228D">
        <w:t>gas</w:t>
      </w:r>
      <w:r w:rsidR="00A55249">
        <w:t xml:space="preserve"> distributed</w:t>
      </w:r>
      <w:r w:rsidR="008E228D">
        <w:t xml:space="preserve"> to tariff V customers</w:t>
      </w:r>
      <w:r w:rsidR="00A55249">
        <w:t xml:space="preserve"> </w:t>
      </w:r>
    </w:p>
    <w:p w:rsidR="00AF4ABB" w:rsidRDefault="00AF562C">
      <w:pPr>
        <w:pStyle w:val="AERbodytext"/>
        <w:numPr>
          <w:ilvl w:val="0"/>
          <w:numId w:val="0"/>
        </w:numPr>
      </w:pPr>
      <w:r>
        <w:rPr>
          <w:noProof/>
          <w:lang w:eastAsia="en-AU"/>
        </w:rPr>
        <w:drawing>
          <wp:anchor distT="0" distB="0" distL="114300" distR="114300" simplePos="0" relativeHeight="251810816" behindDoc="1" locked="0" layoutInCell="1" allowOverlap="1" wp14:anchorId="53206459" wp14:editId="1CB67C3B">
            <wp:simplePos x="0" y="0"/>
            <wp:positionH relativeFrom="column">
              <wp:posOffset>0</wp:posOffset>
            </wp:positionH>
            <wp:positionV relativeFrom="paragraph">
              <wp:posOffset>0</wp:posOffset>
            </wp:positionV>
            <wp:extent cx="3277235" cy="2194560"/>
            <wp:effectExtent l="0" t="0" r="0" b="0"/>
            <wp:wrapTight wrapText="bothSides">
              <wp:wrapPolygon edited="0">
                <wp:start x="0" y="0"/>
                <wp:lineTo x="0" y="21375"/>
                <wp:lineTo x="21470" y="21375"/>
                <wp:lineTo x="21470" y="0"/>
                <wp:lineTo x="0" y="0"/>
              </wp:wrapPolygon>
            </wp:wrapTight>
            <wp:docPr id="712" name="Picture 7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77235" cy="2194560"/>
                    </a:xfrm>
                    <a:prstGeom prst="rect">
                      <a:avLst/>
                    </a:prstGeom>
                    <a:noFill/>
                  </pic:spPr>
                </pic:pic>
              </a:graphicData>
            </a:graphic>
            <wp14:sizeRelH relativeFrom="page">
              <wp14:pctWidth>0</wp14:pctWidth>
            </wp14:sizeRelH>
            <wp14:sizeRelV relativeFrom="page">
              <wp14:pctHeight>0</wp14:pctHeight>
            </wp14:sizeRelV>
          </wp:anchor>
        </w:drawing>
      </w:r>
      <w:r w:rsidR="006D2E22">
        <w:t>Fig</w:t>
      </w:r>
      <w:r w:rsidR="00795587">
        <w:t>ure</w:t>
      </w:r>
      <w:r w:rsidR="006D2E22">
        <w:t xml:space="preserve"> 2.1</w:t>
      </w:r>
      <w:r w:rsidR="001B7B5B">
        <w:t>.1</w:t>
      </w:r>
      <w:r w:rsidR="006D2E22">
        <w:t xml:space="preserve"> shows </w:t>
      </w:r>
      <w:r w:rsidR="0067017B">
        <w:t xml:space="preserve">the </w:t>
      </w:r>
      <w:r w:rsidR="006D2E22">
        <w:t xml:space="preserve">actual </w:t>
      </w:r>
      <w:r w:rsidR="0067017B">
        <w:t xml:space="preserve">gas distributed by </w:t>
      </w:r>
      <w:proofErr w:type="spellStart"/>
      <w:r w:rsidR="0067017B">
        <w:t>Envestra</w:t>
      </w:r>
      <w:proofErr w:type="spellEnd"/>
      <w:r w:rsidR="0067017B">
        <w:t xml:space="preserve"> to </w:t>
      </w:r>
      <w:r w:rsidR="006D2E22">
        <w:t xml:space="preserve">tariff </w:t>
      </w:r>
      <w:r w:rsidR="009802CA">
        <w:t xml:space="preserve">V </w:t>
      </w:r>
      <w:r w:rsidR="003C0504">
        <w:t xml:space="preserve">(small) </w:t>
      </w:r>
      <w:r w:rsidR="0067017B">
        <w:t>customer</w:t>
      </w:r>
      <w:r w:rsidR="009802CA">
        <w:t>s</w:t>
      </w:r>
      <w:r w:rsidR="0067017B">
        <w:t xml:space="preserve"> </w:t>
      </w:r>
      <w:r w:rsidR="006D2E22">
        <w:t>compared to forecast</w:t>
      </w:r>
      <w:r w:rsidR="009802CA">
        <w:t>s</w:t>
      </w:r>
      <w:r w:rsidR="006D2E22">
        <w:t>.</w:t>
      </w:r>
      <w:r w:rsidR="00A421D8" w:rsidRPr="00A421D8">
        <w:t xml:space="preserve"> </w:t>
      </w:r>
      <w:proofErr w:type="spellStart"/>
      <w:r w:rsidR="00225641">
        <w:t>Envestra</w:t>
      </w:r>
      <w:proofErr w:type="spellEnd"/>
      <w:r w:rsidR="00225641">
        <w:t xml:space="preserve"> has consistently </w:t>
      </w:r>
      <w:r w:rsidR="0067017B">
        <w:t>distributed less gas than it has forecast</w:t>
      </w:r>
      <w:r w:rsidR="004F6FF0">
        <w:t xml:space="preserve">. </w:t>
      </w:r>
      <w:r w:rsidR="00A421D8">
        <w:t>Since 2008</w:t>
      </w:r>
      <w:r w:rsidR="00686592">
        <w:t xml:space="preserve"> a</w:t>
      </w:r>
      <w:r w:rsidR="00967A13">
        <w:t xml:space="preserve">ctual </w:t>
      </w:r>
      <w:r w:rsidR="0067017B">
        <w:t xml:space="preserve">gas distributed </w:t>
      </w:r>
      <w:r w:rsidR="004F6FF0">
        <w:t>has been</w:t>
      </w:r>
      <w:r w:rsidR="00225641">
        <w:t xml:space="preserve"> between</w:t>
      </w:r>
      <w:r w:rsidR="009F7186">
        <w:t> </w:t>
      </w:r>
      <w:r w:rsidR="00561456">
        <w:t>-</w:t>
      </w:r>
      <w:r w:rsidR="009F7186">
        <w:t> </w:t>
      </w:r>
      <w:r w:rsidR="00225641">
        <w:t xml:space="preserve">1.5 per cent and </w:t>
      </w:r>
      <w:r w:rsidR="00561456">
        <w:t>-6.2</w:t>
      </w:r>
      <w:r w:rsidR="00225641">
        <w:t>per cent</w:t>
      </w:r>
      <w:r w:rsidR="004F6FF0">
        <w:t xml:space="preserve"> less than forecast</w:t>
      </w:r>
      <w:r w:rsidR="00225641">
        <w:t>. This is largely driven by a decrease in average consumption per custo</w:t>
      </w:r>
      <w:r w:rsidR="004F6FF0">
        <w:t xml:space="preserve">mer. </w:t>
      </w:r>
    </w:p>
    <w:p w:rsidR="00B727B3" w:rsidRDefault="00B727B3">
      <w:pPr>
        <w:pStyle w:val="AERbodytext"/>
        <w:numPr>
          <w:ilvl w:val="0"/>
          <w:numId w:val="0"/>
        </w:numPr>
      </w:pPr>
    </w:p>
    <w:p w:rsidR="00B727B3" w:rsidRDefault="00B727B3">
      <w:pPr>
        <w:pStyle w:val="AERbodytext"/>
        <w:numPr>
          <w:ilvl w:val="0"/>
          <w:numId w:val="0"/>
        </w:numPr>
      </w:pPr>
    </w:p>
    <w:p w:rsidR="00AF4ABB" w:rsidRDefault="00A421D8">
      <w:pPr>
        <w:pStyle w:val="Caption"/>
      </w:pPr>
      <w:r>
        <w:t>Figure 2.</w:t>
      </w:r>
      <w:r w:rsidR="00D60755">
        <w:t>1</w:t>
      </w:r>
      <w:r w:rsidR="001B7B5B">
        <w:t>.2</w:t>
      </w:r>
      <w:r w:rsidR="004B4454">
        <w:t xml:space="preserve"> </w:t>
      </w:r>
      <w:r w:rsidR="008E228D">
        <w:t>Actual Gas distributed to t</w:t>
      </w:r>
      <w:r w:rsidR="004B4454">
        <w:t xml:space="preserve">ariff D </w:t>
      </w:r>
      <w:r w:rsidR="008E228D">
        <w:t xml:space="preserve">customers </w:t>
      </w:r>
      <w:r w:rsidR="004B4454">
        <w:t>and maximum hourly quantity (MHQ)</w:t>
      </w:r>
    </w:p>
    <w:p w:rsidR="00AF4ABB" w:rsidRDefault="00AF562C">
      <w:pPr>
        <w:pStyle w:val="AERbodytext"/>
        <w:numPr>
          <w:ilvl w:val="0"/>
          <w:numId w:val="0"/>
        </w:numPr>
      </w:pPr>
      <w:r>
        <w:rPr>
          <w:noProof/>
          <w:lang w:eastAsia="en-AU"/>
        </w:rPr>
        <w:drawing>
          <wp:anchor distT="0" distB="0" distL="114300" distR="114300" simplePos="0" relativeHeight="251812864" behindDoc="1" locked="0" layoutInCell="1" allowOverlap="1" wp14:anchorId="1FC8AB5E" wp14:editId="7062F702">
            <wp:simplePos x="0" y="0"/>
            <wp:positionH relativeFrom="column">
              <wp:posOffset>0</wp:posOffset>
            </wp:positionH>
            <wp:positionV relativeFrom="paragraph">
              <wp:posOffset>2540</wp:posOffset>
            </wp:positionV>
            <wp:extent cx="3277235" cy="2194560"/>
            <wp:effectExtent l="0" t="0" r="0" b="0"/>
            <wp:wrapTight wrapText="bothSides">
              <wp:wrapPolygon edited="0">
                <wp:start x="0" y="0"/>
                <wp:lineTo x="0" y="21375"/>
                <wp:lineTo x="21470" y="21375"/>
                <wp:lineTo x="21470" y="0"/>
                <wp:lineTo x="0" y="0"/>
              </wp:wrapPolygon>
            </wp:wrapTight>
            <wp:docPr id="713" name="Picture 7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77235" cy="2194560"/>
                    </a:xfrm>
                    <a:prstGeom prst="rect">
                      <a:avLst/>
                    </a:prstGeom>
                    <a:noFill/>
                  </pic:spPr>
                </pic:pic>
              </a:graphicData>
            </a:graphic>
            <wp14:sizeRelH relativeFrom="page">
              <wp14:pctWidth>0</wp14:pctWidth>
            </wp14:sizeRelH>
            <wp14:sizeRelV relativeFrom="page">
              <wp14:pctHeight>0</wp14:pctHeight>
            </wp14:sizeRelV>
          </wp:anchor>
        </w:drawing>
      </w:r>
      <w:r w:rsidR="00225641">
        <w:t>Figure 2.</w:t>
      </w:r>
      <w:r w:rsidR="00D60755">
        <w:t>1</w:t>
      </w:r>
      <w:r w:rsidR="001B7B5B">
        <w:t>.2</w:t>
      </w:r>
      <w:r w:rsidR="00225641">
        <w:t xml:space="preserve"> shows that </w:t>
      </w:r>
      <w:r w:rsidR="008920EB">
        <w:t xml:space="preserve">the distribution of gas to </w:t>
      </w:r>
      <w:r w:rsidR="007E16B8">
        <w:t>tariff</w:t>
      </w:r>
      <w:r w:rsidR="008920EB">
        <w:t xml:space="preserve"> D </w:t>
      </w:r>
      <w:r w:rsidR="00225641">
        <w:t xml:space="preserve">MHQ for </w:t>
      </w:r>
      <w:r w:rsidR="00E94A4D">
        <w:t>commerc</w:t>
      </w:r>
      <w:r w:rsidR="00821C64">
        <w:t>i</w:t>
      </w:r>
      <w:r w:rsidR="00E94A4D">
        <w:t xml:space="preserve">al and </w:t>
      </w:r>
      <w:r w:rsidR="0099565B">
        <w:t>industrial</w:t>
      </w:r>
      <w:r w:rsidR="00E94A4D">
        <w:t xml:space="preserve"> customers</w:t>
      </w:r>
      <w:r w:rsidR="00225641">
        <w:t xml:space="preserve"> </w:t>
      </w:r>
      <w:r w:rsidR="00F0780B">
        <w:t>ha</w:t>
      </w:r>
      <w:r w:rsidR="008920EB">
        <w:t>s</w:t>
      </w:r>
      <w:r w:rsidR="00F0780B">
        <w:t xml:space="preserve"> </w:t>
      </w:r>
      <w:r w:rsidR="00225641">
        <w:t>decreased since 2004. The greatest decline was in 2009 and 2010</w:t>
      </w:r>
      <w:r w:rsidR="004F6FF0">
        <w:t>.</w:t>
      </w:r>
      <w:r w:rsidR="00967A13">
        <w:t xml:space="preserve"> </w:t>
      </w:r>
      <w:proofErr w:type="spellStart"/>
      <w:r w:rsidR="00967A13">
        <w:t>Envestra</w:t>
      </w:r>
      <w:proofErr w:type="spellEnd"/>
      <w:r w:rsidR="00967A13">
        <w:t xml:space="preserve"> comment</w:t>
      </w:r>
      <w:r w:rsidR="0099565B">
        <w:t>ed</w:t>
      </w:r>
      <w:r w:rsidR="00D5469D">
        <w:t xml:space="preserve"> </w:t>
      </w:r>
      <w:r w:rsidR="00057ABF">
        <w:t xml:space="preserve">that </w:t>
      </w:r>
      <w:r w:rsidR="00D5469D">
        <w:t xml:space="preserve">the decline reflects the ongoing structural change in the Victorian economy </w:t>
      </w:r>
      <w:r w:rsidR="00057ABF">
        <w:t xml:space="preserve">driven by the decline in </w:t>
      </w:r>
      <w:r w:rsidR="00D5469D">
        <w:t>manufacturing</w:t>
      </w:r>
      <w:r w:rsidR="00057ABF">
        <w:t xml:space="preserve">. </w:t>
      </w:r>
    </w:p>
    <w:p w:rsidR="00AF4ABB" w:rsidRDefault="00AF4ABB">
      <w:pPr>
        <w:pStyle w:val="AERbodytextnospace"/>
        <w:numPr>
          <w:ilvl w:val="0"/>
          <w:numId w:val="0"/>
        </w:numPr>
      </w:pPr>
    </w:p>
    <w:p w:rsidR="00AF4ABB" w:rsidRDefault="00AF4ABB">
      <w:pPr>
        <w:pStyle w:val="AERbodytextnospace"/>
        <w:numPr>
          <w:ilvl w:val="0"/>
          <w:numId w:val="0"/>
        </w:numPr>
        <w:rPr>
          <w:rStyle w:val="AERtextorange"/>
          <w:b/>
        </w:rPr>
      </w:pPr>
    </w:p>
    <w:p w:rsidR="00AF4ABB" w:rsidRDefault="00AF4ABB">
      <w:pPr>
        <w:pStyle w:val="AERbodytextnospace"/>
        <w:numPr>
          <w:ilvl w:val="0"/>
          <w:numId w:val="0"/>
        </w:numPr>
        <w:rPr>
          <w:rStyle w:val="AERtextorange"/>
          <w:b/>
        </w:rPr>
      </w:pPr>
    </w:p>
    <w:p w:rsidR="00A55249" w:rsidRDefault="00A55249">
      <w:pPr>
        <w:pStyle w:val="Heading4"/>
        <w:rPr>
          <w:rStyle w:val="AERtextorange"/>
        </w:rPr>
      </w:pPr>
    </w:p>
    <w:p w:rsidR="00AF4ABB" w:rsidRDefault="00B11579">
      <w:pPr>
        <w:pStyle w:val="Heading4"/>
        <w:rPr>
          <w:rStyle w:val="AERtextorange"/>
          <w:color w:val="365F91"/>
        </w:rPr>
      </w:pPr>
      <w:r w:rsidRPr="00B11579">
        <w:rPr>
          <w:rStyle w:val="AERtextorange"/>
          <w:color w:val="365F91"/>
        </w:rPr>
        <w:t>Financial Performance</w:t>
      </w:r>
    </w:p>
    <w:p w:rsidR="00AF4ABB" w:rsidRPr="00B727B3" w:rsidRDefault="004F6FF0" w:rsidP="00B727B3">
      <w:pPr>
        <w:pStyle w:val="AERbodytext"/>
        <w:rPr>
          <w:rStyle w:val="AERbody"/>
        </w:rPr>
      </w:pPr>
      <w:proofErr w:type="spellStart"/>
      <w:r w:rsidRPr="00B727B3">
        <w:rPr>
          <w:rStyle w:val="AERbody"/>
        </w:rPr>
        <w:t>Envestra</w:t>
      </w:r>
      <w:proofErr w:type="spellEnd"/>
      <w:r w:rsidRPr="00B727B3">
        <w:rPr>
          <w:rStyle w:val="AERbody"/>
        </w:rPr>
        <w:t xml:space="preserve"> earned less revenue </w:t>
      </w:r>
      <w:r w:rsidR="006D5EA7" w:rsidRPr="00B727B3">
        <w:rPr>
          <w:rStyle w:val="AERbody"/>
        </w:rPr>
        <w:t xml:space="preserve">overall </w:t>
      </w:r>
      <w:r w:rsidR="00777958" w:rsidRPr="00B727B3">
        <w:rPr>
          <w:rStyle w:val="AERbody"/>
        </w:rPr>
        <w:t>between 2008 and 201</w:t>
      </w:r>
      <w:r w:rsidR="00821C64" w:rsidRPr="00B727B3">
        <w:rPr>
          <w:rStyle w:val="AERbody"/>
        </w:rPr>
        <w:t>2</w:t>
      </w:r>
      <w:r w:rsidRPr="00B727B3">
        <w:rPr>
          <w:rStyle w:val="AERbody"/>
        </w:rPr>
        <w:t xml:space="preserve"> than was forecast. This </w:t>
      </w:r>
      <w:r w:rsidR="006D5EA7" w:rsidRPr="00B727B3">
        <w:rPr>
          <w:rStyle w:val="AERbody"/>
        </w:rPr>
        <w:t>was</w:t>
      </w:r>
      <w:r w:rsidRPr="00B727B3">
        <w:rPr>
          <w:rStyle w:val="AERbody"/>
        </w:rPr>
        <w:t xml:space="preserve"> largely reflective of </w:t>
      </w:r>
      <w:r w:rsidR="006D5EA7" w:rsidRPr="00B727B3">
        <w:rPr>
          <w:rStyle w:val="AERbody"/>
        </w:rPr>
        <w:t xml:space="preserve">gas </w:t>
      </w:r>
      <w:r w:rsidRPr="00B727B3">
        <w:rPr>
          <w:rStyle w:val="AERbody"/>
        </w:rPr>
        <w:t xml:space="preserve">consumption </w:t>
      </w:r>
      <w:r w:rsidR="006D5EA7" w:rsidRPr="00B727B3">
        <w:rPr>
          <w:rStyle w:val="AERbody"/>
        </w:rPr>
        <w:t xml:space="preserve">from both tariff V and D customers </w:t>
      </w:r>
      <w:r w:rsidRPr="00B727B3">
        <w:rPr>
          <w:rStyle w:val="AERbody"/>
        </w:rPr>
        <w:t xml:space="preserve">being less than forecast. Despite </w:t>
      </w:r>
      <w:r w:rsidR="00E51BC0" w:rsidRPr="00B727B3">
        <w:rPr>
          <w:rStyle w:val="AERbody"/>
        </w:rPr>
        <w:t>this</w:t>
      </w:r>
      <w:r w:rsidRPr="00B727B3">
        <w:rPr>
          <w:rStyle w:val="AERbody"/>
        </w:rPr>
        <w:t xml:space="preserve"> </w:t>
      </w:r>
      <w:proofErr w:type="spellStart"/>
      <w:r w:rsidRPr="00B727B3">
        <w:rPr>
          <w:rStyle w:val="AERbody"/>
        </w:rPr>
        <w:t>Envestra</w:t>
      </w:r>
      <w:proofErr w:type="spellEnd"/>
      <w:r w:rsidRPr="00B727B3">
        <w:rPr>
          <w:rStyle w:val="AERbody"/>
        </w:rPr>
        <w:t xml:space="preserve"> </w:t>
      </w:r>
      <w:r w:rsidR="006D5EA7" w:rsidRPr="00B727B3">
        <w:rPr>
          <w:rStyle w:val="AERbody"/>
        </w:rPr>
        <w:t>w</w:t>
      </w:r>
      <w:r w:rsidRPr="00B727B3">
        <w:rPr>
          <w:rStyle w:val="AERbody"/>
        </w:rPr>
        <w:t>as able to earn an actual pre-tax return on assets bet</w:t>
      </w:r>
      <w:r w:rsidR="00825773" w:rsidRPr="00B727B3">
        <w:rPr>
          <w:rStyle w:val="AERbody"/>
        </w:rPr>
        <w:t xml:space="preserve">ter than forecast of between </w:t>
      </w:r>
      <w:r w:rsidR="00E037DF" w:rsidRPr="00B727B3">
        <w:rPr>
          <w:rStyle w:val="AERbody"/>
        </w:rPr>
        <w:t>0.7</w:t>
      </w:r>
      <w:r w:rsidR="00825773" w:rsidRPr="00B727B3">
        <w:rPr>
          <w:rStyle w:val="AERbody"/>
        </w:rPr>
        <w:t xml:space="preserve"> per cent and </w:t>
      </w:r>
      <w:r w:rsidR="008E19F0" w:rsidRPr="00B727B3">
        <w:rPr>
          <w:rStyle w:val="AERbody"/>
        </w:rPr>
        <w:t xml:space="preserve">3.24 </w:t>
      </w:r>
      <w:r w:rsidR="00825773" w:rsidRPr="00B727B3">
        <w:rPr>
          <w:rStyle w:val="AERbody"/>
        </w:rPr>
        <w:t>per cent</w:t>
      </w:r>
      <w:r w:rsidR="00BD7F9D">
        <w:rPr>
          <w:rStyle w:val="AERbody"/>
        </w:rPr>
        <w:t xml:space="preserve"> (</w:t>
      </w:r>
      <w:r w:rsidR="000C5A9E">
        <w:rPr>
          <w:rStyle w:val="AERbody"/>
        </w:rPr>
        <w:t>see T</w:t>
      </w:r>
      <w:r w:rsidR="00BD7F9D">
        <w:rPr>
          <w:rStyle w:val="AERbody"/>
        </w:rPr>
        <w:t>able 4.5.1)</w:t>
      </w:r>
      <w:r w:rsidR="00825773" w:rsidRPr="00B727B3">
        <w:rPr>
          <w:rStyle w:val="AERbody"/>
        </w:rPr>
        <w:t xml:space="preserve">. The higher than forecast return on assets </w:t>
      </w:r>
      <w:r w:rsidR="005C37B6" w:rsidRPr="00B727B3">
        <w:rPr>
          <w:rStyle w:val="AERbody"/>
        </w:rPr>
        <w:t xml:space="preserve">may be </w:t>
      </w:r>
      <w:r w:rsidR="00825773" w:rsidRPr="00B727B3">
        <w:rPr>
          <w:rStyle w:val="AERbody"/>
        </w:rPr>
        <w:t>largely explained</w:t>
      </w:r>
      <w:r w:rsidR="0094003A" w:rsidRPr="00B727B3">
        <w:rPr>
          <w:rStyle w:val="AERbody"/>
        </w:rPr>
        <w:t xml:space="preserve"> by </w:t>
      </w:r>
      <w:proofErr w:type="spellStart"/>
      <w:r w:rsidR="00E94A4D" w:rsidRPr="00B727B3">
        <w:rPr>
          <w:rStyle w:val="AERbody"/>
        </w:rPr>
        <w:t>Envestra</w:t>
      </w:r>
      <w:proofErr w:type="spellEnd"/>
      <w:r w:rsidR="00E94A4D" w:rsidRPr="00B727B3">
        <w:rPr>
          <w:rStyle w:val="AERbody"/>
        </w:rPr>
        <w:t xml:space="preserve"> spending less than its approved </w:t>
      </w:r>
      <w:proofErr w:type="spellStart"/>
      <w:r w:rsidR="00E94A4D" w:rsidRPr="00B727B3">
        <w:rPr>
          <w:rStyle w:val="AERbody"/>
        </w:rPr>
        <w:t>capex</w:t>
      </w:r>
      <w:proofErr w:type="spellEnd"/>
      <w:r w:rsidR="00E94A4D" w:rsidRPr="00B727B3">
        <w:rPr>
          <w:rStyle w:val="AERbody"/>
        </w:rPr>
        <w:t xml:space="preserve"> allowance </w:t>
      </w:r>
      <w:r w:rsidR="00057ABF" w:rsidRPr="00B727B3">
        <w:rPr>
          <w:rStyle w:val="AERbody"/>
        </w:rPr>
        <w:t>during</w:t>
      </w:r>
      <w:r w:rsidR="00C000C8" w:rsidRPr="00B727B3">
        <w:rPr>
          <w:rStyle w:val="AERbody"/>
        </w:rPr>
        <w:t xml:space="preserve"> the </w:t>
      </w:r>
      <w:r w:rsidR="00980398" w:rsidRPr="00B727B3">
        <w:rPr>
          <w:rStyle w:val="AERbody"/>
        </w:rPr>
        <w:t>g</w:t>
      </w:r>
      <w:r w:rsidR="00C000C8" w:rsidRPr="00B727B3">
        <w:rPr>
          <w:rStyle w:val="AERbody"/>
        </w:rPr>
        <w:t xml:space="preserve">lobal </w:t>
      </w:r>
      <w:r w:rsidR="00980398" w:rsidRPr="00B727B3">
        <w:rPr>
          <w:rStyle w:val="AERbody"/>
        </w:rPr>
        <w:t>f</w:t>
      </w:r>
      <w:r w:rsidR="00C000C8" w:rsidRPr="00B727B3">
        <w:rPr>
          <w:rStyle w:val="AERbody"/>
        </w:rPr>
        <w:t xml:space="preserve">inancial </w:t>
      </w:r>
      <w:r w:rsidR="00980398" w:rsidRPr="00B727B3">
        <w:rPr>
          <w:rStyle w:val="AERbody"/>
        </w:rPr>
        <w:t>c</w:t>
      </w:r>
      <w:r w:rsidR="00C000C8" w:rsidRPr="00B727B3">
        <w:rPr>
          <w:rStyle w:val="AERbody"/>
        </w:rPr>
        <w:t>risis</w:t>
      </w:r>
      <w:r w:rsidR="00E94A4D" w:rsidRPr="00B727B3">
        <w:rPr>
          <w:rStyle w:val="AERbody"/>
        </w:rPr>
        <w:t>.</w:t>
      </w:r>
      <w:r w:rsidR="00C000C8" w:rsidRPr="00B727B3">
        <w:rPr>
          <w:rStyle w:val="AERbody"/>
        </w:rPr>
        <w:t xml:space="preserve"> </w:t>
      </w:r>
    </w:p>
    <w:p w:rsidR="00AF4ABB" w:rsidRDefault="00AF4ABB" w:rsidP="00B727B3">
      <w:pPr>
        <w:pStyle w:val="AERbodytext"/>
      </w:pPr>
    </w:p>
    <w:p w:rsidR="00AF4ABB" w:rsidRDefault="00AF4ABB" w:rsidP="00B727B3">
      <w:pPr>
        <w:pStyle w:val="AERbodytext"/>
      </w:pPr>
    </w:p>
    <w:p w:rsidR="00AF4ABB" w:rsidRDefault="00AF4ABB" w:rsidP="00B727B3">
      <w:pPr>
        <w:pStyle w:val="AERbodytext"/>
      </w:pPr>
    </w:p>
    <w:p w:rsidR="00AF4ABB" w:rsidRDefault="007C3AE9">
      <w:pPr>
        <w:pStyle w:val="Caption"/>
      </w:pPr>
      <w:r>
        <w:br w:type="page"/>
      </w:r>
      <w:r>
        <w:lastRenderedPageBreak/>
        <w:t xml:space="preserve">Figure </w:t>
      </w:r>
      <w:r w:rsidR="00D60755">
        <w:t>2.1</w:t>
      </w:r>
      <w:r w:rsidR="001B7B5B">
        <w:t>.</w:t>
      </w:r>
      <w:r>
        <w:t>3</w:t>
      </w:r>
      <w:r w:rsidR="00F27A7F">
        <w:tab/>
      </w:r>
      <w:r>
        <w:t>Comparison of forecast and actual revenue</w:t>
      </w:r>
    </w:p>
    <w:p w:rsidR="00AF4ABB" w:rsidRDefault="00D74436" w:rsidP="00B727B3">
      <w:pPr>
        <w:pStyle w:val="AERbodytext"/>
      </w:pPr>
      <w:r w:rsidRPr="00D74436">
        <w:rPr>
          <w:noProof/>
          <w:lang w:eastAsia="en-AU"/>
        </w:rPr>
        <w:drawing>
          <wp:anchor distT="0" distB="0" distL="114300" distR="114300" simplePos="0" relativeHeight="251890688" behindDoc="1" locked="0" layoutInCell="1" allowOverlap="1" wp14:anchorId="1FAAFAF8" wp14:editId="7D6ABD81">
            <wp:simplePos x="0" y="0"/>
            <wp:positionH relativeFrom="column">
              <wp:posOffset>0</wp:posOffset>
            </wp:positionH>
            <wp:positionV relativeFrom="paragraph">
              <wp:posOffset>-3175</wp:posOffset>
            </wp:positionV>
            <wp:extent cx="3275965" cy="2195830"/>
            <wp:effectExtent l="0" t="0" r="635" b="0"/>
            <wp:wrapTight wrapText="bothSides">
              <wp:wrapPolygon edited="0">
                <wp:start x="0" y="0"/>
                <wp:lineTo x="0" y="21363"/>
                <wp:lineTo x="21479" y="21363"/>
                <wp:lineTo x="21479" y="0"/>
                <wp:lineTo x="0" y="0"/>
              </wp:wrapPolygon>
            </wp:wrapTight>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75965" cy="2195830"/>
                    </a:xfrm>
                    <a:prstGeom prst="rect">
                      <a:avLst/>
                    </a:prstGeom>
                    <a:noFill/>
                    <a:ln>
                      <a:noFill/>
                    </a:ln>
                  </pic:spPr>
                </pic:pic>
              </a:graphicData>
            </a:graphic>
            <wp14:sizeRelH relativeFrom="page">
              <wp14:pctWidth>0</wp14:pctWidth>
            </wp14:sizeRelH>
            <wp14:sizeRelV relativeFrom="page">
              <wp14:pctHeight>0</wp14:pctHeight>
            </wp14:sizeRelV>
          </wp:anchor>
        </w:drawing>
      </w:r>
      <w:r w:rsidR="00DA5FCC">
        <w:t xml:space="preserve">Figure </w:t>
      </w:r>
      <w:r w:rsidR="00D60755">
        <w:t>2.1</w:t>
      </w:r>
      <w:r w:rsidR="001B7B5B">
        <w:t>.</w:t>
      </w:r>
      <w:r w:rsidR="00DA5FCC">
        <w:t xml:space="preserve">3 shows </w:t>
      </w:r>
      <w:proofErr w:type="spellStart"/>
      <w:r w:rsidR="00DA5FCC">
        <w:t>Envestra's</w:t>
      </w:r>
      <w:proofErr w:type="spellEnd"/>
      <w:r w:rsidR="00DA5FCC">
        <w:t xml:space="preserve"> actual revenue earned against forecast revenue. Over the </w:t>
      </w:r>
      <w:r w:rsidR="00E03345">
        <w:t>2008-12</w:t>
      </w:r>
      <w:r w:rsidR="00DA5FCC">
        <w:t xml:space="preserve"> access arrang</w:t>
      </w:r>
      <w:r w:rsidR="00795587">
        <w:t>e</w:t>
      </w:r>
      <w:r w:rsidR="00DA5FCC">
        <w:t xml:space="preserve">ment </w:t>
      </w:r>
      <w:proofErr w:type="gramStart"/>
      <w:r w:rsidR="00DA5FCC">
        <w:t>period</w:t>
      </w:r>
      <w:proofErr w:type="gramEnd"/>
      <w:r w:rsidR="00DA5FCC">
        <w:t xml:space="preserve">, </w:t>
      </w:r>
      <w:proofErr w:type="spellStart"/>
      <w:r w:rsidR="00DA5FCC">
        <w:t>Envestra</w:t>
      </w:r>
      <w:proofErr w:type="spellEnd"/>
      <w:r w:rsidR="00DA5FCC">
        <w:t xml:space="preserve"> has earned </w:t>
      </w:r>
      <w:r w:rsidR="00E037DF">
        <w:t>2.0</w:t>
      </w:r>
      <w:r w:rsidR="00DA5FCC">
        <w:t xml:space="preserve"> per cent less revenue than forecast</w:t>
      </w:r>
      <w:r w:rsidR="00E51BC0">
        <w:t>.</w:t>
      </w:r>
    </w:p>
    <w:p w:rsidR="00AF4ABB" w:rsidRDefault="00AF4ABB" w:rsidP="00B727B3">
      <w:pPr>
        <w:pStyle w:val="AERbodytext"/>
        <w:numPr>
          <w:ilvl w:val="0"/>
          <w:numId w:val="0"/>
        </w:numPr>
      </w:pPr>
    </w:p>
    <w:p w:rsidR="00B727B3" w:rsidRDefault="00B727B3" w:rsidP="00B727B3">
      <w:pPr>
        <w:pStyle w:val="AERbodytext"/>
        <w:numPr>
          <w:ilvl w:val="0"/>
          <w:numId w:val="0"/>
        </w:numPr>
      </w:pPr>
    </w:p>
    <w:p w:rsidR="00B727B3" w:rsidRDefault="00B727B3" w:rsidP="00B727B3">
      <w:pPr>
        <w:pStyle w:val="AERbodytext"/>
        <w:numPr>
          <w:ilvl w:val="0"/>
          <w:numId w:val="0"/>
        </w:numPr>
      </w:pPr>
    </w:p>
    <w:p w:rsidR="00B727B3" w:rsidRDefault="00B727B3" w:rsidP="00B727B3">
      <w:pPr>
        <w:pStyle w:val="AERbodytext"/>
        <w:numPr>
          <w:ilvl w:val="0"/>
          <w:numId w:val="0"/>
        </w:numPr>
      </w:pPr>
    </w:p>
    <w:p w:rsidR="0013034E" w:rsidRDefault="00DB2D9E" w:rsidP="00962722">
      <w:pPr>
        <w:pStyle w:val="Caption"/>
      </w:pPr>
      <w:r>
        <w:t xml:space="preserve">Figure </w:t>
      </w:r>
      <w:r w:rsidR="00D60755">
        <w:t>2.1</w:t>
      </w:r>
      <w:r w:rsidR="001B7B5B">
        <w:t>.</w:t>
      </w:r>
      <w:r w:rsidR="007C3AE9">
        <w:t>4</w:t>
      </w:r>
      <w:r w:rsidR="00F27A7F">
        <w:tab/>
      </w:r>
      <w:r>
        <w:t xml:space="preserve">Comparison of forecast and actual </w:t>
      </w:r>
      <w:r w:rsidR="00962722">
        <w:t>expenditure</w:t>
      </w:r>
    </w:p>
    <w:p w:rsidR="00AF4ABB" w:rsidRDefault="00D74436" w:rsidP="00B727B3">
      <w:pPr>
        <w:pStyle w:val="AERbodytext"/>
        <w:numPr>
          <w:ilvl w:val="0"/>
          <w:numId w:val="0"/>
        </w:numPr>
      </w:pPr>
      <w:r w:rsidRPr="00D74436">
        <w:rPr>
          <w:noProof/>
          <w:lang w:eastAsia="en-AU"/>
        </w:rPr>
        <w:drawing>
          <wp:anchor distT="0" distB="0" distL="114300" distR="114300" simplePos="0" relativeHeight="251891712" behindDoc="1" locked="0" layoutInCell="1" allowOverlap="1" wp14:anchorId="02F4EDA9" wp14:editId="094E202C">
            <wp:simplePos x="0" y="0"/>
            <wp:positionH relativeFrom="column">
              <wp:posOffset>0</wp:posOffset>
            </wp:positionH>
            <wp:positionV relativeFrom="paragraph">
              <wp:posOffset>3175</wp:posOffset>
            </wp:positionV>
            <wp:extent cx="3275965" cy="2195830"/>
            <wp:effectExtent l="0" t="0" r="635" b="0"/>
            <wp:wrapTight wrapText="bothSides">
              <wp:wrapPolygon edited="0">
                <wp:start x="0" y="0"/>
                <wp:lineTo x="0" y="21363"/>
                <wp:lineTo x="21479" y="21363"/>
                <wp:lineTo x="21479" y="0"/>
                <wp:lineTo x="0" y="0"/>
              </wp:wrapPolygon>
            </wp:wrapTight>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75965" cy="2195830"/>
                    </a:xfrm>
                    <a:prstGeom prst="rect">
                      <a:avLst/>
                    </a:prstGeom>
                    <a:noFill/>
                    <a:ln>
                      <a:noFill/>
                    </a:ln>
                  </pic:spPr>
                </pic:pic>
              </a:graphicData>
            </a:graphic>
            <wp14:sizeRelH relativeFrom="page">
              <wp14:pctWidth>0</wp14:pctWidth>
            </wp14:sizeRelH>
            <wp14:sizeRelV relativeFrom="page">
              <wp14:pctHeight>0</wp14:pctHeight>
            </wp14:sizeRelV>
          </wp:anchor>
        </w:drawing>
      </w:r>
      <w:r w:rsidR="0094003A">
        <w:t xml:space="preserve">Figure </w:t>
      </w:r>
      <w:r w:rsidR="00D60755">
        <w:t>2.1</w:t>
      </w:r>
      <w:r w:rsidR="001B7B5B">
        <w:t>.</w:t>
      </w:r>
      <w:r w:rsidR="007C3AE9">
        <w:t>4</w:t>
      </w:r>
      <w:r w:rsidR="0094003A">
        <w:t xml:space="preserve"> </w:t>
      </w:r>
      <w:r w:rsidR="00445437">
        <w:t xml:space="preserve">is </w:t>
      </w:r>
      <w:proofErr w:type="spellStart"/>
      <w:r w:rsidR="0094003A">
        <w:t>Envestra's</w:t>
      </w:r>
      <w:proofErr w:type="spellEnd"/>
      <w:r w:rsidR="0094003A">
        <w:t xml:space="preserve"> actu</w:t>
      </w:r>
      <w:r w:rsidR="00E94A4D">
        <w:t xml:space="preserve">al </w:t>
      </w:r>
      <w:proofErr w:type="spellStart"/>
      <w:r w:rsidR="00E94A4D">
        <w:t>ope</w:t>
      </w:r>
      <w:r w:rsidR="00C604B8">
        <w:t>x</w:t>
      </w:r>
      <w:proofErr w:type="spellEnd"/>
      <w:r w:rsidR="00E94A4D">
        <w:t xml:space="preserve"> and </w:t>
      </w:r>
      <w:proofErr w:type="spellStart"/>
      <w:r w:rsidR="00E94A4D">
        <w:t>cap</w:t>
      </w:r>
      <w:r w:rsidR="00C604B8">
        <w:t>ex</w:t>
      </w:r>
      <w:proofErr w:type="spellEnd"/>
      <w:r w:rsidR="0094003A">
        <w:t xml:space="preserve"> against </w:t>
      </w:r>
      <w:r w:rsidR="00C604B8">
        <w:t>its forecasts</w:t>
      </w:r>
      <w:r w:rsidR="0094003A">
        <w:t xml:space="preserve">. </w:t>
      </w:r>
      <w:r w:rsidR="00433EB4">
        <w:t>This shows that whil</w:t>
      </w:r>
      <w:r w:rsidR="00445437">
        <w:t>e</w:t>
      </w:r>
      <w:r w:rsidR="00433EB4">
        <w:t xml:space="preserve"> </w:t>
      </w:r>
      <w:proofErr w:type="spellStart"/>
      <w:r w:rsidR="00433EB4">
        <w:t>Envestra's</w:t>
      </w:r>
      <w:proofErr w:type="spellEnd"/>
      <w:r w:rsidR="00433EB4">
        <w:t xml:space="preserve"> </w:t>
      </w:r>
      <w:proofErr w:type="spellStart"/>
      <w:r w:rsidR="00C604B8">
        <w:t>opex</w:t>
      </w:r>
      <w:proofErr w:type="spellEnd"/>
      <w:r w:rsidR="00433EB4">
        <w:t xml:space="preserve"> </w:t>
      </w:r>
      <w:r w:rsidR="00496D59">
        <w:t xml:space="preserve">has </w:t>
      </w:r>
      <w:r w:rsidR="00433EB4">
        <w:t xml:space="preserve">largely reflected forecasts, </w:t>
      </w:r>
      <w:proofErr w:type="spellStart"/>
      <w:r w:rsidR="00433EB4">
        <w:t>capex</w:t>
      </w:r>
      <w:proofErr w:type="spellEnd"/>
      <w:r w:rsidR="00433EB4">
        <w:t xml:space="preserve"> has been </w:t>
      </w:r>
      <w:r w:rsidR="00DB2D9E">
        <w:t>significantly</w:t>
      </w:r>
      <w:r w:rsidR="00433EB4">
        <w:t xml:space="preserve"> below forecast</w:t>
      </w:r>
      <w:r w:rsidR="00C604B8">
        <w:t>s</w:t>
      </w:r>
      <w:r w:rsidR="00433EB4">
        <w:t>.</w:t>
      </w:r>
      <w:r w:rsidR="008522A3">
        <w:t xml:space="preserve"> </w:t>
      </w:r>
      <w:r w:rsidR="00F27A7F">
        <w:t xml:space="preserve">In particular, </w:t>
      </w:r>
      <w:proofErr w:type="spellStart"/>
      <w:r w:rsidR="00F27A7F">
        <w:t>Envestra</w:t>
      </w:r>
      <w:proofErr w:type="spellEnd"/>
      <w:r w:rsidR="00F27A7F">
        <w:t xml:space="preserve"> has only </w:t>
      </w:r>
      <w:r w:rsidR="00A10637">
        <w:t>reached</w:t>
      </w:r>
      <w:r w:rsidR="00F27A7F">
        <w:t xml:space="preserve"> around </w:t>
      </w:r>
      <w:r w:rsidR="008006D9">
        <w:t>6</w:t>
      </w:r>
      <w:r w:rsidR="00F27A7F">
        <w:t xml:space="preserve">3 per cent of its </w:t>
      </w:r>
      <w:r w:rsidR="00241F4F">
        <w:t>target</w:t>
      </w:r>
      <w:r w:rsidR="00F27A7F">
        <w:t xml:space="preserve"> for replacing low pressure mains.</w:t>
      </w:r>
      <w:r w:rsidR="000D49FC">
        <w:t xml:space="preserve"> </w:t>
      </w:r>
      <w:proofErr w:type="spellStart"/>
      <w:r w:rsidR="000D49FC">
        <w:t>Envestra</w:t>
      </w:r>
      <w:proofErr w:type="spellEnd"/>
      <w:r w:rsidR="000D49FC">
        <w:t xml:space="preserve"> has restored its </w:t>
      </w:r>
      <w:proofErr w:type="spellStart"/>
      <w:r w:rsidR="000D49FC">
        <w:t>capex</w:t>
      </w:r>
      <w:proofErr w:type="spellEnd"/>
      <w:r w:rsidR="000D49FC">
        <w:t xml:space="preserve"> program following the passing of the </w:t>
      </w:r>
      <w:r w:rsidR="00340F28">
        <w:t>global financial crisis</w:t>
      </w:r>
      <w:r w:rsidR="000D49FC">
        <w:t>.</w:t>
      </w:r>
    </w:p>
    <w:p w:rsidR="00AF4ABB" w:rsidRDefault="00AF4ABB" w:rsidP="00340F28">
      <w:pPr>
        <w:pStyle w:val="AERbodytext"/>
      </w:pPr>
    </w:p>
    <w:p w:rsidR="00B727B3" w:rsidRDefault="00B727B3">
      <w:pPr>
        <w:pStyle w:val="Caption"/>
      </w:pPr>
    </w:p>
    <w:p w:rsidR="00AF4ABB" w:rsidRDefault="00DB2D9E">
      <w:pPr>
        <w:pStyle w:val="Caption"/>
      </w:pPr>
      <w:r>
        <w:t xml:space="preserve">Figure </w:t>
      </w:r>
      <w:r w:rsidR="00D60755">
        <w:t>2.1</w:t>
      </w:r>
      <w:r w:rsidR="001B7B5B">
        <w:t>.</w:t>
      </w:r>
      <w:r w:rsidR="007C3AE9">
        <w:t>5</w:t>
      </w:r>
      <w:r w:rsidR="00F27A7F">
        <w:tab/>
      </w:r>
      <w:r>
        <w:t xml:space="preserve">Cumulative actual </w:t>
      </w:r>
      <w:proofErr w:type="spellStart"/>
      <w:r>
        <w:t>capex</w:t>
      </w:r>
      <w:proofErr w:type="spellEnd"/>
      <w:r>
        <w:t xml:space="preserve"> against forecas</w:t>
      </w:r>
      <w:r w:rsidR="00F27A7F">
        <w:t>t</w:t>
      </w:r>
      <w:r>
        <w:t xml:space="preserve"> </w:t>
      </w:r>
      <w:proofErr w:type="spellStart"/>
      <w:r>
        <w:t>capex</w:t>
      </w:r>
      <w:proofErr w:type="spellEnd"/>
    </w:p>
    <w:p w:rsidR="00AF4ABB" w:rsidRPr="00B727B3" w:rsidRDefault="00DD5494" w:rsidP="003C0D40">
      <w:pPr>
        <w:pStyle w:val="AERbodytext"/>
        <w:rPr>
          <w:rStyle w:val="AERbody"/>
        </w:rPr>
      </w:pPr>
      <w:r w:rsidRPr="00DD5494">
        <w:rPr>
          <w:noProof/>
          <w:lang w:eastAsia="en-AU"/>
        </w:rPr>
        <w:drawing>
          <wp:anchor distT="0" distB="0" distL="114300" distR="114300" simplePos="0" relativeHeight="251900928" behindDoc="1" locked="0" layoutInCell="1" allowOverlap="1" wp14:anchorId="1534FF2C" wp14:editId="2D2DF485">
            <wp:simplePos x="0" y="0"/>
            <wp:positionH relativeFrom="column">
              <wp:posOffset>0</wp:posOffset>
            </wp:positionH>
            <wp:positionV relativeFrom="paragraph">
              <wp:posOffset>-3175</wp:posOffset>
            </wp:positionV>
            <wp:extent cx="3275965" cy="2195830"/>
            <wp:effectExtent l="0" t="0" r="635" b="0"/>
            <wp:wrapTight wrapText="bothSides">
              <wp:wrapPolygon edited="0">
                <wp:start x="0" y="0"/>
                <wp:lineTo x="0" y="21363"/>
                <wp:lineTo x="21479" y="21363"/>
                <wp:lineTo x="21479" y="0"/>
                <wp:lineTo x="0" y="0"/>
              </wp:wrapPolygon>
            </wp:wrapTight>
            <wp:docPr id="6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75965" cy="2195830"/>
                    </a:xfrm>
                    <a:prstGeom prst="rect">
                      <a:avLst/>
                    </a:prstGeom>
                    <a:noFill/>
                    <a:ln>
                      <a:noFill/>
                    </a:ln>
                  </pic:spPr>
                </pic:pic>
              </a:graphicData>
            </a:graphic>
            <wp14:sizeRelH relativeFrom="page">
              <wp14:pctWidth>0</wp14:pctWidth>
            </wp14:sizeRelH>
            <wp14:sizeRelV relativeFrom="page">
              <wp14:pctHeight>0</wp14:pctHeight>
            </wp14:sizeRelV>
          </wp:anchor>
        </w:drawing>
      </w:r>
      <w:r w:rsidR="00433EB4" w:rsidRPr="00B727B3">
        <w:rPr>
          <w:rStyle w:val="AERbody"/>
        </w:rPr>
        <w:t xml:space="preserve">Figure </w:t>
      </w:r>
      <w:r w:rsidR="00D60755" w:rsidRPr="00B727B3">
        <w:rPr>
          <w:rStyle w:val="AERbody"/>
        </w:rPr>
        <w:t>2.1</w:t>
      </w:r>
      <w:r w:rsidR="001B7B5B" w:rsidRPr="00B727B3">
        <w:rPr>
          <w:rStyle w:val="AERbody"/>
        </w:rPr>
        <w:t>.</w:t>
      </w:r>
      <w:r w:rsidR="007C3AE9" w:rsidRPr="00B727B3">
        <w:rPr>
          <w:rStyle w:val="AERbody"/>
        </w:rPr>
        <w:t>5</w:t>
      </w:r>
      <w:r w:rsidR="00433EB4" w:rsidRPr="00B727B3">
        <w:rPr>
          <w:rStyle w:val="AERbody"/>
        </w:rPr>
        <w:t xml:space="preserve"> shows </w:t>
      </w:r>
      <w:proofErr w:type="spellStart"/>
      <w:r w:rsidR="00433EB4" w:rsidRPr="00B727B3">
        <w:rPr>
          <w:rStyle w:val="AERbody"/>
        </w:rPr>
        <w:t>Envestra's</w:t>
      </w:r>
      <w:proofErr w:type="spellEnd"/>
      <w:r w:rsidR="00433EB4" w:rsidRPr="00B727B3">
        <w:rPr>
          <w:rStyle w:val="AERbody"/>
        </w:rPr>
        <w:t xml:space="preserve"> actual cumulative </w:t>
      </w:r>
      <w:proofErr w:type="spellStart"/>
      <w:r w:rsidR="00433EB4" w:rsidRPr="00B727B3">
        <w:rPr>
          <w:rStyle w:val="AERbody"/>
        </w:rPr>
        <w:t>capex</w:t>
      </w:r>
      <w:proofErr w:type="spellEnd"/>
      <w:r w:rsidR="00433EB4" w:rsidRPr="00B727B3">
        <w:rPr>
          <w:rStyle w:val="AERbody"/>
        </w:rPr>
        <w:t xml:space="preserve"> compared to the 2008 forecast. At the end of 201</w:t>
      </w:r>
      <w:r w:rsidR="008006D9" w:rsidRPr="00B727B3">
        <w:rPr>
          <w:rStyle w:val="AERbody"/>
        </w:rPr>
        <w:t>2</w:t>
      </w:r>
      <w:r w:rsidR="00433EB4" w:rsidRPr="00B727B3">
        <w:rPr>
          <w:rStyle w:val="AERbody"/>
        </w:rPr>
        <w:t xml:space="preserve"> </w:t>
      </w:r>
      <w:proofErr w:type="spellStart"/>
      <w:r w:rsidR="00433EB4" w:rsidRPr="00B727B3">
        <w:rPr>
          <w:rStyle w:val="AERbody"/>
        </w:rPr>
        <w:t>Envestra's</w:t>
      </w:r>
      <w:proofErr w:type="spellEnd"/>
      <w:r w:rsidR="00433EB4" w:rsidRPr="00B727B3">
        <w:rPr>
          <w:rStyle w:val="AERbody"/>
        </w:rPr>
        <w:t xml:space="preserve"> cumulative </w:t>
      </w:r>
      <w:proofErr w:type="spellStart"/>
      <w:r w:rsidR="00433EB4" w:rsidRPr="00B727B3">
        <w:rPr>
          <w:rStyle w:val="AERbody"/>
        </w:rPr>
        <w:t>capex</w:t>
      </w:r>
      <w:proofErr w:type="spellEnd"/>
      <w:r w:rsidR="00433EB4" w:rsidRPr="00B727B3">
        <w:rPr>
          <w:rStyle w:val="AERbody"/>
        </w:rPr>
        <w:t xml:space="preserve"> over the period was </w:t>
      </w:r>
      <w:r w:rsidR="008006D9" w:rsidRPr="00B727B3">
        <w:rPr>
          <w:rStyle w:val="AERbody"/>
        </w:rPr>
        <w:t>2</w:t>
      </w:r>
      <w:r w:rsidR="00C604B8" w:rsidRPr="00B727B3">
        <w:rPr>
          <w:rStyle w:val="AERbody"/>
        </w:rPr>
        <w:t>7</w:t>
      </w:r>
      <w:r w:rsidR="00433EB4" w:rsidRPr="00B727B3">
        <w:rPr>
          <w:rStyle w:val="AERbody"/>
        </w:rPr>
        <w:t xml:space="preserve"> per cent less than forecast. </w:t>
      </w:r>
      <w:r w:rsidR="000D49FC" w:rsidRPr="00B727B3">
        <w:rPr>
          <w:rStyle w:val="AERbody"/>
        </w:rPr>
        <w:t xml:space="preserve">As already noted, </w:t>
      </w:r>
      <w:proofErr w:type="spellStart"/>
      <w:r w:rsidR="00433EB4" w:rsidRPr="00B727B3">
        <w:rPr>
          <w:rStyle w:val="AERbody"/>
        </w:rPr>
        <w:t>Envestra</w:t>
      </w:r>
      <w:proofErr w:type="spellEnd"/>
      <w:r w:rsidR="00433EB4" w:rsidRPr="00B727B3">
        <w:rPr>
          <w:rStyle w:val="AERbody"/>
        </w:rPr>
        <w:t xml:space="preserve"> </w:t>
      </w:r>
      <w:r w:rsidR="000D49FC" w:rsidRPr="00B727B3">
        <w:rPr>
          <w:rStyle w:val="AERbody"/>
        </w:rPr>
        <w:t xml:space="preserve">temporarily curtailed its </w:t>
      </w:r>
      <w:proofErr w:type="spellStart"/>
      <w:r w:rsidR="000D49FC" w:rsidRPr="00B727B3">
        <w:rPr>
          <w:rStyle w:val="AERbody"/>
        </w:rPr>
        <w:t>capex</w:t>
      </w:r>
      <w:proofErr w:type="spellEnd"/>
      <w:r w:rsidR="000D49FC" w:rsidRPr="00B727B3">
        <w:rPr>
          <w:rStyle w:val="AERbody"/>
        </w:rPr>
        <w:t xml:space="preserve"> program in order to manage its way through the </w:t>
      </w:r>
      <w:r w:rsidR="00786A12" w:rsidRPr="00B727B3">
        <w:rPr>
          <w:rStyle w:val="AERbody"/>
        </w:rPr>
        <w:t>global financial crisis</w:t>
      </w:r>
      <w:r w:rsidR="000D49FC" w:rsidRPr="00B727B3">
        <w:rPr>
          <w:rStyle w:val="AERbody"/>
        </w:rPr>
        <w:t xml:space="preserve">. </w:t>
      </w:r>
    </w:p>
    <w:p w:rsidR="00B727B3" w:rsidRDefault="00B727B3" w:rsidP="00B727B3">
      <w:pPr>
        <w:rPr>
          <w:rStyle w:val="AERtexthighlight"/>
        </w:rPr>
      </w:pPr>
    </w:p>
    <w:p w:rsidR="00B727B3" w:rsidRDefault="00B727B3" w:rsidP="00B727B3">
      <w:pPr>
        <w:rPr>
          <w:rStyle w:val="AERtexthighlight"/>
        </w:rPr>
      </w:pPr>
    </w:p>
    <w:p w:rsidR="00B727B3" w:rsidRDefault="00B727B3" w:rsidP="00B727B3">
      <w:pPr>
        <w:rPr>
          <w:rStyle w:val="AERtexthighlight"/>
        </w:rPr>
      </w:pPr>
    </w:p>
    <w:p w:rsidR="00B727B3" w:rsidRDefault="00B727B3" w:rsidP="00B727B3">
      <w:pPr>
        <w:rPr>
          <w:rStyle w:val="AERtexthighlight"/>
        </w:rPr>
      </w:pPr>
    </w:p>
    <w:p w:rsidR="00B727B3" w:rsidRDefault="00B727B3" w:rsidP="00B727B3">
      <w:pPr>
        <w:rPr>
          <w:rStyle w:val="AERtexthighlight"/>
        </w:rPr>
      </w:pPr>
    </w:p>
    <w:p w:rsidR="00B727B3" w:rsidRDefault="00B727B3" w:rsidP="00B727B3">
      <w:pPr>
        <w:rPr>
          <w:rStyle w:val="AERtexthighlight"/>
        </w:rPr>
      </w:pPr>
    </w:p>
    <w:p w:rsidR="00B727B3" w:rsidRDefault="00B727B3" w:rsidP="00B727B3">
      <w:pPr>
        <w:rPr>
          <w:rStyle w:val="AERtexthighlight"/>
        </w:rPr>
      </w:pPr>
    </w:p>
    <w:p w:rsidR="00B727B3" w:rsidRDefault="00B727B3" w:rsidP="00B727B3">
      <w:pPr>
        <w:rPr>
          <w:rStyle w:val="AERtexthighlight"/>
        </w:rPr>
      </w:pPr>
    </w:p>
    <w:p w:rsidR="00B727B3" w:rsidRPr="00B04C9A" w:rsidRDefault="00B727B3" w:rsidP="00B727B3">
      <w:pPr>
        <w:rPr>
          <w:rStyle w:val="AERtexthighlight"/>
        </w:rPr>
      </w:pPr>
    </w:p>
    <w:p w:rsidR="00AF4ABB" w:rsidRPr="00B727B3" w:rsidRDefault="00FD0A1E" w:rsidP="00B727B3">
      <w:pPr>
        <w:pStyle w:val="Heading4"/>
      </w:pPr>
      <w:r w:rsidRPr="00B727B3">
        <w:lastRenderedPageBreak/>
        <w:t>Reliability of supply</w:t>
      </w:r>
    </w:p>
    <w:p w:rsidR="00C41E42" w:rsidRPr="004B342D" w:rsidRDefault="00C41E42" w:rsidP="00C41E42">
      <w:pPr>
        <w:pStyle w:val="AERbodytext"/>
      </w:pPr>
      <w:r>
        <w:t xml:space="preserve">Figures 2.1.6, 2.1.7 and 2.1.8 indicate </w:t>
      </w:r>
      <w:proofErr w:type="spellStart"/>
      <w:r>
        <w:t>Envestra's</w:t>
      </w:r>
      <w:proofErr w:type="spellEnd"/>
      <w:r>
        <w:t xml:space="preserve"> reliability of supply. </w:t>
      </w:r>
    </w:p>
    <w:p w:rsidR="00AF4ABB" w:rsidRDefault="00DB2D9E" w:rsidP="00B727B3">
      <w:pPr>
        <w:rPr>
          <w:rStyle w:val="AERtextbold"/>
        </w:rPr>
      </w:pPr>
      <w:r w:rsidRPr="00B727B3">
        <w:rPr>
          <w:rStyle w:val="AERtextbold"/>
        </w:rPr>
        <w:t xml:space="preserve">Figure </w:t>
      </w:r>
      <w:r w:rsidR="00D60755" w:rsidRPr="00B727B3">
        <w:rPr>
          <w:rStyle w:val="AERtextbold"/>
        </w:rPr>
        <w:t>2.1</w:t>
      </w:r>
      <w:r w:rsidR="001B7B5B" w:rsidRPr="00B727B3">
        <w:rPr>
          <w:rStyle w:val="AERtextbold"/>
        </w:rPr>
        <w:t>.</w:t>
      </w:r>
      <w:r w:rsidR="007C3AE9" w:rsidRPr="00B727B3">
        <w:rPr>
          <w:rStyle w:val="AERtextbold"/>
        </w:rPr>
        <w:t>6</w:t>
      </w:r>
      <w:r w:rsidR="00F27A7F" w:rsidRPr="00B727B3">
        <w:rPr>
          <w:rStyle w:val="AERtextbold"/>
        </w:rPr>
        <w:tab/>
      </w:r>
      <w:r w:rsidRPr="00B727B3">
        <w:rPr>
          <w:rStyle w:val="AERtextbold"/>
        </w:rPr>
        <w:t>Average minutes-off-supply per customer (SAIDI)</w:t>
      </w:r>
    </w:p>
    <w:p w:rsidR="003C0D40" w:rsidRPr="00B727B3" w:rsidRDefault="003C0D40" w:rsidP="00B727B3">
      <w:pPr>
        <w:rPr>
          <w:rStyle w:val="AERtextbold"/>
        </w:rPr>
      </w:pPr>
    </w:p>
    <w:p w:rsidR="005C16F5" w:rsidRDefault="00AF562C" w:rsidP="00B727B3">
      <w:pPr>
        <w:pStyle w:val="AERbodytext"/>
        <w:rPr>
          <w:rStyle w:val="AERtexthighlight"/>
        </w:rPr>
      </w:pPr>
      <w:r>
        <w:rPr>
          <w:noProof/>
          <w:lang w:eastAsia="en-AU"/>
        </w:rPr>
        <w:drawing>
          <wp:anchor distT="0" distB="0" distL="114300" distR="114300" simplePos="0" relativeHeight="251767808" behindDoc="1" locked="0" layoutInCell="1" allowOverlap="1" wp14:anchorId="570A7017" wp14:editId="467AF56A">
            <wp:simplePos x="0" y="0"/>
            <wp:positionH relativeFrom="column">
              <wp:posOffset>635</wp:posOffset>
            </wp:positionH>
            <wp:positionV relativeFrom="paragraph">
              <wp:posOffset>27940</wp:posOffset>
            </wp:positionV>
            <wp:extent cx="3275965" cy="2195830"/>
            <wp:effectExtent l="0" t="0" r="635" b="0"/>
            <wp:wrapSquare wrapText="bothSides"/>
            <wp:docPr id="558" name="Picture 5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75965" cy="2195830"/>
                    </a:xfrm>
                    <a:prstGeom prst="rect">
                      <a:avLst/>
                    </a:prstGeom>
                    <a:noFill/>
                  </pic:spPr>
                </pic:pic>
              </a:graphicData>
            </a:graphic>
            <wp14:sizeRelH relativeFrom="page">
              <wp14:pctWidth>0</wp14:pctWidth>
            </wp14:sizeRelH>
            <wp14:sizeRelV relativeFrom="page">
              <wp14:pctHeight>0</wp14:pctHeight>
            </wp14:sizeRelV>
          </wp:anchor>
        </w:drawing>
      </w:r>
      <w:r w:rsidR="0068076C">
        <w:t>This shows that over the 2008 to 201</w:t>
      </w:r>
      <w:r w:rsidR="005913D7">
        <w:t>2</w:t>
      </w:r>
      <w:r w:rsidR="0068076C">
        <w:t xml:space="preserve"> period reliability of supply as reflected by S</w:t>
      </w:r>
      <w:r w:rsidR="00DB2D9E">
        <w:t>AIDI and SAIFI has deteriorated, in particular for planned interruptions.</w:t>
      </w:r>
      <w:r w:rsidR="00AC1831">
        <w:t xml:space="preserve"> </w:t>
      </w:r>
      <w:proofErr w:type="spellStart"/>
      <w:r w:rsidR="00484A44">
        <w:t>Envestra</w:t>
      </w:r>
      <w:proofErr w:type="spellEnd"/>
      <w:r w:rsidR="00484A44">
        <w:t xml:space="preserve"> has </w:t>
      </w:r>
      <w:r w:rsidR="000D49FC">
        <w:t xml:space="preserve">however </w:t>
      </w:r>
      <w:r w:rsidR="00484A44">
        <w:t xml:space="preserve">commented this is due to their asset replacement program. </w:t>
      </w:r>
      <w:proofErr w:type="spellStart"/>
      <w:r w:rsidR="008522A3">
        <w:t>Envestra</w:t>
      </w:r>
      <w:proofErr w:type="spellEnd"/>
      <w:r w:rsidR="008522A3">
        <w:t xml:space="preserve"> </w:t>
      </w:r>
      <w:r w:rsidR="000D49FC">
        <w:t xml:space="preserve">also </w:t>
      </w:r>
      <w:r w:rsidR="008522A3">
        <w:t>not</w:t>
      </w:r>
      <w:r w:rsidR="00E94A4D">
        <w:t>e</w:t>
      </w:r>
      <w:r w:rsidR="008522A3">
        <w:t xml:space="preserve">s </w:t>
      </w:r>
      <w:r w:rsidR="000D49FC">
        <w:t xml:space="preserve">that the increase in </w:t>
      </w:r>
      <w:r w:rsidR="000D49FC" w:rsidRPr="00B727B3">
        <w:t>interruptions</w:t>
      </w:r>
      <w:r w:rsidR="00DB2D9E" w:rsidRPr="00B727B3">
        <w:t xml:space="preserve"> since 20</w:t>
      </w:r>
      <w:r w:rsidR="008522A3" w:rsidRPr="00B727B3">
        <w:t>1</w:t>
      </w:r>
      <w:r w:rsidR="00DB2D9E" w:rsidRPr="00B727B3">
        <w:t>0</w:t>
      </w:r>
      <w:r w:rsidR="00AC1831" w:rsidRPr="00B727B3">
        <w:t xml:space="preserve"> </w:t>
      </w:r>
      <w:r w:rsidR="000D49FC" w:rsidRPr="00B727B3">
        <w:t xml:space="preserve">reflects </w:t>
      </w:r>
      <w:r w:rsidR="00AC1831" w:rsidRPr="00B727B3">
        <w:t>changes in reporting</w:t>
      </w:r>
      <w:r w:rsidR="000D49FC" w:rsidRPr="00B727B3">
        <w:t xml:space="preserve"> rather than </w:t>
      </w:r>
      <w:r w:rsidR="00C360C4" w:rsidRPr="00B727B3">
        <w:t>deterioration</w:t>
      </w:r>
      <w:r w:rsidR="000D49FC" w:rsidRPr="00B727B3">
        <w:t xml:space="preserve"> in performance.</w:t>
      </w:r>
      <w:r w:rsidR="000D49FC">
        <w:rPr>
          <w:rStyle w:val="AERtexthighlight"/>
        </w:rPr>
        <w:t xml:space="preserve"> </w:t>
      </w:r>
    </w:p>
    <w:p w:rsidR="00B727B3" w:rsidRDefault="00B727B3" w:rsidP="00B727B3">
      <w:pPr>
        <w:pStyle w:val="AERbodytext"/>
        <w:numPr>
          <w:ilvl w:val="0"/>
          <w:numId w:val="0"/>
        </w:numPr>
        <w:rPr>
          <w:rStyle w:val="AERtexthighlight"/>
        </w:rPr>
      </w:pPr>
    </w:p>
    <w:p w:rsidR="00B727B3" w:rsidRPr="005913D7" w:rsidRDefault="00B727B3" w:rsidP="00B727B3">
      <w:pPr>
        <w:pStyle w:val="AERbodytext"/>
        <w:numPr>
          <w:ilvl w:val="0"/>
          <w:numId w:val="0"/>
        </w:numPr>
        <w:rPr>
          <w:rStyle w:val="AERtexthighlight"/>
        </w:rPr>
      </w:pPr>
    </w:p>
    <w:p w:rsidR="00AF4ABB" w:rsidRPr="00B727B3" w:rsidRDefault="00AF562C" w:rsidP="00B727B3">
      <w:pPr>
        <w:rPr>
          <w:rStyle w:val="AERtextbold"/>
        </w:rPr>
      </w:pPr>
      <w:r w:rsidRPr="00B727B3">
        <w:rPr>
          <w:rStyle w:val="AERtextbold"/>
          <w:noProof/>
        </w:rPr>
        <w:drawing>
          <wp:anchor distT="0" distB="0" distL="114300" distR="114300" simplePos="0" relativeHeight="251769856" behindDoc="1" locked="0" layoutInCell="1" allowOverlap="1" wp14:anchorId="7625B793" wp14:editId="20007AF7">
            <wp:simplePos x="0" y="0"/>
            <wp:positionH relativeFrom="column">
              <wp:posOffset>0</wp:posOffset>
            </wp:positionH>
            <wp:positionV relativeFrom="paragraph">
              <wp:posOffset>253365</wp:posOffset>
            </wp:positionV>
            <wp:extent cx="3276600" cy="1981200"/>
            <wp:effectExtent l="0" t="0" r="0" b="0"/>
            <wp:wrapTight wrapText="bothSides">
              <wp:wrapPolygon edited="0">
                <wp:start x="0" y="0"/>
                <wp:lineTo x="0" y="21392"/>
                <wp:lineTo x="21474" y="21392"/>
                <wp:lineTo x="21474" y="0"/>
                <wp:lineTo x="0" y="0"/>
              </wp:wrapPolygon>
            </wp:wrapTight>
            <wp:docPr id="560" name="Picture 5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76600" cy="1981200"/>
                    </a:xfrm>
                    <a:prstGeom prst="rect">
                      <a:avLst/>
                    </a:prstGeom>
                    <a:noFill/>
                  </pic:spPr>
                </pic:pic>
              </a:graphicData>
            </a:graphic>
            <wp14:sizeRelH relativeFrom="page">
              <wp14:pctWidth>0</wp14:pctWidth>
            </wp14:sizeRelH>
            <wp14:sizeRelV relativeFrom="page">
              <wp14:pctHeight>0</wp14:pctHeight>
            </wp14:sizeRelV>
          </wp:anchor>
        </w:drawing>
      </w:r>
      <w:r w:rsidR="00DB2D9E" w:rsidRPr="00B727B3">
        <w:rPr>
          <w:rStyle w:val="AERtextbold"/>
        </w:rPr>
        <w:t xml:space="preserve">Figure </w:t>
      </w:r>
      <w:r w:rsidR="00D60755" w:rsidRPr="00B727B3">
        <w:rPr>
          <w:rStyle w:val="AERtextbold"/>
        </w:rPr>
        <w:t>2.1</w:t>
      </w:r>
      <w:r w:rsidR="001B7B5B" w:rsidRPr="00B727B3">
        <w:rPr>
          <w:rStyle w:val="AERtextbold"/>
        </w:rPr>
        <w:t>.</w:t>
      </w:r>
      <w:r w:rsidR="007C3AE9" w:rsidRPr="00B727B3">
        <w:rPr>
          <w:rStyle w:val="AERtextbold"/>
        </w:rPr>
        <w:t>7</w:t>
      </w:r>
      <w:r w:rsidR="00DB2D9E" w:rsidRPr="00B727B3">
        <w:rPr>
          <w:rStyle w:val="AERtextbold"/>
        </w:rPr>
        <w:t xml:space="preserve"> </w:t>
      </w:r>
      <w:r w:rsidR="00F27A7F" w:rsidRPr="00B727B3">
        <w:rPr>
          <w:rStyle w:val="AERtextbold"/>
        </w:rPr>
        <w:tab/>
      </w:r>
      <w:r w:rsidR="00751738" w:rsidRPr="00B727B3">
        <w:rPr>
          <w:rStyle w:val="AERtextbold"/>
        </w:rPr>
        <w:t>Average number of interruptions per customer (SAIFI)</w:t>
      </w:r>
    </w:p>
    <w:p w:rsidR="001F5D57" w:rsidRPr="001F5D57" w:rsidRDefault="001F5D57" w:rsidP="001F5D57"/>
    <w:p w:rsidR="001F5D57" w:rsidRPr="001F5D57" w:rsidRDefault="001F5D57" w:rsidP="001F5D57">
      <w:pPr>
        <w:pStyle w:val="AERbodytext"/>
      </w:pPr>
      <w:r>
        <w:t>See the above commentary.</w:t>
      </w:r>
    </w:p>
    <w:p w:rsidR="001F5D57" w:rsidRDefault="001F5D57" w:rsidP="00B727B3">
      <w:pPr>
        <w:rPr>
          <w:rStyle w:val="AERtextbold"/>
        </w:rPr>
      </w:pPr>
    </w:p>
    <w:p w:rsidR="001F5D57" w:rsidRDefault="001F5D57" w:rsidP="00B727B3">
      <w:pPr>
        <w:rPr>
          <w:rStyle w:val="AERtextbold"/>
        </w:rPr>
      </w:pPr>
    </w:p>
    <w:p w:rsidR="001F5D57" w:rsidRDefault="001F5D57" w:rsidP="00B727B3">
      <w:pPr>
        <w:rPr>
          <w:rStyle w:val="AERtextbold"/>
        </w:rPr>
      </w:pPr>
    </w:p>
    <w:p w:rsidR="001F5D57" w:rsidRDefault="001F5D57" w:rsidP="00B727B3">
      <w:pPr>
        <w:rPr>
          <w:rStyle w:val="AERtextbold"/>
        </w:rPr>
      </w:pPr>
    </w:p>
    <w:p w:rsidR="001F5D57" w:rsidRDefault="001F5D57" w:rsidP="00B727B3">
      <w:pPr>
        <w:rPr>
          <w:rStyle w:val="AERtextbold"/>
        </w:rPr>
      </w:pPr>
    </w:p>
    <w:p w:rsidR="001F5D57" w:rsidRDefault="001F5D57" w:rsidP="00B727B3">
      <w:pPr>
        <w:rPr>
          <w:rStyle w:val="AERtextbold"/>
        </w:rPr>
      </w:pPr>
    </w:p>
    <w:p w:rsidR="001F5D57" w:rsidRDefault="001F5D57" w:rsidP="00B727B3">
      <w:pPr>
        <w:rPr>
          <w:rStyle w:val="AERtextbold"/>
        </w:rPr>
      </w:pPr>
    </w:p>
    <w:p w:rsidR="001F5D57" w:rsidRDefault="001F5D57" w:rsidP="00B727B3">
      <w:pPr>
        <w:rPr>
          <w:rStyle w:val="AERtextbold"/>
        </w:rPr>
      </w:pPr>
    </w:p>
    <w:p w:rsidR="001F5D57" w:rsidRDefault="001F5D57" w:rsidP="00B727B3">
      <w:pPr>
        <w:rPr>
          <w:rStyle w:val="AERtextbold"/>
        </w:rPr>
      </w:pPr>
    </w:p>
    <w:p w:rsidR="001F5D57" w:rsidRDefault="001F5D57" w:rsidP="00B727B3">
      <w:pPr>
        <w:rPr>
          <w:rStyle w:val="AERtextbold"/>
        </w:rPr>
      </w:pPr>
    </w:p>
    <w:p w:rsidR="001F5D57" w:rsidRDefault="001F5D57" w:rsidP="00B727B3">
      <w:pPr>
        <w:rPr>
          <w:rStyle w:val="AERtextbold"/>
        </w:rPr>
      </w:pPr>
    </w:p>
    <w:p w:rsidR="001F5D57" w:rsidRDefault="001F5D57" w:rsidP="00B727B3">
      <w:pPr>
        <w:rPr>
          <w:rStyle w:val="AERtextbold"/>
        </w:rPr>
      </w:pPr>
    </w:p>
    <w:p w:rsidR="00AF4ABB" w:rsidRDefault="00751738" w:rsidP="00B727B3">
      <w:pPr>
        <w:rPr>
          <w:rStyle w:val="AERtextbold"/>
        </w:rPr>
      </w:pPr>
      <w:r w:rsidRPr="00B727B3">
        <w:rPr>
          <w:rStyle w:val="AERtextbold"/>
        </w:rPr>
        <w:t xml:space="preserve">Figure </w:t>
      </w:r>
      <w:r w:rsidR="00D60755" w:rsidRPr="00B727B3">
        <w:rPr>
          <w:rStyle w:val="AERtextbold"/>
        </w:rPr>
        <w:t>2.1</w:t>
      </w:r>
      <w:r w:rsidR="001B7B5B" w:rsidRPr="00B727B3">
        <w:rPr>
          <w:rStyle w:val="AERtextbold"/>
        </w:rPr>
        <w:t>.</w:t>
      </w:r>
      <w:r w:rsidR="007C3AE9" w:rsidRPr="00B727B3">
        <w:rPr>
          <w:rStyle w:val="AERtextbold"/>
        </w:rPr>
        <w:t>8</w:t>
      </w:r>
      <w:r w:rsidR="00A50F99" w:rsidRPr="00B727B3">
        <w:rPr>
          <w:rStyle w:val="AERtextbold"/>
        </w:rPr>
        <w:tab/>
      </w:r>
      <w:r w:rsidRPr="00B727B3">
        <w:rPr>
          <w:rStyle w:val="AERtextbold"/>
        </w:rPr>
        <w:t xml:space="preserve">Average interruption duration </w:t>
      </w:r>
      <w:r w:rsidR="00EA48E8" w:rsidRPr="00B727B3">
        <w:rPr>
          <w:rStyle w:val="AERtextbold"/>
        </w:rPr>
        <w:t xml:space="preserve">per customer </w:t>
      </w:r>
      <w:r w:rsidRPr="00B727B3">
        <w:rPr>
          <w:rStyle w:val="AERtextbold"/>
        </w:rPr>
        <w:t>(CAIDI)</w:t>
      </w:r>
    </w:p>
    <w:p w:rsidR="003C0D40" w:rsidRPr="00B727B3" w:rsidRDefault="003C0D40" w:rsidP="00B727B3">
      <w:pPr>
        <w:rPr>
          <w:rStyle w:val="AERtextbold"/>
        </w:rPr>
      </w:pPr>
    </w:p>
    <w:p w:rsidR="00AF4ABB" w:rsidRDefault="00AF562C" w:rsidP="005913D7">
      <w:pPr>
        <w:pStyle w:val="AERbodytext"/>
        <w:rPr>
          <w:rStyle w:val="AERbody"/>
        </w:rPr>
      </w:pPr>
      <w:r>
        <w:rPr>
          <w:noProof/>
          <w:lang w:eastAsia="en-AU"/>
        </w:rPr>
        <w:drawing>
          <wp:anchor distT="0" distB="0" distL="114300" distR="114300" simplePos="0" relativeHeight="251771904" behindDoc="0" locked="0" layoutInCell="1" allowOverlap="1" wp14:anchorId="4D7A133F" wp14:editId="5F413698">
            <wp:simplePos x="0" y="0"/>
            <wp:positionH relativeFrom="column">
              <wp:posOffset>0</wp:posOffset>
            </wp:positionH>
            <wp:positionV relativeFrom="paragraph">
              <wp:posOffset>50165</wp:posOffset>
            </wp:positionV>
            <wp:extent cx="3276600" cy="1981200"/>
            <wp:effectExtent l="0" t="0" r="0" b="0"/>
            <wp:wrapSquare wrapText="bothSides"/>
            <wp:docPr id="561" name="Picture 5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76600" cy="1981200"/>
                    </a:xfrm>
                    <a:prstGeom prst="rect">
                      <a:avLst/>
                    </a:prstGeom>
                    <a:noFill/>
                  </pic:spPr>
                </pic:pic>
              </a:graphicData>
            </a:graphic>
            <wp14:sizeRelH relativeFrom="page">
              <wp14:pctWidth>0</wp14:pctWidth>
            </wp14:sizeRelH>
            <wp14:sizeRelV relativeFrom="page">
              <wp14:pctHeight>0</wp14:pctHeight>
            </wp14:sizeRelV>
          </wp:anchor>
        </w:drawing>
      </w:r>
      <w:r w:rsidR="000B2352">
        <w:rPr>
          <w:rStyle w:val="AERbody"/>
        </w:rPr>
        <w:t xml:space="preserve">Figure </w:t>
      </w:r>
      <w:r w:rsidR="00D60755">
        <w:rPr>
          <w:rStyle w:val="AERbody"/>
        </w:rPr>
        <w:t>2.1</w:t>
      </w:r>
      <w:r w:rsidR="001B7B5B">
        <w:rPr>
          <w:rStyle w:val="AERbody"/>
        </w:rPr>
        <w:t>.</w:t>
      </w:r>
      <w:r w:rsidR="007C3AE9">
        <w:rPr>
          <w:rStyle w:val="AERbody"/>
        </w:rPr>
        <w:t>8</w:t>
      </w:r>
      <w:r w:rsidR="000B2352">
        <w:rPr>
          <w:rStyle w:val="AERbody"/>
        </w:rPr>
        <w:t xml:space="preserve"> shows that </w:t>
      </w:r>
      <w:r w:rsidR="009D2688">
        <w:rPr>
          <w:rStyle w:val="AERbody"/>
        </w:rPr>
        <w:t xml:space="preserve">CAIDI has been relatively stable for the last three years </w:t>
      </w:r>
      <w:r w:rsidR="000B2352">
        <w:rPr>
          <w:rStyle w:val="AERbody"/>
        </w:rPr>
        <w:t xml:space="preserve">despite </w:t>
      </w:r>
      <w:r w:rsidR="009D2688">
        <w:rPr>
          <w:rStyle w:val="AERbody"/>
        </w:rPr>
        <w:t xml:space="preserve">increases in </w:t>
      </w:r>
      <w:r w:rsidR="000B2352">
        <w:rPr>
          <w:rStyle w:val="AERbody"/>
        </w:rPr>
        <w:t>the average minutes off supply per customer and the number of interruptions per customer</w:t>
      </w:r>
      <w:r w:rsidR="009D2688">
        <w:rPr>
          <w:rStyle w:val="AERbody"/>
        </w:rPr>
        <w:t xml:space="preserve"> (with declines in CAIDI for unplanned interruptions again attributable</w:t>
      </w:r>
      <w:r w:rsidR="009D2688" w:rsidRPr="00B727B3">
        <w:rPr>
          <w:rStyle w:val="AERbody"/>
        </w:rPr>
        <w:t xml:space="preserve"> to </w:t>
      </w:r>
      <w:r w:rsidR="009D2688">
        <w:rPr>
          <w:rStyle w:val="AERbody"/>
        </w:rPr>
        <w:t xml:space="preserve">reporting changes). </w:t>
      </w:r>
    </w:p>
    <w:p w:rsidR="00B727B3" w:rsidRDefault="00B727B3" w:rsidP="00B727B3">
      <w:pPr>
        <w:pStyle w:val="AERbodytext"/>
        <w:numPr>
          <w:ilvl w:val="0"/>
          <w:numId w:val="0"/>
        </w:numPr>
        <w:rPr>
          <w:rStyle w:val="AERbody"/>
        </w:rPr>
      </w:pPr>
    </w:p>
    <w:p w:rsidR="00B727B3" w:rsidRDefault="00B727B3" w:rsidP="00B727B3">
      <w:pPr>
        <w:pStyle w:val="AERbodytext"/>
        <w:numPr>
          <w:ilvl w:val="0"/>
          <w:numId w:val="0"/>
        </w:numPr>
        <w:rPr>
          <w:rStyle w:val="AERbody"/>
        </w:rPr>
      </w:pPr>
    </w:p>
    <w:p w:rsidR="00B727B3" w:rsidRDefault="00B727B3" w:rsidP="00B727B3">
      <w:pPr>
        <w:pStyle w:val="AERbodytext"/>
        <w:numPr>
          <w:ilvl w:val="0"/>
          <w:numId w:val="0"/>
        </w:numPr>
        <w:rPr>
          <w:rStyle w:val="AERbody"/>
        </w:rPr>
      </w:pPr>
    </w:p>
    <w:p w:rsidR="000B2352" w:rsidRDefault="000B2352" w:rsidP="00B727B3">
      <w:pPr>
        <w:rPr>
          <w:rStyle w:val="AERtextbold"/>
        </w:rPr>
      </w:pPr>
      <w:r w:rsidRPr="00B727B3">
        <w:rPr>
          <w:rStyle w:val="AERtextbold"/>
        </w:rPr>
        <w:lastRenderedPageBreak/>
        <w:t xml:space="preserve">Figure </w:t>
      </w:r>
      <w:r w:rsidR="00D60755" w:rsidRPr="00B727B3">
        <w:rPr>
          <w:rStyle w:val="AERtextbold"/>
        </w:rPr>
        <w:t>2.1</w:t>
      </w:r>
      <w:r w:rsidR="001B7B5B" w:rsidRPr="00B727B3">
        <w:rPr>
          <w:rStyle w:val="AERtextbold"/>
        </w:rPr>
        <w:t>.</w:t>
      </w:r>
      <w:r w:rsidR="007C3AE9" w:rsidRPr="00B727B3">
        <w:rPr>
          <w:rStyle w:val="AERtextbold"/>
        </w:rPr>
        <w:t>9</w:t>
      </w:r>
      <w:r w:rsidR="00A50F99" w:rsidRPr="00B727B3">
        <w:rPr>
          <w:rStyle w:val="AERtextbold"/>
        </w:rPr>
        <w:tab/>
      </w:r>
      <w:r w:rsidRPr="00B727B3">
        <w:rPr>
          <w:rStyle w:val="AERtextbold"/>
        </w:rPr>
        <w:t>Number of outages affecting 5 customers or fewer</w:t>
      </w:r>
    </w:p>
    <w:p w:rsidR="003C0D40" w:rsidRPr="00B727B3" w:rsidRDefault="003C0D40" w:rsidP="00B727B3">
      <w:pPr>
        <w:rPr>
          <w:rStyle w:val="AERtextbold"/>
        </w:rPr>
      </w:pPr>
    </w:p>
    <w:p w:rsidR="005C16F5" w:rsidRDefault="00AF562C" w:rsidP="005C16F5">
      <w:pPr>
        <w:pStyle w:val="AERbodytext"/>
      </w:pPr>
      <w:r>
        <w:rPr>
          <w:noProof/>
          <w:lang w:eastAsia="en-AU"/>
        </w:rPr>
        <w:drawing>
          <wp:anchor distT="0" distB="0" distL="114300" distR="114300" simplePos="0" relativeHeight="251773952" behindDoc="0" locked="0" layoutInCell="1" allowOverlap="1" wp14:anchorId="63D855D6" wp14:editId="7D61CCCD">
            <wp:simplePos x="0" y="0"/>
            <wp:positionH relativeFrom="column">
              <wp:posOffset>0</wp:posOffset>
            </wp:positionH>
            <wp:positionV relativeFrom="paragraph">
              <wp:posOffset>15875</wp:posOffset>
            </wp:positionV>
            <wp:extent cx="3276600" cy="1981200"/>
            <wp:effectExtent l="0" t="0" r="0" b="0"/>
            <wp:wrapSquare wrapText="bothSides"/>
            <wp:docPr id="563" name="Picture 5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76600" cy="1981200"/>
                    </a:xfrm>
                    <a:prstGeom prst="rect">
                      <a:avLst/>
                    </a:prstGeom>
                    <a:noFill/>
                  </pic:spPr>
                </pic:pic>
              </a:graphicData>
            </a:graphic>
            <wp14:sizeRelH relativeFrom="page">
              <wp14:pctWidth>0</wp14:pctWidth>
            </wp14:sizeRelH>
            <wp14:sizeRelV relativeFrom="page">
              <wp14:pctHeight>0</wp14:pctHeight>
            </wp14:sizeRelV>
          </wp:anchor>
        </w:drawing>
      </w:r>
      <w:r w:rsidR="000B2352">
        <w:t xml:space="preserve">Figures </w:t>
      </w:r>
      <w:r w:rsidR="00D60755">
        <w:t>2.1</w:t>
      </w:r>
      <w:r w:rsidR="001B7B5B">
        <w:t>.</w:t>
      </w:r>
      <w:r w:rsidR="007C3AE9">
        <w:t>9</w:t>
      </w:r>
      <w:r w:rsidR="000B2352">
        <w:t xml:space="preserve"> and </w:t>
      </w:r>
      <w:r w:rsidR="00D60755">
        <w:t>2.1</w:t>
      </w:r>
      <w:r w:rsidR="001B7B5B">
        <w:t>.</w:t>
      </w:r>
      <w:r w:rsidR="007C3AE9">
        <w:t>10</w:t>
      </w:r>
      <w:r w:rsidR="000B2352">
        <w:t xml:space="preserve"> show the number of o</w:t>
      </w:r>
      <w:r w:rsidR="00F27A7F">
        <w:t>u</w:t>
      </w:r>
      <w:r w:rsidR="000B2352">
        <w:t>tages affecting 5 customers or fewer and the number of outages affecting more than five customers.</w:t>
      </w:r>
      <w:r w:rsidR="00F70FBD">
        <w:t xml:space="preserve"> In 201</w:t>
      </w:r>
      <w:r w:rsidR="00D375AB">
        <w:t>2</w:t>
      </w:r>
      <w:r w:rsidR="00F70FBD">
        <w:t xml:space="preserve"> the number of outages affecting </w:t>
      </w:r>
      <w:r w:rsidR="009D2688">
        <w:t xml:space="preserve">fewer than 5 </w:t>
      </w:r>
      <w:r w:rsidR="00F70FBD">
        <w:t>customers has increased s</w:t>
      </w:r>
      <w:r w:rsidR="00D375AB">
        <w:t xml:space="preserve">lightly </w:t>
      </w:r>
      <w:r w:rsidR="003A6D5D">
        <w:t xml:space="preserve">by </w:t>
      </w:r>
      <w:r w:rsidR="00AD149C">
        <w:t>2.5</w:t>
      </w:r>
      <w:r w:rsidR="003A6D5D">
        <w:t xml:space="preserve"> per cent</w:t>
      </w:r>
      <w:r w:rsidR="009D2688">
        <w:t xml:space="preserve"> (again, driven by reporting changes and not a deterioration in network performance)</w:t>
      </w:r>
      <w:r w:rsidR="00E51BC0">
        <w:t>.</w:t>
      </w:r>
      <w:r w:rsidR="00D96C42">
        <w:t xml:space="preserve"> The parameters for the scheme were altered in 2009</w:t>
      </w:r>
      <w:r w:rsidR="001F5D57">
        <w:t xml:space="preserve">. Consequently data before </w:t>
      </w:r>
      <w:r w:rsidR="00B04DEC">
        <w:t>then</w:t>
      </w:r>
      <w:r w:rsidR="001F5D57">
        <w:t xml:space="preserve"> should not be compared with the current period</w:t>
      </w:r>
      <w:r w:rsidR="00B04DEC">
        <w:t>.</w:t>
      </w:r>
      <w:r w:rsidR="005C16F5">
        <w:t xml:space="preserve"> </w:t>
      </w:r>
    </w:p>
    <w:p w:rsidR="000B2352" w:rsidRDefault="000B2352" w:rsidP="00B727B3">
      <w:pPr>
        <w:rPr>
          <w:rStyle w:val="AERtextbold"/>
        </w:rPr>
      </w:pPr>
      <w:r w:rsidRPr="00B727B3">
        <w:rPr>
          <w:rStyle w:val="AERtextbold"/>
        </w:rPr>
        <w:t xml:space="preserve">Figure </w:t>
      </w:r>
      <w:r w:rsidR="00D60755" w:rsidRPr="00B727B3">
        <w:rPr>
          <w:rStyle w:val="AERtextbold"/>
        </w:rPr>
        <w:t>2.1</w:t>
      </w:r>
      <w:r w:rsidR="001B7B5B" w:rsidRPr="00B727B3">
        <w:rPr>
          <w:rStyle w:val="AERtextbold"/>
        </w:rPr>
        <w:t>.</w:t>
      </w:r>
      <w:r w:rsidR="007C3AE9" w:rsidRPr="00B727B3">
        <w:rPr>
          <w:rStyle w:val="AERtextbold"/>
        </w:rPr>
        <w:t>10</w:t>
      </w:r>
      <w:r w:rsidR="00A50F99" w:rsidRPr="00B727B3">
        <w:rPr>
          <w:rStyle w:val="AERtextbold"/>
        </w:rPr>
        <w:tab/>
      </w:r>
      <w:r w:rsidRPr="00B727B3">
        <w:rPr>
          <w:rStyle w:val="AERtextbold"/>
        </w:rPr>
        <w:t>Number of outage</w:t>
      </w:r>
      <w:r w:rsidR="00785BDD" w:rsidRPr="00B727B3">
        <w:rPr>
          <w:rStyle w:val="AERtextbold"/>
        </w:rPr>
        <w:t>s</w:t>
      </w:r>
      <w:r w:rsidRPr="00B727B3">
        <w:rPr>
          <w:rStyle w:val="AERtextbold"/>
        </w:rPr>
        <w:t xml:space="preserve"> affecting more than five customers</w:t>
      </w:r>
    </w:p>
    <w:p w:rsidR="003C0D40" w:rsidRPr="00B727B3" w:rsidRDefault="003C0D40" w:rsidP="00B727B3">
      <w:pPr>
        <w:rPr>
          <w:rStyle w:val="AERtextbold"/>
        </w:rPr>
      </w:pPr>
    </w:p>
    <w:p w:rsidR="00AF4ABB" w:rsidRDefault="00AF562C" w:rsidP="00AE74FB">
      <w:pPr>
        <w:pStyle w:val="AERbodytext"/>
      </w:pPr>
      <w:r>
        <w:rPr>
          <w:noProof/>
          <w:lang w:eastAsia="en-AU"/>
        </w:rPr>
        <w:drawing>
          <wp:anchor distT="0" distB="0" distL="114300" distR="114300" simplePos="0" relativeHeight="251776000" behindDoc="0" locked="0" layoutInCell="1" allowOverlap="1" wp14:anchorId="2BFAE16A" wp14:editId="52A66C9C">
            <wp:simplePos x="0" y="0"/>
            <wp:positionH relativeFrom="column">
              <wp:posOffset>0</wp:posOffset>
            </wp:positionH>
            <wp:positionV relativeFrom="paragraph">
              <wp:posOffset>32385</wp:posOffset>
            </wp:positionV>
            <wp:extent cx="3276600" cy="1981200"/>
            <wp:effectExtent l="0" t="0" r="0" b="0"/>
            <wp:wrapSquare wrapText="bothSides"/>
            <wp:docPr id="566" name="Picture 5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76600" cy="1981200"/>
                    </a:xfrm>
                    <a:prstGeom prst="rect">
                      <a:avLst/>
                    </a:prstGeom>
                    <a:noFill/>
                  </pic:spPr>
                </pic:pic>
              </a:graphicData>
            </a:graphic>
            <wp14:sizeRelH relativeFrom="page">
              <wp14:pctWidth>0</wp14:pctWidth>
            </wp14:sizeRelH>
            <wp14:sizeRelV relativeFrom="page">
              <wp14:pctHeight>0</wp14:pctHeight>
            </wp14:sizeRelV>
          </wp:anchor>
        </w:drawing>
      </w:r>
      <w:r w:rsidR="00D375AB">
        <w:t>Be</w:t>
      </w:r>
      <w:r w:rsidR="003A6D5D">
        <w:t>tween 201</w:t>
      </w:r>
      <w:r w:rsidR="00D375AB">
        <w:t>1</w:t>
      </w:r>
      <w:r w:rsidR="003A6D5D">
        <w:t xml:space="preserve"> and 201</w:t>
      </w:r>
      <w:r w:rsidR="00D375AB">
        <w:t>2</w:t>
      </w:r>
      <w:r w:rsidR="003A6D5D">
        <w:t xml:space="preserve"> there was a decrease of </w:t>
      </w:r>
      <w:r w:rsidR="00D375AB">
        <w:t>16.7</w:t>
      </w:r>
      <w:r w:rsidR="003A6D5D">
        <w:t xml:space="preserve"> per cent in the number of outages affecting more than five customers. </w:t>
      </w:r>
      <w:r w:rsidR="00E51BC0">
        <w:t xml:space="preserve">This results in this metric being </w:t>
      </w:r>
      <w:r w:rsidR="003A6D5D">
        <w:t xml:space="preserve">more in line with historical </w:t>
      </w:r>
      <w:r w:rsidR="00E51BC0">
        <w:t>performance</w:t>
      </w:r>
      <w:r w:rsidR="003A6D5D">
        <w:t>.</w:t>
      </w:r>
    </w:p>
    <w:p w:rsidR="00AF4ABB" w:rsidRDefault="00AF4ABB">
      <w:pPr>
        <w:pStyle w:val="AERbodytext"/>
        <w:numPr>
          <w:ilvl w:val="0"/>
          <w:numId w:val="0"/>
        </w:numPr>
      </w:pPr>
    </w:p>
    <w:p w:rsidR="00AF4ABB" w:rsidRDefault="00AF4ABB">
      <w:pPr>
        <w:pStyle w:val="AERbodytext"/>
        <w:numPr>
          <w:ilvl w:val="0"/>
          <w:numId w:val="0"/>
        </w:numPr>
      </w:pPr>
    </w:p>
    <w:p w:rsidR="00D375AB" w:rsidRDefault="00D375AB">
      <w:pPr>
        <w:pStyle w:val="AERbodytext"/>
        <w:numPr>
          <w:ilvl w:val="0"/>
          <w:numId w:val="0"/>
        </w:numPr>
      </w:pPr>
    </w:p>
    <w:p w:rsidR="00AF4ABB" w:rsidRPr="00B727B3" w:rsidRDefault="00B11579" w:rsidP="00B727B3">
      <w:pPr>
        <w:pStyle w:val="Heading4"/>
      </w:pPr>
      <w:r w:rsidRPr="00B727B3">
        <w:t>Network Inte</w:t>
      </w:r>
      <w:r w:rsidR="00F27A7F" w:rsidRPr="00B727B3">
        <w:t>grity</w:t>
      </w:r>
    </w:p>
    <w:p w:rsidR="00AF4ABB" w:rsidRDefault="00C5144E" w:rsidP="00D74436">
      <w:pPr>
        <w:rPr>
          <w:rStyle w:val="AERtextbold"/>
        </w:rPr>
      </w:pPr>
      <w:r w:rsidRPr="00D74436">
        <w:rPr>
          <w:rStyle w:val="AERtextbold"/>
        </w:rPr>
        <w:t xml:space="preserve">Figure </w:t>
      </w:r>
      <w:r w:rsidR="00D60755" w:rsidRPr="00D74436">
        <w:rPr>
          <w:rStyle w:val="AERtextbold"/>
        </w:rPr>
        <w:t>2.1</w:t>
      </w:r>
      <w:r w:rsidR="001B7B5B" w:rsidRPr="00D74436">
        <w:rPr>
          <w:rStyle w:val="AERtextbold"/>
        </w:rPr>
        <w:t>.</w:t>
      </w:r>
      <w:r w:rsidRPr="00D74436">
        <w:rPr>
          <w:rStyle w:val="AERtextbold"/>
        </w:rPr>
        <w:t>1</w:t>
      </w:r>
      <w:r w:rsidR="007C3AE9" w:rsidRPr="00D74436">
        <w:rPr>
          <w:rStyle w:val="AERtextbold"/>
        </w:rPr>
        <w:t>1</w:t>
      </w:r>
      <w:r w:rsidR="00A50F99" w:rsidRPr="00D74436">
        <w:rPr>
          <w:rStyle w:val="AERtextbold"/>
        </w:rPr>
        <w:tab/>
      </w:r>
      <w:r w:rsidRPr="00D74436">
        <w:rPr>
          <w:rStyle w:val="AERtextbold"/>
        </w:rPr>
        <w:t>Replacement of low pressure gas mains with high pressure against target</w:t>
      </w:r>
    </w:p>
    <w:p w:rsidR="003C0D40" w:rsidRPr="00D74436" w:rsidRDefault="003C0D40" w:rsidP="00D74436">
      <w:pPr>
        <w:rPr>
          <w:rStyle w:val="AERtextbold"/>
        </w:rPr>
      </w:pPr>
    </w:p>
    <w:p w:rsidR="000B2352" w:rsidRDefault="00AF562C" w:rsidP="00D375AB">
      <w:pPr>
        <w:pStyle w:val="AERbodytext"/>
      </w:pPr>
      <w:r>
        <w:rPr>
          <w:noProof/>
          <w:lang w:eastAsia="en-AU"/>
        </w:rPr>
        <w:drawing>
          <wp:anchor distT="0" distB="0" distL="114300" distR="114300" simplePos="0" relativeHeight="251778048" behindDoc="0" locked="0" layoutInCell="1" allowOverlap="1" wp14:anchorId="55A172FD" wp14:editId="2DC53757">
            <wp:simplePos x="0" y="0"/>
            <wp:positionH relativeFrom="column">
              <wp:posOffset>0</wp:posOffset>
            </wp:positionH>
            <wp:positionV relativeFrom="paragraph">
              <wp:posOffset>15875</wp:posOffset>
            </wp:positionV>
            <wp:extent cx="3276600" cy="1981200"/>
            <wp:effectExtent l="0" t="0" r="0" b="0"/>
            <wp:wrapSquare wrapText="bothSides"/>
            <wp:docPr id="567" name="Picture 5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76600" cy="1981200"/>
                    </a:xfrm>
                    <a:prstGeom prst="rect">
                      <a:avLst/>
                    </a:prstGeom>
                    <a:noFill/>
                  </pic:spPr>
                </pic:pic>
              </a:graphicData>
            </a:graphic>
            <wp14:sizeRelH relativeFrom="page">
              <wp14:pctWidth>0</wp14:pctWidth>
            </wp14:sizeRelH>
            <wp14:sizeRelV relativeFrom="page">
              <wp14:pctHeight>0</wp14:pctHeight>
            </wp14:sizeRelV>
          </wp:anchor>
        </w:drawing>
      </w:r>
      <w:r w:rsidR="00B94DBA">
        <w:t xml:space="preserve">Figure </w:t>
      </w:r>
      <w:r w:rsidR="00D60755">
        <w:t>2.1</w:t>
      </w:r>
      <w:r w:rsidR="001B7B5B">
        <w:t>.</w:t>
      </w:r>
      <w:r w:rsidR="00B94DBA">
        <w:t>1</w:t>
      </w:r>
      <w:r w:rsidR="007C3AE9">
        <w:t>1</w:t>
      </w:r>
      <w:r w:rsidR="00B94DBA">
        <w:t xml:space="preserve"> shows the replacement of low pressure gas mains with high pressure against target. </w:t>
      </w:r>
      <w:r w:rsidR="000B2352">
        <w:t xml:space="preserve">Overall </w:t>
      </w:r>
      <w:proofErr w:type="spellStart"/>
      <w:r w:rsidR="000B2352">
        <w:t>Envestra</w:t>
      </w:r>
      <w:proofErr w:type="spellEnd"/>
      <w:r w:rsidR="000B2352">
        <w:t xml:space="preserve"> at the end of 201</w:t>
      </w:r>
      <w:r w:rsidR="00F2477B">
        <w:t>2</w:t>
      </w:r>
      <w:r w:rsidR="000B2352">
        <w:t xml:space="preserve"> had achieved </w:t>
      </w:r>
      <w:r w:rsidR="00F2477B">
        <w:t>6</w:t>
      </w:r>
      <w:r w:rsidR="000B2352">
        <w:t>3 per cent of its target to replace the low pressure network.</w:t>
      </w:r>
    </w:p>
    <w:p w:rsidR="000B2352" w:rsidRDefault="000B2352" w:rsidP="000B2352">
      <w:pPr>
        <w:pStyle w:val="AERbodytext"/>
      </w:pPr>
    </w:p>
    <w:p w:rsidR="000B2352" w:rsidRDefault="000B2352" w:rsidP="000B2352">
      <w:pPr>
        <w:pStyle w:val="AERbodytext"/>
      </w:pPr>
    </w:p>
    <w:p w:rsidR="00241F4F" w:rsidRPr="00C87FC9" w:rsidRDefault="001B7B5B" w:rsidP="00943705">
      <w:pPr>
        <w:pStyle w:val="Heading4"/>
        <w:rPr>
          <w:rStyle w:val="AERtextbold"/>
        </w:rPr>
      </w:pPr>
      <w:r>
        <w:rPr>
          <w:rStyle w:val="AERtextbold"/>
        </w:rPr>
        <w:br w:type="page"/>
      </w:r>
      <w:r w:rsidR="008B31A2" w:rsidRPr="00C87FC9">
        <w:rPr>
          <w:rStyle w:val="AERtextbold"/>
        </w:rPr>
        <w:lastRenderedPageBreak/>
        <w:t>Customer service</w:t>
      </w:r>
    </w:p>
    <w:p w:rsidR="001B7B5B" w:rsidRDefault="000B2352" w:rsidP="000B2352">
      <w:pPr>
        <w:pStyle w:val="AERbodytext"/>
      </w:pPr>
      <w:proofErr w:type="spellStart"/>
      <w:r>
        <w:t>Envestra</w:t>
      </w:r>
      <w:proofErr w:type="spellEnd"/>
      <w:r>
        <w:t xml:space="preserve"> experienced one GSL payment per </w:t>
      </w:r>
      <w:r w:rsidR="00E51BC0">
        <w:t>1,</w:t>
      </w:r>
      <w:r w:rsidR="00AD149C">
        <w:t>150</w:t>
      </w:r>
      <w:r>
        <w:t xml:space="preserve"> customers in 201</w:t>
      </w:r>
      <w:r w:rsidR="00AD149C">
        <w:t>2</w:t>
      </w:r>
      <w:r>
        <w:t xml:space="preserve">. </w:t>
      </w:r>
      <w:proofErr w:type="spellStart"/>
      <w:r>
        <w:t>Envestra</w:t>
      </w:r>
      <w:proofErr w:type="spellEnd"/>
      <w:r>
        <w:t xml:space="preserve"> paid an aggregate of $</w:t>
      </w:r>
      <w:r w:rsidR="00AD149C">
        <w:t>81 954</w:t>
      </w:r>
      <w:r>
        <w:t xml:space="preserve"> </w:t>
      </w:r>
      <w:r w:rsidRPr="000B2352">
        <w:t xml:space="preserve">($2006) in GSL payments. This is a decrease in performance since 2009 when there was one payment per 1,300 customers. Overall the number of payments made by </w:t>
      </w:r>
      <w:proofErr w:type="spellStart"/>
      <w:r w:rsidRPr="000B2352">
        <w:t>Envestra</w:t>
      </w:r>
      <w:proofErr w:type="spellEnd"/>
      <w:r w:rsidRPr="000B2352">
        <w:t xml:space="preserve"> increased from 412 in 2009 to </w:t>
      </w:r>
      <w:r w:rsidR="00AD149C">
        <w:t>582</w:t>
      </w:r>
      <w:r w:rsidRPr="000B2352">
        <w:t xml:space="preserve"> in 201</w:t>
      </w:r>
      <w:r w:rsidR="00AD149C">
        <w:t>2</w:t>
      </w:r>
      <w:r w:rsidRPr="000B2352">
        <w:t>.</w:t>
      </w:r>
    </w:p>
    <w:p w:rsidR="000B2352" w:rsidRPr="000B2352" w:rsidRDefault="001B7B5B" w:rsidP="000B2352">
      <w:pPr>
        <w:pStyle w:val="AERbodytext"/>
      </w:pPr>
      <w:r>
        <w:br w:type="page"/>
      </w:r>
    </w:p>
    <w:p w:rsidR="00AF4ABB" w:rsidRDefault="000F38D9">
      <w:pPr>
        <w:pStyle w:val="Heading2"/>
      </w:pPr>
      <w:bookmarkStart w:id="37" w:name="_Toc378326231"/>
      <w:proofErr w:type="spellStart"/>
      <w:r>
        <w:lastRenderedPageBreak/>
        <w:t>Multinet</w:t>
      </w:r>
      <w:bookmarkEnd w:id="37"/>
      <w:proofErr w:type="spellEnd"/>
    </w:p>
    <w:p w:rsidR="00AF4ABB" w:rsidRDefault="00C5144E">
      <w:pPr>
        <w:pStyle w:val="Caption"/>
      </w:pPr>
      <w:r>
        <w:t>Figure 2.</w:t>
      </w:r>
      <w:r w:rsidR="00D60755">
        <w:t>2.1</w:t>
      </w:r>
      <w:r w:rsidR="00F27A7F">
        <w:tab/>
      </w:r>
      <w:r>
        <w:t xml:space="preserve">Comparison of forecast and actual </w:t>
      </w:r>
      <w:r w:rsidR="008E228D">
        <w:t xml:space="preserve">gas distributed to </w:t>
      </w:r>
      <w:r>
        <w:t xml:space="preserve">tariff V </w:t>
      </w:r>
      <w:r w:rsidR="008E228D">
        <w:t>customers</w:t>
      </w:r>
    </w:p>
    <w:p w:rsidR="00AF4ABB" w:rsidRDefault="00D74436">
      <w:pPr>
        <w:pStyle w:val="AERbodytext"/>
      </w:pPr>
      <w:r w:rsidRPr="00D74436">
        <w:rPr>
          <w:noProof/>
          <w:lang w:eastAsia="en-AU"/>
        </w:rPr>
        <w:drawing>
          <wp:anchor distT="0" distB="0" distL="114300" distR="114300" simplePos="0" relativeHeight="251889664" behindDoc="1" locked="0" layoutInCell="1" allowOverlap="1" wp14:anchorId="01E8DFDF" wp14:editId="5DE12AA1">
            <wp:simplePos x="0" y="0"/>
            <wp:positionH relativeFrom="column">
              <wp:posOffset>0</wp:posOffset>
            </wp:positionH>
            <wp:positionV relativeFrom="paragraph">
              <wp:posOffset>-2540</wp:posOffset>
            </wp:positionV>
            <wp:extent cx="3275965" cy="2195830"/>
            <wp:effectExtent l="0" t="0" r="635" b="0"/>
            <wp:wrapTight wrapText="bothSides">
              <wp:wrapPolygon edited="0">
                <wp:start x="0" y="0"/>
                <wp:lineTo x="0" y="21363"/>
                <wp:lineTo x="21479" y="21363"/>
                <wp:lineTo x="21479" y="0"/>
                <wp:lineTo x="0" y="0"/>
              </wp:wrapPolygon>
            </wp:wrapTight>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75965" cy="2195830"/>
                    </a:xfrm>
                    <a:prstGeom prst="rect">
                      <a:avLst/>
                    </a:prstGeom>
                    <a:noFill/>
                    <a:ln>
                      <a:noFill/>
                    </a:ln>
                  </pic:spPr>
                </pic:pic>
              </a:graphicData>
            </a:graphic>
            <wp14:sizeRelH relativeFrom="page">
              <wp14:pctWidth>0</wp14:pctWidth>
            </wp14:sizeRelH>
            <wp14:sizeRelV relativeFrom="page">
              <wp14:pctHeight>0</wp14:pctHeight>
            </wp14:sizeRelV>
          </wp:anchor>
        </w:drawing>
      </w:r>
      <w:r w:rsidR="00F21D77">
        <w:t xml:space="preserve">Figure 2.2.1 show that for this access arrangement period </w:t>
      </w:r>
      <w:proofErr w:type="spellStart"/>
      <w:r w:rsidR="00F21D77">
        <w:t>Multinet</w:t>
      </w:r>
      <w:proofErr w:type="spellEnd"/>
      <w:r w:rsidR="00F21D77">
        <w:t xml:space="preserve"> has consistently distributed more gas to tariff V customers than forecast. </w:t>
      </w:r>
      <w:r w:rsidR="00B8769C">
        <w:t xml:space="preserve">The aggregate </w:t>
      </w:r>
      <w:r w:rsidR="00C604B8">
        <w:t xml:space="preserve">gas </w:t>
      </w:r>
      <w:r w:rsidR="00B8769C">
        <w:t>distributed</w:t>
      </w:r>
      <w:r w:rsidR="00C604B8">
        <w:t xml:space="preserve"> to tariff V customers</w:t>
      </w:r>
      <w:r w:rsidR="00B8769C">
        <w:t xml:space="preserve"> between 2008 and 201</w:t>
      </w:r>
      <w:r w:rsidR="008006D9">
        <w:t>2</w:t>
      </w:r>
      <w:r w:rsidR="00B8769C">
        <w:t xml:space="preserve"> </w:t>
      </w:r>
      <w:r w:rsidR="008006D9">
        <w:t>was</w:t>
      </w:r>
      <w:r w:rsidR="00B8769C">
        <w:t xml:space="preserve"> </w:t>
      </w:r>
      <w:r w:rsidR="008006D9">
        <w:t>2.4 per cent</w:t>
      </w:r>
      <w:r w:rsidR="00B8769C">
        <w:t xml:space="preserve"> more than forecast.</w:t>
      </w:r>
    </w:p>
    <w:p w:rsidR="00AF4ABB" w:rsidRDefault="00AF4ABB">
      <w:pPr>
        <w:pStyle w:val="Heading3"/>
        <w:numPr>
          <w:ilvl w:val="0"/>
          <w:numId w:val="0"/>
        </w:numPr>
      </w:pPr>
    </w:p>
    <w:p w:rsidR="00AF4ABB" w:rsidRDefault="00AF4ABB">
      <w:pPr>
        <w:pStyle w:val="Heading3"/>
        <w:numPr>
          <w:ilvl w:val="0"/>
          <w:numId w:val="0"/>
        </w:numPr>
      </w:pPr>
    </w:p>
    <w:p w:rsidR="00AF4ABB" w:rsidRDefault="00AF4ABB">
      <w:pPr>
        <w:pStyle w:val="AERbodytext"/>
        <w:numPr>
          <w:ilvl w:val="0"/>
          <w:numId w:val="0"/>
        </w:numPr>
      </w:pPr>
    </w:p>
    <w:p w:rsidR="00F27A7F" w:rsidRDefault="00F27A7F">
      <w:pPr>
        <w:pStyle w:val="Caption"/>
      </w:pPr>
    </w:p>
    <w:p w:rsidR="008E228D" w:rsidRPr="008E228D" w:rsidRDefault="00C5144E" w:rsidP="008E228D">
      <w:pPr>
        <w:pStyle w:val="Caption"/>
      </w:pPr>
      <w:r>
        <w:t>Figure 2.</w:t>
      </w:r>
      <w:r w:rsidR="00D60755">
        <w:t>2.2</w:t>
      </w:r>
      <w:r w:rsidR="008E228D">
        <w:tab/>
        <w:t xml:space="preserve">Actual Gas distributed to tariff D customers and maximum hourly quantity (MHQ) </w:t>
      </w:r>
    </w:p>
    <w:p w:rsidR="00AF4ABB" w:rsidRDefault="00AF562C">
      <w:pPr>
        <w:pStyle w:val="AERbodytext"/>
        <w:numPr>
          <w:ilvl w:val="0"/>
          <w:numId w:val="0"/>
        </w:numPr>
      </w:pPr>
      <w:r>
        <w:rPr>
          <w:noProof/>
          <w:lang w:eastAsia="en-AU"/>
        </w:rPr>
        <w:drawing>
          <wp:anchor distT="0" distB="0" distL="114300" distR="114300" simplePos="0" relativeHeight="251866112" behindDoc="1" locked="0" layoutInCell="1" allowOverlap="1" wp14:anchorId="222D3A4F" wp14:editId="3C22AEAF">
            <wp:simplePos x="0" y="0"/>
            <wp:positionH relativeFrom="column">
              <wp:posOffset>0</wp:posOffset>
            </wp:positionH>
            <wp:positionV relativeFrom="paragraph">
              <wp:align>outside</wp:align>
            </wp:positionV>
            <wp:extent cx="3277235" cy="2194560"/>
            <wp:effectExtent l="0" t="0" r="0" b="0"/>
            <wp:wrapTight wrapText="bothSides">
              <wp:wrapPolygon edited="0">
                <wp:start x="0" y="0"/>
                <wp:lineTo x="0" y="21375"/>
                <wp:lineTo x="21470" y="21375"/>
                <wp:lineTo x="21470" y="0"/>
                <wp:lineTo x="0" y="0"/>
              </wp:wrapPolygon>
            </wp:wrapTight>
            <wp:docPr id="795" name="Picture 7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77235" cy="2194560"/>
                    </a:xfrm>
                    <a:prstGeom prst="rect">
                      <a:avLst/>
                    </a:prstGeom>
                    <a:noFill/>
                  </pic:spPr>
                </pic:pic>
              </a:graphicData>
            </a:graphic>
            <wp14:sizeRelH relativeFrom="page">
              <wp14:pctWidth>0</wp14:pctWidth>
            </wp14:sizeRelH>
            <wp14:sizeRelV relativeFrom="page">
              <wp14:pctHeight>0</wp14:pctHeight>
            </wp14:sizeRelV>
          </wp:anchor>
        </w:drawing>
      </w:r>
      <w:r w:rsidR="00B8769C">
        <w:t>Figure 2.</w:t>
      </w:r>
      <w:r w:rsidR="00D60755">
        <w:t xml:space="preserve">2.2 </w:t>
      </w:r>
      <w:r w:rsidR="00B8769C">
        <w:t xml:space="preserve">shows that since 2004 </w:t>
      </w:r>
      <w:r w:rsidR="008E228D">
        <w:t xml:space="preserve">gas </w:t>
      </w:r>
      <w:r w:rsidR="00B8769C">
        <w:t>distributed to tariff D (commercial and manufacturing) customers has been declining.</w:t>
      </w:r>
      <w:r w:rsidR="00FF152B">
        <w:t xml:space="preserve"> In 201</w:t>
      </w:r>
      <w:r w:rsidR="008E228D">
        <w:t>2</w:t>
      </w:r>
      <w:r w:rsidR="00FF152B">
        <w:t xml:space="preserve"> MHQ</w:t>
      </w:r>
      <w:r w:rsidR="008E228D">
        <w:t xml:space="preserve"> tariff D (MHQ)</w:t>
      </w:r>
      <w:r w:rsidR="00FF152B">
        <w:t xml:space="preserve"> </w:t>
      </w:r>
      <w:r w:rsidR="008E228D">
        <w:t>was</w:t>
      </w:r>
      <w:r w:rsidR="00FF152B">
        <w:t xml:space="preserve"> 1</w:t>
      </w:r>
      <w:r w:rsidR="008E228D">
        <w:t>7.3</w:t>
      </w:r>
      <w:r w:rsidR="00FF152B">
        <w:t xml:space="preserve"> per cent less</w:t>
      </w:r>
      <w:r w:rsidR="00E94A4D">
        <w:t xml:space="preserve"> than in 2004</w:t>
      </w:r>
      <w:r w:rsidR="00FF152B">
        <w:t xml:space="preserve"> and </w:t>
      </w:r>
      <w:r w:rsidR="008E228D">
        <w:t>tariff D</w:t>
      </w:r>
      <w:r w:rsidR="00FF152B">
        <w:t xml:space="preserve"> </w:t>
      </w:r>
      <w:r w:rsidR="008E228D">
        <w:t>was</w:t>
      </w:r>
      <w:r w:rsidR="00FF152B">
        <w:t xml:space="preserve"> </w:t>
      </w:r>
      <w:r w:rsidR="008E228D">
        <w:t>19.6</w:t>
      </w:r>
      <w:r w:rsidR="00FF152B">
        <w:t xml:space="preserve"> per cent less than in 2004.</w:t>
      </w:r>
    </w:p>
    <w:p w:rsidR="00AF4ABB" w:rsidRDefault="00AF4ABB">
      <w:pPr>
        <w:pStyle w:val="AERbodytext"/>
        <w:numPr>
          <w:ilvl w:val="0"/>
          <w:numId w:val="0"/>
        </w:numPr>
      </w:pPr>
    </w:p>
    <w:p w:rsidR="00AF4ABB" w:rsidRDefault="00AF4ABB">
      <w:pPr>
        <w:pStyle w:val="AERbodytext"/>
        <w:numPr>
          <w:ilvl w:val="0"/>
          <w:numId w:val="0"/>
        </w:numPr>
      </w:pPr>
    </w:p>
    <w:p w:rsidR="00AF4ABB" w:rsidRDefault="00AF4ABB">
      <w:pPr>
        <w:pStyle w:val="AERbodytext"/>
        <w:numPr>
          <w:ilvl w:val="0"/>
          <w:numId w:val="0"/>
        </w:numPr>
      </w:pPr>
    </w:p>
    <w:p w:rsidR="00241F4F" w:rsidRPr="00943705" w:rsidRDefault="008B31A2" w:rsidP="00943705">
      <w:pPr>
        <w:pStyle w:val="Heading4"/>
        <w:rPr>
          <w:rStyle w:val="AERtextorange"/>
          <w:color w:val="365F91"/>
        </w:rPr>
      </w:pPr>
      <w:r w:rsidRPr="00943705">
        <w:rPr>
          <w:rStyle w:val="AERtextorange"/>
          <w:color w:val="365F91"/>
        </w:rPr>
        <w:t>Financial performance</w:t>
      </w:r>
    </w:p>
    <w:p w:rsidR="00AF4ABB" w:rsidRPr="00E2168B" w:rsidRDefault="008E228D" w:rsidP="00340F28">
      <w:pPr>
        <w:pStyle w:val="AERbodytext"/>
        <w:rPr>
          <w:rStyle w:val="AERbody"/>
        </w:rPr>
      </w:pPr>
      <w:r>
        <w:rPr>
          <w:rStyle w:val="AERbody"/>
        </w:rPr>
        <w:t>In 2012</w:t>
      </w:r>
      <w:r w:rsidR="004F132E" w:rsidRPr="004F132E">
        <w:rPr>
          <w:rStyle w:val="AERbody"/>
        </w:rPr>
        <w:t xml:space="preserve"> </w:t>
      </w:r>
      <w:proofErr w:type="spellStart"/>
      <w:r w:rsidR="004F132E" w:rsidRPr="004F132E">
        <w:rPr>
          <w:rStyle w:val="AERbody"/>
        </w:rPr>
        <w:t>Multinet</w:t>
      </w:r>
      <w:proofErr w:type="spellEnd"/>
      <w:r w:rsidR="004F132E" w:rsidRPr="004F132E">
        <w:rPr>
          <w:rStyle w:val="AERbody"/>
        </w:rPr>
        <w:t xml:space="preserve"> achieved an actual pre-tax return on assets of </w:t>
      </w:r>
      <w:r w:rsidR="000F00E2">
        <w:rPr>
          <w:rStyle w:val="AERbody"/>
        </w:rPr>
        <w:t xml:space="preserve">7.38 </w:t>
      </w:r>
      <w:r w:rsidR="004F132E" w:rsidRPr="004F132E">
        <w:rPr>
          <w:rStyle w:val="AERbody"/>
        </w:rPr>
        <w:t>per cent</w:t>
      </w:r>
      <w:r w:rsidR="000C5A9E">
        <w:rPr>
          <w:rStyle w:val="AERbody"/>
        </w:rPr>
        <w:t xml:space="preserve"> (refer to T</w:t>
      </w:r>
      <w:r w:rsidR="00BD7F9D">
        <w:rPr>
          <w:rStyle w:val="AERbody"/>
        </w:rPr>
        <w:t>able 4.5.1)</w:t>
      </w:r>
      <w:r w:rsidR="004F132E" w:rsidRPr="004F132E">
        <w:rPr>
          <w:rStyle w:val="AERbody"/>
        </w:rPr>
        <w:t xml:space="preserve">. This is most likely a result of </w:t>
      </w:r>
      <w:proofErr w:type="spellStart"/>
      <w:r w:rsidR="004F132E" w:rsidRPr="004F132E">
        <w:rPr>
          <w:rStyle w:val="AERbody"/>
        </w:rPr>
        <w:t>Multinet's</w:t>
      </w:r>
      <w:proofErr w:type="spellEnd"/>
      <w:r w:rsidR="004F132E" w:rsidRPr="004F132E">
        <w:rPr>
          <w:rStyle w:val="AERbody"/>
        </w:rPr>
        <w:t xml:space="preserve"> actual </w:t>
      </w:r>
      <w:proofErr w:type="spellStart"/>
      <w:r w:rsidR="004F132E" w:rsidRPr="004F132E">
        <w:rPr>
          <w:rStyle w:val="AERbody"/>
        </w:rPr>
        <w:t>capex</w:t>
      </w:r>
      <w:proofErr w:type="spellEnd"/>
      <w:r w:rsidR="004F132E" w:rsidRPr="004F132E">
        <w:rPr>
          <w:rStyle w:val="AERbody"/>
        </w:rPr>
        <w:t xml:space="preserve"> </w:t>
      </w:r>
      <w:r w:rsidR="00C604B8">
        <w:rPr>
          <w:rStyle w:val="AERbody"/>
        </w:rPr>
        <w:t xml:space="preserve">and </w:t>
      </w:r>
      <w:proofErr w:type="spellStart"/>
      <w:r w:rsidR="00C604B8">
        <w:rPr>
          <w:rStyle w:val="AERbody"/>
        </w:rPr>
        <w:t>opex</w:t>
      </w:r>
      <w:proofErr w:type="spellEnd"/>
      <w:r w:rsidR="00C604B8">
        <w:rPr>
          <w:rStyle w:val="AERbody"/>
        </w:rPr>
        <w:t xml:space="preserve"> </w:t>
      </w:r>
      <w:r w:rsidR="004F132E" w:rsidRPr="004F132E">
        <w:rPr>
          <w:rStyle w:val="AERbody"/>
        </w:rPr>
        <w:t xml:space="preserve">being </w:t>
      </w:r>
      <w:r>
        <w:rPr>
          <w:rStyle w:val="AERbody"/>
        </w:rPr>
        <w:t>higher</w:t>
      </w:r>
      <w:r w:rsidR="004F132E" w:rsidRPr="004F132E">
        <w:rPr>
          <w:rStyle w:val="AERbody"/>
        </w:rPr>
        <w:t xml:space="preserve"> than forecast.</w:t>
      </w:r>
    </w:p>
    <w:p w:rsidR="0010662D" w:rsidRDefault="0010662D" w:rsidP="003C0D40">
      <w:pPr>
        <w:pStyle w:val="AERbodytext"/>
        <w:numPr>
          <w:ilvl w:val="0"/>
          <w:numId w:val="0"/>
        </w:numPr>
      </w:pPr>
    </w:p>
    <w:p w:rsidR="003C0D40" w:rsidRPr="00B04DEC" w:rsidRDefault="00B04DEC" w:rsidP="00B04DEC">
      <w:pPr>
        <w:rPr>
          <w:rFonts w:eastAsia="Times New Roman"/>
          <w:szCs w:val="24"/>
          <w:lang w:eastAsia="en-US"/>
        </w:rPr>
      </w:pPr>
      <w:r>
        <w:br w:type="page"/>
      </w:r>
    </w:p>
    <w:p w:rsidR="00AF4ABB" w:rsidRDefault="004F132E">
      <w:pPr>
        <w:pStyle w:val="Caption"/>
        <w:rPr>
          <w:rStyle w:val="AERbody"/>
        </w:rPr>
      </w:pPr>
      <w:r w:rsidRPr="004F132E">
        <w:rPr>
          <w:rStyle w:val="AERbody"/>
        </w:rPr>
        <w:lastRenderedPageBreak/>
        <w:t>Figure 2.</w:t>
      </w:r>
      <w:r w:rsidR="00D60755">
        <w:rPr>
          <w:rStyle w:val="AERbody"/>
        </w:rPr>
        <w:t>2.3</w:t>
      </w:r>
      <w:r w:rsidRPr="004F132E">
        <w:rPr>
          <w:rStyle w:val="AERbody"/>
        </w:rPr>
        <w:tab/>
        <w:t>Comparison of forecast and actual revenue</w:t>
      </w:r>
    </w:p>
    <w:p w:rsidR="00BD1BBE" w:rsidRPr="00E2168B" w:rsidRDefault="003C0D40" w:rsidP="00BD1BBE">
      <w:pPr>
        <w:pStyle w:val="AERbodytext"/>
        <w:rPr>
          <w:rStyle w:val="AERbody"/>
        </w:rPr>
      </w:pPr>
      <w:r w:rsidRPr="003C0D40">
        <w:rPr>
          <w:noProof/>
          <w:lang w:eastAsia="en-AU"/>
        </w:rPr>
        <w:drawing>
          <wp:anchor distT="0" distB="0" distL="114300" distR="114300" simplePos="0" relativeHeight="251893760" behindDoc="1" locked="0" layoutInCell="1" allowOverlap="1" wp14:anchorId="19943C14" wp14:editId="66D19033">
            <wp:simplePos x="0" y="0"/>
            <wp:positionH relativeFrom="column">
              <wp:posOffset>0</wp:posOffset>
            </wp:positionH>
            <wp:positionV relativeFrom="paragraph">
              <wp:posOffset>-3175</wp:posOffset>
            </wp:positionV>
            <wp:extent cx="3275965" cy="2195830"/>
            <wp:effectExtent l="0" t="0" r="635" b="0"/>
            <wp:wrapTight wrapText="bothSides">
              <wp:wrapPolygon edited="0">
                <wp:start x="0" y="0"/>
                <wp:lineTo x="0" y="21363"/>
                <wp:lineTo x="21479" y="21363"/>
                <wp:lineTo x="21479" y="0"/>
                <wp:lineTo x="0" y="0"/>
              </wp:wrapPolygon>
            </wp:wrapTight>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75965" cy="2195830"/>
                    </a:xfrm>
                    <a:prstGeom prst="rect">
                      <a:avLst/>
                    </a:prstGeom>
                    <a:noFill/>
                    <a:ln>
                      <a:noFill/>
                    </a:ln>
                  </pic:spPr>
                </pic:pic>
              </a:graphicData>
            </a:graphic>
            <wp14:sizeRelH relativeFrom="page">
              <wp14:pctWidth>0</wp14:pctWidth>
            </wp14:sizeRelH>
            <wp14:sizeRelV relativeFrom="page">
              <wp14:pctHeight>0</wp14:pctHeight>
            </wp14:sizeRelV>
          </wp:anchor>
        </w:drawing>
      </w:r>
      <w:r w:rsidR="004F132E" w:rsidRPr="004F132E">
        <w:rPr>
          <w:rStyle w:val="AERbody"/>
        </w:rPr>
        <w:t>Between 2008 and 201</w:t>
      </w:r>
      <w:r w:rsidR="008E228D">
        <w:rPr>
          <w:rStyle w:val="AERbody"/>
        </w:rPr>
        <w:t>2</w:t>
      </w:r>
      <w:r w:rsidR="004F132E" w:rsidRPr="004F132E">
        <w:rPr>
          <w:rStyle w:val="AERbody"/>
        </w:rPr>
        <w:t xml:space="preserve"> </w:t>
      </w:r>
      <w:proofErr w:type="spellStart"/>
      <w:r w:rsidR="004F132E" w:rsidRPr="004F132E">
        <w:rPr>
          <w:rStyle w:val="AERbody"/>
        </w:rPr>
        <w:t>Multinet</w:t>
      </w:r>
      <w:proofErr w:type="spellEnd"/>
      <w:r w:rsidR="004F132E" w:rsidRPr="004F132E">
        <w:rPr>
          <w:rStyle w:val="AERbody"/>
        </w:rPr>
        <w:t xml:space="preserve"> has consistently earned more revenue than forecast</w:t>
      </w:r>
      <w:r w:rsidR="00880927">
        <w:rPr>
          <w:rStyle w:val="AERbody"/>
        </w:rPr>
        <w:t xml:space="preserve"> of </w:t>
      </w:r>
      <w:r w:rsidR="004F132E" w:rsidRPr="004F132E">
        <w:rPr>
          <w:rStyle w:val="AERbody"/>
        </w:rPr>
        <w:t xml:space="preserve">between </w:t>
      </w:r>
      <w:r w:rsidR="00880927">
        <w:rPr>
          <w:rStyle w:val="AERbody"/>
        </w:rPr>
        <w:t>0.</w:t>
      </w:r>
      <w:r w:rsidR="000F00E2">
        <w:rPr>
          <w:rStyle w:val="AERbody"/>
        </w:rPr>
        <w:t>92</w:t>
      </w:r>
      <w:r w:rsidR="00880927">
        <w:rPr>
          <w:rStyle w:val="AERbody"/>
        </w:rPr>
        <w:t xml:space="preserve"> to </w:t>
      </w:r>
      <w:r w:rsidR="000F00E2">
        <w:rPr>
          <w:rStyle w:val="AERbody"/>
        </w:rPr>
        <w:t xml:space="preserve">1.63 </w:t>
      </w:r>
      <w:r w:rsidR="004F132E" w:rsidRPr="004F132E">
        <w:rPr>
          <w:rStyle w:val="AERbody"/>
        </w:rPr>
        <w:t>per cent. The cumulative actual aggregate revenue from 2008 to 201</w:t>
      </w:r>
      <w:r w:rsidR="00850493">
        <w:rPr>
          <w:rStyle w:val="AERbody"/>
        </w:rPr>
        <w:t xml:space="preserve">2 is </w:t>
      </w:r>
      <w:r w:rsidR="000F00E2">
        <w:rPr>
          <w:rStyle w:val="AERbody"/>
        </w:rPr>
        <w:t>0.4</w:t>
      </w:r>
      <w:r w:rsidR="004F132E" w:rsidRPr="004F132E">
        <w:rPr>
          <w:rStyle w:val="AERbody"/>
        </w:rPr>
        <w:t xml:space="preserve"> per cent more than forecast.</w:t>
      </w:r>
    </w:p>
    <w:p w:rsidR="00AF4ABB" w:rsidRDefault="00AF4ABB">
      <w:pPr>
        <w:pStyle w:val="AERbodytext"/>
        <w:numPr>
          <w:ilvl w:val="0"/>
          <w:numId w:val="0"/>
        </w:numPr>
      </w:pPr>
    </w:p>
    <w:p w:rsidR="00AF4ABB" w:rsidRDefault="00AF4ABB">
      <w:pPr>
        <w:pStyle w:val="AERbodytext"/>
        <w:numPr>
          <w:ilvl w:val="0"/>
          <w:numId w:val="0"/>
        </w:numPr>
      </w:pPr>
    </w:p>
    <w:p w:rsidR="00AF4ABB" w:rsidRDefault="00AF4ABB">
      <w:pPr>
        <w:pStyle w:val="AERbodytext"/>
        <w:numPr>
          <w:ilvl w:val="0"/>
          <w:numId w:val="0"/>
        </w:numPr>
      </w:pPr>
    </w:p>
    <w:p w:rsidR="00880927" w:rsidRDefault="00880927">
      <w:pPr>
        <w:pStyle w:val="AERbodytext"/>
        <w:numPr>
          <w:ilvl w:val="0"/>
          <w:numId w:val="0"/>
        </w:numPr>
      </w:pPr>
    </w:p>
    <w:p w:rsidR="005677E6" w:rsidRDefault="004F132E" w:rsidP="005677E6">
      <w:pPr>
        <w:pStyle w:val="Caption"/>
        <w:rPr>
          <w:rStyle w:val="AERbody"/>
        </w:rPr>
      </w:pPr>
      <w:r w:rsidRPr="004F132E">
        <w:rPr>
          <w:rStyle w:val="AERbody"/>
        </w:rPr>
        <w:t>Figure 2.</w:t>
      </w:r>
      <w:r w:rsidR="00D60755">
        <w:rPr>
          <w:rStyle w:val="AERbody"/>
        </w:rPr>
        <w:t>2.4</w:t>
      </w:r>
      <w:r w:rsidRPr="004F132E">
        <w:rPr>
          <w:rStyle w:val="AERbody"/>
        </w:rPr>
        <w:tab/>
        <w:t>Comparison of forecast and actual expenditure</w:t>
      </w:r>
    </w:p>
    <w:p w:rsidR="00BD1BBE" w:rsidRPr="00BD1BBE" w:rsidRDefault="003C0D40" w:rsidP="00BD1BBE">
      <w:pPr>
        <w:pStyle w:val="AERbodytext"/>
      </w:pPr>
      <w:r w:rsidRPr="003C0D40">
        <w:rPr>
          <w:noProof/>
          <w:lang w:eastAsia="en-AU"/>
        </w:rPr>
        <w:drawing>
          <wp:anchor distT="0" distB="0" distL="114300" distR="114300" simplePos="0" relativeHeight="251894784" behindDoc="1" locked="0" layoutInCell="1" allowOverlap="1" wp14:anchorId="1095D291" wp14:editId="5EBBB694">
            <wp:simplePos x="0" y="0"/>
            <wp:positionH relativeFrom="column">
              <wp:posOffset>0</wp:posOffset>
            </wp:positionH>
            <wp:positionV relativeFrom="paragraph">
              <wp:posOffset>-3810</wp:posOffset>
            </wp:positionV>
            <wp:extent cx="3275965" cy="2195830"/>
            <wp:effectExtent l="0" t="0" r="635" b="0"/>
            <wp:wrapTight wrapText="bothSides">
              <wp:wrapPolygon edited="0">
                <wp:start x="0" y="0"/>
                <wp:lineTo x="0" y="21363"/>
                <wp:lineTo x="21479" y="21363"/>
                <wp:lineTo x="21479" y="0"/>
                <wp:lineTo x="0" y="0"/>
              </wp:wrapPolygon>
            </wp:wrapTight>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75965" cy="2195830"/>
                    </a:xfrm>
                    <a:prstGeom prst="rect">
                      <a:avLst/>
                    </a:prstGeom>
                    <a:noFill/>
                    <a:ln>
                      <a:noFill/>
                    </a:ln>
                  </pic:spPr>
                </pic:pic>
              </a:graphicData>
            </a:graphic>
            <wp14:sizeRelH relativeFrom="page">
              <wp14:pctWidth>0</wp14:pctWidth>
            </wp14:sizeRelH>
            <wp14:sizeRelV relativeFrom="page">
              <wp14:pctHeight>0</wp14:pctHeight>
            </wp14:sizeRelV>
          </wp:anchor>
        </w:drawing>
      </w:r>
      <w:r w:rsidR="00BD1BBE">
        <w:t>Figure 2.</w:t>
      </w:r>
      <w:r w:rsidR="00D60755">
        <w:t>2.4</w:t>
      </w:r>
      <w:r w:rsidR="00D60755" w:rsidRPr="00BD1BBE">
        <w:t xml:space="preserve"> </w:t>
      </w:r>
      <w:r w:rsidR="00BD1BBE" w:rsidRPr="00BD1BBE">
        <w:t xml:space="preserve">shows that </w:t>
      </w:r>
      <w:proofErr w:type="spellStart"/>
      <w:r w:rsidR="00BD1BBE" w:rsidRPr="00BD1BBE">
        <w:t>Multinet</w:t>
      </w:r>
      <w:proofErr w:type="spellEnd"/>
      <w:r w:rsidR="00BD1BBE" w:rsidRPr="00BD1BBE">
        <w:t xml:space="preserve"> has consistently spent more </w:t>
      </w:r>
      <w:proofErr w:type="spellStart"/>
      <w:r w:rsidR="00BD1BBE" w:rsidRPr="00BD1BBE">
        <w:t>opex</w:t>
      </w:r>
      <w:proofErr w:type="spellEnd"/>
      <w:r w:rsidR="00BD1BBE" w:rsidRPr="00BD1BBE">
        <w:t xml:space="preserve"> than forecast</w:t>
      </w:r>
      <w:r w:rsidR="000F00E2">
        <w:t xml:space="preserve"> between 2008 and 2012</w:t>
      </w:r>
      <w:r w:rsidR="00BD1BBE" w:rsidRPr="00BD1BBE">
        <w:t xml:space="preserve">. Ranging from 6.7 per cent in 2009 to </w:t>
      </w:r>
      <w:r w:rsidR="00880927">
        <w:t>57.</w:t>
      </w:r>
      <w:r w:rsidR="000F00E2">
        <w:t>5</w:t>
      </w:r>
      <w:r w:rsidR="00BD1BBE" w:rsidRPr="00BD1BBE">
        <w:t xml:space="preserve"> per cent in 201</w:t>
      </w:r>
      <w:r w:rsidR="00880927">
        <w:t>2</w:t>
      </w:r>
      <w:r w:rsidR="00BD1BBE" w:rsidRPr="00BD1BBE">
        <w:t xml:space="preserve">. </w:t>
      </w:r>
    </w:p>
    <w:p w:rsidR="00BD1BBE" w:rsidRPr="00BD1BBE" w:rsidRDefault="00BD1BBE" w:rsidP="00BD1BBE">
      <w:pPr>
        <w:pStyle w:val="AERbodytext"/>
      </w:pPr>
      <w:r>
        <w:t xml:space="preserve">On the other hand </w:t>
      </w:r>
      <w:proofErr w:type="spellStart"/>
      <w:r>
        <w:t>Multinet</w:t>
      </w:r>
      <w:proofErr w:type="spellEnd"/>
      <w:r>
        <w:t xml:space="preserve"> underspent on </w:t>
      </w:r>
      <w:proofErr w:type="spellStart"/>
      <w:r>
        <w:t>capex</w:t>
      </w:r>
      <w:proofErr w:type="spellEnd"/>
      <w:r>
        <w:t xml:space="preserve"> in 2008, 2009 and 2010 by </w:t>
      </w:r>
      <w:r w:rsidRPr="00BD1BBE">
        <w:t>17.5 per cent</w:t>
      </w:r>
      <w:r w:rsidR="00F85574">
        <w:t>,</w:t>
      </w:r>
      <w:r w:rsidRPr="00BD1BBE">
        <w:t xml:space="preserve"> 82</w:t>
      </w:r>
      <w:r w:rsidR="00880927">
        <w:t>.2</w:t>
      </w:r>
      <w:r w:rsidRPr="00BD1BBE">
        <w:t xml:space="preserve"> per cent and 31 per cent respectively. However, in 201</w:t>
      </w:r>
      <w:r w:rsidR="00880927">
        <w:t>1 and 2012</w:t>
      </w:r>
      <w:r w:rsidRPr="00BD1BBE">
        <w:t xml:space="preserve"> </w:t>
      </w:r>
      <w:proofErr w:type="spellStart"/>
      <w:r w:rsidRPr="00BD1BBE">
        <w:t>Multinet</w:t>
      </w:r>
      <w:proofErr w:type="spellEnd"/>
      <w:r w:rsidRPr="00BD1BBE">
        <w:t xml:space="preserve"> spent </w:t>
      </w:r>
      <w:r w:rsidR="000F00E2">
        <w:t>26.2</w:t>
      </w:r>
      <w:r w:rsidR="00880927">
        <w:t xml:space="preserve"> and 59.</w:t>
      </w:r>
      <w:r w:rsidR="000F00E2">
        <w:t>5</w:t>
      </w:r>
      <w:r w:rsidRPr="00BD1BBE">
        <w:t xml:space="preserve"> per cent more </w:t>
      </w:r>
      <w:proofErr w:type="spellStart"/>
      <w:r w:rsidRPr="00BD1BBE">
        <w:t>capex</w:t>
      </w:r>
      <w:proofErr w:type="spellEnd"/>
      <w:r w:rsidRPr="00BD1BBE">
        <w:t xml:space="preserve"> than forecast</w:t>
      </w:r>
      <w:r w:rsidR="0010662D">
        <w:t>s</w:t>
      </w:r>
      <w:r w:rsidRPr="00BD1BBE">
        <w:t>.</w:t>
      </w:r>
    </w:p>
    <w:p w:rsidR="00AF4ABB" w:rsidRDefault="00AF4ABB" w:rsidP="003D073D"/>
    <w:p w:rsidR="004368EF" w:rsidRPr="003D073D" w:rsidRDefault="004368EF" w:rsidP="003D073D"/>
    <w:p w:rsidR="004368EF" w:rsidRDefault="00C93026" w:rsidP="00C93026">
      <w:r w:rsidRPr="00C93026">
        <w:rPr>
          <w:rStyle w:val="AERtextbold"/>
        </w:rPr>
        <w:t>Figure 2.2.5</w:t>
      </w:r>
      <w:r w:rsidRPr="00C93026">
        <w:rPr>
          <w:rStyle w:val="AERtextbold"/>
        </w:rPr>
        <w:tab/>
        <w:t>Comparison of actual against forecast</w:t>
      </w:r>
      <w:r w:rsidR="00995392">
        <w:rPr>
          <w:rStyle w:val="AERtextbold"/>
        </w:rPr>
        <w:t xml:space="preserve"> </w:t>
      </w:r>
      <w:proofErr w:type="spellStart"/>
      <w:r w:rsidR="00995392">
        <w:rPr>
          <w:rStyle w:val="AERtextbold"/>
        </w:rPr>
        <w:t>capex</w:t>
      </w:r>
      <w:proofErr w:type="spellEnd"/>
      <w:r w:rsidRPr="00C93026">
        <w:rPr>
          <w:rStyle w:val="AERtextbold"/>
        </w:rPr>
        <w:t xml:space="preserve">  </w:t>
      </w:r>
    </w:p>
    <w:p w:rsidR="005D524D" w:rsidRDefault="005D524D" w:rsidP="00C93026"/>
    <w:p w:rsidR="00BD1BBE" w:rsidRPr="00BD1BBE" w:rsidRDefault="00DD5494" w:rsidP="003C0D40">
      <w:pPr>
        <w:pStyle w:val="AERbodytext"/>
      </w:pPr>
      <w:r w:rsidRPr="00DD5494">
        <w:rPr>
          <w:noProof/>
          <w:lang w:eastAsia="en-AU"/>
        </w:rPr>
        <w:drawing>
          <wp:anchor distT="0" distB="0" distL="114300" distR="114300" simplePos="0" relativeHeight="251899904" behindDoc="1" locked="0" layoutInCell="1" allowOverlap="1" wp14:anchorId="6258248E" wp14:editId="6A7F3ECA">
            <wp:simplePos x="0" y="0"/>
            <wp:positionH relativeFrom="column">
              <wp:posOffset>0</wp:posOffset>
            </wp:positionH>
            <wp:positionV relativeFrom="paragraph">
              <wp:posOffset>3175</wp:posOffset>
            </wp:positionV>
            <wp:extent cx="3275965" cy="2195830"/>
            <wp:effectExtent l="0" t="0" r="635" b="0"/>
            <wp:wrapTight wrapText="bothSides">
              <wp:wrapPolygon edited="0">
                <wp:start x="0" y="0"/>
                <wp:lineTo x="0" y="21363"/>
                <wp:lineTo x="21479" y="21363"/>
                <wp:lineTo x="21479" y="0"/>
                <wp:lineTo x="0" y="0"/>
              </wp:wrapPolygon>
            </wp:wrapTight>
            <wp:docPr id="55"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75965" cy="2195830"/>
                    </a:xfrm>
                    <a:prstGeom prst="rect">
                      <a:avLst/>
                    </a:prstGeom>
                    <a:noFill/>
                    <a:ln>
                      <a:noFill/>
                    </a:ln>
                  </pic:spPr>
                </pic:pic>
              </a:graphicData>
            </a:graphic>
            <wp14:sizeRelH relativeFrom="page">
              <wp14:pctWidth>0</wp14:pctWidth>
            </wp14:sizeRelH>
            <wp14:sizeRelV relativeFrom="page">
              <wp14:pctHeight>0</wp14:pctHeight>
            </wp14:sizeRelV>
          </wp:anchor>
        </w:drawing>
      </w:r>
      <w:r w:rsidR="00920BAA">
        <w:t>Figure 2.</w:t>
      </w:r>
      <w:r w:rsidR="004E0242">
        <w:t xml:space="preserve">2.5 </w:t>
      </w:r>
      <w:r w:rsidR="00920BAA">
        <w:t xml:space="preserve">shows cumulative actual </w:t>
      </w:r>
      <w:proofErr w:type="spellStart"/>
      <w:r w:rsidR="00920BAA">
        <w:t>capex</w:t>
      </w:r>
      <w:proofErr w:type="spellEnd"/>
      <w:r w:rsidR="00920BAA">
        <w:t xml:space="preserve"> against forecast </w:t>
      </w:r>
      <w:proofErr w:type="spellStart"/>
      <w:r w:rsidR="00920BAA">
        <w:t>capex</w:t>
      </w:r>
      <w:proofErr w:type="spellEnd"/>
      <w:r w:rsidR="00920BAA">
        <w:t>. At the end of 201</w:t>
      </w:r>
      <w:r w:rsidR="00995392">
        <w:t>2</w:t>
      </w:r>
      <w:r w:rsidR="00920BAA">
        <w:t xml:space="preserve"> </w:t>
      </w:r>
      <w:proofErr w:type="spellStart"/>
      <w:r w:rsidR="00920BAA">
        <w:t>Multinet</w:t>
      </w:r>
      <w:proofErr w:type="spellEnd"/>
      <w:r w:rsidR="00920BAA">
        <w:t xml:space="preserve"> had spent </w:t>
      </w:r>
      <w:r w:rsidR="00995392">
        <w:t>17</w:t>
      </w:r>
      <w:r w:rsidR="00920BAA">
        <w:t xml:space="preserve"> per cent less on </w:t>
      </w:r>
      <w:proofErr w:type="spellStart"/>
      <w:r w:rsidR="00920BAA">
        <w:t>capex</w:t>
      </w:r>
      <w:proofErr w:type="spellEnd"/>
      <w:r w:rsidR="00920BAA">
        <w:t xml:space="preserve"> than forecast</w:t>
      </w:r>
      <w:r w:rsidR="00D702B2">
        <w:t xml:space="preserve"> for the period 2008 to 2011</w:t>
      </w:r>
      <w:r w:rsidR="00920BAA">
        <w:t>.</w:t>
      </w:r>
      <w:r w:rsidR="00BD1BBE">
        <w:t xml:space="preserve"> T</w:t>
      </w:r>
      <w:r w:rsidR="00BD1BBE" w:rsidRPr="00BD1BBE">
        <w:t xml:space="preserve">his underspending in </w:t>
      </w:r>
      <w:proofErr w:type="spellStart"/>
      <w:r w:rsidR="00BD1BBE" w:rsidRPr="00BD1BBE">
        <w:t>capex</w:t>
      </w:r>
      <w:proofErr w:type="spellEnd"/>
      <w:r w:rsidR="00BD1BBE" w:rsidRPr="00BD1BBE">
        <w:t xml:space="preserve"> has resulted in less replacement of old ass</w:t>
      </w:r>
      <w:r w:rsidR="00EB2ED7">
        <w:t>ets than target for the period</w:t>
      </w:r>
      <w:r w:rsidR="000F00E2">
        <w:t>.</w:t>
      </w:r>
      <w:r w:rsidR="00EB2ED7">
        <w:t xml:space="preserve"> </w:t>
      </w:r>
      <w:r w:rsidR="00BD1BBE" w:rsidRPr="00BD1BBE">
        <w:t>Figure 2.</w:t>
      </w:r>
      <w:r w:rsidR="004E0242">
        <w:t xml:space="preserve">2.11 </w:t>
      </w:r>
      <w:r w:rsidR="00EB2ED7">
        <w:t xml:space="preserve">shows that </w:t>
      </w:r>
      <w:proofErr w:type="spellStart"/>
      <w:r w:rsidR="00EB2ED7">
        <w:t>Multinet</w:t>
      </w:r>
      <w:proofErr w:type="spellEnd"/>
      <w:r w:rsidR="00EB2ED7">
        <w:t xml:space="preserve"> has only replaced </w:t>
      </w:r>
      <w:r w:rsidR="000F00E2">
        <w:t>8</w:t>
      </w:r>
      <w:r w:rsidR="00995392">
        <w:t>3</w:t>
      </w:r>
      <w:r w:rsidR="00EB2ED7">
        <w:t xml:space="preserve"> per cent of its target</w:t>
      </w:r>
      <w:r w:rsidR="00BD1BBE" w:rsidRPr="00BD1BBE">
        <w:t>.</w:t>
      </w:r>
    </w:p>
    <w:p w:rsidR="00AF4ABB" w:rsidRDefault="00AF4ABB">
      <w:pPr>
        <w:pStyle w:val="Heading3"/>
        <w:numPr>
          <w:ilvl w:val="0"/>
          <w:numId w:val="0"/>
        </w:numPr>
      </w:pPr>
    </w:p>
    <w:p w:rsidR="00AF4ABB" w:rsidRDefault="00AF4ABB">
      <w:pPr>
        <w:pStyle w:val="Heading3"/>
        <w:numPr>
          <w:ilvl w:val="0"/>
          <w:numId w:val="0"/>
        </w:numPr>
      </w:pPr>
    </w:p>
    <w:p w:rsidR="00B04DEC" w:rsidRDefault="00B04DEC">
      <w:pPr>
        <w:rPr>
          <w:rFonts w:eastAsia="Times New Roman"/>
          <w:szCs w:val="24"/>
          <w:lang w:eastAsia="en-US"/>
        </w:rPr>
      </w:pPr>
      <w:r>
        <w:br w:type="page"/>
      </w:r>
    </w:p>
    <w:p w:rsidR="00AF4ABB" w:rsidRDefault="00E54E86" w:rsidP="003C0D40">
      <w:pPr>
        <w:rPr>
          <w:rStyle w:val="AERtextbold"/>
        </w:rPr>
      </w:pPr>
      <w:r w:rsidRPr="003C0D40">
        <w:rPr>
          <w:rStyle w:val="AERtextbold"/>
        </w:rPr>
        <w:lastRenderedPageBreak/>
        <w:t>Figure 2.</w:t>
      </w:r>
      <w:r w:rsidR="004E0242" w:rsidRPr="003C0D40">
        <w:rPr>
          <w:rStyle w:val="AERtextbold"/>
        </w:rPr>
        <w:t>2.6</w:t>
      </w:r>
      <w:r w:rsidR="00F27A7F" w:rsidRPr="003C0D40">
        <w:rPr>
          <w:rStyle w:val="AERtextbold"/>
        </w:rPr>
        <w:tab/>
      </w:r>
      <w:r w:rsidRPr="003C0D40">
        <w:rPr>
          <w:rStyle w:val="AERtextbold"/>
        </w:rPr>
        <w:t>Average minutes-off-supply per customer (SAIDI)</w:t>
      </w:r>
    </w:p>
    <w:p w:rsidR="003C0D40" w:rsidRPr="003C0D40" w:rsidRDefault="003C0D40" w:rsidP="003C0D40">
      <w:pPr>
        <w:rPr>
          <w:rStyle w:val="AERtextbold"/>
        </w:rPr>
      </w:pPr>
    </w:p>
    <w:p w:rsidR="00AF4ABB" w:rsidRDefault="000359B3">
      <w:pPr>
        <w:pStyle w:val="AERbodytext"/>
        <w:numPr>
          <w:ilvl w:val="0"/>
          <w:numId w:val="0"/>
        </w:numPr>
      </w:pPr>
      <w:r w:rsidRPr="000359B3">
        <w:rPr>
          <w:noProof/>
          <w:lang w:eastAsia="en-AU"/>
        </w:rPr>
        <w:drawing>
          <wp:anchor distT="0" distB="0" distL="114300" distR="114300" simplePos="0" relativeHeight="251886592" behindDoc="1" locked="0" layoutInCell="1" allowOverlap="1" wp14:anchorId="1D338B4B" wp14:editId="5D7379D6">
            <wp:simplePos x="0" y="0"/>
            <wp:positionH relativeFrom="column">
              <wp:posOffset>0</wp:posOffset>
            </wp:positionH>
            <wp:positionV relativeFrom="paragraph">
              <wp:posOffset>-3175</wp:posOffset>
            </wp:positionV>
            <wp:extent cx="3275965" cy="1976120"/>
            <wp:effectExtent l="0" t="0" r="635" b="5080"/>
            <wp:wrapTight wrapText="bothSides">
              <wp:wrapPolygon edited="0">
                <wp:start x="0" y="0"/>
                <wp:lineTo x="0" y="21447"/>
                <wp:lineTo x="21479" y="21447"/>
                <wp:lineTo x="21479" y="0"/>
                <wp:lineTo x="0" y="0"/>
              </wp:wrapPolygon>
            </wp:wrapTight>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75965" cy="197612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18112A">
        <w:t>Figures 2.</w:t>
      </w:r>
      <w:r w:rsidR="004E0242">
        <w:t>2.6</w:t>
      </w:r>
      <w:r w:rsidR="0018112A">
        <w:t>, 2.</w:t>
      </w:r>
      <w:r w:rsidR="004E0242">
        <w:t xml:space="preserve">2.7 </w:t>
      </w:r>
      <w:r w:rsidR="0018112A">
        <w:t>and 2.</w:t>
      </w:r>
      <w:r w:rsidR="004E0242">
        <w:t xml:space="preserve">2.8 </w:t>
      </w:r>
      <w:r w:rsidR="00F70FBD">
        <w:t xml:space="preserve">measure </w:t>
      </w:r>
      <w:proofErr w:type="spellStart"/>
      <w:r w:rsidR="00F70FBD">
        <w:t>Multinet's</w:t>
      </w:r>
      <w:proofErr w:type="spellEnd"/>
      <w:r w:rsidR="00F70FBD">
        <w:t xml:space="preserve"> reliability of supply.</w:t>
      </w:r>
      <w:proofErr w:type="gramEnd"/>
      <w:r w:rsidR="00F70FBD">
        <w:t xml:space="preserve"> </w:t>
      </w:r>
      <w:r>
        <w:t>The data for 2012 for all three reliability measures remained stable</w:t>
      </w:r>
      <w:r w:rsidR="00BD1BBE">
        <w:t>.</w:t>
      </w:r>
      <w:r w:rsidR="00F70FBD">
        <w:t xml:space="preserve"> </w:t>
      </w:r>
    </w:p>
    <w:p w:rsidR="00AF4ABB" w:rsidRDefault="00AF4ABB">
      <w:pPr>
        <w:pStyle w:val="Caption"/>
      </w:pPr>
    </w:p>
    <w:p w:rsidR="00A53530" w:rsidRDefault="00A53530" w:rsidP="003C0D40">
      <w:pPr>
        <w:pStyle w:val="AERbodytext"/>
        <w:numPr>
          <w:ilvl w:val="0"/>
          <w:numId w:val="0"/>
        </w:numPr>
      </w:pPr>
    </w:p>
    <w:p w:rsidR="003C0D40" w:rsidRDefault="003C0D40" w:rsidP="003C0D40">
      <w:pPr>
        <w:pStyle w:val="AERbodytext"/>
        <w:numPr>
          <w:ilvl w:val="0"/>
          <w:numId w:val="0"/>
        </w:numPr>
      </w:pPr>
    </w:p>
    <w:p w:rsidR="003C0D40" w:rsidRDefault="003C0D40" w:rsidP="003C0D40">
      <w:pPr>
        <w:pStyle w:val="AERbodytext"/>
        <w:numPr>
          <w:ilvl w:val="0"/>
          <w:numId w:val="0"/>
        </w:numPr>
      </w:pPr>
    </w:p>
    <w:p w:rsidR="00AF4ABB" w:rsidRDefault="00E54E86" w:rsidP="003C0D40">
      <w:pPr>
        <w:rPr>
          <w:rStyle w:val="AERtextbold"/>
        </w:rPr>
      </w:pPr>
      <w:r w:rsidRPr="003C0D40">
        <w:rPr>
          <w:rStyle w:val="AERtextbold"/>
        </w:rPr>
        <w:t>Figure 2.</w:t>
      </w:r>
      <w:r w:rsidR="004E0242" w:rsidRPr="003C0D40">
        <w:rPr>
          <w:rStyle w:val="AERtextbold"/>
        </w:rPr>
        <w:t>2.7</w:t>
      </w:r>
      <w:r w:rsidR="00F27A7F" w:rsidRPr="003C0D40">
        <w:rPr>
          <w:rStyle w:val="AERtextbold"/>
        </w:rPr>
        <w:tab/>
      </w:r>
      <w:r w:rsidRPr="003C0D40">
        <w:rPr>
          <w:rStyle w:val="AERtextbold"/>
        </w:rPr>
        <w:t>Average number of interruptions per customer</w:t>
      </w:r>
      <w:r w:rsidR="00F70FBD" w:rsidRPr="003C0D40">
        <w:rPr>
          <w:rStyle w:val="AERtextbold"/>
        </w:rPr>
        <w:t xml:space="preserve"> (SAIFI)</w:t>
      </w:r>
    </w:p>
    <w:p w:rsidR="00943705" w:rsidRPr="003C0D40" w:rsidRDefault="00943705" w:rsidP="003C0D40">
      <w:pPr>
        <w:rPr>
          <w:rStyle w:val="AERtextbold"/>
        </w:rPr>
      </w:pPr>
    </w:p>
    <w:p w:rsidR="00D96C42" w:rsidRDefault="000359B3" w:rsidP="00D96C42">
      <w:pPr>
        <w:pStyle w:val="AERbodytext"/>
      </w:pPr>
      <w:r w:rsidRPr="000359B3">
        <w:rPr>
          <w:noProof/>
          <w:lang w:eastAsia="en-AU"/>
        </w:rPr>
        <w:drawing>
          <wp:anchor distT="0" distB="0" distL="114300" distR="114300" simplePos="0" relativeHeight="251902976" behindDoc="1" locked="0" layoutInCell="1" allowOverlap="1" wp14:anchorId="57703D96" wp14:editId="07F7868D">
            <wp:simplePos x="0" y="0"/>
            <wp:positionH relativeFrom="column">
              <wp:posOffset>0</wp:posOffset>
            </wp:positionH>
            <wp:positionV relativeFrom="paragraph">
              <wp:posOffset>-2540</wp:posOffset>
            </wp:positionV>
            <wp:extent cx="3275965" cy="2336165"/>
            <wp:effectExtent l="0" t="0" r="635" b="6985"/>
            <wp:wrapTight wrapText="bothSides">
              <wp:wrapPolygon edited="0">
                <wp:start x="0" y="0"/>
                <wp:lineTo x="0" y="21488"/>
                <wp:lineTo x="21479" y="21488"/>
                <wp:lineTo x="21479" y="0"/>
                <wp:lineTo x="0" y="0"/>
              </wp:wrapPolygon>
            </wp:wrapTight>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75965" cy="2336165"/>
                    </a:xfrm>
                    <a:prstGeom prst="rect">
                      <a:avLst/>
                    </a:prstGeom>
                    <a:noFill/>
                    <a:ln>
                      <a:noFill/>
                    </a:ln>
                  </pic:spPr>
                </pic:pic>
              </a:graphicData>
            </a:graphic>
            <wp14:sizeRelH relativeFrom="page">
              <wp14:pctWidth>0</wp14:pctWidth>
            </wp14:sizeRelH>
            <wp14:sizeRelV relativeFrom="page">
              <wp14:pctHeight>0</wp14:pctHeight>
            </wp14:sizeRelV>
          </wp:anchor>
        </w:drawing>
      </w:r>
      <w:r w:rsidR="00D96C42" w:rsidRPr="00D96C42">
        <w:t>See</w:t>
      </w:r>
      <w:r w:rsidR="001F5D57">
        <w:t xml:space="preserve"> the</w:t>
      </w:r>
      <w:r w:rsidR="00D96C42" w:rsidRPr="00D96C42">
        <w:t xml:space="preserve"> above commentary</w:t>
      </w:r>
      <w:r w:rsidR="001F5D57">
        <w:t>.</w:t>
      </w:r>
    </w:p>
    <w:p w:rsidR="00D96C42" w:rsidRDefault="00D96C42" w:rsidP="001F5D57">
      <w:pPr>
        <w:pStyle w:val="AERbodytext"/>
        <w:numPr>
          <w:ilvl w:val="0"/>
          <w:numId w:val="0"/>
        </w:numPr>
      </w:pPr>
    </w:p>
    <w:p w:rsidR="00D96C42" w:rsidRDefault="00D96C42" w:rsidP="001F5D57">
      <w:pPr>
        <w:pStyle w:val="AERbodytext"/>
        <w:numPr>
          <w:ilvl w:val="0"/>
          <w:numId w:val="0"/>
        </w:numPr>
      </w:pPr>
    </w:p>
    <w:p w:rsidR="00D96C42" w:rsidRDefault="00D96C42" w:rsidP="001F5D57">
      <w:pPr>
        <w:pStyle w:val="AERbodytext"/>
        <w:numPr>
          <w:ilvl w:val="0"/>
          <w:numId w:val="0"/>
        </w:numPr>
      </w:pPr>
    </w:p>
    <w:p w:rsidR="00D96C42" w:rsidRDefault="00D96C42" w:rsidP="001F5D57">
      <w:pPr>
        <w:pStyle w:val="AERbodytext"/>
        <w:numPr>
          <w:ilvl w:val="0"/>
          <w:numId w:val="0"/>
        </w:numPr>
      </w:pPr>
    </w:p>
    <w:p w:rsidR="00D96C42" w:rsidRDefault="00D96C42" w:rsidP="001F5D57">
      <w:pPr>
        <w:pStyle w:val="AERbodytext"/>
        <w:numPr>
          <w:ilvl w:val="0"/>
          <w:numId w:val="0"/>
        </w:numPr>
      </w:pPr>
    </w:p>
    <w:p w:rsidR="00D96C42" w:rsidRDefault="00D96C42" w:rsidP="001F5D57">
      <w:pPr>
        <w:pStyle w:val="AERbodytext"/>
        <w:numPr>
          <w:ilvl w:val="0"/>
          <w:numId w:val="0"/>
        </w:numPr>
      </w:pPr>
    </w:p>
    <w:p w:rsidR="00D96C42" w:rsidRDefault="00D96C42" w:rsidP="001F5D57">
      <w:pPr>
        <w:pStyle w:val="AERbodytext"/>
        <w:numPr>
          <w:ilvl w:val="0"/>
          <w:numId w:val="0"/>
        </w:numPr>
      </w:pPr>
    </w:p>
    <w:p w:rsidR="00AF4ABB" w:rsidRDefault="00E54E86" w:rsidP="003C0D40">
      <w:pPr>
        <w:rPr>
          <w:rStyle w:val="AERtextbold"/>
        </w:rPr>
      </w:pPr>
      <w:r w:rsidRPr="003C0D40">
        <w:rPr>
          <w:rStyle w:val="AERtextbold"/>
        </w:rPr>
        <w:t>Figure 2.</w:t>
      </w:r>
      <w:r w:rsidR="004E0242" w:rsidRPr="003C0D40">
        <w:rPr>
          <w:rStyle w:val="AERtextbold"/>
        </w:rPr>
        <w:t>2.8</w:t>
      </w:r>
      <w:r w:rsidR="00A50F99" w:rsidRPr="003C0D40">
        <w:rPr>
          <w:rStyle w:val="AERtextbold"/>
        </w:rPr>
        <w:tab/>
      </w:r>
      <w:r w:rsidRPr="003C0D40">
        <w:rPr>
          <w:rStyle w:val="AERtextbold"/>
        </w:rPr>
        <w:t xml:space="preserve">Average interruption duration </w:t>
      </w:r>
      <w:r w:rsidR="00EA48E8" w:rsidRPr="003C0D40">
        <w:rPr>
          <w:rStyle w:val="AERtextbold"/>
        </w:rPr>
        <w:t xml:space="preserve">per customer </w:t>
      </w:r>
      <w:r w:rsidRPr="003C0D40">
        <w:rPr>
          <w:rStyle w:val="AERtextbold"/>
        </w:rPr>
        <w:t>(CAIDI)</w:t>
      </w:r>
    </w:p>
    <w:p w:rsidR="00943705" w:rsidRPr="003C0D40" w:rsidRDefault="00943705" w:rsidP="003C0D40">
      <w:pPr>
        <w:rPr>
          <w:rStyle w:val="AERtextbold"/>
        </w:rPr>
      </w:pPr>
    </w:p>
    <w:p w:rsidR="00787580" w:rsidRPr="00D74436" w:rsidRDefault="000359B3" w:rsidP="00A53530">
      <w:pPr>
        <w:pStyle w:val="AERbodytext"/>
        <w:numPr>
          <w:ilvl w:val="0"/>
          <w:numId w:val="0"/>
        </w:numPr>
      </w:pPr>
      <w:r w:rsidRPr="000359B3">
        <w:rPr>
          <w:noProof/>
          <w:lang w:eastAsia="en-AU"/>
        </w:rPr>
        <w:drawing>
          <wp:inline distT="0" distB="0" distL="0" distR="0" wp14:anchorId="37612239" wp14:editId="246AA333">
            <wp:extent cx="3276000" cy="2332800"/>
            <wp:effectExtent l="0" t="0" r="635"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76000" cy="2332800"/>
                    </a:xfrm>
                    <a:prstGeom prst="rect">
                      <a:avLst/>
                    </a:prstGeom>
                    <a:noFill/>
                    <a:ln>
                      <a:noFill/>
                    </a:ln>
                  </pic:spPr>
                </pic:pic>
              </a:graphicData>
            </a:graphic>
          </wp:inline>
        </w:drawing>
      </w:r>
    </w:p>
    <w:p w:rsidR="00B04DEC" w:rsidRDefault="00B04DEC">
      <w:pPr>
        <w:rPr>
          <w:rFonts w:eastAsia="Times New Roman"/>
          <w:szCs w:val="24"/>
          <w:lang w:eastAsia="en-US"/>
        </w:rPr>
      </w:pPr>
      <w:r>
        <w:br w:type="page"/>
      </w:r>
    </w:p>
    <w:p w:rsidR="00AF4ABB" w:rsidRDefault="00E54E86" w:rsidP="00943705">
      <w:pPr>
        <w:rPr>
          <w:rStyle w:val="AERtextbold"/>
        </w:rPr>
      </w:pPr>
      <w:r w:rsidRPr="00943705">
        <w:rPr>
          <w:rStyle w:val="AERtextbold"/>
        </w:rPr>
        <w:lastRenderedPageBreak/>
        <w:t>Figure 2.</w:t>
      </w:r>
      <w:r w:rsidR="004E0242" w:rsidRPr="00943705">
        <w:rPr>
          <w:rStyle w:val="AERtextbold"/>
        </w:rPr>
        <w:t>2.9</w:t>
      </w:r>
      <w:r w:rsidR="00F27A7F" w:rsidRPr="00943705">
        <w:rPr>
          <w:rStyle w:val="AERtextbold"/>
        </w:rPr>
        <w:tab/>
      </w:r>
      <w:r w:rsidRPr="00943705">
        <w:rPr>
          <w:rStyle w:val="AERtextbold"/>
        </w:rPr>
        <w:t>Number of outages affecting 5 customers or fewer</w:t>
      </w:r>
    </w:p>
    <w:p w:rsidR="00943705" w:rsidRPr="00943705" w:rsidRDefault="00943705" w:rsidP="00943705">
      <w:pPr>
        <w:rPr>
          <w:rStyle w:val="AERtextbold"/>
        </w:rPr>
      </w:pPr>
    </w:p>
    <w:p w:rsidR="00AF4ABB" w:rsidRDefault="00AF562C" w:rsidP="00A920E4">
      <w:pPr>
        <w:pStyle w:val="AERbodytext"/>
        <w:numPr>
          <w:ilvl w:val="0"/>
          <w:numId w:val="0"/>
        </w:numPr>
      </w:pPr>
      <w:r>
        <w:rPr>
          <w:noProof/>
          <w:lang w:eastAsia="en-AU"/>
        </w:rPr>
        <w:drawing>
          <wp:anchor distT="0" distB="0" distL="114300" distR="114300" simplePos="0" relativeHeight="251786240" behindDoc="0" locked="0" layoutInCell="1" allowOverlap="1" wp14:anchorId="2A03A1BD" wp14:editId="68608AB4">
            <wp:simplePos x="0" y="0"/>
            <wp:positionH relativeFrom="column">
              <wp:posOffset>0</wp:posOffset>
            </wp:positionH>
            <wp:positionV relativeFrom="paragraph">
              <wp:posOffset>26035</wp:posOffset>
            </wp:positionV>
            <wp:extent cx="3274695" cy="1977390"/>
            <wp:effectExtent l="0" t="0" r="1905" b="3810"/>
            <wp:wrapSquare wrapText="bothSides"/>
            <wp:docPr id="614" name="Picture 6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74695" cy="1977390"/>
                    </a:xfrm>
                    <a:prstGeom prst="rect">
                      <a:avLst/>
                    </a:prstGeom>
                    <a:noFill/>
                  </pic:spPr>
                </pic:pic>
              </a:graphicData>
            </a:graphic>
            <wp14:sizeRelH relativeFrom="page">
              <wp14:pctWidth>0</wp14:pctWidth>
            </wp14:sizeRelH>
            <wp14:sizeRelV relativeFrom="page">
              <wp14:pctHeight>0</wp14:pctHeight>
            </wp14:sizeRelV>
          </wp:anchor>
        </w:drawing>
      </w:r>
      <w:r w:rsidR="009664B0">
        <w:t>I</w:t>
      </w:r>
      <w:r w:rsidR="00D702B2">
        <w:t>n 201</w:t>
      </w:r>
      <w:r w:rsidR="00E16A66">
        <w:t>2</w:t>
      </w:r>
      <w:r w:rsidR="00D702B2">
        <w:t xml:space="preserve"> the number of outages affecting 5 customers or fewer </w:t>
      </w:r>
      <w:r w:rsidR="00E16A66">
        <w:t>declined</w:t>
      </w:r>
      <w:r w:rsidR="00D702B2">
        <w:t xml:space="preserve"> by </w:t>
      </w:r>
      <w:r w:rsidR="00E16A66">
        <w:t>24</w:t>
      </w:r>
      <w:r w:rsidR="00D702B2">
        <w:t xml:space="preserve"> per cent compared to 20</w:t>
      </w:r>
      <w:r w:rsidR="00E16A66">
        <w:t>11</w:t>
      </w:r>
      <w:r w:rsidR="00D702B2">
        <w:t>.</w:t>
      </w:r>
    </w:p>
    <w:p w:rsidR="00AF4ABB" w:rsidRDefault="00AF4ABB">
      <w:pPr>
        <w:pStyle w:val="AERbodytext"/>
        <w:numPr>
          <w:ilvl w:val="0"/>
          <w:numId w:val="0"/>
        </w:numPr>
      </w:pPr>
    </w:p>
    <w:p w:rsidR="00AF4ABB" w:rsidRDefault="00AF4ABB">
      <w:pPr>
        <w:pStyle w:val="AERbodytext"/>
        <w:numPr>
          <w:ilvl w:val="0"/>
          <w:numId w:val="0"/>
        </w:numPr>
      </w:pPr>
    </w:p>
    <w:p w:rsidR="00AF4ABB" w:rsidRDefault="00AF4ABB">
      <w:pPr>
        <w:pStyle w:val="AERbodytext"/>
        <w:numPr>
          <w:ilvl w:val="0"/>
          <w:numId w:val="0"/>
        </w:numPr>
      </w:pPr>
    </w:p>
    <w:p w:rsidR="00787580" w:rsidRDefault="00787580">
      <w:pPr>
        <w:pStyle w:val="Caption"/>
        <w:rPr>
          <w:rStyle w:val="AERtexthighlight"/>
        </w:rPr>
      </w:pPr>
    </w:p>
    <w:p w:rsidR="00787580" w:rsidRDefault="00787580">
      <w:pPr>
        <w:pStyle w:val="Caption"/>
        <w:rPr>
          <w:rStyle w:val="AERtexthighlight"/>
        </w:rPr>
      </w:pPr>
    </w:p>
    <w:p w:rsidR="00AF4ABB" w:rsidRDefault="00E277E4" w:rsidP="00943705">
      <w:pPr>
        <w:rPr>
          <w:rStyle w:val="AERtextbold"/>
        </w:rPr>
      </w:pPr>
      <w:r w:rsidRPr="00943705">
        <w:rPr>
          <w:rStyle w:val="AERtextbold"/>
        </w:rPr>
        <w:t>Figure 2.</w:t>
      </w:r>
      <w:r w:rsidR="004E0242" w:rsidRPr="00943705">
        <w:rPr>
          <w:rStyle w:val="AERtextbold"/>
        </w:rPr>
        <w:t>2.10</w:t>
      </w:r>
      <w:r w:rsidR="00F27A7F" w:rsidRPr="00943705">
        <w:rPr>
          <w:rStyle w:val="AERtextbold"/>
        </w:rPr>
        <w:tab/>
      </w:r>
      <w:r w:rsidRPr="00943705">
        <w:rPr>
          <w:rStyle w:val="AERtextbold"/>
        </w:rPr>
        <w:t>Number of outage</w:t>
      </w:r>
      <w:r w:rsidR="005356CA" w:rsidRPr="00943705">
        <w:rPr>
          <w:rStyle w:val="AERtextbold"/>
        </w:rPr>
        <w:t>s</w:t>
      </w:r>
      <w:r w:rsidRPr="00943705">
        <w:rPr>
          <w:rStyle w:val="AERtextbold"/>
        </w:rPr>
        <w:t xml:space="preserve"> affecting more than five customers</w:t>
      </w:r>
    </w:p>
    <w:p w:rsidR="00943705" w:rsidRPr="00943705" w:rsidRDefault="00943705" w:rsidP="00943705">
      <w:pPr>
        <w:rPr>
          <w:rStyle w:val="AERtextbold"/>
        </w:rPr>
      </w:pPr>
    </w:p>
    <w:p w:rsidR="00AF4ABB" w:rsidRDefault="00AF562C" w:rsidP="00A920E4">
      <w:pPr>
        <w:pStyle w:val="AERbodytext"/>
      </w:pPr>
      <w:r>
        <w:rPr>
          <w:noProof/>
          <w:lang w:eastAsia="en-AU"/>
        </w:rPr>
        <w:drawing>
          <wp:anchor distT="0" distB="0" distL="114300" distR="114300" simplePos="0" relativeHeight="251804672" behindDoc="0" locked="0" layoutInCell="1" allowOverlap="1" wp14:anchorId="5AB5FA53" wp14:editId="12512150">
            <wp:simplePos x="0" y="0"/>
            <wp:positionH relativeFrom="column">
              <wp:posOffset>0</wp:posOffset>
            </wp:positionH>
            <wp:positionV relativeFrom="paragraph">
              <wp:posOffset>3175</wp:posOffset>
            </wp:positionV>
            <wp:extent cx="3277235" cy="1974850"/>
            <wp:effectExtent l="0" t="0" r="0" b="6350"/>
            <wp:wrapSquare wrapText="bothSides"/>
            <wp:docPr id="666" name="Picture 6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77235" cy="1974850"/>
                    </a:xfrm>
                    <a:prstGeom prst="rect">
                      <a:avLst/>
                    </a:prstGeom>
                    <a:noFill/>
                  </pic:spPr>
                </pic:pic>
              </a:graphicData>
            </a:graphic>
            <wp14:sizeRelH relativeFrom="page">
              <wp14:pctWidth>0</wp14:pctWidth>
            </wp14:sizeRelH>
            <wp14:sizeRelV relativeFrom="page">
              <wp14:pctHeight>0</wp14:pctHeight>
            </wp14:sizeRelV>
          </wp:anchor>
        </w:drawing>
      </w:r>
      <w:r w:rsidR="00CD4E21">
        <w:t>Figure 2.</w:t>
      </w:r>
      <w:r w:rsidR="004E0242">
        <w:t xml:space="preserve">2.10 </w:t>
      </w:r>
      <w:r w:rsidR="00CD4E21">
        <w:t>shows that since 2008 there has been an improvement in the number of outages affecting more than 5 customers. In 201</w:t>
      </w:r>
      <w:r w:rsidR="00E16A66">
        <w:t xml:space="preserve">2 </w:t>
      </w:r>
      <w:proofErr w:type="spellStart"/>
      <w:r w:rsidR="00E16A66">
        <w:t>Multinet</w:t>
      </w:r>
      <w:proofErr w:type="spellEnd"/>
      <w:r w:rsidR="00E16A66">
        <w:t xml:space="preserve"> recorded 9</w:t>
      </w:r>
      <w:r w:rsidR="00CD4E21">
        <w:t xml:space="preserve"> outages.</w:t>
      </w:r>
    </w:p>
    <w:p w:rsidR="00AF4ABB" w:rsidRDefault="00AF4ABB">
      <w:pPr>
        <w:pStyle w:val="Heading3"/>
        <w:numPr>
          <w:ilvl w:val="0"/>
          <w:numId w:val="0"/>
        </w:numPr>
      </w:pPr>
    </w:p>
    <w:p w:rsidR="00AF4ABB" w:rsidRDefault="00AF4ABB">
      <w:pPr>
        <w:pStyle w:val="Heading3"/>
        <w:numPr>
          <w:ilvl w:val="0"/>
          <w:numId w:val="0"/>
        </w:numPr>
      </w:pPr>
    </w:p>
    <w:p w:rsidR="00AF4ABB" w:rsidRDefault="00AF4ABB">
      <w:pPr>
        <w:pStyle w:val="Heading3"/>
        <w:numPr>
          <w:ilvl w:val="0"/>
          <w:numId w:val="0"/>
        </w:numPr>
      </w:pPr>
    </w:p>
    <w:p w:rsidR="00AF4ABB" w:rsidRDefault="00AF4ABB">
      <w:pPr>
        <w:pStyle w:val="Heading3"/>
        <w:numPr>
          <w:ilvl w:val="0"/>
          <w:numId w:val="0"/>
        </w:numPr>
      </w:pPr>
    </w:p>
    <w:p w:rsidR="00AF4ABB" w:rsidRPr="00F85574" w:rsidRDefault="00B11579" w:rsidP="00F85574">
      <w:pPr>
        <w:pStyle w:val="Heading4"/>
        <w:rPr>
          <w:rStyle w:val="AERtextorange"/>
          <w:color w:val="365F91"/>
        </w:rPr>
      </w:pPr>
      <w:r w:rsidRPr="00F85574">
        <w:rPr>
          <w:rStyle w:val="AERtextorange"/>
          <w:color w:val="365F91"/>
        </w:rPr>
        <w:t>Network Integrity</w:t>
      </w:r>
    </w:p>
    <w:p w:rsidR="00AF4ABB" w:rsidRDefault="004F132E" w:rsidP="00943705">
      <w:pPr>
        <w:rPr>
          <w:rStyle w:val="AERtextbold"/>
        </w:rPr>
      </w:pPr>
      <w:r w:rsidRPr="00943705">
        <w:rPr>
          <w:rStyle w:val="AERtextbold"/>
        </w:rPr>
        <w:t>Figure 2.2</w:t>
      </w:r>
      <w:r w:rsidR="004E0242" w:rsidRPr="00943705">
        <w:rPr>
          <w:rStyle w:val="AERtextbold"/>
        </w:rPr>
        <w:t>.11</w:t>
      </w:r>
      <w:r w:rsidR="004E0242" w:rsidRPr="00943705">
        <w:rPr>
          <w:rStyle w:val="AERtextbold"/>
        </w:rPr>
        <w:tab/>
      </w:r>
      <w:r w:rsidR="00E277E4" w:rsidRPr="00943705">
        <w:rPr>
          <w:rStyle w:val="AERtextbold"/>
        </w:rPr>
        <w:t xml:space="preserve"> Replacement of low pressure gas mains with high pressure against target</w:t>
      </w:r>
    </w:p>
    <w:p w:rsidR="00943705" w:rsidRPr="00943705" w:rsidRDefault="00943705" w:rsidP="00943705">
      <w:pPr>
        <w:rPr>
          <w:rStyle w:val="AERtextbold"/>
        </w:rPr>
      </w:pPr>
    </w:p>
    <w:p w:rsidR="00AF4ABB" w:rsidRDefault="00AF562C" w:rsidP="00A920E4">
      <w:pPr>
        <w:pStyle w:val="AERbodytext"/>
      </w:pPr>
      <w:r>
        <w:rPr>
          <w:noProof/>
          <w:lang w:eastAsia="en-AU"/>
        </w:rPr>
        <w:drawing>
          <wp:anchor distT="0" distB="0" distL="114300" distR="114300" simplePos="0" relativeHeight="251790336" behindDoc="1" locked="0" layoutInCell="1" allowOverlap="1" wp14:anchorId="4D77C7C3" wp14:editId="07376B8B">
            <wp:simplePos x="0" y="0"/>
            <wp:positionH relativeFrom="column">
              <wp:posOffset>0</wp:posOffset>
            </wp:positionH>
            <wp:positionV relativeFrom="paragraph">
              <wp:posOffset>0</wp:posOffset>
            </wp:positionV>
            <wp:extent cx="3274695" cy="1977390"/>
            <wp:effectExtent l="0" t="0" r="1905" b="3810"/>
            <wp:wrapTight wrapText="bothSides">
              <wp:wrapPolygon edited="0">
                <wp:start x="0" y="0"/>
                <wp:lineTo x="0" y="21434"/>
                <wp:lineTo x="21487" y="21434"/>
                <wp:lineTo x="21487" y="0"/>
                <wp:lineTo x="0" y="0"/>
              </wp:wrapPolygon>
            </wp:wrapTight>
            <wp:docPr id="616" name="Picture 6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74695" cy="1977390"/>
                    </a:xfrm>
                    <a:prstGeom prst="rect">
                      <a:avLst/>
                    </a:prstGeom>
                    <a:noFill/>
                  </pic:spPr>
                </pic:pic>
              </a:graphicData>
            </a:graphic>
            <wp14:sizeRelH relativeFrom="page">
              <wp14:pctWidth>0</wp14:pctWidth>
            </wp14:sizeRelH>
            <wp14:sizeRelV relativeFrom="page">
              <wp14:pctHeight>0</wp14:pctHeight>
            </wp14:sizeRelV>
          </wp:anchor>
        </w:drawing>
      </w:r>
      <w:r w:rsidR="00CD4E21">
        <w:t>Figure 2.</w:t>
      </w:r>
      <w:r w:rsidR="004E0242">
        <w:t xml:space="preserve">2.11 </w:t>
      </w:r>
      <w:r w:rsidR="00CD4E21">
        <w:t>shows that by 201</w:t>
      </w:r>
      <w:r w:rsidR="009750F9">
        <w:t>2</w:t>
      </w:r>
      <w:r w:rsidR="00CD4E21">
        <w:t xml:space="preserve"> </w:t>
      </w:r>
      <w:proofErr w:type="spellStart"/>
      <w:r w:rsidR="00CD4E21">
        <w:t>Multinet</w:t>
      </w:r>
      <w:proofErr w:type="spellEnd"/>
      <w:r w:rsidR="00CD4E21">
        <w:t xml:space="preserve"> had achieved 6</w:t>
      </w:r>
      <w:r w:rsidR="009750F9">
        <w:t>3</w:t>
      </w:r>
      <w:r w:rsidR="00CD4E21">
        <w:t xml:space="preserve"> per cent of its target to replace low pressure gas mains with high pressure gas mains.</w:t>
      </w:r>
    </w:p>
    <w:p w:rsidR="00AF4ABB" w:rsidRDefault="00AF4ABB">
      <w:pPr>
        <w:pStyle w:val="Heading3"/>
        <w:numPr>
          <w:ilvl w:val="0"/>
          <w:numId w:val="0"/>
        </w:numPr>
      </w:pPr>
    </w:p>
    <w:p w:rsidR="00AF4ABB" w:rsidRDefault="00AF4ABB">
      <w:pPr>
        <w:pStyle w:val="AERbodytext"/>
      </w:pPr>
    </w:p>
    <w:p w:rsidR="00AF4ABB" w:rsidRDefault="00AF4ABB">
      <w:pPr>
        <w:pStyle w:val="Heading3"/>
        <w:numPr>
          <w:ilvl w:val="0"/>
          <w:numId w:val="0"/>
        </w:numPr>
      </w:pPr>
    </w:p>
    <w:p w:rsidR="00AF4ABB" w:rsidRDefault="00AF4ABB">
      <w:pPr>
        <w:pStyle w:val="AERbodytext"/>
        <w:numPr>
          <w:ilvl w:val="0"/>
          <w:numId w:val="0"/>
        </w:numPr>
      </w:pPr>
    </w:p>
    <w:p w:rsidR="00943705" w:rsidRDefault="00943705">
      <w:pPr>
        <w:pStyle w:val="Heading4"/>
        <w:rPr>
          <w:rStyle w:val="AERtextorange"/>
        </w:rPr>
      </w:pPr>
    </w:p>
    <w:p w:rsidR="00943705" w:rsidRPr="00943705" w:rsidRDefault="00943705" w:rsidP="00943705">
      <w:pPr>
        <w:pStyle w:val="AERbodytext"/>
      </w:pPr>
    </w:p>
    <w:p w:rsidR="00241F4F" w:rsidRPr="00943705" w:rsidRDefault="00795587" w:rsidP="00943705">
      <w:pPr>
        <w:pStyle w:val="Heading4"/>
        <w:rPr>
          <w:rStyle w:val="AERtextorange"/>
          <w:color w:val="365F91"/>
        </w:rPr>
      </w:pPr>
      <w:r w:rsidRPr="00943705">
        <w:rPr>
          <w:rStyle w:val="AERtextorange"/>
          <w:color w:val="365F91"/>
        </w:rPr>
        <w:lastRenderedPageBreak/>
        <w:t>Customer service</w:t>
      </w:r>
    </w:p>
    <w:p w:rsidR="00241F4F" w:rsidRDefault="00956C1E">
      <w:pPr>
        <w:pStyle w:val="AERbodytext"/>
      </w:pPr>
      <w:proofErr w:type="spellStart"/>
      <w:r>
        <w:t>Multinet</w:t>
      </w:r>
      <w:proofErr w:type="spellEnd"/>
      <w:r>
        <w:t xml:space="preserve"> </w:t>
      </w:r>
      <w:r w:rsidR="00394BD0">
        <w:t>service performance improved</w:t>
      </w:r>
      <w:r>
        <w:t xml:space="preserve"> in 201</w:t>
      </w:r>
      <w:r w:rsidR="009750F9">
        <w:t>2</w:t>
      </w:r>
      <w:r>
        <w:t xml:space="preserve"> compared to </w:t>
      </w:r>
      <w:r w:rsidR="00394BD0">
        <w:t xml:space="preserve">the previous year, </w:t>
      </w:r>
      <w:r>
        <w:t xml:space="preserve">from one payment per </w:t>
      </w:r>
      <w:r w:rsidR="009750F9">
        <w:t>1 621</w:t>
      </w:r>
      <w:r>
        <w:t xml:space="preserve"> customers to one payment per </w:t>
      </w:r>
      <w:r w:rsidR="009750F9">
        <w:t>3 174</w:t>
      </w:r>
      <w:r>
        <w:t xml:space="preserve"> customers. The total number of payments </w:t>
      </w:r>
      <w:r w:rsidR="009750F9">
        <w:t>declined</w:t>
      </w:r>
      <w:r>
        <w:t xml:space="preserve"> by </w:t>
      </w:r>
      <w:r w:rsidR="009750F9">
        <w:t>55</w:t>
      </w:r>
      <w:r>
        <w:t xml:space="preserve"> per cent from </w:t>
      </w:r>
      <w:r w:rsidR="009750F9">
        <w:t>413</w:t>
      </w:r>
      <w:r>
        <w:t xml:space="preserve"> in 20</w:t>
      </w:r>
      <w:r w:rsidR="009750F9">
        <w:t>11</w:t>
      </w:r>
      <w:r>
        <w:t xml:space="preserve"> to </w:t>
      </w:r>
      <w:r w:rsidR="009750F9">
        <w:t>187</w:t>
      </w:r>
      <w:r>
        <w:t xml:space="preserve"> in 201</w:t>
      </w:r>
      <w:r w:rsidR="009750F9">
        <w:t>2</w:t>
      </w:r>
      <w:r w:rsidR="00394BD0">
        <w:t>, totalling</w:t>
      </w:r>
      <w:r>
        <w:t xml:space="preserve"> $</w:t>
      </w:r>
      <w:r w:rsidR="009750F9">
        <w:t>28 831</w:t>
      </w:r>
      <w:r>
        <w:t xml:space="preserve"> ($2006) </w:t>
      </w:r>
      <w:r w:rsidR="00394BD0">
        <w:t xml:space="preserve">in </w:t>
      </w:r>
      <w:r>
        <w:t>GSL payments to customers.</w:t>
      </w:r>
    </w:p>
    <w:p w:rsidR="00241F4F" w:rsidRDefault="00956C1E">
      <w:pPr>
        <w:pStyle w:val="AERbodytext"/>
      </w:pPr>
      <w:proofErr w:type="spellStart"/>
      <w:r>
        <w:t>Multinet</w:t>
      </w:r>
      <w:proofErr w:type="spellEnd"/>
      <w:r>
        <w:t xml:space="preserve"> has not made any payments for late appointments since 2009. </w:t>
      </w:r>
      <w:proofErr w:type="spellStart"/>
      <w:r>
        <w:t>Multinet</w:t>
      </w:r>
      <w:proofErr w:type="spellEnd"/>
      <w:r>
        <w:t xml:space="preserve"> also performed consistently in relation to connection payments by only making one connection payment in 2009 and 2010 and no</w:t>
      </w:r>
      <w:r w:rsidR="00394BD0">
        <w:t>ne since.</w:t>
      </w:r>
      <w:r>
        <w:t xml:space="preserve"> </w:t>
      </w:r>
    </w:p>
    <w:p w:rsidR="00241F4F" w:rsidRDefault="00D87F48">
      <w:pPr>
        <w:pStyle w:val="Heading2"/>
      </w:pPr>
      <w:r>
        <w:br w:type="page"/>
      </w:r>
      <w:bookmarkStart w:id="38" w:name="_Toc378326232"/>
      <w:r w:rsidR="00001CF1">
        <w:lastRenderedPageBreak/>
        <w:t>SP AusNet</w:t>
      </w:r>
      <w:bookmarkEnd w:id="38"/>
    </w:p>
    <w:p w:rsidR="00AF4ABB" w:rsidRDefault="004615F0">
      <w:pPr>
        <w:pStyle w:val="Caption"/>
      </w:pPr>
      <w:r>
        <w:t>Figure 2.</w:t>
      </w:r>
      <w:r w:rsidR="004E0242">
        <w:t>3.1</w:t>
      </w:r>
      <w:r w:rsidR="0017161F">
        <w:tab/>
      </w:r>
      <w:r w:rsidR="008920EB" w:rsidRPr="008920EB">
        <w:t>Comparison of forecast and actual gas distributed to tariff V customers</w:t>
      </w:r>
    </w:p>
    <w:p w:rsidR="00AF4ABB" w:rsidRDefault="00AF562C">
      <w:pPr>
        <w:pStyle w:val="AERbodytext"/>
      </w:pPr>
      <w:r>
        <w:rPr>
          <w:noProof/>
          <w:lang w:eastAsia="en-AU"/>
        </w:rPr>
        <w:drawing>
          <wp:anchor distT="0" distB="0" distL="114300" distR="114300" simplePos="0" relativeHeight="251833344" behindDoc="0" locked="0" layoutInCell="1" allowOverlap="1" wp14:anchorId="742575F4" wp14:editId="5C2B1643">
            <wp:simplePos x="0" y="0"/>
            <wp:positionH relativeFrom="column">
              <wp:posOffset>0</wp:posOffset>
            </wp:positionH>
            <wp:positionV relativeFrom="paragraph">
              <wp:posOffset>4445</wp:posOffset>
            </wp:positionV>
            <wp:extent cx="3277235" cy="2194560"/>
            <wp:effectExtent l="0" t="0" r="0" b="0"/>
            <wp:wrapSquare wrapText="bothSides"/>
            <wp:docPr id="727" name="Picture 7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77235" cy="2194560"/>
                    </a:xfrm>
                    <a:prstGeom prst="rect">
                      <a:avLst/>
                    </a:prstGeom>
                    <a:noFill/>
                  </pic:spPr>
                </pic:pic>
              </a:graphicData>
            </a:graphic>
            <wp14:sizeRelH relativeFrom="page">
              <wp14:pctWidth>0</wp14:pctWidth>
            </wp14:sizeRelH>
            <wp14:sizeRelV relativeFrom="page">
              <wp14:pctHeight>0</wp14:pctHeight>
            </wp14:sizeRelV>
          </wp:anchor>
        </w:drawing>
      </w:r>
      <w:r w:rsidR="00B66FDE">
        <w:t>Figure 2.</w:t>
      </w:r>
      <w:r w:rsidR="004E0242">
        <w:t xml:space="preserve">3.1 </w:t>
      </w:r>
      <w:r w:rsidR="00B66FDE">
        <w:t xml:space="preserve">shows that for the </w:t>
      </w:r>
      <w:r w:rsidR="00394BD0">
        <w:t>2008–12</w:t>
      </w:r>
      <w:r w:rsidR="002B1D38">
        <w:t xml:space="preserve"> </w:t>
      </w:r>
      <w:r w:rsidR="00B66FDE">
        <w:t>access arrangement SP</w:t>
      </w:r>
      <w:r w:rsidR="00394BD0">
        <w:t> </w:t>
      </w:r>
      <w:r w:rsidR="00B66FDE">
        <w:t xml:space="preserve">AusNet has distributed more </w:t>
      </w:r>
      <w:r w:rsidR="00995392">
        <w:t xml:space="preserve">gas to </w:t>
      </w:r>
      <w:r w:rsidR="00B66FDE">
        <w:t xml:space="preserve">tariff V </w:t>
      </w:r>
      <w:r w:rsidR="00995392">
        <w:t>r</w:t>
      </w:r>
      <w:r w:rsidR="00B66FDE">
        <w:t xml:space="preserve">esidential customers than forecast in each year except for 2011. Overall cumulative </w:t>
      </w:r>
      <w:r w:rsidR="00995392">
        <w:t xml:space="preserve">gas distributed </w:t>
      </w:r>
      <w:r w:rsidR="00394BD0">
        <w:t xml:space="preserve">since </w:t>
      </w:r>
      <w:r w:rsidR="00B66FDE">
        <w:t>is 2</w:t>
      </w:r>
      <w:r w:rsidR="00995392">
        <w:t>.2</w:t>
      </w:r>
      <w:r w:rsidR="00B66FDE">
        <w:t xml:space="preserve"> per cent more than forecast for the period. </w:t>
      </w:r>
    </w:p>
    <w:p w:rsidR="00AF4ABB" w:rsidRDefault="00AF4ABB">
      <w:pPr>
        <w:pStyle w:val="Heading3"/>
        <w:numPr>
          <w:ilvl w:val="0"/>
          <w:numId w:val="0"/>
        </w:numPr>
      </w:pPr>
    </w:p>
    <w:p w:rsidR="00AF4ABB" w:rsidRDefault="00AF4ABB">
      <w:pPr>
        <w:pStyle w:val="AERbodytext"/>
        <w:numPr>
          <w:ilvl w:val="0"/>
          <w:numId w:val="0"/>
        </w:numPr>
      </w:pPr>
    </w:p>
    <w:p w:rsidR="00995392" w:rsidRDefault="00995392" w:rsidP="008E228D">
      <w:pPr>
        <w:pStyle w:val="Caption"/>
      </w:pPr>
    </w:p>
    <w:p w:rsidR="00A75293" w:rsidRDefault="00A75293" w:rsidP="008E228D">
      <w:pPr>
        <w:pStyle w:val="Caption"/>
      </w:pPr>
    </w:p>
    <w:p w:rsidR="008E228D" w:rsidRDefault="004615F0" w:rsidP="008E228D">
      <w:pPr>
        <w:pStyle w:val="Caption"/>
      </w:pPr>
      <w:r>
        <w:t>Figure 2.</w:t>
      </w:r>
      <w:r w:rsidR="004E0242">
        <w:t>3.2</w:t>
      </w:r>
      <w:r w:rsidR="0017161F">
        <w:tab/>
      </w:r>
      <w:r w:rsidR="008E228D">
        <w:t>Actual Gas distributed to tariff D customers and maximum hourly quantity (MHQ)</w:t>
      </w:r>
    </w:p>
    <w:p w:rsidR="00AF4ABB" w:rsidRDefault="00AF562C">
      <w:pPr>
        <w:pStyle w:val="AERbodytext"/>
        <w:numPr>
          <w:ilvl w:val="0"/>
          <w:numId w:val="0"/>
        </w:numPr>
      </w:pPr>
      <w:r>
        <w:rPr>
          <w:noProof/>
          <w:lang w:eastAsia="en-AU"/>
        </w:rPr>
        <w:drawing>
          <wp:anchor distT="0" distB="0" distL="114300" distR="114300" simplePos="0" relativeHeight="251870208" behindDoc="1" locked="0" layoutInCell="1" allowOverlap="1" wp14:anchorId="7C01F582" wp14:editId="72346F04">
            <wp:simplePos x="0" y="0"/>
            <wp:positionH relativeFrom="column">
              <wp:posOffset>0</wp:posOffset>
            </wp:positionH>
            <wp:positionV relativeFrom="paragraph">
              <wp:align>outside</wp:align>
            </wp:positionV>
            <wp:extent cx="3277235" cy="2194560"/>
            <wp:effectExtent l="0" t="0" r="0" b="0"/>
            <wp:wrapTight wrapText="bothSides">
              <wp:wrapPolygon edited="0">
                <wp:start x="0" y="0"/>
                <wp:lineTo x="0" y="21375"/>
                <wp:lineTo x="21470" y="21375"/>
                <wp:lineTo x="21470" y="0"/>
                <wp:lineTo x="0" y="0"/>
              </wp:wrapPolygon>
            </wp:wrapTight>
            <wp:docPr id="797" name="Picture 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77235" cy="2194560"/>
                    </a:xfrm>
                    <a:prstGeom prst="rect">
                      <a:avLst/>
                    </a:prstGeom>
                    <a:noFill/>
                  </pic:spPr>
                </pic:pic>
              </a:graphicData>
            </a:graphic>
            <wp14:sizeRelH relativeFrom="page">
              <wp14:pctWidth>0</wp14:pctWidth>
            </wp14:sizeRelH>
            <wp14:sizeRelV relativeFrom="page">
              <wp14:pctHeight>0</wp14:pctHeight>
            </wp14:sizeRelV>
          </wp:anchor>
        </w:drawing>
      </w:r>
      <w:r w:rsidR="00B66FDE">
        <w:t>Figure 2.</w:t>
      </w:r>
      <w:r w:rsidR="004E0242">
        <w:t xml:space="preserve">3.2 </w:t>
      </w:r>
      <w:r w:rsidR="00B66FDE">
        <w:t xml:space="preserve">shows that </w:t>
      </w:r>
      <w:r w:rsidR="00995392">
        <w:t xml:space="preserve">gas distributed to </w:t>
      </w:r>
      <w:r w:rsidR="00B66FDE">
        <w:t xml:space="preserve">tariff D </w:t>
      </w:r>
      <w:r w:rsidR="00995392">
        <w:t xml:space="preserve">customers </w:t>
      </w:r>
      <w:r w:rsidR="00B66FDE">
        <w:t xml:space="preserve">and </w:t>
      </w:r>
      <w:r w:rsidR="00995392">
        <w:t>tariff D (</w:t>
      </w:r>
      <w:r w:rsidR="00B66FDE">
        <w:t>MHQ</w:t>
      </w:r>
      <w:r w:rsidR="00995392">
        <w:t>)</w:t>
      </w:r>
      <w:r w:rsidR="00B66FDE">
        <w:t xml:space="preserve"> for commercial and manufacturing customers has decreased since 2004 by </w:t>
      </w:r>
      <w:r w:rsidR="00995392">
        <w:t>11.4</w:t>
      </w:r>
      <w:r w:rsidR="00B66FDE">
        <w:t xml:space="preserve"> per cent and </w:t>
      </w:r>
      <w:r w:rsidR="00995392">
        <w:t>9.8</w:t>
      </w:r>
      <w:r w:rsidR="00B66FDE">
        <w:t xml:space="preserve"> per cent respectively.</w:t>
      </w:r>
    </w:p>
    <w:p w:rsidR="00AF4ABB" w:rsidRDefault="00AF4ABB">
      <w:pPr>
        <w:pStyle w:val="AERbodytext"/>
        <w:numPr>
          <w:ilvl w:val="0"/>
          <w:numId w:val="0"/>
        </w:numPr>
      </w:pPr>
    </w:p>
    <w:p w:rsidR="00AF4ABB" w:rsidRDefault="00AF4ABB">
      <w:pPr>
        <w:pStyle w:val="AERbodytext"/>
        <w:numPr>
          <w:ilvl w:val="0"/>
          <w:numId w:val="0"/>
        </w:numPr>
      </w:pPr>
    </w:p>
    <w:p w:rsidR="00AF4ABB" w:rsidRDefault="00AF4ABB">
      <w:pPr>
        <w:pStyle w:val="AERbodytext"/>
        <w:numPr>
          <w:ilvl w:val="0"/>
          <w:numId w:val="0"/>
        </w:numPr>
      </w:pPr>
    </w:p>
    <w:p w:rsidR="00AF4ABB" w:rsidRDefault="00AF4ABB">
      <w:pPr>
        <w:pStyle w:val="AERbodytext"/>
        <w:numPr>
          <w:ilvl w:val="0"/>
          <w:numId w:val="0"/>
        </w:numPr>
      </w:pPr>
    </w:p>
    <w:p w:rsidR="00AF4ABB" w:rsidRDefault="00001CF1">
      <w:pPr>
        <w:pStyle w:val="Heading4"/>
      </w:pPr>
      <w:r>
        <w:t>Financial performance</w:t>
      </w:r>
    </w:p>
    <w:p w:rsidR="00AF4ABB" w:rsidRDefault="002F6A0A">
      <w:pPr>
        <w:pStyle w:val="AERbodytext"/>
        <w:numPr>
          <w:ilvl w:val="0"/>
          <w:numId w:val="0"/>
        </w:numPr>
      </w:pPr>
      <w:r>
        <w:t>Between 200</w:t>
      </w:r>
      <w:r w:rsidR="00995392">
        <w:t>8</w:t>
      </w:r>
      <w:r>
        <w:t xml:space="preserve"> and 201</w:t>
      </w:r>
      <w:r w:rsidR="00995392">
        <w:t>2</w:t>
      </w:r>
      <w:r>
        <w:t xml:space="preserve"> SP AusNet has earned a better return on assets than forecast of between 1.2 per cent and 2.</w:t>
      </w:r>
      <w:r w:rsidR="00995392">
        <w:t xml:space="preserve">2 </w:t>
      </w:r>
      <w:r>
        <w:t>per cent</w:t>
      </w:r>
      <w:r w:rsidR="00BD7F9D">
        <w:t xml:space="preserve"> (see </w:t>
      </w:r>
      <w:r w:rsidR="000C5A9E">
        <w:t>T</w:t>
      </w:r>
      <w:r w:rsidR="00BD7F9D">
        <w:t>able 4.5.1).</w:t>
      </w:r>
    </w:p>
    <w:p w:rsidR="00AF4ABB" w:rsidRDefault="00867719">
      <w:pPr>
        <w:pStyle w:val="Caption"/>
      </w:pPr>
      <w:r>
        <w:br w:type="page"/>
      </w:r>
      <w:r w:rsidR="004615F0">
        <w:lastRenderedPageBreak/>
        <w:t>Figure 2.</w:t>
      </w:r>
      <w:r w:rsidR="004E0242">
        <w:t>3.3</w:t>
      </w:r>
      <w:r w:rsidR="0017161F">
        <w:tab/>
      </w:r>
      <w:r w:rsidR="004615F0">
        <w:t xml:space="preserve">Comparison of forecast and actual revenue </w:t>
      </w:r>
    </w:p>
    <w:p w:rsidR="00AF4ABB" w:rsidRDefault="005C50F5">
      <w:pPr>
        <w:pStyle w:val="AERbodytext"/>
        <w:numPr>
          <w:ilvl w:val="0"/>
          <w:numId w:val="0"/>
        </w:numPr>
      </w:pPr>
      <w:r w:rsidRPr="005C50F5">
        <w:rPr>
          <w:noProof/>
          <w:lang w:eastAsia="en-AU"/>
        </w:rPr>
        <w:drawing>
          <wp:anchor distT="0" distB="0" distL="114300" distR="114300" simplePos="0" relativeHeight="251896832" behindDoc="1" locked="0" layoutInCell="1" allowOverlap="1" wp14:anchorId="6093D0C8" wp14:editId="21BD6AE4">
            <wp:simplePos x="0" y="0"/>
            <wp:positionH relativeFrom="column">
              <wp:posOffset>0</wp:posOffset>
            </wp:positionH>
            <wp:positionV relativeFrom="paragraph">
              <wp:posOffset>-3175</wp:posOffset>
            </wp:positionV>
            <wp:extent cx="3275965" cy="2195830"/>
            <wp:effectExtent l="0" t="0" r="635" b="0"/>
            <wp:wrapTight wrapText="bothSides">
              <wp:wrapPolygon edited="0">
                <wp:start x="0" y="0"/>
                <wp:lineTo x="0" y="21363"/>
                <wp:lineTo x="21479" y="21363"/>
                <wp:lineTo x="21479" y="0"/>
                <wp:lineTo x="0" y="0"/>
              </wp:wrapPolygon>
            </wp:wrapTight>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75965" cy="2195830"/>
                    </a:xfrm>
                    <a:prstGeom prst="rect">
                      <a:avLst/>
                    </a:prstGeom>
                    <a:noFill/>
                    <a:ln>
                      <a:noFill/>
                    </a:ln>
                  </pic:spPr>
                </pic:pic>
              </a:graphicData>
            </a:graphic>
            <wp14:sizeRelH relativeFrom="page">
              <wp14:pctWidth>0</wp14:pctWidth>
            </wp14:sizeRelH>
            <wp14:sizeRelV relativeFrom="page">
              <wp14:pctHeight>0</wp14:pctHeight>
            </wp14:sizeRelV>
          </wp:anchor>
        </w:drawing>
      </w:r>
      <w:r w:rsidR="00BD1BBE">
        <w:t>Overall for the period 2008</w:t>
      </w:r>
      <w:r w:rsidR="00394BD0">
        <w:t>—</w:t>
      </w:r>
      <w:r w:rsidR="00BD1BBE" w:rsidRPr="00BD1BBE">
        <w:t>201</w:t>
      </w:r>
      <w:r w:rsidR="008B4BBB">
        <w:t>2</w:t>
      </w:r>
      <w:r w:rsidR="00BD1BBE" w:rsidRPr="00BD1BBE">
        <w:t xml:space="preserve"> </w:t>
      </w:r>
      <w:r w:rsidR="008B4BBB">
        <w:br/>
      </w:r>
      <w:r w:rsidR="00BD1BBE" w:rsidRPr="00BD1BBE">
        <w:t>SP AusNet earned cumulative revenue of 1.</w:t>
      </w:r>
      <w:r w:rsidR="008B4BBB">
        <w:t>9</w:t>
      </w:r>
      <w:r w:rsidR="00BD1BBE" w:rsidRPr="00BD1BBE">
        <w:t xml:space="preserve"> per </w:t>
      </w:r>
      <w:r w:rsidR="00E96BFB">
        <w:t xml:space="preserve">cent </w:t>
      </w:r>
      <w:r w:rsidR="00BD1BBE" w:rsidRPr="00BD1BBE">
        <w:t>more than forecast. For each year of the period, except 2011</w:t>
      </w:r>
      <w:r w:rsidR="00A75293">
        <w:t>,</w:t>
      </w:r>
      <w:r w:rsidR="00BD1BBE" w:rsidRPr="00BD1BBE">
        <w:t xml:space="preserve"> actual revenue earned was more than forecast. In 2011 it was 0.</w:t>
      </w:r>
      <w:r w:rsidR="008B4BBB">
        <w:t>7</w:t>
      </w:r>
      <w:r w:rsidR="00BD1BBE" w:rsidRPr="00BD1BBE">
        <w:t xml:space="preserve"> per cent less than forecast for the year.</w:t>
      </w:r>
    </w:p>
    <w:p w:rsidR="00277365" w:rsidRDefault="00277365">
      <w:pPr>
        <w:pStyle w:val="AERbodytext"/>
        <w:numPr>
          <w:ilvl w:val="0"/>
          <w:numId w:val="0"/>
        </w:numPr>
      </w:pPr>
    </w:p>
    <w:p w:rsidR="004039FE" w:rsidRDefault="004039FE" w:rsidP="004039FE">
      <w:pPr>
        <w:pStyle w:val="Caption"/>
      </w:pPr>
    </w:p>
    <w:p w:rsidR="00BD1BBE" w:rsidRDefault="00BD1BBE" w:rsidP="004039FE">
      <w:pPr>
        <w:pStyle w:val="Caption"/>
      </w:pPr>
    </w:p>
    <w:p w:rsidR="00BD1BBE" w:rsidRDefault="00BD1BBE" w:rsidP="004039FE">
      <w:pPr>
        <w:pStyle w:val="Caption"/>
      </w:pPr>
    </w:p>
    <w:p w:rsidR="004039FE" w:rsidRDefault="004039FE" w:rsidP="004039FE">
      <w:pPr>
        <w:pStyle w:val="Caption"/>
      </w:pPr>
      <w:r>
        <w:t>Figure 2.</w:t>
      </w:r>
      <w:r w:rsidR="004E0242">
        <w:t>3.4</w:t>
      </w:r>
      <w:r w:rsidR="0017161F">
        <w:tab/>
      </w:r>
      <w:r>
        <w:t>Comparison of forecast and actual expenditure</w:t>
      </w:r>
    </w:p>
    <w:p w:rsidR="00547A4A" w:rsidRDefault="005C50F5" w:rsidP="005C50F5">
      <w:pPr>
        <w:pStyle w:val="AERbodytext"/>
        <w:numPr>
          <w:ilvl w:val="0"/>
          <w:numId w:val="0"/>
        </w:numPr>
      </w:pPr>
      <w:r w:rsidRPr="005C50F5">
        <w:rPr>
          <w:noProof/>
          <w:lang w:eastAsia="en-AU"/>
        </w:rPr>
        <w:drawing>
          <wp:anchor distT="0" distB="0" distL="114300" distR="114300" simplePos="0" relativeHeight="251897856" behindDoc="1" locked="0" layoutInCell="1" allowOverlap="1" wp14:anchorId="7ABA6552" wp14:editId="5BCDF957">
            <wp:simplePos x="0" y="0"/>
            <wp:positionH relativeFrom="column">
              <wp:posOffset>0</wp:posOffset>
            </wp:positionH>
            <wp:positionV relativeFrom="paragraph">
              <wp:posOffset>-1905</wp:posOffset>
            </wp:positionV>
            <wp:extent cx="3275965" cy="2195830"/>
            <wp:effectExtent l="0" t="0" r="635" b="0"/>
            <wp:wrapTight wrapText="bothSides">
              <wp:wrapPolygon edited="0">
                <wp:start x="0" y="0"/>
                <wp:lineTo x="0" y="21363"/>
                <wp:lineTo x="21479" y="21363"/>
                <wp:lineTo x="21479" y="0"/>
                <wp:lineTo x="0" y="0"/>
              </wp:wrapPolygon>
            </wp:wrapTight>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75965" cy="2195830"/>
                    </a:xfrm>
                    <a:prstGeom prst="rect">
                      <a:avLst/>
                    </a:prstGeom>
                    <a:noFill/>
                    <a:ln>
                      <a:noFill/>
                    </a:ln>
                  </pic:spPr>
                </pic:pic>
              </a:graphicData>
            </a:graphic>
            <wp14:sizeRelH relativeFrom="page">
              <wp14:pctWidth>0</wp14:pctWidth>
            </wp14:sizeRelH>
            <wp14:sizeRelV relativeFrom="page">
              <wp14:pctHeight>0</wp14:pctHeight>
            </wp14:sizeRelV>
          </wp:anchor>
        </w:drawing>
      </w:r>
      <w:r w:rsidR="00BD1BBE">
        <w:t>Figure 2.</w:t>
      </w:r>
      <w:r w:rsidR="004E0242">
        <w:t>3.4</w:t>
      </w:r>
      <w:r w:rsidR="004E0242" w:rsidRPr="00BD1BBE">
        <w:t xml:space="preserve"> </w:t>
      </w:r>
      <w:r w:rsidR="00BD1BBE" w:rsidRPr="00BD1BBE">
        <w:t xml:space="preserve">shows SP </w:t>
      </w:r>
      <w:proofErr w:type="spellStart"/>
      <w:r w:rsidR="00BD1BBE" w:rsidRPr="00BD1BBE">
        <w:t>AusNet's</w:t>
      </w:r>
      <w:proofErr w:type="spellEnd"/>
      <w:r w:rsidR="00BD1BBE" w:rsidRPr="00BD1BBE">
        <w:t xml:space="preserve"> actual </w:t>
      </w:r>
      <w:proofErr w:type="spellStart"/>
      <w:r w:rsidR="00BD1BBE" w:rsidRPr="00BD1BBE">
        <w:t>opex</w:t>
      </w:r>
      <w:proofErr w:type="spellEnd"/>
      <w:r w:rsidR="00BD1BBE" w:rsidRPr="00BD1BBE">
        <w:t xml:space="preserve"> and </w:t>
      </w:r>
      <w:proofErr w:type="spellStart"/>
      <w:r w:rsidR="00BD1BBE" w:rsidRPr="00BD1BBE">
        <w:t>capex</w:t>
      </w:r>
      <w:proofErr w:type="spellEnd"/>
      <w:r w:rsidR="00BD1BBE" w:rsidRPr="00BD1BBE">
        <w:t xml:space="preserve"> against forecast. </w:t>
      </w:r>
      <w:r w:rsidR="00394BD0">
        <w:t>It</w:t>
      </w:r>
      <w:r w:rsidR="00BD1BBE" w:rsidRPr="00BD1BBE">
        <w:t xml:space="preserve"> has consistently underspent on </w:t>
      </w:r>
      <w:proofErr w:type="spellStart"/>
      <w:r w:rsidR="00BD1BBE" w:rsidRPr="00BD1BBE">
        <w:t>opex</w:t>
      </w:r>
      <w:proofErr w:type="spellEnd"/>
      <w:r w:rsidR="00BD1BBE" w:rsidRPr="00BD1BBE">
        <w:t xml:space="preserve">. </w:t>
      </w:r>
      <w:r w:rsidR="00B04C9A">
        <w:br/>
      </w:r>
      <w:r w:rsidR="00BD1BBE" w:rsidRPr="00BD1BBE">
        <w:t>SP AusNet comment</w:t>
      </w:r>
      <w:r w:rsidR="00547A4A">
        <w:t>ed tha</w:t>
      </w:r>
      <w:r w:rsidR="002B1D38">
        <w:t>t delivered cost efficiencies have offset the upward pressure on costs due to network growth and input price escalation.</w:t>
      </w:r>
      <w:r w:rsidR="00C007B9">
        <w:t xml:space="preserve"> These savings have been passed on to customers </w:t>
      </w:r>
      <w:proofErr w:type="gramStart"/>
      <w:r w:rsidR="00C007B9">
        <w:t xml:space="preserve">in the 2013-17 </w:t>
      </w:r>
      <w:r w:rsidR="00FF324F">
        <w:t>Gas</w:t>
      </w:r>
      <w:r w:rsidR="00C007B9">
        <w:t xml:space="preserve"> Access Arrangement</w:t>
      </w:r>
      <w:proofErr w:type="gramEnd"/>
      <w:r w:rsidR="00C007B9">
        <w:t>.</w:t>
      </w:r>
      <w:r w:rsidR="002B1D38">
        <w:t xml:space="preserve"> The overspend in capital expenditure </w:t>
      </w:r>
      <w:r w:rsidR="00A60E56">
        <w:t xml:space="preserve">in 2012 </w:t>
      </w:r>
      <w:r w:rsidR="002B1D38">
        <w:t>was due to the connection of more customers than benchmark and</w:t>
      </w:r>
      <w:r w:rsidR="00B05488">
        <w:t xml:space="preserve"> </w:t>
      </w:r>
      <w:r w:rsidR="002B1D38">
        <w:t xml:space="preserve">126.5km of Low Pressure to High Pressure mains replacement </w:t>
      </w:r>
      <w:r w:rsidR="00B05488">
        <w:t>completed</w:t>
      </w:r>
      <w:r w:rsidR="00A75293">
        <w:t>.</w:t>
      </w:r>
      <w:r w:rsidR="00B05488">
        <w:t xml:space="preserve"> </w:t>
      </w:r>
    </w:p>
    <w:p w:rsidR="00277365" w:rsidRDefault="00176825" w:rsidP="00277365">
      <w:pPr>
        <w:pStyle w:val="Caption"/>
      </w:pPr>
      <w:r>
        <w:t>Figure 2.</w:t>
      </w:r>
      <w:r w:rsidR="004E0242">
        <w:t>3.5</w:t>
      </w:r>
      <w:r w:rsidR="0017161F">
        <w:tab/>
        <w:t>C</w:t>
      </w:r>
      <w:r>
        <w:t>umulative act</w:t>
      </w:r>
      <w:r w:rsidR="00995392">
        <w:t xml:space="preserve">ual </w:t>
      </w:r>
      <w:r w:rsidR="00277365">
        <w:t xml:space="preserve">against forecast </w:t>
      </w:r>
      <w:proofErr w:type="spellStart"/>
      <w:r w:rsidR="00277365">
        <w:t>cape</w:t>
      </w:r>
      <w:r w:rsidR="00995392">
        <w:t>x</w:t>
      </w:r>
      <w:proofErr w:type="spellEnd"/>
    </w:p>
    <w:p w:rsidR="00AF4ABB" w:rsidRDefault="005C50F5">
      <w:pPr>
        <w:pStyle w:val="AERbodytext"/>
        <w:numPr>
          <w:ilvl w:val="0"/>
          <w:numId w:val="0"/>
        </w:numPr>
      </w:pPr>
      <w:r w:rsidRPr="005C50F5">
        <w:rPr>
          <w:noProof/>
          <w:lang w:eastAsia="en-AU"/>
        </w:rPr>
        <w:drawing>
          <wp:anchor distT="0" distB="0" distL="114300" distR="114300" simplePos="0" relativeHeight="251898880" behindDoc="1" locked="0" layoutInCell="1" allowOverlap="1" wp14:anchorId="07E376DE" wp14:editId="3C53EA95">
            <wp:simplePos x="0" y="0"/>
            <wp:positionH relativeFrom="column">
              <wp:posOffset>0</wp:posOffset>
            </wp:positionH>
            <wp:positionV relativeFrom="paragraph">
              <wp:posOffset>1270</wp:posOffset>
            </wp:positionV>
            <wp:extent cx="3275965" cy="2195830"/>
            <wp:effectExtent l="0" t="0" r="635" b="0"/>
            <wp:wrapTight wrapText="bothSides">
              <wp:wrapPolygon edited="0">
                <wp:start x="0" y="0"/>
                <wp:lineTo x="0" y="21363"/>
                <wp:lineTo x="21479" y="21363"/>
                <wp:lineTo x="21479" y="0"/>
                <wp:lineTo x="0" y="0"/>
              </wp:wrapPolygon>
            </wp:wrapTight>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75965" cy="2195830"/>
                    </a:xfrm>
                    <a:prstGeom prst="rect">
                      <a:avLst/>
                    </a:prstGeom>
                    <a:noFill/>
                    <a:ln>
                      <a:noFill/>
                    </a:ln>
                  </pic:spPr>
                </pic:pic>
              </a:graphicData>
            </a:graphic>
            <wp14:sizeRelH relativeFrom="page">
              <wp14:pctWidth>0</wp14:pctWidth>
            </wp14:sizeRelH>
            <wp14:sizeRelV relativeFrom="page">
              <wp14:pctHeight>0</wp14:pctHeight>
            </wp14:sizeRelV>
          </wp:anchor>
        </w:drawing>
      </w:r>
      <w:r w:rsidR="006824E6">
        <w:t>Figure 2.</w:t>
      </w:r>
      <w:r w:rsidR="004E0242">
        <w:t xml:space="preserve">3.5 </w:t>
      </w:r>
      <w:r w:rsidR="006824E6">
        <w:t xml:space="preserve">shows SP </w:t>
      </w:r>
      <w:proofErr w:type="spellStart"/>
      <w:r w:rsidR="006824E6">
        <w:t>AusNet's</w:t>
      </w:r>
      <w:proofErr w:type="spellEnd"/>
      <w:r w:rsidR="006824E6">
        <w:t xml:space="preserve"> actual cumulative </w:t>
      </w:r>
      <w:proofErr w:type="spellStart"/>
      <w:r w:rsidR="006824E6">
        <w:t>capex</w:t>
      </w:r>
      <w:proofErr w:type="spellEnd"/>
      <w:r w:rsidR="006824E6">
        <w:t xml:space="preserve"> between 2008 and 201</w:t>
      </w:r>
      <w:r w:rsidR="008920EB">
        <w:t>2</w:t>
      </w:r>
      <w:r w:rsidR="006824E6">
        <w:t xml:space="preserve"> compared to cumulative forecast </w:t>
      </w:r>
      <w:proofErr w:type="spellStart"/>
      <w:r w:rsidR="006824E6">
        <w:t>capex</w:t>
      </w:r>
      <w:proofErr w:type="spellEnd"/>
      <w:r w:rsidR="006824E6">
        <w:t xml:space="preserve">. This shows that by the end of </w:t>
      </w:r>
      <w:r w:rsidR="00A75293">
        <w:t xml:space="preserve">the </w:t>
      </w:r>
      <w:r w:rsidR="00394BD0">
        <w:t xml:space="preserve">period </w:t>
      </w:r>
      <w:r w:rsidR="006824E6">
        <w:t xml:space="preserve">SP </w:t>
      </w:r>
      <w:proofErr w:type="spellStart"/>
      <w:r w:rsidR="006824E6">
        <w:t>AusNet's</w:t>
      </w:r>
      <w:proofErr w:type="spellEnd"/>
      <w:r w:rsidR="006824E6">
        <w:t xml:space="preserve"> cumulative actual </w:t>
      </w:r>
      <w:proofErr w:type="spellStart"/>
      <w:r w:rsidR="006824E6">
        <w:t>capex</w:t>
      </w:r>
      <w:proofErr w:type="spellEnd"/>
      <w:r w:rsidR="006824E6">
        <w:t xml:space="preserve"> was only </w:t>
      </w:r>
      <w:r w:rsidR="008920EB">
        <w:t>2</w:t>
      </w:r>
      <w:r w:rsidR="006824E6">
        <w:t xml:space="preserve"> per cent less than forecast.</w:t>
      </w:r>
    </w:p>
    <w:p w:rsidR="00AF4ABB" w:rsidRDefault="00AF4ABB">
      <w:pPr>
        <w:pStyle w:val="AERbodytext"/>
        <w:numPr>
          <w:ilvl w:val="0"/>
          <w:numId w:val="0"/>
        </w:numPr>
      </w:pPr>
    </w:p>
    <w:p w:rsidR="00AF4ABB" w:rsidRDefault="00AF4ABB">
      <w:pPr>
        <w:pStyle w:val="AERbodytext"/>
        <w:numPr>
          <w:ilvl w:val="0"/>
          <w:numId w:val="0"/>
        </w:numPr>
      </w:pPr>
    </w:p>
    <w:p w:rsidR="00AF4ABB" w:rsidRDefault="00AF4ABB">
      <w:pPr>
        <w:pStyle w:val="AERbodytext"/>
        <w:numPr>
          <w:ilvl w:val="0"/>
          <w:numId w:val="0"/>
        </w:numPr>
      </w:pPr>
    </w:p>
    <w:p w:rsidR="00DD5494" w:rsidRDefault="00DD5494">
      <w:pPr>
        <w:pStyle w:val="AERbodytext"/>
        <w:numPr>
          <w:ilvl w:val="0"/>
          <w:numId w:val="0"/>
        </w:numPr>
      </w:pPr>
    </w:p>
    <w:p w:rsidR="00AF4ABB" w:rsidRPr="00DD5494" w:rsidRDefault="00176825" w:rsidP="00DD5494">
      <w:pPr>
        <w:pStyle w:val="Heading4"/>
        <w:rPr>
          <w:rStyle w:val="AERtextconfidential"/>
          <w:shd w:val="clear" w:color="auto" w:fill="auto"/>
        </w:rPr>
      </w:pPr>
      <w:r w:rsidRPr="00DD5494">
        <w:rPr>
          <w:rStyle w:val="AERtextconfidential"/>
          <w:shd w:val="clear" w:color="auto" w:fill="auto"/>
        </w:rPr>
        <w:lastRenderedPageBreak/>
        <w:t>Reliability of supply</w:t>
      </w:r>
    </w:p>
    <w:p w:rsidR="00AF4ABB" w:rsidRDefault="00176825" w:rsidP="00DD5494">
      <w:pPr>
        <w:rPr>
          <w:rStyle w:val="AERtextbold"/>
        </w:rPr>
      </w:pPr>
      <w:r w:rsidRPr="00DD5494">
        <w:rPr>
          <w:rStyle w:val="AERtextbold"/>
        </w:rPr>
        <w:t>Figure 2.</w:t>
      </w:r>
      <w:r w:rsidR="004E0242" w:rsidRPr="00DD5494">
        <w:rPr>
          <w:rStyle w:val="AERtextbold"/>
        </w:rPr>
        <w:t>3.6</w:t>
      </w:r>
      <w:r w:rsidR="0017161F" w:rsidRPr="00DD5494">
        <w:rPr>
          <w:rStyle w:val="AERtextbold"/>
        </w:rPr>
        <w:tab/>
        <w:t>A</w:t>
      </w:r>
      <w:r w:rsidRPr="00DD5494">
        <w:rPr>
          <w:rStyle w:val="AERtextbold"/>
        </w:rPr>
        <w:t>verage minutes-off-supply per customer (SAIDI)</w:t>
      </w:r>
    </w:p>
    <w:p w:rsidR="00DD5494" w:rsidRPr="00DD5494" w:rsidRDefault="00DD5494" w:rsidP="00DD5494">
      <w:pPr>
        <w:rPr>
          <w:rStyle w:val="AERtextbold"/>
        </w:rPr>
      </w:pPr>
    </w:p>
    <w:p w:rsidR="00AF4ABB" w:rsidRDefault="00DD5494">
      <w:pPr>
        <w:pStyle w:val="AERbodytext"/>
        <w:numPr>
          <w:ilvl w:val="0"/>
          <w:numId w:val="0"/>
        </w:numPr>
      </w:pPr>
      <w:r w:rsidRPr="00DD5494">
        <w:rPr>
          <w:noProof/>
          <w:lang w:eastAsia="en-AU"/>
        </w:rPr>
        <w:drawing>
          <wp:anchor distT="0" distB="0" distL="114300" distR="114300" simplePos="0" relativeHeight="251901952" behindDoc="1" locked="0" layoutInCell="1" allowOverlap="1" wp14:anchorId="7A5B17FD" wp14:editId="13B43827">
            <wp:simplePos x="0" y="0"/>
            <wp:positionH relativeFrom="column">
              <wp:posOffset>0</wp:posOffset>
            </wp:positionH>
            <wp:positionV relativeFrom="paragraph">
              <wp:posOffset>-1270</wp:posOffset>
            </wp:positionV>
            <wp:extent cx="3275965" cy="2195830"/>
            <wp:effectExtent l="0" t="0" r="635" b="0"/>
            <wp:wrapTight wrapText="bothSides">
              <wp:wrapPolygon edited="0">
                <wp:start x="0" y="0"/>
                <wp:lineTo x="0" y="21363"/>
                <wp:lineTo x="21479" y="21363"/>
                <wp:lineTo x="21479" y="0"/>
                <wp:lineTo x="0" y="0"/>
              </wp:wrapPolygon>
            </wp:wrapTight>
            <wp:docPr id="6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75965" cy="2195830"/>
                    </a:xfrm>
                    <a:prstGeom prst="rect">
                      <a:avLst/>
                    </a:prstGeom>
                    <a:noFill/>
                    <a:ln>
                      <a:noFill/>
                    </a:ln>
                  </pic:spPr>
                </pic:pic>
              </a:graphicData>
            </a:graphic>
            <wp14:sizeRelH relativeFrom="page">
              <wp14:pctWidth>0</wp14:pctWidth>
            </wp14:sizeRelH>
            <wp14:sizeRelV relativeFrom="page">
              <wp14:pctHeight>0</wp14:pctHeight>
            </wp14:sizeRelV>
          </wp:anchor>
        </w:drawing>
      </w:r>
      <w:r w:rsidR="006824E6">
        <w:t xml:space="preserve">In terms of reliability of supply SP AusNet achieved the lowest unplanned average minutes-off-supply per customer compared to </w:t>
      </w:r>
      <w:r w:rsidR="00117187">
        <w:t xml:space="preserve">counterparts </w:t>
      </w:r>
      <w:proofErr w:type="spellStart"/>
      <w:r w:rsidR="006824E6">
        <w:t>Envestra</w:t>
      </w:r>
      <w:proofErr w:type="spellEnd"/>
      <w:r w:rsidR="006824E6">
        <w:t xml:space="preserve"> and </w:t>
      </w:r>
      <w:proofErr w:type="spellStart"/>
      <w:r w:rsidR="006824E6">
        <w:t>Multinet</w:t>
      </w:r>
      <w:proofErr w:type="spellEnd"/>
      <w:r w:rsidR="006824E6">
        <w:t>.</w:t>
      </w:r>
    </w:p>
    <w:p w:rsidR="00AF4ABB" w:rsidRDefault="00AF4ABB">
      <w:pPr>
        <w:pStyle w:val="AERbodytext"/>
        <w:numPr>
          <w:ilvl w:val="0"/>
          <w:numId w:val="0"/>
        </w:numPr>
      </w:pPr>
    </w:p>
    <w:p w:rsidR="00AF4ABB" w:rsidRDefault="00AF4ABB">
      <w:pPr>
        <w:pStyle w:val="AERbodytext"/>
        <w:numPr>
          <w:ilvl w:val="0"/>
          <w:numId w:val="0"/>
        </w:numPr>
      </w:pPr>
    </w:p>
    <w:p w:rsidR="00AF4ABB" w:rsidRDefault="00AF4ABB">
      <w:pPr>
        <w:pStyle w:val="AERbodytext"/>
        <w:numPr>
          <w:ilvl w:val="0"/>
          <w:numId w:val="0"/>
        </w:numPr>
      </w:pPr>
    </w:p>
    <w:p w:rsidR="00AF4ABB" w:rsidRDefault="00AF4ABB">
      <w:pPr>
        <w:pStyle w:val="AERbodytext"/>
        <w:numPr>
          <w:ilvl w:val="0"/>
          <w:numId w:val="0"/>
        </w:numPr>
      </w:pPr>
    </w:p>
    <w:p w:rsidR="00AF4ABB" w:rsidRDefault="00176825" w:rsidP="00DD5494">
      <w:pPr>
        <w:rPr>
          <w:rStyle w:val="AERtextbold"/>
        </w:rPr>
      </w:pPr>
      <w:r w:rsidRPr="00DD5494">
        <w:rPr>
          <w:rStyle w:val="AERtextbold"/>
        </w:rPr>
        <w:t>Figure 2.</w:t>
      </w:r>
      <w:r w:rsidR="004E0242" w:rsidRPr="00DD5494">
        <w:rPr>
          <w:rStyle w:val="AERtextbold"/>
        </w:rPr>
        <w:t>3.7</w:t>
      </w:r>
      <w:r w:rsidR="0017161F" w:rsidRPr="00DD5494">
        <w:rPr>
          <w:rStyle w:val="AERtextbold"/>
        </w:rPr>
        <w:tab/>
        <w:t>A</w:t>
      </w:r>
      <w:r w:rsidRPr="00DD5494">
        <w:rPr>
          <w:rStyle w:val="AERtextbold"/>
        </w:rPr>
        <w:t>verage number of interruptions per customer (SAIFI)</w:t>
      </w:r>
    </w:p>
    <w:p w:rsidR="00DD5494" w:rsidRPr="00DD5494" w:rsidRDefault="00DD5494" w:rsidP="00DD5494">
      <w:pPr>
        <w:rPr>
          <w:rStyle w:val="AERtextbold"/>
        </w:rPr>
      </w:pPr>
    </w:p>
    <w:p w:rsidR="00AF4ABB" w:rsidRDefault="00AF562C" w:rsidP="000627D6">
      <w:pPr>
        <w:pStyle w:val="AERbodytext"/>
        <w:numPr>
          <w:ilvl w:val="0"/>
          <w:numId w:val="0"/>
        </w:numPr>
      </w:pPr>
      <w:r>
        <w:rPr>
          <w:noProof/>
          <w:lang w:eastAsia="en-AU"/>
        </w:rPr>
        <w:drawing>
          <wp:anchor distT="0" distB="0" distL="114300" distR="114300" simplePos="0" relativeHeight="251794432" behindDoc="0" locked="0" layoutInCell="1" allowOverlap="1" wp14:anchorId="03DAF196" wp14:editId="0172AA90">
            <wp:simplePos x="0" y="0"/>
            <wp:positionH relativeFrom="column">
              <wp:posOffset>0</wp:posOffset>
            </wp:positionH>
            <wp:positionV relativeFrom="paragraph">
              <wp:posOffset>31115</wp:posOffset>
            </wp:positionV>
            <wp:extent cx="3274695" cy="1977390"/>
            <wp:effectExtent l="0" t="0" r="1905" b="3810"/>
            <wp:wrapSquare wrapText="bothSides"/>
            <wp:docPr id="618" name="Picture 6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74695" cy="1977390"/>
                    </a:xfrm>
                    <a:prstGeom prst="rect">
                      <a:avLst/>
                    </a:prstGeom>
                    <a:noFill/>
                  </pic:spPr>
                </pic:pic>
              </a:graphicData>
            </a:graphic>
            <wp14:sizeRelH relativeFrom="page">
              <wp14:pctWidth>0</wp14:pctWidth>
            </wp14:sizeRelH>
            <wp14:sizeRelV relativeFrom="page">
              <wp14:pctHeight>0</wp14:pctHeight>
            </wp14:sizeRelV>
          </wp:anchor>
        </w:drawing>
      </w:r>
      <w:r w:rsidR="006824E6">
        <w:t xml:space="preserve">SP </w:t>
      </w:r>
      <w:proofErr w:type="spellStart"/>
      <w:r w:rsidR="006824E6">
        <w:t>AusNet's</w:t>
      </w:r>
      <w:proofErr w:type="spellEnd"/>
      <w:r w:rsidR="006824E6">
        <w:t xml:space="preserve"> average number of interruptions per customer (SAIFI) </w:t>
      </w:r>
      <w:r w:rsidR="00B05488">
        <w:t>for 2012 was</w:t>
      </w:r>
      <w:r w:rsidR="00D65C36">
        <w:t xml:space="preserve"> relatively consistent with its</w:t>
      </w:r>
      <w:r w:rsidR="00117187">
        <w:t xml:space="preserve"> </w:t>
      </w:r>
      <w:r w:rsidR="00D65C36">
        <w:t>2011 level</w:t>
      </w:r>
      <w:r w:rsidR="006824E6">
        <w:t xml:space="preserve">. </w:t>
      </w:r>
    </w:p>
    <w:p w:rsidR="00AF4ABB" w:rsidRDefault="00AF4ABB">
      <w:pPr>
        <w:pStyle w:val="AERbodytext"/>
        <w:numPr>
          <w:ilvl w:val="0"/>
          <w:numId w:val="0"/>
        </w:numPr>
      </w:pPr>
    </w:p>
    <w:p w:rsidR="00AF4ABB" w:rsidRDefault="00AF4ABB">
      <w:pPr>
        <w:pStyle w:val="AERbodytext"/>
        <w:numPr>
          <w:ilvl w:val="0"/>
          <w:numId w:val="0"/>
        </w:numPr>
      </w:pPr>
    </w:p>
    <w:p w:rsidR="003806CF" w:rsidRDefault="003806CF">
      <w:pPr>
        <w:pStyle w:val="Caption"/>
      </w:pPr>
    </w:p>
    <w:p w:rsidR="003806CF" w:rsidRDefault="003806CF">
      <w:pPr>
        <w:pStyle w:val="Caption"/>
      </w:pPr>
    </w:p>
    <w:p w:rsidR="003806CF" w:rsidRDefault="003806CF">
      <w:pPr>
        <w:pStyle w:val="Caption"/>
      </w:pPr>
    </w:p>
    <w:p w:rsidR="00AF4ABB" w:rsidRDefault="00176825" w:rsidP="00DD5494">
      <w:pPr>
        <w:rPr>
          <w:rStyle w:val="AERtextbold"/>
        </w:rPr>
      </w:pPr>
      <w:r w:rsidRPr="00DD5494">
        <w:rPr>
          <w:rStyle w:val="AERtextbold"/>
        </w:rPr>
        <w:t>Figure 2.</w:t>
      </w:r>
      <w:r w:rsidR="004E0242" w:rsidRPr="00DD5494">
        <w:rPr>
          <w:rStyle w:val="AERtextbold"/>
        </w:rPr>
        <w:t>3.8</w:t>
      </w:r>
      <w:r w:rsidR="0017161F" w:rsidRPr="00DD5494">
        <w:rPr>
          <w:rStyle w:val="AERtextbold"/>
        </w:rPr>
        <w:tab/>
        <w:t>A</w:t>
      </w:r>
      <w:r w:rsidRPr="00DD5494">
        <w:rPr>
          <w:rStyle w:val="AERtextbold"/>
        </w:rPr>
        <w:t xml:space="preserve">verage interruption duration </w:t>
      </w:r>
      <w:r w:rsidR="00EA48E8" w:rsidRPr="00DD5494">
        <w:rPr>
          <w:rStyle w:val="AERtextbold"/>
        </w:rPr>
        <w:t xml:space="preserve">per customer </w:t>
      </w:r>
      <w:r w:rsidRPr="00DD5494">
        <w:rPr>
          <w:rStyle w:val="AERtextbold"/>
        </w:rPr>
        <w:t>(CAIDI)</w:t>
      </w:r>
    </w:p>
    <w:p w:rsidR="00DD5494" w:rsidRPr="00DD5494" w:rsidRDefault="00DD5494" w:rsidP="00DD5494">
      <w:pPr>
        <w:rPr>
          <w:rStyle w:val="AERtextbold"/>
        </w:rPr>
      </w:pPr>
    </w:p>
    <w:p w:rsidR="00AF4ABB" w:rsidRDefault="00AF562C">
      <w:pPr>
        <w:pStyle w:val="AERbodytext"/>
        <w:numPr>
          <w:ilvl w:val="0"/>
          <w:numId w:val="0"/>
        </w:numPr>
      </w:pPr>
      <w:r>
        <w:rPr>
          <w:noProof/>
          <w:lang w:eastAsia="en-AU"/>
        </w:rPr>
        <w:drawing>
          <wp:anchor distT="0" distB="0" distL="114300" distR="114300" simplePos="0" relativeHeight="251796480" behindDoc="0" locked="0" layoutInCell="1" allowOverlap="1" wp14:anchorId="27060A17" wp14:editId="2DBDDB8A">
            <wp:simplePos x="0" y="0"/>
            <wp:positionH relativeFrom="column">
              <wp:posOffset>0</wp:posOffset>
            </wp:positionH>
            <wp:positionV relativeFrom="paragraph">
              <wp:posOffset>13335</wp:posOffset>
            </wp:positionV>
            <wp:extent cx="3274695" cy="1977390"/>
            <wp:effectExtent l="0" t="0" r="1905" b="3810"/>
            <wp:wrapSquare wrapText="bothSides"/>
            <wp:docPr id="619" name="Picture 6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74695" cy="1977390"/>
                    </a:xfrm>
                    <a:prstGeom prst="rect">
                      <a:avLst/>
                    </a:prstGeom>
                    <a:noFill/>
                  </pic:spPr>
                </pic:pic>
              </a:graphicData>
            </a:graphic>
            <wp14:sizeRelH relativeFrom="page">
              <wp14:pctWidth>0</wp14:pctWidth>
            </wp14:sizeRelH>
            <wp14:sizeRelV relativeFrom="page">
              <wp14:pctHeight>0</wp14:pctHeight>
            </wp14:sizeRelV>
          </wp:anchor>
        </w:drawing>
      </w:r>
      <w:r w:rsidR="002568FF">
        <w:t>Figure 2.</w:t>
      </w:r>
      <w:r w:rsidR="004E0242">
        <w:t xml:space="preserve">3.8 </w:t>
      </w:r>
      <w:r w:rsidR="002568FF">
        <w:t xml:space="preserve">shows SP </w:t>
      </w:r>
      <w:proofErr w:type="spellStart"/>
      <w:r w:rsidR="002568FF">
        <w:t>AusNet's</w:t>
      </w:r>
      <w:proofErr w:type="spellEnd"/>
      <w:r w:rsidR="002568FF">
        <w:t xml:space="preserve"> average interruption duration (CAIDI) for those customers affected by supply interruptions. </w:t>
      </w:r>
    </w:p>
    <w:p w:rsidR="00AF4ABB" w:rsidRDefault="00AF4ABB">
      <w:pPr>
        <w:pStyle w:val="AERbodytext"/>
        <w:numPr>
          <w:ilvl w:val="0"/>
          <w:numId w:val="0"/>
        </w:numPr>
      </w:pPr>
    </w:p>
    <w:p w:rsidR="00AF4ABB" w:rsidRDefault="00AF4ABB">
      <w:pPr>
        <w:pStyle w:val="AERbodytext"/>
        <w:numPr>
          <w:ilvl w:val="0"/>
          <w:numId w:val="0"/>
        </w:numPr>
      </w:pPr>
    </w:p>
    <w:p w:rsidR="00AF4ABB" w:rsidRDefault="00AF4ABB">
      <w:pPr>
        <w:pStyle w:val="AERbodytext"/>
        <w:numPr>
          <w:ilvl w:val="0"/>
          <w:numId w:val="0"/>
        </w:numPr>
      </w:pPr>
    </w:p>
    <w:p w:rsidR="00AF4ABB" w:rsidRDefault="00CD0EED" w:rsidP="00DD5494">
      <w:pPr>
        <w:rPr>
          <w:rStyle w:val="AERtextbold"/>
        </w:rPr>
      </w:pPr>
      <w:r>
        <w:br w:type="page"/>
      </w:r>
      <w:r w:rsidR="00176825" w:rsidRPr="00DD5494">
        <w:rPr>
          <w:rStyle w:val="AERtextbold"/>
        </w:rPr>
        <w:lastRenderedPageBreak/>
        <w:t>Figure 2.</w:t>
      </w:r>
      <w:r w:rsidR="004E0242" w:rsidRPr="00DD5494">
        <w:rPr>
          <w:rStyle w:val="AERtextbold"/>
        </w:rPr>
        <w:t>3.9</w:t>
      </w:r>
      <w:r w:rsidR="0017161F" w:rsidRPr="00DD5494">
        <w:rPr>
          <w:rStyle w:val="AERtextbold"/>
        </w:rPr>
        <w:tab/>
        <w:t>N</w:t>
      </w:r>
      <w:r w:rsidR="00176825" w:rsidRPr="00DD5494">
        <w:rPr>
          <w:rStyle w:val="AERtextbold"/>
        </w:rPr>
        <w:t>umber of outages affecting 5 customers or fewer</w:t>
      </w:r>
    </w:p>
    <w:p w:rsidR="00DD5494" w:rsidRPr="00DD5494" w:rsidRDefault="00DD5494" w:rsidP="00DD5494">
      <w:pPr>
        <w:rPr>
          <w:rStyle w:val="AERtextbold"/>
        </w:rPr>
      </w:pPr>
    </w:p>
    <w:p w:rsidR="00AF4ABB" w:rsidRDefault="00AF562C" w:rsidP="000627D6">
      <w:pPr>
        <w:pStyle w:val="AERbodytext"/>
        <w:numPr>
          <w:ilvl w:val="0"/>
          <w:numId w:val="0"/>
        </w:numPr>
      </w:pPr>
      <w:r>
        <w:rPr>
          <w:noProof/>
          <w:lang w:eastAsia="en-AU"/>
        </w:rPr>
        <w:drawing>
          <wp:anchor distT="0" distB="0" distL="114300" distR="114300" simplePos="0" relativeHeight="251798528" behindDoc="0" locked="0" layoutInCell="1" allowOverlap="1" wp14:anchorId="679C118A" wp14:editId="6959B981">
            <wp:simplePos x="0" y="0"/>
            <wp:positionH relativeFrom="column">
              <wp:posOffset>1270</wp:posOffset>
            </wp:positionH>
            <wp:positionV relativeFrom="paragraph">
              <wp:posOffset>25400</wp:posOffset>
            </wp:positionV>
            <wp:extent cx="3274695" cy="1977390"/>
            <wp:effectExtent l="0" t="0" r="1905" b="3810"/>
            <wp:wrapSquare wrapText="bothSides"/>
            <wp:docPr id="620" name="Picture 6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74695" cy="1977390"/>
                    </a:xfrm>
                    <a:prstGeom prst="rect">
                      <a:avLst/>
                    </a:prstGeom>
                    <a:noFill/>
                  </pic:spPr>
                </pic:pic>
              </a:graphicData>
            </a:graphic>
            <wp14:sizeRelH relativeFrom="page">
              <wp14:pctWidth>0</wp14:pctWidth>
            </wp14:sizeRelH>
            <wp14:sizeRelV relativeFrom="page">
              <wp14:pctHeight>0</wp14:pctHeight>
            </wp14:sizeRelV>
          </wp:anchor>
        </w:drawing>
      </w:r>
      <w:r w:rsidR="002568FF">
        <w:t>Figure 2.</w:t>
      </w:r>
      <w:r w:rsidR="004E0242">
        <w:t xml:space="preserve">3.9 </w:t>
      </w:r>
      <w:r w:rsidR="002568FF">
        <w:t>shows the number of outages affecting 5 customers or fewer. In 201</w:t>
      </w:r>
      <w:r w:rsidR="00D65C36">
        <w:t>2</w:t>
      </w:r>
      <w:r w:rsidR="002568FF">
        <w:t xml:space="preserve"> SP </w:t>
      </w:r>
      <w:proofErr w:type="spellStart"/>
      <w:r w:rsidR="002568FF">
        <w:t>AusNet</w:t>
      </w:r>
      <w:r w:rsidR="00117187">
        <w:t>'s</w:t>
      </w:r>
      <w:proofErr w:type="spellEnd"/>
      <w:r w:rsidR="00117187">
        <w:t xml:space="preserve"> performance deteriorated</w:t>
      </w:r>
      <w:r w:rsidR="002568FF">
        <w:t xml:space="preserve"> by </w:t>
      </w:r>
      <w:r w:rsidR="00D65C36">
        <w:t>18.6</w:t>
      </w:r>
      <w:r w:rsidR="002568FF">
        <w:t xml:space="preserve"> per cent</w:t>
      </w:r>
      <w:r w:rsidR="00B05488">
        <w:t>, but was consistent with performance achieved in 2009 and 2010</w:t>
      </w:r>
      <w:r w:rsidR="00A75293">
        <w:t>.</w:t>
      </w:r>
    </w:p>
    <w:p w:rsidR="0023622E" w:rsidRDefault="0023622E">
      <w:pPr>
        <w:pStyle w:val="Caption"/>
        <w:rPr>
          <w:rStyle w:val="AERtexthighlight"/>
        </w:rPr>
      </w:pPr>
    </w:p>
    <w:p w:rsidR="0023622E" w:rsidRDefault="0023622E">
      <w:pPr>
        <w:pStyle w:val="Caption"/>
        <w:rPr>
          <w:rStyle w:val="AERtexthighlight"/>
        </w:rPr>
      </w:pPr>
    </w:p>
    <w:p w:rsidR="0023622E" w:rsidRDefault="0023622E">
      <w:pPr>
        <w:pStyle w:val="Caption"/>
        <w:rPr>
          <w:rStyle w:val="AERtexthighlight"/>
        </w:rPr>
      </w:pPr>
    </w:p>
    <w:p w:rsidR="0023622E" w:rsidRDefault="0023622E">
      <w:pPr>
        <w:pStyle w:val="Caption"/>
        <w:rPr>
          <w:rStyle w:val="AERtexthighlight"/>
        </w:rPr>
      </w:pPr>
    </w:p>
    <w:p w:rsidR="00AF4ABB" w:rsidRDefault="00176825" w:rsidP="00DD5494">
      <w:pPr>
        <w:rPr>
          <w:rStyle w:val="AERtextbold"/>
        </w:rPr>
      </w:pPr>
      <w:r w:rsidRPr="00DD5494">
        <w:rPr>
          <w:rStyle w:val="AERtextbold"/>
        </w:rPr>
        <w:t>Figure 2.</w:t>
      </w:r>
      <w:r w:rsidR="004E0242" w:rsidRPr="00DD5494">
        <w:rPr>
          <w:rStyle w:val="AERtextbold"/>
        </w:rPr>
        <w:t>3.10</w:t>
      </w:r>
      <w:r w:rsidR="0017161F" w:rsidRPr="00DD5494">
        <w:rPr>
          <w:rStyle w:val="AERtextbold"/>
        </w:rPr>
        <w:tab/>
        <w:t>N</w:t>
      </w:r>
      <w:r w:rsidRPr="00DD5494">
        <w:rPr>
          <w:rStyle w:val="AERtextbold"/>
        </w:rPr>
        <w:t>umber of outages affecting more than 5 customers</w:t>
      </w:r>
    </w:p>
    <w:p w:rsidR="00DD5494" w:rsidRPr="00DD5494" w:rsidRDefault="00DD5494" w:rsidP="00DD5494">
      <w:pPr>
        <w:rPr>
          <w:rStyle w:val="AERtextbold"/>
        </w:rPr>
      </w:pPr>
    </w:p>
    <w:p w:rsidR="00AF4ABB" w:rsidRDefault="00AF562C">
      <w:pPr>
        <w:pStyle w:val="AERbodytext"/>
      </w:pPr>
      <w:r>
        <w:rPr>
          <w:noProof/>
          <w:lang w:eastAsia="en-AU"/>
        </w:rPr>
        <w:drawing>
          <wp:anchor distT="0" distB="0" distL="114300" distR="114300" simplePos="0" relativeHeight="251808768" behindDoc="0" locked="0" layoutInCell="1" allowOverlap="1" wp14:anchorId="322E6E58" wp14:editId="3A4BEFB3">
            <wp:simplePos x="0" y="0"/>
            <wp:positionH relativeFrom="column">
              <wp:posOffset>0</wp:posOffset>
            </wp:positionH>
            <wp:positionV relativeFrom="paragraph">
              <wp:posOffset>4445</wp:posOffset>
            </wp:positionV>
            <wp:extent cx="3277235" cy="1974850"/>
            <wp:effectExtent l="0" t="0" r="0" b="6350"/>
            <wp:wrapSquare wrapText="bothSides"/>
            <wp:docPr id="668" name="Picture 6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77235" cy="1974850"/>
                    </a:xfrm>
                    <a:prstGeom prst="rect">
                      <a:avLst/>
                    </a:prstGeom>
                    <a:noFill/>
                  </pic:spPr>
                </pic:pic>
              </a:graphicData>
            </a:graphic>
            <wp14:sizeRelH relativeFrom="page">
              <wp14:pctWidth>0</wp14:pctWidth>
            </wp14:sizeRelH>
            <wp14:sizeRelV relativeFrom="page">
              <wp14:pctHeight>0</wp14:pctHeight>
            </wp14:sizeRelV>
          </wp:anchor>
        </w:drawing>
      </w:r>
      <w:r w:rsidR="00EF3CD8">
        <w:t>Figure 2.</w:t>
      </w:r>
      <w:r w:rsidR="004E0242">
        <w:t xml:space="preserve">3.10 </w:t>
      </w:r>
      <w:r w:rsidR="00EF3CD8">
        <w:t>shows the number of outages affecting more than 5 customers. In 201</w:t>
      </w:r>
      <w:r w:rsidR="00D65C36">
        <w:t>2</w:t>
      </w:r>
      <w:r w:rsidR="00EF3CD8">
        <w:t xml:space="preserve"> SP AusNet recorded </w:t>
      </w:r>
      <w:r w:rsidR="00D65C36">
        <w:t>16</w:t>
      </w:r>
      <w:r w:rsidR="00EF3CD8">
        <w:t xml:space="preserve"> </w:t>
      </w:r>
      <w:r w:rsidR="00117187">
        <w:t xml:space="preserve">fewer </w:t>
      </w:r>
      <w:r w:rsidR="00EF3CD8">
        <w:t xml:space="preserve">outages </w:t>
      </w:r>
      <w:r w:rsidR="00D65C36">
        <w:t>than in 2011.</w:t>
      </w:r>
    </w:p>
    <w:p w:rsidR="00AF4ABB" w:rsidRDefault="00AF4ABB">
      <w:pPr>
        <w:pStyle w:val="AERbodytext"/>
      </w:pPr>
    </w:p>
    <w:p w:rsidR="00AF4ABB" w:rsidRDefault="00AF4ABB">
      <w:pPr>
        <w:pStyle w:val="AERbodytext"/>
      </w:pPr>
    </w:p>
    <w:p w:rsidR="00AF4ABB" w:rsidRDefault="00AF4ABB">
      <w:pPr>
        <w:pStyle w:val="AERbodytext"/>
      </w:pPr>
    </w:p>
    <w:p w:rsidR="0023622E" w:rsidRDefault="0023622E">
      <w:pPr>
        <w:pStyle w:val="Heading4"/>
      </w:pPr>
    </w:p>
    <w:p w:rsidR="00AF4ABB" w:rsidRDefault="00547C2A">
      <w:pPr>
        <w:pStyle w:val="Heading4"/>
      </w:pPr>
      <w:r>
        <w:t>Network Integrity</w:t>
      </w:r>
    </w:p>
    <w:p w:rsidR="00AF4ABB" w:rsidRDefault="004F132E" w:rsidP="00DD5494">
      <w:pPr>
        <w:rPr>
          <w:rStyle w:val="AERtextbold"/>
        </w:rPr>
      </w:pPr>
      <w:r w:rsidRPr="00DD5494">
        <w:rPr>
          <w:rStyle w:val="AERtextbold"/>
        </w:rPr>
        <w:t>Figure 2.3</w:t>
      </w:r>
      <w:r w:rsidR="004E0242" w:rsidRPr="00DD5494">
        <w:rPr>
          <w:rStyle w:val="AERtextbold"/>
        </w:rPr>
        <w:t>.11</w:t>
      </w:r>
      <w:r w:rsidR="004E0242" w:rsidRPr="00DD5494">
        <w:rPr>
          <w:rStyle w:val="AERtextbold"/>
        </w:rPr>
        <w:tab/>
      </w:r>
      <w:r w:rsidRPr="00DD5494">
        <w:rPr>
          <w:rStyle w:val="AERtextbold"/>
        </w:rPr>
        <w:t xml:space="preserve"> Replacement</w:t>
      </w:r>
      <w:r w:rsidR="00547C2A" w:rsidRPr="00DD5494">
        <w:rPr>
          <w:rStyle w:val="AERtextbold"/>
        </w:rPr>
        <w:t xml:space="preserve"> of low pressure gas mains with high pressure against target</w:t>
      </w:r>
    </w:p>
    <w:p w:rsidR="00DD5494" w:rsidRPr="00DD5494" w:rsidRDefault="00DD5494" w:rsidP="00DD5494">
      <w:pPr>
        <w:rPr>
          <w:rStyle w:val="AERtextbold"/>
        </w:rPr>
      </w:pPr>
    </w:p>
    <w:p w:rsidR="00AF4ABB" w:rsidRDefault="00AF562C" w:rsidP="00FB7CD1">
      <w:pPr>
        <w:pStyle w:val="AERbodytext"/>
      </w:pPr>
      <w:r>
        <w:rPr>
          <w:noProof/>
          <w:lang w:eastAsia="en-AU"/>
        </w:rPr>
        <w:drawing>
          <wp:anchor distT="0" distB="0" distL="114300" distR="114300" simplePos="0" relativeHeight="251802624" behindDoc="0" locked="0" layoutInCell="1" allowOverlap="1" wp14:anchorId="0E3775AE" wp14:editId="00AA4AEA">
            <wp:simplePos x="0" y="0"/>
            <wp:positionH relativeFrom="column">
              <wp:posOffset>1270</wp:posOffset>
            </wp:positionH>
            <wp:positionV relativeFrom="paragraph">
              <wp:posOffset>57150</wp:posOffset>
            </wp:positionV>
            <wp:extent cx="3274695" cy="1977390"/>
            <wp:effectExtent l="0" t="0" r="1905" b="3810"/>
            <wp:wrapSquare wrapText="bothSides"/>
            <wp:docPr id="622" name="Picture 6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74695" cy="1977390"/>
                    </a:xfrm>
                    <a:prstGeom prst="rect">
                      <a:avLst/>
                    </a:prstGeom>
                    <a:noFill/>
                  </pic:spPr>
                </pic:pic>
              </a:graphicData>
            </a:graphic>
            <wp14:sizeRelH relativeFrom="page">
              <wp14:pctWidth>0</wp14:pctWidth>
            </wp14:sizeRelH>
            <wp14:sizeRelV relativeFrom="page">
              <wp14:pctHeight>0</wp14:pctHeight>
            </wp14:sizeRelV>
          </wp:anchor>
        </w:drawing>
      </w:r>
      <w:r w:rsidR="00B94DBA">
        <w:t>Figure 2.</w:t>
      </w:r>
      <w:r w:rsidR="004E0242">
        <w:t xml:space="preserve">3.11 </w:t>
      </w:r>
      <w:r w:rsidR="00B94DBA">
        <w:t xml:space="preserve">shows SP </w:t>
      </w:r>
      <w:proofErr w:type="spellStart"/>
      <w:r w:rsidR="00B94DBA">
        <w:t>AusNet's</w:t>
      </w:r>
      <w:proofErr w:type="spellEnd"/>
      <w:r w:rsidR="00B94DBA">
        <w:t xml:space="preserve"> replacement of low pressure gas mains with high pressure against target. Overall SP AusNet has achieved </w:t>
      </w:r>
      <w:r w:rsidR="00E73157">
        <w:t>95</w:t>
      </w:r>
      <w:r w:rsidR="00B94DBA">
        <w:t xml:space="preserve"> per cent of its target to replace the low pressure network.</w:t>
      </w:r>
    </w:p>
    <w:p w:rsidR="00AF4ABB" w:rsidRDefault="00AF4ABB" w:rsidP="00DD5494">
      <w:pPr>
        <w:pStyle w:val="Caption"/>
      </w:pPr>
    </w:p>
    <w:p w:rsidR="00AF4ABB" w:rsidRDefault="00AF4ABB" w:rsidP="00DD5494">
      <w:pPr>
        <w:pStyle w:val="AERbodytext"/>
      </w:pPr>
    </w:p>
    <w:p w:rsidR="00AF4ABB" w:rsidRDefault="00AF4ABB" w:rsidP="00DD5494">
      <w:pPr>
        <w:pStyle w:val="Caption"/>
      </w:pPr>
    </w:p>
    <w:p w:rsidR="00AF4ABB" w:rsidRDefault="00AF4ABB" w:rsidP="00DD5494">
      <w:pPr>
        <w:pStyle w:val="Heading4"/>
      </w:pPr>
    </w:p>
    <w:p w:rsidR="00AF4ABB" w:rsidRDefault="00047308">
      <w:pPr>
        <w:pStyle w:val="Heading4"/>
      </w:pPr>
      <w:r>
        <w:br w:type="page"/>
      </w:r>
      <w:r w:rsidR="00547C2A">
        <w:lastRenderedPageBreak/>
        <w:t>Customer service</w:t>
      </w:r>
    </w:p>
    <w:p w:rsidR="00AF4ABB" w:rsidRDefault="00B94DBA" w:rsidP="0017161F">
      <w:pPr>
        <w:pStyle w:val="AERbodytext"/>
        <w:numPr>
          <w:ilvl w:val="0"/>
          <w:numId w:val="0"/>
        </w:numPr>
      </w:pPr>
      <w:r>
        <w:t>In 201</w:t>
      </w:r>
      <w:r w:rsidR="00E73157">
        <w:t>2</w:t>
      </w:r>
      <w:r w:rsidR="001E03EB">
        <w:t>,</w:t>
      </w:r>
      <w:r>
        <w:t xml:space="preserve"> SP AusNet experienced on</w:t>
      </w:r>
      <w:r w:rsidR="00E73157">
        <w:t>e</w:t>
      </w:r>
      <w:r>
        <w:t xml:space="preserve"> GSL payment per 2</w:t>
      </w:r>
      <w:r w:rsidR="00C22EB6">
        <w:t>,</w:t>
      </w:r>
      <w:r w:rsidR="00E73157">
        <w:t>960</w:t>
      </w:r>
      <w:r>
        <w:t xml:space="preserve"> customers</w:t>
      </w:r>
      <w:r w:rsidR="005029A9">
        <w:t xml:space="preserve"> </w:t>
      </w:r>
      <w:r w:rsidR="00C22EB6">
        <w:t>and</w:t>
      </w:r>
      <w:r>
        <w:t xml:space="preserve"> paid $</w:t>
      </w:r>
      <w:r w:rsidR="00E73157">
        <w:t>20</w:t>
      </w:r>
      <w:r w:rsidR="005029A9">
        <w:t>,</w:t>
      </w:r>
      <w:r w:rsidR="00E73157">
        <w:t>817</w:t>
      </w:r>
      <w:r>
        <w:t xml:space="preserve"> ($2006) to customers in GSL payments. </w:t>
      </w:r>
      <w:bookmarkEnd w:id="33"/>
      <w:r w:rsidR="00A673EB">
        <w:t xml:space="preserve">This represents a decrease compared to 2011 where SP AusNet made one GSL payment per 2,257 customers and paid $29,606 ($2006) to customers. </w:t>
      </w:r>
    </w:p>
    <w:p w:rsidR="004154DA" w:rsidRPr="00EC3B16" w:rsidRDefault="00877652" w:rsidP="004B30AA">
      <w:pPr>
        <w:pStyle w:val="Heading1"/>
      </w:pPr>
      <w:bookmarkStart w:id="39" w:name="_Toc259108868"/>
      <w:bookmarkStart w:id="40" w:name="_Toc378326233"/>
      <w:r w:rsidRPr="00877652">
        <w:lastRenderedPageBreak/>
        <w:t>S</w:t>
      </w:r>
      <w:r w:rsidR="004154DA" w:rsidRPr="00877652">
        <w:t>ource of information and background</w:t>
      </w:r>
      <w:r w:rsidR="004154DA" w:rsidRPr="00EC3B16">
        <w:t xml:space="preserve"> information</w:t>
      </w:r>
      <w:bookmarkEnd w:id="39"/>
      <w:bookmarkEnd w:id="40"/>
    </w:p>
    <w:p w:rsidR="004154DA" w:rsidRDefault="004154DA" w:rsidP="004154DA">
      <w:pPr>
        <w:pStyle w:val="AERbodytext"/>
      </w:pPr>
      <w:r w:rsidRPr="001B21FD">
        <w:t xml:space="preserve">This section covers the sources of information and other background </w:t>
      </w:r>
      <w:r w:rsidR="00117187">
        <w:t>material</w:t>
      </w:r>
      <w:r w:rsidR="00117187" w:rsidRPr="001B21FD" w:rsidDel="00117187">
        <w:t xml:space="preserve"> </w:t>
      </w:r>
      <w:r w:rsidRPr="001B21FD">
        <w:t>relevant to the preparation and understanding of this report.</w:t>
      </w:r>
    </w:p>
    <w:p w:rsidR="004154DA" w:rsidRPr="00EC3B16" w:rsidRDefault="004154DA" w:rsidP="002C289C">
      <w:pPr>
        <w:pStyle w:val="Heading2"/>
      </w:pPr>
      <w:bookmarkStart w:id="41" w:name="_Toc259108869"/>
      <w:bookmarkStart w:id="42" w:name="_Toc378326234"/>
      <w:r w:rsidRPr="00EC3B16">
        <w:t>Sources of information</w:t>
      </w:r>
      <w:bookmarkEnd w:id="41"/>
      <w:bookmarkEnd w:id="42"/>
    </w:p>
    <w:p w:rsidR="004154DA" w:rsidRPr="00EA00F1" w:rsidRDefault="004154DA" w:rsidP="004154DA">
      <w:pPr>
        <w:pStyle w:val="AERbodytext"/>
      </w:pPr>
      <w:r w:rsidRPr="00EA00F1">
        <w:t>This comparative performance report is based on:</w:t>
      </w:r>
    </w:p>
    <w:p w:rsidR="004154DA" w:rsidRPr="00FE35EE" w:rsidRDefault="004154DA" w:rsidP="004154DA">
      <w:pPr>
        <w:pStyle w:val="AERbulletlistfirststyle"/>
      </w:pPr>
      <w:r w:rsidRPr="00FE35EE">
        <w:t>the regulatory account</w:t>
      </w:r>
      <w:r w:rsidR="00117187">
        <w:t>ing</w:t>
      </w:r>
      <w:r w:rsidRPr="00FE35EE">
        <w:t xml:space="preserve"> statements lodged by the DNSPs</w:t>
      </w:r>
    </w:p>
    <w:p w:rsidR="004154DA" w:rsidRPr="00FE35EE" w:rsidRDefault="004154DA" w:rsidP="004154DA">
      <w:pPr>
        <w:pStyle w:val="AERbulletlistfirststyle"/>
      </w:pPr>
      <w:r w:rsidRPr="00FE35EE">
        <w:t xml:space="preserve">information provided by the DNSPs on network performance and customer-service statistics </w:t>
      </w:r>
    </w:p>
    <w:p w:rsidR="004154DA" w:rsidRPr="00FE35EE" w:rsidRDefault="004154DA" w:rsidP="004154DA">
      <w:pPr>
        <w:pStyle w:val="AERbulletlistfirststyle"/>
      </w:pPr>
      <w:r w:rsidRPr="00FE35EE">
        <w:t>complaint information supplied by the Energy and Water Ombudsman (Victoria) (EWOV)</w:t>
      </w:r>
    </w:p>
    <w:p w:rsidR="00AA1428" w:rsidRDefault="004154DA" w:rsidP="004154DA">
      <w:pPr>
        <w:pStyle w:val="AERbulletlistfirststyle"/>
      </w:pPr>
      <w:r w:rsidRPr="00FE35EE">
        <w:t xml:space="preserve">performance reports for the prior regulatory period 2003 </w:t>
      </w:r>
      <w:r w:rsidR="00B52926">
        <w:t>–</w:t>
      </w:r>
      <w:r w:rsidRPr="00FE35EE">
        <w:t xml:space="preserve"> 2007 prepared by the ESCV</w:t>
      </w:r>
    </w:p>
    <w:p w:rsidR="004154DA" w:rsidRPr="004154DA" w:rsidRDefault="00AA1428" w:rsidP="004154DA">
      <w:pPr>
        <w:pStyle w:val="AERbulletlistfirststyle"/>
      </w:pPr>
      <w:r>
        <w:t>performance report for 2008 prepared by the AER</w:t>
      </w:r>
    </w:p>
    <w:p w:rsidR="004154DA" w:rsidRPr="00DC55C3" w:rsidRDefault="00F77152" w:rsidP="00C22EB6">
      <w:pPr>
        <w:pStyle w:val="Heading3"/>
        <w:rPr>
          <w:rStyle w:val="AERtextorange"/>
        </w:rPr>
      </w:pPr>
      <w:bookmarkStart w:id="43" w:name="_Toc259108870"/>
      <w:r w:rsidRPr="00F77152">
        <w:rPr>
          <w:rStyle w:val="AERtextorange"/>
        </w:rPr>
        <w:t>Accuracy of the financial information submitted by the distributors</w:t>
      </w:r>
      <w:bookmarkEnd w:id="43"/>
    </w:p>
    <w:p w:rsidR="004154DA" w:rsidRPr="00DD5494" w:rsidRDefault="004154DA" w:rsidP="00DD5494">
      <w:pPr>
        <w:pStyle w:val="AERbodytext"/>
      </w:pPr>
      <w:r w:rsidRPr="00DD5494">
        <w:t>The financial performance of distribution businesses is based on the regulatory account</w:t>
      </w:r>
      <w:r w:rsidR="00117187" w:rsidRPr="00DD5494">
        <w:t>ing</w:t>
      </w:r>
      <w:r w:rsidRPr="00DD5494">
        <w:t xml:space="preserve"> statements submitted by the businesses under the ESCV’s Guideline 17.</w:t>
      </w:r>
    </w:p>
    <w:p w:rsidR="004154DA" w:rsidRPr="00DD5494" w:rsidRDefault="004154DA" w:rsidP="00DD5494">
      <w:pPr>
        <w:pStyle w:val="AERbodytext"/>
      </w:pPr>
      <w:r w:rsidRPr="00DD5494">
        <w:t>The financial information submitted in accordance with the guideline is still subject to review. To ensure timely publication of this report, financial information reported by the DNSPs under the guideline has been used. It should not, however, be assumed that inclusion of the financial information of individual distribution businesses in this report indicates the AER’s acceptance of this information for regulatory analysis purposes.</w:t>
      </w:r>
    </w:p>
    <w:p w:rsidR="004154DA" w:rsidRPr="00EC3B16" w:rsidRDefault="004154DA" w:rsidP="003D570E">
      <w:pPr>
        <w:pStyle w:val="Heading1"/>
      </w:pPr>
      <w:bookmarkStart w:id="44" w:name="_Toc332808354"/>
      <w:bookmarkStart w:id="45" w:name="_Toc332808729"/>
      <w:bookmarkStart w:id="46" w:name="_Toc259108872"/>
      <w:bookmarkStart w:id="47" w:name="_Toc378326235"/>
      <w:bookmarkEnd w:id="44"/>
      <w:bookmarkEnd w:id="45"/>
      <w:r w:rsidRPr="00EC3B16">
        <w:lastRenderedPageBreak/>
        <w:t>Financial performance</w:t>
      </w:r>
      <w:bookmarkEnd w:id="46"/>
      <w:bookmarkEnd w:id="47"/>
    </w:p>
    <w:p w:rsidR="004154DA" w:rsidRPr="00EA00F1" w:rsidRDefault="00262AFC" w:rsidP="00262AFC">
      <w:pPr>
        <w:pStyle w:val="AERbodytext"/>
      </w:pPr>
      <w:r>
        <w:t>Victorian gas DNSPs</w:t>
      </w:r>
      <w:r w:rsidR="004154DA">
        <w:t xml:space="preserve"> </w:t>
      </w:r>
      <w:r>
        <w:t xml:space="preserve">were required to </w:t>
      </w:r>
      <w:r w:rsidR="004154DA">
        <w:t xml:space="preserve">forecast revenue, operating expenditure and capital expenditure </w:t>
      </w:r>
      <w:r>
        <w:t>as part of the</w:t>
      </w:r>
      <w:r w:rsidR="004154DA">
        <w:t xml:space="preserve"> Victorian </w:t>
      </w:r>
      <w:r>
        <w:t xml:space="preserve">GAAR </w:t>
      </w:r>
      <w:r w:rsidR="004154DA">
        <w:t>2008</w:t>
      </w:r>
      <w:r w:rsidRPr="00262AFC">
        <w:t>—</w:t>
      </w:r>
      <w:r w:rsidR="004154DA">
        <w:t>2012</w:t>
      </w:r>
      <w:r w:rsidR="004154DA" w:rsidRPr="00EA00F1">
        <w:t>.</w:t>
      </w:r>
      <w:r>
        <w:t xml:space="preserve"> </w:t>
      </w:r>
    </w:p>
    <w:p w:rsidR="004154DA" w:rsidRPr="005F06D6" w:rsidRDefault="004154DA" w:rsidP="004154DA">
      <w:pPr>
        <w:pStyle w:val="AERbodytext"/>
      </w:pPr>
      <w:r w:rsidRPr="005F06D6">
        <w:t>The tariffs for regulated gas distribution services that can be charged by each DNSP during a</w:t>
      </w:r>
      <w:r w:rsidR="00A31E31">
        <w:t>n</w:t>
      </w:r>
      <w:r w:rsidRPr="005F06D6">
        <w:t xml:space="preserve"> </w:t>
      </w:r>
      <w:r w:rsidR="00A31E31">
        <w:t xml:space="preserve">access arrangement </w:t>
      </w:r>
      <w:r w:rsidRPr="005F06D6">
        <w:t>period recognise a number of costs, which include:</w:t>
      </w:r>
    </w:p>
    <w:p w:rsidR="004154DA" w:rsidRPr="004154DA" w:rsidRDefault="004154DA" w:rsidP="004154DA">
      <w:pPr>
        <w:pStyle w:val="AERbulletlistfirststyle"/>
      </w:pPr>
      <w:r w:rsidRPr="005F06D6">
        <w:t>the forecast (benchmark) expenditure associated with the delivery of the regulated distribution services</w:t>
      </w:r>
    </w:p>
    <w:p w:rsidR="004154DA" w:rsidRPr="005F06D6" w:rsidRDefault="004154DA" w:rsidP="004154DA">
      <w:pPr>
        <w:pStyle w:val="AERbulletlistfirststyle"/>
      </w:pPr>
      <w:proofErr w:type="gramStart"/>
      <w:r w:rsidRPr="005F06D6">
        <w:t>the</w:t>
      </w:r>
      <w:proofErr w:type="gramEnd"/>
      <w:r w:rsidRPr="005F06D6">
        <w:t xml:space="preserve"> forecast (benchmark) rate of return deemed necessary to attract investment capital to the regulated distribution activities.</w:t>
      </w:r>
    </w:p>
    <w:p w:rsidR="004154DA" w:rsidRDefault="004154DA" w:rsidP="004154DA">
      <w:pPr>
        <w:pStyle w:val="AERbodytext"/>
      </w:pPr>
      <w:r w:rsidRPr="005F06D6">
        <w:t xml:space="preserve">As part of the 2008 GAAR, the ESCV </w:t>
      </w:r>
      <w:r w:rsidR="00117187" w:rsidRPr="005F06D6">
        <w:t>ha</w:t>
      </w:r>
      <w:r w:rsidR="00117187">
        <w:t>d</w:t>
      </w:r>
      <w:r w:rsidR="00117187" w:rsidRPr="005F06D6">
        <w:t xml:space="preserve"> </w:t>
      </w:r>
      <w:r w:rsidRPr="005F06D6">
        <w:t xml:space="preserve">in place an efficiency incentive framework which is intended to encourage DNSPs to achieve </w:t>
      </w:r>
      <w:r w:rsidR="00117187">
        <w:t xml:space="preserve">ongoing </w:t>
      </w:r>
      <w:r w:rsidRPr="005F06D6">
        <w:t>efficienc</w:t>
      </w:r>
      <w:r w:rsidR="00117187">
        <w:t>ies</w:t>
      </w:r>
      <w:r w:rsidRPr="005F06D6">
        <w:t xml:space="preserve">. Under the ESCV’s incentive framework, DNSPs who perform better than the cost benchmarks are entitled to retain benefits for the </w:t>
      </w:r>
      <w:r w:rsidR="00A31E31">
        <w:t>access arrangement</w:t>
      </w:r>
      <w:r w:rsidR="00A31E31" w:rsidRPr="005F06D6">
        <w:t xml:space="preserve"> </w:t>
      </w:r>
      <w:r w:rsidRPr="005F06D6">
        <w:t xml:space="preserve">period, whilst DNSPs who underperform face a cost penalty for the </w:t>
      </w:r>
      <w:r w:rsidR="00837A08">
        <w:t>access arrangemen</w:t>
      </w:r>
      <w:r w:rsidR="00B10BB8">
        <w:t>t</w:t>
      </w:r>
      <w:r w:rsidR="00837A08" w:rsidRPr="005F06D6">
        <w:t xml:space="preserve"> </w:t>
      </w:r>
      <w:r w:rsidRPr="005F06D6">
        <w:t xml:space="preserve">period. Through the efficiency incentive framework the ESCV </w:t>
      </w:r>
      <w:r w:rsidR="002A5E27">
        <w:t>sought</w:t>
      </w:r>
      <w:r w:rsidR="002A5E27" w:rsidRPr="005F06D6">
        <w:t xml:space="preserve"> </w:t>
      </w:r>
      <w:r w:rsidRPr="005F06D6">
        <w:t>to encourage DNSPs to share efficiency gains with customers through lower prices in the long term.</w:t>
      </w:r>
      <w:r w:rsidR="00117187">
        <w:rPr>
          <w:rStyle w:val="FootnoteReference"/>
        </w:rPr>
        <w:footnoteReference w:id="9"/>
      </w:r>
      <w:r w:rsidDel="00D91964">
        <w:t xml:space="preserve"> </w:t>
      </w:r>
    </w:p>
    <w:p w:rsidR="004154DA" w:rsidRPr="00EC3B16" w:rsidRDefault="004154DA" w:rsidP="002C289C">
      <w:pPr>
        <w:pStyle w:val="Heading2"/>
      </w:pPr>
      <w:bookmarkStart w:id="48" w:name="_Toc349035880"/>
      <w:bookmarkStart w:id="49" w:name="_Toc349042311"/>
      <w:bookmarkStart w:id="50" w:name="_Toc349223341"/>
      <w:bookmarkStart w:id="51" w:name="_Toc349223391"/>
      <w:bookmarkStart w:id="52" w:name="_Toc349223451"/>
      <w:bookmarkStart w:id="53" w:name="_Toc349223497"/>
      <w:bookmarkStart w:id="54" w:name="_Toc349223541"/>
      <w:bookmarkStart w:id="55" w:name="_Toc349223585"/>
      <w:bookmarkStart w:id="56" w:name="_Toc349223630"/>
      <w:bookmarkStart w:id="57" w:name="_Toc259108873"/>
      <w:bookmarkStart w:id="58" w:name="_Toc378326236"/>
      <w:bookmarkEnd w:id="48"/>
      <w:bookmarkEnd w:id="49"/>
      <w:bookmarkEnd w:id="50"/>
      <w:bookmarkEnd w:id="51"/>
      <w:bookmarkEnd w:id="52"/>
      <w:bookmarkEnd w:id="53"/>
      <w:bookmarkEnd w:id="54"/>
      <w:bookmarkEnd w:id="55"/>
      <w:bookmarkEnd w:id="56"/>
      <w:r w:rsidRPr="00EC3B16">
        <w:t>Inflation adjustment</w:t>
      </w:r>
      <w:bookmarkEnd w:id="57"/>
      <w:bookmarkEnd w:id="58"/>
    </w:p>
    <w:p w:rsidR="004154DA" w:rsidRDefault="004154DA" w:rsidP="004154DA">
      <w:pPr>
        <w:pStyle w:val="AERbodytext"/>
      </w:pPr>
      <w:r w:rsidRPr="0049543E">
        <w:t>Consistent with the 2008 GAAR this report presents forecasts and actual results as the dollar value as at 1 July 2006.</w:t>
      </w:r>
    </w:p>
    <w:p w:rsidR="004154DA" w:rsidRPr="00EC3B16" w:rsidRDefault="008920EB" w:rsidP="002C289C">
      <w:pPr>
        <w:pStyle w:val="Heading2"/>
      </w:pPr>
      <w:bookmarkStart w:id="59" w:name="_Toc259108874"/>
      <w:bookmarkStart w:id="60" w:name="_Toc378326237"/>
      <w:r>
        <w:t>Gas</w:t>
      </w:r>
      <w:r w:rsidR="004154DA" w:rsidRPr="00EC3B16">
        <w:t xml:space="preserve"> distributed</w:t>
      </w:r>
      <w:bookmarkEnd w:id="59"/>
      <w:bookmarkEnd w:id="60"/>
    </w:p>
    <w:p w:rsidR="004154DA" w:rsidRPr="00340F28" w:rsidRDefault="004154DA" w:rsidP="00340F28">
      <w:pPr>
        <w:pStyle w:val="AERbodytext"/>
      </w:pPr>
      <w:r w:rsidRPr="00340F28">
        <w:t xml:space="preserve">The </w:t>
      </w:r>
      <w:r w:rsidR="008920EB" w:rsidRPr="00980398">
        <w:t>quantity</w:t>
      </w:r>
      <w:r w:rsidRPr="00340F28">
        <w:t xml:space="preserve"> of </w:t>
      </w:r>
      <w:r w:rsidR="008920EB" w:rsidRPr="00340F28">
        <w:t xml:space="preserve">gas </w:t>
      </w:r>
      <w:r w:rsidRPr="00340F28">
        <w:t xml:space="preserve">distributed by each </w:t>
      </w:r>
      <w:r w:rsidR="008920EB" w:rsidRPr="00340F28">
        <w:t xml:space="preserve">gas </w:t>
      </w:r>
      <w:r w:rsidRPr="00340F28">
        <w:t>DNSP is primarily determined by the annual average temperature and the number of customers connected to the distribution network.</w:t>
      </w:r>
      <w:r w:rsidR="002E6883">
        <w:rPr>
          <w:rStyle w:val="FootnoteReference"/>
        </w:rPr>
        <w:footnoteReference w:id="10"/>
      </w:r>
      <w:r w:rsidR="002E6883">
        <w:rPr>
          <w:rFonts w:eastAsia="Calibri"/>
          <w:szCs w:val="20"/>
          <w:lang w:eastAsia="en-AU"/>
        </w:rPr>
        <w:t xml:space="preserve"> </w:t>
      </w:r>
      <w:r w:rsidRPr="00340F28">
        <w:t xml:space="preserve"> </w:t>
      </w:r>
      <w:r w:rsidR="008920EB" w:rsidRPr="00980398">
        <w:t xml:space="preserve">The amount of gas </w:t>
      </w:r>
      <w:r w:rsidRPr="00340F28">
        <w:t>distributed</w:t>
      </w:r>
      <w:r w:rsidRPr="00340F28">
        <w:rPr>
          <w:rFonts w:hint="eastAsia"/>
        </w:rPr>
        <w:t>—</w:t>
      </w:r>
      <w:r w:rsidRPr="00340F28">
        <w:t>measured in joules</w:t>
      </w:r>
      <w:r w:rsidRPr="00340F28">
        <w:rPr>
          <w:rFonts w:hint="eastAsia"/>
        </w:rPr>
        <w:t>—</w:t>
      </w:r>
      <w:r w:rsidRPr="00340F28">
        <w:t xml:space="preserve">is an important consideration when assessing the financial performance of each DNSP as this has a direct impact on the amount of revenue </w:t>
      </w:r>
      <w:r w:rsidR="00117187" w:rsidRPr="00340F28">
        <w:t xml:space="preserve">the business </w:t>
      </w:r>
      <w:r w:rsidRPr="00340F28">
        <w:t>receive</w:t>
      </w:r>
      <w:r w:rsidR="00117187" w:rsidRPr="00340F28">
        <w:t>s</w:t>
      </w:r>
      <w:r w:rsidRPr="00340F28">
        <w:t>.</w:t>
      </w:r>
    </w:p>
    <w:p w:rsidR="004154DA" w:rsidRPr="00340F28" w:rsidRDefault="004154DA">
      <w:pPr>
        <w:pStyle w:val="AERbodytext"/>
      </w:pPr>
      <w:r w:rsidRPr="00340F28">
        <w:t xml:space="preserve">This section reports on the levels of the </w:t>
      </w:r>
      <w:r w:rsidR="008920EB" w:rsidRPr="00340F28">
        <w:t>gas being</w:t>
      </w:r>
      <w:r w:rsidRPr="00340F28">
        <w:t xml:space="preserve"> distributed according to the types of distribution tariff.</w:t>
      </w:r>
    </w:p>
    <w:p w:rsidR="004154DA" w:rsidRPr="00340F28" w:rsidRDefault="004154DA">
      <w:pPr>
        <w:pStyle w:val="AERbodytext"/>
      </w:pPr>
      <w:r w:rsidRPr="00340F28">
        <w:t>DNSPs currently charge two types of tariffs (known as Haulage Reference Tariffs):</w:t>
      </w:r>
    </w:p>
    <w:p w:rsidR="00780C2B" w:rsidRPr="0049543E" w:rsidRDefault="004154DA" w:rsidP="004154DA">
      <w:pPr>
        <w:pStyle w:val="AERbulletlistfirststyle"/>
      </w:pPr>
      <w:r w:rsidRPr="0049543E">
        <w:t xml:space="preserve">Tariff V, which </w:t>
      </w:r>
      <w:r w:rsidR="00780C2B">
        <w:t xml:space="preserve">is a volume based tariff and </w:t>
      </w:r>
      <w:r w:rsidRPr="0049543E">
        <w:t>applies to small customers</w:t>
      </w:r>
      <w:r w:rsidR="00780C2B">
        <w:t xml:space="preserve"> (both residential and non-residential)</w:t>
      </w:r>
      <w:r w:rsidR="00A255C7">
        <w:t>.</w:t>
      </w:r>
    </w:p>
    <w:p w:rsidR="004154DA" w:rsidRDefault="004154DA" w:rsidP="00780C2B">
      <w:pPr>
        <w:pStyle w:val="AERbulletlistfirststyle"/>
      </w:pPr>
      <w:r w:rsidRPr="0049543E">
        <w:t xml:space="preserve">Tariff D (including Tariff M), </w:t>
      </w:r>
      <w:r w:rsidR="00780C2B">
        <w:t xml:space="preserve">are demand based tariffs and apply </w:t>
      </w:r>
      <w:r w:rsidRPr="0049543E">
        <w:t>to larger customers.</w:t>
      </w:r>
      <w:r w:rsidR="00780C2B" w:rsidRPr="00780C2B">
        <w:t xml:space="preserve"> Annual customer charges are determined by the Maximum Hourly</w:t>
      </w:r>
      <w:r w:rsidR="00780C2B">
        <w:t xml:space="preserve"> </w:t>
      </w:r>
      <w:r w:rsidR="00780C2B" w:rsidRPr="00780C2B">
        <w:t xml:space="preserve">Quantity (MHQ) of gas delivered to the customer during the calendar year. To qualify for </w:t>
      </w:r>
      <w:r w:rsidR="00780C2B">
        <w:t>a demand tariff</w:t>
      </w:r>
      <w:r w:rsidR="00780C2B" w:rsidRPr="00780C2B">
        <w:t xml:space="preserve"> a customer should be using either more than 10,000 Gigajoules of gas in a 12 month period</w:t>
      </w:r>
      <w:r w:rsidR="00780C2B">
        <w:t xml:space="preserve"> </w:t>
      </w:r>
      <w:r w:rsidR="00780C2B" w:rsidRPr="00780C2B">
        <w:t>or more than 10 Gigajoules in an hour</w:t>
      </w:r>
      <w:r w:rsidR="006E75C4">
        <w:rPr>
          <w:rStyle w:val="FootnoteReference"/>
        </w:rPr>
        <w:footnoteReference w:id="11"/>
      </w:r>
      <w:r w:rsidR="00780C2B" w:rsidRPr="00780C2B">
        <w:t>.</w:t>
      </w:r>
    </w:p>
    <w:p w:rsidR="004154DA" w:rsidRPr="00E87DBB" w:rsidRDefault="004154DA" w:rsidP="00E87DBB">
      <w:pPr>
        <w:pStyle w:val="Heading2"/>
      </w:pPr>
      <w:bookmarkStart w:id="61" w:name="_Toc259108875"/>
      <w:bookmarkStart w:id="62" w:name="_Toc378326238"/>
      <w:r w:rsidRPr="00E87DBB">
        <w:lastRenderedPageBreak/>
        <w:t>Tariff V</w:t>
      </w:r>
      <w:bookmarkEnd w:id="61"/>
      <w:bookmarkEnd w:id="62"/>
    </w:p>
    <w:p w:rsidR="00213A52" w:rsidRPr="002E6883" w:rsidRDefault="00471165" w:rsidP="00340F28">
      <w:pPr>
        <w:pStyle w:val="AERbodytext"/>
        <w:rPr>
          <w:rStyle w:val="AERbody"/>
        </w:rPr>
      </w:pPr>
      <w:r w:rsidRPr="00340F28">
        <w:rPr>
          <w:rStyle w:val="AERbody"/>
        </w:rPr>
        <w:t xml:space="preserve">Table </w:t>
      </w:r>
      <w:r w:rsidR="004B57FA" w:rsidRPr="00980398">
        <w:rPr>
          <w:rStyle w:val="AERbody"/>
        </w:rPr>
        <w:t>4</w:t>
      </w:r>
      <w:r w:rsidRPr="00340F28">
        <w:rPr>
          <w:rStyle w:val="AERbody"/>
        </w:rPr>
        <w:t>.</w:t>
      </w:r>
      <w:r w:rsidR="004E0242" w:rsidRPr="00340F28">
        <w:rPr>
          <w:rStyle w:val="AERbody"/>
        </w:rPr>
        <w:t xml:space="preserve">3.1 </w:t>
      </w:r>
      <w:r w:rsidRPr="00340F28">
        <w:rPr>
          <w:rStyle w:val="AERbody"/>
        </w:rPr>
        <w:t xml:space="preserve">shows the total </w:t>
      </w:r>
      <w:r w:rsidR="008920EB" w:rsidRPr="00340F28">
        <w:rPr>
          <w:rStyle w:val="AERbody"/>
        </w:rPr>
        <w:t xml:space="preserve">gas </w:t>
      </w:r>
      <w:r w:rsidRPr="00340F28">
        <w:rPr>
          <w:rStyle w:val="AERbody"/>
        </w:rPr>
        <w:t xml:space="preserve">distributed </w:t>
      </w:r>
      <w:r w:rsidR="008920EB" w:rsidRPr="00340F28">
        <w:rPr>
          <w:rStyle w:val="AERbody"/>
        </w:rPr>
        <w:t xml:space="preserve">to tariff V customers </w:t>
      </w:r>
      <w:r w:rsidRPr="00340F28">
        <w:rPr>
          <w:rStyle w:val="AERbody"/>
        </w:rPr>
        <w:t xml:space="preserve">by DNSPs </w:t>
      </w:r>
      <w:r w:rsidR="00FA759E" w:rsidRPr="00340F28">
        <w:rPr>
          <w:rStyle w:val="AERbody"/>
        </w:rPr>
        <w:t>over a nine year period</w:t>
      </w:r>
      <w:r w:rsidRPr="00340F28">
        <w:rPr>
          <w:rStyle w:val="AERbody"/>
        </w:rPr>
        <w:t xml:space="preserve">. Overall </w:t>
      </w:r>
      <w:r w:rsidR="008920EB" w:rsidRPr="00340F28">
        <w:rPr>
          <w:rStyle w:val="AERbody"/>
        </w:rPr>
        <w:t xml:space="preserve">the quantity of gas distributed to </w:t>
      </w:r>
      <w:r w:rsidRPr="00340F28">
        <w:rPr>
          <w:rStyle w:val="AERbody"/>
        </w:rPr>
        <w:t xml:space="preserve">Tariff V </w:t>
      </w:r>
      <w:r w:rsidR="008920EB" w:rsidRPr="00340F28">
        <w:rPr>
          <w:rStyle w:val="AERbody"/>
        </w:rPr>
        <w:t xml:space="preserve">customers </w:t>
      </w:r>
      <w:r w:rsidRPr="00340F28">
        <w:rPr>
          <w:rStyle w:val="AERbody"/>
        </w:rPr>
        <w:t>in 201</w:t>
      </w:r>
      <w:r w:rsidR="00071F14" w:rsidRPr="00340F28">
        <w:rPr>
          <w:rStyle w:val="AERbody"/>
        </w:rPr>
        <w:t>2</w:t>
      </w:r>
      <w:r w:rsidRPr="00340F28">
        <w:rPr>
          <w:rStyle w:val="AERbody"/>
        </w:rPr>
        <w:t xml:space="preserve"> was </w:t>
      </w:r>
      <w:r w:rsidR="00071F14" w:rsidRPr="00340F28">
        <w:rPr>
          <w:rStyle w:val="AERbody"/>
        </w:rPr>
        <w:t>1.4</w:t>
      </w:r>
      <w:r w:rsidRPr="00340F28">
        <w:rPr>
          <w:rStyle w:val="AERbody"/>
        </w:rPr>
        <w:t xml:space="preserve"> per cent </w:t>
      </w:r>
      <w:r w:rsidR="00071F14" w:rsidRPr="00340F28">
        <w:rPr>
          <w:rStyle w:val="AERbody"/>
        </w:rPr>
        <w:t>higher</w:t>
      </w:r>
      <w:r w:rsidRPr="00340F28">
        <w:rPr>
          <w:rStyle w:val="AERbody"/>
        </w:rPr>
        <w:t xml:space="preserve"> than forecast</w:t>
      </w:r>
      <w:r w:rsidR="00BD4781" w:rsidRPr="00340F28">
        <w:rPr>
          <w:rStyle w:val="AERbody"/>
        </w:rPr>
        <w:t xml:space="preserve">. </w:t>
      </w:r>
    </w:p>
    <w:p w:rsidR="00331213" w:rsidRPr="00331213" w:rsidRDefault="00331213" w:rsidP="00331213">
      <w:pPr>
        <w:pStyle w:val="Caption"/>
      </w:pPr>
      <w:r w:rsidRPr="00331213">
        <w:t xml:space="preserve">Table </w:t>
      </w:r>
      <w:r w:rsidR="004B57FA">
        <w:t>4</w:t>
      </w:r>
      <w:r w:rsidRPr="00331213">
        <w:t>.</w:t>
      </w:r>
      <w:r w:rsidR="004E0242">
        <w:t>3.1</w:t>
      </w:r>
      <w:r w:rsidR="00C41345">
        <w:tab/>
      </w:r>
      <w:r w:rsidR="008920EB">
        <w:t xml:space="preserve">Gas distributed to </w:t>
      </w:r>
      <w:r w:rsidRPr="00331213">
        <w:t xml:space="preserve">Tariff V </w:t>
      </w:r>
      <w:r w:rsidR="008920EB">
        <w:t xml:space="preserve">customers </w:t>
      </w:r>
      <w:proofErr w:type="spellStart"/>
      <w:r w:rsidR="00E527D4">
        <w:t>terajoules</w:t>
      </w:r>
      <w:proofErr w:type="spellEnd"/>
      <w:r w:rsidR="00E527D4">
        <w:t xml:space="preserve"> (TJ)</w:t>
      </w:r>
      <w:r w:rsidRPr="00331213">
        <w:t xml:space="preserve"> 2004</w:t>
      </w:r>
      <w:r w:rsidR="00B52926">
        <w:t>–</w:t>
      </w:r>
      <w:r w:rsidRPr="00331213">
        <w:t>201</w:t>
      </w:r>
      <w:r w:rsidR="00071F14">
        <w:t>2</w:t>
      </w:r>
      <w:r w:rsidRPr="00331213">
        <w:t xml:space="preserve"> </w:t>
      </w:r>
    </w:p>
    <w:tbl>
      <w:tblPr>
        <w:tblStyle w:val="AERtable-text"/>
        <w:tblW w:w="5000" w:type="pct"/>
        <w:tblLook w:val="04A0" w:firstRow="1" w:lastRow="0" w:firstColumn="1" w:lastColumn="0" w:noHBand="0" w:noVBand="1"/>
      </w:tblPr>
      <w:tblGrid>
        <w:gridCol w:w="1562"/>
        <w:gridCol w:w="852"/>
        <w:gridCol w:w="854"/>
        <w:gridCol w:w="852"/>
        <w:gridCol w:w="854"/>
        <w:gridCol w:w="854"/>
        <w:gridCol w:w="852"/>
        <w:gridCol w:w="854"/>
        <w:gridCol w:w="854"/>
        <w:gridCol w:w="854"/>
      </w:tblGrid>
      <w:tr w:rsidR="00071F14" w:rsidRPr="000C052F" w:rsidTr="008920EB">
        <w:trPr>
          <w:cnfStyle w:val="100000000000" w:firstRow="1" w:lastRow="0" w:firstColumn="0" w:lastColumn="0" w:oddVBand="0" w:evenVBand="0" w:oddHBand="0" w:evenHBand="0" w:firstRowFirstColumn="0" w:firstRowLastColumn="0" w:lastRowFirstColumn="0" w:lastRowLastColumn="0"/>
        </w:trPr>
        <w:tc>
          <w:tcPr>
            <w:tcW w:w="845" w:type="pct"/>
            <w:noWrap/>
          </w:tcPr>
          <w:p w:rsidR="00071F14" w:rsidRPr="00071F14" w:rsidRDefault="00071F14" w:rsidP="00071F14">
            <w:pPr>
              <w:pStyle w:val="AERtablesource"/>
            </w:pPr>
            <w:r w:rsidRPr="00071F14">
              <w:t>Distributor</w:t>
            </w:r>
          </w:p>
        </w:tc>
        <w:tc>
          <w:tcPr>
            <w:tcW w:w="461" w:type="pct"/>
            <w:noWrap/>
            <w:vAlign w:val="top"/>
          </w:tcPr>
          <w:p w:rsidR="00071F14" w:rsidRPr="00322E62" w:rsidRDefault="00071F14" w:rsidP="00322E62">
            <w:pPr>
              <w:pStyle w:val="AERtabletextright"/>
            </w:pPr>
            <w:r w:rsidRPr="00322E62">
              <w:t>2004</w:t>
            </w:r>
          </w:p>
        </w:tc>
        <w:tc>
          <w:tcPr>
            <w:tcW w:w="462" w:type="pct"/>
            <w:noWrap/>
            <w:vAlign w:val="top"/>
          </w:tcPr>
          <w:p w:rsidR="00071F14" w:rsidRPr="00322E62" w:rsidRDefault="00071F14" w:rsidP="00322E62">
            <w:pPr>
              <w:pStyle w:val="AERtabletextright"/>
            </w:pPr>
            <w:r w:rsidRPr="00322E62">
              <w:t>2005</w:t>
            </w:r>
          </w:p>
        </w:tc>
        <w:tc>
          <w:tcPr>
            <w:tcW w:w="461" w:type="pct"/>
            <w:noWrap/>
            <w:vAlign w:val="top"/>
          </w:tcPr>
          <w:p w:rsidR="00071F14" w:rsidRPr="00322E62" w:rsidRDefault="00071F14" w:rsidP="00322E62">
            <w:pPr>
              <w:pStyle w:val="AERtabletextright"/>
            </w:pPr>
            <w:r w:rsidRPr="00322E62">
              <w:t>2006</w:t>
            </w:r>
          </w:p>
        </w:tc>
        <w:tc>
          <w:tcPr>
            <w:tcW w:w="462" w:type="pct"/>
            <w:noWrap/>
            <w:vAlign w:val="top"/>
          </w:tcPr>
          <w:p w:rsidR="00071F14" w:rsidRPr="00322E62" w:rsidRDefault="00071F14" w:rsidP="00322E62">
            <w:pPr>
              <w:pStyle w:val="AERtabletextright"/>
            </w:pPr>
            <w:r w:rsidRPr="00322E62">
              <w:t>2007</w:t>
            </w:r>
          </w:p>
        </w:tc>
        <w:tc>
          <w:tcPr>
            <w:tcW w:w="462" w:type="pct"/>
            <w:vAlign w:val="top"/>
          </w:tcPr>
          <w:p w:rsidR="00071F14" w:rsidRPr="00322E62" w:rsidRDefault="00071F14" w:rsidP="00322E62">
            <w:pPr>
              <w:pStyle w:val="AERtabletextright"/>
            </w:pPr>
            <w:r w:rsidRPr="00322E62">
              <w:t>2008</w:t>
            </w:r>
          </w:p>
        </w:tc>
        <w:tc>
          <w:tcPr>
            <w:tcW w:w="461" w:type="pct"/>
            <w:vAlign w:val="top"/>
          </w:tcPr>
          <w:p w:rsidR="00071F14" w:rsidRPr="00322E62" w:rsidRDefault="00071F14" w:rsidP="00322E62">
            <w:pPr>
              <w:pStyle w:val="AERtabletextright"/>
            </w:pPr>
            <w:r w:rsidRPr="00322E62">
              <w:t>2009</w:t>
            </w:r>
          </w:p>
        </w:tc>
        <w:tc>
          <w:tcPr>
            <w:tcW w:w="462" w:type="pct"/>
            <w:vAlign w:val="top"/>
          </w:tcPr>
          <w:p w:rsidR="00071F14" w:rsidRPr="00322E62" w:rsidRDefault="00071F14" w:rsidP="00322E62">
            <w:pPr>
              <w:pStyle w:val="AERtabletextright"/>
            </w:pPr>
            <w:r w:rsidRPr="00322E62">
              <w:t>2010</w:t>
            </w:r>
          </w:p>
        </w:tc>
        <w:tc>
          <w:tcPr>
            <w:tcW w:w="462" w:type="pct"/>
            <w:noWrap/>
            <w:vAlign w:val="top"/>
          </w:tcPr>
          <w:p w:rsidR="00071F14" w:rsidRPr="00322E62" w:rsidRDefault="00071F14" w:rsidP="00322E62">
            <w:pPr>
              <w:pStyle w:val="AERtabletextright"/>
            </w:pPr>
            <w:r w:rsidRPr="00322E62">
              <w:t>2011</w:t>
            </w:r>
          </w:p>
        </w:tc>
        <w:tc>
          <w:tcPr>
            <w:tcW w:w="462" w:type="pct"/>
            <w:vAlign w:val="top"/>
          </w:tcPr>
          <w:p w:rsidR="00071F14" w:rsidRPr="00322E62" w:rsidRDefault="00071F14" w:rsidP="00322E62">
            <w:pPr>
              <w:pStyle w:val="AERtabletextright"/>
            </w:pPr>
            <w:r w:rsidRPr="00322E62">
              <w:t>2012</w:t>
            </w:r>
          </w:p>
        </w:tc>
      </w:tr>
      <w:tr w:rsidR="00071F14" w:rsidRPr="000C052F" w:rsidTr="008920EB">
        <w:tc>
          <w:tcPr>
            <w:tcW w:w="845" w:type="pct"/>
            <w:noWrap/>
          </w:tcPr>
          <w:p w:rsidR="00071F14" w:rsidRPr="00071F14" w:rsidRDefault="00071F14" w:rsidP="00071F14">
            <w:pPr>
              <w:pStyle w:val="AERtablesource"/>
            </w:pPr>
            <w:proofErr w:type="spellStart"/>
            <w:r w:rsidRPr="00071F14">
              <w:t>Envestra</w:t>
            </w:r>
            <w:proofErr w:type="spellEnd"/>
          </w:p>
        </w:tc>
        <w:tc>
          <w:tcPr>
            <w:tcW w:w="461" w:type="pct"/>
            <w:noWrap/>
            <w:vAlign w:val="top"/>
          </w:tcPr>
          <w:p w:rsidR="00071F14" w:rsidRPr="00322E62" w:rsidRDefault="00071F14" w:rsidP="00322E62">
            <w:pPr>
              <w:pStyle w:val="AERtabletextright"/>
            </w:pPr>
            <w:r w:rsidRPr="00322E62">
              <w:t>32,000</w:t>
            </w:r>
          </w:p>
        </w:tc>
        <w:tc>
          <w:tcPr>
            <w:tcW w:w="462" w:type="pct"/>
            <w:noWrap/>
            <w:vAlign w:val="top"/>
          </w:tcPr>
          <w:p w:rsidR="00071F14" w:rsidRPr="00322E62" w:rsidRDefault="00071F14" w:rsidP="00322E62">
            <w:pPr>
              <w:pStyle w:val="AERtabletextright"/>
            </w:pPr>
            <w:r w:rsidRPr="00322E62">
              <w:t>30,100</w:t>
            </w:r>
          </w:p>
        </w:tc>
        <w:tc>
          <w:tcPr>
            <w:tcW w:w="461" w:type="pct"/>
            <w:noWrap/>
            <w:vAlign w:val="top"/>
          </w:tcPr>
          <w:p w:rsidR="00071F14" w:rsidRPr="00322E62" w:rsidRDefault="00071F14" w:rsidP="00322E62">
            <w:pPr>
              <w:pStyle w:val="AERtabletextright"/>
            </w:pPr>
            <w:r w:rsidRPr="00322E62">
              <w:t>33,400</w:t>
            </w:r>
          </w:p>
        </w:tc>
        <w:tc>
          <w:tcPr>
            <w:tcW w:w="462" w:type="pct"/>
            <w:noWrap/>
            <w:vAlign w:val="top"/>
          </w:tcPr>
          <w:p w:rsidR="00071F14" w:rsidRPr="00322E62" w:rsidRDefault="00071F14" w:rsidP="00322E62">
            <w:pPr>
              <w:pStyle w:val="AERtabletextright"/>
            </w:pPr>
            <w:r w:rsidRPr="00322E62">
              <w:t>31,000</w:t>
            </w:r>
          </w:p>
        </w:tc>
        <w:tc>
          <w:tcPr>
            <w:tcW w:w="462" w:type="pct"/>
            <w:vAlign w:val="top"/>
          </w:tcPr>
          <w:p w:rsidR="00071F14" w:rsidRPr="00322E62" w:rsidRDefault="00071F14" w:rsidP="00322E62">
            <w:pPr>
              <w:pStyle w:val="AERtabletextright"/>
            </w:pPr>
            <w:r w:rsidRPr="00322E62">
              <w:t>34,000</w:t>
            </w:r>
          </w:p>
        </w:tc>
        <w:tc>
          <w:tcPr>
            <w:tcW w:w="461" w:type="pct"/>
            <w:vAlign w:val="top"/>
          </w:tcPr>
          <w:p w:rsidR="00071F14" w:rsidRPr="00322E62" w:rsidRDefault="00071F14" w:rsidP="00322E62">
            <w:pPr>
              <w:pStyle w:val="AERtabletextright"/>
            </w:pPr>
            <w:r w:rsidRPr="00322E62">
              <w:t>34,000</w:t>
            </w:r>
          </w:p>
        </w:tc>
        <w:tc>
          <w:tcPr>
            <w:tcW w:w="462" w:type="pct"/>
            <w:vAlign w:val="top"/>
          </w:tcPr>
          <w:p w:rsidR="00071F14" w:rsidRPr="00322E62" w:rsidRDefault="00071F14" w:rsidP="00322E62">
            <w:pPr>
              <w:pStyle w:val="AERtabletextright"/>
            </w:pPr>
            <w:r w:rsidRPr="00322E62">
              <w:t>35,000</w:t>
            </w:r>
          </w:p>
        </w:tc>
        <w:tc>
          <w:tcPr>
            <w:tcW w:w="462" w:type="pct"/>
            <w:noWrap/>
            <w:vAlign w:val="top"/>
          </w:tcPr>
          <w:p w:rsidR="00071F14" w:rsidRPr="00322E62" w:rsidRDefault="00071F14" w:rsidP="00322E62">
            <w:pPr>
              <w:pStyle w:val="AERtabletextright"/>
            </w:pPr>
            <w:r w:rsidRPr="00322E62">
              <w:t>34,300</w:t>
            </w:r>
          </w:p>
        </w:tc>
        <w:tc>
          <w:tcPr>
            <w:tcW w:w="462" w:type="pct"/>
            <w:vAlign w:val="top"/>
          </w:tcPr>
          <w:p w:rsidR="00071F14" w:rsidRPr="00322E62" w:rsidRDefault="00071F14" w:rsidP="00322E62">
            <w:pPr>
              <w:pStyle w:val="AERtabletextright"/>
            </w:pPr>
            <w:r w:rsidRPr="00322E62">
              <w:t xml:space="preserve"> 36,257 </w:t>
            </w:r>
          </w:p>
        </w:tc>
      </w:tr>
      <w:tr w:rsidR="00071F14" w:rsidRPr="000C052F" w:rsidTr="008920EB">
        <w:trPr>
          <w:cnfStyle w:val="000000010000" w:firstRow="0" w:lastRow="0" w:firstColumn="0" w:lastColumn="0" w:oddVBand="0" w:evenVBand="0" w:oddHBand="0" w:evenHBand="1" w:firstRowFirstColumn="0" w:firstRowLastColumn="0" w:lastRowFirstColumn="0" w:lastRowLastColumn="0"/>
        </w:trPr>
        <w:tc>
          <w:tcPr>
            <w:tcW w:w="845" w:type="pct"/>
            <w:noWrap/>
          </w:tcPr>
          <w:p w:rsidR="00071F14" w:rsidRPr="00071F14" w:rsidRDefault="00071F14" w:rsidP="00071F14">
            <w:pPr>
              <w:pStyle w:val="AERtablesource"/>
            </w:pPr>
            <w:proofErr w:type="spellStart"/>
            <w:r w:rsidRPr="00071F14">
              <w:t>Multinet</w:t>
            </w:r>
            <w:proofErr w:type="spellEnd"/>
          </w:p>
        </w:tc>
        <w:tc>
          <w:tcPr>
            <w:tcW w:w="461" w:type="pct"/>
            <w:noWrap/>
            <w:vAlign w:val="top"/>
          </w:tcPr>
          <w:p w:rsidR="00071F14" w:rsidRPr="00322E62" w:rsidRDefault="00071F14" w:rsidP="00322E62">
            <w:pPr>
              <w:pStyle w:val="AERtabletextright"/>
            </w:pPr>
            <w:r w:rsidRPr="00322E62">
              <w:t>45,900</w:t>
            </w:r>
          </w:p>
        </w:tc>
        <w:tc>
          <w:tcPr>
            <w:tcW w:w="462" w:type="pct"/>
            <w:noWrap/>
            <w:vAlign w:val="top"/>
          </w:tcPr>
          <w:p w:rsidR="00071F14" w:rsidRPr="00322E62" w:rsidRDefault="00071F14" w:rsidP="00322E62">
            <w:pPr>
              <w:pStyle w:val="AERtabletextright"/>
            </w:pPr>
            <w:r w:rsidRPr="00322E62">
              <w:t>42,500</w:t>
            </w:r>
          </w:p>
        </w:tc>
        <w:tc>
          <w:tcPr>
            <w:tcW w:w="461" w:type="pct"/>
            <w:noWrap/>
            <w:vAlign w:val="top"/>
          </w:tcPr>
          <w:p w:rsidR="00071F14" w:rsidRPr="00322E62" w:rsidRDefault="00071F14" w:rsidP="00322E62">
            <w:pPr>
              <w:pStyle w:val="AERtabletextright"/>
            </w:pPr>
            <w:r w:rsidRPr="00322E62">
              <w:t>47,300</w:t>
            </w:r>
          </w:p>
        </w:tc>
        <w:tc>
          <w:tcPr>
            <w:tcW w:w="462" w:type="pct"/>
            <w:noWrap/>
            <w:vAlign w:val="top"/>
          </w:tcPr>
          <w:p w:rsidR="00071F14" w:rsidRPr="00322E62" w:rsidRDefault="00071F14" w:rsidP="00322E62">
            <w:pPr>
              <w:pStyle w:val="AERtabletextright"/>
            </w:pPr>
            <w:r w:rsidRPr="00322E62">
              <w:t xml:space="preserve">41,800 </w:t>
            </w:r>
          </w:p>
        </w:tc>
        <w:tc>
          <w:tcPr>
            <w:tcW w:w="462" w:type="pct"/>
            <w:vAlign w:val="top"/>
          </w:tcPr>
          <w:p w:rsidR="00071F14" w:rsidRPr="00322E62" w:rsidRDefault="00071F14" w:rsidP="00322E62">
            <w:pPr>
              <w:pStyle w:val="AERtabletextright"/>
            </w:pPr>
            <w:r w:rsidRPr="00322E62">
              <w:t>45,800</w:t>
            </w:r>
          </w:p>
        </w:tc>
        <w:tc>
          <w:tcPr>
            <w:tcW w:w="461" w:type="pct"/>
            <w:vAlign w:val="top"/>
          </w:tcPr>
          <w:p w:rsidR="00071F14" w:rsidRPr="00322E62" w:rsidRDefault="00071F14" w:rsidP="00322E62">
            <w:pPr>
              <w:pStyle w:val="AERtabletextright"/>
            </w:pPr>
            <w:r w:rsidRPr="00322E62">
              <w:t>45,000</w:t>
            </w:r>
          </w:p>
        </w:tc>
        <w:tc>
          <w:tcPr>
            <w:tcW w:w="462" w:type="pct"/>
            <w:vAlign w:val="top"/>
          </w:tcPr>
          <w:p w:rsidR="00071F14" w:rsidRPr="00322E62" w:rsidRDefault="00071F14" w:rsidP="00322E62">
            <w:pPr>
              <w:pStyle w:val="AERtabletextright"/>
            </w:pPr>
            <w:r w:rsidRPr="00322E62">
              <w:t>46,000</w:t>
            </w:r>
          </w:p>
        </w:tc>
        <w:tc>
          <w:tcPr>
            <w:tcW w:w="462" w:type="pct"/>
            <w:noWrap/>
            <w:vAlign w:val="top"/>
          </w:tcPr>
          <w:p w:rsidR="00071F14" w:rsidRPr="00322E62" w:rsidRDefault="00071F14" w:rsidP="00322E62">
            <w:pPr>
              <w:pStyle w:val="AERtabletextright"/>
            </w:pPr>
            <w:r w:rsidRPr="00322E62">
              <w:t>45,100</w:t>
            </w:r>
          </w:p>
        </w:tc>
        <w:tc>
          <w:tcPr>
            <w:tcW w:w="462" w:type="pct"/>
            <w:vAlign w:val="top"/>
          </w:tcPr>
          <w:p w:rsidR="00071F14" w:rsidRPr="00322E62" w:rsidRDefault="00071F14" w:rsidP="00322E62">
            <w:pPr>
              <w:pStyle w:val="AERtabletextright"/>
            </w:pPr>
            <w:r w:rsidRPr="00322E62">
              <w:t xml:space="preserve"> 46,839 </w:t>
            </w:r>
          </w:p>
        </w:tc>
      </w:tr>
      <w:tr w:rsidR="00071F14" w:rsidRPr="000C052F" w:rsidTr="008920EB">
        <w:tc>
          <w:tcPr>
            <w:tcW w:w="845" w:type="pct"/>
            <w:noWrap/>
          </w:tcPr>
          <w:p w:rsidR="00071F14" w:rsidRPr="00071F14" w:rsidRDefault="00071F14" w:rsidP="00071F14">
            <w:pPr>
              <w:pStyle w:val="AERtablesource"/>
            </w:pPr>
            <w:r w:rsidRPr="00071F14">
              <w:t>SP AusNet</w:t>
            </w:r>
          </w:p>
        </w:tc>
        <w:tc>
          <w:tcPr>
            <w:tcW w:w="461" w:type="pct"/>
            <w:noWrap/>
            <w:vAlign w:val="top"/>
          </w:tcPr>
          <w:p w:rsidR="00071F14" w:rsidRPr="00322E62" w:rsidRDefault="00071F14" w:rsidP="00322E62">
            <w:pPr>
              <w:pStyle w:val="AERtabletextright"/>
            </w:pPr>
            <w:r w:rsidRPr="00322E62">
              <w:t>31,500</w:t>
            </w:r>
          </w:p>
        </w:tc>
        <w:tc>
          <w:tcPr>
            <w:tcW w:w="462" w:type="pct"/>
            <w:noWrap/>
            <w:vAlign w:val="top"/>
          </w:tcPr>
          <w:p w:rsidR="00071F14" w:rsidRPr="00322E62" w:rsidRDefault="00071F14" w:rsidP="00322E62">
            <w:pPr>
              <w:pStyle w:val="AERtabletextright"/>
            </w:pPr>
            <w:r w:rsidRPr="00322E62">
              <w:t>29,200</w:t>
            </w:r>
          </w:p>
        </w:tc>
        <w:tc>
          <w:tcPr>
            <w:tcW w:w="461" w:type="pct"/>
            <w:noWrap/>
            <w:vAlign w:val="top"/>
          </w:tcPr>
          <w:p w:rsidR="00071F14" w:rsidRPr="00322E62" w:rsidRDefault="00071F14" w:rsidP="00322E62">
            <w:pPr>
              <w:pStyle w:val="AERtabletextright"/>
            </w:pPr>
            <w:r w:rsidRPr="00322E62">
              <w:t>33,300</w:t>
            </w:r>
          </w:p>
        </w:tc>
        <w:tc>
          <w:tcPr>
            <w:tcW w:w="462" w:type="pct"/>
            <w:noWrap/>
            <w:vAlign w:val="top"/>
          </w:tcPr>
          <w:p w:rsidR="00071F14" w:rsidRPr="00322E62" w:rsidRDefault="00071F14" w:rsidP="00322E62">
            <w:pPr>
              <w:pStyle w:val="AERtabletextright"/>
            </w:pPr>
            <w:r w:rsidRPr="00322E62">
              <w:t>30,900</w:t>
            </w:r>
          </w:p>
        </w:tc>
        <w:tc>
          <w:tcPr>
            <w:tcW w:w="462" w:type="pct"/>
            <w:vAlign w:val="top"/>
          </w:tcPr>
          <w:p w:rsidR="00071F14" w:rsidRPr="00322E62" w:rsidRDefault="00071F14" w:rsidP="00322E62">
            <w:pPr>
              <w:pStyle w:val="AERtabletextright"/>
            </w:pPr>
            <w:r w:rsidRPr="00322E62">
              <w:t>34,600</w:t>
            </w:r>
          </w:p>
        </w:tc>
        <w:tc>
          <w:tcPr>
            <w:tcW w:w="461" w:type="pct"/>
            <w:vAlign w:val="top"/>
          </w:tcPr>
          <w:p w:rsidR="00071F14" w:rsidRPr="00322E62" w:rsidRDefault="00071F14" w:rsidP="00322E62">
            <w:pPr>
              <w:pStyle w:val="AERtabletextright"/>
            </w:pPr>
            <w:r w:rsidRPr="00322E62">
              <w:t>34,100</w:t>
            </w:r>
          </w:p>
        </w:tc>
        <w:tc>
          <w:tcPr>
            <w:tcW w:w="462" w:type="pct"/>
            <w:vAlign w:val="top"/>
          </w:tcPr>
          <w:p w:rsidR="00071F14" w:rsidRPr="00322E62" w:rsidRDefault="00071F14" w:rsidP="00322E62">
            <w:pPr>
              <w:pStyle w:val="AERtabletextright"/>
            </w:pPr>
            <w:r w:rsidRPr="00322E62">
              <w:t>36,000</w:t>
            </w:r>
          </w:p>
        </w:tc>
        <w:tc>
          <w:tcPr>
            <w:tcW w:w="462" w:type="pct"/>
            <w:noWrap/>
            <w:vAlign w:val="top"/>
          </w:tcPr>
          <w:p w:rsidR="00071F14" w:rsidRPr="00322E62" w:rsidRDefault="00071F14" w:rsidP="00322E62">
            <w:pPr>
              <w:pStyle w:val="AERtabletextright"/>
            </w:pPr>
            <w:r w:rsidRPr="00322E62">
              <w:t>34,700</w:t>
            </w:r>
          </w:p>
        </w:tc>
        <w:tc>
          <w:tcPr>
            <w:tcW w:w="462" w:type="pct"/>
            <w:vAlign w:val="top"/>
          </w:tcPr>
          <w:p w:rsidR="00071F14" w:rsidRPr="00322E62" w:rsidRDefault="00071F14" w:rsidP="00322E62">
            <w:pPr>
              <w:pStyle w:val="AERtabletextright"/>
            </w:pPr>
            <w:r w:rsidRPr="00322E62">
              <w:t xml:space="preserve"> 36,694 </w:t>
            </w:r>
          </w:p>
        </w:tc>
      </w:tr>
      <w:tr w:rsidR="00071F14" w:rsidRPr="000C052F" w:rsidTr="008920EB">
        <w:trPr>
          <w:cnfStyle w:val="000000010000" w:firstRow="0" w:lastRow="0" w:firstColumn="0" w:lastColumn="0" w:oddVBand="0" w:evenVBand="0" w:oddHBand="0" w:evenHBand="1" w:firstRowFirstColumn="0" w:firstRowLastColumn="0" w:lastRowFirstColumn="0" w:lastRowLastColumn="0"/>
        </w:trPr>
        <w:tc>
          <w:tcPr>
            <w:tcW w:w="845" w:type="pct"/>
            <w:noWrap/>
          </w:tcPr>
          <w:p w:rsidR="00071F14" w:rsidRPr="00071F14" w:rsidRDefault="00071F14" w:rsidP="00071F14">
            <w:pPr>
              <w:pStyle w:val="AERtablesource"/>
            </w:pPr>
            <w:r w:rsidRPr="00071F14">
              <w:t>All distributors</w:t>
            </w:r>
          </w:p>
        </w:tc>
        <w:tc>
          <w:tcPr>
            <w:tcW w:w="461" w:type="pct"/>
            <w:noWrap/>
            <w:vAlign w:val="top"/>
          </w:tcPr>
          <w:p w:rsidR="00071F14" w:rsidRPr="00322E62" w:rsidRDefault="00071F14" w:rsidP="00322E62">
            <w:pPr>
              <w:pStyle w:val="AERtabletextright"/>
            </w:pPr>
            <w:r w:rsidRPr="00322E62">
              <w:t>109,400</w:t>
            </w:r>
          </w:p>
        </w:tc>
        <w:tc>
          <w:tcPr>
            <w:tcW w:w="462" w:type="pct"/>
            <w:noWrap/>
            <w:vAlign w:val="top"/>
          </w:tcPr>
          <w:p w:rsidR="00071F14" w:rsidRPr="00322E62" w:rsidRDefault="00071F14" w:rsidP="00322E62">
            <w:pPr>
              <w:pStyle w:val="AERtabletextright"/>
            </w:pPr>
            <w:r w:rsidRPr="00322E62">
              <w:t>101,800</w:t>
            </w:r>
          </w:p>
        </w:tc>
        <w:tc>
          <w:tcPr>
            <w:tcW w:w="461" w:type="pct"/>
            <w:noWrap/>
            <w:vAlign w:val="top"/>
          </w:tcPr>
          <w:p w:rsidR="00071F14" w:rsidRPr="00322E62" w:rsidRDefault="00071F14" w:rsidP="00322E62">
            <w:pPr>
              <w:pStyle w:val="AERtabletextright"/>
            </w:pPr>
            <w:r w:rsidRPr="00322E62">
              <w:t>114,000</w:t>
            </w:r>
          </w:p>
        </w:tc>
        <w:tc>
          <w:tcPr>
            <w:tcW w:w="462" w:type="pct"/>
            <w:noWrap/>
            <w:vAlign w:val="top"/>
          </w:tcPr>
          <w:p w:rsidR="00071F14" w:rsidRPr="00322E62" w:rsidRDefault="00071F14" w:rsidP="00322E62">
            <w:pPr>
              <w:pStyle w:val="AERtabletextright"/>
            </w:pPr>
            <w:r w:rsidRPr="00322E62">
              <w:t>103,700</w:t>
            </w:r>
          </w:p>
        </w:tc>
        <w:tc>
          <w:tcPr>
            <w:tcW w:w="462" w:type="pct"/>
            <w:vAlign w:val="top"/>
          </w:tcPr>
          <w:p w:rsidR="00071F14" w:rsidRPr="00322E62" w:rsidRDefault="00071F14" w:rsidP="00322E62">
            <w:pPr>
              <w:pStyle w:val="AERtabletextright"/>
            </w:pPr>
            <w:r w:rsidRPr="00322E62">
              <w:t>114,400</w:t>
            </w:r>
          </w:p>
        </w:tc>
        <w:tc>
          <w:tcPr>
            <w:tcW w:w="461" w:type="pct"/>
            <w:vAlign w:val="top"/>
          </w:tcPr>
          <w:p w:rsidR="00071F14" w:rsidRPr="00322E62" w:rsidRDefault="00071F14" w:rsidP="00322E62">
            <w:pPr>
              <w:pStyle w:val="AERtabletextright"/>
            </w:pPr>
            <w:r w:rsidRPr="00322E62">
              <w:t>113,100</w:t>
            </w:r>
          </w:p>
        </w:tc>
        <w:tc>
          <w:tcPr>
            <w:tcW w:w="462" w:type="pct"/>
            <w:vAlign w:val="top"/>
          </w:tcPr>
          <w:p w:rsidR="00071F14" w:rsidRPr="00322E62" w:rsidRDefault="00071F14" w:rsidP="00322E62">
            <w:pPr>
              <w:pStyle w:val="AERtabletextright"/>
            </w:pPr>
            <w:r w:rsidRPr="00322E62">
              <w:t>117,000</w:t>
            </w:r>
          </w:p>
        </w:tc>
        <w:tc>
          <w:tcPr>
            <w:tcW w:w="462" w:type="pct"/>
            <w:noWrap/>
            <w:vAlign w:val="top"/>
          </w:tcPr>
          <w:p w:rsidR="00071F14" w:rsidRPr="00322E62" w:rsidRDefault="00071F14" w:rsidP="00322E62">
            <w:pPr>
              <w:pStyle w:val="AERtabletextright"/>
            </w:pPr>
            <w:r w:rsidRPr="00322E62">
              <w:t>114,100</w:t>
            </w:r>
          </w:p>
        </w:tc>
        <w:tc>
          <w:tcPr>
            <w:tcW w:w="462" w:type="pct"/>
            <w:vAlign w:val="top"/>
          </w:tcPr>
          <w:p w:rsidR="00071F14" w:rsidRPr="00322E62" w:rsidRDefault="00071F14" w:rsidP="00322E62">
            <w:pPr>
              <w:pStyle w:val="AERtabletextright"/>
            </w:pPr>
            <w:r w:rsidRPr="00322E62">
              <w:t>119</w:t>
            </w:r>
            <w:r w:rsidR="00B05488" w:rsidRPr="00322E62">
              <w:t>,</w:t>
            </w:r>
            <w:r w:rsidRPr="00322E62">
              <w:t>789</w:t>
            </w:r>
          </w:p>
        </w:tc>
      </w:tr>
    </w:tbl>
    <w:p w:rsidR="00331213" w:rsidRPr="00331213" w:rsidRDefault="00331213" w:rsidP="00331213">
      <w:pPr>
        <w:pStyle w:val="AERtablesource"/>
      </w:pPr>
      <w:r w:rsidRPr="00331213">
        <w:t>Source:</w:t>
      </w:r>
      <w:r w:rsidRPr="00331213">
        <w:tab/>
      </w:r>
      <w:r w:rsidR="00AA1428">
        <w:t>DNSP annual regulatory accounting reports</w:t>
      </w:r>
      <w:r w:rsidRPr="00331213">
        <w:t xml:space="preserve"> </w:t>
      </w:r>
    </w:p>
    <w:p w:rsidR="008920EB" w:rsidRPr="00340F28" w:rsidRDefault="00140ADA" w:rsidP="00340F28">
      <w:pPr>
        <w:pStyle w:val="AERbodytext"/>
        <w:rPr>
          <w:rStyle w:val="AERbody"/>
        </w:rPr>
      </w:pPr>
      <w:r w:rsidRPr="00340F28">
        <w:rPr>
          <w:rStyle w:val="AERbody"/>
        </w:rPr>
        <w:t xml:space="preserve">The increase in </w:t>
      </w:r>
      <w:r w:rsidR="008920EB" w:rsidRPr="00340F28">
        <w:rPr>
          <w:rStyle w:val="AERbody"/>
        </w:rPr>
        <w:t xml:space="preserve">gas distributed to </w:t>
      </w:r>
      <w:r w:rsidRPr="00340F28">
        <w:rPr>
          <w:rStyle w:val="AERbody"/>
        </w:rPr>
        <w:t xml:space="preserve">tariff V </w:t>
      </w:r>
      <w:r w:rsidR="008920EB" w:rsidRPr="00980398">
        <w:rPr>
          <w:rStyle w:val="AERbody"/>
        </w:rPr>
        <w:t xml:space="preserve">customers </w:t>
      </w:r>
      <w:r w:rsidRPr="00340F28">
        <w:rPr>
          <w:rStyle w:val="AERbody"/>
        </w:rPr>
        <w:t xml:space="preserve">over the </w:t>
      </w:r>
      <w:r w:rsidR="002A5E27" w:rsidRPr="00340F28">
        <w:rPr>
          <w:rStyle w:val="AERbody"/>
        </w:rPr>
        <w:t xml:space="preserve">access arrangement </w:t>
      </w:r>
      <w:r w:rsidRPr="00340F28">
        <w:rPr>
          <w:rStyle w:val="AERbody"/>
        </w:rPr>
        <w:t xml:space="preserve">period </w:t>
      </w:r>
      <w:r w:rsidR="008920EB" w:rsidRPr="00340F28">
        <w:rPr>
          <w:rStyle w:val="AERbody"/>
        </w:rPr>
        <w:t>were:</w:t>
      </w:r>
    </w:p>
    <w:p w:rsidR="008920EB" w:rsidRPr="00340F28" w:rsidRDefault="008D0E0E" w:rsidP="00340F28">
      <w:pPr>
        <w:pStyle w:val="AERbulletlistfirststyle"/>
        <w:rPr>
          <w:rStyle w:val="AERbody"/>
        </w:rPr>
      </w:pPr>
      <w:r w:rsidRPr="00340F28">
        <w:rPr>
          <w:rStyle w:val="AERbody"/>
        </w:rPr>
        <w:t>6.7</w:t>
      </w:r>
      <w:r w:rsidR="00140ADA" w:rsidRPr="00340F28">
        <w:rPr>
          <w:rStyle w:val="AERbody"/>
        </w:rPr>
        <w:t xml:space="preserve"> per cent</w:t>
      </w:r>
      <w:r w:rsidR="008920EB" w:rsidRPr="00340F28">
        <w:rPr>
          <w:rStyle w:val="AERbody"/>
        </w:rPr>
        <w:t xml:space="preserve"> for </w:t>
      </w:r>
      <w:proofErr w:type="spellStart"/>
      <w:r w:rsidR="008920EB" w:rsidRPr="00340F28">
        <w:rPr>
          <w:rStyle w:val="AERbody"/>
        </w:rPr>
        <w:t>Envestra</w:t>
      </w:r>
      <w:proofErr w:type="spellEnd"/>
    </w:p>
    <w:p w:rsidR="008920EB" w:rsidRPr="00340F28" w:rsidRDefault="008920EB">
      <w:pPr>
        <w:pStyle w:val="AERbulletlistfirststyle"/>
        <w:rPr>
          <w:rStyle w:val="AERbody"/>
        </w:rPr>
      </w:pPr>
      <w:r w:rsidRPr="00340F28">
        <w:rPr>
          <w:rStyle w:val="AERbody"/>
        </w:rPr>
        <w:t>6</w:t>
      </w:r>
      <w:r w:rsidR="008D0E0E" w:rsidRPr="00340F28">
        <w:rPr>
          <w:rStyle w:val="AERbody"/>
        </w:rPr>
        <w:t>.2</w:t>
      </w:r>
      <w:r w:rsidR="00140ADA" w:rsidRPr="00340F28">
        <w:rPr>
          <w:rStyle w:val="AERbody"/>
        </w:rPr>
        <w:t xml:space="preserve"> per cent </w:t>
      </w:r>
      <w:r w:rsidRPr="00340F28">
        <w:rPr>
          <w:rStyle w:val="AERbody"/>
        </w:rPr>
        <w:t>for SP AusNet, and</w:t>
      </w:r>
    </w:p>
    <w:p w:rsidR="00140ADA" w:rsidRPr="00340F28" w:rsidRDefault="008D0E0E">
      <w:pPr>
        <w:pStyle w:val="AERbulletlistfirststyle"/>
        <w:rPr>
          <w:rStyle w:val="AERbody"/>
        </w:rPr>
      </w:pPr>
      <w:r w:rsidRPr="00340F28">
        <w:rPr>
          <w:rStyle w:val="AERbody"/>
        </w:rPr>
        <w:t>2.</w:t>
      </w:r>
      <w:r w:rsidR="006F4A47" w:rsidRPr="00340F28">
        <w:rPr>
          <w:rStyle w:val="AERbody"/>
        </w:rPr>
        <w:t>1</w:t>
      </w:r>
      <w:r w:rsidR="00140ADA" w:rsidRPr="00340F28">
        <w:rPr>
          <w:rStyle w:val="AERbody"/>
        </w:rPr>
        <w:t xml:space="preserve"> per cent </w:t>
      </w:r>
      <w:r w:rsidR="008920EB" w:rsidRPr="00340F28">
        <w:rPr>
          <w:rStyle w:val="AERbody"/>
        </w:rPr>
        <w:t xml:space="preserve">for </w:t>
      </w:r>
      <w:proofErr w:type="spellStart"/>
      <w:r w:rsidR="008920EB" w:rsidRPr="00340F28">
        <w:rPr>
          <w:rStyle w:val="AERbody"/>
        </w:rPr>
        <w:t>Multinet</w:t>
      </w:r>
      <w:proofErr w:type="spellEnd"/>
      <w:r w:rsidR="00140ADA" w:rsidRPr="00340F28">
        <w:rPr>
          <w:rStyle w:val="AERbody"/>
        </w:rPr>
        <w:t>.</w:t>
      </w:r>
    </w:p>
    <w:p w:rsidR="00B04C9A" w:rsidRPr="00340F28" w:rsidRDefault="00140ADA" w:rsidP="00340F28">
      <w:pPr>
        <w:pStyle w:val="AERbodytext"/>
        <w:rPr>
          <w:rStyle w:val="AERtexthighlight"/>
          <w:shd w:val="clear" w:color="auto" w:fill="auto"/>
        </w:rPr>
      </w:pPr>
      <w:proofErr w:type="spellStart"/>
      <w:r w:rsidRPr="00340F28">
        <w:rPr>
          <w:rStyle w:val="AERtexthighlight"/>
          <w:shd w:val="clear" w:color="auto" w:fill="auto"/>
        </w:rPr>
        <w:t>Envestra</w:t>
      </w:r>
      <w:proofErr w:type="spellEnd"/>
      <w:r w:rsidRPr="00340F28">
        <w:rPr>
          <w:rStyle w:val="AERtexthighlight"/>
          <w:shd w:val="clear" w:color="auto" w:fill="auto"/>
        </w:rPr>
        <w:t xml:space="preserve"> note</w:t>
      </w:r>
      <w:r w:rsidR="008920EB" w:rsidRPr="00340F28">
        <w:rPr>
          <w:rStyle w:val="AERtexthighlight"/>
          <w:shd w:val="clear" w:color="auto" w:fill="auto"/>
        </w:rPr>
        <w:t>d</w:t>
      </w:r>
      <w:r w:rsidRPr="00340F28">
        <w:rPr>
          <w:rStyle w:val="AERtexthighlight"/>
          <w:shd w:val="clear" w:color="auto" w:fill="auto"/>
        </w:rPr>
        <w:t xml:space="preserve"> that the growth in tariff V over time</w:t>
      </w:r>
      <w:r w:rsidR="00BF39A5" w:rsidRPr="00340F28">
        <w:rPr>
          <w:rStyle w:val="AERtexthighlight"/>
          <w:shd w:val="clear" w:color="auto" w:fill="auto"/>
        </w:rPr>
        <w:t xml:space="preserve"> was driven by growth in customer numbers of 10.9</w:t>
      </w:r>
      <w:r w:rsidR="0007188A" w:rsidRPr="00340F28">
        <w:rPr>
          <w:rStyle w:val="AERtexthighlight"/>
          <w:shd w:val="clear" w:color="auto" w:fill="auto"/>
        </w:rPr>
        <w:t xml:space="preserve"> per cent</w:t>
      </w:r>
      <w:r w:rsidR="008D0C5B" w:rsidRPr="00340F28">
        <w:rPr>
          <w:rStyle w:val="AERtexthighlight"/>
          <w:shd w:val="clear" w:color="auto" w:fill="auto"/>
        </w:rPr>
        <w:t>, which was however</w:t>
      </w:r>
      <w:r w:rsidR="00BF39A5" w:rsidRPr="00340F28">
        <w:rPr>
          <w:rStyle w:val="AERtexthighlight"/>
          <w:shd w:val="clear" w:color="auto" w:fill="auto"/>
        </w:rPr>
        <w:t xml:space="preserve"> offset by the decline in average consumption of 3.9</w:t>
      </w:r>
      <w:r w:rsidR="0007188A" w:rsidRPr="00340F28">
        <w:rPr>
          <w:rStyle w:val="AERtexthighlight"/>
          <w:shd w:val="clear" w:color="auto" w:fill="auto"/>
        </w:rPr>
        <w:t xml:space="preserve"> per cent</w:t>
      </w:r>
      <w:r w:rsidR="008D0C5B" w:rsidRPr="00340F28">
        <w:rPr>
          <w:rStyle w:val="AERtexthighlight"/>
          <w:shd w:val="clear" w:color="auto" w:fill="auto"/>
        </w:rPr>
        <w:t xml:space="preserve"> over the period</w:t>
      </w:r>
      <w:r w:rsidR="00BF39A5" w:rsidRPr="00340F28">
        <w:rPr>
          <w:rStyle w:val="AERtexthighlight"/>
          <w:shd w:val="clear" w:color="auto" w:fill="auto"/>
        </w:rPr>
        <w:t xml:space="preserve">. Customer number growth reflects general population growth, while the decline in average consumption largely reflects </w:t>
      </w:r>
      <w:r w:rsidR="008D0C5B" w:rsidRPr="00340F28">
        <w:rPr>
          <w:rStyle w:val="AERtexthighlight"/>
          <w:shd w:val="clear" w:color="auto" w:fill="auto"/>
        </w:rPr>
        <w:t>warmer weather, improved appliance</w:t>
      </w:r>
      <w:r w:rsidR="00BF39A5" w:rsidRPr="00340F28">
        <w:rPr>
          <w:rStyle w:val="AERtexthighlight"/>
          <w:shd w:val="clear" w:color="auto" w:fill="auto"/>
        </w:rPr>
        <w:t xml:space="preserve"> efficiency </w:t>
      </w:r>
      <w:r w:rsidR="006E3727" w:rsidRPr="00340F28">
        <w:rPr>
          <w:rStyle w:val="AERtexthighlight"/>
          <w:shd w:val="clear" w:color="auto" w:fill="auto"/>
        </w:rPr>
        <w:t xml:space="preserve">and </w:t>
      </w:r>
      <w:r w:rsidR="008D0C5B" w:rsidRPr="00340F28">
        <w:rPr>
          <w:rStyle w:val="AERtexthighlight"/>
          <w:shd w:val="clear" w:color="auto" w:fill="auto"/>
        </w:rPr>
        <w:t xml:space="preserve">changes in </w:t>
      </w:r>
      <w:r w:rsidR="006E3727" w:rsidRPr="00340F28">
        <w:rPr>
          <w:rStyle w:val="AERtexthighlight"/>
          <w:shd w:val="clear" w:color="auto" w:fill="auto"/>
        </w:rPr>
        <w:t>appliance preferences</w:t>
      </w:r>
      <w:r w:rsidR="00BF39A5" w:rsidRPr="00340F28">
        <w:rPr>
          <w:rStyle w:val="AERtexthighlight"/>
          <w:shd w:val="clear" w:color="auto" w:fill="auto"/>
        </w:rPr>
        <w:t xml:space="preserve">. </w:t>
      </w:r>
      <w:proofErr w:type="spellStart"/>
      <w:r w:rsidR="00566BF8" w:rsidRPr="00340F28">
        <w:rPr>
          <w:rStyle w:val="AERtexthighlight"/>
          <w:shd w:val="clear" w:color="auto" w:fill="auto"/>
        </w:rPr>
        <w:t>Multinet</w:t>
      </w:r>
      <w:proofErr w:type="spellEnd"/>
      <w:r w:rsidR="00566BF8" w:rsidRPr="00340F28">
        <w:rPr>
          <w:rStyle w:val="AERtexthighlight"/>
          <w:shd w:val="clear" w:color="auto" w:fill="auto"/>
        </w:rPr>
        <w:t xml:space="preserve"> commented that the Tariff V volume variance is consistent with the growth in customers and weather trends experienced throughout the </w:t>
      </w:r>
      <w:r w:rsidR="004B1F4D">
        <w:rPr>
          <w:rStyle w:val="AERbody"/>
        </w:rPr>
        <w:t>r</w:t>
      </w:r>
      <w:r w:rsidR="00566BF8" w:rsidRPr="00340F28">
        <w:rPr>
          <w:rStyle w:val="AERtexthighlight"/>
          <w:shd w:val="clear" w:color="auto" w:fill="auto"/>
        </w:rPr>
        <w:t>egulatory period</w:t>
      </w:r>
    </w:p>
    <w:p w:rsidR="00B04C9A" w:rsidRPr="00340F28" w:rsidRDefault="00B04C9A">
      <w:pPr>
        <w:pStyle w:val="AERbodytext"/>
        <w:rPr>
          <w:rStyle w:val="AERtexthighlight"/>
          <w:shd w:val="clear" w:color="auto" w:fill="auto"/>
        </w:rPr>
      </w:pPr>
      <w:r w:rsidRPr="00340F28">
        <w:rPr>
          <w:rStyle w:val="AERtexthighlight"/>
          <w:shd w:val="clear" w:color="auto" w:fill="auto"/>
        </w:rPr>
        <w:t xml:space="preserve">SP AusNet noted that the growth in tariff V </w:t>
      </w:r>
      <w:r w:rsidR="008D254A" w:rsidRPr="00340F28">
        <w:rPr>
          <w:rStyle w:val="AERtexthighlight"/>
          <w:shd w:val="clear" w:color="auto" w:fill="auto"/>
        </w:rPr>
        <w:t xml:space="preserve">demand </w:t>
      </w:r>
      <w:r w:rsidRPr="00340F28">
        <w:rPr>
          <w:rStyle w:val="AERtexthighlight"/>
          <w:shd w:val="clear" w:color="auto" w:fill="auto"/>
        </w:rPr>
        <w:t>over time</w:t>
      </w:r>
      <w:r w:rsidR="00B05488" w:rsidRPr="00340F28">
        <w:rPr>
          <w:rStyle w:val="AERtexthighlight"/>
          <w:shd w:val="clear" w:color="auto" w:fill="auto"/>
        </w:rPr>
        <w:t xml:space="preserve"> had steadily increased (in absolute terms) </w:t>
      </w:r>
      <w:r w:rsidR="008D254A" w:rsidRPr="00340F28">
        <w:rPr>
          <w:rStyle w:val="AERtexthighlight"/>
          <w:shd w:val="clear" w:color="auto" w:fill="auto"/>
        </w:rPr>
        <w:t>driven by population growth, especially in the inner west growth corridors. However, per capita demand over the same period had on average declined due a number of factors including increased housing and appliance efficiency, and government efficiency policies.</w:t>
      </w:r>
      <w:r w:rsidRPr="00340F28">
        <w:rPr>
          <w:rStyle w:val="AERtexthighlight"/>
          <w:shd w:val="clear" w:color="auto" w:fill="auto"/>
        </w:rPr>
        <w:t xml:space="preserve"> </w:t>
      </w:r>
    </w:p>
    <w:p w:rsidR="00B04C9A" w:rsidRPr="00340F28" w:rsidRDefault="00B04C9A">
      <w:pPr>
        <w:pStyle w:val="AERbodytext"/>
        <w:rPr>
          <w:rStyle w:val="AERtexthighlight"/>
          <w:shd w:val="clear" w:color="auto" w:fill="auto"/>
        </w:rPr>
      </w:pPr>
      <w:r w:rsidRPr="00340F28">
        <w:rPr>
          <w:rStyle w:val="AERtexthighlight"/>
          <w:shd w:val="clear" w:color="auto" w:fill="auto"/>
        </w:rPr>
        <w:t xml:space="preserve">SP AusNet </w:t>
      </w:r>
      <w:r w:rsidR="004415C8" w:rsidRPr="00340F28">
        <w:rPr>
          <w:rStyle w:val="AERtexthighlight"/>
          <w:shd w:val="clear" w:color="auto" w:fill="auto"/>
        </w:rPr>
        <w:t>further commented that gas volumes can materially vary year-to-year depending on weather conditions and</w:t>
      </w:r>
      <w:r w:rsidR="00C007B9" w:rsidRPr="00340F28">
        <w:rPr>
          <w:rStyle w:val="AERtexthighlight"/>
          <w:shd w:val="clear" w:color="auto" w:fill="auto"/>
        </w:rPr>
        <w:t>,</w:t>
      </w:r>
      <w:r w:rsidR="004415C8" w:rsidRPr="00340F28">
        <w:rPr>
          <w:rStyle w:val="AERtexthighlight"/>
          <w:shd w:val="clear" w:color="auto" w:fill="auto"/>
        </w:rPr>
        <w:t xml:space="preserve"> therefore, caution should be used when comparing annual volumes. For example the large difference between SP </w:t>
      </w:r>
      <w:proofErr w:type="spellStart"/>
      <w:r w:rsidR="004415C8" w:rsidRPr="00340F28">
        <w:rPr>
          <w:rStyle w:val="AERtexthighlight"/>
          <w:shd w:val="clear" w:color="auto" w:fill="auto"/>
        </w:rPr>
        <w:t>AusNet's</w:t>
      </w:r>
      <w:proofErr w:type="spellEnd"/>
      <w:r w:rsidR="004415C8" w:rsidRPr="00340F28">
        <w:rPr>
          <w:rStyle w:val="AERtexthighlight"/>
          <w:shd w:val="clear" w:color="auto" w:fill="auto"/>
        </w:rPr>
        <w:t xml:space="preserve"> 2007 and 2008 volumes in Table 4.3.1 is largely due to weather.</w:t>
      </w:r>
      <w:r w:rsidRPr="00340F28">
        <w:rPr>
          <w:rStyle w:val="AERtexthighlight"/>
          <w:shd w:val="clear" w:color="auto" w:fill="auto"/>
        </w:rPr>
        <w:t xml:space="preserve"> </w:t>
      </w:r>
    </w:p>
    <w:p w:rsidR="00140ADA" w:rsidRPr="00340F28" w:rsidRDefault="00F60927">
      <w:pPr>
        <w:pStyle w:val="AERbodytext"/>
        <w:rPr>
          <w:rStyle w:val="AERbody"/>
        </w:rPr>
      </w:pPr>
      <w:r w:rsidRPr="00340F28">
        <w:rPr>
          <w:rStyle w:val="AERbody"/>
        </w:rPr>
        <w:t>Overall since 2008</w:t>
      </w:r>
      <w:r w:rsidR="002A5E27" w:rsidRPr="00340F28">
        <w:rPr>
          <w:rStyle w:val="AERbody"/>
        </w:rPr>
        <w:t>,</w:t>
      </w:r>
      <w:r w:rsidRPr="00340F28">
        <w:rPr>
          <w:rStyle w:val="AERbody"/>
        </w:rPr>
        <w:t xml:space="preserve"> average consumption has decreased by </w:t>
      </w:r>
      <w:r w:rsidR="008D0E0E" w:rsidRPr="00340F28">
        <w:rPr>
          <w:rStyle w:val="AERbody"/>
        </w:rPr>
        <w:t>3</w:t>
      </w:r>
      <w:r w:rsidRPr="00340F28">
        <w:rPr>
          <w:rStyle w:val="AERbody"/>
        </w:rPr>
        <w:t xml:space="preserve"> per cent</w:t>
      </w:r>
      <w:r w:rsidR="002A5E27" w:rsidRPr="00980398">
        <w:rPr>
          <w:rStyle w:val="AERbody"/>
        </w:rPr>
        <w:t xml:space="preserve"> across the DNSPs</w:t>
      </w:r>
      <w:r w:rsidRPr="00340F28">
        <w:rPr>
          <w:rStyle w:val="AERbody"/>
        </w:rPr>
        <w:t>, with SP</w:t>
      </w:r>
      <w:r w:rsidR="00FA759E" w:rsidRPr="00340F28">
        <w:rPr>
          <w:rStyle w:val="AERbody"/>
          <w:rFonts w:hint="eastAsia"/>
        </w:rPr>
        <w:t> </w:t>
      </w:r>
      <w:r w:rsidRPr="00340F28">
        <w:rPr>
          <w:rStyle w:val="AERbody"/>
        </w:rPr>
        <w:t xml:space="preserve">AusNet experiencing the largest decrease of </w:t>
      </w:r>
      <w:r w:rsidR="008D0E0E" w:rsidRPr="00340F28">
        <w:rPr>
          <w:rStyle w:val="AERbody"/>
        </w:rPr>
        <w:t>5</w:t>
      </w:r>
      <w:r w:rsidRPr="00340F28">
        <w:rPr>
          <w:rStyle w:val="AERbody"/>
        </w:rPr>
        <w:t xml:space="preserve"> per cent. </w:t>
      </w:r>
      <w:r w:rsidR="00140ADA" w:rsidRPr="00340F28">
        <w:rPr>
          <w:rStyle w:val="AERbody"/>
        </w:rPr>
        <w:t xml:space="preserve">Table </w:t>
      </w:r>
      <w:r w:rsidR="004B57FA" w:rsidRPr="00340F28">
        <w:rPr>
          <w:rStyle w:val="AERbody"/>
        </w:rPr>
        <w:t>4</w:t>
      </w:r>
      <w:r w:rsidR="00140ADA" w:rsidRPr="00340F28">
        <w:rPr>
          <w:rStyle w:val="AERbody"/>
        </w:rPr>
        <w:t>.</w:t>
      </w:r>
      <w:r w:rsidR="001A1769" w:rsidRPr="00340F28">
        <w:rPr>
          <w:rStyle w:val="AERbody"/>
        </w:rPr>
        <w:t>3.</w:t>
      </w:r>
      <w:r w:rsidR="00B10BB8" w:rsidRPr="00340F28">
        <w:rPr>
          <w:rStyle w:val="AERbody"/>
        </w:rPr>
        <w:t xml:space="preserve">2 </w:t>
      </w:r>
      <w:r w:rsidR="00140ADA" w:rsidRPr="00340F28">
        <w:rPr>
          <w:rStyle w:val="AERbody"/>
        </w:rPr>
        <w:t>shows the average</w:t>
      </w:r>
      <w:r w:rsidRPr="00340F28">
        <w:rPr>
          <w:rStyle w:val="AERbody"/>
        </w:rPr>
        <w:t xml:space="preserve"> consumption per customer (Tariff V)</w:t>
      </w:r>
      <w:r w:rsidR="00340F28" w:rsidRPr="00340F28">
        <w:rPr>
          <w:rStyle w:val="AERbody"/>
        </w:rPr>
        <w:t>.</w:t>
      </w:r>
    </w:p>
    <w:p w:rsidR="00B04C9A" w:rsidRDefault="00B04C9A" w:rsidP="00B04C9A">
      <w:pPr>
        <w:pStyle w:val="AERbodytext"/>
        <w:numPr>
          <w:ilvl w:val="0"/>
          <w:numId w:val="0"/>
        </w:numPr>
        <w:rPr>
          <w:rStyle w:val="AERbody"/>
        </w:rPr>
      </w:pPr>
    </w:p>
    <w:p w:rsidR="00B04C9A" w:rsidRDefault="00B04C9A" w:rsidP="00B04C9A">
      <w:pPr>
        <w:pStyle w:val="AERbodytext"/>
        <w:numPr>
          <w:ilvl w:val="0"/>
          <w:numId w:val="0"/>
        </w:numPr>
        <w:rPr>
          <w:rStyle w:val="AERbody"/>
        </w:rPr>
      </w:pPr>
    </w:p>
    <w:p w:rsidR="00B10BB8" w:rsidRPr="00B10BB8" w:rsidRDefault="00B10BB8" w:rsidP="00B10BB8">
      <w:pPr>
        <w:pStyle w:val="Caption"/>
      </w:pPr>
      <w:r w:rsidRPr="00B10BB8">
        <w:lastRenderedPageBreak/>
        <w:t xml:space="preserve">Table </w:t>
      </w:r>
      <w:r w:rsidR="004B57FA">
        <w:t>4</w:t>
      </w:r>
      <w:r w:rsidRPr="00B10BB8">
        <w:t>.</w:t>
      </w:r>
      <w:r w:rsidR="001A1769">
        <w:t>3.</w:t>
      </w:r>
      <w:r>
        <w:t>2</w:t>
      </w:r>
      <w:r w:rsidR="00C41345">
        <w:tab/>
      </w:r>
      <w:r>
        <w:t>Avera</w:t>
      </w:r>
      <w:r w:rsidR="007E23B0">
        <w:t>ge consumption per customer on t</w:t>
      </w:r>
      <w:r>
        <w:t>ariff V</w:t>
      </w:r>
      <w:r w:rsidRPr="00B10BB8">
        <w:t xml:space="preserve"> </w:t>
      </w:r>
      <w:r w:rsidR="007E23B0">
        <w:t>(gigajoules)</w:t>
      </w:r>
    </w:p>
    <w:tbl>
      <w:tblPr>
        <w:tblStyle w:val="AERtable-text"/>
        <w:tblW w:w="9242" w:type="dxa"/>
        <w:tblLayout w:type="fixed"/>
        <w:tblLook w:val="04A0" w:firstRow="1" w:lastRow="0" w:firstColumn="1" w:lastColumn="0" w:noHBand="0" w:noVBand="1"/>
      </w:tblPr>
      <w:tblGrid>
        <w:gridCol w:w="1902"/>
        <w:gridCol w:w="1468"/>
        <w:gridCol w:w="1468"/>
        <w:gridCol w:w="1468"/>
        <w:gridCol w:w="1468"/>
        <w:gridCol w:w="1468"/>
      </w:tblGrid>
      <w:tr w:rsidR="008D0E0E" w:rsidRPr="00F60927" w:rsidTr="008D0E0E">
        <w:trPr>
          <w:cnfStyle w:val="100000000000" w:firstRow="1" w:lastRow="0" w:firstColumn="0" w:lastColumn="0" w:oddVBand="0" w:evenVBand="0" w:oddHBand="0" w:evenHBand="0" w:firstRowFirstColumn="0" w:firstRowLastColumn="0" w:lastRowFirstColumn="0" w:lastRowLastColumn="0"/>
          <w:trHeight w:val="270"/>
        </w:trPr>
        <w:tc>
          <w:tcPr>
            <w:tcW w:w="1902" w:type="dxa"/>
            <w:noWrap/>
            <w:hideMark/>
          </w:tcPr>
          <w:p w:rsidR="008D0E0E" w:rsidRPr="00F60927" w:rsidRDefault="008D0E0E" w:rsidP="00F60927">
            <w:r w:rsidRPr="00F60927">
              <w:t> </w:t>
            </w:r>
          </w:p>
        </w:tc>
        <w:tc>
          <w:tcPr>
            <w:tcW w:w="1468" w:type="dxa"/>
            <w:noWrap/>
            <w:hideMark/>
          </w:tcPr>
          <w:p w:rsidR="008D0E0E" w:rsidRPr="00F60927" w:rsidRDefault="008D0E0E" w:rsidP="00322E62">
            <w:pPr>
              <w:pStyle w:val="AERtabletextright"/>
            </w:pPr>
            <w:r w:rsidRPr="00F60927">
              <w:t>2008</w:t>
            </w:r>
          </w:p>
        </w:tc>
        <w:tc>
          <w:tcPr>
            <w:tcW w:w="1468" w:type="dxa"/>
            <w:noWrap/>
            <w:hideMark/>
          </w:tcPr>
          <w:p w:rsidR="008D0E0E" w:rsidRPr="00F60927" w:rsidRDefault="008D0E0E" w:rsidP="00322E62">
            <w:pPr>
              <w:pStyle w:val="AERtabletextright"/>
            </w:pPr>
            <w:r w:rsidRPr="00F60927">
              <w:t>2009</w:t>
            </w:r>
          </w:p>
        </w:tc>
        <w:tc>
          <w:tcPr>
            <w:tcW w:w="1468" w:type="dxa"/>
            <w:noWrap/>
            <w:hideMark/>
          </w:tcPr>
          <w:p w:rsidR="008D0E0E" w:rsidRPr="00F60927" w:rsidRDefault="008D0E0E" w:rsidP="00322E62">
            <w:pPr>
              <w:pStyle w:val="AERtabletextright"/>
            </w:pPr>
            <w:r w:rsidRPr="00F60927">
              <w:t>2010</w:t>
            </w:r>
          </w:p>
        </w:tc>
        <w:tc>
          <w:tcPr>
            <w:tcW w:w="1468" w:type="dxa"/>
            <w:noWrap/>
            <w:hideMark/>
          </w:tcPr>
          <w:p w:rsidR="008D0E0E" w:rsidRPr="00F60927" w:rsidRDefault="008D0E0E" w:rsidP="00322E62">
            <w:pPr>
              <w:pStyle w:val="AERtabletextright"/>
            </w:pPr>
            <w:r w:rsidRPr="00F60927">
              <w:t>2011</w:t>
            </w:r>
          </w:p>
        </w:tc>
        <w:tc>
          <w:tcPr>
            <w:tcW w:w="1468" w:type="dxa"/>
          </w:tcPr>
          <w:p w:rsidR="008D0E0E" w:rsidRPr="00F60927" w:rsidRDefault="008D0E0E" w:rsidP="00322E62">
            <w:pPr>
              <w:pStyle w:val="AERtabletextright"/>
            </w:pPr>
            <w:r>
              <w:t>2012</w:t>
            </w:r>
          </w:p>
        </w:tc>
      </w:tr>
      <w:tr w:rsidR="008D0E0E" w:rsidRPr="00F60927" w:rsidTr="008D0E0E">
        <w:trPr>
          <w:trHeight w:val="255"/>
        </w:trPr>
        <w:tc>
          <w:tcPr>
            <w:tcW w:w="1902" w:type="dxa"/>
            <w:hideMark/>
          </w:tcPr>
          <w:p w:rsidR="008D0E0E" w:rsidRDefault="008D0E0E">
            <w:pPr>
              <w:pStyle w:val="AERtabletextleft"/>
              <w:rPr>
                <w:b/>
                <w:color w:val="E36C0A"/>
                <w:sz w:val="20"/>
                <w:szCs w:val="26"/>
                <w:lang w:eastAsia="en-AU"/>
              </w:rPr>
            </w:pPr>
            <w:proofErr w:type="spellStart"/>
            <w:r w:rsidRPr="00F60927">
              <w:rPr>
                <w:lang w:eastAsia="en-AU"/>
              </w:rPr>
              <w:t>Envestra</w:t>
            </w:r>
            <w:proofErr w:type="spellEnd"/>
            <w:r w:rsidRPr="00F60927">
              <w:rPr>
                <w:lang w:eastAsia="en-AU"/>
              </w:rPr>
              <w:t xml:space="preserve"> Vic</w:t>
            </w:r>
          </w:p>
        </w:tc>
        <w:tc>
          <w:tcPr>
            <w:tcW w:w="1468" w:type="dxa"/>
            <w:noWrap/>
            <w:hideMark/>
          </w:tcPr>
          <w:p w:rsidR="008D0E0E" w:rsidRDefault="008D0E0E" w:rsidP="00322E62">
            <w:pPr>
              <w:pStyle w:val="AERtabletextright"/>
              <w:rPr>
                <w:color w:val="E36C0A"/>
                <w:sz w:val="20"/>
                <w:szCs w:val="26"/>
                <w:lang w:eastAsia="en-AU"/>
              </w:rPr>
            </w:pPr>
            <w:r w:rsidRPr="00F60927">
              <w:rPr>
                <w:lang w:eastAsia="en-AU"/>
              </w:rPr>
              <w:t xml:space="preserve">                            64 </w:t>
            </w:r>
          </w:p>
        </w:tc>
        <w:tc>
          <w:tcPr>
            <w:tcW w:w="1468" w:type="dxa"/>
            <w:noWrap/>
            <w:hideMark/>
          </w:tcPr>
          <w:p w:rsidR="008D0E0E" w:rsidRDefault="008D0E0E" w:rsidP="00322E62">
            <w:pPr>
              <w:pStyle w:val="AERtabletextright"/>
              <w:rPr>
                <w:color w:val="E36C0A"/>
                <w:sz w:val="20"/>
                <w:szCs w:val="26"/>
                <w:lang w:eastAsia="en-AU"/>
              </w:rPr>
            </w:pPr>
            <w:r w:rsidRPr="00F60927">
              <w:rPr>
                <w:lang w:eastAsia="en-AU"/>
              </w:rPr>
              <w:t xml:space="preserve">                         62 </w:t>
            </w:r>
          </w:p>
        </w:tc>
        <w:tc>
          <w:tcPr>
            <w:tcW w:w="1468" w:type="dxa"/>
            <w:noWrap/>
            <w:hideMark/>
          </w:tcPr>
          <w:p w:rsidR="008D0E0E" w:rsidRDefault="008D0E0E" w:rsidP="00322E62">
            <w:pPr>
              <w:pStyle w:val="AERtabletextright"/>
              <w:rPr>
                <w:color w:val="E36C0A"/>
                <w:sz w:val="20"/>
                <w:szCs w:val="26"/>
                <w:lang w:eastAsia="en-AU"/>
              </w:rPr>
            </w:pPr>
            <w:r w:rsidRPr="00F60927">
              <w:rPr>
                <w:lang w:eastAsia="en-AU"/>
              </w:rPr>
              <w:t xml:space="preserve">                         63 </w:t>
            </w:r>
          </w:p>
        </w:tc>
        <w:tc>
          <w:tcPr>
            <w:tcW w:w="1468" w:type="dxa"/>
            <w:noWrap/>
            <w:hideMark/>
          </w:tcPr>
          <w:p w:rsidR="008D0E0E" w:rsidRDefault="008D0E0E" w:rsidP="00322E62">
            <w:pPr>
              <w:pStyle w:val="AERtabletextright"/>
              <w:rPr>
                <w:color w:val="E36C0A"/>
                <w:sz w:val="20"/>
                <w:szCs w:val="26"/>
                <w:lang w:eastAsia="en-AU"/>
              </w:rPr>
            </w:pPr>
            <w:r w:rsidRPr="00F60927">
              <w:rPr>
                <w:lang w:eastAsia="en-AU"/>
              </w:rPr>
              <w:t xml:space="preserve">                         60 </w:t>
            </w:r>
          </w:p>
        </w:tc>
        <w:tc>
          <w:tcPr>
            <w:tcW w:w="1468" w:type="dxa"/>
          </w:tcPr>
          <w:p w:rsidR="008D0E0E" w:rsidRPr="00F60927" w:rsidRDefault="008D0E0E" w:rsidP="00322E62">
            <w:pPr>
              <w:pStyle w:val="AERtabletextright"/>
              <w:rPr>
                <w:lang w:eastAsia="en-AU"/>
              </w:rPr>
            </w:pPr>
            <w:r>
              <w:t>62</w:t>
            </w:r>
          </w:p>
        </w:tc>
      </w:tr>
      <w:tr w:rsidR="008D0E0E" w:rsidRPr="00F60927" w:rsidTr="008D0E0E">
        <w:trPr>
          <w:cnfStyle w:val="000000010000" w:firstRow="0" w:lastRow="0" w:firstColumn="0" w:lastColumn="0" w:oddVBand="0" w:evenVBand="0" w:oddHBand="0" w:evenHBand="1" w:firstRowFirstColumn="0" w:firstRowLastColumn="0" w:lastRowFirstColumn="0" w:lastRowLastColumn="0"/>
          <w:trHeight w:val="255"/>
        </w:trPr>
        <w:tc>
          <w:tcPr>
            <w:tcW w:w="1902" w:type="dxa"/>
            <w:hideMark/>
          </w:tcPr>
          <w:p w:rsidR="008D0E0E" w:rsidRDefault="008D0E0E">
            <w:pPr>
              <w:pStyle w:val="AERtabletextleft"/>
              <w:rPr>
                <w:b/>
                <w:color w:val="E36C0A"/>
                <w:sz w:val="20"/>
                <w:szCs w:val="26"/>
                <w:lang w:eastAsia="en-AU"/>
              </w:rPr>
            </w:pPr>
            <w:proofErr w:type="spellStart"/>
            <w:r w:rsidRPr="00F60927">
              <w:rPr>
                <w:lang w:eastAsia="en-AU"/>
              </w:rPr>
              <w:t>Multinet</w:t>
            </w:r>
            <w:proofErr w:type="spellEnd"/>
          </w:p>
        </w:tc>
        <w:tc>
          <w:tcPr>
            <w:tcW w:w="1468" w:type="dxa"/>
            <w:noWrap/>
            <w:hideMark/>
          </w:tcPr>
          <w:p w:rsidR="008D0E0E" w:rsidRDefault="008D0E0E" w:rsidP="00322E62">
            <w:pPr>
              <w:pStyle w:val="AERtabletextright"/>
              <w:rPr>
                <w:color w:val="E36C0A"/>
                <w:sz w:val="20"/>
                <w:szCs w:val="26"/>
                <w:lang w:eastAsia="en-AU"/>
              </w:rPr>
            </w:pPr>
            <w:r w:rsidRPr="00F60927">
              <w:rPr>
                <w:lang w:eastAsia="en-AU"/>
              </w:rPr>
              <w:t xml:space="preserve">                            70 </w:t>
            </w:r>
          </w:p>
        </w:tc>
        <w:tc>
          <w:tcPr>
            <w:tcW w:w="1468" w:type="dxa"/>
            <w:noWrap/>
            <w:hideMark/>
          </w:tcPr>
          <w:p w:rsidR="008D0E0E" w:rsidRDefault="008D0E0E" w:rsidP="00322E62">
            <w:pPr>
              <w:pStyle w:val="AERtabletextright"/>
              <w:rPr>
                <w:color w:val="E36C0A"/>
                <w:sz w:val="20"/>
                <w:szCs w:val="26"/>
                <w:lang w:eastAsia="en-AU"/>
              </w:rPr>
            </w:pPr>
            <w:r w:rsidRPr="00F60927">
              <w:rPr>
                <w:lang w:eastAsia="en-AU"/>
              </w:rPr>
              <w:t xml:space="preserve">                         6</w:t>
            </w:r>
            <w:r w:rsidR="006E363F">
              <w:t>8</w:t>
            </w:r>
            <w:r w:rsidRPr="00F60927">
              <w:rPr>
                <w:lang w:eastAsia="en-AU"/>
              </w:rPr>
              <w:t xml:space="preserve"> </w:t>
            </w:r>
          </w:p>
        </w:tc>
        <w:tc>
          <w:tcPr>
            <w:tcW w:w="1468" w:type="dxa"/>
            <w:noWrap/>
            <w:hideMark/>
          </w:tcPr>
          <w:p w:rsidR="008D0E0E" w:rsidRDefault="008D0E0E" w:rsidP="00322E62">
            <w:pPr>
              <w:pStyle w:val="AERtabletextright"/>
              <w:rPr>
                <w:color w:val="E36C0A"/>
                <w:sz w:val="20"/>
                <w:szCs w:val="26"/>
                <w:lang w:eastAsia="en-AU"/>
              </w:rPr>
            </w:pPr>
            <w:r w:rsidRPr="00F60927">
              <w:rPr>
                <w:lang w:eastAsia="en-AU"/>
              </w:rPr>
              <w:t xml:space="preserve">                         </w:t>
            </w:r>
            <w:r w:rsidR="006E363F">
              <w:t>69</w:t>
            </w:r>
          </w:p>
        </w:tc>
        <w:tc>
          <w:tcPr>
            <w:tcW w:w="1468" w:type="dxa"/>
            <w:noWrap/>
            <w:hideMark/>
          </w:tcPr>
          <w:p w:rsidR="008D0E0E" w:rsidRDefault="008D0E0E" w:rsidP="00322E62">
            <w:pPr>
              <w:pStyle w:val="AERtabletextright"/>
              <w:rPr>
                <w:color w:val="E36C0A"/>
                <w:sz w:val="20"/>
                <w:szCs w:val="26"/>
                <w:lang w:eastAsia="en-AU"/>
              </w:rPr>
            </w:pPr>
            <w:r w:rsidRPr="00F60927">
              <w:rPr>
                <w:lang w:eastAsia="en-AU"/>
              </w:rPr>
              <w:t xml:space="preserve">                         67 </w:t>
            </w:r>
          </w:p>
        </w:tc>
        <w:tc>
          <w:tcPr>
            <w:tcW w:w="1468" w:type="dxa"/>
          </w:tcPr>
          <w:p w:rsidR="008D0E0E" w:rsidRPr="00F60927" w:rsidRDefault="008D0E0E" w:rsidP="00322E62">
            <w:pPr>
              <w:pStyle w:val="AERtabletextright"/>
              <w:rPr>
                <w:lang w:eastAsia="en-AU"/>
              </w:rPr>
            </w:pPr>
            <w:r>
              <w:t>69</w:t>
            </w:r>
          </w:p>
        </w:tc>
      </w:tr>
      <w:tr w:rsidR="008D0E0E" w:rsidRPr="00F60927" w:rsidTr="008D0E0E">
        <w:trPr>
          <w:trHeight w:val="255"/>
        </w:trPr>
        <w:tc>
          <w:tcPr>
            <w:tcW w:w="1902" w:type="dxa"/>
            <w:hideMark/>
          </w:tcPr>
          <w:p w:rsidR="008D0E0E" w:rsidRDefault="008D0E0E" w:rsidP="00526331">
            <w:pPr>
              <w:pStyle w:val="AERtabletextleft"/>
              <w:rPr>
                <w:b/>
                <w:color w:val="E36C0A"/>
                <w:sz w:val="20"/>
                <w:szCs w:val="26"/>
                <w:lang w:eastAsia="en-AU"/>
              </w:rPr>
            </w:pPr>
            <w:r w:rsidRPr="00F60927">
              <w:rPr>
                <w:lang w:eastAsia="en-AU"/>
              </w:rPr>
              <w:t>SP</w:t>
            </w:r>
            <w:r w:rsidR="00C22EB6">
              <w:t xml:space="preserve"> AusNet</w:t>
            </w:r>
          </w:p>
        </w:tc>
        <w:tc>
          <w:tcPr>
            <w:tcW w:w="1468" w:type="dxa"/>
            <w:noWrap/>
            <w:hideMark/>
          </w:tcPr>
          <w:p w:rsidR="008D0E0E" w:rsidRDefault="008D0E0E" w:rsidP="00322E62">
            <w:pPr>
              <w:pStyle w:val="AERtabletextright"/>
              <w:rPr>
                <w:color w:val="E36C0A"/>
                <w:sz w:val="20"/>
                <w:szCs w:val="26"/>
                <w:lang w:eastAsia="en-AU"/>
              </w:rPr>
            </w:pPr>
            <w:r w:rsidRPr="00F60927">
              <w:rPr>
                <w:lang w:eastAsia="en-AU"/>
              </w:rPr>
              <w:t xml:space="preserve">                            64 </w:t>
            </w:r>
          </w:p>
        </w:tc>
        <w:tc>
          <w:tcPr>
            <w:tcW w:w="1468" w:type="dxa"/>
            <w:noWrap/>
            <w:hideMark/>
          </w:tcPr>
          <w:p w:rsidR="008D0E0E" w:rsidRDefault="008D0E0E" w:rsidP="00322E62">
            <w:pPr>
              <w:pStyle w:val="AERtabletextright"/>
              <w:rPr>
                <w:color w:val="E36C0A"/>
                <w:sz w:val="20"/>
                <w:szCs w:val="26"/>
                <w:lang w:eastAsia="en-AU"/>
              </w:rPr>
            </w:pPr>
            <w:r w:rsidRPr="00F60927">
              <w:rPr>
                <w:lang w:eastAsia="en-AU"/>
              </w:rPr>
              <w:t xml:space="preserve">                         61 </w:t>
            </w:r>
          </w:p>
        </w:tc>
        <w:tc>
          <w:tcPr>
            <w:tcW w:w="1468" w:type="dxa"/>
            <w:noWrap/>
            <w:hideMark/>
          </w:tcPr>
          <w:p w:rsidR="008D0E0E" w:rsidRDefault="008D0E0E" w:rsidP="00322E62">
            <w:pPr>
              <w:pStyle w:val="AERtabletextright"/>
              <w:rPr>
                <w:color w:val="E36C0A"/>
                <w:sz w:val="20"/>
                <w:szCs w:val="26"/>
                <w:lang w:eastAsia="en-AU"/>
              </w:rPr>
            </w:pPr>
            <w:r w:rsidRPr="00F60927">
              <w:rPr>
                <w:lang w:eastAsia="en-AU"/>
              </w:rPr>
              <w:t xml:space="preserve">                         62 </w:t>
            </w:r>
          </w:p>
        </w:tc>
        <w:tc>
          <w:tcPr>
            <w:tcW w:w="1468" w:type="dxa"/>
            <w:noWrap/>
            <w:hideMark/>
          </w:tcPr>
          <w:p w:rsidR="008D0E0E" w:rsidRDefault="008D0E0E" w:rsidP="00322E62">
            <w:pPr>
              <w:pStyle w:val="AERtabletextright"/>
              <w:rPr>
                <w:color w:val="E36C0A"/>
                <w:sz w:val="20"/>
                <w:szCs w:val="26"/>
                <w:lang w:eastAsia="en-AU"/>
              </w:rPr>
            </w:pPr>
            <w:r w:rsidRPr="00F60927">
              <w:rPr>
                <w:lang w:eastAsia="en-AU"/>
              </w:rPr>
              <w:t xml:space="preserve">                         58 </w:t>
            </w:r>
          </w:p>
        </w:tc>
        <w:tc>
          <w:tcPr>
            <w:tcW w:w="1468" w:type="dxa"/>
          </w:tcPr>
          <w:p w:rsidR="008D0E0E" w:rsidRPr="00F60927" w:rsidRDefault="008D0E0E" w:rsidP="00322E62">
            <w:pPr>
              <w:pStyle w:val="AERtabletextright"/>
              <w:rPr>
                <w:lang w:eastAsia="en-AU"/>
              </w:rPr>
            </w:pPr>
            <w:r>
              <w:t>60</w:t>
            </w:r>
          </w:p>
        </w:tc>
      </w:tr>
      <w:tr w:rsidR="008D0E0E" w:rsidRPr="00F60927" w:rsidTr="008D0E0E">
        <w:trPr>
          <w:cnfStyle w:val="000000010000" w:firstRow="0" w:lastRow="0" w:firstColumn="0" w:lastColumn="0" w:oddVBand="0" w:evenVBand="0" w:oddHBand="0" w:evenHBand="1" w:firstRowFirstColumn="0" w:firstRowLastColumn="0" w:lastRowFirstColumn="0" w:lastRowLastColumn="0"/>
          <w:trHeight w:val="270"/>
        </w:trPr>
        <w:tc>
          <w:tcPr>
            <w:tcW w:w="1902" w:type="dxa"/>
            <w:hideMark/>
          </w:tcPr>
          <w:p w:rsidR="008D0E0E" w:rsidRDefault="008D0E0E">
            <w:pPr>
              <w:pStyle w:val="AERtabletextleft"/>
              <w:rPr>
                <w:b/>
                <w:color w:val="E36C0A"/>
                <w:sz w:val="20"/>
                <w:szCs w:val="26"/>
                <w:lang w:eastAsia="en-AU"/>
              </w:rPr>
            </w:pPr>
            <w:r w:rsidRPr="00F60927">
              <w:rPr>
                <w:lang w:eastAsia="en-AU"/>
              </w:rPr>
              <w:t>All distributors</w:t>
            </w:r>
          </w:p>
        </w:tc>
        <w:tc>
          <w:tcPr>
            <w:tcW w:w="1468" w:type="dxa"/>
            <w:noWrap/>
            <w:hideMark/>
          </w:tcPr>
          <w:p w:rsidR="008D0E0E" w:rsidRDefault="008D0E0E" w:rsidP="00322E62">
            <w:pPr>
              <w:pStyle w:val="AERtabletextright"/>
              <w:rPr>
                <w:color w:val="E36C0A"/>
                <w:sz w:val="20"/>
                <w:szCs w:val="26"/>
                <w:lang w:eastAsia="en-AU"/>
              </w:rPr>
            </w:pPr>
            <w:r w:rsidRPr="00F60927">
              <w:rPr>
                <w:lang w:eastAsia="en-AU"/>
              </w:rPr>
              <w:t xml:space="preserve">                            66 </w:t>
            </w:r>
          </w:p>
        </w:tc>
        <w:tc>
          <w:tcPr>
            <w:tcW w:w="1468" w:type="dxa"/>
            <w:noWrap/>
            <w:hideMark/>
          </w:tcPr>
          <w:p w:rsidR="008D0E0E" w:rsidRDefault="008D0E0E" w:rsidP="00322E62">
            <w:pPr>
              <w:pStyle w:val="AERtabletextright"/>
              <w:rPr>
                <w:color w:val="E36C0A"/>
                <w:sz w:val="20"/>
                <w:szCs w:val="26"/>
                <w:lang w:eastAsia="en-AU"/>
              </w:rPr>
            </w:pPr>
            <w:r w:rsidRPr="00F60927">
              <w:rPr>
                <w:lang w:eastAsia="en-AU"/>
              </w:rPr>
              <w:t xml:space="preserve">                         64 </w:t>
            </w:r>
          </w:p>
        </w:tc>
        <w:tc>
          <w:tcPr>
            <w:tcW w:w="1468" w:type="dxa"/>
            <w:noWrap/>
            <w:hideMark/>
          </w:tcPr>
          <w:p w:rsidR="008D0E0E" w:rsidRDefault="008D0E0E" w:rsidP="00322E62">
            <w:pPr>
              <w:pStyle w:val="AERtabletextright"/>
              <w:rPr>
                <w:color w:val="E36C0A"/>
                <w:sz w:val="20"/>
                <w:szCs w:val="26"/>
                <w:lang w:eastAsia="en-AU"/>
              </w:rPr>
            </w:pPr>
            <w:r w:rsidRPr="00F60927">
              <w:rPr>
                <w:lang w:eastAsia="en-AU"/>
              </w:rPr>
              <w:t xml:space="preserve">                         65 </w:t>
            </w:r>
          </w:p>
        </w:tc>
        <w:tc>
          <w:tcPr>
            <w:tcW w:w="1468" w:type="dxa"/>
            <w:noWrap/>
            <w:hideMark/>
          </w:tcPr>
          <w:p w:rsidR="008D0E0E" w:rsidRDefault="008D0E0E" w:rsidP="00322E62">
            <w:pPr>
              <w:pStyle w:val="AERtabletextright"/>
              <w:rPr>
                <w:color w:val="E36C0A"/>
                <w:sz w:val="20"/>
                <w:szCs w:val="26"/>
                <w:lang w:eastAsia="en-AU"/>
              </w:rPr>
            </w:pPr>
            <w:r w:rsidRPr="00F60927">
              <w:rPr>
                <w:lang w:eastAsia="en-AU"/>
              </w:rPr>
              <w:t xml:space="preserve">                         62 </w:t>
            </w:r>
          </w:p>
        </w:tc>
        <w:tc>
          <w:tcPr>
            <w:tcW w:w="1468" w:type="dxa"/>
          </w:tcPr>
          <w:p w:rsidR="008D0E0E" w:rsidRPr="00F60927" w:rsidRDefault="008D0E0E" w:rsidP="00322E62">
            <w:pPr>
              <w:pStyle w:val="AERtabletextright"/>
              <w:rPr>
                <w:lang w:eastAsia="en-AU"/>
              </w:rPr>
            </w:pPr>
            <w:r>
              <w:t>64</w:t>
            </w:r>
          </w:p>
        </w:tc>
      </w:tr>
    </w:tbl>
    <w:p w:rsidR="00AF4ABB" w:rsidRDefault="00AA1428">
      <w:pPr>
        <w:pStyle w:val="AERtablesource"/>
        <w:rPr>
          <w:rStyle w:val="AERbody"/>
          <w:sz w:val="16"/>
        </w:rPr>
      </w:pPr>
      <w:r w:rsidRPr="00AA1428">
        <w:rPr>
          <w:rStyle w:val="AERbody"/>
          <w:sz w:val="16"/>
        </w:rPr>
        <w:t xml:space="preserve">Source: </w:t>
      </w:r>
      <w:r w:rsidR="00BC7711">
        <w:rPr>
          <w:rStyle w:val="AERbody"/>
        </w:rPr>
        <w:tab/>
      </w:r>
      <w:r w:rsidRPr="00AA1428">
        <w:rPr>
          <w:rStyle w:val="AERbody"/>
          <w:sz w:val="16"/>
        </w:rPr>
        <w:t>DNSP annual regulatory accounting reports</w:t>
      </w:r>
    </w:p>
    <w:p w:rsidR="00666115" w:rsidRPr="00216EC8" w:rsidRDefault="00471165">
      <w:pPr>
        <w:pStyle w:val="AERbodytext"/>
        <w:numPr>
          <w:ilvl w:val="0"/>
          <w:numId w:val="0"/>
        </w:numPr>
        <w:rPr>
          <w:rStyle w:val="AERbody"/>
        </w:rPr>
      </w:pPr>
      <w:r w:rsidRPr="00471165">
        <w:rPr>
          <w:rStyle w:val="AERbody"/>
        </w:rPr>
        <w:t xml:space="preserve">Figure </w:t>
      </w:r>
      <w:r w:rsidR="004B57FA">
        <w:rPr>
          <w:rStyle w:val="AERbody"/>
        </w:rPr>
        <w:t>4</w:t>
      </w:r>
      <w:r w:rsidRPr="00471165">
        <w:rPr>
          <w:rStyle w:val="AERbody"/>
        </w:rPr>
        <w:t>.</w:t>
      </w:r>
      <w:r w:rsidR="001A1769">
        <w:rPr>
          <w:rStyle w:val="AERbody"/>
        </w:rPr>
        <w:t>3.</w:t>
      </w:r>
      <w:r w:rsidRPr="00471165">
        <w:rPr>
          <w:rStyle w:val="AERbody"/>
        </w:rPr>
        <w:t>1 details the variance (percentage difference) of each DNSP</w:t>
      </w:r>
      <w:r w:rsidRPr="00471165">
        <w:rPr>
          <w:rStyle w:val="AERbody"/>
          <w:rFonts w:hint="eastAsia"/>
        </w:rPr>
        <w:t>’</w:t>
      </w:r>
      <w:r w:rsidRPr="00471165">
        <w:rPr>
          <w:rStyle w:val="AERbody"/>
        </w:rPr>
        <w:t xml:space="preserve">s actual annual </w:t>
      </w:r>
      <w:r w:rsidR="008920EB">
        <w:rPr>
          <w:rStyle w:val="AERbody"/>
        </w:rPr>
        <w:t xml:space="preserve">gas distributed to </w:t>
      </w:r>
      <w:r w:rsidRPr="00471165">
        <w:rPr>
          <w:rStyle w:val="AERbody"/>
        </w:rPr>
        <w:t>Tariff</w:t>
      </w:r>
      <w:r w:rsidRPr="00471165">
        <w:rPr>
          <w:rStyle w:val="AERbody"/>
          <w:rFonts w:hint="eastAsia"/>
        </w:rPr>
        <w:t> </w:t>
      </w:r>
      <w:r w:rsidRPr="00471165">
        <w:rPr>
          <w:rStyle w:val="AERbody"/>
        </w:rPr>
        <w:t xml:space="preserve">V </w:t>
      </w:r>
      <w:r w:rsidR="008920EB">
        <w:rPr>
          <w:rStyle w:val="AERbody"/>
        </w:rPr>
        <w:t>customers</w:t>
      </w:r>
      <w:r w:rsidRPr="00471165">
        <w:rPr>
          <w:rStyle w:val="AERbody"/>
        </w:rPr>
        <w:t xml:space="preserve"> compared with the forecasts for the period. </w:t>
      </w:r>
    </w:p>
    <w:p w:rsidR="00FF01F3" w:rsidRDefault="00FF01F3" w:rsidP="00FF01F3">
      <w:pPr>
        <w:pStyle w:val="Caption"/>
      </w:pPr>
      <w:r w:rsidRPr="009E1AD9">
        <w:t xml:space="preserve">Figure </w:t>
      </w:r>
      <w:r w:rsidR="004B57FA">
        <w:t>4</w:t>
      </w:r>
      <w:r w:rsidRPr="009E1AD9">
        <w:t>.</w:t>
      </w:r>
      <w:r w:rsidR="001A1769">
        <w:t>3.</w:t>
      </w:r>
      <w:r w:rsidRPr="009E1AD9">
        <w:t>1</w:t>
      </w:r>
      <w:r w:rsidRPr="009E1AD9">
        <w:tab/>
      </w:r>
      <w:r w:rsidR="00661CE5" w:rsidRPr="00661CE5">
        <w:t>Difference between Forecast and Actual TJ Distributed - Tariff V</w:t>
      </w:r>
    </w:p>
    <w:p w:rsidR="00997138" w:rsidRPr="00997138" w:rsidRDefault="00B46440" w:rsidP="00997138">
      <w:pPr>
        <w:pStyle w:val="Caption"/>
      </w:pPr>
      <w:r w:rsidRPr="00B46440">
        <w:t xml:space="preserve"> </w:t>
      </w:r>
      <w:r w:rsidR="00AF562C">
        <w:rPr>
          <w:noProof/>
          <w:lang w:eastAsia="en-AU"/>
        </w:rPr>
        <w:drawing>
          <wp:inline distT="0" distB="0" distL="0" distR="0" wp14:anchorId="2008970D" wp14:editId="04978F5D">
            <wp:extent cx="4564800" cy="2844000"/>
            <wp:effectExtent l="0" t="0" r="762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64800" cy="2844000"/>
                    </a:xfrm>
                    <a:prstGeom prst="rect">
                      <a:avLst/>
                    </a:prstGeom>
                    <a:noFill/>
                    <a:ln>
                      <a:noFill/>
                    </a:ln>
                  </pic:spPr>
                </pic:pic>
              </a:graphicData>
            </a:graphic>
          </wp:inline>
        </w:drawing>
      </w:r>
    </w:p>
    <w:p w:rsidR="00B46440" w:rsidRPr="00B46440" w:rsidRDefault="00B46440" w:rsidP="00B46440">
      <w:pPr>
        <w:pStyle w:val="AERtablesource"/>
      </w:pPr>
      <w:r w:rsidRPr="00B46440">
        <w:t xml:space="preserve">Source: </w:t>
      </w:r>
      <w:r w:rsidR="00BC7711">
        <w:tab/>
      </w:r>
      <w:r w:rsidRPr="00B46440">
        <w:t>ESCV 2008-12 GAAR and DNSP annual regulatory accounting reports</w:t>
      </w:r>
    </w:p>
    <w:p w:rsidR="009C1941" w:rsidRDefault="000C3BCE" w:rsidP="00711184">
      <w:pPr>
        <w:pStyle w:val="AERbodytext"/>
      </w:pPr>
      <w:r w:rsidRPr="00C933E4">
        <w:t xml:space="preserve">In </w:t>
      </w:r>
      <w:r w:rsidRPr="000C3BCE">
        <w:t>201</w:t>
      </w:r>
      <w:r w:rsidR="00661CE5">
        <w:t>2</w:t>
      </w:r>
      <w:r w:rsidRPr="000C3BCE">
        <w:t xml:space="preserve"> </w:t>
      </w:r>
      <w:proofErr w:type="spellStart"/>
      <w:r w:rsidRPr="000C3BCE">
        <w:t>Envestra</w:t>
      </w:r>
      <w:proofErr w:type="spellEnd"/>
      <w:r w:rsidRPr="000C3BCE">
        <w:t xml:space="preserve"> </w:t>
      </w:r>
      <w:r w:rsidR="002A5E27" w:rsidRPr="000C3BCE">
        <w:t xml:space="preserve">distributed </w:t>
      </w:r>
      <w:r w:rsidR="00661CE5">
        <w:t>2.7</w:t>
      </w:r>
      <w:r w:rsidR="00405707">
        <w:t xml:space="preserve"> per cent</w:t>
      </w:r>
      <w:r w:rsidR="00661CE5">
        <w:t xml:space="preserve"> less </w:t>
      </w:r>
      <w:r w:rsidR="00874BCF">
        <w:t xml:space="preserve">gas </w:t>
      </w:r>
      <w:r w:rsidR="00661CE5">
        <w:t xml:space="preserve">than forecast while both </w:t>
      </w:r>
      <w:r w:rsidR="002A5E27">
        <w:t>SP</w:t>
      </w:r>
      <w:r w:rsidR="00661CE5">
        <w:t xml:space="preserve"> </w:t>
      </w:r>
      <w:proofErr w:type="spellStart"/>
      <w:r w:rsidR="00661CE5">
        <w:t>AusNet</w:t>
      </w:r>
      <w:proofErr w:type="spellEnd"/>
      <w:r w:rsidR="002A5E27">
        <w:t xml:space="preserve"> </w:t>
      </w:r>
      <w:r w:rsidR="00661CE5">
        <w:t xml:space="preserve">and </w:t>
      </w:r>
      <w:proofErr w:type="spellStart"/>
      <w:r w:rsidR="00661CE5">
        <w:t>Multinet</w:t>
      </w:r>
      <w:proofErr w:type="spellEnd"/>
      <w:r w:rsidR="00661CE5">
        <w:t xml:space="preserve"> </w:t>
      </w:r>
      <w:r w:rsidR="002A5E27">
        <w:t xml:space="preserve">distributed </w:t>
      </w:r>
      <w:r w:rsidR="00661CE5">
        <w:t>2.8</w:t>
      </w:r>
      <w:r w:rsidR="002A5E27">
        <w:t xml:space="preserve"> </w:t>
      </w:r>
      <w:r w:rsidR="00661CE5">
        <w:t>and 3.5</w:t>
      </w:r>
      <w:r w:rsidR="002A5E27">
        <w:t xml:space="preserve"> per c</w:t>
      </w:r>
      <w:r w:rsidR="00405707">
        <w:t xml:space="preserve">ent </w:t>
      </w:r>
      <w:r w:rsidR="00661CE5">
        <w:t>respectively</w:t>
      </w:r>
      <w:r w:rsidR="00FA759E">
        <w:t>,</w:t>
      </w:r>
      <w:r w:rsidR="00661CE5">
        <w:t xml:space="preserve"> </w:t>
      </w:r>
      <w:r w:rsidR="00405707">
        <w:t>more than</w:t>
      </w:r>
      <w:r w:rsidR="002A5E27">
        <w:t xml:space="preserve"> forecast. </w:t>
      </w:r>
    </w:p>
    <w:p w:rsidR="009C1941" w:rsidRDefault="009C1941" w:rsidP="009C1941">
      <w:pPr>
        <w:pStyle w:val="AERbodytext"/>
      </w:pPr>
      <w:r>
        <w:t xml:space="preserve">Table </w:t>
      </w:r>
      <w:r w:rsidR="004B57FA">
        <w:t>4</w:t>
      </w:r>
      <w:r>
        <w:t>.</w:t>
      </w:r>
      <w:r w:rsidR="002476E9">
        <w:t>3</w:t>
      </w:r>
      <w:r w:rsidR="001A1769">
        <w:t>.3</w:t>
      </w:r>
      <w:r>
        <w:t xml:space="preserve"> shows the cumulative total </w:t>
      </w:r>
      <w:r w:rsidR="008920EB">
        <w:t xml:space="preserve">gas being distributed to </w:t>
      </w:r>
      <w:r>
        <w:t xml:space="preserve">tariff V </w:t>
      </w:r>
      <w:r w:rsidR="008920EB">
        <w:t>customers</w:t>
      </w:r>
      <w:r>
        <w:t xml:space="preserve"> from 2008 to 201</w:t>
      </w:r>
      <w:r w:rsidR="00661CE5">
        <w:t>2</w:t>
      </w:r>
      <w:r>
        <w:t xml:space="preserve"> against the cumulative forecast to 201</w:t>
      </w:r>
      <w:r w:rsidR="00661CE5">
        <w:t>2</w:t>
      </w:r>
      <w:r>
        <w:t xml:space="preserve">. This shows that </w:t>
      </w:r>
      <w:r w:rsidR="00FA759E">
        <w:t xml:space="preserve">during </w:t>
      </w:r>
      <w:r w:rsidR="00CC03A4">
        <w:t>the access</w:t>
      </w:r>
      <w:r w:rsidR="0076352F">
        <w:t xml:space="preserve"> arrangement </w:t>
      </w:r>
      <w:r>
        <w:t xml:space="preserve">actual </w:t>
      </w:r>
      <w:r w:rsidR="008920EB">
        <w:t xml:space="preserve">gas </w:t>
      </w:r>
      <w:r>
        <w:t xml:space="preserve">distributed </w:t>
      </w:r>
      <w:r w:rsidR="008920EB">
        <w:t>was</w:t>
      </w:r>
      <w:r w:rsidR="0076352F">
        <w:t xml:space="preserve"> </w:t>
      </w:r>
      <w:r>
        <w:t xml:space="preserve">closely </w:t>
      </w:r>
      <w:r w:rsidR="0076352F">
        <w:t xml:space="preserve">aligned </w:t>
      </w:r>
      <w:r w:rsidR="008920EB">
        <w:t xml:space="preserve">(0.6 per cent) </w:t>
      </w:r>
      <w:r w:rsidR="0076352F">
        <w:t xml:space="preserve">to </w:t>
      </w:r>
      <w:r>
        <w:t xml:space="preserve">the forecasts made for the period. </w:t>
      </w:r>
    </w:p>
    <w:p w:rsidR="00B04C9A" w:rsidRDefault="00B04C9A" w:rsidP="00B04C9A">
      <w:pPr>
        <w:pStyle w:val="AERbodytext"/>
        <w:numPr>
          <w:ilvl w:val="0"/>
          <w:numId w:val="0"/>
        </w:numPr>
      </w:pPr>
    </w:p>
    <w:p w:rsidR="0042118C" w:rsidRDefault="0042118C" w:rsidP="00B04C9A">
      <w:pPr>
        <w:pStyle w:val="AERbodytext"/>
        <w:numPr>
          <w:ilvl w:val="0"/>
          <w:numId w:val="0"/>
        </w:numPr>
      </w:pPr>
    </w:p>
    <w:p w:rsidR="002B41A1" w:rsidRDefault="009C1941">
      <w:pPr>
        <w:pStyle w:val="Caption"/>
      </w:pPr>
      <w:r w:rsidRPr="009C1941">
        <w:lastRenderedPageBreak/>
        <w:t xml:space="preserve">Table </w:t>
      </w:r>
      <w:r w:rsidR="004B57FA">
        <w:t>4</w:t>
      </w:r>
      <w:r w:rsidRPr="009C1941">
        <w:t>.</w:t>
      </w:r>
      <w:r w:rsidR="002476E9">
        <w:t>3</w:t>
      </w:r>
      <w:r w:rsidR="001A1769">
        <w:t>.3</w:t>
      </w:r>
      <w:r w:rsidR="007E23B0">
        <w:tab/>
        <w:t xml:space="preserve">Comparison of </w:t>
      </w:r>
      <w:r w:rsidR="008920EB">
        <w:t xml:space="preserve">actual and forecast </w:t>
      </w:r>
      <w:r w:rsidR="007E23B0">
        <w:t xml:space="preserve">aggregate </w:t>
      </w:r>
      <w:r w:rsidR="008920EB">
        <w:t xml:space="preserve">gas distributed to </w:t>
      </w:r>
      <w:r w:rsidR="007E23B0">
        <w:t>t</w:t>
      </w:r>
      <w:r w:rsidRPr="009C1941">
        <w:t>ariff V (TJ) forecast for 2008</w:t>
      </w:r>
      <w:r w:rsidR="00B52926">
        <w:t>–</w:t>
      </w:r>
      <w:r w:rsidR="007E23B0">
        <w:t>201</w:t>
      </w:r>
      <w:r w:rsidR="00661CE5">
        <w:t>2</w:t>
      </w:r>
    </w:p>
    <w:tbl>
      <w:tblPr>
        <w:tblStyle w:val="AERtable-text"/>
        <w:tblW w:w="0" w:type="auto"/>
        <w:tblLook w:val="04A0" w:firstRow="1" w:lastRow="0" w:firstColumn="1" w:lastColumn="0" w:noHBand="0" w:noVBand="1"/>
      </w:tblPr>
      <w:tblGrid>
        <w:gridCol w:w="1859"/>
        <w:gridCol w:w="1845"/>
        <w:gridCol w:w="1846"/>
        <w:gridCol w:w="1846"/>
        <w:gridCol w:w="1846"/>
      </w:tblGrid>
      <w:tr w:rsidR="00BD7EB0" w:rsidRPr="003B5C7B" w:rsidTr="00BD7EB0">
        <w:trPr>
          <w:cnfStyle w:val="100000000000" w:firstRow="1" w:lastRow="0" w:firstColumn="0" w:lastColumn="0" w:oddVBand="0" w:evenVBand="0" w:oddHBand="0" w:evenHBand="0" w:firstRowFirstColumn="0" w:firstRowLastColumn="0" w:lastRowFirstColumn="0" w:lastRowLastColumn="0"/>
        </w:trPr>
        <w:tc>
          <w:tcPr>
            <w:tcW w:w="1859" w:type="dxa"/>
            <w:vAlign w:val="top"/>
          </w:tcPr>
          <w:p w:rsidR="00BD7EB0" w:rsidRPr="00BD7EB0" w:rsidRDefault="00BD7EB0" w:rsidP="00BD7EB0">
            <w:r w:rsidRPr="00BD7EB0">
              <w:t>Distributor</w:t>
            </w:r>
          </w:p>
        </w:tc>
        <w:tc>
          <w:tcPr>
            <w:tcW w:w="1845" w:type="dxa"/>
            <w:vAlign w:val="top"/>
          </w:tcPr>
          <w:p w:rsidR="00BD7EB0" w:rsidRPr="00BD7EB0" w:rsidRDefault="00BD7EB0" w:rsidP="00322E62">
            <w:pPr>
              <w:pStyle w:val="AERtabletextright"/>
            </w:pPr>
            <w:proofErr w:type="spellStart"/>
            <w:r w:rsidRPr="00BD7EB0">
              <w:t>Envestra</w:t>
            </w:r>
            <w:proofErr w:type="spellEnd"/>
          </w:p>
        </w:tc>
        <w:tc>
          <w:tcPr>
            <w:tcW w:w="1846" w:type="dxa"/>
            <w:vAlign w:val="top"/>
          </w:tcPr>
          <w:p w:rsidR="00BD7EB0" w:rsidRPr="00BD7EB0" w:rsidRDefault="00BD7EB0" w:rsidP="00322E62">
            <w:pPr>
              <w:pStyle w:val="AERtabletextright"/>
            </w:pPr>
            <w:proofErr w:type="spellStart"/>
            <w:r w:rsidRPr="00BD7EB0">
              <w:t>Multinet</w:t>
            </w:r>
            <w:proofErr w:type="spellEnd"/>
          </w:p>
        </w:tc>
        <w:tc>
          <w:tcPr>
            <w:tcW w:w="1846" w:type="dxa"/>
            <w:vAlign w:val="top"/>
          </w:tcPr>
          <w:p w:rsidR="00BD7EB0" w:rsidRPr="00BD7EB0" w:rsidRDefault="00BD7EB0" w:rsidP="00322E62">
            <w:pPr>
              <w:pStyle w:val="AERtabletextright"/>
            </w:pPr>
            <w:r w:rsidRPr="00BD7EB0">
              <w:t>SP Aus</w:t>
            </w:r>
            <w:r w:rsidR="00B11A33">
              <w:t>N</w:t>
            </w:r>
            <w:r w:rsidRPr="00BD7EB0">
              <w:t>et</w:t>
            </w:r>
          </w:p>
        </w:tc>
        <w:tc>
          <w:tcPr>
            <w:tcW w:w="1846" w:type="dxa"/>
            <w:vAlign w:val="top"/>
          </w:tcPr>
          <w:p w:rsidR="00BD7EB0" w:rsidRPr="00BD7EB0" w:rsidRDefault="00BD7EB0" w:rsidP="00322E62">
            <w:pPr>
              <w:pStyle w:val="AERtabletextright"/>
            </w:pPr>
            <w:r w:rsidRPr="00BD7EB0">
              <w:t>All DNSPs</w:t>
            </w:r>
          </w:p>
        </w:tc>
      </w:tr>
      <w:tr w:rsidR="00BD7EB0" w:rsidRPr="00D020AA" w:rsidTr="00BD7EB0">
        <w:tc>
          <w:tcPr>
            <w:tcW w:w="1859" w:type="dxa"/>
            <w:vAlign w:val="top"/>
          </w:tcPr>
          <w:p w:rsidR="00BD7EB0" w:rsidRPr="00BD7EB0" w:rsidRDefault="00BD7EB0" w:rsidP="008920EB">
            <w:pPr>
              <w:pStyle w:val="AERtabletextleft"/>
            </w:pPr>
            <w:r w:rsidRPr="00BD7EB0">
              <w:t>Aggregate total Forecast Tariff V 2008 -201</w:t>
            </w:r>
            <w:r w:rsidR="008920EB">
              <w:t>2</w:t>
            </w:r>
          </w:p>
        </w:tc>
        <w:tc>
          <w:tcPr>
            <w:tcW w:w="1845" w:type="dxa"/>
            <w:vAlign w:val="top"/>
          </w:tcPr>
          <w:p w:rsidR="00BD7EB0" w:rsidRPr="00BD7EB0" w:rsidRDefault="00BD7EB0" w:rsidP="00322E62">
            <w:pPr>
              <w:pStyle w:val="AERtabletextright"/>
            </w:pPr>
            <w:r w:rsidRPr="00BD7EB0">
              <w:t xml:space="preserve"> 179,212 </w:t>
            </w:r>
          </w:p>
        </w:tc>
        <w:tc>
          <w:tcPr>
            <w:tcW w:w="1846" w:type="dxa"/>
            <w:vAlign w:val="top"/>
          </w:tcPr>
          <w:p w:rsidR="00BD7EB0" w:rsidRPr="00BD7EB0" w:rsidRDefault="00BD7EB0" w:rsidP="00322E62">
            <w:pPr>
              <w:pStyle w:val="AERtabletextright"/>
            </w:pPr>
            <w:r w:rsidRPr="00BD7EB0">
              <w:t xml:space="preserve"> 223,971 </w:t>
            </w:r>
          </w:p>
        </w:tc>
        <w:tc>
          <w:tcPr>
            <w:tcW w:w="1846" w:type="dxa"/>
            <w:vAlign w:val="top"/>
          </w:tcPr>
          <w:p w:rsidR="00BD7EB0" w:rsidRPr="00BD7EB0" w:rsidRDefault="00BD7EB0" w:rsidP="00322E62">
            <w:pPr>
              <w:pStyle w:val="AERtabletextright"/>
            </w:pPr>
            <w:r w:rsidRPr="00BD7EB0">
              <w:t xml:space="preserve"> 172,326 </w:t>
            </w:r>
          </w:p>
        </w:tc>
        <w:tc>
          <w:tcPr>
            <w:tcW w:w="1846" w:type="dxa"/>
            <w:vAlign w:val="top"/>
          </w:tcPr>
          <w:p w:rsidR="00BD7EB0" w:rsidRPr="00BD7EB0" w:rsidRDefault="00BD7EB0" w:rsidP="00322E62">
            <w:pPr>
              <w:pStyle w:val="AERtabletextright"/>
            </w:pPr>
            <w:r w:rsidRPr="00BD7EB0">
              <w:t xml:space="preserve"> 575,509 </w:t>
            </w:r>
          </w:p>
        </w:tc>
      </w:tr>
      <w:tr w:rsidR="00BD7EB0" w:rsidRPr="00D020AA" w:rsidTr="00BD7EB0">
        <w:trPr>
          <w:cnfStyle w:val="000000010000" w:firstRow="0" w:lastRow="0" w:firstColumn="0" w:lastColumn="0" w:oddVBand="0" w:evenVBand="0" w:oddHBand="0" w:evenHBand="1" w:firstRowFirstColumn="0" w:firstRowLastColumn="0" w:lastRowFirstColumn="0" w:lastRowLastColumn="0"/>
          <w:trHeight w:val="834"/>
        </w:trPr>
        <w:tc>
          <w:tcPr>
            <w:tcW w:w="1859" w:type="dxa"/>
            <w:vAlign w:val="top"/>
          </w:tcPr>
          <w:p w:rsidR="00BD7EB0" w:rsidRPr="00BD7EB0" w:rsidRDefault="00BD7EB0" w:rsidP="006F4A47">
            <w:pPr>
              <w:pStyle w:val="AERtabletextleft"/>
            </w:pPr>
            <w:r w:rsidRPr="00BD7EB0">
              <w:t>Aggregate total Actual Tariff V 2008- 1</w:t>
            </w:r>
            <w:r w:rsidR="008920EB">
              <w:t>2</w:t>
            </w:r>
          </w:p>
        </w:tc>
        <w:tc>
          <w:tcPr>
            <w:tcW w:w="1845" w:type="dxa"/>
            <w:vAlign w:val="top"/>
          </w:tcPr>
          <w:p w:rsidR="00BD7EB0" w:rsidRPr="00BD7EB0" w:rsidRDefault="00BD7EB0" w:rsidP="00322E62">
            <w:pPr>
              <w:pStyle w:val="AERtabletextright"/>
            </w:pPr>
            <w:r w:rsidRPr="00BD7EB0">
              <w:t xml:space="preserve"> 173,492 </w:t>
            </w:r>
          </w:p>
        </w:tc>
        <w:tc>
          <w:tcPr>
            <w:tcW w:w="1846" w:type="dxa"/>
            <w:vAlign w:val="top"/>
          </w:tcPr>
          <w:p w:rsidR="00BD7EB0" w:rsidRPr="00BD7EB0" w:rsidRDefault="00BD7EB0" w:rsidP="00322E62">
            <w:pPr>
              <w:pStyle w:val="AERtabletextright"/>
            </w:pPr>
            <w:r w:rsidRPr="00BD7EB0">
              <w:t xml:space="preserve"> 229,433 </w:t>
            </w:r>
          </w:p>
        </w:tc>
        <w:tc>
          <w:tcPr>
            <w:tcW w:w="1846" w:type="dxa"/>
            <w:vAlign w:val="top"/>
          </w:tcPr>
          <w:p w:rsidR="00BD7EB0" w:rsidRPr="00BD7EB0" w:rsidRDefault="00BD7EB0" w:rsidP="00322E62">
            <w:pPr>
              <w:pStyle w:val="AERtabletextright"/>
            </w:pPr>
            <w:r w:rsidRPr="00BD7EB0">
              <w:t xml:space="preserve"> 176,061 </w:t>
            </w:r>
          </w:p>
        </w:tc>
        <w:tc>
          <w:tcPr>
            <w:tcW w:w="1846" w:type="dxa"/>
            <w:vAlign w:val="top"/>
          </w:tcPr>
          <w:p w:rsidR="00BD7EB0" w:rsidRPr="00BD7EB0" w:rsidRDefault="00BD7EB0" w:rsidP="00322E62">
            <w:pPr>
              <w:pStyle w:val="AERtabletextright"/>
            </w:pPr>
            <w:r w:rsidRPr="00BD7EB0">
              <w:t xml:space="preserve"> 578,986 </w:t>
            </w:r>
          </w:p>
        </w:tc>
      </w:tr>
      <w:tr w:rsidR="00BD7EB0" w:rsidRPr="00D020AA" w:rsidTr="00BD7EB0">
        <w:tc>
          <w:tcPr>
            <w:tcW w:w="1859" w:type="dxa"/>
            <w:vAlign w:val="top"/>
          </w:tcPr>
          <w:p w:rsidR="00BD7EB0" w:rsidRPr="00BD7EB0" w:rsidRDefault="00BD7EB0" w:rsidP="00BD7EB0">
            <w:r w:rsidRPr="00BD7EB0">
              <w:t xml:space="preserve"> Difference </w:t>
            </w:r>
            <w:r w:rsidR="00FA759E">
              <w:t>(per cent)</w:t>
            </w:r>
          </w:p>
        </w:tc>
        <w:tc>
          <w:tcPr>
            <w:tcW w:w="1845" w:type="dxa"/>
            <w:vAlign w:val="top"/>
          </w:tcPr>
          <w:p w:rsidR="00BD7EB0" w:rsidRPr="00BD7EB0" w:rsidRDefault="00BD7EB0" w:rsidP="00322E62">
            <w:pPr>
              <w:pStyle w:val="AERtabletextright"/>
            </w:pPr>
            <w:r w:rsidRPr="00BD7EB0">
              <w:t>-3.2</w:t>
            </w:r>
          </w:p>
        </w:tc>
        <w:tc>
          <w:tcPr>
            <w:tcW w:w="1846" w:type="dxa"/>
            <w:vAlign w:val="top"/>
          </w:tcPr>
          <w:p w:rsidR="00BD7EB0" w:rsidRPr="00BD7EB0" w:rsidRDefault="00BD7EB0" w:rsidP="00322E62">
            <w:pPr>
              <w:pStyle w:val="AERtabletextright"/>
            </w:pPr>
            <w:r w:rsidRPr="00BD7EB0">
              <w:t>2.4</w:t>
            </w:r>
          </w:p>
        </w:tc>
        <w:tc>
          <w:tcPr>
            <w:tcW w:w="1846" w:type="dxa"/>
            <w:vAlign w:val="top"/>
          </w:tcPr>
          <w:p w:rsidR="00BD7EB0" w:rsidRPr="00BD7EB0" w:rsidRDefault="00BD7EB0" w:rsidP="00322E62">
            <w:pPr>
              <w:pStyle w:val="AERtabletextright"/>
            </w:pPr>
            <w:r w:rsidRPr="00BD7EB0">
              <w:t>2.2</w:t>
            </w:r>
          </w:p>
        </w:tc>
        <w:tc>
          <w:tcPr>
            <w:tcW w:w="1846" w:type="dxa"/>
            <w:vAlign w:val="top"/>
          </w:tcPr>
          <w:p w:rsidR="00BD7EB0" w:rsidRPr="00BD7EB0" w:rsidRDefault="00BD7EB0" w:rsidP="00322E62">
            <w:pPr>
              <w:pStyle w:val="AERtabletextright"/>
            </w:pPr>
            <w:r w:rsidRPr="00BD7EB0">
              <w:t>0.6</w:t>
            </w:r>
          </w:p>
        </w:tc>
      </w:tr>
    </w:tbl>
    <w:p w:rsidR="002B41A1" w:rsidRDefault="009C1941">
      <w:pPr>
        <w:pStyle w:val="AERtablesource"/>
      </w:pPr>
      <w:r w:rsidRPr="009C1941">
        <w:t>Source:</w:t>
      </w:r>
      <w:r w:rsidRPr="009C1941">
        <w:tab/>
      </w:r>
      <w:r w:rsidR="00AA1428">
        <w:t>ESCV 2008-2012 GAAR and DNSPs annual regulatory accounting reports</w:t>
      </w:r>
      <w:r w:rsidRPr="009C1941">
        <w:t xml:space="preserve"> </w:t>
      </w:r>
    </w:p>
    <w:p w:rsidR="00711184" w:rsidRPr="00C360C4" w:rsidRDefault="00674CD2" w:rsidP="00C360C4">
      <w:pPr>
        <w:pStyle w:val="AERbodytext"/>
        <w:rPr>
          <w:rStyle w:val="AERtexthighlight"/>
          <w:shd w:val="clear" w:color="auto" w:fill="auto"/>
        </w:rPr>
      </w:pPr>
      <w:r w:rsidRPr="00340F28">
        <w:t>Over the access arrangement</w:t>
      </w:r>
      <w:r w:rsidR="00711184" w:rsidRPr="00340F28">
        <w:t xml:space="preserve"> period </w:t>
      </w:r>
      <w:proofErr w:type="spellStart"/>
      <w:r w:rsidR="00711184" w:rsidRPr="00340F28">
        <w:t>Envestra</w:t>
      </w:r>
      <w:proofErr w:type="spellEnd"/>
      <w:r w:rsidR="00711184" w:rsidRPr="00340F28">
        <w:t xml:space="preserve"> distributed 3.</w:t>
      </w:r>
      <w:r w:rsidR="001F53C4" w:rsidRPr="00340F28">
        <w:t>2</w:t>
      </w:r>
      <w:r w:rsidR="00711184" w:rsidRPr="00340F28">
        <w:t xml:space="preserve"> per cent less </w:t>
      </w:r>
      <w:r w:rsidR="001F53C4" w:rsidRPr="00340F28">
        <w:t xml:space="preserve">gas to </w:t>
      </w:r>
      <w:r w:rsidR="00711184" w:rsidRPr="00340F28">
        <w:t xml:space="preserve">tariff V </w:t>
      </w:r>
      <w:r w:rsidR="001F53C4" w:rsidRPr="00340F28">
        <w:t xml:space="preserve">customers </w:t>
      </w:r>
      <w:r w:rsidR="00711184" w:rsidRPr="00340F28">
        <w:t>than forecast</w:t>
      </w:r>
      <w:r w:rsidR="001F53C4" w:rsidRPr="00340F28">
        <w:t xml:space="preserve">. </w:t>
      </w:r>
      <w:r w:rsidR="00C360C4">
        <w:t>O</w:t>
      </w:r>
      <w:r w:rsidR="00C360C4" w:rsidRPr="00340F28">
        <w:t>n the other hand</w:t>
      </w:r>
      <w:r w:rsidR="00C360C4">
        <w:t>,</w:t>
      </w:r>
      <w:r w:rsidR="00C360C4" w:rsidRPr="00340F28">
        <w:t xml:space="preserve"> </w:t>
      </w:r>
      <w:proofErr w:type="spellStart"/>
      <w:r w:rsidRPr="00340F28">
        <w:t>Multinet</w:t>
      </w:r>
      <w:proofErr w:type="spellEnd"/>
      <w:r w:rsidRPr="00340F28">
        <w:t xml:space="preserve"> and SP </w:t>
      </w:r>
      <w:proofErr w:type="spellStart"/>
      <w:r w:rsidRPr="00340F28">
        <w:t>AusNet</w:t>
      </w:r>
      <w:proofErr w:type="spellEnd"/>
      <w:r w:rsidRPr="00340F28">
        <w:t xml:space="preserve"> distributed 2.2 per cent and 2.</w:t>
      </w:r>
      <w:r w:rsidR="001F53C4" w:rsidRPr="00340F28">
        <w:t>4</w:t>
      </w:r>
      <w:r w:rsidRPr="00340F28">
        <w:t xml:space="preserve"> per cent</w:t>
      </w:r>
      <w:r w:rsidR="00661A4A" w:rsidRPr="00340F28">
        <w:t xml:space="preserve"> more than </w:t>
      </w:r>
      <w:r w:rsidR="00CC03A4" w:rsidRPr="00340F28">
        <w:t>anticipated</w:t>
      </w:r>
      <w:r w:rsidRPr="00340F28">
        <w:t>, respectively.</w:t>
      </w:r>
      <w:r w:rsidR="00711184" w:rsidRPr="00340F28">
        <w:t xml:space="preserve"> </w:t>
      </w:r>
      <w:proofErr w:type="spellStart"/>
      <w:r w:rsidR="00BF39A5" w:rsidRPr="00340F28">
        <w:t>Envestra</w:t>
      </w:r>
      <w:proofErr w:type="spellEnd"/>
      <w:r w:rsidR="00BF39A5" w:rsidRPr="00340F28">
        <w:t xml:space="preserve"> </w:t>
      </w:r>
      <w:r w:rsidR="008D0C5B" w:rsidRPr="00340F28">
        <w:t xml:space="preserve">was consistently unable to meet the aggressive volume forecasts that were set for the 2008-12 period. </w:t>
      </w:r>
      <w:r w:rsidR="004415C8" w:rsidRPr="00B11E94">
        <w:rPr>
          <w:rStyle w:val="AERtexthighlight"/>
          <w:shd w:val="clear" w:color="auto" w:fill="auto"/>
        </w:rPr>
        <w:t>SP AusNet commented that stronger than forecast customer growth had led to an increase in total gas distributed to tariff V customers relative to forecast. Colder weather conditions in three out of the five years in the regulatory period also contributed to higher than forecast volume.</w:t>
      </w:r>
      <w:r w:rsidR="008905CD" w:rsidRPr="000F4842">
        <w:rPr>
          <w:rStyle w:val="AERtexthighlight"/>
          <w:shd w:val="clear" w:color="auto" w:fill="auto"/>
        </w:rPr>
        <w:t xml:space="preserve"> </w:t>
      </w:r>
      <w:proofErr w:type="spellStart"/>
      <w:r w:rsidR="008905CD" w:rsidRPr="000F4842">
        <w:rPr>
          <w:rStyle w:val="AERtexthighlight"/>
          <w:shd w:val="clear" w:color="auto" w:fill="auto"/>
        </w:rPr>
        <w:t>Multinet</w:t>
      </w:r>
      <w:proofErr w:type="spellEnd"/>
      <w:r w:rsidR="008905CD" w:rsidRPr="000F4842">
        <w:rPr>
          <w:rStyle w:val="AERtexthighlight"/>
          <w:shd w:val="clear" w:color="auto" w:fill="auto"/>
        </w:rPr>
        <w:t xml:space="preserve"> commented that the Tariff V volume variance is consistent with the growth in customers and weather trends experienced throughout the </w:t>
      </w:r>
      <w:r w:rsidR="00340F28" w:rsidRPr="00C360C4">
        <w:rPr>
          <w:rStyle w:val="AERtexthighlight"/>
          <w:shd w:val="clear" w:color="auto" w:fill="auto"/>
        </w:rPr>
        <w:t>r</w:t>
      </w:r>
      <w:r w:rsidR="008905CD" w:rsidRPr="00C360C4">
        <w:rPr>
          <w:rStyle w:val="AERtexthighlight"/>
          <w:shd w:val="clear" w:color="auto" w:fill="auto"/>
        </w:rPr>
        <w:t>egulatory period</w:t>
      </w:r>
      <w:r w:rsidR="00340F28" w:rsidRPr="00C360C4">
        <w:rPr>
          <w:rStyle w:val="AERtexthighlight"/>
          <w:shd w:val="clear" w:color="auto" w:fill="auto"/>
        </w:rPr>
        <w:t>.</w:t>
      </w:r>
    </w:p>
    <w:p w:rsidR="00E87DBB" w:rsidRPr="00852B1D" w:rsidRDefault="00E87DBB" w:rsidP="00852B1D">
      <w:pPr>
        <w:pStyle w:val="Heading2"/>
      </w:pPr>
      <w:bookmarkStart w:id="63" w:name="_Toc378326239"/>
      <w:bookmarkStart w:id="64" w:name="_Toc259108876"/>
      <w:r w:rsidRPr="00852B1D">
        <w:t>Tariff D</w:t>
      </w:r>
      <w:bookmarkEnd w:id="63"/>
    </w:p>
    <w:bookmarkEnd w:id="64"/>
    <w:p w:rsidR="005E7C55" w:rsidRPr="00340F28" w:rsidRDefault="004154DA" w:rsidP="00340F28">
      <w:pPr>
        <w:pStyle w:val="AERbodytext"/>
      </w:pPr>
      <w:r w:rsidRPr="00340F28">
        <w:t xml:space="preserve">Tariff D is based on the maximum hourly quantity (MHQ) demanded rather than the volume of </w:t>
      </w:r>
      <w:r w:rsidR="008920EB" w:rsidRPr="00340F28">
        <w:t xml:space="preserve">gas </w:t>
      </w:r>
      <w:r w:rsidRPr="00340F28">
        <w:t xml:space="preserve">distributed. </w:t>
      </w:r>
      <w:r w:rsidR="00780C2B" w:rsidRPr="00340F28">
        <w:t>For</w:t>
      </w:r>
      <w:r w:rsidRPr="00340F28">
        <w:t xml:space="preserve"> the </w:t>
      </w:r>
      <w:r w:rsidR="002754F7" w:rsidRPr="00340F28">
        <w:t xml:space="preserve">2008 </w:t>
      </w:r>
      <w:r w:rsidRPr="00340F28">
        <w:t>GAAR</w:t>
      </w:r>
      <w:r w:rsidR="00B10BB8" w:rsidRPr="00340F28">
        <w:t>,</w:t>
      </w:r>
      <w:r w:rsidRPr="00340F28">
        <w:t xml:space="preserve"> the </w:t>
      </w:r>
      <w:r w:rsidR="00780C2B" w:rsidRPr="00340F28">
        <w:t xml:space="preserve">ESCV </w:t>
      </w:r>
      <w:r w:rsidRPr="00340F28">
        <w:t>did not request forecasts for Tariff</w:t>
      </w:r>
      <w:r w:rsidRPr="00340F28">
        <w:rPr>
          <w:rFonts w:hint="eastAsia"/>
        </w:rPr>
        <w:t> </w:t>
      </w:r>
      <w:r w:rsidRPr="00340F28">
        <w:t>D consumption. It is therefore not possible to provide information regarding differences between the forecast and actual Tariff</w:t>
      </w:r>
      <w:r w:rsidRPr="00340F28">
        <w:rPr>
          <w:rFonts w:hint="eastAsia"/>
        </w:rPr>
        <w:t> </w:t>
      </w:r>
      <w:r w:rsidRPr="00340F28">
        <w:t>D consumption.</w:t>
      </w:r>
      <w:r w:rsidR="0058663B" w:rsidRPr="00340F28">
        <w:t xml:space="preserve"> </w:t>
      </w:r>
    </w:p>
    <w:p w:rsidR="00213A52" w:rsidRPr="00B11E94" w:rsidRDefault="00471165">
      <w:pPr>
        <w:pStyle w:val="AERbodytext"/>
        <w:rPr>
          <w:rStyle w:val="AERbody"/>
          <w:rFonts w:eastAsia="Calibri"/>
        </w:rPr>
      </w:pPr>
      <w:r w:rsidRPr="00340F28">
        <w:rPr>
          <w:rStyle w:val="AERbody"/>
        </w:rPr>
        <w:t xml:space="preserve">Tables </w:t>
      </w:r>
      <w:r w:rsidR="004B57FA" w:rsidRPr="00340F28">
        <w:rPr>
          <w:rStyle w:val="AERbody"/>
        </w:rPr>
        <w:t>4</w:t>
      </w:r>
      <w:r w:rsidRPr="00340F28">
        <w:rPr>
          <w:rStyle w:val="AERbody"/>
        </w:rPr>
        <w:t>.</w:t>
      </w:r>
      <w:r w:rsidR="002476E9" w:rsidRPr="00340F28">
        <w:rPr>
          <w:rStyle w:val="AERbody"/>
        </w:rPr>
        <w:t>4</w:t>
      </w:r>
      <w:r w:rsidR="001A1769" w:rsidRPr="00340F28">
        <w:rPr>
          <w:rStyle w:val="AERbody"/>
        </w:rPr>
        <w:t>.1</w:t>
      </w:r>
      <w:r w:rsidRPr="00340F28">
        <w:rPr>
          <w:rStyle w:val="AERbody"/>
        </w:rPr>
        <w:t xml:space="preserve"> and </w:t>
      </w:r>
      <w:r w:rsidR="004B57FA" w:rsidRPr="00340F28">
        <w:rPr>
          <w:rStyle w:val="AERbody"/>
        </w:rPr>
        <w:t>4</w:t>
      </w:r>
      <w:r w:rsidRPr="00340F28">
        <w:rPr>
          <w:rStyle w:val="AERbody"/>
        </w:rPr>
        <w:t>.</w:t>
      </w:r>
      <w:r w:rsidR="001A1769" w:rsidRPr="00340F28">
        <w:rPr>
          <w:rStyle w:val="AERbody"/>
        </w:rPr>
        <w:t xml:space="preserve">4.2 </w:t>
      </w:r>
      <w:r w:rsidR="000B7745" w:rsidRPr="00340F28">
        <w:rPr>
          <w:rStyle w:val="AERbody"/>
        </w:rPr>
        <w:t>show</w:t>
      </w:r>
      <w:r w:rsidR="00874BCF" w:rsidRPr="00340F28">
        <w:rPr>
          <w:rStyle w:val="AERbody"/>
        </w:rPr>
        <w:t>s</w:t>
      </w:r>
      <w:r w:rsidRPr="00340F28">
        <w:rPr>
          <w:rStyle w:val="AERbody"/>
        </w:rPr>
        <w:t xml:space="preserve"> that since 2004 </w:t>
      </w:r>
      <w:r w:rsidR="00874BCF" w:rsidRPr="00340F28">
        <w:rPr>
          <w:rStyle w:val="AERbody"/>
        </w:rPr>
        <w:t xml:space="preserve">gas distributed to </w:t>
      </w:r>
      <w:r w:rsidRPr="00340F28">
        <w:rPr>
          <w:rStyle w:val="AERbody"/>
        </w:rPr>
        <w:t xml:space="preserve">tariff D </w:t>
      </w:r>
      <w:r w:rsidR="00874BCF" w:rsidRPr="00340F28">
        <w:rPr>
          <w:rStyle w:val="AERbody"/>
        </w:rPr>
        <w:t>and tariff D</w:t>
      </w:r>
      <w:r w:rsidR="00C84EA4" w:rsidRPr="00340F28">
        <w:rPr>
          <w:rStyle w:val="AERbody"/>
        </w:rPr>
        <w:t xml:space="preserve"> </w:t>
      </w:r>
      <w:r w:rsidR="00874BCF" w:rsidRPr="00340F28">
        <w:rPr>
          <w:rStyle w:val="AERbody"/>
        </w:rPr>
        <w:t>MHQ</w:t>
      </w:r>
      <w:r w:rsidRPr="00340F28">
        <w:rPr>
          <w:rStyle w:val="AERbody"/>
        </w:rPr>
        <w:t xml:space="preserve"> has decreased across all </w:t>
      </w:r>
      <w:r w:rsidR="00874BCF" w:rsidRPr="00340F28">
        <w:rPr>
          <w:rStyle w:val="AERbody"/>
        </w:rPr>
        <w:t xml:space="preserve">gas </w:t>
      </w:r>
      <w:r w:rsidR="00CC03A4" w:rsidRPr="00340F28">
        <w:rPr>
          <w:rStyle w:val="AERbody"/>
        </w:rPr>
        <w:t>businesses</w:t>
      </w:r>
      <w:r w:rsidRPr="00340F28">
        <w:rPr>
          <w:rStyle w:val="AERbody"/>
        </w:rPr>
        <w:t xml:space="preserve">. </w:t>
      </w:r>
      <w:r w:rsidR="000B7745" w:rsidRPr="00340F28">
        <w:rPr>
          <w:rStyle w:val="AERbody"/>
        </w:rPr>
        <w:t xml:space="preserve">In particular, </w:t>
      </w:r>
      <w:r w:rsidRPr="00340F28">
        <w:rPr>
          <w:rStyle w:val="AERbody"/>
        </w:rPr>
        <w:t>compared to 2004</w:t>
      </w:r>
      <w:r w:rsidR="00874BCF" w:rsidRPr="00340F28">
        <w:rPr>
          <w:rStyle w:val="AERbody"/>
        </w:rPr>
        <w:t xml:space="preserve"> gas distributed to tariff D and tariff D MHQ declined by 16.1 per cent and 13.6 per cent respectively</w:t>
      </w:r>
      <w:r w:rsidRPr="00340F28">
        <w:rPr>
          <w:rStyle w:val="AERbody"/>
        </w:rPr>
        <w:t xml:space="preserve">.  </w:t>
      </w:r>
    </w:p>
    <w:p w:rsidR="00213A52" w:rsidRPr="00340F28" w:rsidRDefault="00874BCF">
      <w:pPr>
        <w:pStyle w:val="AERbodytext"/>
        <w:rPr>
          <w:rStyle w:val="AERbody"/>
        </w:rPr>
      </w:pPr>
      <w:r w:rsidRPr="00340F28">
        <w:rPr>
          <w:rStyle w:val="AERbody"/>
        </w:rPr>
        <w:t>Distributing gas to t</w:t>
      </w:r>
      <w:r w:rsidR="00471165" w:rsidRPr="00340F28">
        <w:rPr>
          <w:rStyle w:val="AERbody"/>
        </w:rPr>
        <w:t xml:space="preserve">ariff </w:t>
      </w:r>
      <w:r w:rsidRPr="00340F28">
        <w:rPr>
          <w:rStyle w:val="AERbody"/>
        </w:rPr>
        <w:t xml:space="preserve">D customers </w:t>
      </w:r>
      <w:r w:rsidR="00F21D77" w:rsidRPr="00340F28">
        <w:rPr>
          <w:rStyle w:val="AERbody"/>
        </w:rPr>
        <w:t>is</w:t>
      </w:r>
      <w:r w:rsidR="00975843" w:rsidRPr="00340F28">
        <w:rPr>
          <w:rStyle w:val="AERbody"/>
        </w:rPr>
        <w:t xml:space="preserve"> not affected by</w:t>
      </w:r>
      <w:r w:rsidR="00471165" w:rsidRPr="00340F28">
        <w:rPr>
          <w:rStyle w:val="AERbody"/>
        </w:rPr>
        <w:t xml:space="preserve"> changes in weather </w:t>
      </w:r>
      <w:r w:rsidRPr="00340F28">
        <w:rPr>
          <w:rStyle w:val="AERbody"/>
        </w:rPr>
        <w:t xml:space="preserve">as </w:t>
      </w:r>
      <w:r w:rsidR="00975843" w:rsidRPr="00340F28">
        <w:rPr>
          <w:rStyle w:val="AERbody"/>
        </w:rPr>
        <w:t xml:space="preserve">commercial and industrial customer demand </w:t>
      </w:r>
      <w:r w:rsidR="00CC03A4" w:rsidRPr="00340F28">
        <w:rPr>
          <w:rStyle w:val="AERbody"/>
        </w:rPr>
        <w:t xml:space="preserve">is </w:t>
      </w:r>
      <w:r w:rsidR="00975843" w:rsidRPr="00340F28">
        <w:rPr>
          <w:rStyle w:val="AERbody"/>
        </w:rPr>
        <w:t>not as weather dependant</w:t>
      </w:r>
      <w:r w:rsidR="00471165" w:rsidRPr="00340F28">
        <w:rPr>
          <w:rStyle w:val="AERbody"/>
        </w:rPr>
        <w:t xml:space="preserve">. Since 2008 the </w:t>
      </w:r>
      <w:r w:rsidRPr="00340F28">
        <w:rPr>
          <w:rStyle w:val="AERbody"/>
        </w:rPr>
        <w:t>quantity of gas distributed to t</w:t>
      </w:r>
      <w:r w:rsidR="00471165" w:rsidRPr="00340F28">
        <w:rPr>
          <w:rStyle w:val="AERbody"/>
        </w:rPr>
        <w:t xml:space="preserve">ariff D </w:t>
      </w:r>
      <w:r w:rsidRPr="00340F28">
        <w:rPr>
          <w:rStyle w:val="AERbody"/>
        </w:rPr>
        <w:t xml:space="preserve">customers </w:t>
      </w:r>
      <w:r w:rsidR="00471165" w:rsidRPr="00340F28">
        <w:rPr>
          <w:rStyle w:val="AERbody"/>
        </w:rPr>
        <w:t>has been decreasing, and in 201</w:t>
      </w:r>
      <w:r w:rsidRPr="00340F28">
        <w:rPr>
          <w:rStyle w:val="AERbody"/>
        </w:rPr>
        <w:t>2</w:t>
      </w:r>
      <w:r w:rsidR="00471165" w:rsidRPr="00340F28">
        <w:rPr>
          <w:rStyle w:val="AERbody"/>
        </w:rPr>
        <w:t xml:space="preserve"> </w:t>
      </w:r>
      <w:r w:rsidRPr="00340F28">
        <w:rPr>
          <w:rStyle w:val="AERbody"/>
        </w:rPr>
        <w:t xml:space="preserve">it </w:t>
      </w:r>
      <w:r w:rsidR="00471165" w:rsidRPr="00340F28">
        <w:rPr>
          <w:rStyle w:val="AERbody"/>
        </w:rPr>
        <w:t xml:space="preserve">was </w:t>
      </w:r>
      <w:r w:rsidR="00140ADA" w:rsidRPr="00340F28">
        <w:rPr>
          <w:rStyle w:val="AERbody"/>
        </w:rPr>
        <w:t>1</w:t>
      </w:r>
      <w:r w:rsidRPr="00340F28">
        <w:rPr>
          <w:rStyle w:val="AERbody"/>
        </w:rPr>
        <w:t>3.1</w:t>
      </w:r>
      <w:r w:rsidR="00471165" w:rsidRPr="00340F28">
        <w:rPr>
          <w:rStyle w:val="AERbody"/>
        </w:rPr>
        <w:t xml:space="preserve"> per cent less than in 2008. The total tariff D MHQ has also decreased since 2008 and </w:t>
      </w:r>
      <w:r w:rsidR="00CC03A4" w:rsidRPr="00340F28">
        <w:rPr>
          <w:rStyle w:val="AERbody"/>
        </w:rPr>
        <w:t>is now</w:t>
      </w:r>
      <w:r w:rsidR="00471165" w:rsidRPr="00340F28">
        <w:rPr>
          <w:rStyle w:val="AERbody"/>
        </w:rPr>
        <w:t xml:space="preserve"> </w:t>
      </w:r>
      <w:r w:rsidRPr="00340F28">
        <w:rPr>
          <w:rStyle w:val="AERbody"/>
        </w:rPr>
        <w:t>4.6</w:t>
      </w:r>
      <w:r w:rsidR="00471165" w:rsidRPr="00340F28">
        <w:rPr>
          <w:rStyle w:val="AERbody"/>
        </w:rPr>
        <w:t xml:space="preserve"> per cent </w:t>
      </w:r>
      <w:r w:rsidR="00CC03A4" w:rsidRPr="00340F28">
        <w:rPr>
          <w:rStyle w:val="AERbody"/>
        </w:rPr>
        <w:t>below</w:t>
      </w:r>
      <w:r w:rsidR="00471165" w:rsidRPr="00340F28">
        <w:rPr>
          <w:rStyle w:val="AERbody"/>
        </w:rPr>
        <w:t xml:space="preserve"> 2008</w:t>
      </w:r>
      <w:r w:rsidR="00CC03A4" w:rsidRPr="00340F28">
        <w:rPr>
          <w:rStyle w:val="AERbody"/>
        </w:rPr>
        <w:t xml:space="preserve"> levels</w:t>
      </w:r>
      <w:r w:rsidR="00471165" w:rsidRPr="00340F28">
        <w:rPr>
          <w:rStyle w:val="AERbody"/>
        </w:rPr>
        <w:t xml:space="preserve">. </w:t>
      </w:r>
      <w:r w:rsidRPr="00340F28">
        <w:rPr>
          <w:rStyle w:val="AERbody"/>
        </w:rPr>
        <w:t xml:space="preserve">For the current access arrangement period, </w:t>
      </w:r>
      <w:proofErr w:type="spellStart"/>
      <w:r w:rsidRPr="00340F28">
        <w:rPr>
          <w:rStyle w:val="AERbody"/>
        </w:rPr>
        <w:t>Enves</w:t>
      </w:r>
      <w:r w:rsidR="00526331" w:rsidRPr="00340F28">
        <w:rPr>
          <w:rStyle w:val="AERbody"/>
        </w:rPr>
        <w:t>t</w:t>
      </w:r>
      <w:r w:rsidRPr="00340F28">
        <w:rPr>
          <w:rStyle w:val="AERbody"/>
        </w:rPr>
        <w:t>ra</w:t>
      </w:r>
      <w:proofErr w:type="spellEnd"/>
      <w:r w:rsidRPr="00340F28">
        <w:rPr>
          <w:rStyle w:val="AERbody"/>
        </w:rPr>
        <w:t xml:space="preserve"> </w:t>
      </w:r>
      <w:r w:rsidR="00975843" w:rsidRPr="00340F28">
        <w:rPr>
          <w:rStyle w:val="AERbody"/>
        </w:rPr>
        <w:t xml:space="preserve">experienced </w:t>
      </w:r>
      <w:r w:rsidR="00471165" w:rsidRPr="00340F28">
        <w:rPr>
          <w:rStyle w:val="AERbody"/>
        </w:rPr>
        <w:t>the largest dec</w:t>
      </w:r>
      <w:r w:rsidRPr="00340F28">
        <w:rPr>
          <w:rStyle w:val="AERbody"/>
        </w:rPr>
        <w:t xml:space="preserve">line in gas distributed to tariff D customers with MHQ decreasing by </w:t>
      </w:r>
      <w:r w:rsidR="00471165" w:rsidRPr="00340F28">
        <w:rPr>
          <w:rStyle w:val="AERbody"/>
        </w:rPr>
        <w:t>1</w:t>
      </w:r>
      <w:r w:rsidRPr="00340F28">
        <w:rPr>
          <w:rStyle w:val="AERbody"/>
        </w:rPr>
        <w:t>2.1</w:t>
      </w:r>
      <w:r w:rsidR="00471165" w:rsidRPr="00340F28">
        <w:rPr>
          <w:rStyle w:val="AERbody"/>
        </w:rPr>
        <w:t xml:space="preserve"> per cent.</w:t>
      </w:r>
    </w:p>
    <w:p w:rsidR="00CF12E9" w:rsidRDefault="00BD08CE">
      <w:pPr>
        <w:pStyle w:val="Caption"/>
      </w:pPr>
      <w:r w:rsidRPr="00EB6E6D">
        <w:t xml:space="preserve">Table </w:t>
      </w:r>
      <w:r w:rsidR="004B57FA">
        <w:t>4</w:t>
      </w:r>
      <w:r w:rsidRPr="00EB6E6D">
        <w:t>.</w:t>
      </w:r>
      <w:r w:rsidR="00137EDD">
        <w:t>4</w:t>
      </w:r>
      <w:r w:rsidR="001A1769">
        <w:t>.1</w:t>
      </w:r>
      <w:r w:rsidR="007E23B0">
        <w:tab/>
        <w:t xml:space="preserve">Tariff D </w:t>
      </w:r>
      <w:r w:rsidR="00874BCF">
        <w:t xml:space="preserve">gas </w:t>
      </w:r>
      <w:r w:rsidRPr="00EB6E6D">
        <w:t>distributed</w:t>
      </w:r>
      <w:r w:rsidR="00B52926">
        <w:t xml:space="preserve"> 2004–</w:t>
      </w:r>
      <w:r w:rsidR="009D34D1">
        <w:t>201</w:t>
      </w:r>
      <w:r w:rsidR="00874BCF">
        <w:t>2</w:t>
      </w:r>
      <w:r w:rsidR="007E23B0">
        <w:t xml:space="preserve"> (</w:t>
      </w:r>
      <w:r w:rsidR="002E6883">
        <w:t>Giga</w:t>
      </w:r>
      <w:r w:rsidR="007E23B0">
        <w:t>joules)</w:t>
      </w:r>
    </w:p>
    <w:tbl>
      <w:tblPr>
        <w:tblStyle w:val="AERtable-text"/>
        <w:tblW w:w="5000" w:type="pct"/>
        <w:tblLayout w:type="fixed"/>
        <w:tblLook w:val="04A0" w:firstRow="1" w:lastRow="0" w:firstColumn="1" w:lastColumn="0" w:noHBand="0" w:noVBand="1"/>
      </w:tblPr>
      <w:tblGrid>
        <w:gridCol w:w="1562"/>
        <w:gridCol w:w="852"/>
        <w:gridCol w:w="854"/>
        <w:gridCol w:w="852"/>
        <w:gridCol w:w="854"/>
        <w:gridCol w:w="854"/>
        <w:gridCol w:w="852"/>
        <w:gridCol w:w="854"/>
        <w:gridCol w:w="854"/>
        <w:gridCol w:w="854"/>
      </w:tblGrid>
      <w:tr w:rsidR="000041E7" w:rsidRPr="000C052F" w:rsidTr="000041E7">
        <w:trPr>
          <w:cnfStyle w:val="100000000000" w:firstRow="1" w:lastRow="0" w:firstColumn="0" w:lastColumn="0" w:oddVBand="0" w:evenVBand="0" w:oddHBand="0" w:evenHBand="0" w:firstRowFirstColumn="0" w:firstRowLastColumn="0" w:lastRowFirstColumn="0" w:lastRowLastColumn="0"/>
        </w:trPr>
        <w:tc>
          <w:tcPr>
            <w:tcW w:w="845" w:type="pct"/>
            <w:noWrap/>
          </w:tcPr>
          <w:p w:rsidR="000041E7" w:rsidRPr="00331213" w:rsidRDefault="000041E7" w:rsidP="00A81FBB">
            <w:pPr>
              <w:pStyle w:val="AERtablesource"/>
            </w:pPr>
            <w:r w:rsidRPr="00331213">
              <w:t>Distributor</w:t>
            </w:r>
          </w:p>
        </w:tc>
        <w:tc>
          <w:tcPr>
            <w:tcW w:w="461" w:type="pct"/>
            <w:noWrap/>
          </w:tcPr>
          <w:p w:rsidR="000041E7" w:rsidRPr="00331213" w:rsidRDefault="000041E7" w:rsidP="00322E62">
            <w:pPr>
              <w:pStyle w:val="AERtabletextright"/>
            </w:pPr>
            <w:r w:rsidRPr="00331213">
              <w:t>2004</w:t>
            </w:r>
          </w:p>
        </w:tc>
        <w:tc>
          <w:tcPr>
            <w:tcW w:w="462" w:type="pct"/>
            <w:noWrap/>
          </w:tcPr>
          <w:p w:rsidR="000041E7" w:rsidRPr="00331213" w:rsidRDefault="000041E7" w:rsidP="00322E62">
            <w:pPr>
              <w:pStyle w:val="AERtabletextright"/>
            </w:pPr>
            <w:r w:rsidRPr="00331213">
              <w:t>2005</w:t>
            </w:r>
          </w:p>
        </w:tc>
        <w:tc>
          <w:tcPr>
            <w:tcW w:w="461" w:type="pct"/>
            <w:noWrap/>
          </w:tcPr>
          <w:p w:rsidR="000041E7" w:rsidRPr="00331213" w:rsidRDefault="000041E7" w:rsidP="00322E62">
            <w:pPr>
              <w:pStyle w:val="AERtabletextright"/>
            </w:pPr>
            <w:r w:rsidRPr="00331213">
              <w:t>2006</w:t>
            </w:r>
          </w:p>
        </w:tc>
        <w:tc>
          <w:tcPr>
            <w:tcW w:w="462" w:type="pct"/>
            <w:noWrap/>
          </w:tcPr>
          <w:p w:rsidR="000041E7" w:rsidRPr="00331213" w:rsidRDefault="000041E7" w:rsidP="00322E62">
            <w:pPr>
              <w:pStyle w:val="AERtabletextright"/>
            </w:pPr>
            <w:r w:rsidRPr="00331213">
              <w:t>2007</w:t>
            </w:r>
          </w:p>
        </w:tc>
        <w:tc>
          <w:tcPr>
            <w:tcW w:w="462" w:type="pct"/>
          </w:tcPr>
          <w:p w:rsidR="000041E7" w:rsidRPr="00331213" w:rsidRDefault="000041E7" w:rsidP="00322E62">
            <w:pPr>
              <w:pStyle w:val="AERtabletextright"/>
            </w:pPr>
            <w:r w:rsidRPr="00331213">
              <w:t>2008</w:t>
            </w:r>
          </w:p>
        </w:tc>
        <w:tc>
          <w:tcPr>
            <w:tcW w:w="461" w:type="pct"/>
          </w:tcPr>
          <w:p w:rsidR="000041E7" w:rsidRPr="00331213" w:rsidRDefault="000041E7" w:rsidP="00322E62">
            <w:pPr>
              <w:pStyle w:val="AERtabletextright"/>
            </w:pPr>
            <w:r w:rsidRPr="00331213">
              <w:t>2009</w:t>
            </w:r>
          </w:p>
        </w:tc>
        <w:tc>
          <w:tcPr>
            <w:tcW w:w="462" w:type="pct"/>
          </w:tcPr>
          <w:p w:rsidR="000041E7" w:rsidRPr="00331213" w:rsidRDefault="000041E7" w:rsidP="00322E62">
            <w:pPr>
              <w:pStyle w:val="AERtabletextright"/>
            </w:pPr>
            <w:r w:rsidRPr="00331213">
              <w:t>2010</w:t>
            </w:r>
          </w:p>
        </w:tc>
        <w:tc>
          <w:tcPr>
            <w:tcW w:w="462" w:type="pct"/>
            <w:noWrap/>
          </w:tcPr>
          <w:p w:rsidR="000041E7" w:rsidRPr="00331213" w:rsidRDefault="000041E7" w:rsidP="00322E62">
            <w:pPr>
              <w:pStyle w:val="AERtabletextright"/>
            </w:pPr>
            <w:r w:rsidRPr="00331213">
              <w:t>2011</w:t>
            </w:r>
          </w:p>
        </w:tc>
        <w:tc>
          <w:tcPr>
            <w:tcW w:w="462" w:type="pct"/>
          </w:tcPr>
          <w:p w:rsidR="000041E7" w:rsidRPr="00331213" w:rsidRDefault="00874BCF" w:rsidP="00322E62">
            <w:pPr>
              <w:pStyle w:val="AERtabletextright"/>
            </w:pPr>
            <w:r>
              <w:t>2012</w:t>
            </w:r>
          </w:p>
        </w:tc>
      </w:tr>
      <w:tr w:rsidR="00874BCF" w:rsidRPr="000C052F" w:rsidTr="00AE6E46">
        <w:tc>
          <w:tcPr>
            <w:tcW w:w="845" w:type="pct"/>
            <w:noWrap/>
          </w:tcPr>
          <w:p w:rsidR="00874BCF" w:rsidRPr="00874BCF" w:rsidRDefault="00874BCF" w:rsidP="00874BCF">
            <w:pPr>
              <w:pStyle w:val="AERtablesource"/>
            </w:pPr>
            <w:proofErr w:type="spellStart"/>
            <w:r w:rsidRPr="00874BCF">
              <w:t>Envestra</w:t>
            </w:r>
            <w:proofErr w:type="spellEnd"/>
          </w:p>
        </w:tc>
        <w:tc>
          <w:tcPr>
            <w:tcW w:w="461" w:type="pct"/>
            <w:noWrap/>
            <w:vAlign w:val="top"/>
          </w:tcPr>
          <w:p w:rsidR="00874BCF" w:rsidRPr="00874BCF" w:rsidRDefault="00874BCF" w:rsidP="00322E62">
            <w:pPr>
              <w:pStyle w:val="AERtabletextright"/>
            </w:pPr>
            <w:r w:rsidRPr="00874BCF">
              <w:t xml:space="preserve"> 23,312 </w:t>
            </w:r>
          </w:p>
        </w:tc>
        <w:tc>
          <w:tcPr>
            <w:tcW w:w="462" w:type="pct"/>
            <w:noWrap/>
            <w:vAlign w:val="top"/>
          </w:tcPr>
          <w:p w:rsidR="00874BCF" w:rsidRPr="00874BCF" w:rsidRDefault="00874BCF" w:rsidP="00322E62">
            <w:pPr>
              <w:pStyle w:val="AERtabletextright"/>
            </w:pPr>
            <w:r w:rsidRPr="00874BCF">
              <w:t xml:space="preserve"> 22,526 </w:t>
            </w:r>
          </w:p>
        </w:tc>
        <w:tc>
          <w:tcPr>
            <w:tcW w:w="461" w:type="pct"/>
            <w:noWrap/>
            <w:vAlign w:val="top"/>
          </w:tcPr>
          <w:p w:rsidR="00874BCF" w:rsidRPr="00874BCF" w:rsidRDefault="00874BCF" w:rsidP="00322E62">
            <w:pPr>
              <w:pStyle w:val="AERtabletextright"/>
            </w:pPr>
            <w:r w:rsidRPr="00874BCF">
              <w:t xml:space="preserve"> 23,633 </w:t>
            </w:r>
          </w:p>
        </w:tc>
        <w:tc>
          <w:tcPr>
            <w:tcW w:w="462" w:type="pct"/>
            <w:noWrap/>
            <w:vAlign w:val="top"/>
          </w:tcPr>
          <w:p w:rsidR="00874BCF" w:rsidRPr="00874BCF" w:rsidRDefault="00874BCF" w:rsidP="00322E62">
            <w:pPr>
              <w:pStyle w:val="AERtabletextright"/>
            </w:pPr>
            <w:r w:rsidRPr="00874BCF">
              <w:t xml:space="preserve"> 17,748 </w:t>
            </w:r>
          </w:p>
        </w:tc>
        <w:tc>
          <w:tcPr>
            <w:tcW w:w="462" w:type="pct"/>
            <w:vAlign w:val="top"/>
          </w:tcPr>
          <w:p w:rsidR="00874BCF" w:rsidRPr="00874BCF" w:rsidRDefault="00874BCF" w:rsidP="00322E62">
            <w:pPr>
              <w:pStyle w:val="AERtabletextright"/>
            </w:pPr>
            <w:r w:rsidRPr="00874BCF">
              <w:t xml:space="preserve"> 22,015 </w:t>
            </w:r>
          </w:p>
        </w:tc>
        <w:tc>
          <w:tcPr>
            <w:tcW w:w="461" w:type="pct"/>
            <w:vAlign w:val="top"/>
          </w:tcPr>
          <w:p w:rsidR="00874BCF" w:rsidRPr="00874BCF" w:rsidRDefault="00874BCF" w:rsidP="00322E62">
            <w:pPr>
              <w:pStyle w:val="AERtabletextright"/>
            </w:pPr>
            <w:r w:rsidRPr="00874BCF">
              <w:t xml:space="preserve"> 16,807 </w:t>
            </w:r>
          </w:p>
        </w:tc>
        <w:tc>
          <w:tcPr>
            <w:tcW w:w="462" w:type="pct"/>
            <w:vAlign w:val="top"/>
          </w:tcPr>
          <w:p w:rsidR="00874BCF" w:rsidRPr="00874BCF" w:rsidRDefault="00874BCF" w:rsidP="00322E62">
            <w:pPr>
              <w:pStyle w:val="AERtabletextright"/>
            </w:pPr>
            <w:r w:rsidRPr="00874BCF">
              <w:t xml:space="preserve"> 17,379 </w:t>
            </w:r>
          </w:p>
        </w:tc>
        <w:tc>
          <w:tcPr>
            <w:tcW w:w="462" w:type="pct"/>
            <w:noWrap/>
            <w:vAlign w:val="top"/>
          </w:tcPr>
          <w:p w:rsidR="00874BCF" w:rsidRPr="00874BCF" w:rsidRDefault="00874BCF" w:rsidP="00322E62">
            <w:pPr>
              <w:pStyle w:val="AERtabletextright"/>
            </w:pPr>
            <w:r w:rsidRPr="00874BCF">
              <w:t xml:space="preserve"> 20,593 </w:t>
            </w:r>
          </w:p>
        </w:tc>
        <w:tc>
          <w:tcPr>
            <w:tcW w:w="462" w:type="pct"/>
            <w:vAlign w:val="top"/>
          </w:tcPr>
          <w:p w:rsidR="00874BCF" w:rsidRPr="00874BCF" w:rsidRDefault="00874BCF" w:rsidP="00322E62">
            <w:pPr>
              <w:pStyle w:val="AERtabletextright"/>
            </w:pPr>
            <w:r w:rsidRPr="00874BCF">
              <w:t xml:space="preserve"> 18,755 </w:t>
            </w:r>
          </w:p>
        </w:tc>
      </w:tr>
      <w:tr w:rsidR="00874BCF" w:rsidRPr="000C052F" w:rsidTr="00AE6E46">
        <w:trPr>
          <w:cnfStyle w:val="000000010000" w:firstRow="0" w:lastRow="0" w:firstColumn="0" w:lastColumn="0" w:oddVBand="0" w:evenVBand="0" w:oddHBand="0" w:evenHBand="1" w:firstRowFirstColumn="0" w:firstRowLastColumn="0" w:lastRowFirstColumn="0" w:lastRowLastColumn="0"/>
        </w:trPr>
        <w:tc>
          <w:tcPr>
            <w:tcW w:w="845" w:type="pct"/>
            <w:noWrap/>
          </w:tcPr>
          <w:p w:rsidR="00874BCF" w:rsidRPr="00874BCF" w:rsidRDefault="00874BCF" w:rsidP="00874BCF">
            <w:pPr>
              <w:pStyle w:val="AERtablesource"/>
            </w:pPr>
            <w:proofErr w:type="spellStart"/>
            <w:r w:rsidRPr="00874BCF">
              <w:t>Multinet</w:t>
            </w:r>
            <w:proofErr w:type="spellEnd"/>
          </w:p>
        </w:tc>
        <w:tc>
          <w:tcPr>
            <w:tcW w:w="461" w:type="pct"/>
            <w:noWrap/>
            <w:vAlign w:val="top"/>
          </w:tcPr>
          <w:p w:rsidR="00874BCF" w:rsidRPr="00874BCF" w:rsidRDefault="00874BCF" w:rsidP="00322E62">
            <w:pPr>
              <w:pStyle w:val="AERtabletextright"/>
            </w:pPr>
            <w:r w:rsidRPr="00874BCF">
              <w:t xml:space="preserve"> 14,719 </w:t>
            </w:r>
          </w:p>
        </w:tc>
        <w:tc>
          <w:tcPr>
            <w:tcW w:w="462" w:type="pct"/>
            <w:noWrap/>
            <w:vAlign w:val="top"/>
          </w:tcPr>
          <w:p w:rsidR="00874BCF" w:rsidRPr="00874BCF" w:rsidRDefault="00874BCF" w:rsidP="00322E62">
            <w:pPr>
              <w:pStyle w:val="AERtabletextright"/>
            </w:pPr>
            <w:r w:rsidRPr="00874BCF">
              <w:t xml:space="preserve"> 13,895 </w:t>
            </w:r>
          </w:p>
        </w:tc>
        <w:tc>
          <w:tcPr>
            <w:tcW w:w="461" w:type="pct"/>
            <w:noWrap/>
            <w:vAlign w:val="top"/>
          </w:tcPr>
          <w:p w:rsidR="00874BCF" w:rsidRPr="00874BCF" w:rsidRDefault="00874BCF" w:rsidP="00322E62">
            <w:pPr>
              <w:pStyle w:val="AERtabletextright"/>
            </w:pPr>
            <w:r w:rsidRPr="00874BCF">
              <w:t xml:space="preserve"> 14,242 </w:t>
            </w:r>
          </w:p>
        </w:tc>
        <w:tc>
          <w:tcPr>
            <w:tcW w:w="462" w:type="pct"/>
            <w:noWrap/>
            <w:vAlign w:val="top"/>
          </w:tcPr>
          <w:p w:rsidR="00874BCF" w:rsidRPr="00874BCF" w:rsidRDefault="00874BCF" w:rsidP="00322E62">
            <w:pPr>
              <w:pStyle w:val="AERtabletextright"/>
            </w:pPr>
            <w:r w:rsidRPr="00874BCF">
              <w:t xml:space="preserve"> 14,950 </w:t>
            </w:r>
          </w:p>
        </w:tc>
        <w:tc>
          <w:tcPr>
            <w:tcW w:w="462" w:type="pct"/>
            <w:vAlign w:val="top"/>
          </w:tcPr>
          <w:p w:rsidR="00874BCF" w:rsidRPr="00874BCF" w:rsidRDefault="00874BCF" w:rsidP="00322E62">
            <w:pPr>
              <w:pStyle w:val="AERtabletextright"/>
            </w:pPr>
            <w:r w:rsidRPr="00874BCF">
              <w:t xml:space="preserve"> 12,575 </w:t>
            </w:r>
          </w:p>
        </w:tc>
        <w:tc>
          <w:tcPr>
            <w:tcW w:w="461" w:type="pct"/>
            <w:vAlign w:val="top"/>
          </w:tcPr>
          <w:p w:rsidR="00874BCF" w:rsidRPr="00874BCF" w:rsidRDefault="00874BCF" w:rsidP="00322E62">
            <w:pPr>
              <w:pStyle w:val="AERtabletextright"/>
            </w:pPr>
            <w:r w:rsidRPr="00874BCF">
              <w:t xml:space="preserve"> 11,945 </w:t>
            </w:r>
          </w:p>
        </w:tc>
        <w:tc>
          <w:tcPr>
            <w:tcW w:w="462" w:type="pct"/>
            <w:vAlign w:val="top"/>
          </w:tcPr>
          <w:p w:rsidR="00874BCF" w:rsidRPr="00874BCF" w:rsidRDefault="00874BCF" w:rsidP="00322E62">
            <w:pPr>
              <w:pStyle w:val="AERtabletextright"/>
            </w:pPr>
            <w:r w:rsidRPr="00874BCF">
              <w:t xml:space="preserve"> 11,685 </w:t>
            </w:r>
          </w:p>
        </w:tc>
        <w:tc>
          <w:tcPr>
            <w:tcW w:w="462" w:type="pct"/>
            <w:noWrap/>
            <w:vAlign w:val="top"/>
          </w:tcPr>
          <w:p w:rsidR="00874BCF" w:rsidRPr="00874BCF" w:rsidRDefault="00874BCF" w:rsidP="00322E62">
            <w:pPr>
              <w:pStyle w:val="AERtabletextright"/>
            </w:pPr>
            <w:r w:rsidRPr="00874BCF">
              <w:t xml:space="preserve"> 11,454 </w:t>
            </w:r>
          </w:p>
        </w:tc>
        <w:tc>
          <w:tcPr>
            <w:tcW w:w="462" w:type="pct"/>
            <w:vAlign w:val="top"/>
          </w:tcPr>
          <w:p w:rsidR="00874BCF" w:rsidRPr="00874BCF" w:rsidRDefault="00874BCF" w:rsidP="00322E62">
            <w:pPr>
              <w:pStyle w:val="AERtabletextright"/>
            </w:pPr>
            <w:r w:rsidRPr="00874BCF">
              <w:t xml:space="preserve"> 11,264 </w:t>
            </w:r>
          </w:p>
        </w:tc>
      </w:tr>
      <w:tr w:rsidR="00874BCF" w:rsidRPr="000C052F" w:rsidTr="00AE6E46">
        <w:tc>
          <w:tcPr>
            <w:tcW w:w="845" w:type="pct"/>
            <w:noWrap/>
          </w:tcPr>
          <w:p w:rsidR="00874BCF" w:rsidRPr="00874BCF" w:rsidRDefault="00874BCF" w:rsidP="00874BCF">
            <w:pPr>
              <w:pStyle w:val="AERtablesource"/>
            </w:pPr>
            <w:r w:rsidRPr="00874BCF">
              <w:t>SP AusNet</w:t>
            </w:r>
          </w:p>
        </w:tc>
        <w:tc>
          <w:tcPr>
            <w:tcW w:w="461" w:type="pct"/>
            <w:noWrap/>
            <w:vAlign w:val="top"/>
          </w:tcPr>
          <w:p w:rsidR="00874BCF" w:rsidRPr="00874BCF" w:rsidRDefault="00874BCF" w:rsidP="00322E62">
            <w:pPr>
              <w:pStyle w:val="AERtabletextright"/>
            </w:pPr>
            <w:r w:rsidRPr="00874BCF">
              <w:t xml:space="preserve"> 39,968 </w:t>
            </w:r>
          </w:p>
        </w:tc>
        <w:tc>
          <w:tcPr>
            <w:tcW w:w="462" w:type="pct"/>
            <w:noWrap/>
            <w:vAlign w:val="top"/>
          </w:tcPr>
          <w:p w:rsidR="00874BCF" w:rsidRPr="00874BCF" w:rsidRDefault="00874BCF" w:rsidP="00322E62">
            <w:pPr>
              <w:pStyle w:val="AERtabletextright"/>
            </w:pPr>
            <w:r w:rsidRPr="00874BCF">
              <w:t xml:space="preserve"> 37,920 </w:t>
            </w:r>
          </w:p>
        </w:tc>
        <w:tc>
          <w:tcPr>
            <w:tcW w:w="461" w:type="pct"/>
            <w:noWrap/>
            <w:vAlign w:val="top"/>
          </w:tcPr>
          <w:p w:rsidR="00874BCF" w:rsidRPr="00874BCF" w:rsidRDefault="00874BCF" w:rsidP="00322E62">
            <w:pPr>
              <w:pStyle w:val="AERtabletextright"/>
            </w:pPr>
            <w:r w:rsidRPr="00874BCF">
              <w:t xml:space="preserve"> 37,976 </w:t>
            </w:r>
          </w:p>
        </w:tc>
        <w:tc>
          <w:tcPr>
            <w:tcW w:w="462" w:type="pct"/>
            <w:noWrap/>
            <w:vAlign w:val="top"/>
          </w:tcPr>
          <w:p w:rsidR="00874BCF" w:rsidRPr="00874BCF" w:rsidRDefault="00874BCF" w:rsidP="00322E62">
            <w:pPr>
              <w:pStyle w:val="AERtabletextright"/>
            </w:pPr>
            <w:r w:rsidRPr="00874BCF">
              <w:t xml:space="preserve"> 38,701 </w:t>
            </w:r>
          </w:p>
        </w:tc>
        <w:tc>
          <w:tcPr>
            <w:tcW w:w="462" w:type="pct"/>
            <w:vAlign w:val="top"/>
          </w:tcPr>
          <w:p w:rsidR="00874BCF" w:rsidRPr="00874BCF" w:rsidRDefault="00874BCF" w:rsidP="00322E62">
            <w:pPr>
              <w:pStyle w:val="AERtabletextright"/>
            </w:pPr>
            <w:r w:rsidRPr="00874BCF">
              <w:t xml:space="preserve"> 40,731 </w:t>
            </w:r>
          </w:p>
        </w:tc>
        <w:tc>
          <w:tcPr>
            <w:tcW w:w="461" w:type="pct"/>
            <w:vAlign w:val="top"/>
          </w:tcPr>
          <w:p w:rsidR="00874BCF" w:rsidRPr="00874BCF" w:rsidRDefault="00874BCF" w:rsidP="00322E62">
            <w:pPr>
              <w:pStyle w:val="AERtabletextright"/>
            </w:pPr>
            <w:r w:rsidRPr="00874BCF">
              <w:t xml:space="preserve"> 37,500 </w:t>
            </w:r>
          </w:p>
        </w:tc>
        <w:tc>
          <w:tcPr>
            <w:tcW w:w="462" w:type="pct"/>
            <w:vAlign w:val="top"/>
          </w:tcPr>
          <w:p w:rsidR="00874BCF" w:rsidRPr="00874BCF" w:rsidRDefault="00874BCF" w:rsidP="00322E62">
            <w:pPr>
              <w:pStyle w:val="AERtabletextright"/>
            </w:pPr>
            <w:r w:rsidRPr="00874BCF">
              <w:t xml:space="preserve"> 35,646 </w:t>
            </w:r>
          </w:p>
        </w:tc>
        <w:tc>
          <w:tcPr>
            <w:tcW w:w="462" w:type="pct"/>
            <w:noWrap/>
            <w:vAlign w:val="top"/>
          </w:tcPr>
          <w:p w:rsidR="00874BCF" w:rsidRPr="00874BCF" w:rsidRDefault="00874BCF" w:rsidP="00322E62">
            <w:pPr>
              <w:pStyle w:val="AERtabletextright"/>
            </w:pPr>
            <w:r w:rsidRPr="00874BCF">
              <w:t xml:space="preserve"> 35,631 </w:t>
            </w:r>
          </w:p>
        </w:tc>
        <w:tc>
          <w:tcPr>
            <w:tcW w:w="462" w:type="pct"/>
            <w:vAlign w:val="top"/>
          </w:tcPr>
          <w:p w:rsidR="00874BCF" w:rsidRPr="00874BCF" w:rsidRDefault="00874BCF" w:rsidP="00322E62">
            <w:pPr>
              <w:pStyle w:val="AERtabletextright"/>
            </w:pPr>
            <w:r w:rsidRPr="00874BCF">
              <w:t xml:space="preserve"> 35,420 </w:t>
            </w:r>
          </w:p>
        </w:tc>
      </w:tr>
      <w:tr w:rsidR="00874BCF" w:rsidRPr="000C052F" w:rsidTr="00AE6E46">
        <w:trPr>
          <w:cnfStyle w:val="000000010000" w:firstRow="0" w:lastRow="0" w:firstColumn="0" w:lastColumn="0" w:oddVBand="0" w:evenVBand="0" w:oddHBand="0" w:evenHBand="1" w:firstRowFirstColumn="0" w:firstRowLastColumn="0" w:lastRowFirstColumn="0" w:lastRowLastColumn="0"/>
        </w:trPr>
        <w:tc>
          <w:tcPr>
            <w:tcW w:w="845" w:type="pct"/>
            <w:noWrap/>
          </w:tcPr>
          <w:p w:rsidR="00874BCF" w:rsidRPr="00874BCF" w:rsidRDefault="00874BCF" w:rsidP="00874BCF">
            <w:pPr>
              <w:pStyle w:val="AERtablesource"/>
            </w:pPr>
            <w:r w:rsidRPr="00874BCF">
              <w:t>All distributors</w:t>
            </w:r>
          </w:p>
        </w:tc>
        <w:tc>
          <w:tcPr>
            <w:tcW w:w="461" w:type="pct"/>
            <w:noWrap/>
            <w:vAlign w:val="top"/>
          </w:tcPr>
          <w:p w:rsidR="00874BCF" w:rsidRPr="00874BCF" w:rsidRDefault="00874BCF" w:rsidP="00322E62">
            <w:pPr>
              <w:pStyle w:val="AERtabletextright"/>
            </w:pPr>
            <w:r w:rsidRPr="00874BCF">
              <w:t xml:space="preserve"> 21,933 </w:t>
            </w:r>
          </w:p>
        </w:tc>
        <w:tc>
          <w:tcPr>
            <w:tcW w:w="462" w:type="pct"/>
            <w:noWrap/>
            <w:vAlign w:val="top"/>
          </w:tcPr>
          <w:p w:rsidR="00874BCF" w:rsidRPr="00874BCF" w:rsidRDefault="00874BCF" w:rsidP="00322E62">
            <w:pPr>
              <w:pStyle w:val="AERtabletextright"/>
            </w:pPr>
            <w:r w:rsidRPr="00874BCF">
              <w:t xml:space="preserve"> 20,815 </w:t>
            </w:r>
          </w:p>
        </w:tc>
        <w:tc>
          <w:tcPr>
            <w:tcW w:w="461" w:type="pct"/>
            <w:noWrap/>
            <w:vAlign w:val="top"/>
          </w:tcPr>
          <w:p w:rsidR="00874BCF" w:rsidRPr="00874BCF" w:rsidRDefault="00874BCF" w:rsidP="00322E62">
            <w:pPr>
              <w:pStyle w:val="AERtabletextright"/>
            </w:pPr>
            <w:r w:rsidRPr="00874BCF">
              <w:t xml:space="preserve"> 20,560 </w:t>
            </w:r>
          </w:p>
        </w:tc>
        <w:tc>
          <w:tcPr>
            <w:tcW w:w="462" w:type="pct"/>
            <w:noWrap/>
            <w:vAlign w:val="top"/>
          </w:tcPr>
          <w:p w:rsidR="00874BCF" w:rsidRPr="00874BCF" w:rsidRDefault="00874BCF" w:rsidP="00322E62">
            <w:pPr>
              <w:pStyle w:val="AERtabletextright"/>
            </w:pPr>
            <w:r w:rsidRPr="00874BCF">
              <w:t xml:space="preserve"> 20,427 </w:t>
            </w:r>
          </w:p>
        </w:tc>
        <w:tc>
          <w:tcPr>
            <w:tcW w:w="462" w:type="pct"/>
            <w:vAlign w:val="top"/>
          </w:tcPr>
          <w:p w:rsidR="00874BCF" w:rsidRPr="00874BCF" w:rsidRDefault="00874BCF" w:rsidP="00322E62">
            <w:pPr>
              <w:pStyle w:val="AERtabletextright"/>
            </w:pPr>
            <w:r w:rsidRPr="00874BCF">
              <w:t xml:space="preserve"> 19,860 </w:t>
            </w:r>
          </w:p>
        </w:tc>
        <w:tc>
          <w:tcPr>
            <w:tcW w:w="461" w:type="pct"/>
            <w:vAlign w:val="top"/>
          </w:tcPr>
          <w:p w:rsidR="00874BCF" w:rsidRPr="00874BCF" w:rsidRDefault="00874BCF" w:rsidP="00322E62">
            <w:pPr>
              <w:pStyle w:val="AERtabletextright"/>
            </w:pPr>
            <w:r w:rsidRPr="00874BCF">
              <w:t xml:space="preserve"> 18,749 </w:t>
            </w:r>
          </w:p>
        </w:tc>
        <w:tc>
          <w:tcPr>
            <w:tcW w:w="462" w:type="pct"/>
            <w:vAlign w:val="top"/>
          </w:tcPr>
          <w:p w:rsidR="00874BCF" w:rsidRPr="00874BCF" w:rsidRDefault="00874BCF" w:rsidP="00322E62">
            <w:pPr>
              <w:pStyle w:val="AERtabletextright"/>
            </w:pPr>
            <w:r w:rsidRPr="00874BCF">
              <w:t xml:space="preserve"> 18,511 </w:t>
            </w:r>
          </w:p>
        </w:tc>
        <w:tc>
          <w:tcPr>
            <w:tcW w:w="462" w:type="pct"/>
            <w:noWrap/>
            <w:vAlign w:val="top"/>
          </w:tcPr>
          <w:p w:rsidR="00874BCF" w:rsidRPr="00874BCF" w:rsidRDefault="00874BCF" w:rsidP="00322E62">
            <w:pPr>
              <w:pStyle w:val="AERtabletextright"/>
            </w:pPr>
            <w:r w:rsidRPr="00874BCF">
              <w:t xml:space="preserve"> 18,552 </w:t>
            </w:r>
          </w:p>
        </w:tc>
        <w:tc>
          <w:tcPr>
            <w:tcW w:w="462" w:type="pct"/>
            <w:vAlign w:val="top"/>
          </w:tcPr>
          <w:p w:rsidR="00874BCF" w:rsidRPr="00874BCF" w:rsidRDefault="00874BCF" w:rsidP="00322E62">
            <w:pPr>
              <w:pStyle w:val="AERtabletextright"/>
            </w:pPr>
            <w:r w:rsidRPr="00874BCF">
              <w:t xml:space="preserve"> 18,947 </w:t>
            </w:r>
          </w:p>
        </w:tc>
      </w:tr>
    </w:tbl>
    <w:p w:rsidR="00BD08CE" w:rsidRDefault="00A81FBB" w:rsidP="00A81FBB">
      <w:pPr>
        <w:pStyle w:val="AERtablesource"/>
      </w:pPr>
      <w:r>
        <w:lastRenderedPageBreak/>
        <w:t xml:space="preserve">Source: </w:t>
      </w:r>
      <w:r w:rsidR="00BC7711">
        <w:tab/>
      </w:r>
      <w:r>
        <w:t xml:space="preserve">DNSP annual regulatory </w:t>
      </w:r>
      <w:r w:rsidR="00AA1428">
        <w:t xml:space="preserve">accounting </w:t>
      </w:r>
      <w:r>
        <w:t>reports</w:t>
      </w:r>
      <w:r w:rsidR="00CC03A4">
        <w:t>.</w:t>
      </w:r>
    </w:p>
    <w:p w:rsidR="00A81FBB" w:rsidRDefault="00A81FBB" w:rsidP="00E63756">
      <w:pPr>
        <w:pStyle w:val="Caption"/>
      </w:pPr>
    </w:p>
    <w:p w:rsidR="00E63756" w:rsidRDefault="00BD08CE" w:rsidP="00E63756">
      <w:pPr>
        <w:pStyle w:val="Caption"/>
      </w:pPr>
      <w:r>
        <w:t xml:space="preserve">Table </w:t>
      </w:r>
      <w:r w:rsidR="004B57FA">
        <w:t>4</w:t>
      </w:r>
      <w:r w:rsidR="004D5896">
        <w:t>.</w:t>
      </w:r>
      <w:r w:rsidR="001A1769">
        <w:t>4.2</w:t>
      </w:r>
      <w:r>
        <w:tab/>
        <w:t>Tariff D demand</w:t>
      </w:r>
      <w:r w:rsidR="00DC7528">
        <w:t xml:space="preserve"> - </w:t>
      </w:r>
      <w:r w:rsidR="00C81CCF" w:rsidRPr="00EC3B16">
        <w:t xml:space="preserve">maximum hourly </w:t>
      </w:r>
      <w:r w:rsidR="00B52926">
        <w:t>quantity (MHQ) 2004–</w:t>
      </w:r>
      <w:r w:rsidR="00C81CCF" w:rsidRPr="0020073A">
        <w:t>20</w:t>
      </w:r>
      <w:r w:rsidR="00C81CCF">
        <w:t>1</w:t>
      </w:r>
      <w:r w:rsidR="00874BCF">
        <w:t>2</w:t>
      </w:r>
    </w:p>
    <w:tbl>
      <w:tblPr>
        <w:tblStyle w:val="AERtable-text"/>
        <w:tblW w:w="5000" w:type="pct"/>
        <w:tblLayout w:type="fixed"/>
        <w:tblLook w:val="04A0" w:firstRow="1" w:lastRow="0" w:firstColumn="1" w:lastColumn="0" w:noHBand="0" w:noVBand="1"/>
      </w:tblPr>
      <w:tblGrid>
        <w:gridCol w:w="1562"/>
        <w:gridCol w:w="852"/>
        <w:gridCol w:w="854"/>
        <w:gridCol w:w="852"/>
        <w:gridCol w:w="854"/>
        <w:gridCol w:w="854"/>
        <w:gridCol w:w="852"/>
        <w:gridCol w:w="854"/>
        <w:gridCol w:w="854"/>
        <w:gridCol w:w="854"/>
      </w:tblGrid>
      <w:tr w:rsidR="000041E7" w:rsidRPr="00331213" w:rsidTr="000041E7">
        <w:trPr>
          <w:cnfStyle w:val="100000000000" w:firstRow="1" w:lastRow="0" w:firstColumn="0" w:lastColumn="0" w:oddVBand="0" w:evenVBand="0" w:oddHBand="0" w:evenHBand="0" w:firstRowFirstColumn="0" w:firstRowLastColumn="0" w:lastRowFirstColumn="0" w:lastRowLastColumn="0"/>
        </w:trPr>
        <w:tc>
          <w:tcPr>
            <w:tcW w:w="845" w:type="pct"/>
            <w:noWrap/>
          </w:tcPr>
          <w:p w:rsidR="000041E7" w:rsidRPr="00331213" w:rsidRDefault="000041E7" w:rsidP="000C4217">
            <w:pPr>
              <w:pStyle w:val="AERtablesource"/>
            </w:pPr>
            <w:r w:rsidRPr="00331213">
              <w:t>Distributor</w:t>
            </w:r>
          </w:p>
        </w:tc>
        <w:tc>
          <w:tcPr>
            <w:tcW w:w="461" w:type="pct"/>
            <w:noWrap/>
          </w:tcPr>
          <w:p w:rsidR="000041E7" w:rsidRPr="00331213" w:rsidRDefault="000041E7" w:rsidP="00322E62">
            <w:pPr>
              <w:pStyle w:val="AERtabletextright"/>
            </w:pPr>
            <w:r w:rsidRPr="00331213">
              <w:t>2004</w:t>
            </w:r>
          </w:p>
        </w:tc>
        <w:tc>
          <w:tcPr>
            <w:tcW w:w="462" w:type="pct"/>
            <w:noWrap/>
          </w:tcPr>
          <w:p w:rsidR="000041E7" w:rsidRPr="00331213" w:rsidRDefault="000041E7" w:rsidP="00322E62">
            <w:pPr>
              <w:pStyle w:val="AERtabletextright"/>
            </w:pPr>
            <w:r w:rsidRPr="00331213">
              <w:t>2005</w:t>
            </w:r>
          </w:p>
        </w:tc>
        <w:tc>
          <w:tcPr>
            <w:tcW w:w="461" w:type="pct"/>
            <w:noWrap/>
          </w:tcPr>
          <w:p w:rsidR="000041E7" w:rsidRPr="00331213" w:rsidRDefault="000041E7" w:rsidP="00322E62">
            <w:pPr>
              <w:pStyle w:val="AERtabletextright"/>
            </w:pPr>
            <w:r w:rsidRPr="00331213">
              <w:t>2006</w:t>
            </w:r>
          </w:p>
        </w:tc>
        <w:tc>
          <w:tcPr>
            <w:tcW w:w="462" w:type="pct"/>
            <w:noWrap/>
          </w:tcPr>
          <w:p w:rsidR="000041E7" w:rsidRPr="00331213" w:rsidRDefault="000041E7" w:rsidP="00322E62">
            <w:pPr>
              <w:pStyle w:val="AERtabletextright"/>
            </w:pPr>
            <w:r w:rsidRPr="00331213">
              <w:t>2007</w:t>
            </w:r>
          </w:p>
        </w:tc>
        <w:tc>
          <w:tcPr>
            <w:tcW w:w="462" w:type="pct"/>
          </w:tcPr>
          <w:p w:rsidR="000041E7" w:rsidRPr="00331213" w:rsidRDefault="000041E7" w:rsidP="00322E62">
            <w:pPr>
              <w:pStyle w:val="AERtabletextright"/>
            </w:pPr>
            <w:r w:rsidRPr="00331213">
              <w:t>2008</w:t>
            </w:r>
          </w:p>
        </w:tc>
        <w:tc>
          <w:tcPr>
            <w:tcW w:w="461" w:type="pct"/>
          </w:tcPr>
          <w:p w:rsidR="000041E7" w:rsidRPr="00331213" w:rsidRDefault="000041E7" w:rsidP="00322E62">
            <w:pPr>
              <w:pStyle w:val="AERtabletextright"/>
            </w:pPr>
            <w:r w:rsidRPr="00331213">
              <w:t>2009</w:t>
            </w:r>
          </w:p>
        </w:tc>
        <w:tc>
          <w:tcPr>
            <w:tcW w:w="462" w:type="pct"/>
          </w:tcPr>
          <w:p w:rsidR="000041E7" w:rsidRPr="00331213" w:rsidRDefault="000041E7" w:rsidP="00322E62">
            <w:pPr>
              <w:pStyle w:val="AERtabletextright"/>
            </w:pPr>
            <w:r w:rsidRPr="00331213">
              <w:t>2010</w:t>
            </w:r>
          </w:p>
        </w:tc>
        <w:tc>
          <w:tcPr>
            <w:tcW w:w="462" w:type="pct"/>
            <w:noWrap/>
          </w:tcPr>
          <w:p w:rsidR="000041E7" w:rsidRPr="00331213" w:rsidRDefault="000041E7" w:rsidP="00322E62">
            <w:pPr>
              <w:pStyle w:val="AERtabletextright"/>
            </w:pPr>
            <w:r w:rsidRPr="00331213">
              <w:t>2011</w:t>
            </w:r>
          </w:p>
        </w:tc>
        <w:tc>
          <w:tcPr>
            <w:tcW w:w="462" w:type="pct"/>
          </w:tcPr>
          <w:p w:rsidR="000041E7" w:rsidRPr="00331213" w:rsidRDefault="00DE5A79" w:rsidP="00322E62">
            <w:pPr>
              <w:pStyle w:val="AERtabletextright"/>
            </w:pPr>
            <w:r w:rsidRPr="00331213">
              <w:t>201</w:t>
            </w:r>
            <w:r>
              <w:t>2</w:t>
            </w:r>
          </w:p>
        </w:tc>
      </w:tr>
      <w:tr w:rsidR="00874BCF" w:rsidRPr="00A81FBB" w:rsidTr="00AE6E46">
        <w:tc>
          <w:tcPr>
            <w:tcW w:w="845" w:type="pct"/>
            <w:noWrap/>
          </w:tcPr>
          <w:p w:rsidR="00874BCF" w:rsidRPr="00874BCF" w:rsidRDefault="00874BCF" w:rsidP="00874BCF">
            <w:pPr>
              <w:pStyle w:val="AERtablesource"/>
            </w:pPr>
            <w:proofErr w:type="spellStart"/>
            <w:r w:rsidRPr="00874BCF">
              <w:t>Envestra</w:t>
            </w:r>
            <w:proofErr w:type="spellEnd"/>
          </w:p>
        </w:tc>
        <w:tc>
          <w:tcPr>
            <w:tcW w:w="461" w:type="pct"/>
            <w:noWrap/>
            <w:vAlign w:val="top"/>
          </w:tcPr>
          <w:p w:rsidR="00874BCF" w:rsidRPr="00874BCF" w:rsidRDefault="00874BCF" w:rsidP="00322E62">
            <w:pPr>
              <w:pStyle w:val="AERtabletextright"/>
            </w:pPr>
            <w:r w:rsidRPr="00874BCF">
              <w:t xml:space="preserve"> 6,770 </w:t>
            </w:r>
          </w:p>
        </w:tc>
        <w:tc>
          <w:tcPr>
            <w:tcW w:w="462" w:type="pct"/>
            <w:noWrap/>
            <w:vAlign w:val="top"/>
          </w:tcPr>
          <w:p w:rsidR="00874BCF" w:rsidRPr="00874BCF" w:rsidRDefault="00874BCF" w:rsidP="00322E62">
            <w:pPr>
              <w:pStyle w:val="AERtabletextright"/>
            </w:pPr>
            <w:r w:rsidRPr="00874BCF">
              <w:t xml:space="preserve"> 6,649 </w:t>
            </w:r>
          </w:p>
        </w:tc>
        <w:tc>
          <w:tcPr>
            <w:tcW w:w="461" w:type="pct"/>
            <w:noWrap/>
            <w:vAlign w:val="top"/>
          </w:tcPr>
          <w:p w:rsidR="00874BCF" w:rsidRPr="00874BCF" w:rsidRDefault="00874BCF" w:rsidP="00322E62">
            <w:pPr>
              <w:pStyle w:val="AERtabletextright"/>
            </w:pPr>
            <w:r w:rsidRPr="00874BCF">
              <w:t xml:space="preserve"> 6,601 </w:t>
            </w:r>
          </w:p>
        </w:tc>
        <w:tc>
          <w:tcPr>
            <w:tcW w:w="462" w:type="pct"/>
            <w:noWrap/>
            <w:vAlign w:val="top"/>
          </w:tcPr>
          <w:p w:rsidR="00874BCF" w:rsidRPr="00874BCF" w:rsidRDefault="00874BCF" w:rsidP="00322E62">
            <w:pPr>
              <w:pStyle w:val="AERtabletextright"/>
            </w:pPr>
            <w:r w:rsidRPr="00874BCF">
              <w:t xml:space="preserve"> 6,629 </w:t>
            </w:r>
          </w:p>
        </w:tc>
        <w:tc>
          <w:tcPr>
            <w:tcW w:w="462" w:type="pct"/>
            <w:vAlign w:val="top"/>
          </w:tcPr>
          <w:p w:rsidR="00874BCF" w:rsidRPr="00874BCF" w:rsidRDefault="00874BCF" w:rsidP="00322E62">
            <w:pPr>
              <w:pStyle w:val="AERtabletextright"/>
            </w:pPr>
            <w:r w:rsidRPr="00874BCF">
              <w:t xml:space="preserve"> 6,375 </w:t>
            </w:r>
          </w:p>
        </w:tc>
        <w:tc>
          <w:tcPr>
            <w:tcW w:w="461" w:type="pct"/>
            <w:vAlign w:val="top"/>
          </w:tcPr>
          <w:p w:rsidR="00874BCF" w:rsidRPr="00874BCF" w:rsidRDefault="00874BCF" w:rsidP="00322E62">
            <w:pPr>
              <w:pStyle w:val="AERtabletextright"/>
            </w:pPr>
            <w:r w:rsidRPr="00874BCF">
              <w:t xml:space="preserve"> 5,411 </w:t>
            </w:r>
          </w:p>
        </w:tc>
        <w:tc>
          <w:tcPr>
            <w:tcW w:w="462" w:type="pct"/>
            <w:vAlign w:val="top"/>
          </w:tcPr>
          <w:p w:rsidR="00874BCF" w:rsidRPr="00874BCF" w:rsidRDefault="00874BCF" w:rsidP="00322E62">
            <w:pPr>
              <w:pStyle w:val="AERtabletextright"/>
            </w:pPr>
            <w:r w:rsidRPr="00874BCF">
              <w:t xml:space="preserve"> 5,511 </w:t>
            </w:r>
          </w:p>
        </w:tc>
        <w:tc>
          <w:tcPr>
            <w:tcW w:w="462" w:type="pct"/>
            <w:noWrap/>
            <w:vAlign w:val="top"/>
          </w:tcPr>
          <w:p w:rsidR="00874BCF" w:rsidRPr="00874BCF" w:rsidRDefault="00874BCF" w:rsidP="00322E62">
            <w:pPr>
              <w:pStyle w:val="AERtabletextright"/>
            </w:pPr>
            <w:r w:rsidRPr="00874BCF">
              <w:t xml:space="preserve"> 5,981 </w:t>
            </w:r>
          </w:p>
        </w:tc>
        <w:tc>
          <w:tcPr>
            <w:tcW w:w="462" w:type="pct"/>
            <w:vAlign w:val="top"/>
          </w:tcPr>
          <w:p w:rsidR="00874BCF" w:rsidRPr="00874BCF" w:rsidRDefault="00874BCF" w:rsidP="00322E62">
            <w:pPr>
              <w:pStyle w:val="AERtabletextright"/>
            </w:pPr>
            <w:r w:rsidRPr="00874BCF">
              <w:t xml:space="preserve"> 5,601 </w:t>
            </w:r>
          </w:p>
        </w:tc>
      </w:tr>
      <w:tr w:rsidR="00874BCF" w:rsidRPr="00A81FBB" w:rsidTr="00AE6E46">
        <w:trPr>
          <w:cnfStyle w:val="000000010000" w:firstRow="0" w:lastRow="0" w:firstColumn="0" w:lastColumn="0" w:oddVBand="0" w:evenVBand="0" w:oddHBand="0" w:evenHBand="1" w:firstRowFirstColumn="0" w:firstRowLastColumn="0" w:lastRowFirstColumn="0" w:lastRowLastColumn="0"/>
        </w:trPr>
        <w:tc>
          <w:tcPr>
            <w:tcW w:w="845" w:type="pct"/>
            <w:noWrap/>
          </w:tcPr>
          <w:p w:rsidR="00874BCF" w:rsidRPr="00874BCF" w:rsidRDefault="00874BCF" w:rsidP="00874BCF">
            <w:pPr>
              <w:pStyle w:val="AERtablesource"/>
            </w:pPr>
            <w:proofErr w:type="spellStart"/>
            <w:r w:rsidRPr="00874BCF">
              <w:t>Multinet</w:t>
            </w:r>
            <w:proofErr w:type="spellEnd"/>
          </w:p>
        </w:tc>
        <w:tc>
          <w:tcPr>
            <w:tcW w:w="461" w:type="pct"/>
            <w:noWrap/>
            <w:vAlign w:val="top"/>
          </w:tcPr>
          <w:p w:rsidR="00874BCF" w:rsidRPr="00874BCF" w:rsidRDefault="00874BCF" w:rsidP="00322E62">
            <w:pPr>
              <w:pStyle w:val="AERtabletextright"/>
            </w:pPr>
            <w:r w:rsidRPr="00874BCF">
              <w:t xml:space="preserve"> 4,331 </w:t>
            </w:r>
          </w:p>
        </w:tc>
        <w:tc>
          <w:tcPr>
            <w:tcW w:w="462" w:type="pct"/>
            <w:noWrap/>
            <w:vAlign w:val="top"/>
          </w:tcPr>
          <w:p w:rsidR="00874BCF" w:rsidRPr="00874BCF" w:rsidRDefault="00874BCF" w:rsidP="00322E62">
            <w:pPr>
              <w:pStyle w:val="AERtabletextright"/>
            </w:pPr>
            <w:r w:rsidRPr="00874BCF">
              <w:t xml:space="preserve"> 3,975 </w:t>
            </w:r>
          </w:p>
        </w:tc>
        <w:tc>
          <w:tcPr>
            <w:tcW w:w="461" w:type="pct"/>
            <w:noWrap/>
            <w:vAlign w:val="top"/>
          </w:tcPr>
          <w:p w:rsidR="00874BCF" w:rsidRPr="00874BCF" w:rsidRDefault="00874BCF" w:rsidP="00322E62">
            <w:pPr>
              <w:pStyle w:val="AERtabletextright"/>
            </w:pPr>
            <w:r w:rsidRPr="00874BCF">
              <w:t xml:space="preserve"> 3,964 </w:t>
            </w:r>
          </w:p>
        </w:tc>
        <w:tc>
          <w:tcPr>
            <w:tcW w:w="462" w:type="pct"/>
            <w:noWrap/>
            <w:vAlign w:val="top"/>
          </w:tcPr>
          <w:p w:rsidR="00874BCF" w:rsidRPr="00874BCF" w:rsidRDefault="00874BCF" w:rsidP="00322E62">
            <w:pPr>
              <w:pStyle w:val="AERtabletextright"/>
            </w:pPr>
            <w:r w:rsidRPr="00874BCF">
              <w:t xml:space="preserve"> 3,887 </w:t>
            </w:r>
          </w:p>
        </w:tc>
        <w:tc>
          <w:tcPr>
            <w:tcW w:w="462" w:type="pct"/>
            <w:vAlign w:val="top"/>
          </w:tcPr>
          <w:p w:rsidR="00874BCF" w:rsidRPr="00874BCF" w:rsidRDefault="00874BCF" w:rsidP="00322E62">
            <w:pPr>
              <w:pStyle w:val="AERtabletextright"/>
            </w:pPr>
            <w:r w:rsidRPr="00874BCF">
              <w:t xml:space="preserve"> 3,534 </w:t>
            </w:r>
          </w:p>
        </w:tc>
        <w:tc>
          <w:tcPr>
            <w:tcW w:w="461" w:type="pct"/>
            <w:vAlign w:val="top"/>
          </w:tcPr>
          <w:p w:rsidR="00874BCF" w:rsidRPr="00874BCF" w:rsidRDefault="00874BCF" w:rsidP="00322E62">
            <w:pPr>
              <w:pStyle w:val="AERtabletextright"/>
            </w:pPr>
            <w:r w:rsidRPr="00874BCF">
              <w:t xml:space="preserve"> 3,405 </w:t>
            </w:r>
          </w:p>
        </w:tc>
        <w:tc>
          <w:tcPr>
            <w:tcW w:w="462" w:type="pct"/>
            <w:vAlign w:val="top"/>
          </w:tcPr>
          <w:p w:rsidR="00874BCF" w:rsidRPr="00874BCF" w:rsidRDefault="00874BCF" w:rsidP="00322E62">
            <w:pPr>
              <w:pStyle w:val="AERtabletextright"/>
            </w:pPr>
            <w:r w:rsidRPr="00874BCF">
              <w:t xml:space="preserve"> 3,473 </w:t>
            </w:r>
          </w:p>
        </w:tc>
        <w:tc>
          <w:tcPr>
            <w:tcW w:w="462" w:type="pct"/>
            <w:noWrap/>
            <w:vAlign w:val="top"/>
          </w:tcPr>
          <w:p w:rsidR="00874BCF" w:rsidRPr="00874BCF" w:rsidRDefault="00874BCF" w:rsidP="00322E62">
            <w:pPr>
              <w:pStyle w:val="AERtabletextright"/>
            </w:pPr>
            <w:r w:rsidRPr="00874BCF">
              <w:t xml:space="preserve"> 3,580 </w:t>
            </w:r>
          </w:p>
        </w:tc>
        <w:tc>
          <w:tcPr>
            <w:tcW w:w="462" w:type="pct"/>
            <w:vAlign w:val="top"/>
          </w:tcPr>
          <w:p w:rsidR="00874BCF" w:rsidRPr="00874BCF" w:rsidRDefault="00874BCF" w:rsidP="00322E62">
            <w:pPr>
              <w:pStyle w:val="AERtabletextright"/>
            </w:pPr>
            <w:r w:rsidRPr="00874BCF">
              <w:t xml:space="preserve"> 3,571 </w:t>
            </w:r>
          </w:p>
        </w:tc>
      </w:tr>
      <w:tr w:rsidR="00874BCF" w:rsidRPr="00A81FBB" w:rsidTr="00AE6E46">
        <w:tc>
          <w:tcPr>
            <w:tcW w:w="845" w:type="pct"/>
            <w:noWrap/>
          </w:tcPr>
          <w:p w:rsidR="00874BCF" w:rsidRPr="00874BCF" w:rsidRDefault="00874BCF" w:rsidP="00874BCF">
            <w:pPr>
              <w:pStyle w:val="AERtablesource"/>
            </w:pPr>
            <w:r w:rsidRPr="00874BCF">
              <w:t>SP AusNet</w:t>
            </w:r>
          </w:p>
        </w:tc>
        <w:tc>
          <w:tcPr>
            <w:tcW w:w="461" w:type="pct"/>
            <w:noWrap/>
            <w:vAlign w:val="top"/>
          </w:tcPr>
          <w:p w:rsidR="00874BCF" w:rsidRPr="00874BCF" w:rsidRDefault="00874BCF" w:rsidP="00322E62">
            <w:pPr>
              <w:pStyle w:val="AERtabletextright"/>
            </w:pPr>
            <w:r w:rsidRPr="00874BCF">
              <w:t xml:space="preserve"> 10,832 </w:t>
            </w:r>
          </w:p>
        </w:tc>
        <w:tc>
          <w:tcPr>
            <w:tcW w:w="462" w:type="pct"/>
            <w:noWrap/>
            <w:vAlign w:val="top"/>
          </w:tcPr>
          <w:p w:rsidR="00874BCF" w:rsidRPr="00874BCF" w:rsidRDefault="00874BCF" w:rsidP="00322E62">
            <w:pPr>
              <w:pStyle w:val="AERtabletextright"/>
            </w:pPr>
            <w:r w:rsidRPr="00874BCF">
              <w:t xml:space="preserve"> 10,191 </w:t>
            </w:r>
          </w:p>
        </w:tc>
        <w:tc>
          <w:tcPr>
            <w:tcW w:w="461" w:type="pct"/>
            <w:noWrap/>
            <w:vAlign w:val="top"/>
          </w:tcPr>
          <w:p w:rsidR="00874BCF" w:rsidRPr="00874BCF" w:rsidRDefault="00874BCF" w:rsidP="00322E62">
            <w:pPr>
              <w:pStyle w:val="AERtabletextright"/>
            </w:pPr>
            <w:r w:rsidRPr="00874BCF">
              <w:t xml:space="preserve"> 9,995 </w:t>
            </w:r>
          </w:p>
        </w:tc>
        <w:tc>
          <w:tcPr>
            <w:tcW w:w="462" w:type="pct"/>
            <w:noWrap/>
            <w:vAlign w:val="top"/>
          </w:tcPr>
          <w:p w:rsidR="00874BCF" w:rsidRPr="00874BCF" w:rsidRDefault="00874BCF" w:rsidP="00322E62">
            <w:pPr>
              <w:pStyle w:val="AERtabletextright"/>
            </w:pPr>
            <w:r w:rsidRPr="00874BCF">
              <w:t xml:space="preserve"> 9,911 </w:t>
            </w:r>
          </w:p>
        </w:tc>
        <w:tc>
          <w:tcPr>
            <w:tcW w:w="462" w:type="pct"/>
            <w:vAlign w:val="top"/>
          </w:tcPr>
          <w:p w:rsidR="00874BCF" w:rsidRPr="00874BCF" w:rsidRDefault="00874BCF" w:rsidP="00322E62">
            <w:pPr>
              <w:pStyle w:val="AERtabletextright"/>
            </w:pPr>
            <w:r w:rsidRPr="00874BCF">
              <w:t xml:space="preserve"> 9,951 </w:t>
            </w:r>
          </w:p>
        </w:tc>
        <w:tc>
          <w:tcPr>
            <w:tcW w:w="461" w:type="pct"/>
            <w:vAlign w:val="top"/>
          </w:tcPr>
          <w:p w:rsidR="00874BCF" w:rsidRPr="00874BCF" w:rsidRDefault="00874BCF" w:rsidP="00322E62">
            <w:pPr>
              <w:pStyle w:val="AERtabletextright"/>
            </w:pPr>
            <w:r w:rsidRPr="00874BCF">
              <w:t xml:space="preserve"> 9,933 </w:t>
            </w:r>
          </w:p>
        </w:tc>
        <w:tc>
          <w:tcPr>
            <w:tcW w:w="462" w:type="pct"/>
            <w:vAlign w:val="top"/>
          </w:tcPr>
          <w:p w:rsidR="00874BCF" w:rsidRPr="00874BCF" w:rsidRDefault="00874BCF" w:rsidP="00322E62">
            <w:pPr>
              <w:pStyle w:val="AERtabletextright"/>
            </w:pPr>
            <w:r w:rsidRPr="00874BCF">
              <w:t xml:space="preserve"> 9,527 </w:t>
            </w:r>
          </w:p>
        </w:tc>
        <w:tc>
          <w:tcPr>
            <w:tcW w:w="462" w:type="pct"/>
            <w:noWrap/>
            <w:vAlign w:val="top"/>
          </w:tcPr>
          <w:p w:rsidR="00874BCF" w:rsidRPr="00874BCF" w:rsidRDefault="00874BCF" w:rsidP="00322E62">
            <w:pPr>
              <w:pStyle w:val="AERtabletextright"/>
            </w:pPr>
            <w:r w:rsidRPr="00874BCF">
              <w:t xml:space="preserve"> 8,991 </w:t>
            </w:r>
          </w:p>
        </w:tc>
        <w:tc>
          <w:tcPr>
            <w:tcW w:w="462" w:type="pct"/>
            <w:vAlign w:val="top"/>
          </w:tcPr>
          <w:p w:rsidR="00874BCF" w:rsidRPr="00874BCF" w:rsidRDefault="00874BCF" w:rsidP="00322E62">
            <w:pPr>
              <w:pStyle w:val="AERtabletextright"/>
            </w:pPr>
            <w:r w:rsidRPr="00874BCF">
              <w:t xml:space="preserve"> 9,775 </w:t>
            </w:r>
          </w:p>
        </w:tc>
      </w:tr>
      <w:tr w:rsidR="00874BCF" w:rsidRPr="00A81FBB" w:rsidTr="00AE6E46">
        <w:trPr>
          <w:cnfStyle w:val="000000010000" w:firstRow="0" w:lastRow="0" w:firstColumn="0" w:lastColumn="0" w:oddVBand="0" w:evenVBand="0" w:oddHBand="0" w:evenHBand="1" w:firstRowFirstColumn="0" w:firstRowLastColumn="0" w:lastRowFirstColumn="0" w:lastRowLastColumn="0"/>
        </w:trPr>
        <w:tc>
          <w:tcPr>
            <w:tcW w:w="845" w:type="pct"/>
            <w:noWrap/>
          </w:tcPr>
          <w:p w:rsidR="00874BCF" w:rsidRPr="00874BCF" w:rsidRDefault="00874BCF" w:rsidP="00874BCF">
            <w:pPr>
              <w:pStyle w:val="AERtablesource"/>
            </w:pPr>
            <w:r w:rsidRPr="00874BCF">
              <w:t>All distributors</w:t>
            </w:r>
          </w:p>
        </w:tc>
        <w:tc>
          <w:tcPr>
            <w:tcW w:w="461" w:type="pct"/>
            <w:noWrap/>
            <w:vAlign w:val="top"/>
          </w:tcPr>
          <w:p w:rsidR="00874BCF" w:rsidRPr="00874BCF" w:rsidRDefault="00874BCF" w:rsidP="00322E62">
            <w:pPr>
              <w:pStyle w:val="AERtabletextright"/>
            </w:pPr>
            <w:r w:rsidRPr="00874BCF">
              <w:t xml:space="preserve"> 78,000 </w:t>
            </w:r>
          </w:p>
        </w:tc>
        <w:tc>
          <w:tcPr>
            <w:tcW w:w="462" w:type="pct"/>
            <w:noWrap/>
            <w:vAlign w:val="top"/>
          </w:tcPr>
          <w:p w:rsidR="00874BCF" w:rsidRPr="00874BCF" w:rsidRDefault="00874BCF" w:rsidP="00322E62">
            <w:pPr>
              <w:pStyle w:val="AERtabletextright"/>
            </w:pPr>
            <w:r w:rsidRPr="00874BCF">
              <w:t xml:space="preserve"> 74,341 </w:t>
            </w:r>
          </w:p>
        </w:tc>
        <w:tc>
          <w:tcPr>
            <w:tcW w:w="461" w:type="pct"/>
            <w:noWrap/>
            <w:vAlign w:val="top"/>
          </w:tcPr>
          <w:p w:rsidR="00874BCF" w:rsidRPr="00874BCF" w:rsidRDefault="00874BCF" w:rsidP="00322E62">
            <w:pPr>
              <w:pStyle w:val="AERtabletextright"/>
            </w:pPr>
            <w:r w:rsidRPr="00874BCF">
              <w:t xml:space="preserve"> 75,851 </w:t>
            </w:r>
          </w:p>
        </w:tc>
        <w:tc>
          <w:tcPr>
            <w:tcW w:w="462" w:type="pct"/>
            <w:noWrap/>
            <w:vAlign w:val="top"/>
          </w:tcPr>
          <w:p w:rsidR="00874BCF" w:rsidRPr="00874BCF" w:rsidRDefault="00874BCF" w:rsidP="00322E62">
            <w:pPr>
              <w:pStyle w:val="AERtabletextright"/>
            </w:pPr>
            <w:r w:rsidRPr="00874BCF">
              <w:t xml:space="preserve"> 71,399 </w:t>
            </w:r>
          </w:p>
        </w:tc>
        <w:tc>
          <w:tcPr>
            <w:tcW w:w="462" w:type="pct"/>
            <w:vAlign w:val="top"/>
          </w:tcPr>
          <w:p w:rsidR="00874BCF" w:rsidRPr="00874BCF" w:rsidRDefault="00874BCF" w:rsidP="00322E62">
            <w:pPr>
              <w:pStyle w:val="AERtabletextright"/>
            </w:pPr>
            <w:r w:rsidRPr="00874BCF">
              <w:t xml:space="preserve"> 75,322 </w:t>
            </w:r>
          </w:p>
        </w:tc>
        <w:tc>
          <w:tcPr>
            <w:tcW w:w="461" w:type="pct"/>
            <w:vAlign w:val="top"/>
          </w:tcPr>
          <w:p w:rsidR="00874BCF" w:rsidRPr="00874BCF" w:rsidRDefault="00874BCF" w:rsidP="00322E62">
            <w:pPr>
              <w:pStyle w:val="AERtabletextright"/>
            </w:pPr>
            <w:r w:rsidRPr="00874BCF">
              <w:t xml:space="preserve"> 66,251 </w:t>
            </w:r>
          </w:p>
        </w:tc>
        <w:tc>
          <w:tcPr>
            <w:tcW w:w="462" w:type="pct"/>
            <w:vAlign w:val="top"/>
          </w:tcPr>
          <w:p w:rsidR="00874BCF" w:rsidRPr="00874BCF" w:rsidRDefault="00874BCF" w:rsidP="00322E62">
            <w:pPr>
              <w:pStyle w:val="AERtabletextright"/>
            </w:pPr>
            <w:r w:rsidRPr="00874BCF">
              <w:t xml:space="preserve"> 64,710 </w:t>
            </w:r>
          </w:p>
        </w:tc>
        <w:tc>
          <w:tcPr>
            <w:tcW w:w="462" w:type="pct"/>
            <w:noWrap/>
            <w:vAlign w:val="top"/>
          </w:tcPr>
          <w:p w:rsidR="00874BCF" w:rsidRPr="00874BCF" w:rsidRDefault="00874BCF" w:rsidP="00322E62">
            <w:pPr>
              <w:pStyle w:val="AERtabletextright"/>
            </w:pPr>
            <w:r w:rsidRPr="00874BCF">
              <w:t xml:space="preserve"> 67,678 </w:t>
            </w:r>
          </w:p>
        </w:tc>
        <w:tc>
          <w:tcPr>
            <w:tcW w:w="462" w:type="pct"/>
            <w:vAlign w:val="top"/>
          </w:tcPr>
          <w:p w:rsidR="00874BCF" w:rsidRPr="00874BCF" w:rsidRDefault="00874BCF" w:rsidP="00322E62">
            <w:pPr>
              <w:pStyle w:val="AERtabletextright"/>
            </w:pPr>
            <w:r w:rsidRPr="00874BCF">
              <w:t xml:space="preserve"> 65,439 </w:t>
            </w:r>
          </w:p>
        </w:tc>
      </w:tr>
    </w:tbl>
    <w:p w:rsidR="00F0207D" w:rsidRPr="00B46440" w:rsidRDefault="00F0207D" w:rsidP="00F0207D">
      <w:pPr>
        <w:pStyle w:val="AERtablesource"/>
      </w:pPr>
      <w:r w:rsidRPr="00B46440">
        <w:t xml:space="preserve">Source: </w:t>
      </w:r>
      <w:r w:rsidR="00BC7711">
        <w:tab/>
      </w:r>
      <w:r w:rsidRPr="00B46440">
        <w:t>DNSP annual regulatory accounting reports</w:t>
      </w:r>
      <w:r w:rsidR="00CC03A4">
        <w:t>.</w:t>
      </w:r>
    </w:p>
    <w:p w:rsidR="00874BCF" w:rsidRPr="002E6883" w:rsidRDefault="00AC4EAF" w:rsidP="002E6883">
      <w:pPr>
        <w:pStyle w:val="AERbodytext"/>
      </w:pPr>
      <w:proofErr w:type="spellStart"/>
      <w:r w:rsidRPr="002E6883">
        <w:t>Envestra</w:t>
      </w:r>
      <w:proofErr w:type="spellEnd"/>
      <w:r w:rsidRPr="002E6883">
        <w:t xml:space="preserve"> comment</w:t>
      </w:r>
      <w:r w:rsidR="00975843" w:rsidRPr="002E6883">
        <w:t>ed</w:t>
      </w:r>
      <w:r w:rsidRPr="002E6883">
        <w:t xml:space="preserve"> </w:t>
      </w:r>
      <w:r w:rsidR="00975843" w:rsidRPr="002E6883">
        <w:t>that</w:t>
      </w:r>
      <w:r w:rsidR="006E3727" w:rsidRPr="002E6883">
        <w:t xml:space="preserve"> the decline in </w:t>
      </w:r>
      <w:r w:rsidR="00063004" w:rsidRPr="002E6883">
        <w:t>t</w:t>
      </w:r>
      <w:r w:rsidR="006E3727" w:rsidRPr="002E6883">
        <w:t>ariff D volume and MHQ reflects the ongoing structural change in the Victorian economy</w:t>
      </w:r>
      <w:r w:rsidR="008D0C5B" w:rsidRPr="002E6883">
        <w:t xml:space="preserve">, driven primarily by the relative decline of the </w:t>
      </w:r>
      <w:r w:rsidR="006E3727" w:rsidRPr="002E6883">
        <w:t xml:space="preserve">manufacturing </w:t>
      </w:r>
      <w:r w:rsidR="008D0C5B" w:rsidRPr="002E6883">
        <w:t>sector over</w:t>
      </w:r>
      <w:r w:rsidR="00FE53CF" w:rsidRPr="002E6883">
        <w:t xml:space="preserve"> </w:t>
      </w:r>
      <w:r w:rsidR="008D0C5B" w:rsidRPr="002E6883">
        <w:t xml:space="preserve">time. </w:t>
      </w:r>
    </w:p>
    <w:p w:rsidR="002E6883" w:rsidRDefault="008905CD" w:rsidP="002E6883">
      <w:pPr>
        <w:pStyle w:val="AERbodytext"/>
      </w:pPr>
      <w:proofErr w:type="spellStart"/>
      <w:r w:rsidRPr="002E6883">
        <w:t>Multinet</w:t>
      </w:r>
      <w:proofErr w:type="spellEnd"/>
      <w:r w:rsidRPr="002E6883">
        <w:t xml:space="preserve"> commented that Tariff D customer numbers peaked in 2007, and since then, both customer numbers and usage/customer have decreased due to economic conditions in the industrial sector.</w:t>
      </w:r>
    </w:p>
    <w:p w:rsidR="00270915" w:rsidRPr="002E6883" w:rsidRDefault="00D02CFE" w:rsidP="002E6883">
      <w:pPr>
        <w:pStyle w:val="AERbodytext"/>
      </w:pPr>
      <w:r w:rsidRPr="002E6883">
        <w:t>SP AusNet commented</w:t>
      </w:r>
      <w:r w:rsidR="008905CD" w:rsidRPr="002E6883">
        <w:t xml:space="preserve"> </w:t>
      </w:r>
      <w:r w:rsidR="00874BCF" w:rsidRPr="002E6883">
        <w:t>tha</w:t>
      </w:r>
      <w:r w:rsidR="0052728A" w:rsidRPr="002E6883">
        <w:t>t the decline in Tariff D gas distributed and demand is due to a number of industrial and commercial consumers either closing down or relocating</w:t>
      </w:r>
      <w:r w:rsidR="00C007B9" w:rsidRPr="002E6883">
        <w:t xml:space="preserve">. </w:t>
      </w:r>
    </w:p>
    <w:p w:rsidR="00130409" w:rsidRDefault="00130409" w:rsidP="00130409">
      <w:pPr>
        <w:pStyle w:val="Heading2"/>
      </w:pPr>
      <w:bookmarkStart w:id="65" w:name="_Toc378326240"/>
      <w:r>
        <w:t>Return on assets</w:t>
      </w:r>
      <w:bookmarkEnd w:id="65"/>
    </w:p>
    <w:p w:rsidR="00537465" w:rsidRPr="00340F28" w:rsidRDefault="004973C8" w:rsidP="00340F28">
      <w:pPr>
        <w:pStyle w:val="AERbodytext"/>
        <w:rPr>
          <w:rStyle w:val="AERbody"/>
        </w:rPr>
      </w:pPr>
      <w:r w:rsidRPr="00340F28">
        <w:rPr>
          <w:rStyle w:val="AERbody"/>
        </w:rPr>
        <w:t>Return</w:t>
      </w:r>
      <w:r w:rsidR="009E1AD9" w:rsidRPr="00980398">
        <w:rPr>
          <w:rStyle w:val="AERbody"/>
        </w:rPr>
        <w:t xml:space="preserve"> on assets is a measure of </w:t>
      </w:r>
      <w:r w:rsidR="00CC03A4" w:rsidRPr="00340F28">
        <w:rPr>
          <w:rStyle w:val="AERbody"/>
        </w:rPr>
        <w:t>a business</w:t>
      </w:r>
      <w:r w:rsidR="00B04C9A" w:rsidRPr="00340F28">
        <w:rPr>
          <w:rStyle w:val="AERbody"/>
        </w:rPr>
        <w:t>'</w:t>
      </w:r>
      <w:r w:rsidR="009E1AD9" w:rsidRPr="00340F28">
        <w:rPr>
          <w:rStyle w:val="AERbody"/>
        </w:rPr>
        <w:t xml:space="preserve"> overall financial performance. An increase in </w:t>
      </w:r>
      <w:r w:rsidR="000B7745" w:rsidRPr="00340F28">
        <w:rPr>
          <w:rStyle w:val="AERbody"/>
        </w:rPr>
        <w:t xml:space="preserve">distribution </w:t>
      </w:r>
      <w:r w:rsidR="009E1AD9" w:rsidRPr="00340F28">
        <w:rPr>
          <w:rStyle w:val="AERbody"/>
        </w:rPr>
        <w:t xml:space="preserve">revenue or a reduction in operating </w:t>
      </w:r>
      <w:r w:rsidR="00CC03A4" w:rsidRPr="00340F28">
        <w:rPr>
          <w:rStyle w:val="AERbody"/>
        </w:rPr>
        <w:t xml:space="preserve">and capital </w:t>
      </w:r>
      <w:r w:rsidR="009E1AD9" w:rsidRPr="00340F28">
        <w:rPr>
          <w:rStyle w:val="AERbody"/>
        </w:rPr>
        <w:t xml:space="preserve">expenditure </w:t>
      </w:r>
      <w:r w:rsidR="00E64D2F" w:rsidRPr="00340F28">
        <w:rPr>
          <w:rStyle w:val="AERbody"/>
        </w:rPr>
        <w:t xml:space="preserve">will </w:t>
      </w:r>
      <w:r w:rsidR="00CC03A4" w:rsidRPr="00340F28">
        <w:rPr>
          <w:rStyle w:val="AERbody"/>
        </w:rPr>
        <w:t xml:space="preserve">drive up </w:t>
      </w:r>
      <w:r w:rsidR="009E1AD9" w:rsidRPr="00340F28">
        <w:rPr>
          <w:rStyle w:val="AERbody"/>
        </w:rPr>
        <w:t>the return on assets</w:t>
      </w:r>
      <w:r w:rsidR="000B7745" w:rsidRPr="00340F28">
        <w:rPr>
          <w:rStyle w:val="AERbody"/>
        </w:rPr>
        <w:t xml:space="preserve"> compared to </w:t>
      </w:r>
      <w:r w:rsidR="00CC03A4" w:rsidRPr="00340F28">
        <w:rPr>
          <w:rStyle w:val="AERbody"/>
        </w:rPr>
        <w:t>businesses' original</w:t>
      </w:r>
      <w:r w:rsidR="000B7745" w:rsidRPr="00340F28">
        <w:rPr>
          <w:rStyle w:val="AERbody"/>
        </w:rPr>
        <w:t xml:space="preserve"> forecast</w:t>
      </w:r>
      <w:r w:rsidR="00CC03A4" w:rsidRPr="00340F28">
        <w:rPr>
          <w:rStyle w:val="AERbody"/>
        </w:rPr>
        <w:t>s</w:t>
      </w:r>
      <w:r w:rsidR="009E1AD9" w:rsidRPr="00340F28">
        <w:rPr>
          <w:rStyle w:val="AERbody"/>
        </w:rPr>
        <w:t xml:space="preserve">. </w:t>
      </w:r>
      <w:r w:rsidR="0052728A" w:rsidRPr="00340F28">
        <w:rPr>
          <w:rStyle w:val="AERbody"/>
        </w:rPr>
        <w:t>T</w:t>
      </w:r>
      <w:r w:rsidR="00CC03A4" w:rsidRPr="00340F28">
        <w:rPr>
          <w:rStyle w:val="AERbody"/>
        </w:rPr>
        <w:t>he</w:t>
      </w:r>
      <w:r w:rsidR="009E1AD9" w:rsidRPr="00340F28">
        <w:rPr>
          <w:rStyle w:val="AERbody"/>
        </w:rPr>
        <w:t xml:space="preserve"> actu</w:t>
      </w:r>
      <w:r w:rsidR="000B7745" w:rsidRPr="00340F28">
        <w:rPr>
          <w:rStyle w:val="AERbody"/>
        </w:rPr>
        <w:t>al pre-tax return on assets has</w:t>
      </w:r>
      <w:r w:rsidR="009E1AD9" w:rsidRPr="00340F28">
        <w:rPr>
          <w:rStyle w:val="AERbody"/>
        </w:rPr>
        <w:t xml:space="preserve"> been compared with the pre-tax returns on assets forecast in the 2008 GAAR. The pre-tax return on assets is calculated as </w:t>
      </w:r>
      <w:r w:rsidR="006830BB" w:rsidRPr="00340F28">
        <w:rPr>
          <w:rStyle w:val="AERbody"/>
        </w:rPr>
        <w:t>r</w:t>
      </w:r>
      <w:r w:rsidR="009E1AD9" w:rsidRPr="00340F28">
        <w:rPr>
          <w:rStyle w:val="AERbody"/>
        </w:rPr>
        <w:t>evenue l</w:t>
      </w:r>
      <w:r w:rsidR="00E64D2F" w:rsidRPr="00340F28">
        <w:rPr>
          <w:rStyle w:val="AERbody"/>
        </w:rPr>
        <w:t>ess operating</w:t>
      </w:r>
      <w:r w:rsidR="00537465" w:rsidRPr="00340F28">
        <w:rPr>
          <w:rStyle w:val="AERbody"/>
        </w:rPr>
        <w:t xml:space="preserve"> </w:t>
      </w:r>
      <w:r w:rsidR="00DD2231" w:rsidRPr="00340F28">
        <w:rPr>
          <w:rStyle w:val="AERbody"/>
        </w:rPr>
        <w:t>expenditure and</w:t>
      </w:r>
      <w:r w:rsidR="00537465" w:rsidRPr="00340F28">
        <w:rPr>
          <w:rStyle w:val="AERbody"/>
        </w:rPr>
        <w:t xml:space="preserve"> </w:t>
      </w:r>
      <w:r w:rsidR="009E1AD9" w:rsidRPr="00340F28">
        <w:rPr>
          <w:rStyle w:val="AERbody"/>
        </w:rPr>
        <w:t>depreciation divided by the average asset base.</w:t>
      </w:r>
      <w:r w:rsidR="0020493A" w:rsidRPr="00340F28">
        <w:rPr>
          <w:rStyle w:val="AERbody"/>
        </w:rPr>
        <w:t xml:space="preserve"> </w:t>
      </w:r>
    </w:p>
    <w:p w:rsidR="00874BCF" w:rsidRPr="00340F28" w:rsidRDefault="00537465">
      <w:pPr>
        <w:pStyle w:val="AERbodytext"/>
        <w:rPr>
          <w:rStyle w:val="AERtexthighlight"/>
          <w:shd w:val="clear" w:color="auto" w:fill="auto"/>
        </w:rPr>
      </w:pPr>
      <w:r w:rsidRPr="00340F28">
        <w:rPr>
          <w:rStyle w:val="AERbody"/>
        </w:rPr>
        <w:t xml:space="preserve">Table </w:t>
      </w:r>
      <w:r w:rsidR="004B57FA" w:rsidRPr="00340F28">
        <w:rPr>
          <w:rStyle w:val="AERbody"/>
        </w:rPr>
        <w:t>4</w:t>
      </w:r>
      <w:r w:rsidRPr="00340F28">
        <w:rPr>
          <w:rStyle w:val="AERbody"/>
        </w:rPr>
        <w:t>.</w:t>
      </w:r>
      <w:r w:rsidR="001A1769" w:rsidRPr="00340F28">
        <w:rPr>
          <w:rStyle w:val="AERbody"/>
        </w:rPr>
        <w:t xml:space="preserve">5.1 </w:t>
      </w:r>
      <w:r w:rsidR="0020493A" w:rsidRPr="00340F28">
        <w:rPr>
          <w:rStyle w:val="AERbody"/>
        </w:rPr>
        <w:t>shows</w:t>
      </w:r>
      <w:r w:rsidRPr="00340F28">
        <w:rPr>
          <w:rStyle w:val="AERbody"/>
        </w:rPr>
        <w:t xml:space="preserve"> the pre-tax return on assets compared to forecast for each business </w:t>
      </w:r>
      <w:r w:rsidR="00040689">
        <w:rPr>
          <w:rStyle w:val="AERbody"/>
        </w:rPr>
        <w:t>over</w:t>
      </w:r>
      <w:r w:rsidRPr="00340F28">
        <w:rPr>
          <w:rStyle w:val="AERbody"/>
        </w:rPr>
        <w:t xml:space="preserve"> </w:t>
      </w:r>
      <w:r w:rsidR="00874BCF" w:rsidRPr="00340F28">
        <w:rPr>
          <w:rStyle w:val="AERbody"/>
        </w:rPr>
        <w:t>the gas access arrangement period</w:t>
      </w:r>
      <w:r w:rsidRPr="00340F28">
        <w:rPr>
          <w:rStyle w:val="AERbody"/>
        </w:rPr>
        <w:t>.</w:t>
      </w:r>
      <w:r w:rsidR="00874BCF" w:rsidRPr="00340F28">
        <w:rPr>
          <w:rStyle w:val="AERbody"/>
        </w:rPr>
        <w:t xml:space="preserve"> </w:t>
      </w:r>
      <w:r w:rsidR="002F5B8D">
        <w:rPr>
          <w:rStyle w:val="AERbody"/>
        </w:rPr>
        <w:t>It</w:t>
      </w:r>
      <w:r w:rsidR="00874BCF" w:rsidRPr="00340F28">
        <w:rPr>
          <w:rStyle w:val="AERbody"/>
        </w:rPr>
        <w:t xml:space="preserve"> shows </w:t>
      </w:r>
      <w:r w:rsidR="002F5B8D">
        <w:rPr>
          <w:rStyle w:val="AERbody"/>
        </w:rPr>
        <w:t>they all</w:t>
      </w:r>
      <w:r w:rsidR="00874BCF" w:rsidRPr="00340F28">
        <w:rPr>
          <w:rStyle w:val="AERbody"/>
        </w:rPr>
        <w:t xml:space="preserve"> ha</w:t>
      </w:r>
      <w:r w:rsidR="0052728A" w:rsidRPr="00340F28">
        <w:rPr>
          <w:rStyle w:val="AERbody"/>
        </w:rPr>
        <w:t>ve</w:t>
      </w:r>
      <w:r w:rsidR="00874BCF" w:rsidRPr="00340F28">
        <w:rPr>
          <w:rStyle w:val="AERbody"/>
        </w:rPr>
        <w:t xml:space="preserve"> had better </w:t>
      </w:r>
      <w:r w:rsidR="00CC03A4" w:rsidRPr="00340F28">
        <w:rPr>
          <w:rStyle w:val="AERbody"/>
        </w:rPr>
        <w:t xml:space="preserve">returns </w:t>
      </w:r>
      <w:r w:rsidR="00874BCF" w:rsidRPr="00340F28">
        <w:rPr>
          <w:rStyle w:val="AERbody"/>
        </w:rPr>
        <w:t xml:space="preserve">than </w:t>
      </w:r>
      <w:r w:rsidR="002F5B8D">
        <w:rPr>
          <w:rStyle w:val="AERbody"/>
        </w:rPr>
        <w:t>they forecast</w:t>
      </w:r>
      <w:r w:rsidR="00CC03A4" w:rsidRPr="00340F28">
        <w:rPr>
          <w:rStyle w:val="AERbody"/>
        </w:rPr>
        <w:t xml:space="preserve"> which</w:t>
      </w:r>
      <w:r w:rsidR="00874BCF" w:rsidRPr="00340F28">
        <w:rPr>
          <w:rStyle w:val="AERbody"/>
        </w:rPr>
        <w:t xml:space="preserve"> may be due to a number of factors. </w:t>
      </w:r>
      <w:proofErr w:type="spellStart"/>
      <w:r w:rsidR="008D0C5B" w:rsidRPr="00340F28">
        <w:rPr>
          <w:rStyle w:val="AERbody"/>
        </w:rPr>
        <w:t>Envestra</w:t>
      </w:r>
      <w:proofErr w:type="spellEnd"/>
      <w:r w:rsidR="008D0C5B" w:rsidRPr="00340F28">
        <w:rPr>
          <w:rStyle w:val="AERbody"/>
        </w:rPr>
        <w:t xml:space="preserve"> c</w:t>
      </w:r>
      <w:r w:rsidR="00CC03A4" w:rsidRPr="00340F28">
        <w:rPr>
          <w:rStyle w:val="AERbody"/>
        </w:rPr>
        <w:t>omment</w:t>
      </w:r>
      <w:r w:rsidR="008D0C5B" w:rsidRPr="00340F28">
        <w:rPr>
          <w:rStyle w:val="AERbody"/>
        </w:rPr>
        <w:t xml:space="preserve">ed that the </w:t>
      </w:r>
      <w:r w:rsidR="00874BCF" w:rsidRPr="00340F28">
        <w:rPr>
          <w:rStyle w:val="AERbody"/>
        </w:rPr>
        <w:t xml:space="preserve">gas </w:t>
      </w:r>
      <w:r w:rsidR="00CC03A4" w:rsidRPr="00340F28">
        <w:rPr>
          <w:rStyle w:val="AERbody"/>
        </w:rPr>
        <w:t xml:space="preserve">businesses </w:t>
      </w:r>
      <w:r w:rsidR="0052728A" w:rsidRPr="00340F28">
        <w:rPr>
          <w:rStyle w:val="AERbody"/>
        </w:rPr>
        <w:t>con</w:t>
      </w:r>
      <w:r w:rsidR="00CC03A4" w:rsidRPr="00340F28">
        <w:rPr>
          <w:rStyle w:val="AERbody"/>
        </w:rPr>
        <w:t xml:space="preserve">cluded </w:t>
      </w:r>
      <w:r w:rsidR="00FF324F" w:rsidRPr="00340F28">
        <w:rPr>
          <w:rStyle w:val="AERbody"/>
        </w:rPr>
        <w:t>that the</w:t>
      </w:r>
      <w:r w:rsidR="008905CD" w:rsidRPr="00340F28">
        <w:rPr>
          <w:rStyle w:val="AERbody"/>
        </w:rPr>
        <w:t xml:space="preserve"> </w:t>
      </w:r>
      <w:r w:rsidR="008D0C5B" w:rsidRPr="00340F28">
        <w:rPr>
          <w:rStyle w:val="AERbody"/>
        </w:rPr>
        <w:t xml:space="preserve">primary reason for this result was the temporary curtailment of </w:t>
      </w:r>
      <w:proofErr w:type="spellStart"/>
      <w:r w:rsidR="008D0C5B" w:rsidRPr="00340F28">
        <w:rPr>
          <w:rStyle w:val="AERbody"/>
        </w:rPr>
        <w:t>capex</w:t>
      </w:r>
      <w:proofErr w:type="spellEnd"/>
      <w:r w:rsidR="008D0C5B" w:rsidRPr="00340F28">
        <w:rPr>
          <w:rStyle w:val="AERbody"/>
        </w:rPr>
        <w:t xml:space="preserve"> during the </w:t>
      </w:r>
      <w:r w:rsidR="0007188A" w:rsidRPr="00340F28">
        <w:rPr>
          <w:rStyle w:val="AERbody"/>
        </w:rPr>
        <w:t>global financial crisis</w:t>
      </w:r>
      <w:r w:rsidR="008D0C5B" w:rsidRPr="00340F28">
        <w:rPr>
          <w:rStyle w:val="AERbody"/>
        </w:rPr>
        <w:t xml:space="preserve"> </w:t>
      </w:r>
      <w:r w:rsidR="00A850AB" w:rsidRPr="00340F28">
        <w:rPr>
          <w:rStyle w:val="AERbody"/>
        </w:rPr>
        <w:t>and c</w:t>
      </w:r>
      <w:r w:rsidR="002F5B8D">
        <w:rPr>
          <w:rStyle w:val="AERbody"/>
        </w:rPr>
        <w:t>hanges in weather over the 2008–</w:t>
      </w:r>
      <w:r w:rsidR="00A850AB" w:rsidRPr="00340F28">
        <w:rPr>
          <w:rStyle w:val="AERbody"/>
        </w:rPr>
        <w:t xml:space="preserve">12 period (which impacts revenue recovery). </w:t>
      </w:r>
    </w:p>
    <w:p w:rsidR="00874BCF" w:rsidRPr="002E6883" w:rsidRDefault="00874BCF">
      <w:pPr>
        <w:pStyle w:val="AERbodytext"/>
        <w:rPr>
          <w:rStyle w:val="AERtexthighlight"/>
          <w:shd w:val="clear" w:color="auto" w:fill="auto"/>
        </w:rPr>
      </w:pPr>
      <w:r w:rsidRPr="00340F28">
        <w:rPr>
          <w:rStyle w:val="AERtexthighlight"/>
          <w:shd w:val="clear" w:color="auto" w:fill="auto"/>
        </w:rPr>
        <w:t>SP AusNet commented that</w:t>
      </w:r>
      <w:r w:rsidR="008D0C24" w:rsidRPr="00340F28">
        <w:rPr>
          <w:rStyle w:val="AERtexthighlight"/>
          <w:shd w:val="clear" w:color="auto" w:fill="auto"/>
        </w:rPr>
        <w:t xml:space="preserve"> the increase in return on assets can be attributed to </w:t>
      </w:r>
      <w:r w:rsidR="0007188A" w:rsidRPr="00340F28">
        <w:rPr>
          <w:rStyle w:val="AERtexthighlight"/>
          <w:shd w:val="clear" w:color="auto" w:fill="auto"/>
        </w:rPr>
        <w:t>a reduction</w:t>
      </w:r>
      <w:r w:rsidR="008D0C24" w:rsidRPr="00340F28">
        <w:rPr>
          <w:rStyle w:val="AERtexthighlight"/>
          <w:shd w:val="clear" w:color="auto" w:fill="auto"/>
        </w:rPr>
        <w:t xml:space="preserve"> in operating expenditure for 2012 compared to the value forecast</w:t>
      </w:r>
      <w:r w:rsidR="00C007B9" w:rsidRPr="00340F28">
        <w:rPr>
          <w:rStyle w:val="AERtexthighlight"/>
          <w:shd w:val="clear" w:color="auto" w:fill="auto"/>
        </w:rPr>
        <w:t xml:space="preserve"> and an increase in demand above what was forecast</w:t>
      </w:r>
      <w:r w:rsidR="008D0C24" w:rsidRPr="00340F28">
        <w:rPr>
          <w:rStyle w:val="AERtexthighlight"/>
          <w:shd w:val="clear" w:color="auto" w:fill="auto"/>
        </w:rPr>
        <w:t>.</w:t>
      </w:r>
    </w:p>
    <w:p w:rsidR="00B04DEC" w:rsidRDefault="00B04DEC">
      <w:pPr>
        <w:rPr>
          <w:rStyle w:val="AERtexthighlight"/>
          <w:rFonts w:eastAsia="Times New Roman"/>
          <w:szCs w:val="24"/>
          <w:lang w:eastAsia="en-US"/>
        </w:rPr>
      </w:pPr>
      <w:r>
        <w:rPr>
          <w:rStyle w:val="AERtexthighlight"/>
        </w:rPr>
        <w:br w:type="page"/>
      </w:r>
    </w:p>
    <w:p w:rsidR="00666115" w:rsidRPr="00BD7F9D" w:rsidRDefault="004973C8" w:rsidP="00BD7F9D">
      <w:pPr>
        <w:pStyle w:val="Caption"/>
        <w:rPr>
          <w:rStyle w:val="AERbody"/>
          <w:rFonts w:eastAsia="Calibri"/>
        </w:rPr>
      </w:pPr>
      <w:r w:rsidRPr="00BD7F9D">
        <w:rPr>
          <w:rStyle w:val="AERbody"/>
        </w:rPr>
        <w:lastRenderedPageBreak/>
        <w:t xml:space="preserve">Table </w:t>
      </w:r>
      <w:r w:rsidR="004B57FA" w:rsidRPr="00BD7F9D">
        <w:rPr>
          <w:rStyle w:val="AERbody"/>
        </w:rPr>
        <w:t>4</w:t>
      </w:r>
      <w:r w:rsidRPr="00BD7F9D">
        <w:rPr>
          <w:rStyle w:val="AERbody"/>
        </w:rPr>
        <w:t>.</w:t>
      </w:r>
      <w:r w:rsidR="001A1769" w:rsidRPr="00BD7F9D">
        <w:rPr>
          <w:rStyle w:val="AERbody"/>
        </w:rPr>
        <w:t>5.</w:t>
      </w:r>
      <w:r w:rsidR="00DA4516" w:rsidRPr="00BD7F9D">
        <w:rPr>
          <w:rStyle w:val="AERbody"/>
        </w:rPr>
        <w:t>1</w:t>
      </w:r>
      <w:r w:rsidR="00BD7F9D" w:rsidRPr="00BD7F9D">
        <w:rPr>
          <w:rStyle w:val="AERbody"/>
        </w:rPr>
        <w:t xml:space="preserve"> </w:t>
      </w:r>
      <w:r w:rsidR="006D7050" w:rsidRPr="00BD7F9D">
        <w:rPr>
          <w:rStyle w:val="AERbody"/>
        </w:rPr>
        <w:t>Return on a</w:t>
      </w:r>
      <w:r w:rsidRPr="00BD7F9D">
        <w:rPr>
          <w:rStyle w:val="AERbody"/>
        </w:rPr>
        <w:t>ssets</w:t>
      </w:r>
      <w:r w:rsidR="00C22EB6" w:rsidRPr="00BD7F9D">
        <w:rPr>
          <w:rStyle w:val="AERbody"/>
        </w:rPr>
        <w:t xml:space="preserve"> (per cent)</w:t>
      </w:r>
      <w:r w:rsidRPr="00BD7F9D">
        <w:rPr>
          <w:rStyle w:val="AERbody"/>
        </w:rPr>
        <w:t xml:space="preserve"> </w:t>
      </w:r>
    </w:p>
    <w:tbl>
      <w:tblPr>
        <w:tblStyle w:val="AERtable-numbers"/>
        <w:tblW w:w="5000" w:type="pct"/>
        <w:tblLook w:val="04A0" w:firstRow="1" w:lastRow="0" w:firstColumn="1" w:lastColumn="0" w:noHBand="0" w:noVBand="1"/>
      </w:tblPr>
      <w:tblGrid>
        <w:gridCol w:w="3311"/>
        <w:gridCol w:w="1192"/>
        <w:gridCol w:w="1192"/>
        <w:gridCol w:w="1183"/>
        <w:gridCol w:w="1185"/>
        <w:gridCol w:w="1179"/>
      </w:tblGrid>
      <w:tr w:rsidR="006E5404" w:rsidRPr="00783235" w:rsidTr="00874BCF">
        <w:trPr>
          <w:cnfStyle w:val="100000000000" w:firstRow="1" w:lastRow="0" w:firstColumn="0" w:lastColumn="0" w:oddVBand="0" w:evenVBand="0" w:oddHBand="0"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1791" w:type="pct"/>
            <w:noWrap/>
          </w:tcPr>
          <w:p w:rsidR="00874BCF" w:rsidRPr="00874BCF" w:rsidRDefault="00874BCF" w:rsidP="00874BCF"/>
        </w:tc>
        <w:tc>
          <w:tcPr>
            <w:tcW w:w="645" w:type="pct"/>
            <w:noWrap/>
          </w:tcPr>
          <w:p w:rsidR="00874BCF" w:rsidRPr="00874BCF" w:rsidRDefault="00874BCF" w:rsidP="00AE6E46">
            <w:pPr>
              <w:cnfStyle w:val="100000000000" w:firstRow="1" w:lastRow="0" w:firstColumn="0" w:lastColumn="0" w:oddVBand="0" w:evenVBand="0" w:oddHBand="0" w:evenHBand="0" w:firstRowFirstColumn="0" w:firstRowLastColumn="0" w:lastRowFirstColumn="0" w:lastRowLastColumn="0"/>
            </w:pPr>
            <w:r w:rsidRPr="00874BCF">
              <w:t>2008</w:t>
            </w:r>
          </w:p>
        </w:tc>
        <w:tc>
          <w:tcPr>
            <w:tcW w:w="645" w:type="pct"/>
            <w:noWrap/>
          </w:tcPr>
          <w:p w:rsidR="00874BCF" w:rsidRPr="00874BCF" w:rsidRDefault="00874BCF" w:rsidP="00AE6E46">
            <w:pPr>
              <w:cnfStyle w:val="100000000000" w:firstRow="1" w:lastRow="0" w:firstColumn="0" w:lastColumn="0" w:oddVBand="0" w:evenVBand="0" w:oddHBand="0" w:evenHBand="0" w:firstRowFirstColumn="0" w:firstRowLastColumn="0" w:lastRowFirstColumn="0" w:lastRowLastColumn="0"/>
            </w:pPr>
            <w:r w:rsidRPr="00874BCF">
              <w:t>2009</w:t>
            </w:r>
          </w:p>
        </w:tc>
        <w:tc>
          <w:tcPr>
            <w:tcW w:w="640" w:type="pct"/>
          </w:tcPr>
          <w:p w:rsidR="00874BCF" w:rsidRPr="00874BCF" w:rsidRDefault="00874BCF" w:rsidP="00AE6E46">
            <w:pPr>
              <w:cnfStyle w:val="100000000000" w:firstRow="1" w:lastRow="0" w:firstColumn="0" w:lastColumn="0" w:oddVBand="0" w:evenVBand="0" w:oddHBand="0" w:evenHBand="0" w:firstRowFirstColumn="0" w:firstRowLastColumn="0" w:lastRowFirstColumn="0" w:lastRowLastColumn="0"/>
            </w:pPr>
            <w:r w:rsidRPr="00874BCF">
              <w:t>2010</w:t>
            </w:r>
          </w:p>
        </w:tc>
        <w:tc>
          <w:tcPr>
            <w:tcW w:w="641" w:type="pct"/>
            <w:noWrap/>
          </w:tcPr>
          <w:p w:rsidR="00874BCF" w:rsidRPr="00874BCF" w:rsidRDefault="00874BCF" w:rsidP="00AE6E46">
            <w:pPr>
              <w:cnfStyle w:val="100000000000" w:firstRow="1" w:lastRow="0" w:firstColumn="0" w:lastColumn="0" w:oddVBand="0" w:evenVBand="0" w:oddHBand="0" w:evenHBand="0" w:firstRowFirstColumn="0" w:firstRowLastColumn="0" w:lastRowFirstColumn="0" w:lastRowLastColumn="0"/>
            </w:pPr>
            <w:r w:rsidRPr="00874BCF">
              <w:t>2011</w:t>
            </w:r>
          </w:p>
        </w:tc>
        <w:tc>
          <w:tcPr>
            <w:tcW w:w="638" w:type="pct"/>
          </w:tcPr>
          <w:p w:rsidR="00874BCF" w:rsidRPr="00874BCF" w:rsidRDefault="00874BCF" w:rsidP="00AE6E46">
            <w:pPr>
              <w:cnfStyle w:val="100000000000" w:firstRow="1" w:lastRow="0" w:firstColumn="0" w:lastColumn="0" w:oddVBand="0" w:evenVBand="0" w:oddHBand="0" w:evenHBand="0" w:firstRowFirstColumn="0" w:firstRowLastColumn="0" w:lastRowFirstColumn="0" w:lastRowLastColumn="0"/>
            </w:pPr>
            <w:r w:rsidRPr="00874BCF">
              <w:t>2012</w:t>
            </w:r>
          </w:p>
        </w:tc>
      </w:tr>
      <w:tr w:rsidR="00874BCF" w:rsidRPr="00D04EAE" w:rsidTr="002E6883">
        <w:trPr>
          <w:trHeight w:val="591"/>
        </w:trPr>
        <w:tc>
          <w:tcPr>
            <w:cnfStyle w:val="001000000000" w:firstRow="0" w:lastRow="0" w:firstColumn="1" w:lastColumn="0" w:oddVBand="0" w:evenVBand="0" w:oddHBand="0" w:evenHBand="0" w:firstRowFirstColumn="0" w:firstRowLastColumn="0" w:lastRowFirstColumn="0" w:lastRowLastColumn="0"/>
            <w:tcW w:w="1791" w:type="pct"/>
            <w:noWrap/>
          </w:tcPr>
          <w:p w:rsidR="00874BCF" w:rsidRPr="00874BCF" w:rsidRDefault="00874BCF" w:rsidP="00957D08">
            <w:pPr>
              <w:rPr>
                <w:rStyle w:val="AERtextbold"/>
              </w:rPr>
            </w:pPr>
            <w:proofErr w:type="spellStart"/>
            <w:r w:rsidRPr="00874BCF">
              <w:rPr>
                <w:rStyle w:val="AERtextbold"/>
              </w:rPr>
              <w:t>Envestra</w:t>
            </w:r>
            <w:proofErr w:type="spellEnd"/>
          </w:p>
        </w:tc>
        <w:tc>
          <w:tcPr>
            <w:tcW w:w="645" w:type="pct"/>
            <w:noWrap/>
          </w:tcPr>
          <w:p w:rsidR="00874BCF" w:rsidRPr="00957D08" w:rsidRDefault="00874BCF" w:rsidP="00DB6465">
            <w:pPr>
              <w:cnfStyle w:val="000000000000" w:firstRow="0" w:lastRow="0" w:firstColumn="0" w:lastColumn="0" w:oddVBand="0" w:evenVBand="0" w:oddHBand="0" w:evenHBand="0" w:firstRowFirstColumn="0" w:firstRowLastColumn="0" w:lastRowFirstColumn="0" w:lastRowLastColumn="0"/>
            </w:pPr>
          </w:p>
        </w:tc>
        <w:tc>
          <w:tcPr>
            <w:tcW w:w="645" w:type="pct"/>
            <w:noWrap/>
          </w:tcPr>
          <w:p w:rsidR="00874BCF" w:rsidRPr="00957D08" w:rsidRDefault="00874BCF" w:rsidP="00AC74E3">
            <w:pPr>
              <w:cnfStyle w:val="000000000000" w:firstRow="0" w:lastRow="0" w:firstColumn="0" w:lastColumn="0" w:oddVBand="0" w:evenVBand="0" w:oddHBand="0" w:evenHBand="0" w:firstRowFirstColumn="0" w:firstRowLastColumn="0" w:lastRowFirstColumn="0" w:lastRowLastColumn="0"/>
            </w:pPr>
          </w:p>
        </w:tc>
        <w:tc>
          <w:tcPr>
            <w:tcW w:w="640" w:type="pct"/>
          </w:tcPr>
          <w:p w:rsidR="00874BCF" w:rsidRPr="00426404" w:rsidRDefault="00874BCF" w:rsidP="00D5572A">
            <w:pPr>
              <w:cnfStyle w:val="000000000000" w:firstRow="0" w:lastRow="0" w:firstColumn="0" w:lastColumn="0" w:oddVBand="0" w:evenVBand="0" w:oddHBand="0" w:evenHBand="0" w:firstRowFirstColumn="0" w:firstRowLastColumn="0" w:lastRowFirstColumn="0" w:lastRowLastColumn="0"/>
              <w:rPr>
                <w:rStyle w:val="AERtextitalic"/>
              </w:rPr>
            </w:pPr>
          </w:p>
        </w:tc>
        <w:tc>
          <w:tcPr>
            <w:tcW w:w="641" w:type="pct"/>
            <w:noWrap/>
          </w:tcPr>
          <w:p w:rsidR="00874BCF" w:rsidRPr="00957D08" w:rsidRDefault="00874BCF" w:rsidP="00DB6465">
            <w:pPr>
              <w:cnfStyle w:val="000000000000" w:firstRow="0" w:lastRow="0" w:firstColumn="0" w:lastColumn="0" w:oddVBand="0" w:evenVBand="0" w:oddHBand="0" w:evenHBand="0" w:firstRowFirstColumn="0" w:firstRowLastColumn="0" w:lastRowFirstColumn="0" w:lastRowLastColumn="0"/>
            </w:pPr>
          </w:p>
        </w:tc>
        <w:tc>
          <w:tcPr>
            <w:tcW w:w="638" w:type="pct"/>
          </w:tcPr>
          <w:p w:rsidR="00874BCF" w:rsidRPr="00957D08" w:rsidRDefault="00874BCF" w:rsidP="00AC74E3">
            <w:pPr>
              <w:cnfStyle w:val="000000000000" w:firstRow="0" w:lastRow="0" w:firstColumn="0" w:lastColumn="0" w:oddVBand="0" w:evenVBand="0" w:oddHBand="0" w:evenHBand="0" w:firstRowFirstColumn="0" w:firstRowLastColumn="0" w:lastRowFirstColumn="0" w:lastRowLastColumn="0"/>
            </w:pPr>
          </w:p>
        </w:tc>
      </w:tr>
      <w:tr w:rsidR="00C56C69" w:rsidRPr="00D04EAE" w:rsidTr="00874BCF">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791" w:type="pct"/>
            <w:noWrap/>
          </w:tcPr>
          <w:p w:rsidR="00C56C69" w:rsidRPr="00C56C69" w:rsidRDefault="00C56C69" w:rsidP="00C56C69">
            <w:r w:rsidRPr="00C56C69">
              <w:t xml:space="preserve">Actual Return on Assets (Real pre-tax) </w:t>
            </w:r>
          </w:p>
        </w:tc>
        <w:tc>
          <w:tcPr>
            <w:tcW w:w="645" w:type="pct"/>
            <w:noWrap/>
            <w:vAlign w:val="top"/>
          </w:tcPr>
          <w:p w:rsidR="00C56C69" w:rsidRPr="00C56C69" w:rsidRDefault="00C56C69" w:rsidP="00C56C69">
            <w:pPr>
              <w:cnfStyle w:val="000000010000" w:firstRow="0" w:lastRow="0" w:firstColumn="0" w:lastColumn="0" w:oddVBand="0" w:evenVBand="0" w:oddHBand="0" w:evenHBand="1" w:firstRowFirstColumn="0" w:firstRowLastColumn="0" w:lastRowFirstColumn="0" w:lastRowLastColumn="0"/>
            </w:pPr>
            <w:r w:rsidRPr="00C56C69">
              <w:t>8.16</w:t>
            </w:r>
          </w:p>
        </w:tc>
        <w:tc>
          <w:tcPr>
            <w:tcW w:w="645" w:type="pct"/>
            <w:noWrap/>
            <w:vAlign w:val="top"/>
          </w:tcPr>
          <w:p w:rsidR="00C56C69" w:rsidRPr="00C56C69" w:rsidRDefault="00C56C69" w:rsidP="00C56C69">
            <w:pPr>
              <w:cnfStyle w:val="000000010000" w:firstRow="0" w:lastRow="0" w:firstColumn="0" w:lastColumn="0" w:oddVBand="0" w:evenVBand="0" w:oddHBand="0" w:evenHBand="1" w:firstRowFirstColumn="0" w:firstRowLastColumn="0" w:lastRowFirstColumn="0" w:lastRowLastColumn="0"/>
            </w:pPr>
            <w:r w:rsidRPr="00C56C69">
              <w:t>9.29</w:t>
            </w:r>
          </w:p>
        </w:tc>
        <w:tc>
          <w:tcPr>
            <w:tcW w:w="640" w:type="pct"/>
            <w:vAlign w:val="top"/>
          </w:tcPr>
          <w:p w:rsidR="00C56C69" w:rsidRPr="00C56C69" w:rsidRDefault="00C56C69" w:rsidP="00C56C69">
            <w:pPr>
              <w:cnfStyle w:val="000000010000" w:firstRow="0" w:lastRow="0" w:firstColumn="0" w:lastColumn="0" w:oddVBand="0" w:evenVBand="0" w:oddHBand="0" w:evenHBand="1" w:firstRowFirstColumn="0" w:firstRowLastColumn="0" w:lastRowFirstColumn="0" w:lastRowLastColumn="0"/>
            </w:pPr>
            <w:r w:rsidRPr="00C56C69">
              <w:t xml:space="preserve">9.2 </w:t>
            </w:r>
          </w:p>
        </w:tc>
        <w:tc>
          <w:tcPr>
            <w:tcW w:w="641" w:type="pct"/>
            <w:noWrap/>
            <w:vAlign w:val="top"/>
          </w:tcPr>
          <w:p w:rsidR="00C56C69" w:rsidRPr="00C56C69" w:rsidRDefault="00C56C69" w:rsidP="00C56C69">
            <w:pPr>
              <w:cnfStyle w:val="000000010000" w:firstRow="0" w:lastRow="0" w:firstColumn="0" w:lastColumn="0" w:oddVBand="0" w:evenVBand="0" w:oddHBand="0" w:evenHBand="1" w:firstRowFirstColumn="0" w:firstRowLastColumn="0" w:lastRowFirstColumn="0" w:lastRowLastColumn="0"/>
            </w:pPr>
            <w:r w:rsidRPr="00C56C69">
              <w:t>8.17</w:t>
            </w:r>
          </w:p>
        </w:tc>
        <w:tc>
          <w:tcPr>
            <w:tcW w:w="638" w:type="pct"/>
            <w:vAlign w:val="top"/>
          </w:tcPr>
          <w:p w:rsidR="00C56C69" w:rsidRPr="00C56C69" w:rsidRDefault="00C56C69" w:rsidP="00C56C69">
            <w:pPr>
              <w:cnfStyle w:val="000000010000" w:firstRow="0" w:lastRow="0" w:firstColumn="0" w:lastColumn="0" w:oddVBand="0" w:evenVBand="0" w:oddHBand="0" w:evenHBand="1" w:firstRowFirstColumn="0" w:firstRowLastColumn="0" w:lastRowFirstColumn="0" w:lastRowLastColumn="0"/>
            </w:pPr>
            <w:r w:rsidRPr="00C56C69">
              <w:t>8. 19</w:t>
            </w:r>
          </w:p>
        </w:tc>
      </w:tr>
      <w:tr w:rsidR="00C56C69" w:rsidRPr="00D04EAE" w:rsidTr="00C56C69">
        <w:trPr>
          <w:trHeight w:val="606"/>
        </w:trPr>
        <w:tc>
          <w:tcPr>
            <w:cnfStyle w:val="001000000000" w:firstRow="0" w:lastRow="0" w:firstColumn="1" w:lastColumn="0" w:oddVBand="0" w:evenVBand="0" w:oddHBand="0" w:evenHBand="0" w:firstRowFirstColumn="0" w:firstRowLastColumn="0" w:lastRowFirstColumn="0" w:lastRowLastColumn="0"/>
            <w:tcW w:w="1791" w:type="pct"/>
            <w:noWrap/>
          </w:tcPr>
          <w:p w:rsidR="00C56C69" w:rsidRPr="00C56C69" w:rsidRDefault="00C56C69" w:rsidP="00C56C69">
            <w:r w:rsidRPr="00C56C69">
              <w:t xml:space="preserve">Forecast Return on Assets (Real pre-tax) </w:t>
            </w:r>
          </w:p>
        </w:tc>
        <w:tc>
          <w:tcPr>
            <w:tcW w:w="645" w:type="pct"/>
            <w:noWrap/>
            <w:vAlign w:val="top"/>
          </w:tcPr>
          <w:p w:rsidR="00C56C69" w:rsidRPr="00C56C69" w:rsidRDefault="00C56C69" w:rsidP="00C56C69">
            <w:pPr>
              <w:cnfStyle w:val="000000000000" w:firstRow="0" w:lastRow="0" w:firstColumn="0" w:lastColumn="0" w:oddVBand="0" w:evenVBand="0" w:oddHBand="0" w:evenHBand="0" w:firstRowFirstColumn="0" w:firstRowLastColumn="0" w:lastRowFirstColumn="0" w:lastRowLastColumn="0"/>
            </w:pPr>
            <w:r w:rsidRPr="00C56C69">
              <w:t>7.42</w:t>
            </w:r>
          </w:p>
        </w:tc>
        <w:tc>
          <w:tcPr>
            <w:tcW w:w="645" w:type="pct"/>
            <w:noWrap/>
            <w:vAlign w:val="top"/>
          </w:tcPr>
          <w:p w:rsidR="00C56C69" w:rsidRPr="00C56C69" w:rsidRDefault="00C56C69" w:rsidP="00C56C69">
            <w:pPr>
              <w:cnfStyle w:val="000000000000" w:firstRow="0" w:lastRow="0" w:firstColumn="0" w:lastColumn="0" w:oddVBand="0" w:evenVBand="0" w:oddHBand="0" w:evenHBand="0" w:firstRowFirstColumn="0" w:firstRowLastColumn="0" w:lastRowFirstColumn="0" w:lastRowLastColumn="0"/>
            </w:pPr>
            <w:r w:rsidRPr="00C56C69">
              <w:t>7.46</w:t>
            </w:r>
          </w:p>
        </w:tc>
        <w:tc>
          <w:tcPr>
            <w:tcW w:w="640" w:type="pct"/>
            <w:vAlign w:val="top"/>
          </w:tcPr>
          <w:p w:rsidR="00C56C69" w:rsidRPr="00C56C69" w:rsidRDefault="00C56C69" w:rsidP="00C56C69">
            <w:pPr>
              <w:cnfStyle w:val="000000000000" w:firstRow="0" w:lastRow="0" w:firstColumn="0" w:lastColumn="0" w:oddVBand="0" w:evenVBand="0" w:oddHBand="0" w:evenHBand="0" w:firstRowFirstColumn="0" w:firstRowLastColumn="0" w:lastRowFirstColumn="0" w:lastRowLastColumn="0"/>
            </w:pPr>
            <w:r w:rsidRPr="00C56C69">
              <w:t>7.21</w:t>
            </w:r>
          </w:p>
        </w:tc>
        <w:tc>
          <w:tcPr>
            <w:tcW w:w="641" w:type="pct"/>
            <w:noWrap/>
            <w:vAlign w:val="top"/>
          </w:tcPr>
          <w:p w:rsidR="00C56C69" w:rsidRPr="00C56C69" w:rsidRDefault="00C56C69" w:rsidP="00C56C69">
            <w:pPr>
              <w:cnfStyle w:val="000000000000" w:firstRow="0" w:lastRow="0" w:firstColumn="0" w:lastColumn="0" w:oddVBand="0" w:evenVBand="0" w:oddHBand="0" w:evenHBand="0" w:firstRowFirstColumn="0" w:firstRowLastColumn="0" w:lastRowFirstColumn="0" w:lastRowLastColumn="0"/>
            </w:pPr>
            <w:r w:rsidRPr="00C56C69">
              <w:t>7.00</w:t>
            </w:r>
          </w:p>
        </w:tc>
        <w:tc>
          <w:tcPr>
            <w:tcW w:w="638" w:type="pct"/>
            <w:vAlign w:val="top"/>
          </w:tcPr>
          <w:p w:rsidR="00C56C69" w:rsidRPr="00C56C69" w:rsidRDefault="00C56C69" w:rsidP="00C56C69">
            <w:pPr>
              <w:cnfStyle w:val="000000000000" w:firstRow="0" w:lastRow="0" w:firstColumn="0" w:lastColumn="0" w:oddVBand="0" w:evenVBand="0" w:oddHBand="0" w:evenHBand="0" w:firstRowFirstColumn="0" w:firstRowLastColumn="0" w:lastRowFirstColumn="0" w:lastRowLastColumn="0"/>
            </w:pPr>
            <w:r w:rsidRPr="00C56C69">
              <w:t>6.81</w:t>
            </w:r>
          </w:p>
        </w:tc>
      </w:tr>
      <w:tr w:rsidR="00C56C69" w:rsidRPr="00783235" w:rsidTr="00874BCF">
        <w:trPr>
          <w:cnfStyle w:val="000000010000" w:firstRow="0" w:lastRow="0" w:firstColumn="0" w:lastColumn="0" w:oddVBand="0" w:evenVBand="0" w:oddHBand="0" w:evenHBand="1"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1791" w:type="pct"/>
            <w:noWrap/>
          </w:tcPr>
          <w:p w:rsidR="00C56C69" w:rsidRPr="00C56C69" w:rsidRDefault="00C56C69" w:rsidP="00C56C69">
            <w:r w:rsidRPr="00C56C69">
              <w:t>Variance</w:t>
            </w:r>
          </w:p>
        </w:tc>
        <w:tc>
          <w:tcPr>
            <w:tcW w:w="645" w:type="pct"/>
            <w:noWrap/>
            <w:vAlign w:val="top"/>
          </w:tcPr>
          <w:p w:rsidR="00C56C69" w:rsidRPr="00C56C69" w:rsidRDefault="00C56C69" w:rsidP="00C56C69">
            <w:pPr>
              <w:cnfStyle w:val="000000010000" w:firstRow="0" w:lastRow="0" w:firstColumn="0" w:lastColumn="0" w:oddVBand="0" w:evenVBand="0" w:oddHBand="0" w:evenHBand="1" w:firstRowFirstColumn="0" w:firstRowLastColumn="0" w:lastRowFirstColumn="0" w:lastRowLastColumn="0"/>
            </w:pPr>
            <w:r w:rsidRPr="00C56C69">
              <w:t>0.73</w:t>
            </w:r>
          </w:p>
        </w:tc>
        <w:tc>
          <w:tcPr>
            <w:tcW w:w="645" w:type="pct"/>
            <w:noWrap/>
            <w:vAlign w:val="top"/>
          </w:tcPr>
          <w:p w:rsidR="00C56C69" w:rsidRPr="00C56C69" w:rsidRDefault="00C56C69" w:rsidP="00C56C69">
            <w:pPr>
              <w:cnfStyle w:val="000000010000" w:firstRow="0" w:lastRow="0" w:firstColumn="0" w:lastColumn="0" w:oddVBand="0" w:evenVBand="0" w:oddHBand="0" w:evenHBand="1" w:firstRowFirstColumn="0" w:firstRowLastColumn="0" w:lastRowFirstColumn="0" w:lastRowLastColumn="0"/>
            </w:pPr>
            <w:r w:rsidRPr="00C56C69">
              <w:t>1.83</w:t>
            </w:r>
          </w:p>
        </w:tc>
        <w:tc>
          <w:tcPr>
            <w:tcW w:w="640" w:type="pct"/>
            <w:vAlign w:val="top"/>
          </w:tcPr>
          <w:p w:rsidR="00C56C69" w:rsidRPr="00C56C69" w:rsidRDefault="00C56C69" w:rsidP="00C56C69">
            <w:pPr>
              <w:cnfStyle w:val="000000010000" w:firstRow="0" w:lastRow="0" w:firstColumn="0" w:lastColumn="0" w:oddVBand="0" w:evenVBand="0" w:oddHBand="0" w:evenHBand="1" w:firstRowFirstColumn="0" w:firstRowLastColumn="0" w:lastRowFirstColumn="0" w:lastRowLastColumn="0"/>
            </w:pPr>
            <w:r w:rsidRPr="00C56C69">
              <w:t>1.99</w:t>
            </w:r>
          </w:p>
        </w:tc>
        <w:tc>
          <w:tcPr>
            <w:tcW w:w="641" w:type="pct"/>
            <w:noWrap/>
            <w:vAlign w:val="top"/>
          </w:tcPr>
          <w:p w:rsidR="00C56C69" w:rsidRPr="00C56C69" w:rsidRDefault="00C56C69" w:rsidP="00C56C69">
            <w:pPr>
              <w:cnfStyle w:val="000000010000" w:firstRow="0" w:lastRow="0" w:firstColumn="0" w:lastColumn="0" w:oddVBand="0" w:evenVBand="0" w:oddHBand="0" w:evenHBand="1" w:firstRowFirstColumn="0" w:firstRowLastColumn="0" w:lastRowFirstColumn="0" w:lastRowLastColumn="0"/>
            </w:pPr>
            <w:r w:rsidRPr="00C56C69">
              <w:t>1.17</w:t>
            </w:r>
          </w:p>
        </w:tc>
        <w:tc>
          <w:tcPr>
            <w:tcW w:w="638" w:type="pct"/>
            <w:vAlign w:val="top"/>
          </w:tcPr>
          <w:p w:rsidR="00C56C69" w:rsidRPr="00C56C69" w:rsidRDefault="00C56C69" w:rsidP="00C56C69">
            <w:pPr>
              <w:cnfStyle w:val="000000010000" w:firstRow="0" w:lastRow="0" w:firstColumn="0" w:lastColumn="0" w:oddVBand="0" w:evenVBand="0" w:oddHBand="0" w:evenHBand="1" w:firstRowFirstColumn="0" w:firstRowLastColumn="0" w:lastRowFirstColumn="0" w:lastRowLastColumn="0"/>
            </w:pPr>
            <w:r w:rsidRPr="00C56C69">
              <w:t>1.4</w:t>
            </w:r>
          </w:p>
        </w:tc>
      </w:tr>
      <w:tr w:rsidR="00874BCF" w:rsidRPr="00D04EAE" w:rsidTr="002E6883">
        <w:trPr>
          <w:trHeight w:val="591"/>
        </w:trPr>
        <w:tc>
          <w:tcPr>
            <w:cnfStyle w:val="001000000000" w:firstRow="0" w:lastRow="0" w:firstColumn="1" w:lastColumn="0" w:oddVBand="0" w:evenVBand="0" w:oddHBand="0" w:evenHBand="0" w:firstRowFirstColumn="0" w:firstRowLastColumn="0" w:lastRowFirstColumn="0" w:lastRowLastColumn="0"/>
            <w:tcW w:w="1791" w:type="pct"/>
            <w:noWrap/>
          </w:tcPr>
          <w:p w:rsidR="00874BCF" w:rsidRPr="00874BCF" w:rsidRDefault="00874BCF" w:rsidP="00874BCF">
            <w:pPr>
              <w:rPr>
                <w:rStyle w:val="AERtextbold"/>
              </w:rPr>
            </w:pPr>
            <w:proofErr w:type="spellStart"/>
            <w:r w:rsidRPr="00874BCF">
              <w:rPr>
                <w:rStyle w:val="AERtextbold"/>
              </w:rPr>
              <w:t>Multinet</w:t>
            </w:r>
            <w:proofErr w:type="spellEnd"/>
          </w:p>
        </w:tc>
        <w:tc>
          <w:tcPr>
            <w:tcW w:w="645" w:type="pct"/>
            <w:noWrap/>
          </w:tcPr>
          <w:p w:rsidR="00874BCF" w:rsidRPr="00957D08" w:rsidRDefault="00874BCF" w:rsidP="00874BCF">
            <w:pPr>
              <w:cnfStyle w:val="000000000000" w:firstRow="0" w:lastRow="0" w:firstColumn="0" w:lastColumn="0" w:oddVBand="0" w:evenVBand="0" w:oddHBand="0" w:evenHBand="0" w:firstRowFirstColumn="0" w:firstRowLastColumn="0" w:lastRowFirstColumn="0" w:lastRowLastColumn="0"/>
            </w:pPr>
          </w:p>
        </w:tc>
        <w:tc>
          <w:tcPr>
            <w:tcW w:w="645" w:type="pct"/>
            <w:noWrap/>
          </w:tcPr>
          <w:p w:rsidR="00874BCF" w:rsidRPr="00957D08" w:rsidRDefault="00874BCF" w:rsidP="00874BCF">
            <w:pPr>
              <w:cnfStyle w:val="000000000000" w:firstRow="0" w:lastRow="0" w:firstColumn="0" w:lastColumn="0" w:oddVBand="0" w:evenVBand="0" w:oddHBand="0" w:evenHBand="0" w:firstRowFirstColumn="0" w:firstRowLastColumn="0" w:lastRowFirstColumn="0" w:lastRowLastColumn="0"/>
            </w:pPr>
          </w:p>
        </w:tc>
        <w:tc>
          <w:tcPr>
            <w:tcW w:w="640" w:type="pct"/>
          </w:tcPr>
          <w:p w:rsidR="00874BCF" w:rsidRPr="00426404" w:rsidRDefault="00874BCF" w:rsidP="00874BCF">
            <w:pPr>
              <w:cnfStyle w:val="000000000000" w:firstRow="0" w:lastRow="0" w:firstColumn="0" w:lastColumn="0" w:oddVBand="0" w:evenVBand="0" w:oddHBand="0" w:evenHBand="0" w:firstRowFirstColumn="0" w:firstRowLastColumn="0" w:lastRowFirstColumn="0" w:lastRowLastColumn="0"/>
              <w:rPr>
                <w:rStyle w:val="AERtextitalic"/>
              </w:rPr>
            </w:pPr>
          </w:p>
        </w:tc>
        <w:tc>
          <w:tcPr>
            <w:tcW w:w="641" w:type="pct"/>
            <w:noWrap/>
          </w:tcPr>
          <w:p w:rsidR="00874BCF" w:rsidRPr="00957D08" w:rsidRDefault="00874BCF" w:rsidP="00874BCF">
            <w:pPr>
              <w:cnfStyle w:val="000000000000" w:firstRow="0" w:lastRow="0" w:firstColumn="0" w:lastColumn="0" w:oddVBand="0" w:evenVBand="0" w:oddHBand="0" w:evenHBand="0" w:firstRowFirstColumn="0" w:firstRowLastColumn="0" w:lastRowFirstColumn="0" w:lastRowLastColumn="0"/>
            </w:pPr>
          </w:p>
        </w:tc>
        <w:tc>
          <w:tcPr>
            <w:tcW w:w="638" w:type="pct"/>
          </w:tcPr>
          <w:p w:rsidR="00874BCF" w:rsidRPr="00957D08" w:rsidRDefault="00874BCF" w:rsidP="00874BCF">
            <w:pPr>
              <w:cnfStyle w:val="000000000000" w:firstRow="0" w:lastRow="0" w:firstColumn="0" w:lastColumn="0" w:oddVBand="0" w:evenVBand="0" w:oddHBand="0" w:evenHBand="0" w:firstRowFirstColumn="0" w:firstRowLastColumn="0" w:lastRowFirstColumn="0" w:lastRowLastColumn="0"/>
            </w:pPr>
          </w:p>
        </w:tc>
      </w:tr>
      <w:tr w:rsidR="00874BCF" w:rsidRPr="00D04EAE" w:rsidTr="002E6883">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791" w:type="pct"/>
            <w:noWrap/>
          </w:tcPr>
          <w:p w:rsidR="00874BCF" w:rsidRPr="00874BCF" w:rsidRDefault="00874BCF" w:rsidP="00A50218">
            <w:r w:rsidRPr="00874BCF">
              <w:t xml:space="preserve">Actual Return on Assets (Real </w:t>
            </w:r>
            <w:r w:rsidR="00FF324F" w:rsidRPr="00874BCF">
              <w:t>pre-tax</w:t>
            </w:r>
            <w:r w:rsidRPr="00874BCF">
              <w:t xml:space="preserve">) </w:t>
            </w:r>
          </w:p>
        </w:tc>
        <w:tc>
          <w:tcPr>
            <w:tcW w:w="645" w:type="pct"/>
            <w:noWrap/>
          </w:tcPr>
          <w:p w:rsidR="00874BCF" w:rsidRPr="00874BCF" w:rsidRDefault="00874BCF" w:rsidP="00A50218">
            <w:pPr>
              <w:cnfStyle w:val="000000010000" w:firstRow="0" w:lastRow="0" w:firstColumn="0" w:lastColumn="0" w:oddVBand="0" w:evenVBand="0" w:oddHBand="0" w:evenHBand="1" w:firstRowFirstColumn="0" w:firstRowLastColumn="0" w:lastRowFirstColumn="0" w:lastRowLastColumn="0"/>
            </w:pPr>
            <w:r w:rsidRPr="00874BCF">
              <w:t>8.34</w:t>
            </w:r>
          </w:p>
        </w:tc>
        <w:tc>
          <w:tcPr>
            <w:tcW w:w="645" w:type="pct"/>
            <w:noWrap/>
          </w:tcPr>
          <w:p w:rsidR="00874BCF" w:rsidRPr="00874BCF" w:rsidRDefault="00874BCF" w:rsidP="00A50218">
            <w:pPr>
              <w:cnfStyle w:val="000000010000" w:firstRow="0" w:lastRow="0" w:firstColumn="0" w:lastColumn="0" w:oddVBand="0" w:evenVBand="0" w:oddHBand="0" w:evenHBand="1" w:firstRowFirstColumn="0" w:firstRowLastColumn="0" w:lastRowFirstColumn="0" w:lastRowLastColumn="0"/>
            </w:pPr>
            <w:r w:rsidRPr="00874BCF">
              <w:t>9.47</w:t>
            </w:r>
          </w:p>
        </w:tc>
        <w:tc>
          <w:tcPr>
            <w:tcW w:w="640" w:type="pct"/>
          </w:tcPr>
          <w:p w:rsidR="00874BCF" w:rsidRPr="00874BCF" w:rsidRDefault="00874BCF" w:rsidP="006F4A47">
            <w:pPr>
              <w:cnfStyle w:val="000000010000" w:firstRow="0" w:lastRow="0" w:firstColumn="0" w:lastColumn="0" w:oddVBand="0" w:evenVBand="0" w:oddHBand="0" w:evenHBand="1" w:firstRowFirstColumn="0" w:firstRowLastColumn="0" w:lastRowFirstColumn="0" w:lastRowLastColumn="0"/>
            </w:pPr>
            <w:r w:rsidRPr="00874BCF">
              <w:t>9.1</w:t>
            </w:r>
            <w:r w:rsidR="006F4A47">
              <w:t>4</w:t>
            </w:r>
          </w:p>
        </w:tc>
        <w:tc>
          <w:tcPr>
            <w:tcW w:w="641" w:type="pct"/>
            <w:noWrap/>
          </w:tcPr>
          <w:p w:rsidR="00874BCF" w:rsidRPr="00874BCF" w:rsidRDefault="00874BCF" w:rsidP="006F4A47">
            <w:pPr>
              <w:cnfStyle w:val="000000010000" w:firstRow="0" w:lastRow="0" w:firstColumn="0" w:lastColumn="0" w:oddVBand="0" w:evenVBand="0" w:oddHBand="0" w:evenHBand="1" w:firstRowFirstColumn="0" w:firstRowLastColumn="0" w:lastRowFirstColumn="0" w:lastRowLastColumn="0"/>
            </w:pPr>
            <w:r w:rsidRPr="00874BCF">
              <w:t>8.9</w:t>
            </w:r>
            <w:r w:rsidR="006F4A47">
              <w:t>5</w:t>
            </w:r>
          </w:p>
        </w:tc>
        <w:tc>
          <w:tcPr>
            <w:tcW w:w="638" w:type="pct"/>
          </w:tcPr>
          <w:p w:rsidR="00874BCF" w:rsidRPr="00874BCF" w:rsidRDefault="00874BCF" w:rsidP="006F4A47">
            <w:pPr>
              <w:cnfStyle w:val="000000010000" w:firstRow="0" w:lastRow="0" w:firstColumn="0" w:lastColumn="0" w:oddVBand="0" w:evenVBand="0" w:oddHBand="0" w:evenHBand="1" w:firstRowFirstColumn="0" w:firstRowLastColumn="0" w:lastRowFirstColumn="0" w:lastRowLastColumn="0"/>
            </w:pPr>
            <w:r w:rsidRPr="00874BCF">
              <w:t>7.</w:t>
            </w:r>
            <w:r w:rsidR="006F4A47">
              <w:t>38</w:t>
            </w:r>
          </w:p>
        </w:tc>
      </w:tr>
      <w:tr w:rsidR="00874BCF" w:rsidRPr="00D04EAE" w:rsidTr="002E6883">
        <w:trPr>
          <w:trHeight w:val="606"/>
        </w:trPr>
        <w:tc>
          <w:tcPr>
            <w:cnfStyle w:val="001000000000" w:firstRow="0" w:lastRow="0" w:firstColumn="1" w:lastColumn="0" w:oddVBand="0" w:evenVBand="0" w:oddHBand="0" w:evenHBand="0" w:firstRowFirstColumn="0" w:firstRowLastColumn="0" w:lastRowFirstColumn="0" w:lastRowLastColumn="0"/>
            <w:tcW w:w="1791" w:type="pct"/>
            <w:noWrap/>
          </w:tcPr>
          <w:p w:rsidR="00874BCF" w:rsidRPr="00874BCF" w:rsidRDefault="00874BCF" w:rsidP="00A50218">
            <w:r w:rsidRPr="00874BCF">
              <w:t xml:space="preserve">Forecast Return on Assets (Real </w:t>
            </w:r>
            <w:r w:rsidR="00FF324F" w:rsidRPr="00874BCF">
              <w:t>pre-tax</w:t>
            </w:r>
            <w:r w:rsidRPr="00874BCF">
              <w:t xml:space="preserve">) </w:t>
            </w:r>
          </w:p>
        </w:tc>
        <w:tc>
          <w:tcPr>
            <w:tcW w:w="645" w:type="pct"/>
            <w:noWrap/>
          </w:tcPr>
          <w:p w:rsidR="00874BCF" w:rsidRPr="00874BCF" w:rsidRDefault="00874BCF" w:rsidP="00A50218">
            <w:pPr>
              <w:cnfStyle w:val="000000000000" w:firstRow="0" w:lastRow="0" w:firstColumn="0" w:lastColumn="0" w:oddVBand="0" w:evenVBand="0" w:oddHBand="0" w:evenHBand="0" w:firstRowFirstColumn="0" w:firstRowLastColumn="0" w:lastRowFirstColumn="0" w:lastRowLastColumn="0"/>
            </w:pPr>
            <w:r w:rsidRPr="00874BCF">
              <w:t>7.93</w:t>
            </w:r>
          </w:p>
        </w:tc>
        <w:tc>
          <w:tcPr>
            <w:tcW w:w="645" w:type="pct"/>
            <w:noWrap/>
          </w:tcPr>
          <w:p w:rsidR="00874BCF" w:rsidRPr="00874BCF" w:rsidRDefault="00874BCF" w:rsidP="00A50218">
            <w:pPr>
              <w:cnfStyle w:val="000000000000" w:firstRow="0" w:lastRow="0" w:firstColumn="0" w:lastColumn="0" w:oddVBand="0" w:evenVBand="0" w:oddHBand="0" w:evenHBand="0" w:firstRowFirstColumn="0" w:firstRowLastColumn="0" w:lastRowFirstColumn="0" w:lastRowLastColumn="0"/>
            </w:pPr>
            <w:r w:rsidRPr="00874BCF">
              <w:t>7.81</w:t>
            </w:r>
          </w:p>
        </w:tc>
        <w:tc>
          <w:tcPr>
            <w:tcW w:w="640" w:type="pct"/>
          </w:tcPr>
          <w:p w:rsidR="00874BCF" w:rsidRPr="00874BCF" w:rsidRDefault="00874BCF" w:rsidP="00A50218">
            <w:pPr>
              <w:cnfStyle w:val="000000000000" w:firstRow="0" w:lastRow="0" w:firstColumn="0" w:lastColumn="0" w:oddVBand="0" w:evenVBand="0" w:oddHBand="0" w:evenHBand="0" w:firstRowFirstColumn="0" w:firstRowLastColumn="0" w:lastRowFirstColumn="0" w:lastRowLastColumn="0"/>
            </w:pPr>
            <w:r w:rsidRPr="00874BCF">
              <w:t>7.79</w:t>
            </w:r>
          </w:p>
        </w:tc>
        <w:tc>
          <w:tcPr>
            <w:tcW w:w="641" w:type="pct"/>
            <w:noWrap/>
          </w:tcPr>
          <w:p w:rsidR="00874BCF" w:rsidRPr="00874BCF" w:rsidRDefault="00874BCF" w:rsidP="00A50218">
            <w:pPr>
              <w:cnfStyle w:val="000000000000" w:firstRow="0" w:lastRow="0" w:firstColumn="0" w:lastColumn="0" w:oddVBand="0" w:evenVBand="0" w:oddHBand="0" w:evenHBand="0" w:firstRowFirstColumn="0" w:firstRowLastColumn="0" w:lastRowFirstColumn="0" w:lastRowLastColumn="0"/>
            </w:pPr>
            <w:r w:rsidRPr="00874BCF">
              <w:t>7.94</w:t>
            </w:r>
          </w:p>
        </w:tc>
        <w:tc>
          <w:tcPr>
            <w:tcW w:w="638" w:type="pct"/>
          </w:tcPr>
          <w:p w:rsidR="00874BCF" w:rsidRPr="00874BCF" w:rsidRDefault="00874BCF" w:rsidP="00A50218">
            <w:pPr>
              <w:cnfStyle w:val="000000000000" w:firstRow="0" w:lastRow="0" w:firstColumn="0" w:lastColumn="0" w:oddVBand="0" w:evenVBand="0" w:oddHBand="0" w:evenHBand="0" w:firstRowFirstColumn="0" w:firstRowLastColumn="0" w:lastRowFirstColumn="0" w:lastRowLastColumn="0"/>
            </w:pPr>
            <w:r w:rsidRPr="00874BCF">
              <w:t>8.06</w:t>
            </w:r>
          </w:p>
        </w:tc>
      </w:tr>
      <w:tr w:rsidR="00874BCF" w:rsidRPr="00783235" w:rsidTr="002E6883">
        <w:trPr>
          <w:cnfStyle w:val="000000010000" w:firstRow="0" w:lastRow="0" w:firstColumn="0" w:lastColumn="0" w:oddVBand="0" w:evenVBand="0" w:oddHBand="0" w:evenHBand="1"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1791" w:type="pct"/>
            <w:noWrap/>
          </w:tcPr>
          <w:p w:rsidR="00874BCF" w:rsidRPr="00874BCF" w:rsidRDefault="00874BCF" w:rsidP="00AE6E46">
            <w:r w:rsidRPr="00874BCF">
              <w:t>Variance</w:t>
            </w:r>
          </w:p>
        </w:tc>
        <w:tc>
          <w:tcPr>
            <w:tcW w:w="645" w:type="pct"/>
            <w:noWrap/>
          </w:tcPr>
          <w:p w:rsidR="00874BCF" w:rsidRPr="00874BCF" w:rsidRDefault="00874BCF" w:rsidP="00A50218">
            <w:pPr>
              <w:cnfStyle w:val="000000010000" w:firstRow="0" w:lastRow="0" w:firstColumn="0" w:lastColumn="0" w:oddVBand="0" w:evenVBand="0" w:oddHBand="0" w:evenHBand="1" w:firstRowFirstColumn="0" w:firstRowLastColumn="0" w:lastRowFirstColumn="0" w:lastRowLastColumn="0"/>
            </w:pPr>
            <w:r w:rsidRPr="00874BCF">
              <w:t>0.42</w:t>
            </w:r>
          </w:p>
        </w:tc>
        <w:tc>
          <w:tcPr>
            <w:tcW w:w="645" w:type="pct"/>
            <w:noWrap/>
          </w:tcPr>
          <w:p w:rsidR="00874BCF" w:rsidRPr="00874BCF" w:rsidRDefault="00874BCF" w:rsidP="00A50218">
            <w:pPr>
              <w:cnfStyle w:val="000000010000" w:firstRow="0" w:lastRow="0" w:firstColumn="0" w:lastColumn="0" w:oddVBand="0" w:evenVBand="0" w:oddHBand="0" w:evenHBand="1" w:firstRowFirstColumn="0" w:firstRowLastColumn="0" w:lastRowFirstColumn="0" w:lastRowLastColumn="0"/>
            </w:pPr>
            <w:r w:rsidRPr="00874BCF">
              <w:t>1.66</w:t>
            </w:r>
          </w:p>
        </w:tc>
        <w:tc>
          <w:tcPr>
            <w:tcW w:w="640" w:type="pct"/>
          </w:tcPr>
          <w:p w:rsidR="00874BCF" w:rsidRPr="00874BCF" w:rsidRDefault="00874BCF" w:rsidP="00A50218">
            <w:pPr>
              <w:cnfStyle w:val="000000010000" w:firstRow="0" w:lastRow="0" w:firstColumn="0" w:lastColumn="0" w:oddVBand="0" w:evenVBand="0" w:oddHBand="0" w:evenHBand="1" w:firstRowFirstColumn="0" w:firstRowLastColumn="0" w:lastRowFirstColumn="0" w:lastRowLastColumn="0"/>
            </w:pPr>
            <w:r w:rsidRPr="00874BCF">
              <w:t>1.34</w:t>
            </w:r>
          </w:p>
        </w:tc>
        <w:tc>
          <w:tcPr>
            <w:tcW w:w="641" w:type="pct"/>
            <w:noWrap/>
          </w:tcPr>
          <w:p w:rsidR="00874BCF" w:rsidRPr="00874BCF" w:rsidRDefault="00874BCF" w:rsidP="00A50218">
            <w:pPr>
              <w:cnfStyle w:val="000000010000" w:firstRow="0" w:lastRow="0" w:firstColumn="0" w:lastColumn="0" w:oddVBand="0" w:evenVBand="0" w:oddHBand="0" w:evenHBand="1" w:firstRowFirstColumn="0" w:firstRowLastColumn="0" w:lastRowFirstColumn="0" w:lastRowLastColumn="0"/>
            </w:pPr>
            <w:r w:rsidRPr="00874BCF">
              <w:t>1.02</w:t>
            </w:r>
          </w:p>
        </w:tc>
        <w:tc>
          <w:tcPr>
            <w:tcW w:w="638" w:type="pct"/>
          </w:tcPr>
          <w:p w:rsidR="00874BCF" w:rsidRPr="00874BCF" w:rsidRDefault="00874BCF" w:rsidP="006F4A47">
            <w:pPr>
              <w:cnfStyle w:val="000000010000" w:firstRow="0" w:lastRow="0" w:firstColumn="0" w:lastColumn="0" w:oddVBand="0" w:evenVBand="0" w:oddHBand="0" w:evenHBand="1" w:firstRowFirstColumn="0" w:firstRowLastColumn="0" w:lastRowFirstColumn="0" w:lastRowLastColumn="0"/>
            </w:pPr>
            <w:r w:rsidRPr="00874BCF">
              <w:t>-</w:t>
            </w:r>
            <w:r w:rsidR="006F4A47">
              <w:t>0.68</w:t>
            </w:r>
          </w:p>
        </w:tc>
      </w:tr>
      <w:tr w:rsidR="00874BCF" w:rsidRPr="00D04EAE" w:rsidTr="002E6883">
        <w:trPr>
          <w:trHeight w:val="591"/>
        </w:trPr>
        <w:tc>
          <w:tcPr>
            <w:cnfStyle w:val="001000000000" w:firstRow="0" w:lastRow="0" w:firstColumn="1" w:lastColumn="0" w:oddVBand="0" w:evenVBand="0" w:oddHBand="0" w:evenHBand="0" w:firstRowFirstColumn="0" w:firstRowLastColumn="0" w:lastRowFirstColumn="0" w:lastRowLastColumn="0"/>
            <w:tcW w:w="1791" w:type="pct"/>
            <w:noWrap/>
          </w:tcPr>
          <w:p w:rsidR="00874BCF" w:rsidRPr="00874BCF" w:rsidRDefault="00874BCF" w:rsidP="00874BCF">
            <w:pPr>
              <w:rPr>
                <w:rStyle w:val="AERtextbold"/>
              </w:rPr>
            </w:pPr>
            <w:r w:rsidRPr="00874BCF">
              <w:rPr>
                <w:rStyle w:val="AERtextbold"/>
              </w:rPr>
              <w:t>SP AusNet</w:t>
            </w:r>
          </w:p>
        </w:tc>
        <w:tc>
          <w:tcPr>
            <w:tcW w:w="645" w:type="pct"/>
            <w:noWrap/>
          </w:tcPr>
          <w:p w:rsidR="00874BCF" w:rsidRPr="00957D08" w:rsidRDefault="00874BCF" w:rsidP="00874BCF">
            <w:pPr>
              <w:cnfStyle w:val="000000000000" w:firstRow="0" w:lastRow="0" w:firstColumn="0" w:lastColumn="0" w:oddVBand="0" w:evenVBand="0" w:oddHBand="0" w:evenHBand="0" w:firstRowFirstColumn="0" w:firstRowLastColumn="0" w:lastRowFirstColumn="0" w:lastRowLastColumn="0"/>
            </w:pPr>
          </w:p>
        </w:tc>
        <w:tc>
          <w:tcPr>
            <w:tcW w:w="645" w:type="pct"/>
            <w:noWrap/>
          </w:tcPr>
          <w:p w:rsidR="00874BCF" w:rsidRPr="00957D08" w:rsidRDefault="00874BCF" w:rsidP="00874BCF">
            <w:pPr>
              <w:cnfStyle w:val="000000000000" w:firstRow="0" w:lastRow="0" w:firstColumn="0" w:lastColumn="0" w:oddVBand="0" w:evenVBand="0" w:oddHBand="0" w:evenHBand="0" w:firstRowFirstColumn="0" w:firstRowLastColumn="0" w:lastRowFirstColumn="0" w:lastRowLastColumn="0"/>
            </w:pPr>
          </w:p>
        </w:tc>
        <w:tc>
          <w:tcPr>
            <w:tcW w:w="640" w:type="pct"/>
          </w:tcPr>
          <w:p w:rsidR="00874BCF" w:rsidRPr="00426404" w:rsidRDefault="00874BCF" w:rsidP="00874BCF">
            <w:pPr>
              <w:cnfStyle w:val="000000000000" w:firstRow="0" w:lastRow="0" w:firstColumn="0" w:lastColumn="0" w:oddVBand="0" w:evenVBand="0" w:oddHBand="0" w:evenHBand="0" w:firstRowFirstColumn="0" w:firstRowLastColumn="0" w:lastRowFirstColumn="0" w:lastRowLastColumn="0"/>
              <w:rPr>
                <w:rStyle w:val="AERtextitalic"/>
              </w:rPr>
            </w:pPr>
          </w:p>
        </w:tc>
        <w:tc>
          <w:tcPr>
            <w:tcW w:w="641" w:type="pct"/>
            <w:noWrap/>
          </w:tcPr>
          <w:p w:rsidR="00874BCF" w:rsidRPr="00957D08" w:rsidRDefault="00874BCF" w:rsidP="00874BCF">
            <w:pPr>
              <w:cnfStyle w:val="000000000000" w:firstRow="0" w:lastRow="0" w:firstColumn="0" w:lastColumn="0" w:oddVBand="0" w:evenVBand="0" w:oddHBand="0" w:evenHBand="0" w:firstRowFirstColumn="0" w:firstRowLastColumn="0" w:lastRowFirstColumn="0" w:lastRowLastColumn="0"/>
            </w:pPr>
          </w:p>
        </w:tc>
        <w:tc>
          <w:tcPr>
            <w:tcW w:w="638" w:type="pct"/>
          </w:tcPr>
          <w:p w:rsidR="00874BCF" w:rsidRPr="00957D08" w:rsidRDefault="00874BCF" w:rsidP="00874BCF">
            <w:pPr>
              <w:cnfStyle w:val="000000000000" w:firstRow="0" w:lastRow="0" w:firstColumn="0" w:lastColumn="0" w:oddVBand="0" w:evenVBand="0" w:oddHBand="0" w:evenHBand="0" w:firstRowFirstColumn="0" w:firstRowLastColumn="0" w:lastRowFirstColumn="0" w:lastRowLastColumn="0"/>
            </w:pPr>
          </w:p>
        </w:tc>
      </w:tr>
      <w:tr w:rsidR="00874BCF" w:rsidRPr="00D04EAE" w:rsidTr="002E6883">
        <w:trPr>
          <w:cnfStyle w:val="000000010000" w:firstRow="0" w:lastRow="0" w:firstColumn="0" w:lastColumn="0" w:oddVBand="0" w:evenVBand="0" w:oddHBand="0" w:evenHBand="1"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1791" w:type="pct"/>
            <w:noWrap/>
          </w:tcPr>
          <w:p w:rsidR="00874BCF" w:rsidRPr="00874BCF" w:rsidRDefault="00874BCF" w:rsidP="00A50218">
            <w:r w:rsidRPr="00874BCF">
              <w:t xml:space="preserve">Actual Return on Assets (Real </w:t>
            </w:r>
            <w:r w:rsidR="00FF324F" w:rsidRPr="00874BCF">
              <w:t>pre-tax</w:t>
            </w:r>
            <w:r w:rsidRPr="00874BCF">
              <w:t xml:space="preserve">) </w:t>
            </w:r>
          </w:p>
        </w:tc>
        <w:tc>
          <w:tcPr>
            <w:tcW w:w="645" w:type="pct"/>
            <w:noWrap/>
          </w:tcPr>
          <w:p w:rsidR="00874BCF" w:rsidRPr="00874BCF" w:rsidRDefault="00874BCF" w:rsidP="00A50218">
            <w:pPr>
              <w:cnfStyle w:val="000000010000" w:firstRow="0" w:lastRow="0" w:firstColumn="0" w:lastColumn="0" w:oddVBand="0" w:evenVBand="0" w:oddHBand="0" w:evenHBand="1" w:firstRowFirstColumn="0" w:firstRowLastColumn="0" w:lastRowFirstColumn="0" w:lastRowLastColumn="0"/>
            </w:pPr>
            <w:r w:rsidRPr="00874BCF">
              <w:t>8.81</w:t>
            </w:r>
          </w:p>
        </w:tc>
        <w:tc>
          <w:tcPr>
            <w:tcW w:w="645" w:type="pct"/>
            <w:noWrap/>
          </w:tcPr>
          <w:p w:rsidR="00874BCF" w:rsidRPr="00874BCF" w:rsidRDefault="00874BCF" w:rsidP="00A50218">
            <w:pPr>
              <w:cnfStyle w:val="000000010000" w:firstRow="0" w:lastRow="0" w:firstColumn="0" w:lastColumn="0" w:oddVBand="0" w:evenVBand="0" w:oddHBand="0" w:evenHBand="1" w:firstRowFirstColumn="0" w:firstRowLastColumn="0" w:lastRowFirstColumn="0" w:lastRowLastColumn="0"/>
            </w:pPr>
            <w:r w:rsidRPr="00874BCF">
              <w:t>9.10</w:t>
            </w:r>
          </w:p>
        </w:tc>
        <w:tc>
          <w:tcPr>
            <w:tcW w:w="640" w:type="pct"/>
          </w:tcPr>
          <w:p w:rsidR="00874BCF" w:rsidRPr="00874BCF" w:rsidRDefault="00874BCF" w:rsidP="00A50218">
            <w:pPr>
              <w:cnfStyle w:val="000000010000" w:firstRow="0" w:lastRow="0" w:firstColumn="0" w:lastColumn="0" w:oddVBand="0" w:evenVBand="0" w:oddHBand="0" w:evenHBand="1" w:firstRowFirstColumn="0" w:firstRowLastColumn="0" w:lastRowFirstColumn="0" w:lastRowLastColumn="0"/>
            </w:pPr>
            <w:r w:rsidRPr="00874BCF">
              <w:t>9.74</w:t>
            </w:r>
          </w:p>
        </w:tc>
        <w:tc>
          <w:tcPr>
            <w:tcW w:w="641" w:type="pct"/>
            <w:noWrap/>
          </w:tcPr>
          <w:p w:rsidR="00874BCF" w:rsidRPr="00874BCF" w:rsidRDefault="00874BCF" w:rsidP="00A50218">
            <w:pPr>
              <w:cnfStyle w:val="000000010000" w:firstRow="0" w:lastRow="0" w:firstColumn="0" w:lastColumn="0" w:oddVBand="0" w:evenVBand="0" w:oddHBand="0" w:evenHBand="1" w:firstRowFirstColumn="0" w:firstRowLastColumn="0" w:lastRowFirstColumn="0" w:lastRowLastColumn="0"/>
            </w:pPr>
            <w:r w:rsidRPr="00874BCF">
              <w:t>9.23</w:t>
            </w:r>
          </w:p>
        </w:tc>
        <w:tc>
          <w:tcPr>
            <w:tcW w:w="638" w:type="pct"/>
          </w:tcPr>
          <w:p w:rsidR="00874BCF" w:rsidRPr="00874BCF" w:rsidRDefault="00874BCF" w:rsidP="006F4A47">
            <w:pPr>
              <w:cnfStyle w:val="000000010000" w:firstRow="0" w:lastRow="0" w:firstColumn="0" w:lastColumn="0" w:oddVBand="0" w:evenVBand="0" w:oddHBand="0" w:evenHBand="1" w:firstRowFirstColumn="0" w:firstRowLastColumn="0" w:lastRowFirstColumn="0" w:lastRowLastColumn="0"/>
            </w:pPr>
            <w:r w:rsidRPr="00874BCF">
              <w:t>9.</w:t>
            </w:r>
            <w:r w:rsidR="006F4A47">
              <w:t>43</w:t>
            </w:r>
          </w:p>
        </w:tc>
      </w:tr>
      <w:tr w:rsidR="00874BCF" w:rsidRPr="00D04EAE" w:rsidTr="002E6883">
        <w:trPr>
          <w:trHeight w:val="576"/>
        </w:trPr>
        <w:tc>
          <w:tcPr>
            <w:cnfStyle w:val="001000000000" w:firstRow="0" w:lastRow="0" w:firstColumn="1" w:lastColumn="0" w:oddVBand="0" w:evenVBand="0" w:oddHBand="0" w:evenHBand="0" w:firstRowFirstColumn="0" w:firstRowLastColumn="0" w:lastRowFirstColumn="0" w:lastRowLastColumn="0"/>
            <w:tcW w:w="1791" w:type="pct"/>
            <w:noWrap/>
          </w:tcPr>
          <w:p w:rsidR="00874BCF" w:rsidRPr="00874BCF" w:rsidRDefault="00874BCF" w:rsidP="00A50218">
            <w:r w:rsidRPr="00874BCF">
              <w:t xml:space="preserve">Forecast Return on Assets (Real </w:t>
            </w:r>
            <w:r w:rsidR="00FF324F" w:rsidRPr="00874BCF">
              <w:t>pre-tax</w:t>
            </w:r>
            <w:r w:rsidRPr="00874BCF">
              <w:t xml:space="preserve">) </w:t>
            </w:r>
          </w:p>
        </w:tc>
        <w:tc>
          <w:tcPr>
            <w:tcW w:w="645" w:type="pct"/>
            <w:noWrap/>
          </w:tcPr>
          <w:p w:rsidR="00874BCF" w:rsidRPr="00874BCF" w:rsidRDefault="00874BCF" w:rsidP="00A50218">
            <w:pPr>
              <w:cnfStyle w:val="000000000000" w:firstRow="0" w:lastRow="0" w:firstColumn="0" w:lastColumn="0" w:oddVBand="0" w:evenVBand="0" w:oddHBand="0" w:evenHBand="0" w:firstRowFirstColumn="0" w:firstRowLastColumn="0" w:lastRowFirstColumn="0" w:lastRowLastColumn="0"/>
            </w:pPr>
            <w:r w:rsidRPr="00874BCF">
              <w:t>7.61</w:t>
            </w:r>
          </w:p>
        </w:tc>
        <w:tc>
          <w:tcPr>
            <w:tcW w:w="645" w:type="pct"/>
            <w:noWrap/>
          </w:tcPr>
          <w:p w:rsidR="00874BCF" w:rsidRPr="00874BCF" w:rsidRDefault="00874BCF" w:rsidP="00A50218">
            <w:pPr>
              <w:cnfStyle w:val="000000000000" w:firstRow="0" w:lastRow="0" w:firstColumn="0" w:lastColumn="0" w:oddVBand="0" w:evenVBand="0" w:oddHBand="0" w:evenHBand="0" w:firstRowFirstColumn="0" w:firstRowLastColumn="0" w:lastRowFirstColumn="0" w:lastRowLastColumn="0"/>
            </w:pPr>
            <w:r w:rsidRPr="00874BCF">
              <w:t>7.81</w:t>
            </w:r>
          </w:p>
        </w:tc>
        <w:tc>
          <w:tcPr>
            <w:tcW w:w="640" w:type="pct"/>
          </w:tcPr>
          <w:p w:rsidR="00874BCF" w:rsidRPr="00874BCF" w:rsidRDefault="00874BCF" w:rsidP="00A50218">
            <w:pPr>
              <w:cnfStyle w:val="000000000000" w:firstRow="0" w:lastRow="0" w:firstColumn="0" w:lastColumn="0" w:oddVBand="0" w:evenVBand="0" w:oddHBand="0" w:evenHBand="0" w:firstRowFirstColumn="0" w:firstRowLastColumn="0" w:lastRowFirstColumn="0" w:lastRowLastColumn="0"/>
            </w:pPr>
            <w:r w:rsidRPr="00874BCF">
              <w:t>7.64</w:t>
            </w:r>
          </w:p>
        </w:tc>
        <w:tc>
          <w:tcPr>
            <w:tcW w:w="641" w:type="pct"/>
            <w:noWrap/>
          </w:tcPr>
          <w:p w:rsidR="00874BCF" w:rsidRPr="00874BCF" w:rsidRDefault="00874BCF" w:rsidP="00A50218">
            <w:pPr>
              <w:cnfStyle w:val="000000000000" w:firstRow="0" w:lastRow="0" w:firstColumn="0" w:lastColumn="0" w:oddVBand="0" w:evenVBand="0" w:oddHBand="0" w:evenHBand="0" w:firstRowFirstColumn="0" w:firstRowLastColumn="0" w:lastRowFirstColumn="0" w:lastRowLastColumn="0"/>
            </w:pPr>
            <w:r w:rsidRPr="00874BCF">
              <w:t>7.75</w:t>
            </w:r>
          </w:p>
        </w:tc>
        <w:tc>
          <w:tcPr>
            <w:tcW w:w="638" w:type="pct"/>
          </w:tcPr>
          <w:p w:rsidR="00874BCF" w:rsidRPr="00874BCF" w:rsidRDefault="00874BCF" w:rsidP="00A50218">
            <w:pPr>
              <w:cnfStyle w:val="000000000000" w:firstRow="0" w:lastRow="0" w:firstColumn="0" w:lastColumn="0" w:oddVBand="0" w:evenVBand="0" w:oddHBand="0" w:evenHBand="0" w:firstRowFirstColumn="0" w:firstRowLastColumn="0" w:lastRowFirstColumn="0" w:lastRowLastColumn="0"/>
            </w:pPr>
            <w:r w:rsidRPr="00874BCF">
              <w:t>7.74</w:t>
            </w:r>
          </w:p>
        </w:tc>
      </w:tr>
      <w:tr w:rsidR="00874BCF" w:rsidRPr="00D04EAE" w:rsidTr="002E6883">
        <w:trPr>
          <w:cnfStyle w:val="000000010000" w:firstRow="0" w:lastRow="0" w:firstColumn="0" w:lastColumn="0" w:oddVBand="0" w:evenVBand="0" w:oddHBand="0" w:evenHBand="1"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1791" w:type="pct"/>
            <w:noWrap/>
          </w:tcPr>
          <w:p w:rsidR="00874BCF" w:rsidRPr="00874BCF" w:rsidRDefault="00874BCF" w:rsidP="00874BCF">
            <w:r w:rsidRPr="00874BCF">
              <w:t>Variance</w:t>
            </w:r>
          </w:p>
        </w:tc>
        <w:tc>
          <w:tcPr>
            <w:tcW w:w="645" w:type="pct"/>
            <w:noWrap/>
          </w:tcPr>
          <w:p w:rsidR="00874BCF" w:rsidRPr="00874BCF" w:rsidRDefault="00874BCF" w:rsidP="00A50218">
            <w:pPr>
              <w:cnfStyle w:val="000000010000" w:firstRow="0" w:lastRow="0" w:firstColumn="0" w:lastColumn="0" w:oddVBand="0" w:evenVBand="0" w:oddHBand="0" w:evenHBand="1" w:firstRowFirstColumn="0" w:firstRowLastColumn="0" w:lastRowFirstColumn="0" w:lastRowLastColumn="0"/>
            </w:pPr>
            <w:r w:rsidRPr="00874BCF">
              <w:t>1.20</w:t>
            </w:r>
          </w:p>
        </w:tc>
        <w:tc>
          <w:tcPr>
            <w:tcW w:w="645" w:type="pct"/>
            <w:noWrap/>
          </w:tcPr>
          <w:p w:rsidR="00874BCF" w:rsidRPr="00874BCF" w:rsidRDefault="00874BCF" w:rsidP="00A50218">
            <w:pPr>
              <w:cnfStyle w:val="000000010000" w:firstRow="0" w:lastRow="0" w:firstColumn="0" w:lastColumn="0" w:oddVBand="0" w:evenVBand="0" w:oddHBand="0" w:evenHBand="1" w:firstRowFirstColumn="0" w:firstRowLastColumn="0" w:lastRowFirstColumn="0" w:lastRowLastColumn="0"/>
            </w:pPr>
            <w:r w:rsidRPr="00874BCF">
              <w:t>1.29</w:t>
            </w:r>
          </w:p>
        </w:tc>
        <w:tc>
          <w:tcPr>
            <w:tcW w:w="640" w:type="pct"/>
          </w:tcPr>
          <w:p w:rsidR="00874BCF" w:rsidRPr="00874BCF" w:rsidRDefault="00874BCF" w:rsidP="00A50218">
            <w:pPr>
              <w:cnfStyle w:val="000000010000" w:firstRow="0" w:lastRow="0" w:firstColumn="0" w:lastColumn="0" w:oddVBand="0" w:evenVBand="0" w:oddHBand="0" w:evenHBand="1" w:firstRowFirstColumn="0" w:firstRowLastColumn="0" w:lastRowFirstColumn="0" w:lastRowLastColumn="0"/>
            </w:pPr>
            <w:r w:rsidRPr="00874BCF">
              <w:t>2.10</w:t>
            </w:r>
          </w:p>
        </w:tc>
        <w:tc>
          <w:tcPr>
            <w:tcW w:w="641" w:type="pct"/>
            <w:noWrap/>
          </w:tcPr>
          <w:p w:rsidR="00874BCF" w:rsidRPr="00874BCF" w:rsidRDefault="00874BCF" w:rsidP="00A50218">
            <w:pPr>
              <w:cnfStyle w:val="000000010000" w:firstRow="0" w:lastRow="0" w:firstColumn="0" w:lastColumn="0" w:oddVBand="0" w:evenVBand="0" w:oddHBand="0" w:evenHBand="1" w:firstRowFirstColumn="0" w:firstRowLastColumn="0" w:lastRowFirstColumn="0" w:lastRowLastColumn="0"/>
            </w:pPr>
            <w:r w:rsidRPr="00874BCF">
              <w:t>1.48</w:t>
            </w:r>
          </w:p>
        </w:tc>
        <w:tc>
          <w:tcPr>
            <w:tcW w:w="638" w:type="pct"/>
          </w:tcPr>
          <w:p w:rsidR="00874BCF" w:rsidRPr="00874BCF" w:rsidRDefault="006F4A47" w:rsidP="006F4A47">
            <w:pPr>
              <w:cnfStyle w:val="000000010000" w:firstRow="0" w:lastRow="0" w:firstColumn="0" w:lastColumn="0" w:oddVBand="0" w:evenVBand="0" w:oddHBand="0" w:evenHBand="1" w:firstRowFirstColumn="0" w:firstRowLastColumn="0" w:lastRowFirstColumn="0" w:lastRowLastColumn="0"/>
            </w:pPr>
            <w:r>
              <w:t>1.69</w:t>
            </w:r>
          </w:p>
        </w:tc>
      </w:tr>
    </w:tbl>
    <w:p w:rsidR="00957D08" w:rsidRPr="00957D08" w:rsidRDefault="00957D08" w:rsidP="00957D08">
      <w:pPr>
        <w:pStyle w:val="AERtablesource"/>
      </w:pPr>
      <w:r w:rsidRPr="00957D08">
        <w:t xml:space="preserve">Source: </w:t>
      </w:r>
      <w:r w:rsidR="00BC7711">
        <w:tab/>
      </w:r>
      <w:r w:rsidRPr="00957D08">
        <w:t>ESCV 2008-12 GAAR and revisions to GAAR and DNSP annual regulatory accounting reports</w:t>
      </w:r>
      <w:r w:rsidR="00CC03A4">
        <w:t>.</w:t>
      </w:r>
    </w:p>
    <w:p w:rsidR="004154DA" w:rsidRPr="00EC3B16" w:rsidRDefault="004154DA" w:rsidP="00355522">
      <w:pPr>
        <w:pStyle w:val="Heading2"/>
      </w:pPr>
      <w:bookmarkStart w:id="66" w:name="_Toc259108877"/>
      <w:bookmarkStart w:id="67" w:name="_Toc378326241"/>
      <w:r w:rsidRPr="00EC3B16">
        <w:t>Revenue</w:t>
      </w:r>
      <w:bookmarkEnd w:id="66"/>
      <w:bookmarkEnd w:id="67"/>
    </w:p>
    <w:p w:rsidR="004154DA" w:rsidRDefault="00CC03A4" w:rsidP="004154DA">
      <w:pPr>
        <w:pStyle w:val="AERbodytext"/>
      </w:pPr>
      <w:r>
        <w:t>Distributors'</w:t>
      </w:r>
      <w:r w:rsidRPr="00EA00F1">
        <w:t xml:space="preserve"> revenues</w:t>
      </w:r>
      <w:r w:rsidR="004154DA" w:rsidRPr="00EA00F1">
        <w:t xml:space="preserve"> are determined by the average customer consumption and total </w:t>
      </w:r>
      <w:r w:rsidRPr="00EA00F1">
        <w:t>customers number</w:t>
      </w:r>
      <w:r>
        <w:t>s</w:t>
      </w:r>
      <w:r w:rsidR="004154DA" w:rsidRPr="00EA00F1">
        <w:t xml:space="preserve">. Table </w:t>
      </w:r>
      <w:r w:rsidR="004B57FA">
        <w:t>4</w:t>
      </w:r>
      <w:r w:rsidR="00A240A6">
        <w:t>.</w:t>
      </w:r>
      <w:r w:rsidR="001A1769">
        <w:t>6.1</w:t>
      </w:r>
      <w:r w:rsidR="001A1769" w:rsidRPr="00EA00F1">
        <w:t xml:space="preserve"> </w:t>
      </w:r>
      <w:r w:rsidR="004154DA" w:rsidRPr="00EA00F1">
        <w:t xml:space="preserve">summarises the distribution revenue earned by each </w:t>
      </w:r>
      <w:r>
        <w:t>company</w:t>
      </w:r>
      <w:r w:rsidRPr="00EA00F1">
        <w:t xml:space="preserve"> </w:t>
      </w:r>
      <w:r w:rsidR="004154DA">
        <w:t>during</w:t>
      </w:r>
      <w:r w:rsidR="004154DA" w:rsidRPr="00EA00F1">
        <w:t xml:space="preserve"> 2004 </w:t>
      </w:r>
      <w:r w:rsidR="004154DA">
        <w:t xml:space="preserve">to </w:t>
      </w:r>
      <w:r w:rsidR="004B7132" w:rsidRPr="00EA00F1">
        <w:t>20</w:t>
      </w:r>
      <w:r w:rsidR="004B7132">
        <w:t>1</w:t>
      </w:r>
      <w:r w:rsidR="00874BCF">
        <w:t>2</w:t>
      </w:r>
      <w:r w:rsidR="004154DA" w:rsidRPr="00EA00F1">
        <w:t>.</w:t>
      </w:r>
      <w:r w:rsidR="004154DA" w:rsidRPr="00EC3B16">
        <w:rPr>
          <w:rStyle w:val="FootnoteReference"/>
        </w:rPr>
        <w:footnoteReference w:id="12"/>
      </w:r>
      <w:r w:rsidR="004154DA" w:rsidRPr="00B04A6A">
        <w:t xml:space="preserve"> </w:t>
      </w:r>
    </w:p>
    <w:p w:rsidR="004154DA" w:rsidRDefault="004154DA" w:rsidP="004154DA">
      <w:pPr>
        <w:pStyle w:val="AERbodytext"/>
      </w:pPr>
      <w:r>
        <w:t xml:space="preserve">Table </w:t>
      </w:r>
      <w:r w:rsidR="004B57FA">
        <w:t>4</w:t>
      </w:r>
      <w:r w:rsidR="00A240A6">
        <w:t>.</w:t>
      </w:r>
      <w:r w:rsidR="001A1769">
        <w:t xml:space="preserve">6.1 </w:t>
      </w:r>
      <w:r w:rsidR="003F4D86">
        <w:t xml:space="preserve">indicates </w:t>
      </w:r>
      <w:r>
        <w:t xml:space="preserve">that in </w:t>
      </w:r>
      <w:r w:rsidR="004B7132">
        <w:t>201</w:t>
      </w:r>
      <w:r w:rsidR="00874BCF">
        <w:t>2</w:t>
      </w:r>
      <w:r w:rsidR="004B7132">
        <w:t xml:space="preserve"> </w:t>
      </w:r>
      <w:r>
        <w:t xml:space="preserve">the aggregate revenue earned by the </w:t>
      </w:r>
      <w:r w:rsidR="00683905">
        <w:t xml:space="preserve">industry </w:t>
      </w:r>
      <w:r>
        <w:t xml:space="preserve">was </w:t>
      </w:r>
      <w:r w:rsidR="00D02CFE">
        <w:t xml:space="preserve">4.3 </w:t>
      </w:r>
      <w:r>
        <w:t xml:space="preserve">per cent </w:t>
      </w:r>
      <w:r w:rsidR="00D02CFE">
        <w:t xml:space="preserve">higher </w:t>
      </w:r>
      <w:r>
        <w:t xml:space="preserve">than in </w:t>
      </w:r>
      <w:r w:rsidR="008C08E8">
        <w:t>201</w:t>
      </w:r>
      <w:r w:rsidR="00D02CFE">
        <w:t>1</w:t>
      </w:r>
      <w:r>
        <w:t xml:space="preserve">. Compared with </w:t>
      </w:r>
      <w:r w:rsidR="008C08E8">
        <w:t>201</w:t>
      </w:r>
      <w:r w:rsidR="00D02CFE">
        <w:t>1</w:t>
      </w:r>
      <w:r>
        <w:t xml:space="preserve">, </w:t>
      </w:r>
      <w:proofErr w:type="spellStart"/>
      <w:r>
        <w:t>Envestra’s</w:t>
      </w:r>
      <w:proofErr w:type="spellEnd"/>
      <w:r>
        <w:t xml:space="preserve"> revenue </w:t>
      </w:r>
      <w:r w:rsidR="00D02CFE">
        <w:t>in</w:t>
      </w:r>
      <w:r w:rsidR="008C08E8">
        <w:t xml:space="preserve">creased </w:t>
      </w:r>
      <w:r w:rsidR="008526B3">
        <w:t xml:space="preserve">by </w:t>
      </w:r>
      <w:r w:rsidR="00D02CFE">
        <w:t>5.9</w:t>
      </w:r>
      <w:r w:rsidR="008C08E8">
        <w:t xml:space="preserve"> </w:t>
      </w:r>
      <w:r>
        <w:t>per cent</w:t>
      </w:r>
      <w:r w:rsidR="00D9405C">
        <w:t>,</w:t>
      </w:r>
      <w:r>
        <w:t xml:space="preserve"> </w:t>
      </w:r>
      <w:proofErr w:type="spellStart"/>
      <w:r w:rsidR="00792850">
        <w:t>Multinet</w:t>
      </w:r>
      <w:r>
        <w:t>’s</w:t>
      </w:r>
      <w:proofErr w:type="spellEnd"/>
      <w:r>
        <w:t xml:space="preserve"> revenue </w:t>
      </w:r>
      <w:r w:rsidR="00630D4C">
        <w:t xml:space="preserve">increased </w:t>
      </w:r>
      <w:r>
        <w:t xml:space="preserve">by </w:t>
      </w:r>
      <w:r w:rsidR="00D02CFE">
        <w:t xml:space="preserve">2.2 </w:t>
      </w:r>
      <w:r>
        <w:t xml:space="preserve">per cent and </w:t>
      </w:r>
      <w:r w:rsidR="008C08E8">
        <w:t xml:space="preserve">SP </w:t>
      </w:r>
      <w:proofErr w:type="spellStart"/>
      <w:r w:rsidR="00037958">
        <w:t>AusNet</w:t>
      </w:r>
      <w:r w:rsidR="008C08E8">
        <w:t>'s</w:t>
      </w:r>
      <w:proofErr w:type="spellEnd"/>
      <w:r w:rsidR="008C08E8">
        <w:t xml:space="preserve"> </w:t>
      </w:r>
      <w:r>
        <w:t xml:space="preserve">revenue </w:t>
      </w:r>
      <w:r w:rsidR="008D0C24">
        <w:t>in</w:t>
      </w:r>
      <w:r w:rsidR="008C08E8">
        <w:t>creased</w:t>
      </w:r>
      <w:r w:rsidR="008905CD">
        <w:t xml:space="preserve"> </w:t>
      </w:r>
      <w:r w:rsidR="008C08E8">
        <w:t xml:space="preserve">by </w:t>
      </w:r>
      <w:r w:rsidR="00D02CFE">
        <w:t>5.1 per</w:t>
      </w:r>
      <w:r>
        <w:t xml:space="preserve"> cent.</w:t>
      </w:r>
    </w:p>
    <w:p w:rsidR="00B04DEC" w:rsidRDefault="00B04DEC">
      <w:pPr>
        <w:rPr>
          <w:rFonts w:eastAsia="Times New Roman"/>
          <w:szCs w:val="24"/>
          <w:lang w:eastAsia="en-US"/>
        </w:rPr>
      </w:pPr>
      <w:r>
        <w:br w:type="page"/>
      </w:r>
    </w:p>
    <w:p w:rsidR="00895998" w:rsidRDefault="00895998" w:rsidP="00895998">
      <w:pPr>
        <w:pStyle w:val="Caption"/>
      </w:pPr>
      <w:r>
        <w:lastRenderedPageBreak/>
        <w:t xml:space="preserve">Table </w:t>
      </w:r>
      <w:r w:rsidR="004B57FA">
        <w:t>4</w:t>
      </w:r>
      <w:r w:rsidR="00957D08">
        <w:t>.</w:t>
      </w:r>
      <w:r w:rsidR="001A1769">
        <w:t>6.1</w:t>
      </w:r>
      <w:r>
        <w:tab/>
        <w:t>Distribution revenue 2004</w:t>
      </w:r>
      <w:r w:rsidR="006D7050">
        <w:t>–</w:t>
      </w:r>
      <w:r>
        <w:t>201</w:t>
      </w:r>
      <w:r w:rsidR="00D02CFE">
        <w:t xml:space="preserve">2 </w:t>
      </w:r>
      <w:r w:rsidR="006D7050">
        <w:t>($ million, real 2006)</w:t>
      </w:r>
    </w:p>
    <w:tbl>
      <w:tblPr>
        <w:tblStyle w:val="AERtable-text"/>
        <w:tblW w:w="5000" w:type="pct"/>
        <w:tblLayout w:type="fixed"/>
        <w:tblLook w:val="04A0" w:firstRow="1" w:lastRow="0" w:firstColumn="1" w:lastColumn="0" w:noHBand="0" w:noVBand="1"/>
      </w:tblPr>
      <w:tblGrid>
        <w:gridCol w:w="1562"/>
        <w:gridCol w:w="852"/>
        <w:gridCol w:w="854"/>
        <w:gridCol w:w="852"/>
        <w:gridCol w:w="854"/>
        <w:gridCol w:w="854"/>
        <w:gridCol w:w="852"/>
        <w:gridCol w:w="854"/>
        <w:gridCol w:w="854"/>
        <w:gridCol w:w="854"/>
      </w:tblGrid>
      <w:tr w:rsidR="00874BCF" w:rsidRPr="00331213" w:rsidTr="00874BCF">
        <w:trPr>
          <w:cnfStyle w:val="100000000000" w:firstRow="1" w:lastRow="0" w:firstColumn="0" w:lastColumn="0" w:oddVBand="0" w:evenVBand="0" w:oddHBand="0" w:evenHBand="0" w:firstRowFirstColumn="0" w:firstRowLastColumn="0" w:lastRowFirstColumn="0" w:lastRowLastColumn="0"/>
        </w:trPr>
        <w:tc>
          <w:tcPr>
            <w:tcW w:w="845" w:type="pct"/>
            <w:noWrap/>
          </w:tcPr>
          <w:p w:rsidR="00874BCF" w:rsidRPr="00331213" w:rsidRDefault="00874BCF" w:rsidP="00282834">
            <w:pPr>
              <w:pStyle w:val="AERtablesource"/>
            </w:pPr>
            <w:r w:rsidRPr="00331213">
              <w:t>Distributor</w:t>
            </w:r>
          </w:p>
        </w:tc>
        <w:tc>
          <w:tcPr>
            <w:tcW w:w="461" w:type="pct"/>
            <w:noWrap/>
          </w:tcPr>
          <w:p w:rsidR="00874BCF" w:rsidRPr="00322E62" w:rsidRDefault="00874BCF" w:rsidP="00322E62">
            <w:pPr>
              <w:pStyle w:val="AERtabletextright"/>
            </w:pPr>
            <w:r w:rsidRPr="00322E62">
              <w:t>2004</w:t>
            </w:r>
          </w:p>
        </w:tc>
        <w:tc>
          <w:tcPr>
            <w:tcW w:w="462" w:type="pct"/>
            <w:noWrap/>
          </w:tcPr>
          <w:p w:rsidR="00874BCF" w:rsidRPr="00322E62" w:rsidRDefault="00874BCF" w:rsidP="00322E62">
            <w:pPr>
              <w:pStyle w:val="AERtabletextright"/>
            </w:pPr>
            <w:r w:rsidRPr="00322E62">
              <w:t>2005</w:t>
            </w:r>
          </w:p>
        </w:tc>
        <w:tc>
          <w:tcPr>
            <w:tcW w:w="461" w:type="pct"/>
            <w:noWrap/>
          </w:tcPr>
          <w:p w:rsidR="00874BCF" w:rsidRPr="00322E62" w:rsidRDefault="00874BCF" w:rsidP="00322E62">
            <w:pPr>
              <w:pStyle w:val="AERtabletextright"/>
            </w:pPr>
            <w:r w:rsidRPr="00322E62">
              <w:t>2006</w:t>
            </w:r>
          </w:p>
        </w:tc>
        <w:tc>
          <w:tcPr>
            <w:tcW w:w="462" w:type="pct"/>
            <w:noWrap/>
          </w:tcPr>
          <w:p w:rsidR="00874BCF" w:rsidRPr="00322E62" w:rsidRDefault="00874BCF" w:rsidP="00322E62">
            <w:pPr>
              <w:pStyle w:val="AERtabletextright"/>
            </w:pPr>
            <w:r w:rsidRPr="00322E62">
              <w:t>2007</w:t>
            </w:r>
          </w:p>
        </w:tc>
        <w:tc>
          <w:tcPr>
            <w:tcW w:w="462" w:type="pct"/>
          </w:tcPr>
          <w:p w:rsidR="00874BCF" w:rsidRPr="00322E62" w:rsidRDefault="00874BCF" w:rsidP="00322E62">
            <w:pPr>
              <w:pStyle w:val="AERtabletextright"/>
            </w:pPr>
            <w:r w:rsidRPr="00322E62">
              <w:t>2008</w:t>
            </w:r>
          </w:p>
        </w:tc>
        <w:tc>
          <w:tcPr>
            <w:tcW w:w="461" w:type="pct"/>
          </w:tcPr>
          <w:p w:rsidR="00874BCF" w:rsidRPr="00322E62" w:rsidRDefault="00874BCF" w:rsidP="00322E62">
            <w:pPr>
              <w:pStyle w:val="AERtabletextright"/>
            </w:pPr>
            <w:r w:rsidRPr="00322E62">
              <w:t>2009</w:t>
            </w:r>
          </w:p>
        </w:tc>
        <w:tc>
          <w:tcPr>
            <w:tcW w:w="462" w:type="pct"/>
          </w:tcPr>
          <w:p w:rsidR="00874BCF" w:rsidRPr="00322E62" w:rsidRDefault="00874BCF" w:rsidP="00322E62">
            <w:pPr>
              <w:pStyle w:val="AERtabletextright"/>
            </w:pPr>
            <w:r w:rsidRPr="00322E62">
              <w:t>2010</w:t>
            </w:r>
          </w:p>
        </w:tc>
        <w:tc>
          <w:tcPr>
            <w:tcW w:w="462" w:type="pct"/>
            <w:noWrap/>
          </w:tcPr>
          <w:p w:rsidR="00874BCF" w:rsidRPr="00322E62" w:rsidRDefault="00874BCF" w:rsidP="00322E62">
            <w:pPr>
              <w:pStyle w:val="AERtabletextright"/>
            </w:pPr>
            <w:r w:rsidRPr="00322E62">
              <w:t>2011</w:t>
            </w:r>
          </w:p>
        </w:tc>
        <w:tc>
          <w:tcPr>
            <w:tcW w:w="462" w:type="pct"/>
          </w:tcPr>
          <w:p w:rsidR="00874BCF" w:rsidRPr="00322E62" w:rsidRDefault="00874BCF" w:rsidP="00322E62">
            <w:pPr>
              <w:pStyle w:val="AERtabletextright"/>
            </w:pPr>
            <w:r w:rsidRPr="00322E62">
              <w:t>2012</w:t>
            </w:r>
          </w:p>
        </w:tc>
      </w:tr>
      <w:tr w:rsidR="00D02CFE" w:rsidRPr="000C4217" w:rsidTr="00AE6E46">
        <w:tc>
          <w:tcPr>
            <w:tcW w:w="845" w:type="pct"/>
            <w:noWrap/>
          </w:tcPr>
          <w:p w:rsidR="00D02CFE" w:rsidRPr="00D02CFE" w:rsidRDefault="00D02CFE" w:rsidP="00D02CFE">
            <w:pPr>
              <w:pStyle w:val="AERtablesource"/>
            </w:pPr>
            <w:proofErr w:type="spellStart"/>
            <w:r w:rsidRPr="00D02CFE">
              <w:t>Envestra</w:t>
            </w:r>
            <w:proofErr w:type="spellEnd"/>
          </w:p>
        </w:tc>
        <w:tc>
          <w:tcPr>
            <w:tcW w:w="461" w:type="pct"/>
            <w:noWrap/>
            <w:vAlign w:val="top"/>
          </w:tcPr>
          <w:p w:rsidR="00D02CFE" w:rsidRPr="00322E62" w:rsidRDefault="00D02CFE" w:rsidP="00322E62">
            <w:pPr>
              <w:pStyle w:val="AERtabletextright"/>
            </w:pPr>
            <w:r w:rsidRPr="00322E62">
              <w:t xml:space="preserve"> 124.8 </w:t>
            </w:r>
          </w:p>
        </w:tc>
        <w:tc>
          <w:tcPr>
            <w:tcW w:w="462" w:type="pct"/>
            <w:noWrap/>
            <w:vAlign w:val="top"/>
          </w:tcPr>
          <w:p w:rsidR="00D02CFE" w:rsidRPr="00322E62" w:rsidRDefault="00D02CFE" w:rsidP="00322E62">
            <w:pPr>
              <w:pStyle w:val="AERtabletextright"/>
            </w:pPr>
            <w:r w:rsidRPr="00322E62">
              <w:t xml:space="preserve"> 120.2 </w:t>
            </w:r>
          </w:p>
        </w:tc>
        <w:tc>
          <w:tcPr>
            <w:tcW w:w="461" w:type="pct"/>
            <w:noWrap/>
            <w:vAlign w:val="top"/>
          </w:tcPr>
          <w:p w:rsidR="00D02CFE" w:rsidRPr="00322E62" w:rsidRDefault="00D02CFE" w:rsidP="00322E62">
            <w:pPr>
              <w:pStyle w:val="AERtabletextright"/>
            </w:pPr>
            <w:r w:rsidRPr="00322E62">
              <w:t xml:space="preserve"> 125.5 </w:t>
            </w:r>
          </w:p>
        </w:tc>
        <w:tc>
          <w:tcPr>
            <w:tcW w:w="462" w:type="pct"/>
            <w:noWrap/>
            <w:vAlign w:val="top"/>
          </w:tcPr>
          <w:p w:rsidR="00D02CFE" w:rsidRPr="00322E62" w:rsidRDefault="00D02CFE" w:rsidP="00322E62">
            <w:pPr>
              <w:pStyle w:val="AERtabletextright"/>
            </w:pPr>
            <w:r w:rsidRPr="00322E62">
              <w:t xml:space="preserve"> 118.3 </w:t>
            </w:r>
          </w:p>
        </w:tc>
        <w:tc>
          <w:tcPr>
            <w:tcW w:w="462" w:type="pct"/>
            <w:vAlign w:val="top"/>
          </w:tcPr>
          <w:p w:rsidR="00D02CFE" w:rsidRPr="00322E62" w:rsidRDefault="00D02CFE" w:rsidP="00322E62">
            <w:pPr>
              <w:pStyle w:val="AERtabletextright"/>
            </w:pPr>
            <w:r w:rsidRPr="00322E62">
              <w:t>133.9</w:t>
            </w:r>
          </w:p>
        </w:tc>
        <w:tc>
          <w:tcPr>
            <w:tcW w:w="461" w:type="pct"/>
            <w:vAlign w:val="top"/>
          </w:tcPr>
          <w:p w:rsidR="00D02CFE" w:rsidRPr="00322E62" w:rsidRDefault="00D02CFE" w:rsidP="00322E62">
            <w:pPr>
              <w:pStyle w:val="AERtabletextright"/>
            </w:pPr>
            <w:r w:rsidRPr="00322E62">
              <w:t>140.9</w:t>
            </w:r>
          </w:p>
        </w:tc>
        <w:tc>
          <w:tcPr>
            <w:tcW w:w="462" w:type="pct"/>
            <w:vAlign w:val="top"/>
          </w:tcPr>
          <w:p w:rsidR="00D02CFE" w:rsidRPr="00322E62" w:rsidRDefault="00D02CFE" w:rsidP="00322E62">
            <w:pPr>
              <w:pStyle w:val="AERtabletextright"/>
            </w:pPr>
            <w:r w:rsidRPr="00322E62">
              <w:t>144.7</w:t>
            </w:r>
          </w:p>
        </w:tc>
        <w:tc>
          <w:tcPr>
            <w:tcW w:w="462" w:type="pct"/>
            <w:noWrap/>
            <w:vAlign w:val="top"/>
          </w:tcPr>
          <w:p w:rsidR="00D02CFE" w:rsidRPr="00322E62" w:rsidRDefault="00D02CFE" w:rsidP="00322E62">
            <w:pPr>
              <w:pStyle w:val="AERtabletextright"/>
            </w:pPr>
            <w:r w:rsidRPr="00322E62">
              <w:t>144.2</w:t>
            </w:r>
          </w:p>
        </w:tc>
        <w:tc>
          <w:tcPr>
            <w:tcW w:w="462" w:type="pct"/>
            <w:vAlign w:val="top"/>
          </w:tcPr>
          <w:p w:rsidR="00D02CFE" w:rsidRPr="00322E62" w:rsidRDefault="00D02CFE" w:rsidP="00322E62">
            <w:pPr>
              <w:pStyle w:val="AERtabletextright"/>
            </w:pPr>
            <w:r w:rsidRPr="00322E62">
              <w:t>152.7</w:t>
            </w:r>
          </w:p>
        </w:tc>
      </w:tr>
      <w:tr w:rsidR="008905CD" w:rsidRPr="000C4217" w:rsidTr="00AE6E46">
        <w:trPr>
          <w:cnfStyle w:val="000000010000" w:firstRow="0" w:lastRow="0" w:firstColumn="0" w:lastColumn="0" w:oddVBand="0" w:evenVBand="0" w:oddHBand="0" w:evenHBand="1" w:firstRowFirstColumn="0" w:firstRowLastColumn="0" w:lastRowFirstColumn="0" w:lastRowLastColumn="0"/>
        </w:trPr>
        <w:tc>
          <w:tcPr>
            <w:tcW w:w="845" w:type="pct"/>
            <w:noWrap/>
          </w:tcPr>
          <w:p w:rsidR="008905CD" w:rsidRPr="008905CD" w:rsidRDefault="008905CD" w:rsidP="008905CD">
            <w:pPr>
              <w:pStyle w:val="AERtablesource"/>
            </w:pPr>
            <w:proofErr w:type="spellStart"/>
            <w:r w:rsidRPr="008905CD">
              <w:t>Multinet</w:t>
            </w:r>
            <w:proofErr w:type="spellEnd"/>
          </w:p>
        </w:tc>
        <w:tc>
          <w:tcPr>
            <w:tcW w:w="461" w:type="pct"/>
            <w:noWrap/>
            <w:vAlign w:val="top"/>
          </w:tcPr>
          <w:p w:rsidR="008905CD" w:rsidRPr="00322E62" w:rsidRDefault="008905CD" w:rsidP="00322E62">
            <w:pPr>
              <w:pStyle w:val="AERtabletextright"/>
            </w:pPr>
            <w:r w:rsidRPr="00322E62">
              <w:t xml:space="preserve"> 155.3 </w:t>
            </w:r>
          </w:p>
        </w:tc>
        <w:tc>
          <w:tcPr>
            <w:tcW w:w="462" w:type="pct"/>
            <w:noWrap/>
            <w:vAlign w:val="top"/>
          </w:tcPr>
          <w:p w:rsidR="008905CD" w:rsidRPr="00322E62" w:rsidRDefault="008905CD" w:rsidP="00322E62">
            <w:pPr>
              <w:pStyle w:val="AERtabletextright"/>
            </w:pPr>
            <w:r w:rsidRPr="00322E62">
              <w:t xml:space="preserve"> 149.3 </w:t>
            </w:r>
          </w:p>
        </w:tc>
        <w:tc>
          <w:tcPr>
            <w:tcW w:w="461" w:type="pct"/>
            <w:noWrap/>
            <w:vAlign w:val="top"/>
          </w:tcPr>
          <w:p w:rsidR="008905CD" w:rsidRPr="00322E62" w:rsidRDefault="008905CD" w:rsidP="00322E62">
            <w:pPr>
              <w:pStyle w:val="AERtabletextright"/>
            </w:pPr>
            <w:r w:rsidRPr="00322E62">
              <w:t xml:space="preserve"> 154.4 </w:t>
            </w:r>
          </w:p>
        </w:tc>
        <w:tc>
          <w:tcPr>
            <w:tcW w:w="462" w:type="pct"/>
            <w:noWrap/>
            <w:vAlign w:val="top"/>
          </w:tcPr>
          <w:p w:rsidR="008905CD" w:rsidRPr="00322E62" w:rsidRDefault="008905CD" w:rsidP="00322E62">
            <w:pPr>
              <w:pStyle w:val="AERtabletextright"/>
            </w:pPr>
            <w:r w:rsidRPr="00322E62">
              <w:t xml:space="preserve"> 146.8 </w:t>
            </w:r>
          </w:p>
        </w:tc>
        <w:tc>
          <w:tcPr>
            <w:tcW w:w="462" w:type="pct"/>
            <w:vAlign w:val="top"/>
          </w:tcPr>
          <w:p w:rsidR="008905CD" w:rsidRPr="00322E62" w:rsidRDefault="008905CD" w:rsidP="00322E62">
            <w:pPr>
              <w:pStyle w:val="AERtabletextright"/>
            </w:pPr>
            <w:r w:rsidRPr="00322E62">
              <w:t>155.8</w:t>
            </w:r>
          </w:p>
        </w:tc>
        <w:tc>
          <w:tcPr>
            <w:tcW w:w="461" w:type="pct"/>
            <w:vAlign w:val="top"/>
          </w:tcPr>
          <w:p w:rsidR="008905CD" w:rsidRPr="00322E62" w:rsidRDefault="008905CD" w:rsidP="00322E62">
            <w:pPr>
              <w:pStyle w:val="AERtabletextright"/>
            </w:pPr>
            <w:r w:rsidRPr="00322E62">
              <w:t>158.4</w:t>
            </w:r>
          </w:p>
        </w:tc>
        <w:tc>
          <w:tcPr>
            <w:tcW w:w="462" w:type="pct"/>
            <w:vAlign w:val="top"/>
          </w:tcPr>
          <w:p w:rsidR="008905CD" w:rsidRPr="00322E62" w:rsidRDefault="008905CD" w:rsidP="00322E62">
            <w:pPr>
              <w:pStyle w:val="AERtabletextright"/>
            </w:pPr>
            <w:r w:rsidRPr="00322E62">
              <w:t>157.1</w:t>
            </w:r>
          </w:p>
        </w:tc>
        <w:tc>
          <w:tcPr>
            <w:tcW w:w="462" w:type="pct"/>
            <w:noWrap/>
            <w:vAlign w:val="top"/>
          </w:tcPr>
          <w:p w:rsidR="008905CD" w:rsidRPr="00322E62" w:rsidRDefault="008905CD" w:rsidP="00322E62">
            <w:pPr>
              <w:pStyle w:val="AERtabletextright"/>
            </w:pPr>
            <w:r w:rsidRPr="00322E62">
              <w:t>157.7</w:t>
            </w:r>
          </w:p>
        </w:tc>
        <w:tc>
          <w:tcPr>
            <w:tcW w:w="462" w:type="pct"/>
            <w:vAlign w:val="top"/>
          </w:tcPr>
          <w:p w:rsidR="008905CD" w:rsidRPr="00322E62" w:rsidRDefault="008905CD" w:rsidP="00322E62">
            <w:pPr>
              <w:pStyle w:val="AERtabletextright"/>
            </w:pPr>
            <w:r w:rsidRPr="00322E62">
              <w:t>161.0</w:t>
            </w:r>
          </w:p>
        </w:tc>
      </w:tr>
      <w:tr w:rsidR="00D02CFE" w:rsidRPr="000C4217" w:rsidTr="00AE6E46">
        <w:tc>
          <w:tcPr>
            <w:tcW w:w="845" w:type="pct"/>
            <w:noWrap/>
          </w:tcPr>
          <w:p w:rsidR="00D02CFE" w:rsidRPr="00D02CFE" w:rsidRDefault="00D02CFE" w:rsidP="00D02CFE">
            <w:pPr>
              <w:pStyle w:val="AERtablesource"/>
            </w:pPr>
            <w:r w:rsidRPr="00D02CFE">
              <w:t>SP AusNet</w:t>
            </w:r>
          </w:p>
        </w:tc>
        <w:tc>
          <w:tcPr>
            <w:tcW w:w="461" w:type="pct"/>
            <w:noWrap/>
            <w:vAlign w:val="top"/>
          </w:tcPr>
          <w:p w:rsidR="00D02CFE" w:rsidRPr="00322E62" w:rsidRDefault="00D02CFE" w:rsidP="00322E62">
            <w:pPr>
              <w:pStyle w:val="AERtabletextright"/>
            </w:pPr>
            <w:r w:rsidRPr="00322E62">
              <w:t xml:space="preserve"> 146.2 </w:t>
            </w:r>
          </w:p>
        </w:tc>
        <w:tc>
          <w:tcPr>
            <w:tcW w:w="462" w:type="pct"/>
            <w:noWrap/>
            <w:vAlign w:val="top"/>
          </w:tcPr>
          <w:p w:rsidR="00D02CFE" w:rsidRPr="00322E62" w:rsidRDefault="00D02CFE" w:rsidP="00322E62">
            <w:pPr>
              <w:pStyle w:val="AERtabletextright"/>
            </w:pPr>
            <w:r w:rsidRPr="00322E62">
              <w:t xml:space="preserve"> 138.7 </w:t>
            </w:r>
          </w:p>
        </w:tc>
        <w:tc>
          <w:tcPr>
            <w:tcW w:w="461" w:type="pct"/>
            <w:noWrap/>
            <w:vAlign w:val="top"/>
          </w:tcPr>
          <w:p w:rsidR="00D02CFE" w:rsidRPr="00322E62" w:rsidRDefault="00D02CFE" w:rsidP="00322E62">
            <w:pPr>
              <w:pStyle w:val="AERtabletextright"/>
            </w:pPr>
            <w:r w:rsidRPr="00322E62">
              <w:t xml:space="preserve"> 148.4 </w:t>
            </w:r>
          </w:p>
        </w:tc>
        <w:tc>
          <w:tcPr>
            <w:tcW w:w="462" w:type="pct"/>
            <w:noWrap/>
            <w:vAlign w:val="top"/>
          </w:tcPr>
          <w:p w:rsidR="00D02CFE" w:rsidRPr="00322E62" w:rsidRDefault="00D02CFE" w:rsidP="00322E62">
            <w:pPr>
              <w:pStyle w:val="AERtabletextright"/>
            </w:pPr>
            <w:r w:rsidRPr="00322E62">
              <w:t xml:space="preserve"> 143.3 </w:t>
            </w:r>
          </w:p>
        </w:tc>
        <w:tc>
          <w:tcPr>
            <w:tcW w:w="462" w:type="pct"/>
            <w:vAlign w:val="top"/>
          </w:tcPr>
          <w:p w:rsidR="00D02CFE" w:rsidRPr="00322E62" w:rsidRDefault="00D02CFE" w:rsidP="00322E62">
            <w:pPr>
              <w:pStyle w:val="AERtabletextright"/>
            </w:pPr>
            <w:r w:rsidRPr="00322E62">
              <w:t>161.7</w:t>
            </w:r>
          </w:p>
        </w:tc>
        <w:tc>
          <w:tcPr>
            <w:tcW w:w="461" w:type="pct"/>
            <w:vAlign w:val="top"/>
          </w:tcPr>
          <w:p w:rsidR="00D02CFE" w:rsidRPr="00322E62" w:rsidRDefault="00D02CFE" w:rsidP="00322E62">
            <w:pPr>
              <w:pStyle w:val="AERtabletextright"/>
            </w:pPr>
            <w:r w:rsidRPr="00322E62">
              <w:t>168.0</w:t>
            </w:r>
          </w:p>
        </w:tc>
        <w:tc>
          <w:tcPr>
            <w:tcW w:w="462" w:type="pct"/>
            <w:vAlign w:val="top"/>
          </w:tcPr>
          <w:p w:rsidR="00D02CFE" w:rsidRPr="00322E62" w:rsidRDefault="00D02CFE" w:rsidP="00322E62">
            <w:pPr>
              <w:pStyle w:val="AERtabletextright"/>
            </w:pPr>
            <w:r w:rsidRPr="00322E62">
              <w:t>172.7</w:t>
            </w:r>
          </w:p>
        </w:tc>
        <w:tc>
          <w:tcPr>
            <w:tcW w:w="462" w:type="pct"/>
            <w:noWrap/>
            <w:vAlign w:val="top"/>
          </w:tcPr>
          <w:p w:rsidR="00D02CFE" w:rsidRPr="00322E62" w:rsidRDefault="00D02CFE" w:rsidP="00322E62">
            <w:pPr>
              <w:pStyle w:val="AERtabletextright"/>
            </w:pPr>
            <w:r w:rsidRPr="00322E62">
              <w:t>169.9</w:t>
            </w:r>
          </w:p>
        </w:tc>
        <w:tc>
          <w:tcPr>
            <w:tcW w:w="462" w:type="pct"/>
            <w:vAlign w:val="top"/>
          </w:tcPr>
          <w:p w:rsidR="00D02CFE" w:rsidRPr="00322E62" w:rsidRDefault="00D02CFE" w:rsidP="00322E62">
            <w:pPr>
              <w:pStyle w:val="AERtabletextright"/>
            </w:pPr>
            <w:r w:rsidRPr="00322E62">
              <w:t>178.6</w:t>
            </w:r>
          </w:p>
        </w:tc>
      </w:tr>
      <w:tr w:rsidR="00D02CFE" w:rsidRPr="000C4217" w:rsidTr="00AE6E46">
        <w:trPr>
          <w:cnfStyle w:val="000000010000" w:firstRow="0" w:lastRow="0" w:firstColumn="0" w:lastColumn="0" w:oddVBand="0" w:evenVBand="0" w:oddHBand="0" w:evenHBand="1" w:firstRowFirstColumn="0" w:firstRowLastColumn="0" w:lastRowFirstColumn="0" w:lastRowLastColumn="0"/>
        </w:trPr>
        <w:tc>
          <w:tcPr>
            <w:tcW w:w="845" w:type="pct"/>
            <w:noWrap/>
          </w:tcPr>
          <w:p w:rsidR="00D02CFE" w:rsidRPr="00D02CFE" w:rsidRDefault="00D02CFE" w:rsidP="00D02CFE">
            <w:pPr>
              <w:pStyle w:val="AERtablesource"/>
            </w:pPr>
            <w:r w:rsidRPr="00D02CFE">
              <w:t>All distributors</w:t>
            </w:r>
          </w:p>
        </w:tc>
        <w:tc>
          <w:tcPr>
            <w:tcW w:w="461" w:type="pct"/>
            <w:noWrap/>
            <w:vAlign w:val="top"/>
          </w:tcPr>
          <w:p w:rsidR="00D02CFE" w:rsidRPr="00322E62" w:rsidRDefault="00D02CFE" w:rsidP="00322E62">
            <w:pPr>
              <w:pStyle w:val="AERtabletextright"/>
            </w:pPr>
            <w:r w:rsidRPr="00322E62">
              <w:t xml:space="preserve"> 426.3 </w:t>
            </w:r>
          </w:p>
        </w:tc>
        <w:tc>
          <w:tcPr>
            <w:tcW w:w="462" w:type="pct"/>
            <w:noWrap/>
            <w:vAlign w:val="top"/>
          </w:tcPr>
          <w:p w:rsidR="00D02CFE" w:rsidRPr="00322E62" w:rsidRDefault="00D02CFE" w:rsidP="00322E62">
            <w:pPr>
              <w:pStyle w:val="AERtabletextright"/>
            </w:pPr>
            <w:r w:rsidRPr="00322E62">
              <w:t xml:space="preserve"> 408.2 </w:t>
            </w:r>
          </w:p>
        </w:tc>
        <w:tc>
          <w:tcPr>
            <w:tcW w:w="461" w:type="pct"/>
            <w:noWrap/>
            <w:vAlign w:val="top"/>
          </w:tcPr>
          <w:p w:rsidR="00D02CFE" w:rsidRPr="00322E62" w:rsidRDefault="00D02CFE" w:rsidP="00322E62">
            <w:pPr>
              <w:pStyle w:val="AERtabletextright"/>
            </w:pPr>
            <w:r w:rsidRPr="00322E62">
              <w:t xml:space="preserve"> 428.3 </w:t>
            </w:r>
          </w:p>
        </w:tc>
        <w:tc>
          <w:tcPr>
            <w:tcW w:w="462" w:type="pct"/>
            <w:noWrap/>
            <w:vAlign w:val="top"/>
          </w:tcPr>
          <w:p w:rsidR="00D02CFE" w:rsidRPr="00322E62" w:rsidRDefault="00D02CFE" w:rsidP="00322E62">
            <w:pPr>
              <w:pStyle w:val="AERtabletextright"/>
            </w:pPr>
            <w:r w:rsidRPr="00322E62">
              <w:t xml:space="preserve"> 408.3 </w:t>
            </w:r>
          </w:p>
        </w:tc>
        <w:tc>
          <w:tcPr>
            <w:tcW w:w="462" w:type="pct"/>
            <w:vAlign w:val="top"/>
          </w:tcPr>
          <w:p w:rsidR="00D02CFE" w:rsidRPr="00322E62" w:rsidRDefault="00D02CFE" w:rsidP="00322E62">
            <w:pPr>
              <w:pStyle w:val="AERtabletextright"/>
            </w:pPr>
            <w:r w:rsidRPr="00322E62">
              <w:t xml:space="preserve"> </w:t>
            </w:r>
            <w:r w:rsidR="00376C25" w:rsidRPr="00322E62">
              <w:t>451.4</w:t>
            </w:r>
            <w:r w:rsidRPr="00322E62">
              <w:t xml:space="preserve"> </w:t>
            </w:r>
          </w:p>
        </w:tc>
        <w:tc>
          <w:tcPr>
            <w:tcW w:w="461" w:type="pct"/>
            <w:vAlign w:val="top"/>
          </w:tcPr>
          <w:p w:rsidR="00D02CFE" w:rsidRPr="00322E62" w:rsidRDefault="00D02CFE" w:rsidP="00322E62">
            <w:pPr>
              <w:pStyle w:val="AERtabletextright"/>
            </w:pPr>
            <w:r w:rsidRPr="00322E62">
              <w:t xml:space="preserve"> </w:t>
            </w:r>
            <w:r w:rsidR="00376C25" w:rsidRPr="00322E62">
              <w:t>467.3</w:t>
            </w:r>
            <w:r w:rsidRPr="00322E62">
              <w:t xml:space="preserve"> </w:t>
            </w:r>
          </w:p>
        </w:tc>
        <w:tc>
          <w:tcPr>
            <w:tcW w:w="462" w:type="pct"/>
            <w:vAlign w:val="top"/>
          </w:tcPr>
          <w:p w:rsidR="00D02CFE" w:rsidRPr="00322E62" w:rsidRDefault="00D02CFE" w:rsidP="00322E62">
            <w:pPr>
              <w:pStyle w:val="AERtabletextright"/>
            </w:pPr>
            <w:r w:rsidRPr="00322E62">
              <w:t xml:space="preserve"> </w:t>
            </w:r>
            <w:r w:rsidR="00376C25" w:rsidRPr="00322E62">
              <w:t>474.5</w:t>
            </w:r>
            <w:r w:rsidRPr="00322E62">
              <w:t xml:space="preserve"> </w:t>
            </w:r>
          </w:p>
        </w:tc>
        <w:tc>
          <w:tcPr>
            <w:tcW w:w="462" w:type="pct"/>
            <w:noWrap/>
            <w:vAlign w:val="top"/>
          </w:tcPr>
          <w:p w:rsidR="00D02CFE" w:rsidRPr="00322E62" w:rsidRDefault="00D02CFE" w:rsidP="00322E62">
            <w:pPr>
              <w:pStyle w:val="AERtabletextright"/>
            </w:pPr>
            <w:r w:rsidRPr="00322E62">
              <w:t xml:space="preserve"> </w:t>
            </w:r>
            <w:r w:rsidR="00376C25" w:rsidRPr="00322E62">
              <w:t>471.8</w:t>
            </w:r>
            <w:r w:rsidRPr="00322E62">
              <w:t xml:space="preserve"> </w:t>
            </w:r>
          </w:p>
        </w:tc>
        <w:tc>
          <w:tcPr>
            <w:tcW w:w="462" w:type="pct"/>
            <w:vAlign w:val="top"/>
          </w:tcPr>
          <w:p w:rsidR="00D02CFE" w:rsidRPr="00322E62" w:rsidRDefault="00D02CFE" w:rsidP="00322E62">
            <w:pPr>
              <w:pStyle w:val="AERtabletextright"/>
            </w:pPr>
            <w:r w:rsidRPr="00322E62">
              <w:t xml:space="preserve"> </w:t>
            </w:r>
            <w:r w:rsidR="00376C25" w:rsidRPr="00322E62">
              <w:t>492.3</w:t>
            </w:r>
            <w:r w:rsidRPr="00322E62">
              <w:t xml:space="preserve"> </w:t>
            </w:r>
          </w:p>
        </w:tc>
      </w:tr>
    </w:tbl>
    <w:p w:rsidR="00282834" w:rsidRDefault="00282834" w:rsidP="00282834">
      <w:pPr>
        <w:pStyle w:val="AERtablesource"/>
      </w:pPr>
      <w:r w:rsidRPr="00957D08">
        <w:t xml:space="preserve">Source: </w:t>
      </w:r>
      <w:r w:rsidR="00BC7711">
        <w:tab/>
      </w:r>
      <w:r w:rsidRPr="00957D08">
        <w:t>DNSP annual regulatory accounting reports</w:t>
      </w:r>
      <w:r w:rsidR="00683905">
        <w:t>.</w:t>
      </w:r>
    </w:p>
    <w:p w:rsidR="00302B97" w:rsidRDefault="00683905" w:rsidP="002E6883">
      <w:pPr>
        <w:pStyle w:val="AERbodytext"/>
      </w:pPr>
      <w:r>
        <w:t xml:space="preserve">Since </w:t>
      </w:r>
      <w:r w:rsidR="00B52926">
        <w:t>2008</w:t>
      </w:r>
      <w:r w:rsidR="002E6883">
        <w:t xml:space="preserve"> </w:t>
      </w:r>
      <w:r w:rsidR="004154DA">
        <w:t xml:space="preserve">the aggregate revenue </w:t>
      </w:r>
      <w:r w:rsidR="00646DAF">
        <w:t xml:space="preserve">received </w:t>
      </w:r>
      <w:r w:rsidR="004154DA">
        <w:t xml:space="preserve">by Victorian gas </w:t>
      </w:r>
      <w:r>
        <w:t xml:space="preserve">distributors </w:t>
      </w:r>
      <w:r w:rsidR="004154DA">
        <w:t>was</w:t>
      </w:r>
      <w:r w:rsidR="0047562C">
        <w:t xml:space="preserve"> $</w:t>
      </w:r>
      <w:r w:rsidR="00D02CFE">
        <w:t>2</w:t>
      </w:r>
      <w:r w:rsidR="0047562C">
        <w:t>.</w:t>
      </w:r>
      <w:r w:rsidR="00D02CFE">
        <w:t>3</w:t>
      </w:r>
      <w:r w:rsidR="00376C25">
        <w:t>6</w:t>
      </w:r>
      <w:r w:rsidR="00F9437A">
        <w:t xml:space="preserve"> </w:t>
      </w:r>
      <w:r w:rsidR="00AA1428">
        <w:t>b</w:t>
      </w:r>
      <w:r w:rsidR="0047562C">
        <w:t>illion</w:t>
      </w:r>
      <w:r w:rsidR="004154DA">
        <w:t xml:space="preserve"> </w:t>
      </w:r>
      <w:r w:rsidR="00D02CFE">
        <w:t xml:space="preserve">or 0.8 per cent higher than </w:t>
      </w:r>
      <w:r w:rsidR="002F5B8D">
        <w:t>expected</w:t>
      </w:r>
      <w:r w:rsidR="00D02CFE">
        <w:t xml:space="preserve"> </w:t>
      </w:r>
      <w:r w:rsidR="00967E3B">
        <w:t>(</w:t>
      </w:r>
      <w:r w:rsidR="003F4D86">
        <w:t xml:space="preserve">refer to </w:t>
      </w:r>
      <w:r w:rsidR="00967E3B">
        <w:t xml:space="preserve">table </w:t>
      </w:r>
      <w:r w:rsidR="001E03EB">
        <w:t>4.6</w:t>
      </w:r>
      <w:r w:rsidR="00967E3B">
        <w:t>.</w:t>
      </w:r>
      <w:r w:rsidR="001E03EB">
        <w:t>2</w:t>
      </w:r>
      <w:r w:rsidR="00967E3B">
        <w:t>)</w:t>
      </w:r>
      <w:r w:rsidR="004154DA">
        <w:t xml:space="preserve">. </w:t>
      </w:r>
    </w:p>
    <w:p w:rsidR="00302B97" w:rsidRDefault="00302B97" w:rsidP="00302B97">
      <w:pPr>
        <w:pStyle w:val="Caption"/>
        <w:rPr>
          <w:rStyle w:val="AERbody"/>
        </w:rPr>
      </w:pPr>
      <w:r w:rsidRPr="009F4F02">
        <w:rPr>
          <w:rStyle w:val="AERbody"/>
        </w:rPr>
        <w:t xml:space="preserve">Table </w:t>
      </w:r>
      <w:r w:rsidR="004B57FA">
        <w:rPr>
          <w:rStyle w:val="AERbody"/>
        </w:rPr>
        <w:t>4</w:t>
      </w:r>
      <w:r w:rsidRPr="009F4F02">
        <w:rPr>
          <w:rStyle w:val="AERbody"/>
        </w:rPr>
        <w:t>.</w:t>
      </w:r>
      <w:r w:rsidR="001A1769">
        <w:rPr>
          <w:rStyle w:val="AERbody"/>
        </w:rPr>
        <w:t>6.2</w:t>
      </w:r>
      <w:r w:rsidR="00C41345">
        <w:rPr>
          <w:rStyle w:val="AERbody"/>
        </w:rPr>
        <w:tab/>
      </w:r>
      <w:r w:rsidRPr="009F4F02">
        <w:rPr>
          <w:rStyle w:val="AERbody"/>
        </w:rPr>
        <w:t>Aggregate total revenue and percentage difference between forecast and actual 2008</w:t>
      </w:r>
      <w:r w:rsidR="00B52926">
        <w:rPr>
          <w:rStyle w:val="AERbody"/>
        </w:rPr>
        <w:t>–</w:t>
      </w:r>
      <w:r w:rsidRPr="009F4F02">
        <w:rPr>
          <w:rStyle w:val="AERbody"/>
        </w:rPr>
        <w:t>201</w:t>
      </w:r>
      <w:r w:rsidR="008920EB">
        <w:rPr>
          <w:rStyle w:val="AERbody"/>
        </w:rPr>
        <w:t>2</w:t>
      </w:r>
      <w:r w:rsidRPr="009F4F02">
        <w:rPr>
          <w:rStyle w:val="AERbody"/>
        </w:rPr>
        <w:t xml:space="preserve"> </w:t>
      </w:r>
      <w:r w:rsidR="00AF73C0">
        <w:t>($ million, real 2006)</w:t>
      </w:r>
      <w:r w:rsidRPr="009F4F02">
        <w:rPr>
          <w:rStyle w:val="AERbody"/>
        </w:rPr>
        <w:tab/>
      </w:r>
    </w:p>
    <w:tbl>
      <w:tblPr>
        <w:tblStyle w:val="AERtable-text"/>
        <w:tblW w:w="0" w:type="auto"/>
        <w:tblLayout w:type="fixed"/>
        <w:tblLook w:val="04A0" w:firstRow="1" w:lastRow="0" w:firstColumn="1" w:lastColumn="0" w:noHBand="0" w:noVBand="1"/>
      </w:tblPr>
      <w:tblGrid>
        <w:gridCol w:w="2943"/>
        <w:gridCol w:w="1560"/>
        <w:gridCol w:w="1275"/>
        <w:gridCol w:w="1720"/>
        <w:gridCol w:w="1744"/>
      </w:tblGrid>
      <w:tr w:rsidR="00302B97" w:rsidRPr="00A024E5" w:rsidTr="00302B97">
        <w:trPr>
          <w:cnfStyle w:val="100000000000" w:firstRow="1" w:lastRow="0" w:firstColumn="0" w:lastColumn="0" w:oddVBand="0" w:evenVBand="0" w:oddHBand="0" w:evenHBand="0" w:firstRowFirstColumn="0" w:firstRowLastColumn="0" w:lastRowFirstColumn="0" w:lastRowLastColumn="0"/>
        </w:trPr>
        <w:tc>
          <w:tcPr>
            <w:tcW w:w="2943" w:type="dxa"/>
          </w:tcPr>
          <w:p w:rsidR="00302B97" w:rsidRDefault="00302B97" w:rsidP="00302B97">
            <w:pPr>
              <w:pStyle w:val="Caption"/>
              <w:rPr>
                <w:rStyle w:val="AERbody"/>
              </w:rPr>
            </w:pPr>
          </w:p>
        </w:tc>
        <w:tc>
          <w:tcPr>
            <w:tcW w:w="1560" w:type="dxa"/>
          </w:tcPr>
          <w:p w:rsidR="00302B97" w:rsidRPr="00D02CFE" w:rsidRDefault="00302B97" w:rsidP="00322E62">
            <w:pPr>
              <w:pStyle w:val="AERtabletextright"/>
              <w:rPr>
                <w:rStyle w:val="AERtextbold"/>
              </w:rPr>
            </w:pPr>
            <w:proofErr w:type="spellStart"/>
            <w:r w:rsidRPr="00D02CFE">
              <w:rPr>
                <w:rStyle w:val="AERtextbold"/>
              </w:rPr>
              <w:t>Envestra</w:t>
            </w:r>
            <w:proofErr w:type="spellEnd"/>
          </w:p>
        </w:tc>
        <w:tc>
          <w:tcPr>
            <w:tcW w:w="1275" w:type="dxa"/>
          </w:tcPr>
          <w:p w:rsidR="00302B97" w:rsidRPr="00D02CFE" w:rsidRDefault="00526331" w:rsidP="00322E62">
            <w:pPr>
              <w:pStyle w:val="AERtabletextright"/>
              <w:rPr>
                <w:rStyle w:val="AERtextbold"/>
              </w:rPr>
            </w:pPr>
            <w:proofErr w:type="spellStart"/>
            <w:r w:rsidRPr="00D02CFE">
              <w:rPr>
                <w:rStyle w:val="AERtextbold"/>
              </w:rPr>
              <w:t>Multinet</w:t>
            </w:r>
            <w:proofErr w:type="spellEnd"/>
          </w:p>
        </w:tc>
        <w:tc>
          <w:tcPr>
            <w:tcW w:w="1720" w:type="dxa"/>
          </w:tcPr>
          <w:p w:rsidR="00302B97" w:rsidRPr="00D02CFE" w:rsidRDefault="00302B97" w:rsidP="00322E62">
            <w:pPr>
              <w:pStyle w:val="AERtabletextright"/>
              <w:rPr>
                <w:rStyle w:val="AERtextbold"/>
              </w:rPr>
            </w:pPr>
            <w:r w:rsidRPr="00D02CFE">
              <w:rPr>
                <w:rStyle w:val="AERtextbold"/>
              </w:rPr>
              <w:t>SP AusNet</w:t>
            </w:r>
          </w:p>
        </w:tc>
        <w:tc>
          <w:tcPr>
            <w:tcW w:w="1744" w:type="dxa"/>
          </w:tcPr>
          <w:p w:rsidR="00302B97" w:rsidRPr="00D02CFE" w:rsidRDefault="00322E62" w:rsidP="00322E62">
            <w:pPr>
              <w:pStyle w:val="AERtabletextright"/>
              <w:rPr>
                <w:rStyle w:val="AERtextbold"/>
              </w:rPr>
            </w:pPr>
            <w:r>
              <w:rPr>
                <w:rStyle w:val="AERtextbold"/>
              </w:rPr>
              <w:t>Total</w:t>
            </w:r>
          </w:p>
        </w:tc>
      </w:tr>
      <w:tr w:rsidR="00D02CFE" w:rsidTr="00AE6E46">
        <w:tc>
          <w:tcPr>
            <w:tcW w:w="2943" w:type="dxa"/>
          </w:tcPr>
          <w:p w:rsidR="00D02CFE" w:rsidRPr="00D02CFE" w:rsidRDefault="00D02CFE" w:rsidP="00D02CFE">
            <w:r w:rsidRPr="00D02CFE">
              <w:t>Aggregate total Forecast Revenue 2008-2012</w:t>
            </w:r>
          </w:p>
        </w:tc>
        <w:tc>
          <w:tcPr>
            <w:tcW w:w="1560" w:type="dxa"/>
            <w:vAlign w:val="top"/>
          </w:tcPr>
          <w:p w:rsidR="00D02CFE" w:rsidRPr="00D02CFE" w:rsidRDefault="00291554" w:rsidP="00322E62">
            <w:pPr>
              <w:pStyle w:val="AERtabletextright"/>
            </w:pPr>
            <w:r>
              <w:t>9</w:t>
            </w:r>
            <w:r w:rsidR="00376C25">
              <w:t>731.1</w:t>
            </w:r>
          </w:p>
        </w:tc>
        <w:tc>
          <w:tcPr>
            <w:tcW w:w="1275" w:type="dxa"/>
            <w:vAlign w:val="top"/>
          </w:tcPr>
          <w:p w:rsidR="00D02CFE" w:rsidRPr="00D02CFE" w:rsidRDefault="00D02CFE" w:rsidP="00322E62">
            <w:pPr>
              <w:pStyle w:val="AERtabletextright"/>
            </w:pPr>
            <w:r w:rsidRPr="00D02CFE">
              <w:t>786.9</w:t>
            </w:r>
          </w:p>
        </w:tc>
        <w:tc>
          <w:tcPr>
            <w:tcW w:w="1720" w:type="dxa"/>
            <w:vAlign w:val="top"/>
          </w:tcPr>
          <w:p w:rsidR="00D02CFE" w:rsidRPr="00D02CFE" w:rsidRDefault="00D02CFE" w:rsidP="00322E62">
            <w:pPr>
              <w:pStyle w:val="AERtabletextright"/>
            </w:pPr>
            <w:r w:rsidRPr="00D02CFE">
              <w:t>835.0</w:t>
            </w:r>
          </w:p>
        </w:tc>
        <w:tc>
          <w:tcPr>
            <w:tcW w:w="1744" w:type="dxa"/>
            <w:vAlign w:val="top"/>
          </w:tcPr>
          <w:p w:rsidR="00D02CFE" w:rsidRPr="00D02CFE" w:rsidRDefault="00D02CFE" w:rsidP="00322E62">
            <w:pPr>
              <w:pStyle w:val="AERtabletextright"/>
            </w:pPr>
            <w:r w:rsidRPr="00D02CFE">
              <w:t>2</w:t>
            </w:r>
            <w:r>
              <w:t>,</w:t>
            </w:r>
            <w:r w:rsidRPr="00D02CFE">
              <w:t>353.0</w:t>
            </w:r>
          </w:p>
        </w:tc>
      </w:tr>
      <w:tr w:rsidR="00D02CFE" w:rsidTr="00AE6E46">
        <w:trPr>
          <w:cnfStyle w:val="000000010000" w:firstRow="0" w:lastRow="0" w:firstColumn="0" w:lastColumn="0" w:oddVBand="0" w:evenVBand="0" w:oddHBand="0" w:evenHBand="1" w:firstRowFirstColumn="0" w:firstRowLastColumn="0" w:lastRowFirstColumn="0" w:lastRowLastColumn="0"/>
        </w:trPr>
        <w:tc>
          <w:tcPr>
            <w:tcW w:w="2943" w:type="dxa"/>
          </w:tcPr>
          <w:p w:rsidR="00D02CFE" w:rsidRPr="00D02CFE" w:rsidRDefault="00D02CFE" w:rsidP="00D02CFE">
            <w:r w:rsidRPr="00D02CFE">
              <w:t>Aggregate total Actual Revenue  2008-2012</w:t>
            </w:r>
          </w:p>
        </w:tc>
        <w:tc>
          <w:tcPr>
            <w:tcW w:w="1560" w:type="dxa"/>
            <w:vAlign w:val="top"/>
          </w:tcPr>
          <w:p w:rsidR="00D02CFE" w:rsidRPr="00D02CFE" w:rsidRDefault="00D02CFE" w:rsidP="00322E62">
            <w:pPr>
              <w:pStyle w:val="AERtabletextright"/>
            </w:pPr>
            <w:r w:rsidRPr="00D02CFE">
              <w:t>716.4</w:t>
            </w:r>
          </w:p>
        </w:tc>
        <w:tc>
          <w:tcPr>
            <w:tcW w:w="1275" w:type="dxa"/>
            <w:vAlign w:val="top"/>
          </w:tcPr>
          <w:p w:rsidR="00D02CFE" w:rsidRPr="00D02CFE" w:rsidRDefault="00D02CFE" w:rsidP="00322E62">
            <w:pPr>
              <w:pStyle w:val="AERtabletextright"/>
            </w:pPr>
            <w:r w:rsidRPr="00D02CFE">
              <w:t>80</w:t>
            </w:r>
            <w:r w:rsidR="00A53530">
              <w:t>4.8</w:t>
            </w:r>
          </w:p>
        </w:tc>
        <w:tc>
          <w:tcPr>
            <w:tcW w:w="1720" w:type="dxa"/>
            <w:vAlign w:val="top"/>
          </w:tcPr>
          <w:p w:rsidR="00D02CFE" w:rsidRPr="00D02CFE" w:rsidRDefault="00D02CFE" w:rsidP="00322E62">
            <w:pPr>
              <w:pStyle w:val="AERtabletextright"/>
            </w:pPr>
            <w:r w:rsidRPr="00D02CFE">
              <w:t>850.8</w:t>
            </w:r>
          </w:p>
        </w:tc>
        <w:tc>
          <w:tcPr>
            <w:tcW w:w="1744" w:type="dxa"/>
            <w:vAlign w:val="top"/>
          </w:tcPr>
          <w:p w:rsidR="00D02CFE" w:rsidRPr="00D02CFE" w:rsidRDefault="00376C25" w:rsidP="00322E62">
            <w:pPr>
              <w:pStyle w:val="AERtabletextright"/>
            </w:pPr>
            <w:r>
              <w:t>2357.3</w:t>
            </w:r>
          </w:p>
        </w:tc>
      </w:tr>
      <w:tr w:rsidR="00D02CFE" w:rsidTr="00AE6E46">
        <w:tc>
          <w:tcPr>
            <w:tcW w:w="2943" w:type="dxa"/>
          </w:tcPr>
          <w:p w:rsidR="00D02CFE" w:rsidRPr="00D02CFE" w:rsidRDefault="00D02CFE" w:rsidP="00D02CFE">
            <w:r w:rsidRPr="00D02CFE">
              <w:t>Difference</w:t>
            </w:r>
            <w:r w:rsidR="00A50218">
              <w:t xml:space="preserve"> (per cent)</w:t>
            </w:r>
          </w:p>
        </w:tc>
        <w:tc>
          <w:tcPr>
            <w:tcW w:w="1560" w:type="dxa"/>
            <w:vAlign w:val="top"/>
          </w:tcPr>
          <w:p w:rsidR="00D02CFE" w:rsidRPr="00D02CFE" w:rsidRDefault="00D02CFE" w:rsidP="00322E62">
            <w:pPr>
              <w:pStyle w:val="AERtabletextright"/>
            </w:pPr>
            <w:r w:rsidRPr="00D02CFE">
              <w:t>-2.</w:t>
            </w:r>
            <w:r w:rsidR="00291554">
              <w:t>8</w:t>
            </w:r>
          </w:p>
        </w:tc>
        <w:tc>
          <w:tcPr>
            <w:tcW w:w="1275" w:type="dxa"/>
            <w:vAlign w:val="top"/>
          </w:tcPr>
          <w:p w:rsidR="00D02CFE" w:rsidRPr="00D02CFE" w:rsidRDefault="00D02CFE" w:rsidP="00322E62">
            <w:pPr>
              <w:pStyle w:val="AERtabletextright"/>
            </w:pPr>
            <w:r w:rsidRPr="00D02CFE">
              <w:t>2.3</w:t>
            </w:r>
          </w:p>
        </w:tc>
        <w:tc>
          <w:tcPr>
            <w:tcW w:w="1720" w:type="dxa"/>
            <w:vAlign w:val="top"/>
          </w:tcPr>
          <w:p w:rsidR="00D02CFE" w:rsidRPr="00D02CFE" w:rsidRDefault="00D02CFE" w:rsidP="00322E62">
            <w:pPr>
              <w:pStyle w:val="AERtabletextright"/>
            </w:pPr>
            <w:r w:rsidRPr="00D02CFE">
              <w:t>1.9</w:t>
            </w:r>
          </w:p>
        </w:tc>
        <w:tc>
          <w:tcPr>
            <w:tcW w:w="1744" w:type="dxa"/>
            <w:vAlign w:val="top"/>
          </w:tcPr>
          <w:p w:rsidR="00D02CFE" w:rsidRPr="00D02CFE" w:rsidRDefault="00376C25" w:rsidP="00322E62">
            <w:pPr>
              <w:pStyle w:val="AERtabletextright"/>
            </w:pPr>
            <w:r>
              <w:t>0.2</w:t>
            </w:r>
          </w:p>
        </w:tc>
      </w:tr>
    </w:tbl>
    <w:p w:rsidR="00957D08" w:rsidRPr="00957D08" w:rsidRDefault="00957D08" w:rsidP="00957D08">
      <w:pPr>
        <w:pStyle w:val="AERtablesource"/>
      </w:pPr>
      <w:r w:rsidRPr="00957D08">
        <w:t xml:space="preserve">Source: </w:t>
      </w:r>
      <w:r w:rsidR="00BC7711">
        <w:tab/>
      </w:r>
      <w:r w:rsidRPr="00957D08">
        <w:t>ESCV 2008-12 GAAR and DNSP annual regulatory accounting reports</w:t>
      </w:r>
      <w:r w:rsidR="00683905">
        <w:t>.</w:t>
      </w:r>
    </w:p>
    <w:p w:rsidR="00491DD5" w:rsidRDefault="00302B97" w:rsidP="00302B97">
      <w:pPr>
        <w:pStyle w:val="AERbodytext"/>
      </w:pPr>
      <w:r w:rsidRPr="00EA00F1">
        <w:t xml:space="preserve">Figure </w:t>
      </w:r>
      <w:r w:rsidR="004B57FA">
        <w:t>4</w:t>
      </w:r>
      <w:r>
        <w:t>.</w:t>
      </w:r>
      <w:r w:rsidR="001A1769">
        <w:t>6.1</w:t>
      </w:r>
      <w:r w:rsidR="001A1769" w:rsidRPr="00EA00F1">
        <w:t xml:space="preserve"> </w:t>
      </w:r>
      <w:r w:rsidRPr="00EA00F1">
        <w:t xml:space="preserve">shows the </w:t>
      </w:r>
      <w:r w:rsidR="002F5B8D">
        <w:t>variance</w:t>
      </w:r>
      <w:r w:rsidRPr="00EA00F1">
        <w:t xml:space="preserve"> </w:t>
      </w:r>
      <w:r w:rsidR="00683905">
        <w:t>in</w:t>
      </w:r>
      <w:r w:rsidRPr="00EA00F1">
        <w:t xml:space="preserve"> distribution revenue compared with the </w:t>
      </w:r>
      <w:r>
        <w:t>2008</w:t>
      </w:r>
      <w:r w:rsidR="002F5B8D">
        <w:t>–12</w:t>
      </w:r>
      <w:r>
        <w:t xml:space="preserve"> GAAR forecasts</w:t>
      </w:r>
      <w:r w:rsidRPr="00EA00F1">
        <w:t>.</w:t>
      </w:r>
      <w:r w:rsidR="00491DD5">
        <w:t xml:space="preserve"> </w:t>
      </w:r>
      <w:proofErr w:type="spellStart"/>
      <w:r w:rsidR="00F9437A">
        <w:t>Multinet</w:t>
      </w:r>
      <w:proofErr w:type="spellEnd"/>
      <w:r w:rsidR="00F9437A">
        <w:t xml:space="preserve"> </w:t>
      </w:r>
      <w:r w:rsidR="00646DAF">
        <w:t xml:space="preserve">received </w:t>
      </w:r>
      <w:r w:rsidR="00F9437A">
        <w:t>more revenue than forecast</w:t>
      </w:r>
      <w:r w:rsidR="00646DAF">
        <w:t>.</w:t>
      </w:r>
      <w:r w:rsidR="00F9437A">
        <w:t xml:space="preserve"> SP </w:t>
      </w:r>
      <w:proofErr w:type="spellStart"/>
      <w:r w:rsidR="00F9437A">
        <w:t>AusNet's</w:t>
      </w:r>
      <w:proofErr w:type="spellEnd"/>
      <w:r w:rsidR="00F9437A">
        <w:t xml:space="preserve"> actual revenue also exceeded forecast </w:t>
      </w:r>
      <w:r w:rsidR="003F4D86">
        <w:t>for each year, except 2011</w:t>
      </w:r>
      <w:r w:rsidR="00F9437A">
        <w:t>, whil</w:t>
      </w:r>
      <w:r w:rsidR="00683905">
        <w:t>e</w:t>
      </w:r>
      <w:r w:rsidR="00F9437A">
        <w:t xml:space="preserve"> </w:t>
      </w:r>
      <w:proofErr w:type="spellStart"/>
      <w:r w:rsidR="00F9437A">
        <w:t>Envestra</w:t>
      </w:r>
      <w:proofErr w:type="spellEnd"/>
      <w:r w:rsidR="00F9437A">
        <w:t xml:space="preserve"> under</w:t>
      </w:r>
      <w:r w:rsidR="003F4D86">
        <w:t>-</w:t>
      </w:r>
      <w:r w:rsidR="00F9437A">
        <w:t>recovered against forecasts for each year</w:t>
      </w:r>
      <w:r w:rsidR="00C84EA4">
        <w:t xml:space="preserve"> over the access arrangement period</w:t>
      </w:r>
      <w:r w:rsidR="00F9437A">
        <w:t>.</w:t>
      </w:r>
    </w:p>
    <w:p w:rsidR="00D02CFE" w:rsidRPr="002E6883" w:rsidRDefault="00683905" w:rsidP="002E6883">
      <w:pPr>
        <w:pStyle w:val="AERbodytext"/>
      </w:pPr>
      <w:r w:rsidRPr="002E6883">
        <w:t>R</w:t>
      </w:r>
      <w:r w:rsidR="00D02CFE" w:rsidRPr="002E6883">
        <w:t xml:space="preserve">evenue </w:t>
      </w:r>
      <w:r w:rsidRPr="002E6883">
        <w:t xml:space="preserve">variations </w:t>
      </w:r>
      <w:r w:rsidR="00D02CFE" w:rsidRPr="002E6883">
        <w:t xml:space="preserve">were due to a number of factors. </w:t>
      </w:r>
      <w:r w:rsidR="00A850AB" w:rsidRPr="002E6883">
        <w:t xml:space="preserve">In the case of </w:t>
      </w:r>
      <w:proofErr w:type="spellStart"/>
      <w:r w:rsidR="00A850AB" w:rsidRPr="002E6883">
        <w:t>Envestra</w:t>
      </w:r>
      <w:proofErr w:type="spellEnd"/>
      <w:r w:rsidR="00A850AB" w:rsidRPr="002E6883">
        <w:t xml:space="preserve">, </w:t>
      </w:r>
      <w:r w:rsidR="006E3727" w:rsidRPr="002E6883">
        <w:t xml:space="preserve">the under-recovery of revenue relative to forecast for each year of the access arrangement period is an outcome of actual volumes delivered being </w:t>
      </w:r>
      <w:r w:rsidR="00D12FB0" w:rsidRPr="002E6883">
        <w:t xml:space="preserve">consistently </w:t>
      </w:r>
      <w:r w:rsidR="006E3727" w:rsidRPr="002E6883">
        <w:t>less than the forecast volumes.</w:t>
      </w:r>
      <w:r w:rsidR="00D12FB0" w:rsidRPr="002E6883">
        <w:t xml:space="preserve"> </w:t>
      </w:r>
    </w:p>
    <w:p w:rsidR="002E6883" w:rsidRDefault="001272D7" w:rsidP="00D02CFE">
      <w:pPr>
        <w:pStyle w:val="AERbodytext"/>
      </w:pPr>
      <w:proofErr w:type="spellStart"/>
      <w:r w:rsidRPr="002E6883">
        <w:t>Multinet</w:t>
      </w:r>
      <w:proofErr w:type="spellEnd"/>
      <w:r w:rsidRPr="002E6883">
        <w:t xml:space="preserve"> commented that the revenue outperformance is consistent with higher volumes throughout the period. </w:t>
      </w:r>
      <w:r w:rsidR="008F6B37" w:rsidRPr="002E6883">
        <w:t>SP AusNet commented that</w:t>
      </w:r>
      <w:r w:rsidR="000230BA" w:rsidRPr="002E6883">
        <w:t xml:space="preserve"> its revenue variance was closely aligned with the higher than forecast volume delivered to customers. As already noted, SP </w:t>
      </w:r>
      <w:proofErr w:type="spellStart"/>
      <w:r w:rsidR="000230BA" w:rsidRPr="002E6883">
        <w:t>AusNet's</w:t>
      </w:r>
      <w:proofErr w:type="spellEnd"/>
      <w:r w:rsidR="000230BA" w:rsidRPr="002E6883">
        <w:t xml:space="preserve"> volumes </w:t>
      </w:r>
      <w:r w:rsidR="0007188A" w:rsidRPr="002E6883">
        <w:t xml:space="preserve">exceeded </w:t>
      </w:r>
      <w:r w:rsidR="000230BA" w:rsidRPr="002E6883">
        <w:t>forecast due to strong customer growth and colder weather conditions in three out of the five years of the regulatory period.</w:t>
      </w:r>
    </w:p>
    <w:p w:rsidR="002E6883" w:rsidRPr="00B04DEC" w:rsidRDefault="00B04DEC" w:rsidP="00B04DEC">
      <w:pPr>
        <w:rPr>
          <w:rFonts w:eastAsia="Times New Roman"/>
          <w:szCs w:val="24"/>
          <w:lang w:eastAsia="en-US"/>
        </w:rPr>
      </w:pPr>
      <w:r>
        <w:br w:type="page"/>
      </w:r>
    </w:p>
    <w:p w:rsidR="00E63756" w:rsidRPr="002E6883" w:rsidRDefault="00F77152" w:rsidP="002E6883">
      <w:pPr>
        <w:rPr>
          <w:rStyle w:val="AERtextbold"/>
        </w:rPr>
      </w:pPr>
      <w:r w:rsidRPr="002E6883">
        <w:rPr>
          <w:rStyle w:val="AERtextbold"/>
        </w:rPr>
        <w:lastRenderedPageBreak/>
        <w:t xml:space="preserve">Figure </w:t>
      </w:r>
      <w:r w:rsidR="004B57FA" w:rsidRPr="002E6883">
        <w:rPr>
          <w:rStyle w:val="AERtextbold"/>
        </w:rPr>
        <w:t>4</w:t>
      </w:r>
      <w:r w:rsidRPr="002E6883">
        <w:rPr>
          <w:rStyle w:val="AERtextbold"/>
        </w:rPr>
        <w:t>.</w:t>
      </w:r>
      <w:r w:rsidR="001A1769" w:rsidRPr="002E6883">
        <w:rPr>
          <w:rStyle w:val="AERtextbold"/>
        </w:rPr>
        <w:t>6.1</w:t>
      </w:r>
      <w:r w:rsidRPr="002E6883">
        <w:rPr>
          <w:rStyle w:val="AERtextbold"/>
        </w:rPr>
        <w:tab/>
      </w:r>
      <w:r w:rsidR="004154DA" w:rsidRPr="002E6883">
        <w:rPr>
          <w:rStyle w:val="AERtextbold"/>
        </w:rPr>
        <w:t xml:space="preserve">Percentage difference between forecast and actual revenue including </w:t>
      </w:r>
      <w:r w:rsidR="001A3AE3" w:rsidRPr="002E6883">
        <w:rPr>
          <w:rStyle w:val="AERtextbold"/>
        </w:rPr>
        <w:t>ancillary reference services (</w:t>
      </w:r>
      <w:r w:rsidR="004154DA" w:rsidRPr="002E6883">
        <w:rPr>
          <w:rStyle w:val="AERtextbold"/>
        </w:rPr>
        <w:t>ARS</w:t>
      </w:r>
      <w:r w:rsidR="001A3AE3" w:rsidRPr="002E6883">
        <w:rPr>
          <w:rStyle w:val="AERtextbold"/>
        </w:rPr>
        <w:t>)</w:t>
      </w:r>
      <w:r w:rsidR="004154DA" w:rsidRPr="002E6883">
        <w:rPr>
          <w:rStyle w:val="AERtextbold"/>
        </w:rPr>
        <w:t xml:space="preserve"> from</w:t>
      </w:r>
      <w:r w:rsidR="006D7050" w:rsidRPr="002E6883">
        <w:rPr>
          <w:rStyle w:val="AERtextbold"/>
        </w:rPr>
        <w:t xml:space="preserve"> 2004–</w:t>
      </w:r>
      <w:r w:rsidR="004154DA" w:rsidRPr="002E6883">
        <w:rPr>
          <w:rStyle w:val="AERtextbold"/>
        </w:rPr>
        <w:t>201</w:t>
      </w:r>
      <w:r w:rsidR="00D02CFE" w:rsidRPr="002E6883">
        <w:rPr>
          <w:rStyle w:val="AERtextbold"/>
        </w:rPr>
        <w:t>2</w:t>
      </w:r>
    </w:p>
    <w:p w:rsidR="00666115" w:rsidRPr="0042118C" w:rsidRDefault="001272D7" w:rsidP="0042118C">
      <w:r w:rsidRPr="001272D7">
        <w:t xml:space="preserve"> </w:t>
      </w:r>
      <w:r w:rsidR="002E6883" w:rsidRPr="002E6883">
        <w:rPr>
          <w:noProof/>
        </w:rPr>
        <w:drawing>
          <wp:inline distT="0" distB="0" distL="0" distR="0" wp14:anchorId="4563A642" wp14:editId="1AEE0E67">
            <wp:extent cx="4564800" cy="2844000"/>
            <wp:effectExtent l="0" t="0" r="7620" b="0"/>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64800" cy="2844000"/>
                    </a:xfrm>
                    <a:prstGeom prst="rect">
                      <a:avLst/>
                    </a:prstGeom>
                    <a:noFill/>
                    <a:ln>
                      <a:noFill/>
                    </a:ln>
                  </pic:spPr>
                </pic:pic>
              </a:graphicData>
            </a:graphic>
          </wp:inline>
        </w:drawing>
      </w:r>
    </w:p>
    <w:p w:rsidR="000244A2" w:rsidRPr="000244A2" w:rsidRDefault="000244A2" w:rsidP="000244A2">
      <w:pPr>
        <w:pStyle w:val="AERtablesource"/>
      </w:pPr>
      <w:r w:rsidRPr="000244A2">
        <w:t xml:space="preserve">Source: </w:t>
      </w:r>
      <w:r w:rsidR="00BC7711">
        <w:tab/>
      </w:r>
      <w:r w:rsidRPr="000244A2">
        <w:t>ESCV 2008-12 GAAR and DNSP annual regulatory accounting reports</w:t>
      </w:r>
    </w:p>
    <w:p w:rsidR="004154DA" w:rsidRPr="004B574E" w:rsidRDefault="004154DA" w:rsidP="004B574E">
      <w:pPr>
        <w:pStyle w:val="AERbodytext"/>
      </w:pPr>
      <w:r w:rsidRPr="004B574E">
        <w:t xml:space="preserve">Figure </w:t>
      </w:r>
      <w:r w:rsidR="004B57FA">
        <w:t>4</w:t>
      </w:r>
      <w:r w:rsidR="00664F71">
        <w:t>.</w:t>
      </w:r>
      <w:r w:rsidR="001A1769">
        <w:t>6.2</w:t>
      </w:r>
      <w:r w:rsidR="001A1769" w:rsidRPr="004B574E">
        <w:t xml:space="preserve"> </w:t>
      </w:r>
      <w:r w:rsidRPr="004B574E">
        <w:t>shows that network revenue per customer</w:t>
      </w:r>
      <w:r w:rsidR="00E42D89" w:rsidRPr="004B574E">
        <w:t xml:space="preserve"> for each of the businesses. SP AusNet </w:t>
      </w:r>
      <w:r w:rsidR="005E1712">
        <w:t>received</w:t>
      </w:r>
      <w:r w:rsidR="00967E3B" w:rsidRPr="004B574E">
        <w:t xml:space="preserve"> </w:t>
      </w:r>
      <w:r w:rsidR="00E42D89" w:rsidRPr="004B574E">
        <w:t xml:space="preserve">more revenue per customer than </w:t>
      </w:r>
      <w:proofErr w:type="spellStart"/>
      <w:r w:rsidR="00E42D89" w:rsidRPr="004B574E">
        <w:t>Envestra</w:t>
      </w:r>
      <w:proofErr w:type="spellEnd"/>
      <w:r w:rsidR="00E42D89" w:rsidRPr="004B574E">
        <w:t xml:space="preserve"> and </w:t>
      </w:r>
      <w:proofErr w:type="spellStart"/>
      <w:r w:rsidR="00E42D89" w:rsidRPr="004B574E">
        <w:t>Multi</w:t>
      </w:r>
      <w:r w:rsidR="00526331">
        <w:t>n</w:t>
      </w:r>
      <w:r w:rsidR="00E42D89" w:rsidRPr="004B574E">
        <w:t>et</w:t>
      </w:r>
      <w:proofErr w:type="spellEnd"/>
      <w:r w:rsidR="00E42D89" w:rsidRPr="004B574E">
        <w:t xml:space="preserve">. </w:t>
      </w:r>
      <w:r w:rsidRPr="004B574E">
        <w:t xml:space="preserve">Overall network revenue per customer </w:t>
      </w:r>
      <w:r w:rsidR="00E42D89" w:rsidRPr="004B574E">
        <w:t xml:space="preserve">has </w:t>
      </w:r>
      <w:r w:rsidRPr="004B574E">
        <w:t xml:space="preserve">remained relatively stable over the period 2004 to </w:t>
      </w:r>
      <w:r w:rsidR="002074B4" w:rsidRPr="004B574E">
        <w:t>201</w:t>
      </w:r>
      <w:r w:rsidR="00D02CFE">
        <w:t>2</w:t>
      </w:r>
      <w:r w:rsidR="00E42D89" w:rsidRPr="004B574E">
        <w:t>.</w:t>
      </w:r>
    </w:p>
    <w:p w:rsidR="00881E82" w:rsidRDefault="004154DA" w:rsidP="00282834">
      <w:pPr>
        <w:pStyle w:val="Caption"/>
      </w:pPr>
      <w:r>
        <w:t xml:space="preserve">Figure </w:t>
      </w:r>
      <w:r w:rsidR="004B57FA">
        <w:t>4</w:t>
      </w:r>
      <w:r>
        <w:t>.</w:t>
      </w:r>
      <w:r w:rsidR="001A1769">
        <w:t>6.2</w:t>
      </w:r>
      <w:r>
        <w:tab/>
        <w:t xml:space="preserve">Network revenue per customer </w:t>
      </w:r>
      <w:r w:rsidR="006D7050">
        <w:t>($ million, real 2006)</w:t>
      </w:r>
      <w:r>
        <w:tab/>
      </w:r>
      <w:r w:rsidR="000244A2" w:rsidRPr="000244A2">
        <w:t xml:space="preserve"> </w:t>
      </w:r>
    </w:p>
    <w:p w:rsidR="00472A33" w:rsidRPr="0042118C" w:rsidRDefault="001272D7" w:rsidP="0042118C">
      <w:r w:rsidRPr="001272D7">
        <w:rPr>
          <w:noProof/>
        </w:rPr>
        <w:drawing>
          <wp:inline distT="0" distB="0" distL="0" distR="0" wp14:anchorId="39AB4E2D" wp14:editId="7BE2D622">
            <wp:extent cx="4564800" cy="2844000"/>
            <wp:effectExtent l="0" t="0" r="7620" b="0"/>
            <wp:docPr id="5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64800" cy="2844000"/>
                    </a:xfrm>
                    <a:prstGeom prst="rect">
                      <a:avLst/>
                    </a:prstGeom>
                    <a:noFill/>
                    <a:ln>
                      <a:noFill/>
                    </a:ln>
                  </pic:spPr>
                </pic:pic>
              </a:graphicData>
            </a:graphic>
          </wp:inline>
        </w:drawing>
      </w:r>
    </w:p>
    <w:p w:rsidR="000244A2" w:rsidRPr="000244A2" w:rsidRDefault="000244A2" w:rsidP="000244A2">
      <w:pPr>
        <w:pStyle w:val="AERtablesource"/>
      </w:pPr>
      <w:r w:rsidRPr="000244A2">
        <w:t xml:space="preserve">Source: </w:t>
      </w:r>
      <w:r w:rsidR="00BC7711">
        <w:tab/>
      </w:r>
      <w:r w:rsidRPr="000244A2">
        <w:t>DNSP annual regulatory accounting reports</w:t>
      </w:r>
      <w:r w:rsidR="00683905">
        <w:t>.</w:t>
      </w:r>
    </w:p>
    <w:p w:rsidR="003701AD" w:rsidRDefault="003701AD" w:rsidP="004154DA"/>
    <w:p w:rsidR="002E6883" w:rsidRDefault="002E6883" w:rsidP="004154DA"/>
    <w:p w:rsidR="002E6883" w:rsidRDefault="002E6883" w:rsidP="004154DA"/>
    <w:p w:rsidR="0042118C" w:rsidRDefault="0042118C" w:rsidP="004154DA"/>
    <w:p w:rsidR="0042118C" w:rsidRDefault="0042118C" w:rsidP="004154DA"/>
    <w:p w:rsidR="004154DA" w:rsidRPr="00EC3B16" w:rsidRDefault="004154DA" w:rsidP="00F237B4">
      <w:pPr>
        <w:pStyle w:val="Heading2"/>
      </w:pPr>
      <w:bookmarkStart w:id="68" w:name="_Toc378326242"/>
      <w:bookmarkStart w:id="69" w:name="_Toc259108878"/>
      <w:r w:rsidRPr="00EC3B16">
        <w:lastRenderedPageBreak/>
        <w:t xml:space="preserve">Distribution </w:t>
      </w:r>
      <w:r w:rsidR="00D02CFE">
        <w:t>expenditure</w:t>
      </w:r>
      <w:bookmarkEnd w:id="68"/>
      <w:r w:rsidR="00D02CFE">
        <w:t xml:space="preserve"> </w:t>
      </w:r>
      <w:bookmarkEnd w:id="69"/>
    </w:p>
    <w:p w:rsidR="004154DA" w:rsidRDefault="004154DA" w:rsidP="004154DA">
      <w:pPr>
        <w:pStyle w:val="AERbodytext"/>
      </w:pPr>
      <w:r w:rsidRPr="00EA00F1">
        <w:t>There are two</w:t>
      </w:r>
      <w:r>
        <w:t xml:space="preserve"> categories of </w:t>
      </w:r>
      <w:r w:rsidR="00D02CFE">
        <w:t xml:space="preserve">expenditure </w:t>
      </w:r>
      <w:r w:rsidRPr="00EA00F1">
        <w:t>that determine each</w:t>
      </w:r>
      <w:r w:rsidR="00683905">
        <w:t xml:space="preserve"> distr</w:t>
      </w:r>
      <w:r w:rsidR="00316B33">
        <w:t>i</w:t>
      </w:r>
      <w:r w:rsidR="00683905">
        <w:t>butor</w:t>
      </w:r>
      <w:r w:rsidRPr="00EA00F1">
        <w:t xml:space="preserve">’s expenditure profile on </w:t>
      </w:r>
      <w:r>
        <w:t>regulated distribution services—</w:t>
      </w:r>
      <w:r w:rsidRPr="00EA00F1">
        <w:t>operating</w:t>
      </w:r>
      <w:r>
        <w:t xml:space="preserve"> </w:t>
      </w:r>
      <w:r w:rsidRPr="00EA00F1">
        <w:t xml:space="preserve">expenditure </w:t>
      </w:r>
      <w:r w:rsidR="001613FA">
        <w:t>(</w:t>
      </w:r>
      <w:proofErr w:type="spellStart"/>
      <w:r w:rsidR="001613FA">
        <w:t>opex</w:t>
      </w:r>
      <w:proofErr w:type="spellEnd"/>
      <w:r w:rsidR="001613FA">
        <w:t xml:space="preserve">) </w:t>
      </w:r>
      <w:r w:rsidRPr="00EA00F1">
        <w:t>and capital expenditure</w:t>
      </w:r>
      <w:r w:rsidR="001613FA">
        <w:t xml:space="preserve"> (</w:t>
      </w:r>
      <w:proofErr w:type="spellStart"/>
      <w:r w:rsidR="001613FA">
        <w:t>capex</w:t>
      </w:r>
      <w:proofErr w:type="spellEnd"/>
      <w:r w:rsidR="001613FA">
        <w:t>)</w:t>
      </w:r>
      <w:r w:rsidRPr="00EA00F1">
        <w:t>.</w:t>
      </w:r>
    </w:p>
    <w:p w:rsidR="004154DA" w:rsidRPr="00EC3B16" w:rsidRDefault="004154DA" w:rsidP="00F237B4">
      <w:pPr>
        <w:pStyle w:val="Heading3"/>
      </w:pPr>
      <w:bookmarkStart w:id="70" w:name="_Toc259108879"/>
      <w:r w:rsidRPr="00EC3B16">
        <w:t>Operating expenditure</w:t>
      </w:r>
      <w:bookmarkEnd w:id="70"/>
    </w:p>
    <w:p w:rsidR="004154DA" w:rsidRPr="00EA00F1" w:rsidRDefault="004154DA" w:rsidP="004154DA">
      <w:pPr>
        <w:pStyle w:val="AERbodytext"/>
      </w:pPr>
      <w:r w:rsidRPr="00EA00F1">
        <w:t>Operating expenditure includes costs associated with functions such as:</w:t>
      </w:r>
    </w:p>
    <w:p w:rsidR="004154DA" w:rsidRPr="00EA00F1" w:rsidRDefault="004154DA" w:rsidP="004154DA">
      <w:pPr>
        <w:pStyle w:val="AERbulletlistfirststyle"/>
      </w:pPr>
      <w:r w:rsidRPr="00EA00F1">
        <w:t>maintenance</w:t>
      </w:r>
    </w:p>
    <w:p w:rsidR="004154DA" w:rsidRPr="00EA00F1" w:rsidRDefault="004154DA" w:rsidP="004154DA">
      <w:pPr>
        <w:pStyle w:val="AERbulletlistfirststyle"/>
      </w:pPr>
      <w:r w:rsidRPr="00EA00F1">
        <w:t>network operations</w:t>
      </w:r>
    </w:p>
    <w:p w:rsidR="004154DA" w:rsidRPr="00EA00F1" w:rsidRDefault="004154DA" w:rsidP="004154DA">
      <w:pPr>
        <w:pStyle w:val="AERbulletlistfirststyle"/>
      </w:pPr>
      <w:r w:rsidRPr="00EA00F1">
        <w:t>billing and revenue collection</w:t>
      </w:r>
    </w:p>
    <w:p w:rsidR="004154DA" w:rsidRPr="00EA00F1" w:rsidRDefault="004154DA" w:rsidP="004154DA">
      <w:pPr>
        <w:pStyle w:val="AERbulletlistfirststyle"/>
      </w:pPr>
      <w:r w:rsidRPr="00EA00F1">
        <w:t>market development activities</w:t>
      </w:r>
    </w:p>
    <w:p w:rsidR="004154DA" w:rsidRPr="00EA00F1" w:rsidRDefault="004154DA" w:rsidP="004154DA">
      <w:pPr>
        <w:pStyle w:val="AERbulletlistfirststyle"/>
      </w:pPr>
      <w:r w:rsidRPr="00EA00F1">
        <w:t>customer connections</w:t>
      </w:r>
    </w:p>
    <w:p w:rsidR="004154DA" w:rsidRPr="00EA00F1" w:rsidRDefault="004154DA" w:rsidP="004154DA">
      <w:pPr>
        <w:pStyle w:val="AERbulletlistfirststyle"/>
      </w:pPr>
      <w:r w:rsidRPr="00EA00F1">
        <w:t>maintenance of meters</w:t>
      </w:r>
    </w:p>
    <w:p w:rsidR="004154DA" w:rsidRPr="00EA00F1" w:rsidRDefault="004154DA" w:rsidP="004154DA">
      <w:pPr>
        <w:pStyle w:val="AERbulletlistfirststyle"/>
      </w:pPr>
      <w:proofErr w:type="gramStart"/>
      <w:r w:rsidRPr="00EA00F1">
        <w:t>management</w:t>
      </w:r>
      <w:proofErr w:type="gramEnd"/>
      <w:r w:rsidRPr="00EA00F1">
        <w:t xml:space="preserve"> and administration.</w:t>
      </w:r>
    </w:p>
    <w:p w:rsidR="00105053" w:rsidRDefault="004154DA" w:rsidP="00105053">
      <w:pPr>
        <w:pStyle w:val="AERbodytext"/>
      </w:pPr>
      <w:r w:rsidRPr="00EA00F1">
        <w:t xml:space="preserve">The </w:t>
      </w:r>
      <w:r>
        <w:t>GAAR</w:t>
      </w:r>
      <w:r w:rsidRPr="00EA00F1">
        <w:t xml:space="preserve"> established an annual </w:t>
      </w:r>
      <w:proofErr w:type="spellStart"/>
      <w:r w:rsidR="001613FA">
        <w:t>opex</w:t>
      </w:r>
      <w:proofErr w:type="spellEnd"/>
      <w:r w:rsidRPr="00EA00F1">
        <w:t xml:space="preserve"> forecast for each</w:t>
      </w:r>
      <w:r>
        <w:t xml:space="preserve"> </w:t>
      </w:r>
      <w:r w:rsidR="00683905">
        <w:t xml:space="preserve">company </w:t>
      </w:r>
      <w:r>
        <w:t xml:space="preserve">for the years </w:t>
      </w:r>
      <w:r w:rsidR="002F5B8D">
        <w:t xml:space="preserve">2008 to </w:t>
      </w:r>
      <w:r w:rsidR="00B52926">
        <w:t>2012</w:t>
      </w:r>
      <w:r>
        <w:t>.</w:t>
      </w:r>
      <w:r w:rsidR="00105053">
        <w:t xml:space="preserve"> </w:t>
      </w:r>
      <w:r w:rsidR="00105053" w:rsidRPr="00E63756">
        <w:rPr>
          <w:rStyle w:val="AERbody"/>
        </w:rPr>
        <w:t xml:space="preserve">Table </w:t>
      </w:r>
      <w:r w:rsidR="004B57FA">
        <w:rPr>
          <w:rStyle w:val="AERbody"/>
        </w:rPr>
        <w:t>4</w:t>
      </w:r>
      <w:r w:rsidR="00105053">
        <w:rPr>
          <w:rStyle w:val="AERbody"/>
        </w:rPr>
        <w:t>.</w:t>
      </w:r>
      <w:r w:rsidR="002F5B8D">
        <w:rPr>
          <w:rStyle w:val="AERbody"/>
        </w:rPr>
        <w:t>7.1.</w:t>
      </w:r>
      <w:r w:rsidR="001A1769" w:rsidRPr="00E63756">
        <w:rPr>
          <w:rStyle w:val="AERbody"/>
        </w:rPr>
        <w:t xml:space="preserve"> </w:t>
      </w:r>
      <w:r w:rsidR="00105053">
        <w:rPr>
          <w:rStyle w:val="AERbody"/>
        </w:rPr>
        <w:t>summarise</w:t>
      </w:r>
      <w:r w:rsidR="00105053" w:rsidRPr="00E63756">
        <w:rPr>
          <w:rStyle w:val="AERbody"/>
        </w:rPr>
        <w:t xml:space="preserve"> each </w:t>
      </w:r>
      <w:r w:rsidR="00FF324F">
        <w:rPr>
          <w:rStyle w:val="AERbody"/>
        </w:rPr>
        <w:t>distributor's</w:t>
      </w:r>
      <w:r w:rsidR="00683905" w:rsidRPr="00E63756">
        <w:rPr>
          <w:rStyle w:val="AERbody"/>
        </w:rPr>
        <w:t xml:space="preserve"> </w:t>
      </w:r>
      <w:r w:rsidR="00105053">
        <w:rPr>
          <w:rStyle w:val="AERbody"/>
        </w:rPr>
        <w:t xml:space="preserve">actual </w:t>
      </w:r>
      <w:proofErr w:type="spellStart"/>
      <w:r w:rsidR="001613FA">
        <w:rPr>
          <w:rStyle w:val="AERbody"/>
        </w:rPr>
        <w:t>opex</w:t>
      </w:r>
      <w:proofErr w:type="spellEnd"/>
      <w:r w:rsidR="002F5B8D">
        <w:rPr>
          <w:rStyle w:val="AERbody"/>
        </w:rPr>
        <w:t xml:space="preserve"> over the period</w:t>
      </w:r>
      <w:r w:rsidR="00BD7DD9">
        <w:rPr>
          <w:rStyle w:val="AERbody"/>
        </w:rPr>
        <w:t>.</w:t>
      </w:r>
    </w:p>
    <w:p w:rsidR="00E63756" w:rsidRDefault="004154DA" w:rsidP="00262EA8">
      <w:pPr>
        <w:pStyle w:val="Caption"/>
      </w:pPr>
      <w:r w:rsidRPr="00EA00F1">
        <w:t xml:space="preserve">Table </w:t>
      </w:r>
      <w:r w:rsidR="004B57FA">
        <w:t>4</w:t>
      </w:r>
      <w:r w:rsidR="00C41345">
        <w:t>.</w:t>
      </w:r>
      <w:r w:rsidR="002F5B8D">
        <w:t>7.</w:t>
      </w:r>
      <w:r w:rsidR="00DA4516">
        <w:t>1</w:t>
      </w:r>
      <w:r w:rsidR="00C41345">
        <w:tab/>
      </w:r>
      <w:r w:rsidR="00405707">
        <w:t>A</w:t>
      </w:r>
      <w:r w:rsidR="00DD7B7B">
        <w:t xml:space="preserve">ctual </w:t>
      </w:r>
      <w:r w:rsidRPr="00EA00F1">
        <w:t xml:space="preserve">annual operating expenditure </w:t>
      </w:r>
      <w:r w:rsidR="00DD7B7B">
        <w:t>(in $million, real 2006)</w:t>
      </w:r>
    </w:p>
    <w:tbl>
      <w:tblPr>
        <w:tblStyle w:val="AERtable-text"/>
        <w:tblW w:w="5000" w:type="pct"/>
        <w:tblLayout w:type="fixed"/>
        <w:tblLook w:val="04A0" w:firstRow="1" w:lastRow="0" w:firstColumn="1" w:lastColumn="0" w:noHBand="0" w:noVBand="1"/>
      </w:tblPr>
      <w:tblGrid>
        <w:gridCol w:w="1720"/>
        <w:gridCol w:w="1504"/>
        <w:gridCol w:w="1505"/>
        <w:gridCol w:w="1503"/>
        <w:gridCol w:w="1505"/>
        <w:gridCol w:w="1505"/>
      </w:tblGrid>
      <w:tr w:rsidR="00D02CFE" w:rsidRPr="00FF0E56" w:rsidTr="00AE6E46">
        <w:trPr>
          <w:cnfStyle w:val="100000000000" w:firstRow="1" w:lastRow="0" w:firstColumn="0" w:lastColumn="0" w:oddVBand="0" w:evenVBand="0" w:oddHBand="0" w:evenHBand="0" w:firstRowFirstColumn="0" w:firstRowLastColumn="0" w:lastRowFirstColumn="0" w:lastRowLastColumn="0"/>
          <w:trHeight w:val="573"/>
        </w:trPr>
        <w:tc>
          <w:tcPr>
            <w:tcW w:w="931" w:type="pct"/>
            <w:noWrap/>
          </w:tcPr>
          <w:p w:rsidR="00D02CFE" w:rsidRPr="00D02CFE" w:rsidRDefault="00D02CFE" w:rsidP="00D02CFE">
            <w:pPr>
              <w:pStyle w:val="Caption"/>
            </w:pPr>
          </w:p>
        </w:tc>
        <w:tc>
          <w:tcPr>
            <w:tcW w:w="814" w:type="pct"/>
            <w:noWrap/>
            <w:vAlign w:val="top"/>
          </w:tcPr>
          <w:p w:rsidR="00D02CFE" w:rsidRPr="00D02CFE" w:rsidRDefault="00D02CFE" w:rsidP="00322E62">
            <w:pPr>
              <w:pStyle w:val="AERtabletextright"/>
            </w:pPr>
            <w:r w:rsidRPr="00D02CFE">
              <w:t>2008</w:t>
            </w:r>
          </w:p>
        </w:tc>
        <w:tc>
          <w:tcPr>
            <w:tcW w:w="814" w:type="pct"/>
            <w:noWrap/>
            <w:vAlign w:val="top"/>
          </w:tcPr>
          <w:p w:rsidR="00D02CFE" w:rsidRPr="00D02CFE" w:rsidRDefault="00D02CFE" w:rsidP="00322E62">
            <w:pPr>
              <w:pStyle w:val="AERtabletextright"/>
            </w:pPr>
            <w:r w:rsidRPr="00D02CFE">
              <w:t>2009</w:t>
            </w:r>
          </w:p>
        </w:tc>
        <w:tc>
          <w:tcPr>
            <w:tcW w:w="813" w:type="pct"/>
            <w:noWrap/>
            <w:vAlign w:val="top"/>
          </w:tcPr>
          <w:p w:rsidR="00D02CFE" w:rsidRPr="00D02CFE" w:rsidRDefault="00D02CFE" w:rsidP="00322E62">
            <w:pPr>
              <w:pStyle w:val="AERtabletextright"/>
            </w:pPr>
            <w:r w:rsidRPr="00D02CFE">
              <w:t>2010</w:t>
            </w:r>
          </w:p>
        </w:tc>
        <w:tc>
          <w:tcPr>
            <w:tcW w:w="814" w:type="pct"/>
            <w:noWrap/>
            <w:vAlign w:val="top"/>
          </w:tcPr>
          <w:p w:rsidR="00D02CFE" w:rsidRPr="00D02CFE" w:rsidRDefault="00D02CFE" w:rsidP="00322E62">
            <w:pPr>
              <w:pStyle w:val="AERtabletextright"/>
            </w:pPr>
            <w:r w:rsidRPr="00D02CFE">
              <w:t>2011</w:t>
            </w:r>
          </w:p>
        </w:tc>
        <w:tc>
          <w:tcPr>
            <w:tcW w:w="814" w:type="pct"/>
            <w:vAlign w:val="top"/>
          </w:tcPr>
          <w:p w:rsidR="00D02CFE" w:rsidRPr="00D02CFE" w:rsidRDefault="00D02CFE" w:rsidP="00322E62">
            <w:pPr>
              <w:pStyle w:val="AERtabletextright"/>
            </w:pPr>
            <w:r w:rsidRPr="00D02CFE">
              <w:t>2012</w:t>
            </w:r>
          </w:p>
        </w:tc>
      </w:tr>
      <w:tr w:rsidR="00D02CFE" w:rsidRPr="00FF0E56" w:rsidTr="00AE6E46">
        <w:trPr>
          <w:trHeight w:val="573"/>
        </w:trPr>
        <w:tc>
          <w:tcPr>
            <w:tcW w:w="931" w:type="pct"/>
            <w:noWrap/>
          </w:tcPr>
          <w:p w:rsidR="00D02CFE" w:rsidRPr="00D02CFE" w:rsidRDefault="00D02CFE" w:rsidP="00D02CFE">
            <w:pPr>
              <w:pStyle w:val="AERbodytext"/>
            </w:pPr>
            <w:proofErr w:type="spellStart"/>
            <w:r w:rsidRPr="00D02CFE">
              <w:t>Envestra</w:t>
            </w:r>
            <w:proofErr w:type="spellEnd"/>
          </w:p>
        </w:tc>
        <w:tc>
          <w:tcPr>
            <w:tcW w:w="814" w:type="pct"/>
            <w:noWrap/>
            <w:vAlign w:val="top"/>
          </w:tcPr>
          <w:p w:rsidR="00D02CFE" w:rsidRPr="00D02CFE" w:rsidRDefault="00D02CFE" w:rsidP="00322E62">
            <w:pPr>
              <w:pStyle w:val="AERtabletextright"/>
            </w:pPr>
            <w:r w:rsidRPr="00D02CFE">
              <w:t xml:space="preserve"> 45.1 </w:t>
            </w:r>
          </w:p>
        </w:tc>
        <w:tc>
          <w:tcPr>
            <w:tcW w:w="814" w:type="pct"/>
            <w:noWrap/>
            <w:vAlign w:val="top"/>
          </w:tcPr>
          <w:p w:rsidR="00D02CFE" w:rsidRPr="00D02CFE" w:rsidRDefault="00D02CFE" w:rsidP="00322E62">
            <w:pPr>
              <w:pStyle w:val="AERtabletextright"/>
            </w:pPr>
            <w:r w:rsidRPr="00D02CFE">
              <w:t xml:space="preserve"> 45.2 </w:t>
            </w:r>
          </w:p>
        </w:tc>
        <w:tc>
          <w:tcPr>
            <w:tcW w:w="813" w:type="pct"/>
            <w:noWrap/>
            <w:vAlign w:val="top"/>
          </w:tcPr>
          <w:p w:rsidR="00D02CFE" w:rsidRPr="00D02CFE" w:rsidRDefault="00D02CFE" w:rsidP="00322E62">
            <w:pPr>
              <w:pStyle w:val="AERtabletextright"/>
            </w:pPr>
            <w:r w:rsidRPr="00D02CFE">
              <w:t xml:space="preserve"> 45.6 </w:t>
            </w:r>
          </w:p>
        </w:tc>
        <w:tc>
          <w:tcPr>
            <w:tcW w:w="814" w:type="pct"/>
            <w:noWrap/>
            <w:vAlign w:val="top"/>
          </w:tcPr>
          <w:p w:rsidR="00D02CFE" w:rsidRPr="00D02CFE" w:rsidRDefault="00D02CFE" w:rsidP="00322E62">
            <w:pPr>
              <w:pStyle w:val="AERtabletextright"/>
            </w:pPr>
            <w:r w:rsidRPr="00D02CFE">
              <w:t xml:space="preserve"> 48.8 </w:t>
            </w:r>
          </w:p>
        </w:tc>
        <w:tc>
          <w:tcPr>
            <w:tcW w:w="814" w:type="pct"/>
            <w:vAlign w:val="top"/>
          </w:tcPr>
          <w:p w:rsidR="00D02CFE" w:rsidRPr="00D02CFE" w:rsidRDefault="00D02CFE" w:rsidP="00322E62">
            <w:pPr>
              <w:pStyle w:val="AERtabletextright"/>
            </w:pPr>
            <w:r w:rsidRPr="00D02CFE">
              <w:t xml:space="preserve"> 53.1 </w:t>
            </w:r>
          </w:p>
        </w:tc>
      </w:tr>
      <w:tr w:rsidR="00D02CFE" w:rsidRPr="00FF0E56" w:rsidTr="00AE6E46">
        <w:trPr>
          <w:cnfStyle w:val="000000010000" w:firstRow="0" w:lastRow="0" w:firstColumn="0" w:lastColumn="0" w:oddVBand="0" w:evenVBand="0" w:oddHBand="0" w:evenHBand="1" w:firstRowFirstColumn="0" w:firstRowLastColumn="0" w:lastRowFirstColumn="0" w:lastRowLastColumn="0"/>
          <w:trHeight w:val="573"/>
        </w:trPr>
        <w:tc>
          <w:tcPr>
            <w:tcW w:w="931" w:type="pct"/>
            <w:noWrap/>
          </w:tcPr>
          <w:p w:rsidR="00D02CFE" w:rsidRPr="00D02CFE" w:rsidRDefault="00D02CFE" w:rsidP="00D02CFE">
            <w:pPr>
              <w:pStyle w:val="AERbodytext"/>
            </w:pPr>
            <w:proofErr w:type="spellStart"/>
            <w:r w:rsidRPr="00D02CFE">
              <w:t>Multinet</w:t>
            </w:r>
            <w:proofErr w:type="spellEnd"/>
          </w:p>
        </w:tc>
        <w:tc>
          <w:tcPr>
            <w:tcW w:w="814" w:type="pct"/>
            <w:noWrap/>
            <w:vAlign w:val="top"/>
          </w:tcPr>
          <w:p w:rsidR="00D02CFE" w:rsidRPr="00D02CFE" w:rsidRDefault="00D02CFE" w:rsidP="00322E62">
            <w:pPr>
              <w:pStyle w:val="AERtabletextright"/>
            </w:pPr>
            <w:r w:rsidRPr="00D02CFE">
              <w:t xml:space="preserve"> 46.1 </w:t>
            </w:r>
          </w:p>
        </w:tc>
        <w:tc>
          <w:tcPr>
            <w:tcW w:w="814" w:type="pct"/>
            <w:noWrap/>
            <w:vAlign w:val="top"/>
          </w:tcPr>
          <w:p w:rsidR="00D02CFE" w:rsidRPr="00D02CFE" w:rsidRDefault="00D02CFE" w:rsidP="00322E62">
            <w:pPr>
              <w:pStyle w:val="AERtabletextright"/>
            </w:pPr>
            <w:r w:rsidRPr="00D02CFE">
              <w:t xml:space="preserve"> 44.0 </w:t>
            </w:r>
          </w:p>
        </w:tc>
        <w:tc>
          <w:tcPr>
            <w:tcW w:w="813" w:type="pct"/>
            <w:noWrap/>
            <w:vAlign w:val="top"/>
          </w:tcPr>
          <w:p w:rsidR="00D02CFE" w:rsidRPr="00D02CFE" w:rsidRDefault="00D02CFE" w:rsidP="00322E62">
            <w:pPr>
              <w:pStyle w:val="AERtabletextright"/>
            </w:pPr>
            <w:r w:rsidRPr="00D02CFE">
              <w:t xml:space="preserve"> 45.5 </w:t>
            </w:r>
          </w:p>
        </w:tc>
        <w:tc>
          <w:tcPr>
            <w:tcW w:w="814" w:type="pct"/>
            <w:noWrap/>
            <w:vAlign w:val="top"/>
          </w:tcPr>
          <w:p w:rsidR="00D02CFE" w:rsidRPr="00D02CFE" w:rsidRDefault="00D02CFE" w:rsidP="00322E62">
            <w:pPr>
              <w:pStyle w:val="AERtabletextright"/>
            </w:pPr>
            <w:r w:rsidRPr="00D02CFE">
              <w:t xml:space="preserve"> 48.1 </w:t>
            </w:r>
          </w:p>
        </w:tc>
        <w:tc>
          <w:tcPr>
            <w:tcW w:w="814" w:type="pct"/>
            <w:vAlign w:val="top"/>
          </w:tcPr>
          <w:p w:rsidR="00D02CFE" w:rsidRPr="00D02CFE" w:rsidRDefault="00D02CFE" w:rsidP="00322E62">
            <w:pPr>
              <w:pStyle w:val="AERtabletextright"/>
            </w:pPr>
            <w:r w:rsidRPr="00D02CFE">
              <w:t xml:space="preserve"> 63.</w:t>
            </w:r>
            <w:r w:rsidR="001272D7">
              <w:t>8</w:t>
            </w:r>
            <w:r w:rsidRPr="00D02CFE">
              <w:t xml:space="preserve"> </w:t>
            </w:r>
          </w:p>
        </w:tc>
      </w:tr>
      <w:tr w:rsidR="00D02CFE" w:rsidRPr="00FF0E56" w:rsidTr="00AE6E46">
        <w:trPr>
          <w:trHeight w:val="573"/>
        </w:trPr>
        <w:tc>
          <w:tcPr>
            <w:tcW w:w="931" w:type="pct"/>
            <w:noWrap/>
          </w:tcPr>
          <w:p w:rsidR="00D02CFE" w:rsidRPr="00D02CFE" w:rsidRDefault="00D02CFE" w:rsidP="00D02CFE">
            <w:pPr>
              <w:pStyle w:val="AERbodytext"/>
            </w:pPr>
            <w:r w:rsidRPr="00D02CFE">
              <w:t>SP AusNet</w:t>
            </w:r>
          </w:p>
        </w:tc>
        <w:tc>
          <w:tcPr>
            <w:tcW w:w="814" w:type="pct"/>
            <w:noWrap/>
            <w:vAlign w:val="top"/>
          </w:tcPr>
          <w:p w:rsidR="00D02CFE" w:rsidRPr="00D02CFE" w:rsidRDefault="00D02CFE" w:rsidP="00322E62">
            <w:pPr>
              <w:pStyle w:val="AERtabletextright"/>
            </w:pPr>
            <w:r w:rsidRPr="00D02CFE">
              <w:t xml:space="preserve"> 38.5 </w:t>
            </w:r>
          </w:p>
        </w:tc>
        <w:tc>
          <w:tcPr>
            <w:tcW w:w="814" w:type="pct"/>
            <w:noWrap/>
            <w:vAlign w:val="top"/>
          </w:tcPr>
          <w:p w:rsidR="00D02CFE" w:rsidRPr="00D02CFE" w:rsidRDefault="00D02CFE" w:rsidP="00322E62">
            <w:pPr>
              <w:pStyle w:val="AERtabletextright"/>
            </w:pPr>
            <w:r w:rsidRPr="00D02CFE">
              <w:t xml:space="preserve"> 38.5 </w:t>
            </w:r>
          </w:p>
        </w:tc>
        <w:tc>
          <w:tcPr>
            <w:tcW w:w="813" w:type="pct"/>
            <w:noWrap/>
            <w:vAlign w:val="top"/>
          </w:tcPr>
          <w:p w:rsidR="00D02CFE" w:rsidRPr="00D02CFE" w:rsidRDefault="00D02CFE" w:rsidP="00322E62">
            <w:pPr>
              <w:pStyle w:val="AERtabletextright"/>
            </w:pPr>
            <w:r w:rsidRPr="00D02CFE">
              <w:t xml:space="preserve"> 34.3 </w:t>
            </w:r>
          </w:p>
        </w:tc>
        <w:tc>
          <w:tcPr>
            <w:tcW w:w="814" w:type="pct"/>
            <w:noWrap/>
            <w:vAlign w:val="top"/>
          </w:tcPr>
          <w:p w:rsidR="00D02CFE" w:rsidRPr="00D02CFE" w:rsidRDefault="00D02CFE" w:rsidP="00322E62">
            <w:pPr>
              <w:pStyle w:val="AERtabletextright"/>
            </w:pPr>
            <w:r w:rsidRPr="00D02CFE">
              <w:t xml:space="preserve"> 37.3 </w:t>
            </w:r>
          </w:p>
        </w:tc>
        <w:tc>
          <w:tcPr>
            <w:tcW w:w="814" w:type="pct"/>
            <w:vAlign w:val="top"/>
          </w:tcPr>
          <w:p w:rsidR="00D02CFE" w:rsidRPr="00D02CFE" w:rsidRDefault="00D02CFE" w:rsidP="00322E62">
            <w:pPr>
              <w:pStyle w:val="AERtabletextright"/>
            </w:pPr>
            <w:r w:rsidRPr="00D02CFE">
              <w:t xml:space="preserve"> 43.6 </w:t>
            </w:r>
          </w:p>
        </w:tc>
      </w:tr>
      <w:tr w:rsidR="00D02CFE" w:rsidRPr="00FF0E56" w:rsidTr="00AE6E46">
        <w:trPr>
          <w:cnfStyle w:val="000000010000" w:firstRow="0" w:lastRow="0" w:firstColumn="0" w:lastColumn="0" w:oddVBand="0" w:evenVBand="0" w:oddHBand="0" w:evenHBand="1" w:firstRowFirstColumn="0" w:firstRowLastColumn="0" w:lastRowFirstColumn="0" w:lastRowLastColumn="0"/>
          <w:trHeight w:val="573"/>
        </w:trPr>
        <w:tc>
          <w:tcPr>
            <w:tcW w:w="931" w:type="pct"/>
            <w:noWrap/>
          </w:tcPr>
          <w:p w:rsidR="00D02CFE" w:rsidRPr="00D02CFE" w:rsidRDefault="00D02CFE" w:rsidP="00D02CFE">
            <w:pPr>
              <w:pStyle w:val="AERbodytext"/>
            </w:pPr>
            <w:r w:rsidRPr="00D02CFE">
              <w:t xml:space="preserve">All distributors </w:t>
            </w:r>
          </w:p>
        </w:tc>
        <w:tc>
          <w:tcPr>
            <w:tcW w:w="814" w:type="pct"/>
            <w:noWrap/>
            <w:vAlign w:val="top"/>
          </w:tcPr>
          <w:p w:rsidR="00D02CFE" w:rsidRPr="00D02CFE" w:rsidRDefault="00D02CFE" w:rsidP="00322E62">
            <w:pPr>
              <w:pStyle w:val="AERtabletextright"/>
            </w:pPr>
            <w:r w:rsidRPr="00D02CFE">
              <w:t xml:space="preserve"> 129.7 </w:t>
            </w:r>
          </w:p>
        </w:tc>
        <w:tc>
          <w:tcPr>
            <w:tcW w:w="814" w:type="pct"/>
            <w:noWrap/>
            <w:vAlign w:val="top"/>
          </w:tcPr>
          <w:p w:rsidR="00D02CFE" w:rsidRPr="00D02CFE" w:rsidRDefault="00D02CFE" w:rsidP="00322E62">
            <w:pPr>
              <w:pStyle w:val="AERtabletextright"/>
            </w:pPr>
            <w:r w:rsidRPr="00D02CFE">
              <w:t xml:space="preserve"> 127.8 </w:t>
            </w:r>
          </w:p>
        </w:tc>
        <w:tc>
          <w:tcPr>
            <w:tcW w:w="813" w:type="pct"/>
            <w:noWrap/>
            <w:vAlign w:val="top"/>
          </w:tcPr>
          <w:p w:rsidR="00D02CFE" w:rsidRPr="00D02CFE" w:rsidRDefault="00D02CFE" w:rsidP="00322E62">
            <w:pPr>
              <w:pStyle w:val="AERtabletextright"/>
            </w:pPr>
            <w:r w:rsidRPr="00D02CFE">
              <w:t xml:space="preserve"> 125.4 </w:t>
            </w:r>
          </w:p>
        </w:tc>
        <w:tc>
          <w:tcPr>
            <w:tcW w:w="814" w:type="pct"/>
            <w:noWrap/>
            <w:vAlign w:val="top"/>
          </w:tcPr>
          <w:p w:rsidR="00D02CFE" w:rsidRPr="00D02CFE" w:rsidRDefault="00D02CFE" w:rsidP="00322E62">
            <w:pPr>
              <w:pStyle w:val="AERtabletextright"/>
            </w:pPr>
            <w:r w:rsidRPr="00D02CFE">
              <w:t xml:space="preserve"> 134.2 </w:t>
            </w:r>
          </w:p>
        </w:tc>
        <w:tc>
          <w:tcPr>
            <w:tcW w:w="814" w:type="pct"/>
            <w:vAlign w:val="top"/>
          </w:tcPr>
          <w:p w:rsidR="00D02CFE" w:rsidRPr="00D02CFE" w:rsidRDefault="00D02CFE" w:rsidP="00322E62">
            <w:pPr>
              <w:pStyle w:val="AERtabletextright"/>
            </w:pPr>
            <w:r w:rsidRPr="00D02CFE">
              <w:t xml:space="preserve"> 160.6 </w:t>
            </w:r>
          </w:p>
        </w:tc>
      </w:tr>
    </w:tbl>
    <w:p w:rsidR="00426404" w:rsidRPr="00426404" w:rsidRDefault="00426404" w:rsidP="00426404">
      <w:pPr>
        <w:pStyle w:val="AERtablesource"/>
      </w:pPr>
      <w:r w:rsidRPr="00426404">
        <w:t xml:space="preserve">Source: </w:t>
      </w:r>
      <w:r w:rsidR="00BC7711">
        <w:tab/>
      </w:r>
      <w:r w:rsidRPr="00426404">
        <w:t>DNSP annual regulatory accounting reports</w:t>
      </w:r>
    </w:p>
    <w:p w:rsidR="00BD7DD9" w:rsidRDefault="00BD7DD9" w:rsidP="00426404">
      <w:pPr>
        <w:pStyle w:val="AERbodytext"/>
        <w:numPr>
          <w:ilvl w:val="0"/>
          <w:numId w:val="0"/>
        </w:numPr>
      </w:pPr>
      <w:r>
        <w:t>In 201</w:t>
      </w:r>
      <w:r w:rsidR="00D02CFE">
        <w:t>2</w:t>
      </w:r>
      <w:r>
        <w:t xml:space="preserve">, </w:t>
      </w:r>
      <w:r w:rsidR="00683905">
        <w:t xml:space="preserve">industry level </w:t>
      </w:r>
      <w:proofErr w:type="spellStart"/>
      <w:r w:rsidR="001613FA">
        <w:t>opex</w:t>
      </w:r>
      <w:proofErr w:type="spellEnd"/>
      <w:r>
        <w:t xml:space="preserve"> increased by </w:t>
      </w:r>
      <w:r w:rsidR="00D02CFE">
        <w:t>19.6</w:t>
      </w:r>
      <w:r>
        <w:t xml:space="preserve"> per cent</w:t>
      </w:r>
      <w:r w:rsidR="00D02CFE">
        <w:t xml:space="preserve"> from 2011</w:t>
      </w:r>
      <w:r>
        <w:t xml:space="preserve">. </w:t>
      </w:r>
      <w:proofErr w:type="spellStart"/>
      <w:r>
        <w:t>Envestra's</w:t>
      </w:r>
      <w:proofErr w:type="spellEnd"/>
      <w:r>
        <w:t xml:space="preserve"> </w:t>
      </w:r>
      <w:r w:rsidR="001613FA">
        <w:t xml:space="preserve">and </w:t>
      </w:r>
      <w:proofErr w:type="spellStart"/>
      <w:r w:rsidR="001613FA">
        <w:t>Multinet's</w:t>
      </w:r>
      <w:proofErr w:type="spellEnd"/>
      <w:r w:rsidR="001613FA">
        <w:t xml:space="preserve"> </w:t>
      </w:r>
      <w:r>
        <w:t xml:space="preserve">actual </w:t>
      </w:r>
      <w:proofErr w:type="spellStart"/>
      <w:r w:rsidR="001613FA">
        <w:t>opex</w:t>
      </w:r>
      <w:proofErr w:type="spellEnd"/>
      <w:r>
        <w:t xml:space="preserve"> was </w:t>
      </w:r>
      <w:r w:rsidR="00D02CFE">
        <w:t>13.8</w:t>
      </w:r>
      <w:r>
        <w:t xml:space="preserve"> per cent </w:t>
      </w:r>
      <w:r w:rsidR="00405707">
        <w:t xml:space="preserve">and </w:t>
      </w:r>
      <w:r w:rsidR="00D02CFE">
        <w:t>57.</w:t>
      </w:r>
      <w:r w:rsidR="001272D7">
        <w:t>5</w:t>
      </w:r>
      <w:r w:rsidR="00405707">
        <w:t xml:space="preserve"> per cent </w:t>
      </w:r>
      <w:r>
        <w:t>above forecast</w:t>
      </w:r>
      <w:r w:rsidR="00405707">
        <w:t>, respectively</w:t>
      </w:r>
      <w:r w:rsidR="001613FA">
        <w:t xml:space="preserve">. In contrast, </w:t>
      </w:r>
      <w:r>
        <w:t xml:space="preserve">SP AusNet reported </w:t>
      </w:r>
      <w:r w:rsidR="00FF324F">
        <w:t>that</w:t>
      </w:r>
      <w:r>
        <w:t xml:space="preserve"> actual </w:t>
      </w:r>
      <w:proofErr w:type="spellStart"/>
      <w:r w:rsidR="001613FA">
        <w:t>opex</w:t>
      </w:r>
      <w:proofErr w:type="spellEnd"/>
      <w:r>
        <w:t xml:space="preserve"> </w:t>
      </w:r>
      <w:r w:rsidR="00683905">
        <w:t>was 4</w:t>
      </w:r>
      <w:r w:rsidR="00683905" w:rsidRPr="00683905">
        <w:t xml:space="preserve">.7 per cent </w:t>
      </w:r>
      <w:r>
        <w:t xml:space="preserve">below forecast. </w:t>
      </w:r>
    </w:p>
    <w:p w:rsidR="00666115" w:rsidRDefault="00DD7862">
      <w:pPr>
        <w:pStyle w:val="AERbodytext"/>
      </w:pPr>
      <w:r>
        <w:t xml:space="preserve">Figure </w:t>
      </w:r>
      <w:r w:rsidR="004B57FA">
        <w:t>4</w:t>
      </w:r>
      <w:r>
        <w:t>.</w:t>
      </w:r>
      <w:r w:rsidR="002F5B8D">
        <w:t>7.</w:t>
      </w:r>
      <w:r w:rsidR="00F5748C">
        <w:t>1</w:t>
      </w:r>
      <w:r w:rsidR="00DA4516">
        <w:t xml:space="preserve"> </w:t>
      </w:r>
      <w:r>
        <w:t>shows</w:t>
      </w:r>
      <w:r w:rsidRPr="00EA00F1">
        <w:t xml:space="preserve"> the </w:t>
      </w:r>
      <w:r w:rsidR="002F5B8D">
        <w:t xml:space="preserve">long term </w:t>
      </w:r>
      <w:r w:rsidRPr="00EA00F1">
        <w:t xml:space="preserve">variance of each </w:t>
      </w:r>
      <w:r w:rsidR="00683905">
        <w:t>businesses</w:t>
      </w:r>
      <w:r w:rsidR="00683905" w:rsidRPr="00EA00F1">
        <w:t xml:space="preserve"> </w:t>
      </w:r>
      <w:r w:rsidRPr="00EA00F1">
        <w:t xml:space="preserve">total annual </w:t>
      </w:r>
      <w:proofErr w:type="spellStart"/>
      <w:r w:rsidR="001613FA">
        <w:t>opex</w:t>
      </w:r>
      <w:proofErr w:type="spellEnd"/>
      <w:r w:rsidR="00BD7DD9">
        <w:t xml:space="preserve">. </w:t>
      </w:r>
      <w:r w:rsidR="002F5B8D">
        <w:t xml:space="preserve">It reveals that </w:t>
      </w:r>
      <w:proofErr w:type="spellStart"/>
      <w:r w:rsidR="00BD7DD9">
        <w:t>Multinet</w:t>
      </w:r>
      <w:proofErr w:type="spellEnd"/>
      <w:r w:rsidR="00BD7DD9">
        <w:t xml:space="preserve"> have consistently spent more than </w:t>
      </w:r>
      <w:r w:rsidR="002F5B8D">
        <w:t xml:space="preserve">GAAR </w:t>
      </w:r>
      <w:r w:rsidR="00BD7DD9">
        <w:t>forecast</w:t>
      </w:r>
      <w:r w:rsidR="002F5B8D">
        <w:t xml:space="preserve">s since </w:t>
      </w:r>
      <w:r w:rsidR="00BD7DD9">
        <w:t>2008, while SP AusNet has consistently spent less.</w:t>
      </w:r>
    </w:p>
    <w:p w:rsidR="0042118C" w:rsidRDefault="0042118C">
      <w:pPr>
        <w:pStyle w:val="AERbodytext"/>
      </w:pPr>
    </w:p>
    <w:p w:rsidR="00666115" w:rsidRDefault="00C41345">
      <w:pPr>
        <w:pStyle w:val="Caption"/>
      </w:pPr>
      <w:r>
        <w:lastRenderedPageBreak/>
        <w:t xml:space="preserve">Figure </w:t>
      </w:r>
      <w:r w:rsidR="004B57FA">
        <w:t>4</w:t>
      </w:r>
      <w:r>
        <w:t>.</w:t>
      </w:r>
      <w:r w:rsidR="002F5B8D">
        <w:t>7.</w:t>
      </w:r>
      <w:r w:rsidR="00F5748C">
        <w:t>1</w:t>
      </w:r>
      <w:r>
        <w:tab/>
      </w:r>
      <w:r w:rsidR="00AA1428">
        <w:t xml:space="preserve">Percentage </w:t>
      </w:r>
      <w:r w:rsidR="00AA1428" w:rsidRPr="00EA00F1">
        <w:t xml:space="preserve">difference between forecast and actual </w:t>
      </w:r>
      <w:proofErr w:type="spellStart"/>
      <w:r w:rsidR="00AA1428">
        <w:t>opex</w:t>
      </w:r>
      <w:proofErr w:type="spellEnd"/>
      <w:r w:rsidR="00AA1428">
        <w:t xml:space="preserve"> </w:t>
      </w:r>
      <w:r w:rsidR="0015308D">
        <w:t>(</w:t>
      </w:r>
      <w:r w:rsidR="00AA1428">
        <w:t>including anc</w:t>
      </w:r>
      <w:r w:rsidR="0015308D">
        <w:t>illary reference services)</w:t>
      </w:r>
    </w:p>
    <w:p w:rsidR="00D02CFE" w:rsidRPr="0042118C" w:rsidRDefault="001272D7" w:rsidP="0042118C">
      <w:r w:rsidRPr="001272D7">
        <w:t xml:space="preserve"> </w:t>
      </w:r>
      <w:r w:rsidRPr="001272D7">
        <w:rPr>
          <w:noProof/>
        </w:rPr>
        <w:drawing>
          <wp:inline distT="0" distB="0" distL="0" distR="0" wp14:anchorId="483DC29F" wp14:editId="046039BD">
            <wp:extent cx="4564800" cy="3276000"/>
            <wp:effectExtent l="0" t="0" r="7620" b="635"/>
            <wp:docPr id="52"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64800" cy="3276000"/>
                    </a:xfrm>
                    <a:prstGeom prst="rect">
                      <a:avLst/>
                    </a:prstGeom>
                    <a:noFill/>
                    <a:ln>
                      <a:noFill/>
                    </a:ln>
                  </pic:spPr>
                </pic:pic>
              </a:graphicData>
            </a:graphic>
          </wp:inline>
        </w:drawing>
      </w:r>
    </w:p>
    <w:p w:rsidR="00666115" w:rsidRDefault="00265808">
      <w:pPr>
        <w:pStyle w:val="AERtablesource"/>
        <w:ind w:left="0" w:firstLine="0"/>
      </w:pPr>
      <w:r>
        <w:t xml:space="preserve">Source: </w:t>
      </w:r>
      <w:r w:rsidR="00BC7711">
        <w:tab/>
      </w:r>
      <w:r>
        <w:t>ESCV 2002 GAAR, 2008 GAAR and annual regulatory accounting reports</w:t>
      </w:r>
      <w:r w:rsidR="00683905">
        <w:t>.</w:t>
      </w:r>
    </w:p>
    <w:p w:rsidR="00374DC4" w:rsidRDefault="001613FA" w:rsidP="002E6883">
      <w:pPr>
        <w:pStyle w:val="AERbodytext"/>
      </w:pPr>
      <w:r>
        <w:t>Overall</w:t>
      </w:r>
      <w:r w:rsidR="00DD7862">
        <w:t xml:space="preserve"> SP AusNet has underspent</w:t>
      </w:r>
      <w:r w:rsidR="0015308D">
        <w:t xml:space="preserve"> the access arrangement benchmarks</w:t>
      </w:r>
      <w:r w:rsidR="00374DC4">
        <w:t>. SP AusNet comment</w:t>
      </w:r>
      <w:r w:rsidR="00F84FB8">
        <w:t>ed</w:t>
      </w:r>
      <w:r w:rsidR="00374DC4">
        <w:t xml:space="preserve"> that </w:t>
      </w:r>
      <w:r w:rsidR="005034FA">
        <w:t xml:space="preserve">total </w:t>
      </w:r>
      <w:proofErr w:type="spellStart"/>
      <w:r w:rsidR="005034FA">
        <w:t>opex</w:t>
      </w:r>
      <w:proofErr w:type="spellEnd"/>
      <w:r w:rsidR="005034FA">
        <w:t xml:space="preserve"> has </w:t>
      </w:r>
      <w:r w:rsidR="005034FA" w:rsidRPr="005034FA">
        <w:t xml:space="preserve">remained </w:t>
      </w:r>
      <w:r w:rsidR="00A60E56">
        <w:t xml:space="preserve">relatively </w:t>
      </w:r>
      <w:r w:rsidR="005034FA" w:rsidRPr="005034FA">
        <w:t>fl</w:t>
      </w:r>
      <w:r w:rsidR="0015308D">
        <w:t>at since 2005</w:t>
      </w:r>
      <w:r w:rsidR="005034FA" w:rsidRPr="005034FA">
        <w:t xml:space="preserve">, </w:t>
      </w:r>
      <w:r w:rsidR="0015308D">
        <w:t>with</w:t>
      </w:r>
      <w:r w:rsidR="005034FA" w:rsidRPr="005034FA">
        <w:t xml:space="preserve"> </w:t>
      </w:r>
      <w:r w:rsidR="00A60E56">
        <w:t>delivery</w:t>
      </w:r>
      <w:r w:rsidR="005034FA" w:rsidRPr="005034FA">
        <w:t xml:space="preserve"> cost</w:t>
      </w:r>
      <w:r w:rsidR="005034FA">
        <w:t xml:space="preserve"> </w:t>
      </w:r>
      <w:r w:rsidR="005034FA" w:rsidRPr="005034FA">
        <w:t xml:space="preserve">efficiencies </w:t>
      </w:r>
      <w:proofErr w:type="spellStart"/>
      <w:r w:rsidR="005034FA" w:rsidRPr="005034FA">
        <w:t>offset</w:t>
      </w:r>
      <w:r w:rsidR="0015308D">
        <w:t>ing</w:t>
      </w:r>
      <w:proofErr w:type="spellEnd"/>
      <w:r w:rsidR="005034FA" w:rsidRPr="005034FA">
        <w:t xml:space="preserve"> the upward pressure on costs due to</w:t>
      </w:r>
      <w:r w:rsidR="005034FA">
        <w:t xml:space="preserve"> network growth and input price </w:t>
      </w:r>
      <w:r w:rsidR="005034FA" w:rsidRPr="005034FA">
        <w:t xml:space="preserve">escalation (labour and materials). </w:t>
      </w:r>
    </w:p>
    <w:p w:rsidR="00D02CFE" w:rsidRDefault="00DD7862" w:rsidP="002E6883">
      <w:pPr>
        <w:pStyle w:val="AERbodytext"/>
      </w:pPr>
      <w:proofErr w:type="spellStart"/>
      <w:r>
        <w:t>Envestra</w:t>
      </w:r>
      <w:proofErr w:type="spellEnd"/>
      <w:r>
        <w:t xml:space="preserve"> and </w:t>
      </w:r>
      <w:proofErr w:type="spellStart"/>
      <w:r>
        <w:t>Multinet</w:t>
      </w:r>
      <w:proofErr w:type="spellEnd"/>
      <w:r>
        <w:t xml:space="preserve"> have both spent more than forecast by </w:t>
      </w:r>
      <w:r w:rsidR="00D02CFE">
        <w:t>4.4</w:t>
      </w:r>
      <w:r w:rsidR="001A64DB">
        <w:t xml:space="preserve"> </w:t>
      </w:r>
      <w:r>
        <w:t>and 2</w:t>
      </w:r>
      <w:r w:rsidR="00D02CFE">
        <w:t>1</w:t>
      </w:r>
      <w:r>
        <w:t>.1 per cent</w:t>
      </w:r>
      <w:r w:rsidR="00F84FB8">
        <w:t>,</w:t>
      </w:r>
      <w:r>
        <w:t xml:space="preserve"> respectively.</w:t>
      </w:r>
      <w:r w:rsidR="00374DC4">
        <w:t xml:space="preserve"> </w:t>
      </w:r>
      <w:proofErr w:type="spellStart"/>
      <w:r w:rsidR="001272D7" w:rsidRPr="001272D7">
        <w:t>Multinet</w:t>
      </w:r>
      <w:proofErr w:type="spellEnd"/>
      <w:r w:rsidR="001272D7" w:rsidRPr="001272D7">
        <w:t xml:space="preserve"> commented that the benchmarks set</w:t>
      </w:r>
      <w:r w:rsidR="001272D7">
        <w:t xml:space="preserve"> </w:t>
      </w:r>
      <w:r w:rsidR="001272D7" w:rsidRPr="001272D7">
        <w:t>by the ESC</w:t>
      </w:r>
      <w:r w:rsidR="0007188A">
        <w:t>V</w:t>
      </w:r>
      <w:r w:rsidR="001272D7" w:rsidRPr="001272D7">
        <w:t xml:space="preserve"> were too low to operate the</w:t>
      </w:r>
      <w:r w:rsidR="001272D7">
        <w:t xml:space="preserve"> </w:t>
      </w:r>
      <w:r w:rsidR="001272D7" w:rsidRPr="001272D7">
        <w:t>network in a safe and reliable manner.</w:t>
      </w:r>
      <w:r w:rsidR="001272D7">
        <w:t xml:space="preserve"> </w:t>
      </w:r>
      <w:r w:rsidR="001272D7" w:rsidRPr="001272D7">
        <w:t xml:space="preserve">Accordingly </w:t>
      </w:r>
      <w:r w:rsidR="0007188A">
        <w:t>the business</w:t>
      </w:r>
      <w:r w:rsidR="001272D7" w:rsidRPr="001272D7">
        <w:t xml:space="preserve"> </w:t>
      </w:r>
      <w:r w:rsidR="0007188A">
        <w:t>undertook</w:t>
      </w:r>
      <w:r w:rsidR="001272D7" w:rsidRPr="001272D7">
        <w:t xml:space="preserve"> expenditure that</w:t>
      </w:r>
      <w:r w:rsidR="001272D7">
        <w:t xml:space="preserve"> </w:t>
      </w:r>
      <w:r w:rsidR="0007188A">
        <w:t xml:space="preserve">it considered was necessary to </w:t>
      </w:r>
      <w:r w:rsidR="001272D7" w:rsidRPr="001272D7">
        <w:t>safely and reliably manage the</w:t>
      </w:r>
      <w:r w:rsidR="001272D7">
        <w:t xml:space="preserve"> </w:t>
      </w:r>
      <w:r w:rsidR="001272D7" w:rsidRPr="001272D7">
        <w:t>network.</w:t>
      </w:r>
    </w:p>
    <w:p w:rsidR="001A64DB" w:rsidRDefault="001613FA" w:rsidP="002E6883">
      <w:pPr>
        <w:pStyle w:val="AERbodytext"/>
      </w:pPr>
      <w:proofErr w:type="spellStart"/>
      <w:r>
        <w:t>Envestra</w:t>
      </w:r>
      <w:proofErr w:type="spellEnd"/>
      <w:r>
        <w:t xml:space="preserve"> commented</w:t>
      </w:r>
      <w:r w:rsidR="001A64DB">
        <w:t xml:space="preserve"> that </w:t>
      </w:r>
      <w:r w:rsidR="00F84FB8">
        <w:t>the</w:t>
      </w:r>
      <w:r w:rsidR="001A64DB">
        <w:t xml:space="preserve"> higher than benchmark </w:t>
      </w:r>
      <w:proofErr w:type="spellStart"/>
      <w:r>
        <w:t>opex</w:t>
      </w:r>
      <w:proofErr w:type="spellEnd"/>
      <w:r w:rsidR="001A64DB">
        <w:t xml:space="preserve"> reflect increases in:</w:t>
      </w:r>
    </w:p>
    <w:p w:rsidR="003220CE" w:rsidRPr="003220CE" w:rsidRDefault="003220CE" w:rsidP="003220CE">
      <w:pPr>
        <w:pStyle w:val="AERbulletlistfirststyle"/>
      </w:pPr>
      <w:r w:rsidRPr="003220CE">
        <w:t xml:space="preserve">Leak repair costs—due to </w:t>
      </w:r>
      <w:r w:rsidR="00A5675D">
        <w:t xml:space="preserve">the </w:t>
      </w:r>
      <w:r w:rsidRPr="003220CE">
        <w:t>continued deterioration of old mains that needed to be repaired and challenging environmental conditions</w:t>
      </w:r>
      <w:r w:rsidR="00A5675D">
        <w:t xml:space="preserve">, which </w:t>
      </w:r>
      <w:r w:rsidRPr="003220CE">
        <w:t>triggered a significant increase in the number of water-in-mains incidents, with a commensurate increase in restoration and repair costs</w:t>
      </w:r>
      <w:r w:rsidR="00A5675D">
        <w:t>;</w:t>
      </w:r>
      <w:r w:rsidRPr="003220CE">
        <w:t xml:space="preserve"> and</w:t>
      </w:r>
    </w:p>
    <w:p w:rsidR="003220CE" w:rsidRPr="003220CE" w:rsidRDefault="003220CE" w:rsidP="003220CE">
      <w:pPr>
        <w:pStyle w:val="AERbulletlistfirststyle"/>
      </w:pPr>
      <w:r w:rsidRPr="003220CE">
        <w:t>Regulatory obligations</w:t>
      </w:r>
      <w:r w:rsidR="0007188A">
        <w:t>—</w:t>
      </w:r>
      <w:r w:rsidRPr="003220CE">
        <w:t>expanding environmental control obligations and traffic management costs driven by changes to State and Local Government laws</w:t>
      </w:r>
      <w:r w:rsidR="00A5675D">
        <w:t>, which</w:t>
      </w:r>
      <w:r w:rsidRPr="003220CE">
        <w:t xml:space="preserve"> ha</w:t>
      </w:r>
      <w:r w:rsidR="00A5675D">
        <w:t>ve</w:t>
      </w:r>
      <w:r w:rsidRPr="003220CE">
        <w:t xml:space="preserve"> had a material impact on the cost of maintenance activities over the period.</w:t>
      </w:r>
    </w:p>
    <w:p w:rsidR="00D02CFE" w:rsidRDefault="00D02CFE" w:rsidP="00D02CFE">
      <w:pPr>
        <w:pStyle w:val="AERbulletlistfirststyle"/>
        <w:numPr>
          <w:ilvl w:val="0"/>
          <w:numId w:val="0"/>
        </w:numPr>
      </w:pPr>
      <w:r w:rsidRPr="00D02CFE">
        <w:t>Table 4</w:t>
      </w:r>
      <w:r w:rsidR="0015308D">
        <w:t>.7.2</w:t>
      </w:r>
      <w:r w:rsidRPr="00D02CFE">
        <w:t xml:space="preserve"> shows the cumulative actual </w:t>
      </w:r>
      <w:proofErr w:type="spellStart"/>
      <w:r w:rsidRPr="00D02CFE">
        <w:t>opex</w:t>
      </w:r>
      <w:proofErr w:type="spellEnd"/>
      <w:r w:rsidRPr="00D02CFE">
        <w:t xml:space="preserve"> from 2008 to 201</w:t>
      </w:r>
      <w:r w:rsidR="008F6B37">
        <w:t>2</w:t>
      </w:r>
      <w:r w:rsidRPr="00D02CFE">
        <w:t xml:space="preserve"> compared to the forecast for the same period.</w:t>
      </w:r>
    </w:p>
    <w:p w:rsidR="00105053" w:rsidRPr="00E86D48" w:rsidRDefault="00105053" w:rsidP="00105053">
      <w:pPr>
        <w:pStyle w:val="Caption"/>
      </w:pPr>
      <w:r w:rsidRPr="00E86D48">
        <w:lastRenderedPageBreak/>
        <w:t xml:space="preserve">Table </w:t>
      </w:r>
      <w:r w:rsidR="004B57FA">
        <w:t>4</w:t>
      </w:r>
      <w:r w:rsidR="001613FA">
        <w:t>.</w:t>
      </w:r>
      <w:r w:rsidR="00DA4516">
        <w:t>7.</w:t>
      </w:r>
      <w:r w:rsidR="0015308D">
        <w:t>2</w:t>
      </w:r>
      <w:r w:rsidR="001613FA">
        <w:tab/>
      </w:r>
      <w:r w:rsidRPr="00E86D48">
        <w:t xml:space="preserve">Aggregate </w:t>
      </w:r>
      <w:r>
        <w:t>operating expenditure</w:t>
      </w:r>
      <w:r w:rsidRPr="00E86D48">
        <w:t xml:space="preserve"> and percentage difference between forecast and actual 2008</w:t>
      </w:r>
      <w:r w:rsidR="004C0D88">
        <w:t>–</w:t>
      </w:r>
      <w:r w:rsidRPr="00E86D48">
        <w:t>201</w:t>
      </w:r>
      <w:r w:rsidR="00D02CFE">
        <w:t>2</w:t>
      </w:r>
      <w:r w:rsidRPr="00E86D48">
        <w:t xml:space="preserve"> </w:t>
      </w:r>
      <w:r w:rsidR="006D7050">
        <w:t xml:space="preserve">($ million, real 2006) </w:t>
      </w:r>
    </w:p>
    <w:tbl>
      <w:tblPr>
        <w:tblStyle w:val="AERtable-numbers"/>
        <w:tblW w:w="0" w:type="auto"/>
        <w:tblLayout w:type="fixed"/>
        <w:tblLook w:val="04A0" w:firstRow="1" w:lastRow="0" w:firstColumn="1" w:lastColumn="0" w:noHBand="0" w:noVBand="1"/>
      </w:tblPr>
      <w:tblGrid>
        <w:gridCol w:w="3136"/>
        <w:gridCol w:w="1511"/>
        <w:gridCol w:w="1511"/>
        <w:gridCol w:w="1511"/>
        <w:gridCol w:w="1511"/>
      </w:tblGrid>
      <w:tr w:rsidR="00105053" w:rsidRPr="00807AF7" w:rsidTr="001613FA">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3136" w:type="dxa"/>
          </w:tcPr>
          <w:p w:rsidR="00105053" w:rsidRPr="00105053" w:rsidRDefault="00105053" w:rsidP="00105053">
            <w:pPr>
              <w:pStyle w:val="Caption"/>
              <w:rPr>
                <w:rStyle w:val="AERbody"/>
                <w:rFonts w:eastAsia="Calibri"/>
              </w:rPr>
            </w:pPr>
          </w:p>
        </w:tc>
        <w:tc>
          <w:tcPr>
            <w:tcW w:w="1511" w:type="dxa"/>
          </w:tcPr>
          <w:p w:rsidR="00105053" w:rsidRPr="008F6B37" w:rsidRDefault="00105053" w:rsidP="00322E62">
            <w:pPr>
              <w:pStyle w:val="AERtabletextright"/>
              <w:cnfStyle w:val="100000000000" w:firstRow="1" w:lastRow="0" w:firstColumn="0" w:lastColumn="0" w:oddVBand="0" w:evenVBand="0" w:oddHBand="0" w:evenHBand="0" w:firstRowFirstColumn="0" w:firstRowLastColumn="0" w:lastRowFirstColumn="0" w:lastRowLastColumn="0"/>
              <w:rPr>
                <w:rStyle w:val="AERtextbold"/>
                <w:rFonts w:eastAsia="Calibri"/>
              </w:rPr>
            </w:pPr>
            <w:proofErr w:type="spellStart"/>
            <w:r w:rsidRPr="008F6B37">
              <w:rPr>
                <w:rStyle w:val="AERtextbold"/>
              </w:rPr>
              <w:t>Envestra</w:t>
            </w:r>
            <w:proofErr w:type="spellEnd"/>
          </w:p>
        </w:tc>
        <w:tc>
          <w:tcPr>
            <w:tcW w:w="1511" w:type="dxa"/>
          </w:tcPr>
          <w:p w:rsidR="00105053" w:rsidRPr="008F6B37" w:rsidRDefault="00105053" w:rsidP="00322E62">
            <w:pPr>
              <w:pStyle w:val="AERtabletextright"/>
              <w:cnfStyle w:val="100000000000" w:firstRow="1" w:lastRow="0" w:firstColumn="0" w:lastColumn="0" w:oddVBand="0" w:evenVBand="0" w:oddHBand="0" w:evenHBand="0" w:firstRowFirstColumn="0" w:firstRowLastColumn="0" w:lastRowFirstColumn="0" w:lastRowLastColumn="0"/>
              <w:rPr>
                <w:rStyle w:val="AERtextbold"/>
                <w:rFonts w:eastAsia="Calibri"/>
              </w:rPr>
            </w:pPr>
            <w:proofErr w:type="spellStart"/>
            <w:r w:rsidRPr="008F6B37">
              <w:rPr>
                <w:rStyle w:val="AERtextbold"/>
              </w:rPr>
              <w:t>Multinet</w:t>
            </w:r>
            <w:proofErr w:type="spellEnd"/>
          </w:p>
        </w:tc>
        <w:tc>
          <w:tcPr>
            <w:tcW w:w="1511" w:type="dxa"/>
          </w:tcPr>
          <w:p w:rsidR="00105053" w:rsidRPr="008F6B37" w:rsidRDefault="00105053" w:rsidP="00322E62">
            <w:pPr>
              <w:pStyle w:val="AERtabletextright"/>
              <w:cnfStyle w:val="100000000000" w:firstRow="1" w:lastRow="0" w:firstColumn="0" w:lastColumn="0" w:oddVBand="0" w:evenVBand="0" w:oddHBand="0" w:evenHBand="0" w:firstRowFirstColumn="0" w:firstRowLastColumn="0" w:lastRowFirstColumn="0" w:lastRowLastColumn="0"/>
              <w:rPr>
                <w:rStyle w:val="AERtextbold"/>
                <w:rFonts w:eastAsia="Calibri"/>
              </w:rPr>
            </w:pPr>
            <w:r w:rsidRPr="008F6B37">
              <w:rPr>
                <w:rStyle w:val="AERtextbold"/>
              </w:rPr>
              <w:t>SP AusNet</w:t>
            </w:r>
          </w:p>
        </w:tc>
        <w:tc>
          <w:tcPr>
            <w:tcW w:w="1511" w:type="dxa"/>
          </w:tcPr>
          <w:p w:rsidR="00105053" w:rsidRPr="008F6B37" w:rsidRDefault="00322E62" w:rsidP="00322E62">
            <w:pPr>
              <w:pStyle w:val="AERtabletextright"/>
              <w:cnfStyle w:val="100000000000" w:firstRow="1" w:lastRow="0" w:firstColumn="0" w:lastColumn="0" w:oddVBand="0" w:evenVBand="0" w:oddHBand="0" w:evenHBand="0" w:firstRowFirstColumn="0" w:firstRowLastColumn="0" w:lastRowFirstColumn="0" w:lastRowLastColumn="0"/>
              <w:rPr>
                <w:rStyle w:val="AERtextbold"/>
                <w:rFonts w:eastAsia="Calibri"/>
              </w:rPr>
            </w:pPr>
            <w:r>
              <w:rPr>
                <w:rStyle w:val="AERtextbold"/>
              </w:rPr>
              <w:t>Total</w:t>
            </w:r>
          </w:p>
        </w:tc>
      </w:tr>
      <w:tr w:rsidR="008F6B37" w:rsidRPr="0036639E" w:rsidTr="00AE6E46">
        <w:trPr>
          <w:trHeight w:val="828"/>
        </w:trPr>
        <w:tc>
          <w:tcPr>
            <w:cnfStyle w:val="001000000000" w:firstRow="0" w:lastRow="0" w:firstColumn="1" w:lastColumn="0" w:oddVBand="0" w:evenVBand="0" w:oddHBand="0" w:evenHBand="0" w:firstRowFirstColumn="0" w:firstRowLastColumn="0" w:lastRowFirstColumn="0" w:lastRowLastColumn="0"/>
            <w:tcW w:w="3136" w:type="dxa"/>
          </w:tcPr>
          <w:p w:rsidR="008F6B37" w:rsidRPr="008F6B37" w:rsidRDefault="008F6B37" w:rsidP="00483C25">
            <w:r w:rsidRPr="008F6B37">
              <w:t>Aggregate total Forecast operating expenditure 2008– 201</w:t>
            </w:r>
            <w:r w:rsidR="00483C25">
              <w:t>2</w:t>
            </w:r>
          </w:p>
        </w:tc>
        <w:tc>
          <w:tcPr>
            <w:tcW w:w="1511" w:type="dxa"/>
            <w:vAlign w:val="top"/>
          </w:tcPr>
          <w:p w:rsidR="008F6B37" w:rsidRPr="008F6B37" w:rsidRDefault="008F6B37" w:rsidP="00AE6E46">
            <w:pPr>
              <w:cnfStyle w:val="000000000000" w:firstRow="0" w:lastRow="0" w:firstColumn="0" w:lastColumn="0" w:oddVBand="0" w:evenVBand="0" w:oddHBand="0" w:evenHBand="0" w:firstRowFirstColumn="0" w:firstRowLastColumn="0" w:lastRowFirstColumn="0" w:lastRowLastColumn="0"/>
            </w:pPr>
            <w:r w:rsidRPr="008F6B37">
              <w:t xml:space="preserve"> 227.76 </w:t>
            </w:r>
          </w:p>
        </w:tc>
        <w:tc>
          <w:tcPr>
            <w:tcW w:w="1511" w:type="dxa"/>
            <w:vAlign w:val="top"/>
          </w:tcPr>
          <w:p w:rsidR="008F6B37" w:rsidRPr="008F6B37" w:rsidRDefault="008F6B37" w:rsidP="00AE6E46">
            <w:pPr>
              <w:cnfStyle w:val="000000000000" w:firstRow="0" w:lastRow="0" w:firstColumn="0" w:lastColumn="0" w:oddVBand="0" w:evenVBand="0" w:oddHBand="0" w:evenHBand="0" w:firstRowFirstColumn="0" w:firstRowLastColumn="0" w:lastRowFirstColumn="0" w:lastRowLastColumn="0"/>
            </w:pPr>
            <w:r w:rsidRPr="008F6B37">
              <w:t xml:space="preserve"> 204.47 </w:t>
            </w:r>
          </w:p>
        </w:tc>
        <w:tc>
          <w:tcPr>
            <w:tcW w:w="1511" w:type="dxa"/>
            <w:vAlign w:val="top"/>
          </w:tcPr>
          <w:p w:rsidR="008F6B37" w:rsidRPr="008F6B37" w:rsidRDefault="008F6B37" w:rsidP="00AE6E46">
            <w:pPr>
              <w:cnfStyle w:val="000000000000" w:firstRow="0" w:lastRow="0" w:firstColumn="0" w:lastColumn="0" w:oddVBand="0" w:evenVBand="0" w:oddHBand="0" w:evenHBand="0" w:firstRowFirstColumn="0" w:firstRowLastColumn="0" w:lastRowFirstColumn="0" w:lastRowLastColumn="0"/>
            </w:pPr>
            <w:r w:rsidRPr="008F6B37">
              <w:t xml:space="preserve"> 220.57 </w:t>
            </w:r>
          </w:p>
        </w:tc>
        <w:tc>
          <w:tcPr>
            <w:tcW w:w="1511" w:type="dxa"/>
            <w:vAlign w:val="top"/>
          </w:tcPr>
          <w:p w:rsidR="008F6B37" w:rsidRPr="008F6B37" w:rsidRDefault="008F6B37" w:rsidP="00AE6E46">
            <w:pPr>
              <w:cnfStyle w:val="000000000000" w:firstRow="0" w:lastRow="0" w:firstColumn="0" w:lastColumn="0" w:oddVBand="0" w:evenVBand="0" w:oddHBand="0" w:evenHBand="0" w:firstRowFirstColumn="0" w:firstRowLastColumn="0" w:lastRowFirstColumn="0" w:lastRowLastColumn="0"/>
            </w:pPr>
            <w:r w:rsidRPr="008F6B37">
              <w:t xml:space="preserve"> 652.79 </w:t>
            </w:r>
          </w:p>
        </w:tc>
      </w:tr>
      <w:tr w:rsidR="008F6B37" w:rsidRPr="0036639E" w:rsidTr="00AE6E46">
        <w:trPr>
          <w:cnfStyle w:val="000000010000" w:firstRow="0" w:lastRow="0" w:firstColumn="0" w:lastColumn="0" w:oddVBand="0" w:evenVBand="0" w:oddHBand="0" w:evenHBand="1" w:firstRowFirstColumn="0" w:firstRowLastColumn="0" w:lastRowFirstColumn="0" w:lastRowLastColumn="0"/>
          <w:trHeight w:val="813"/>
        </w:trPr>
        <w:tc>
          <w:tcPr>
            <w:cnfStyle w:val="001000000000" w:firstRow="0" w:lastRow="0" w:firstColumn="1" w:lastColumn="0" w:oddVBand="0" w:evenVBand="0" w:oddHBand="0" w:evenHBand="0" w:firstRowFirstColumn="0" w:firstRowLastColumn="0" w:lastRowFirstColumn="0" w:lastRowLastColumn="0"/>
            <w:tcW w:w="3136" w:type="dxa"/>
          </w:tcPr>
          <w:p w:rsidR="008F6B37" w:rsidRPr="008F6B37" w:rsidRDefault="008F6B37" w:rsidP="00483C25">
            <w:r w:rsidRPr="008F6B37">
              <w:t>Aggregate total Actual operating expenditure 2008– 201</w:t>
            </w:r>
            <w:r w:rsidR="00483C25">
              <w:t>2</w:t>
            </w:r>
          </w:p>
        </w:tc>
        <w:tc>
          <w:tcPr>
            <w:tcW w:w="1511" w:type="dxa"/>
            <w:vAlign w:val="top"/>
          </w:tcPr>
          <w:p w:rsidR="008F6B37" w:rsidRPr="008F6B37" w:rsidRDefault="008F6B37" w:rsidP="00483C25">
            <w:pPr>
              <w:cnfStyle w:val="000000010000" w:firstRow="0" w:lastRow="0" w:firstColumn="0" w:lastColumn="0" w:oddVBand="0" w:evenVBand="0" w:oddHBand="0" w:evenHBand="1" w:firstRowFirstColumn="0" w:firstRowLastColumn="0" w:lastRowFirstColumn="0" w:lastRowLastColumn="0"/>
            </w:pPr>
            <w:r w:rsidRPr="008F6B37">
              <w:t xml:space="preserve"> 237.77 </w:t>
            </w:r>
          </w:p>
        </w:tc>
        <w:tc>
          <w:tcPr>
            <w:tcW w:w="1511" w:type="dxa"/>
            <w:vAlign w:val="top"/>
          </w:tcPr>
          <w:p w:rsidR="008F6B37" w:rsidRPr="008F6B37" w:rsidRDefault="008F6B37" w:rsidP="005F567C">
            <w:pPr>
              <w:cnfStyle w:val="000000010000" w:firstRow="0" w:lastRow="0" w:firstColumn="0" w:lastColumn="0" w:oddVBand="0" w:evenVBand="0" w:oddHBand="0" w:evenHBand="1" w:firstRowFirstColumn="0" w:firstRowLastColumn="0" w:lastRowFirstColumn="0" w:lastRowLastColumn="0"/>
            </w:pPr>
            <w:r w:rsidRPr="008F6B37">
              <w:t xml:space="preserve"> 247.</w:t>
            </w:r>
            <w:r w:rsidR="005F567C">
              <w:t>58</w:t>
            </w:r>
            <w:r w:rsidRPr="008F6B37">
              <w:t xml:space="preserve"> </w:t>
            </w:r>
          </w:p>
        </w:tc>
        <w:tc>
          <w:tcPr>
            <w:tcW w:w="1511" w:type="dxa"/>
            <w:vAlign w:val="top"/>
          </w:tcPr>
          <w:p w:rsidR="008F6B37" w:rsidRPr="008F6B37" w:rsidRDefault="008F6B37" w:rsidP="00AE6E46">
            <w:pPr>
              <w:cnfStyle w:val="000000010000" w:firstRow="0" w:lastRow="0" w:firstColumn="0" w:lastColumn="0" w:oddVBand="0" w:evenVBand="0" w:oddHBand="0" w:evenHBand="1" w:firstRowFirstColumn="0" w:firstRowLastColumn="0" w:lastRowFirstColumn="0" w:lastRowLastColumn="0"/>
            </w:pPr>
            <w:r w:rsidRPr="008F6B37">
              <w:t xml:space="preserve"> 192.25 </w:t>
            </w:r>
          </w:p>
        </w:tc>
        <w:tc>
          <w:tcPr>
            <w:tcW w:w="1511" w:type="dxa"/>
            <w:vAlign w:val="top"/>
          </w:tcPr>
          <w:p w:rsidR="008F6B37" w:rsidRPr="008F6B37" w:rsidRDefault="008F6B37" w:rsidP="00AE6E46">
            <w:pPr>
              <w:cnfStyle w:val="000000010000" w:firstRow="0" w:lastRow="0" w:firstColumn="0" w:lastColumn="0" w:oddVBand="0" w:evenVBand="0" w:oddHBand="0" w:evenHBand="1" w:firstRowFirstColumn="0" w:firstRowLastColumn="0" w:lastRowFirstColumn="0" w:lastRowLastColumn="0"/>
            </w:pPr>
            <w:r w:rsidRPr="008F6B37">
              <w:t xml:space="preserve"> 677.67 </w:t>
            </w:r>
          </w:p>
        </w:tc>
      </w:tr>
      <w:tr w:rsidR="008F6B37" w:rsidRPr="0036639E" w:rsidTr="00AE6E46">
        <w:trPr>
          <w:trHeight w:val="598"/>
        </w:trPr>
        <w:tc>
          <w:tcPr>
            <w:cnfStyle w:val="001000000000" w:firstRow="0" w:lastRow="0" w:firstColumn="1" w:lastColumn="0" w:oddVBand="0" w:evenVBand="0" w:oddHBand="0" w:evenHBand="0" w:firstRowFirstColumn="0" w:firstRowLastColumn="0" w:lastRowFirstColumn="0" w:lastRowLastColumn="0"/>
            <w:tcW w:w="3136" w:type="dxa"/>
          </w:tcPr>
          <w:p w:rsidR="008F6B37" w:rsidRPr="008F6B37" w:rsidRDefault="008F6B37" w:rsidP="00A50218">
            <w:r w:rsidRPr="008F6B37">
              <w:t xml:space="preserve">Difference </w:t>
            </w:r>
            <w:r w:rsidR="00A50218">
              <w:t>(per cent)</w:t>
            </w:r>
          </w:p>
        </w:tc>
        <w:tc>
          <w:tcPr>
            <w:tcW w:w="1511" w:type="dxa"/>
            <w:vAlign w:val="top"/>
          </w:tcPr>
          <w:p w:rsidR="008F6B37" w:rsidRPr="008F6B37" w:rsidRDefault="008F6B37" w:rsidP="00A50218">
            <w:pPr>
              <w:cnfStyle w:val="000000000000" w:firstRow="0" w:lastRow="0" w:firstColumn="0" w:lastColumn="0" w:oddVBand="0" w:evenVBand="0" w:oddHBand="0" w:evenHBand="0" w:firstRowFirstColumn="0" w:firstRowLastColumn="0" w:lastRowFirstColumn="0" w:lastRowLastColumn="0"/>
            </w:pPr>
            <w:r w:rsidRPr="008F6B37">
              <w:t>4.4</w:t>
            </w:r>
          </w:p>
        </w:tc>
        <w:tc>
          <w:tcPr>
            <w:tcW w:w="1511" w:type="dxa"/>
            <w:vAlign w:val="top"/>
          </w:tcPr>
          <w:p w:rsidR="008F6B37" w:rsidRPr="008F6B37" w:rsidRDefault="008F6B37" w:rsidP="00A50218">
            <w:pPr>
              <w:cnfStyle w:val="000000000000" w:firstRow="0" w:lastRow="0" w:firstColumn="0" w:lastColumn="0" w:oddVBand="0" w:evenVBand="0" w:oddHBand="0" w:evenHBand="0" w:firstRowFirstColumn="0" w:firstRowLastColumn="0" w:lastRowFirstColumn="0" w:lastRowLastColumn="0"/>
            </w:pPr>
            <w:r w:rsidRPr="008F6B37">
              <w:t>21.1</w:t>
            </w:r>
          </w:p>
        </w:tc>
        <w:tc>
          <w:tcPr>
            <w:tcW w:w="1511" w:type="dxa"/>
            <w:vAlign w:val="top"/>
          </w:tcPr>
          <w:p w:rsidR="008F6B37" w:rsidRPr="008F6B37" w:rsidRDefault="008F6B37" w:rsidP="00A50218">
            <w:pPr>
              <w:cnfStyle w:val="000000000000" w:firstRow="0" w:lastRow="0" w:firstColumn="0" w:lastColumn="0" w:oddVBand="0" w:evenVBand="0" w:oddHBand="0" w:evenHBand="0" w:firstRowFirstColumn="0" w:firstRowLastColumn="0" w:lastRowFirstColumn="0" w:lastRowLastColumn="0"/>
            </w:pPr>
            <w:r w:rsidRPr="008F6B37">
              <w:t>-12.8</w:t>
            </w:r>
          </w:p>
        </w:tc>
        <w:tc>
          <w:tcPr>
            <w:tcW w:w="1511" w:type="dxa"/>
            <w:vAlign w:val="top"/>
          </w:tcPr>
          <w:p w:rsidR="008F6B37" w:rsidRPr="008F6B37" w:rsidRDefault="008F6B37" w:rsidP="00A50218">
            <w:pPr>
              <w:cnfStyle w:val="000000000000" w:firstRow="0" w:lastRow="0" w:firstColumn="0" w:lastColumn="0" w:oddVBand="0" w:evenVBand="0" w:oddHBand="0" w:evenHBand="0" w:firstRowFirstColumn="0" w:firstRowLastColumn="0" w:lastRowFirstColumn="0" w:lastRowLastColumn="0"/>
            </w:pPr>
            <w:r w:rsidRPr="008F6B37">
              <w:t>3.8</w:t>
            </w:r>
          </w:p>
        </w:tc>
      </w:tr>
    </w:tbl>
    <w:p w:rsidR="00321738" w:rsidRDefault="00321738" w:rsidP="00321738">
      <w:pPr>
        <w:pStyle w:val="AERtabletextleft"/>
      </w:pPr>
      <w:r>
        <w:t xml:space="preserve">Source: </w:t>
      </w:r>
      <w:r w:rsidR="00BC7711">
        <w:tab/>
      </w:r>
      <w:r>
        <w:t>DNSP annual accounting reports</w:t>
      </w:r>
    </w:p>
    <w:p w:rsidR="0011524D" w:rsidRPr="00F50B1F" w:rsidRDefault="0011524D" w:rsidP="0011524D">
      <w:pPr>
        <w:pStyle w:val="AERbodytext"/>
      </w:pPr>
      <w:r w:rsidRPr="00F50B1F">
        <w:t xml:space="preserve">Figure </w:t>
      </w:r>
      <w:r w:rsidR="001A1769">
        <w:t>4.</w:t>
      </w:r>
      <w:r w:rsidR="00DA4516">
        <w:t>7</w:t>
      </w:r>
      <w:r w:rsidR="0015308D">
        <w:t>.</w:t>
      </w:r>
      <w:r w:rsidR="00DA4516">
        <w:t>2</w:t>
      </w:r>
      <w:r w:rsidRPr="00F50B1F">
        <w:t xml:space="preserve"> shows that operating expenditure per customer increased for </w:t>
      </w:r>
      <w:r w:rsidR="00600E60">
        <w:t>every</w:t>
      </w:r>
      <w:r w:rsidRPr="00F50B1F">
        <w:t xml:space="preserve"> </w:t>
      </w:r>
      <w:r w:rsidR="00600E60">
        <w:t>business</w:t>
      </w:r>
      <w:r w:rsidR="00600E60" w:rsidRPr="00F50B1F">
        <w:t xml:space="preserve"> </w:t>
      </w:r>
      <w:r w:rsidRPr="00F50B1F">
        <w:t>in 201</w:t>
      </w:r>
      <w:r w:rsidR="008F6B37">
        <w:t>2</w:t>
      </w:r>
      <w:r>
        <w:t xml:space="preserve"> compared to</w:t>
      </w:r>
      <w:r w:rsidR="0015308D">
        <w:t xml:space="preserve"> the prior year</w:t>
      </w:r>
      <w:r w:rsidRPr="00F50B1F">
        <w:t>.</w:t>
      </w:r>
    </w:p>
    <w:p w:rsidR="00E63756" w:rsidRPr="00377616" w:rsidRDefault="004154DA" w:rsidP="00265808">
      <w:pPr>
        <w:pStyle w:val="Caption"/>
      </w:pPr>
      <w:r w:rsidRPr="00377616">
        <w:t xml:space="preserve">Figure </w:t>
      </w:r>
      <w:r w:rsidR="004B57FA">
        <w:t>4</w:t>
      </w:r>
      <w:r w:rsidRPr="00377616">
        <w:t>.</w:t>
      </w:r>
      <w:r w:rsidR="00DA4516">
        <w:t>7.2</w:t>
      </w:r>
      <w:r w:rsidRPr="00377616">
        <w:tab/>
        <w:t>Ope</w:t>
      </w:r>
      <w:r w:rsidR="0015308D">
        <w:t>rating Expenditure per customer, including</w:t>
      </w:r>
      <w:r w:rsidR="00DB018C">
        <w:t xml:space="preserve"> </w:t>
      </w:r>
      <w:r w:rsidR="0015308D">
        <w:t xml:space="preserve">ancillary reference </w:t>
      </w:r>
      <w:proofErr w:type="gramStart"/>
      <w:r w:rsidR="0015308D">
        <w:t>services</w:t>
      </w:r>
      <w:proofErr w:type="gramEnd"/>
      <w:r w:rsidR="002E6883">
        <w:br/>
      </w:r>
      <w:r w:rsidR="006D7050" w:rsidRPr="00377616">
        <w:t>($ million, real 2006)</w:t>
      </w:r>
    </w:p>
    <w:p w:rsidR="00997138" w:rsidRPr="0042118C" w:rsidRDefault="00265808" w:rsidP="0042118C">
      <w:r w:rsidRPr="00265808">
        <w:t xml:space="preserve"> </w:t>
      </w:r>
      <w:r w:rsidR="005F567C" w:rsidRPr="005F567C">
        <w:t xml:space="preserve"> </w:t>
      </w:r>
      <w:r w:rsidR="005F567C" w:rsidRPr="005F567C">
        <w:rPr>
          <w:noProof/>
        </w:rPr>
        <w:drawing>
          <wp:inline distT="0" distB="0" distL="0" distR="0" wp14:anchorId="7A93B151" wp14:editId="0F067055">
            <wp:extent cx="4564800" cy="2844000"/>
            <wp:effectExtent l="0" t="0" r="7620" b="0"/>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64800" cy="2844000"/>
                    </a:xfrm>
                    <a:prstGeom prst="rect">
                      <a:avLst/>
                    </a:prstGeom>
                    <a:noFill/>
                    <a:ln>
                      <a:noFill/>
                    </a:ln>
                  </pic:spPr>
                </pic:pic>
              </a:graphicData>
            </a:graphic>
          </wp:inline>
        </w:drawing>
      </w:r>
    </w:p>
    <w:p w:rsidR="00265808" w:rsidRDefault="00265808" w:rsidP="00265808">
      <w:pPr>
        <w:pStyle w:val="AERtabletextleft"/>
      </w:pPr>
      <w:r>
        <w:t xml:space="preserve">Source: </w:t>
      </w:r>
      <w:r w:rsidR="00BC7711">
        <w:tab/>
      </w:r>
      <w:r>
        <w:t>DNSP annual accounting reports</w:t>
      </w:r>
      <w:r w:rsidR="00600E60">
        <w:t>.</w:t>
      </w:r>
    </w:p>
    <w:p w:rsidR="004154DA" w:rsidRPr="00BD7DD9" w:rsidRDefault="004154DA" w:rsidP="00BD7DD9">
      <w:pPr>
        <w:pStyle w:val="Heading3"/>
      </w:pPr>
      <w:bookmarkStart w:id="71" w:name="_Toc259108880"/>
      <w:r w:rsidRPr="00BD7DD9">
        <w:t>Capital expenditure</w:t>
      </w:r>
      <w:bookmarkEnd w:id="71"/>
    </w:p>
    <w:p w:rsidR="004154DA" w:rsidRPr="00EA00F1" w:rsidRDefault="004154DA" w:rsidP="004154DA">
      <w:pPr>
        <w:pStyle w:val="AERbodytext"/>
      </w:pPr>
      <w:r w:rsidRPr="00EA00F1">
        <w:t xml:space="preserve">Capital expenditure </w:t>
      </w:r>
      <w:r w:rsidR="005F7F3C">
        <w:t>(</w:t>
      </w:r>
      <w:proofErr w:type="spellStart"/>
      <w:r w:rsidR="005F7F3C">
        <w:t>capex</w:t>
      </w:r>
      <w:proofErr w:type="spellEnd"/>
      <w:r w:rsidR="005F7F3C">
        <w:t xml:space="preserve">) </w:t>
      </w:r>
      <w:r w:rsidRPr="00EA00F1">
        <w:t>includes costs associated with functions such as:</w:t>
      </w:r>
    </w:p>
    <w:p w:rsidR="004154DA" w:rsidRPr="00EA00F1" w:rsidRDefault="004154DA" w:rsidP="004154DA">
      <w:pPr>
        <w:pStyle w:val="AERbulletlistfirststyle"/>
      </w:pPr>
      <w:r w:rsidRPr="00EA00F1">
        <w:t>renewal of low pressure mains</w:t>
      </w:r>
    </w:p>
    <w:p w:rsidR="004154DA" w:rsidRPr="004154DA" w:rsidRDefault="004154DA" w:rsidP="004154DA">
      <w:pPr>
        <w:pStyle w:val="AERbulletlistfirststyle"/>
      </w:pPr>
      <w:r w:rsidRPr="00EA00F1">
        <w:t>growth-related network augmentation</w:t>
      </w:r>
    </w:p>
    <w:p w:rsidR="004154DA" w:rsidRPr="00966F1E" w:rsidRDefault="004154DA" w:rsidP="004154DA">
      <w:pPr>
        <w:pStyle w:val="AERbulletlistfirststyle"/>
      </w:pPr>
      <w:r w:rsidRPr="00966F1E">
        <w:t>new and replacement meters</w:t>
      </w:r>
    </w:p>
    <w:p w:rsidR="004154DA" w:rsidRPr="004154DA" w:rsidRDefault="004154DA" w:rsidP="004154DA">
      <w:pPr>
        <w:pStyle w:val="AERbulletlistfirststyle"/>
      </w:pPr>
      <w:proofErr w:type="gramStart"/>
      <w:r w:rsidRPr="00966F1E">
        <w:t>other</w:t>
      </w:r>
      <w:proofErr w:type="gramEnd"/>
      <w:r w:rsidRPr="00966F1E">
        <w:t xml:space="preserve"> (including expenditure on information technology, and supervisory control and data acquisition</w:t>
      </w:r>
      <w:r w:rsidRPr="004154DA">
        <w:t xml:space="preserve"> systems).</w:t>
      </w:r>
    </w:p>
    <w:p w:rsidR="004154DA" w:rsidRPr="00EA00F1" w:rsidRDefault="004154DA" w:rsidP="004154DA">
      <w:pPr>
        <w:pStyle w:val="AERbodytext"/>
      </w:pPr>
      <w:r w:rsidRPr="00EA00F1">
        <w:lastRenderedPageBreak/>
        <w:t xml:space="preserve">The </w:t>
      </w:r>
      <w:proofErr w:type="spellStart"/>
      <w:r w:rsidR="005F7F3C">
        <w:t>capex</w:t>
      </w:r>
      <w:proofErr w:type="spellEnd"/>
      <w:r w:rsidRPr="00EA00F1">
        <w:t xml:space="preserve"> reported by </w:t>
      </w:r>
      <w:r>
        <w:t xml:space="preserve">the </w:t>
      </w:r>
      <w:r w:rsidRPr="00EA00F1">
        <w:t xml:space="preserve">distribution businesses only represents the portion that is financed by </w:t>
      </w:r>
      <w:r w:rsidR="00600E60">
        <w:t>them</w:t>
      </w:r>
      <w:r w:rsidRPr="00EA00F1">
        <w:t>. It excludes the value of any as</w:t>
      </w:r>
      <w:r>
        <w:t>sets paid for directly by customers—</w:t>
      </w:r>
      <w:r w:rsidR="00D3075C">
        <w:t>known</w:t>
      </w:r>
      <w:r w:rsidRPr="00EA00F1">
        <w:t xml:space="preserve"> as </w:t>
      </w:r>
      <w:r w:rsidR="00600E60">
        <w:t>'</w:t>
      </w:r>
      <w:r w:rsidRPr="00EA00F1">
        <w:t>customer contributions</w:t>
      </w:r>
      <w:r w:rsidR="00600E60">
        <w:t>'</w:t>
      </w:r>
      <w:r w:rsidRPr="00EA00F1">
        <w:t>.</w:t>
      </w:r>
    </w:p>
    <w:p w:rsidR="00666115" w:rsidRDefault="004154DA" w:rsidP="005F7F3C">
      <w:pPr>
        <w:pStyle w:val="AERbodytext"/>
      </w:pPr>
      <w:r w:rsidRPr="00EA00F1">
        <w:t>Table</w:t>
      </w:r>
      <w:r w:rsidR="002F2FC8">
        <w:t>s</w:t>
      </w:r>
      <w:r w:rsidRPr="00EA00F1">
        <w:t xml:space="preserve"> </w:t>
      </w:r>
      <w:r w:rsidR="004B57FA">
        <w:t>4</w:t>
      </w:r>
      <w:r w:rsidR="007959B7">
        <w:t>.</w:t>
      </w:r>
      <w:r w:rsidR="0015308D">
        <w:t>7.3</w:t>
      </w:r>
      <w:r w:rsidR="001A1769">
        <w:t xml:space="preserve"> </w:t>
      </w:r>
      <w:r w:rsidRPr="00EA00F1">
        <w:t xml:space="preserve">summarises each </w:t>
      </w:r>
      <w:r w:rsidR="00600E60">
        <w:t>company's</w:t>
      </w:r>
      <w:r w:rsidR="00600E60" w:rsidRPr="00EA00F1">
        <w:t xml:space="preserve"> </w:t>
      </w:r>
      <w:r w:rsidR="002F2FC8">
        <w:t>actual</w:t>
      </w:r>
      <w:r w:rsidR="002F2FC8" w:rsidRPr="00EA00F1">
        <w:t xml:space="preserve"> </w:t>
      </w:r>
      <w:proofErr w:type="spellStart"/>
      <w:r w:rsidR="005F7F3C">
        <w:t>capex</w:t>
      </w:r>
      <w:proofErr w:type="spellEnd"/>
      <w:r w:rsidR="005F7F3C">
        <w:t xml:space="preserve"> </w:t>
      </w:r>
      <w:r w:rsidR="0015308D">
        <w:t>during</w:t>
      </w:r>
      <w:r w:rsidRPr="00EA00F1">
        <w:t xml:space="preserve"> </w:t>
      </w:r>
      <w:r w:rsidR="00B52926">
        <w:t>2008–201</w:t>
      </w:r>
      <w:r w:rsidR="008F6B37">
        <w:t>2</w:t>
      </w:r>
      <w:r w:rsidR="00BD1A6D">
        <w:t xml:space="preserve">. </w:t>
      </w:r>
      <w:r w:rsidR="008F6B37">
        <w:t xml:space="preserve">In </w:t>
      </w:r>
      <w:r w:rsidR="00AD75C1">
        <w:t>201</w:t>
      </w:r>
      <w:r w:rsidR="008F6B37">
        <w:t>2</w:t>
      </w:r>
      <w:r w:rsidR="00AD75C1">
        <w:t>, n</w:t>
      </w:r>
      <w:r w:rsidR="00576786">
        <w:t xml:space="preserve">et capital expenditure increased by </w:t>
      </w:r>
      <w:r w:rsidR="008F6B37">
        <w:t>18.6</w:t>
      </w:r>
      <w:r w:rsidR="00BD1A6D">
        <w:t xml:space="preserve"> </w:t>
      </w:r>
      <w:r w:rsidR="00576786">
        <w:t xml:space="preserve">per cent </w:t>
      </w:r>
      <w:r w:rsidR="00AD75C1">
        <w:t xml:space="preserve">compared to </w:t>
      </w:r>
      <w:r w:rsidR="00600E60">
        <w:t>a year earlier</w:t>
      </w:r>
      <w:r w:rsidR="00322E62">
        <w:t xml:space="preserve"> and was the highest amount spent by the businesses during the access arrangement period</w:t>
      </w:r>
      <w:r w:rsidR="00D9405C">
        <w:t>.</w:t>
      </w:r>
      <w:r w:rsidR="00322E62">
        <w:t xml:space="preserve"> Nevertheless, this was still</w:t>
      </w:r>
      <w:r w:rsidR="00600E60">
        <w:t xml:space="preserve"> </w:t>
      </w:r>
      <w:r w:rsidR="008F6B37">
        <w:t>15.9</w:t>
      </w:r>
      <w:r w:rsidR="00BD1A6D">
        <w:t xml:space="preserve"> per cent </w:t>
      </w:r>
      <w:r w:rsidR="008F6B37">
        <w:t>lower</w:t>
      </w:r>
      <w:r w:rsidR="00BD1A6D">
        <w:t xml:space="preserve"> than </w:t>
      </w:r>
      <w:r w:rsidR="00322E62">
        <w:t>set benchmarks</w:t>
      </w:r>
      <w:r w:rsidR="00576786">
        <w:t xml:space="preserve">. </w:t>
      </w:r>
      <w:r w:rsidR="0015308D">
        <w:t>Figure 4.7.3</w:t>
      </w:r>
      <w:r w:rsidR="008F6B37">
        <w:t xml:space="preserve"> shows the percentage difference</w:t>
      </w:r>
      <w:r w:rsidR="00600E60">
        <w:t>s</w:t>
      </w:r>
      <w:r w:rsidR="008F6B37">
        <w:t xml:space="preserve"> between forecast and actual </w:t>
      </w:r>
      <w:proofErr w:type="spellStart"/>
      <w:r w:rsidR="008F6B37">
        <w:t>capex</w:t>
      </w:r>
      <w:proofErr w:type="spellEnd"/>
      <w:r w:rsidR="008F6B37">
        <w:t xml:space="preserve">. </w:t>
      </w:r>
      <w:r w:rsidR="00576786">
        <w:t xml:space="preserve"> </w:t>
      </w:r>
    </w:p>
    <w:p w:rsidR="007C6D26" w:rsidRDefault="004154DA">
      <w:pPr>
        <w:pStyle w:val="Caption"/>
      </w:pPr>
      <w:r>
        <w:t xml:space="preserve">Table </w:t>
      </w:r>
      <w:r w:rsidR="004B57FA">
        <w:t>4</w:t>
      </w:r>
      <w:r w:rsidR="007959B7">
        <w:t>.</w:t>
      </w:r>
      <w:r w:rsidR="0015308D">
        <w:t>7.3</w:t>
      </w:r>
      <w:r>
        <w:tab/>
      </w:r>
      <w:r w:rsidR="00FA64BF">
        <w:t xml:space="preserve">Actual net </w:t>
      </w:r>
      <w:r>
        <w:t>capital expenditure ($ million, real 2006)</w:t>
      </w:r>
      <w:r w:rsidR="0031346A">
        <w:t xml:space="preserve"> </w:t>
      </w:r>
    </w:p>
    <w:tbl>
      <w:tblPr>
        <w:tblStyle w:val="AERtable-numbers"/>
        <w:tblW w:w="0" w:type="auto"/>
        <w:tblLayout w:type="fixed"/>
        <w:tblLook w:val="01E0" w:firstRow="1" w:lastRow="1" w:firstColumn="1" w:lastColumn="1" w:noHBand="0" w:noVBand="0"/>
      </w:tblPr>
      <w:tblGrid>
        <w:gridCol w:w="1397"/>
        <w:gridCol w:w="1569"/>
        <w:gridCol w:w="1569"/>
        <w:gridCol w:w="1569"/>
        <w:gridCol w:w="1569"/>
        <w:gridCol w:w="1569"/>
      </w:tblGrid>
      <w:tr w:rsidR="008F6B37" w:rsidRPr="00D4370C" w:rsidTr="008F6B37">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397" w:type="dxa"/>
            <w:noWrap/>
          </w:tcPr>
          <w:p w:rsidR="008F6B37" w:rsidRDefault="008F6B37" w:rsidP="00322E62">
            <w:pPr>
              <w:pStyle w:val="AERtabletextright"/>
            </w:pPr>
          </w:p>
        </w:tc>
        <w:tc>
          <w:tcPr>
            <w:tcW w:w="1569" w:type="dxa"/>
            <w:noWrap/>
          </w:tcPr>
          <w:p w:rsidR="008F6B37" w:rsidRPr="008F6B37" w:rsidRDefault="008F6B37" w:rsidP="00322E62">
            <w:pPr>
              <w:pStyle w:val="AERtabletextright"/>
              <w:cnfStyle w:val="100000000000" w:firstRow="1" w:lastRow="0" w:firstColumn="0" w:lastColumn="0" w:oddVBand="0" w:evenVBand="0" w:oddHBand="0" w:evenHBand="0" w:firstRowFirstColumn="0" w:firstRowLastColumn="0" w:lastRowFirstColumn="0" w:lastRowLastColumn="0"/>
              <w:rPr>
                <w:rStyle w:val="AERtextbold"/>
              </w:rPr>
            </w:pPr>
            <w:r w:rsidRPr="008F6B37">
              <w:rPr>
                <w:rStyle w:val="AERtextbold"/>
              </w:rPr>
              <w:t>2008</w:t>
            </w:r>
          </w:p>
        </w:tc>
        <w:tc>
          <w:tcPr>
            <w:tcW w:w="1569" w:type="dxa"/>
            <w:noWrap/>
          </w:tcPr>
          <w:p w:rsidR="008F6B37" w:rsidRPr="008F6B37" w:rsidRDefault="008F6B37" w:rsidP="00322E62">
            <w:pPr>
              <w:pStyle w:val="AERtabletextright"/>
              <w:cnfStyle w:val="100000000000" w:firstRow="1" w:lastRow="0" w:firstColumn="0" w:lastColumn="0" w:oddVBand="0" w:evenVBand="0" w:oddHBand="0" w:evenHBand="0" w:firstRowFirstColumn="0" w:firstRowLastColumn="0" w:lastRowFirstColumn="0" w:lastRowLastColumn="0"/>
              <w:rPr>
                <w:rStyle w:val="AERtextbold"/>
              </w:rPr>
            </w:pPr>
            <w:r w:rsidRPr="008F6B37">
              <w:rPr>
                <w:rStyle w:val="AERtextbold"/>
              </w:rPr>
              <w:t>2009</w:t>
            </w:r>
          </w:p>
        </w:tc>
        <w:tc>
          <w:tcPr>
            <w:tcW w:w="1569" w:type="dxa"/>
            <w:noWrap/>
          </w:tcPr>
          <w:p w:rsidR="008F6B37" w:rsidRPr="008F6B37" w:rsidRDefault="008F6B37" w:rsidP="00322E62">
            <w:pPr>
              <w:pStyle w:val="AERtabletextright"/>
              <w:cnfStyle w:val="100000000000" w:firstRow="1" w:lastRow="0" w:firstColumn="0" w:lastColumn="0" w:oddVBand="0" w:evenVBand="0" w:oddHBand="0" w:evenHBand="0" w:firstRowFirstColumn="0" w:firstRowLastColumn="0" w:lastRowFirstColumn="0" w:lastRowLastColumn="0"/>
              <w:rPr>
                <w:rStyle w:val="AERtextbold"/>
              </w:rPr>
            </w:pPr>
            <w:r w:rsidRPr="008F6B37">
              <w:rPr>
                <w:rStyle w:val="AERtextbold"/>
              </w:rPr>
              <w:t>2010</w:t>
            </w:r>
          </w:p>
        </w:tc>
        <w:tc>
          <w:tcPr>
            <w:tcW w:w="1569" w:type="dxa"/>
            <w:noWrap/>
          </w:tcPr>
          <w:p w:rsidR="008F6B37" w:rsidRPr="008F6B37" w:rsidRDefault="008F6B37" w:rsidP="00322E62">
            <w:pPr>
              <w:pStyle w:val="AERtabletextright"/>
              <w:cnfStyle w:val="100000000000" w:firstRow="1" w:lastRow="0" w:firstColumn="0" w:lastColumn="0" w:oddVBand="0" w:evenVBand="0" w:oddHBand="0" w:evenHBand="0" w:firstRowFirstColumn="0" w:firstRowLastColumn="0" w:lastRowFirstColumn="0" w:lastRowLastColumn="0"/>
              <w:rPr>
                <w:rStyle w:val="AERtextbold"/>
              </w:rPr>
            </w:pPr>
            <w:r w:rsidRPr="008F6B37">
              <w:rPr>
                <w:rStyle w:val="AERtextbold"/>
              </w:rPr>
              <w:t>2011</w:t>
            </w:r>
          </w:p>
        </w:tc>
        <w:tc>
          <w:tcPr>
            <w:tcW w:w="1569" w:type="dxa"/>
          </w:tcPr>
          <w:p w:rsidR="008F6B37" w:rsidRPr="008F6B37" w:rsidRDefault="008F6B37" w:rsidP="00322E62">
            <w:pPr>
              <w:pStyle w:val="AERtabletextright"/>
              <w:cnfStyle w:val="100000000000" w:firstRow="1" w:lastRow="0" w:firstColumn="0" w:lastColumn="0" w:oddVBand="0" w:evenVBand="0" w:oddHBand="0" w:evenHBand="0" w:firstRowFirstColumn="0" w:firstRowLastColumn="0" w:lastRowFirstColumn="0" w:lastRowLastColumn="0"/>
              <w:rPr>
                <w:rStyle w:val="AERtextbold"/>
              </w:rPr>
            </w:pPr>
            <w:r w:rsidRPr="008F6B37">
              <w:rPr>
                <w:rStyle w:val="AERtextbold"/>
              </w:rPr>
              <w:t>2012</w:t>
            </w:r>
          </w:p>
        </w:tc>
      </w:tr>
      <w:tr w:rsidR="008F6B37" w:rsidRPr="00D4370C" w:rsidTr="00AE6E46">
        <w:trPr>
          <w:trHeight w:val="282"/>
        </w:trPr>
        <w:tc>
          <w:tcPr>
            <w:cnfStyle w:val="001000000000" w:firstRow="0" w:lastRow="0" w:firstColumn="1" w:lastColumn="0" w:oddVBand="0" w:evenVBand="0" w:oddHBand="0" w:evenHBand="0" w:firstRowFirstColumn="0" w:firstRowLastColumn="0" w:lastRowFirstColumn="0" w:lastRowLastColumn="0"/>
            <w:tcW w:w="1397" w:type="dxa"/>
            <w:noWrap/>
          </w:tcPr>
          <w:p w:rsidR="008F6B37" w:rsidRPr="008F6B37" w:rsidRDefault="008F6B37" w:rsidP="008F6B37">
            <w:proofErr w:type="spellStart"/>
            <w:r w:rsidRPr="008F6B37">
              <w:t>Envestra</w:t>
            </w:r>
            <w:proofErr w:type="spellEnd"/>
            <w:r w:rsidRPr="008F6B37">
              <w:t xml:space="preserve"> </w:t>
            </w:r>
          </w:p>
        </w:tc>
        <w:tc>
          <w:tcPr>
            <w:tcW w:w="1569" w:type="dxa"/>
            <w:noWrap/>
            <w:vAlign w:val="top"/>
          </w:tcPr>
          <w:p w:rsidR="008F6B37" w:rsidRPr="008F6B37" w:rsidRDefault="008F6B37" w:rsidP="00322E62">
            <w:pPr>
              <w:pStyle w:val="AERtabletextright"/>
              <w:cnfStyle w:val="000000000000" w:firstRow="0" w:lastRow="0" w:firstColumn="0" w:lastColumn="0" w:oddVBand="0" w:evenVBand="0" w:oddHBand="0" w:evenHBand="0" w:firstRowFirstColumn="0" w:firstRowLastColumn="0" w:lastRowFirstColumn="0" w:lastRowLastColumn="0"/>
            </w:pPr>
            <w:r w:rsidRPr="008F6B37">
              <w:t xml:space="preserve"> 46.3 </w:t>
            </w:r>
          </w:p>
        </w:tc>
        <w:tc>
          <w:tcPr>
            <w:tcW w:w="1569" w:type="dxa"/>
            <w:noWrap/>
            <w:vAlign w:val="top"/>
          </w:tcPr>
          <w:p w:rsidR="008F6B37" w:rsidRPr="008F6B37" w:rsidRDefault="008F6B37" w:rsidP="00322E62">
            <w:pPr>
              <w:pStyle w:val="AERtabletextright"/>
              <w:cnfStyle w:val="000000000000" w:firstRow="0" w:lastRow="0" w:firstColumn="0" w:lastColumn="0" w:oddVBand="0" w:evenVBand="0" w:oddHBand="0" w:evenHBand="0" w:firstRowFirstColumn="0" w:firstRowLastColumn="0" w:lastRowFirstColumn="0" w:lastRowLastColumn="0"/>
            </w:pPr>
            <w:r w:rsidRPr="008F6B37">
              <w:t xml:space="preserve"> 38.6 </w:t>
            </w:r>
          </w:p>
        </w:tc>
        <w:tc>
          <w:tcPr>
            <w:tcW w:w="1569" w:type="dxa"/>
            <w:noWrap/>
            <w:vAlign w:val="top"/>
          </w:tcPr>
          <w:p w:rsidR="008F6B37" w:rsidRPr="008F6B37" w:rsidRDefault="008F6B37" w:rsidP="00322E62">
            <w:pPr>
              <w:pStyle w:val="AERtabletextright"/>
              <w:cnfStyle w:val="000000000000" w:firstRow="0" w:lastRow="0" w:firstColumn="0" w:lastColumn="0" w:oddVBand="0" w:evenVBand="0" w:oddHBand="0" w:evenHBand="0" w:firstRowFirstColumn="0" w:firstRowLastColumn="0" w:lastRowFirstColumn="0" w:lastRowLastColumn="0"/>
            </w:pPr>
            <w:r w:rsidRPr="008F6B37">
              <w:t xml:space="preserve"> 47.4 </w:t>
            </w:r>
          </w:p>
        </w:tc>
        <w:tc>
          <w:tcPr>
            <w:tcW w:w="1569" w:type="dxa"/>
            <w:noWrap/>
            <w:vAlign w:val="top"/>
          </w:tcPr>
          <w:p w:rsidR="008F6B37" w:rsidRPr="008F6B37" w:rsidRDefault="008F6B37" w:rsidP="00322E62">
            <w:pPr>
              <w:pStyle w:val="AERtabletextright"/>
              <w:cnfStyle w:val="000000000000" w:firstRow="0" w:lastRow="0" w:firstColumn="0" w:lastColumn="0" w:oddVBand="0" w:evenVBand="0" w:oddHBand="0" w:evenHBand="0" w:firstRowFirstColumn="0" w:firstRowLastColumn="0" w:lastRowFirstColumn="0" w:lastRowLastColumn="0"/>
            </w:pPr>
            <w:r w:rsidRPr="008F6B37">
              <w:t xml:space="preserve"> 61.5 </w:t>
            </w:r>
          </w:p>
        </w:tc>
        <w:tc>
          <w:tcPr>
            <w:tcW w:w="1569" w:type="dxa"/>
            <w:vAlign w:val="top"/>
          </w:tcPr>
          <w:p w:rsidR="008F6B37" w:rsidRPr="008F6B37" w:rsidRDefault="008F6B37" w:rsidP="00322E62">
            <w:pPr>
              <w:pStyle w:val="AERtabletextright"/>
              <w:cnfStyle w:val="000000000000" w:firstRow="0" w:lastRow="0" w:firstColumn="0" w:lastColumn="0" w:oddVBand="0" w:evenVBand="0" w:oddHBand="0" w:evenHBand="0" w:firstRowFirstColumn="0" w:firstRowLastColumn="0" w:lastRowFirstColumn="0" w:lastRowLastColumn="0"/>
            </w:pPr>
            <w:r w:rsidRPr="008F6B37">
              <w:t xml:space="preserve"> 85.3 </w:t>
            </w:r>
          </w:p>
        </w:tc>
      </w:tr>
      <w:tr w:rsidR="008F6B37" w:rsidRPr="00D4370C" w:rsidTr="00AE6E46">
        <w:trPr>
          <w:cnfStyle w:val="000000010000" w:firstRow="0" w:lastRow="0" w:firstColumn="0" w:lastColumn="0" w:oddVBand="0" w:evenVBand="0" w:oddHBand="0" w:evenHBand="1"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397" w:type="dxa"/>
            <w:noWrap/>
          </w:tcPr>
          <w:p w:rsidR="008F6B37" w:rsidRPr="008F6B37" w:rsidRDefault="008F6B37" w:rsidP="008F6B37">
            <w:proofErr w:type="spellStart"/>
            <w:r w:rsidRPr="008F6B37">
              <w:t>Multinet</w:t>
            </w:r>
            <w:proofErr w:type="spellEnd"/>
          </w:p>
        </w:tc>
        <w:tc>
          <w:tcPr>
            <w:tcW w:w="1569" w:type="dxa"/>
            <w:noWrap/>
            <w:vAlign w:val="top"/>
          </w:tcPr>
          <w:p w:rsidR="008F6B37" w:rsidRPr="008F6B37" w:rsidRDefault="008F6B37" w:rsidP="00322E62">
            <w:pPr>
              <w:pStyle w:val="AERtabletextright"/>
              <w:cnfStyle w:val="000000010000" w:firstRow="0" w:lastRow="0" w:firstColumn="0" w:lastColumn="0" w:oddVBand="0" w:evenVBand="0" w:oddHBand="0" w:evenHBand="1" w:firstRowFirstColumn="0" w:firstRowLastColumn="0" w:lastRowFirstColumn="0" w:lastRowLastColumn="0"/>
            </w:pPr>
            <w:r w:rsidRPr="008F6B37">
              <w:t xml:space="preserve"> 32.4 </w:t>
            </w:r>
          </w:p>
        </w:tc>
        <w:tc>
          <w:tcPr>
            <w:tcW w:w="1569" w:type="dxa"/>
            <w:noWrap/>
            <w:vAlign w:val="top"/>
          </w:tcPr>
          <w:p w:rsidR="008F6B37" w:rsidRPr="008F6B37" w:rsidRDefault="008F6B37" w:rsidP="00322E62">
            <w:pPr>
              <w:pStyle w:val="AERtabletextright"/>
              <w:cnfStyle w:val="000000010000" w:firstRow="0" w:lastRow="0" w:firstColumn="0" w:lastColumn="0" w:oddVBand="0" w:evenVBand="0" w:oddHBand="0" w:evenHBand="1" w:firstRowFirstColumn="0" w:firstRowLastColumn="0" w:lastRowFirstColumn="0" w:lastRowLastColumn="0"/>
            </w:pPr>
            <w:r w:rsidRPr="008F6B37">
              <w:t xml:space="preserve"> 11.0 </w:t>
            </w:r>
          </w:p>
        </w:tc>
        <w:tc>
          <w:tcPr>
            <w:tcW w:w="1569" w:type="dxa"/>
            <w:noWrap/>
            <w:vAlign w:val="top"/>
          </w:tcPr>
          <w:p w:rsidR="008F6B37" w:rsidRPr="008F6B37" w:rsidRDefault="008F6B37" w:rsidP="00322E62">
            <w:pPr>
              <w:pStyle w:val="AERtabletextright"/>
              <w:cnfStyle w:val="000000010000" w:firstRow="0" w:lastRow="0" w:firstColumn="0" w:lastColumn="0" w:oddVBand="0" w:evenVBand="0" w:oddHBand="0" w:evenHBand="1" w:firstRowFirstColumn="0" w:firstRowLastColumn="0" w:lastRowFirstColumn="0" w:lastRowLastColumn="0"/>
            </w:pPr>
            <w:r w:rsidRPr="008F6B37">
              <w:t xml:space="preserve"> 32.0 </w:t>
            </w:r>
          </w:p>
        </w:tc>
        <w:tc>
          <w:tcPr>
            <w:tcW w:w="1569" w:type="dxa"/>
            <w:noWrap/>
            <w:vAlign w:val="top"/>
          </w:tcPr>
          <w:p w:rsidR="008F6B37" w:rsidRPr="008F6B37" w:rsidRDefault="008F6B37" w:rsidP="00322E62">
            <w:pPr>
              <w:pStyle w:val="AERtabletextright"/>
              <w:cnfStyle w:val="000000010000" w:firstRow="0" w:lastRow="0" w:firstColumn="0" w:lastColumn="0" w:oddVBand="0" w:evenVBand="0" w:oddHBand="0" w:evenHBand="1" w:firstRowFirstColumn="0" w:firstRowLastColumn="0" w:lastRowFirstColumn="0" w:lastRowLastColumn="0"/>
            </w:pPr>
            <w:r w:rsidRPr="008F6B37">
              <w:t xml:space="preserve"> </w:t>
            </w:r>
            <w:r w:rsidR="00DE5F88">
              <w:t>52.0</w:t>
            </w:r>
            <w:r w:rsidRPr="008F6B37">
              <w:t xml:space="preserve"> </w:t>
            </w:r>
          </w:p>
        </w:tc>
        <w:tc>
          <w:tcPr>
            <w:tcW w:w="1569" w:type="dxa"/>
            <w:vAlign w:val="top"/>
          </w:tcPr>
          <w:p w:rsidR="008F6B37" w:rsidRPr="008F6B37" w:rsidRDefault="008F6B37" w:rsidP="00322E62">
            <w:pPr>
              <w:pStyle w:val="AERtabletextright"/>
              <w:cnfStyle w:val="000000010000" w:firstRow="0" w:lastRow="0" w:firstColumn="0" w:lastColumn="0" w:oddVBand="0" w:evenVBand="0" w:oddHBand="0" w:evenHBand="1" w:firstRowFirstColumn="0" w:firstRowLastColumn="0" w:lastRowFirstColumn="0" w:lastRowLastColumn="0"/>
            </w:pPr>
            <w:r w:rsidRPr="008F6B37">
              <w:t xml:space="preserve"> 63.</w:t>
            </w:r>
            <w:r w:rsidR="00DE5F88">
              <w:t>2</w:t>
            </w:r>
            <w:r w:rsidRPr="008F6B37">
              <w:t xml:space="preserve"> </w:t>
            </w:r>
          </w:p>
        </w:tc>
      </w:tr>
      <w:tr w:rsidR="008F6B37" w:rsidRPr="00D4370C" w:rsidTr="00AE6E46">
        <w:trPr>
          <w:trHeight w:val="282"/>
        </w:trPr>
        <w:tc>
          <w:tcPr>
            <w:cnfStyle w:val="001000000000" w:firstRow="0" w:lastRow="0" w:firstColumn="1" w:lastColumn="0" w:oddVBand="0" w:evenVBand="0" w:oddHBand="0" w:evenHBand="0" w:firstRowFirstColumn="0" w:firstRowLastColumn="0" w:lastRowFirstColumn="0" w:lastRowLastColumn="0"/>
            <w:tcW w:w="1397" w:type="dxa"/>
            <w:noWrap/>
          </w:tcPr>
          <w:p w:rsidR="008F6B37" w:rsidRPr="008F6B37" w:rsidRDefault="008F6B37" w:rsidP="008F6B37">
            <w:r w:rsidRPr="008F6B37">
              <w:t xml:space="preserve">SP AusNet </w:t>
            </w:r>
          </w:p>
        </w:tc>
        <w:tc>
          <w:tcPr>
            <w:tcW w:w="1569" w:type="dxa"/>
            <w:noWrap/>
            <w:vAlign w:val="top"/>
          </w:tcPr>
          <w:p w:rsidR="008F6B37" w:rsidRPr="008F6B37" w:rsidRDefault="008F6B37" w:rsidP="00322E62">
            <w:pPr>
              <w:pStyle w:val="AERtabletextright"/>
              <w:cnfStyle w:val="000000000000" w:firstRow="0" w:lastRow="0" w:firstColumn="0" w:lastColumn="0" w:oddVBand="0" w:evenVBand="0" w:oddHBand="0" w:evenHBand="0" w:firstRowFirstColumn="0" w:firstRowLastColumn="0" w:lastRowFirstColumn="0" w:lastRowLastColumn="0"/>
            </w:pPr>
            <w:r w:rsidRPr="008F6B37">
              <w:t xml:space="preserve"> 59.5 </w:t>
            </w:r>
          </w:p>
        </w:tc>
        <w:tc>
          <w:tcPr>
            <w:tcW w:w="1569" w:type="dxa"/>
            <w:noWrap/>
            <w:vAlign w:val="top"/>
          </w:tcPr>
          <w:p w:rsidR="008F6B37" w:rsidRPr="008F6B37" w:rsidRDefault="008F6B37" w:rsidP="00322E62">
            <w:pPr>
              <w:pStyle w:val="AERtabletextright"/>
              <w:cnfStyle w:val="000000000000" w:firstRow="0" w:lastRow="0" w:firstColumn="0" w:lastColumn="0" w:oddVBand="0" w:evenVBand="0" w:oddHBand="0" w:evenHBand="0" w:firstRowFirstColumn="0" w:firstRowLastColumn="0" w:lastRowFirstColumn="0" w:lastRowLastColumn="0"/>
            </w:pPr>
            <w:r w:rsidRPr="008F6B37">
              <w:t xml:space="preserve"> 60.3 </w:t>
            </w:r>
          </w:p>
        </w:tc>
        <w:tc>
          <w:tcPr>
            <w:tcW w:w="1569" w:type="dxa"/>
            <w:noWrap/>
            <w:vAlign w:val="top"/>
          </w:tcPr>
          <w:p w:rsidR="008F6B37" w:rsidRPr="008F6B37" w:rsidRDefault="008F6B37" w:rsidP="00322E62">
            <w:pPr>
              <w:pStyle w:val="AERtabletextright"/>
              <w:cnfStyle w:val="000000000000" w:firstRow="0" w:lastRow="0" w:firstColumn="0" w:lastColumn="0" w:oddVBand="0" w:evenVBand="0" w:oddHBand="0" w:evenHBand="0" w:firstRowFirstColumn="0" w:firstRowLastColumn="0" w:lastRowFirstColumn="0" w:lastRowLastColumn="0"/>
            </w:pPr>
            <w:r w:rsidRPr="008F6B37">
              <w:t xml:space="preserve"> 61.0 </w:t>
            </w:r>
          </w:p>
        </w:tc>
        <w:tc>
          <w:tcPr>
            <w:tcW w:w="1569" w:type="dxa"/>
            <w:noWrap/>
            <w:vAlign w:val="top"/>
          </w:tcPr>
          <w:p w:rsidR="008F6B37" w:rsidRPr="008F6B37" w:rsidRDefault="008F6B37" w:rsidP="00322E62">
            <w:pPr>
              <w:pStyle w:val="AERtabletextright"/>
              <w:cnfStyle w:val="000000000000" w:firstRow="0" w:lastRow="0" w:firstColumn="0" w:lastColumn="0" w:oddVBand="0" w:evenVBand="0" w:oddHBand="0" w:evenHBand="0" w:firstRowFirstColumn="0" w:firstRowLastColumn="0" w:lastRowFirstColumn="0" w:lastRowLastColumn="0"/>
            </w:pPr>
            <w:r w:rsidRPr="008F6B37">
              <w:t xml:space="preserve"> 68.6 </w:t>
            </w:r>
          </w:p>
        </w:tc>
        <w:tc>
          <w:tcPr>
            <w:tcW w:w="1569" w:type="dxa"/>
            <w:vAlign w:val="top"/>
          </w:tcPr>
          <w:p w:rsidR="008F6B37" w:rsidRPr="008F6B37" w:rsidRDefault="008F6B37" w:rsidP="00322E62">
            <w:pPr>
              <w:pStyle w:val="AERtabletextright"/>
              <w:cnfStyle w:val="000000000000" w:firstRow="0" w:lastRow="0" w:firstColumn="0" w:lastColumn="0" w:oddVBand="0" w:evenVBand="0" w:oddHBand="0" w:evenHBand="0" w:firstRowFirstColumn="0" w:firstRowLastColumn="0" w:lastRowFirstColumn="0" w:lastRowLastColumn="0"/>
            </w:pPr>
            <w:r w:rsidRPr="008F6B37">
              <w:t xml:space="preserve"> 65.2 </w:t>
            </w:r>
          </w:p>
        </w:tc>
      </w:tr>
      <w:tr w:rsidR="008F6B37" w:rsidRPr="00702E96" w:rsidTr="00AE6E46">
        <w:trPr>
          <w:cnfStyle w:val="000000010000" w:firstRow="0" w:lastRow="0" w:firstColumn="0" w:lastColumn="0" w:oddVBand="0" w:evenVBand="0" w:oddHBand="0" w:evenHBand="1"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397" w:type="dxa"/>
            <w:noWrap/>
          </w:tcPr>
          <w:p w:rsidR="008F6B37" w:rsidRPr="008F6B37" w:rsidRDefault="008F6B37" w:rsidP="008F6B37">
            <w:r w:rsidRPr="008F6B37">
              <w:t>All distributors</w:t>
            </w:r>
          </w:p>
        </w:tc>
        <w:tc>
          <w:tcPr>
            <w:tcW w:w="1569" w:type="dxa"/>
            <w:noWrap/>
            <w:vAlign w:val="top"/>
          </w:tcPr>
          <w:p w:rsidR="008F6B37" w:rsidRPr="008F6B37" w:rsidRDefault="008F6B37" w:rsidP="00322E62">
            <w:pPr>
              <w:pStyle w:val="AERtabletextright"/>
              <w:cnfStyle w:val="000000010000" w:firstRow="0" w:lastRow="0" w:firstColumn="0" w:lastColumn="0" w:oddVBand="0" w:evenVBand="0" w:oddHBand="0" w:evenHBand="1" w:firstRowFirstColumn="0" w:firstRowLastColumn="0" w:lastRowFirstColumn="0" w:lastRowLastColumn="0"/>
            </w:pPr>
            <w:r w:rsidRPr="008F6B37">
              <w:t xml:space="preserve"> 138.3 </w:t>
            </w:r>
          </w:p>
        </w:tc>
        <w:tc>
          <w:tcPr>
            <w:tcW w:w="1569" w:type="dxa"/>
            <w:noWrap/>
            <w:vAlign w:val="top"/>
          </w:tcPr>
          <w:p w:rsidR="008F6B37" w:rsidRPr="008F6B37" w:rsidRDefault="008F6B37" w:rsidP="00322E62">
            <w:pPr>
              <w:pStyle w:val="AERtabletextright"/>
              <w:cnfStyle w:val="000000010000" w:firstRow="0" w:lastRow="0" w:firstColumn="0" w:lastColumn="0" w:oddVBand="0" w:evenVBand="0" w:oddHBand="0" w:evenHBand="1" w:firstRowFirstColumn="0" w:firstRowLastColumn="0" w:lastRowFirstColumn="0" w:lastRowLastColumn="0"/>
            </w:pPr>
            <w:r w:rsidRPr="008F6B37">
              <w:t xml:space="preserve"> 109.9 </w:t>
            </w:r>
          </w:p>
        </w:tc>
        <w:tc>
          <w:tcPr>
            <w:tcW w:w="1569" w:type="dxa"/>
            <w:noWrap/>
            <w:vAlign w:val="top"/>
          </w:tcPr>
          <w:p w:rsidR="008F6B37" w:rsidRPr="008F6B37" w:rsidRDefault="008F6B37" w:rsidP="00322E62">
            <w:pPr>
              <w:pStyle w:val="AERtabletextright"/>
              <w:cnfStyle w:val="000000010000" w:firstRow="0" w:lastRow="0" w:firstColumn="0" w:lastColumn="0" w:oddVBand="0" w:evenVBand="0" w:oddHBand="0" w:evenHBand="1" w:firstRowFirstColumn="0" w:firstRowLastColumn="0" w:lastRowFirstColumn="0" w:lastRowLastColumn="0"/>
            </w:pPr>
            <w:r w:rsidRPr="008F6B37">
              <w:t xml:space="preserve"> 140.5 </w:t>
            </w:r>
          </w:p>
        </w:tc>
        <w:tc>
          <w:tcPr>
            <w:tcW w:w="1569" w:type="dxa"/>
            <w:noWrap/>
            <w:vAlign w:val="top"/>
          </w:tcPr>
          <w:p w:rsidR="008F6B37" w:rsidRPr="008F6B37" w:rsidRDefault="008F6B37" w:rsidP="00322E62">
            <w:pPr>
              <w:pStyle w:val="AERtabletextright"/>
              <w:cnfStyle w:val="000000010000" w:firstRow="0" w:lastRow="0" w:firstColumn="0" w:lastColumn="0" w:oddVBand="0" w:evenVBand="0" w:oddHBand="0" w:evenHBand="1" w:firstRowFirstColumn="0" w:firstRowLastColumn="0" w:lastRowFirstColumn="0" w:lastRowLastColumn="0"/>
            </w:pPr>
            <w:r w:rsidRPr="008F6B37">
              <w:t xml:space="preserve"> 18</w:t>
            </w:r>
            <w:r w:rsidR="00376C25">
              <w:t>2.1</w:t>
            </w:r>
            <w:r w:rsidRPr="008F6B37">
              <w:t xml:space="preserve"> </w:t>
            </w:r>
          </w:p>
        </w:tc>
        <w:tc>
          <w:tcPr>
            <w:tcW w:w="1569" w:type="dxa"/>
            <w:vAlign w:val="top"/>
          </w:tcPr>
          <w:p w:rsidR="008F6B37" w:rsidRPr="008F6B37" w:rsidRDefault="008F6B37" w:rsidP="00322E62">
            <w:pPr>
              <w:pStyle w:val="AERtabletextright"/>
              <w:cnfStyle w:val="000000010000" w:firstRow="0" w:lastRow="0" w:firstColumn="0" w:lastColumn="0" w:oddVBand="0" w:evenVBand="0" w:oddHBand="0" w:evenHBand="1" w:firstRowFirstColumn="0" w:firstRowLastColumn="0" w:lastRowFirstColumn="0" w:lastRowLastColumn="0"/>
            </w:pPr>
            <w:r w:rsidRPr="008F6B37">
              <w:t xml:space="preserve"> 213.8 </w:t>
            </w:r>
          </w:p>
        </w:tc>
      </w:tr>
    </w:tbl>
    <w:p w:rsidR="00265808" w:rsidRDefault="00265808" w:rsidP="00265808">
      <w:pPr>
        <w:pStyle w:val="AERtabletextleft"/>
      </w:pPr>
      <w:r>
        <w:t xml:space="preserve">Source: </w:t>
      </w:r>
      <w:r w:rsidR="00BC7711">
        <w:tab/>
      </w:r>
      <w:r>
        <w:t>DNSP annual accounting reports</w:t>
      </w:r>
      <w:r w:rsidR="00600E60">
        <w:t>.</w:t>
      </w:r>
    </w:p>
    <w:p w:rsidR="00E63756" w:rsidRDefault="00576786" w:rsidP="00704998">
      <w:pPr>
        <w:pStyle w:val="Caption"/>
      </w:pPr>
      <w:r w:rsidRPr="00576786">
        <w:t xml:space="preserve">Figure </w:t>
      </w:r>
      <w:r w:rsidR="004B57FA">
        <w:t>4</w:t>
      </w:r>
      <w:r w:rsidR="009441DD">
        <w:t>.</w:t>
      </w:r>
      <w:r w:rsidR="0015308D">
        <w:t>7.3</w:t>
      </w:r>
      <w:r w:rsidR="009441DD">
        <w:tab/>
      </w:r>
      <w:r w:rsidR="00625DC2">
        <w:t>Percentage difference between forecast and ac</w:t>
      </w:r>
      <w:r w:rsidR="0015308D">
        <w:t>tual capital expenditure</w:t>
      </w:r>
    </w:p>
    <w:p w:rsidR="00997138" w:rsidRPr="0042118C" w:rsidRDefault="00265808" w:rsidP="0042118C">
      <w:r w:rsidRPr="00265808">
        <w:t xml:space="preserve"> </w:t>
      </w:r>
      <w:r w:rsidR="00DE5F88" w:rsidRPr="00DE5F88">
        <w:t xml:space="preserve"> </w:t>
      </w:r>
      <w:r w:rsidR="00DE5F88" w:rsidRPr="00DE5F88">
        <w:rPr>
          <w:noProof/>
        </w:rPr>
        <w:drawing>
          <wp:inline distT="0" distB="0" distL="0" distR="0" wp14:anchorId="051022C2" wp14:editId="57121097">
            <wp:extent cx="4564800" cy="2844000"/>
            <wp:effectExtent l="0" t="0" r="7620" b="0"/>
            <wp:docPr id="5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64800" cy="2844000"/>
                    </a:xfrm>
                    <a:prstGeom prst="rect">
                      <a:avLst/>
                    </a:prstGeom>
                    <a:noFill/>
                    <a:ln>
                      <a:noFill/>
                    </a:ln>
                  </pic:spPr>
                </pic:pic>
              </a:graphicData>
            </a:graphic>
          </wp:inline>
        </w:drawing>
      </w:r>
    </w:p>
    <w:p w:rsidR="00EC6B0F" w:rsidRPr="00EC6B0F" w:rsidRDefault="00EC6B0F" w:rsidP="00EC6B0F">
      <w:pPr>
        <w:pStyle w:val="AERtablesource"/>
      </w:pPr>
      <w:r w:rsidRPr="00EC6B0F">
        <w:t>Source:</w:t>
      </w:r>
      <w:r>
        <w:t xml:space="preserve"> ESCV 2002 GAAR and 2008-12 GAAR and</w:t>
      </w:r>
      <w:r w:rsidRPr="00EC6B0F">
        <w:t xml:space="preserve"> DNSP annual accounting reports</w:t>
      </w:r>
      <w:r w:rsidR="00600E60">
        <w:t>.</w:t>
      </w:r>
    </w:p>
    <w:p w:rsidR="008F6B37" w:rsidRDefault="00D77510" w:rsidP="008F6B37">
      <w:pPr>
        <w:pStyle w:val="AERbodytext"/>
      </w:pPr>
      <w:proofErr w:type="spellStart"/>
      <w:r>
        <w:t>Envestra</w:t>
      </w:r>
      <w:proofErr w:type="spellEnd"/>
      <w:r>
        <w:t xml:space="preserve"> </w:t>
      </w:r>
      <w:r w:rsidR="008F6B37">
        <w:t xml:space="preserve">commented that </w:t>
      </w:r>
      <w:r w:rsidR="003220CE">
        <w:t>the mains replacement program has significantly ramped up in the last two years of the access arrangement as the</w:t>
      </w:r>
      <w:r w:rsidR="00D3075C">
        <w:t xml:space="preserve"> difficulties arising from the global financial c</w:t>
      </w:r>
      <w:r w:rsidR="003220CE">
        <w:t xml:space="preserve">risis have </w:t>
      </w:r>
      <w:r w:rsidR="00A5675D">
        <w:t>mostly passed</w:t>
      </w:r>
      <w:r w:rsidR="003220CE">
        <w:t xml:space="preserve">. </w:t>
      </w:r>
      <w:proofErr w:type="spellStart"/>
      <w:r w:rsidR="003220CE">
        <w:t>Envestra</w:t>
      </w:r>
      <w:proofErr w:type="spellEnd"/>
      <w:r w:rsidR="003220CE">
        <w:t xml:space="preserve"> is now replacing mains at rates </w:t>
      </w:r>
      <w:r w:rsidR="00A5675D">
        <w:t xml:space="preserve">far </w:t>
      </w:r>
      <w:r w:rsidR="003220CE">
        <w:t xml:space="preserve">higher than it has ever done historically. </w:t>
      </w:r>
      <w:r w:rsidR="00A5675D">
        <w:t xml:space="preserve">Actual </w:t>
      </w:r>
      <w:proofErr w:type="spellStart"/>
      <w:r w:rsidR="00A5675D">
        <w:t>capex</w:t>
      </w:r>
      <w:proofErr w:type="spellEnd"/>
      <w:r w:rsidR="00A5675D">
        <w:t xml:space="preserve"> would have been significantly higher than benchmark levels in 2012 had it not been for lower customer connections relative to forecast levels. </w:t>
      </w:r>
    </w:p>
    <w:p w:rsidR="00311B48" w:rsidRPr="002E6883" w:rsidRDefault="00311B48" w:rsidP="002E6883">
      <w:pPr>
        <w:pStyle w:val="AERbodytext"/>
      </w:pPr>
      <w:proofErr w:type="spellStart"/>
      <w:r w:rsidRPr="002E6883">
        <w:t>Multinet</w:t>
      </w:r>
      <w:proofErr w:type="spellEnd"/>
      <w:r w:rsidRPr="002E6883">
        <w:t xml:space="preserve"> commented that actual capital expenditure was affected because </w:t>
      </w:r>
      <w:proofErr w:type="spellStart"/>
      <w:r w:rsidRPr="002E6883">
        <w:t>Multinet</w:t>
      </w:r>
      <w:proofErr w:type="spellEnd"/>
      <w:r w:rsidRPr="002E6883">
        <w:t xml:space="preserve"> and capital markets were unprepared for the </w:t>
      </w:r>
      <w:r w:rsidR="006550C9">
        <w:t>ESCV's</w:t>
      </w:r>
      <w:r w:rsidRPr="002E6883">
        <w:t xml:space="preserve"> reduction in the equity beta from 1 to 0.8 in the 2008</w:t>
      </w:r>
      <w:r w:rsidR="006550C9">
        <w:t>–12</w:t>
      </w:r>
      <w:r w:rsidRPr="002E6883">
        <w:t xml:space="preserve"> </w:t>
      </w:r>
      <w:r w:rsidR="006550C9">
        <w:t>access arrangement</w:t>
      </w:r>
      <w:r w:rsidRPr="002E6883">
        <w:t xml:space="preserve">. </w:t>
      </w:r>
      <w:proofErr w:type="spellStart"/>
      <w:r w:rsidR="006550C9">
        <w:t>Multinet</w:t>
      </w:r>
      <w:proofErr w:type="spellEnd"/>
      <w:r w:rsidR="006550C9">
        <w:t xml:space="preserve"> considered that the lower beta </w:t>
      </w:r>
      <w:r w:rsidRPr="002E6883">
        <w:t>c</w:t>
      </w:r>
      <w:r w:rsidR="006550C9">
        <w:t>ombined with the impact of the global financial crisis</w:t>
      </w:r>
      <w:r w:rsidRPr="002E6883">
        <w:t xml:space="preserve"> adversely affected </w:t>
      </w:r>
      <w:r w:rsidR="006550C9">
        <w:t xml:space="preserve">its ability to access capital markets </w:t>
      </w:r>
      <w:r w:rsidRPr="002E6883">
        <w:t xml:space="preserve">and </w:t>
      </w:r>
      <w:r w:rsidR="006550C9">
        <w:t xml:space="preserve">the true </w:t>
      </w:r>
      <w:r w:rsidRPr="002E6883">
        <w:t xml:space="preserve">cost of funding. As </w:t>
      </w:r>
      <w:r w:rsidRPr="002E6883">
        <w:lastRenderedPageBreak/>
        <w:t xml:space="preserve">a consequence, </w:t>
      </w:r>
      <w:proofErr w:type="spellStart"/>
      <w:r w:rsidRPr="002E6883">
        <w:t>Multinet</w:t>
      </w:r>
      <w:proofErr w:type="spellEnd"/>
      <w:r w:rsidRPr="002E6883">
        <w:t xml:space="preserve"> </w:t>
      </w:r>
      <w:r w:rsidR="006550C9">
        <w:t>argues, it had</w:t>
      </w:r>
      <w:r w:rsidRPr="002E6883">
        <w:t xml:space="preserve"> no choice but to defer a proportion of the </w:t>
      </w:r>
      <w:r w:rsidR="00F21D77" w:rsidRPr="002E6883">
        <w:t>pipework</w:t>
      </w:r>
      <w:r w:rsidRPr="002E6883">
        <w:t xml:space="preserve"> replacement program.</w:t>
      </w:r>
    </w:p>
    <w:p w:rsidR="00D77510" w:rsidRDefault="008F6B37" w:rsidP="00311B48">
      <w:pPr>
        <w:pStyle w:val="AERbulletlistfirststyle"/>
        <w:numPr>
          <w:ilvl w:val="0"/>
          <w:numId w:val="0"/>
        </w:numPr>
      </w:pPr>
      <w:r>
        <w:t>SP AusNet commented that</w:t>
      </w:r>
      <w:r w:rsidR="00D32080">
        <w:t xml:space="preserve"> </w:t>
      </w:r>
      <w:r w:rsidR="00603CD7">
        <w:t>t</w:t>
      </w:r>
      <w:r w:rsidR="00A60E56">
        <w:t xml:space="preserve">he overspend in capital expenditure </w:t>
      </w:r>
      <w:r w:rsidR="00A60E56" w:rsidRPr="00A60E56">
        <w:t xml:space="preserve">in 2012 was due to the connection of more customers than </w:t>
      </w:r>
      <w:r w:rsidR="00D3075C">
        <w:t xml:space="preserve">the set </w:t>
      </w:r>
      <w:r w:rsidR="00A60E56" w:rsidRPr="00A60E56">
        <w:t xml:space="preserve">benchmark and </w:t>
      </w:r>
      <w:r w:rsidR="00D3075C">
        <w:t>completion of</w:t>
      </w:r>
      <w:r w:rsidR="00D3075C" w:rsidRPr="00D3075C">
        <w:t xml:space="preserve"> </w:t>
      </w:r>
      <w:r w:rsidR="00A60E56" w:rsidRPr="00A60E56">
        <w:t>126.5km of Low Pressure to High Pressure mains replacement</w:t>
      </w:r>
      <w:r w:rsidR="00603CD7">
        <w:t>.</w:t>
      </w:r>
    </w:p>
    <w:p w:rsidR="00651097" w:rsidRDefault="00651097" w:rsidP="008F6B37">
      <w:pPr>
        <w:pStyle w:val="AERbulletlistfirststyle"/>
        <w:numPr>
          <w:ilvl w:val="0"/>
          <w:numId w:val="0"/>
        </w:numPr>
      </w:pPr>
      <w:r w:rsidRPr="00651097">
        <w:t>Table 4.7.</w:t>
      </w:r>
      <w:r w:rsidR="0015308D">
        <w:t>4</w:t>
      </w:r>
      <w:r w:rsidRPr="00651097">
        <w:t xml:space="preserve"> shows the </w:t>
      </w:r>
      <w:r>
        <w:t xml:space="preserve">total aggregate actual </w:t>
      </w:r>
      <w:proofErr w:type="spellStart"/>
      <w:r>
        <w:t>capex</w:t>
      </w:r>
      <w:proofErr w:type="spellEnd"/>
      <w:r>
        <w:t xml:space="preserve"> versus the total aggregate forecast </w:t>
      </w:r>
      <w:proofErr w:type="spellStart"/>
      <w:r>
        <w:t>capex</w:t>
      </w:r>
      <w:proofErr w:type="spellEnd"/>
      <w:r>
        <w:t xml:space="preserve"> </w:t>
      </w:r>
      <w:r w:rsidRPr="00651097">
        <w:t>from 2008 to 2012.</w:t>
      </w:r>
    </w:p>
    <w:p w:rsidR="008D5D81" w:rsidRPr="005C6525" w:rsidRDefault="004973C8" w:rsidP="00265808">
      <w:pPr>
        <w:pStyle w:val="Caption"/>
      </w:pPr>
      <w:r w:rsidRPr="00265808">
        <w:t xml:space="preserve">Table </w:t>
      </w:r>
      <w:r w:rsidR="004B57FA">
        <w:t>4</w:t>
      </w:r>
      <w:r w:rsidR="009441DD">
        <w:t>.</w:t>
      </w:r>
      <w:r w:rsidR="0015308D">
        <w:t>7.4</w:t>
      </w:r>
      <w:r w:rsidR="009441DD">
        <w:tab/>
      </w:r>
      <w:r w:rsidR="0015308D">
        <w:t>T</w:t>
      </w:r>
      <w:r w:rsidR="008D5D81" w:rsidRPr="00265808">
        <w:t xml:space="preserve">otal capital expenditure </w:t>
      </w:r>
      <w:r w:rsidR="0015308D">
        <w:t>(including ancillary reference services)</w:t>
      </w:r>
    </w:p>
    <w:tbl>
      <w:tblPr>
        <w:tblStyle w:val="AERtable-numbers"/>
        <w:tblW w:w="0" w:type="auto"/>
        <w:tblLook w:val="04A0" w:firstRow="1" w:lastRow="0" w:firstColumn="1" w:lastColumn="0" w:noHBand="0" w:noVBand="1"/>
      </w:tblPr>
      <w:tblGrid>
        <w:gridCol w:w="3510"/>
        <w:gridCol w:w="1418"/>
        <w:gridCol w:w="1417"/>
        <w:gridCol w:w="1418"/>
        <w:gridCol w:w="1479"/>
      </w:tblGrid>
      <w:tr w:rsidR="00C72557" w:rsidRPr="008D5D81" w:rsidTr="005C65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C72557" w:rsidRPr="005C2347" w:rsidRDefault="00C72557" w:rsidP="005C2347"/>
        </w:tc>
        <w:tc>
          <w:tcPr>
            <w:tcW w:w="1418" w:type="dxa"/>
          </w:tcPr>
          <w:p w:rsidR="00C72557" w:rsidRPr="005C2347" w:rsidRDefault="00C72557" w:rsidP="00322E62">
            <w:pPr>
              <w:pStyle w:val="AERtabletextright"/>
              <w:cnfStyle w:val="100000000000" w:firstRow="1" w:lastRow="0" w:firstColumn="0" w:lastColumn="0" w:oddVBand="0" w:evenVBand="0" w:oddHBand="0" w:evenHBand="0" w:firstRowFirstColumn="0" w:firstRowLastColumn="0" w:lastRowFirstColumn="0" w:lastRowLastColumn="0"/>
            </w:pPr>
            <w:proofErr w:type="spellStart"/>
            <w:r w:rsidRPr="005C2347">
              <w:t>Envestra</w:t>
            </w:r>
            <w:proofErr w:type="spellEnd"/>
          </w:p>
        </w:tc>
        <w:tc>
          <w:tcPr>
            <w:tcW w:w="1417" w:type="dxa"/>
          </w:tcPr>
          <w:p w:rsidR="00C72557" w:rsidRPr="005C2347" w:rsidRDefault="00C72557" w:rsidP="00322E62">
            <w:pPr>
              <w:pStyle w:val="AERtabletextright"/>
              <w:cnfStyle w:val="100000000000" w:firstRow="1" w:lastRow="0" w:firstColumn="0" w:lastColumn="0" w:oddVBand="0" w:evenVBand="0" w:oddHBand="0" w:evenHBand="0" w:firstRowFirstColumn="0" w:firstRowLastColumn="0" w:lastRowFirstColumn="0" w:lastRowLastColumn="0"/>
            </w:pPr>
            <w:proofErr w:type="spellStart"/>
            <w:r w:rsidRPr="005C2347">
              <w:t>Mu</w:t>
            </w:r>
            <w:r w:rsidR="00D27AF2" w:rsidRPr="005C2347">
              <w:t>ltinet</w:t>
            </w:r>
            <w:proofErr w:type="spellEnd"/>
          </w:p>
        </w:tc>
        <w:tc>
          <w:tcPr>
            <w:tcW w:w="1418" w:type="dxa"/>
          </w:tcPr>
          <w:p w:rsidR="00C72557" w:rsidRPr="005C2347" w:rsidRDefault="00C72557" w:rsidP="00322E62">
            <w:pPr>
              <w:pStyle w:val="AERtabletextright"/>
              <w:cnfStyle w:val="100000000000" w:firstRow="1" w:lastRow="0" w:firstColumn="0" w:lastColumn="0" w:oddVBand="0" w:evenVBand="0" w:oddHBand="0" w:evenHBand="0" w:firstRowFirstColumn="0" w:firstRowLastColumn="0" w:lastRowFirstColumn="0" w:lastRowLastColumn="0"/>
            </w:pPr>
            <w:r w:rsidRPr="005C2347">
              <w:t>SP</w:t>
            </w:r>
            <w:r w:rsidR="00D27AF2" w:rsidRPr="005C2347">
              <w:t xml:space="preserve"> </w:t>
            </w:r>
            <w:r w:rsidR="00526331" w:rsidRPr="005C2347">
              <w:t>Aus</w:t>
            </w:r>
            <w:r w:rsidR="00526331">
              <w:t>N</w:t>
            </w:r>
            <w:r w:rsidR="00526331" w:rsidRPr="005C2347">
              <w:t>et</w:t>
            </w:r>
          </w:p>
        </w:tc>
        <w:tc>
          <w:tcPr>
            <w:tcW w:w="1479" w:type="dxa"/>
          </w:tcPr>
          <w:p w:rsidR="00C72557" w:rsidRPr="005C2347" w:rsidRDefault="00C72557" w:rsidP="00322E62">
            <w:pPr>
              <w:pStyle w:val="AERtabletextright"/>
              <w:cnfStyle w:val="100000000000" w:firstRow="1" w:lastRow="0" w:firstColumn="0" w:lastColumn="0" w:oddVBand="0" w:evenVBand="0" w:oddHBand="0" w:evenHBand="0" w:firstRowFirstColumn="0" w:firstRowLastColumn="0" w:lastRowFirstColumn="0" w:lastRowLastColumn="0"/>
            </w:pPr>
            <w:r w:rsidRPr="005C2347">
              <w:t>All DNSPs</w:t>
            </w:r>
          </w:p>
        </w:tc>
      </w:tr>
      <w:tr w:rsidR="005B16A8" w:rsidRPr="00D27AF2" w:rsidTr="00AE6E46">
        <w:tc>
          <w:tcPr>
            <w:cnfStyle w:val="001000000000" w:firstRow="0" w:lastRow="0" w:firstColumn="1" w:lastColumn="0" w:oddVBand="0" w:evenVBand="0" w:oddHBand="0" w:evenHBand="0" w:firstRowFirstColumn="0" w:firstRowLastColumn="0" w:lastRowFirstColumn="0" w:lastRowLastColumn="0"/>
            <w:tcW w:w="3510" w:type="dxa"/>
          </w:tcPr>
          <w:p w:rsidR="005B16A8" w:rsidRPr="005B16A8" w:rsidRDefault="005B16A8" w:rsidP="005B16A8">
            <w:r w:rsidRPr="005B16A8">
              <w:t>Total aggregate Capital Expenditure Forecast 2008 -2012</w:t>
            </w:r>
          </w:p>
        </w:tc>
        <w:tc>
          <w:tcPr>
            <w:tcW w:w="1418" w:type="dxa"/>
            <w:vAlign w:val="top"/>
          </w:tcPr>
          <w:p w:rsidR="005B16A8" w:rsidRPr="005B16A8" w:rsidRDefault="005B16A8" w:rsidP="00322E62">
            <w:pPr>
              <w:pStyle w:val="AERtabletextright"/>
              <w:cnfStyle w:val="000000000000" w:firstRow="0" w:lastRow="0" w:firstColumn="0" w:lastColumn="0" w:oddVBand="0" w:evenVBand="0" w:oddHBand="0" w:evenHBand="0" w:firstRowFirstColumn="0" w:firstRowLastColumn="0" w:lastRowFirstColumn="0" w:lastRowLastColumn="0"/>
            </w:pPr>
            <w:r w:rsidRPr="005B16A8">
              <w:t>381.8</w:t>
            </w:r>
          </w:p>
        </w:tc>
        <w:tc>
          <w:tcPr>
            <w:tcW w:w="1417" w:type="dxa"/>
            <w:vAlign w:val="top"/>
          </w:tcPr>
          <w:p w:rsidR="005B16A8" w:rsidRPr="005B16A8" w:rsidRDefault="005B16A8" w:rsidP="00322E62">
            <w:pPr>
              <w:pStyle w:val="AERtabletextright"/>
              <w:cnfStyle w:val="000000000000" w:firstRow="0" w:lastRow="0" w:firstColumn="0" w:lastColumn="0" w:oddVBand="0" w:evenVBand="0" w:oddHBand="0" w:evenHBand="0" w:firstRowFirstColumn="0" w:firstRowLastColumn="0" w:lastRowFirstColumn="0" w:lastRowLastColumn="0"/>
            </w:pPr>
            <w:r w:rsidRPr="005B16A8">
              <w:t>228.3</w:t>
            </w:r>
          </w:p>
        </w:tc>
        <w:tc>
          <w:tcPr>
            <w:tcW w:w="1418" w:type="dxa"/>
            <w:vAlign w:val="top"/>
          </w:tcPr>
          <w:p w:rsidR="005B16A8" w:rsidRPr="005B16A8" w:rsidRDefault="005B16A8" w:rsidP="00322E62">
            <w:pPr>
              <w:pStyle w:val="AERtabletextright"/>
              <w:cnfStyle w:val="000000000000" w:firstRow="0" w:lastRow="0" w:firstColumn="0" w:lastColumn="0" w:oddVBand="0" w:evenVBand="0" w:oddHBand="0" w:evenHBand="0" w:firstRowFirstColumn="0" w:firstRowLastColumn="0" w:lastRowFirstColumn="0" w:lastRowLastColumn="0"/>
            </w:pPr>
            <w:r w:rsidRPr="005B16A8">
              <w:t>320.3</w:t>
            </w:r>
          </w:p>
        </w:tc>
        <w:tc>
          <w:tcPr>
            <w:tcW w:w="1479" w:type="dxa"/>
            <w:vAlign w:val="top"/>
          </w:tcPr>
          <w:p w:rsidR="005B16A8" w:rsidRPr="005B16A8" w:rsidRDefault="005B16A8" w:rsidP="00322E62">
            <w:pPr>
              <w:pStyle w:val="AERtabletextright"/>
              <w:cnfStyle w:val="000000000000" w:firstRow="0" w:lastRow="0" w:firstColumn="0" w:lastColumn="0" w:oddVBand="0" w:evenVBand="0" w:oddHBand="0" w:evenHBand="0" w:firstRowFirstColumn="0" w:firstRowLastColumn="0" w:lastRowFirstColumn="0" w:lastRowLastColumn="0"/>
            </w:pPr>
            <w:r w:rsidRPr="005B16A8">
              <w:t>930.4</w:t>
            </w:r>
          </w:p>
        </w:tc>
      </w:tr>
      <w:tr w:rsidR="005B16A8" w:rsidRPr="00D27AF2" w:rsidTr="00AE6E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5B16A8" w:rsidRPr="005B16A8" w:rsidRDefault="005B16A8" w:rsidP="005B16A8">
            <w:r w:rsidRPr="005B16A8">
              <w:t>Total aggregate Capital Expenditure Actual 2008–2012</w:t>
            </w:r>
          </w:p>
        </w:tc>
        <w:tc>
          <w:tcPr>
            <w:tcW w:w="1418" w:type="dxa"/>
            <w:vAlign w:val="top"/>
          </w:tcPr>
          <w:p w:rsidR="005B16A8" w:rsidRPr="005B16A8" w:rsidRDefault="005B16A8" w:rsidP="00322E62">
            <w:pPr>
              <w:pStyle w:val="AERtabletextright"/>
              <w:cnfStyle w:val="000000010000" w:firstRow="0" w:lastRow="0" w:firstColumn="0" w:lastColumn="0" w:oddVBand="0" w:evenVBand="0" w:oddHBand="0" w:evenHBand="1" w:firstRowFirstColumn="0" w:firstRowLastColumn="0" w:lastRowFirstColumn="0" w:lastRowLastColumn="0"/>
            </w:pPr>
            <w:r w:rsidRPr="005B16A8">
              <w:t>279.3</w:t>
            </w:r>
          </w:p>
        </w:tc>
        <w:tc>
          <w:tcPr>
            <w:tcW w:w="1417" w:type="dxa"/>
            <w:vAlign w:val="top"/>
          </w:tcPr>
          <w:p w:rsidR="005B16A8" w:rsidRPr="005B16A8" w:rsidRDefault="005B16A8" w:rsidP="00322E62">
            <w:pPr>
              <w:pStyle w:val="AERtabletextright"/>
              <w:cnfStyle w:val="000000010000" w:firstRow="0" w:lastRow="0" w:firstColumn="0" w:lastColumn="0" w:oddVBand="0" w:evenVBand="0" w:oddHBand="0" w:evenHBand="1" w:firstRowFirstColumn="0" w:firstRowLastColumn="0" w:lastRowFirstColumn="0" w:lastRowLastColumn="0"/>
            </w:pPr>
            <w:r w:rsidRPr="005B16A8">
              <w:t>1</w:t>
            </w:r>
            <w:r w:rsidR="00311B48">
              <w:t>90.6</w:t>
            </w:r>
          </w:p>
        </w:tc>
        <w:tc>
          <w:tcPr>
            <w:tcW w:w="1418" w:type="dxa"/>
            <w:vAlign w:val="top"/>
          </w:tcPr>
          <w:p w:rsidR="005B16A8" w:rsidRPr="005B16A8" w:rsidRDefault="005B16A8" w:rsidP="00322E62">
            <w:pPr>
              <w:pStyle w:val="AERtabletextright"/>
              <w:cnfStyle w:val="000000010000" w:firstRow="0" w:lastRow="0" w:firstColumn="0" w:lastColumn="0" w:oddVBand="0" w:evenVBand="0" w:oddHBand="0" w:evenHBand="1" w:firstRowFirstColumn="0" w:firstRowLastColumn="0" w:lastRowFirstColumn="0" w:lastRowLastColumn="0"/>
            </w:pPr>
            <w:r w:rsidRPr="005B16A8">
              <w:t>314.7</w:t>
            </w:r>
          </w:p>
        </w:tc>
        <w:tc>
          <w:tcPr>
            <w:tcW w:w="1479" w:type="dxa"/>
            <w:vAlign w:val="top"/>
          </w:tcPr>
          <w:p w:rsidR="005B16A8" w:rsidRPr="005B16A8" w:rsidRDefault="005B16A8" w:rsidP="00322E62">
            <w:pPr>
              <w:pStyle w:val="AERtabletextright"/>
              <w:cnfStyle w:val="000000010000" w:firstRow="0" w:lastRow="0" w:firstColumn="0" w:lastColumn="0" w:oddVBand="0" w:evenVBand="0" w:oddHBand="0" w:evenHBand="1" w:firstRowFirstColumn="0" w:firstRowLastColumn="0" w:lastRowFirstColumn="0" w:lastRowLastColumn="0"/>
            </w:pPr>
            <w:r w:rsidRPr="005B16A8">
              <w:t>782.8</w:t>
            </w:r>
          </w:p>
        </w:tc>
      </w:tr>
      <w:tr w:rsidR="005B16A8" w:rsidRPr="00D27AF2" w:rsidTr="00AE6E46">
        <w:tc>
          <w:tcPr>
            <w:cnfStyle w:val="001000000000" w:firstRow="0" w:lastRow="0" w:firstColumn="1" w:lastColumn="0" w:oddVBand="0" w:evenVBand="0" w:oddHBand="0" w:evenHBand="0" w:firstRowFirstColumn="0" w:firstRowLastColumn="0" w:lastRowFirstColumn="0" w:lastRowLastColumn="0"/>
            <w:tcW w:w="3510" w:type="dxa"/>
          </w:tcPr>
          <w:p w:rsidR="005B16A8" w:rsidRPr="005B16A8" w:rsidRDefault="005B16A8" w:rsidP="00A50218">
            <w:r w:rsidRPr="005B16A8">
              <w:t xml:space="preserve">Difference in </w:t>
            </w:r>
            <w:r w:rsidR="00A50218">
              <w:t xml:space="preserve"> per cent</w:t>
            </w:r>
          </w:p>
        </w:tc>
        <w:tc>
          <w:tcPr>
            <w:tcW w:w="1418" w:type="dxa"/>
            <w:vAlign w:val="top"/>
          </w:tcPr>
          <w:p w:rsidR="005B16A8" w:rsidRPr="005B16A8" w:rsidRDefault="005B16A8" w:rsidP="00322E62">
            <w:pPr>
              <w:pStyle w:val="AERtabletextright"/>
              <w:cnfStyle w:val="000000000000" w:firstRow="0" w:lastRow="0" w:firstColumn="0" w:lastColumn="0" w:oddVBand="0" w:evenVBand="0" w:oddHBand="0" w:evenHBand="0" w:firstRowFirstColumn="0" w:firstRowLastColumn="0" w:lastRowFirstColumn="0" w:lastRowLastColumn="0"/>
            </w:pPr>
            <w:r w:rsidRPr="005B16A8">
              <w:t>-26.9</w:t>
            </w:r>
          </w:p>
        </w:tc>
        <w:tc>
          <w:tcPr>
            <w:tcW w:w="1417" w:type="dxa"/>
            <w:vAlign w:val="top"/>
          </w:tcPr>
          <w:p w:rsidR="005B16A8" w:rsidRPr="005B16A8" w:rsidRDefault="005B16A8" w:rsidP="00322E62">
            <w:pPr>
              <w:pStyle w:val="AERtabletextright"/>
              <w:cnfStyle w:val="000000000000" w:firstRow="0" w:lastRow="0" w:firstColumn="0" w:lastColumn="0" w:oddVBand="0" w:evenVBand="0" w:oddHBand="0" w:evenHBand="0" w:firstRowFirstColumn="0" w:firstRowLastColumn="0" w:lastRowFirstColumn="0" w:lastRowLastColumn="0"/>
            </w:pPr>
            <w:r w:rsidRPr="005B16A8">
              <w:t>-1</w:t>
            </w:r>
            <w:r w:rsidR="00311B48">
              <w:t>6.5</w:t>
            </w:r>
          </w:p>
        </w:tc>
        <w:tc>
          <w:tcPr>
            <w:tcW w:w="1418" w:type="dxa"/>
            <w:vAlign w:val="top"/>
          </w:tcPr>
          <w:p w:rsidR="005B16A8" w:rsidRPr="005B16A8" w:rsidRDefault="005B16A8" w:rsidP="00322E62">
            <w:pPr>
              <w:pStyle w:val="AERtabletextright"/>
              <w:cnfStyle w:val="000000000000" w:firstRow="0" w:lastRow="0" w:firstColumn="0" w:lastColumn="0" w:oddVBand="0" w:evenVBand="0" w:oddHBand="0" w:evenHBand="0" w:firstRowFirstColumn="0" w:firstRowLastColumn="0" w:lastRowFirstColumn="0" w:lastRowLastColumn="0"/>
            </w:pPr>
            <w:r w:rsidRPr="005B16A8">
              <w:t>-1.7</w:t>
            </w:r>
          </w:p>
        </w:tc>
        <w:tc>
          <w:tcPr>
            <w:tcW w:w="1479" w:type="dxa"/>
            <w:vAlign w:val="top"/>
          </w:tcPr>
          <w:p w:rsidR="005B16A8" w:rsidRPr="005B16A8" w:rsidRDefault="005B16A8" w:rsidP="00322E62">
            <w:pPr>
              <w:pStyle w:val="AERtabletextright"/>
              <w:cnfStyle w:val="000000000000" w:firstRow="0" w:lastRow="0" w:firstColumn="0" w:lastColumn="0" w:oddVBand="0" w:evenVBand="0" w:oddHBand="0" w:evenHBand="0" w:firstRowFirstColumn="0" w:firstRowLastColumn="0" w:lastRowFirstColumn="0" w:lastRowLastColumn="0"/>
            </w:pPr>
            <w:r w:rsidRPr="005B16A8">
              <w:t>-15.9</w:t>
            </w:r>
          </w:p>
        </w:tc>
      </w:tr>
    </w:tbl>
    <w:p w:rsidR="00611F46" w:rsidRDefault="00E17B2C" w:rsidP="00E17B2C">
      <w:pPr>
        <w:pStyle w:val="AERtablesource"/>
      </w:pPr>
      <w:r>
        <w:t xml:space="preserve">Source: </w:t>
      </w:r>
      <w:r w:rsidR="00BC7711">
        <w:tab/>
      </w:r>
      <w:r>
        <w:t>ESCV 2008-12 GAAR and DNSP annual regulatory accounting reports</w:t>
      </w:r>
      <w:r w:rsidR="00600E60">
        <w:t>.</w:t>
      </w:r>
    </w:p>
    <w:p w:rsidR="004154DA" w:rsidRPr="00EC3B16" w:rsidRDefault="004154DA" w:rsidP="00544148">
      <w:pPr>
        <w:pStyle w:val="Heading1"/>
      </w:pPr>
      <w:bookmarkStart w:id="72" w:name="_Toc259108881"/>
      <w:bookmarkStart w:id="73" w:name="_Toc378326243"/>
      <w:r w:rsidRPr="00EC3B16">
        <w:lastRenderedPageBreak/>
        <w:t>Reliability of supply</w:t>
      </w:r>
      <w:bookmarkEnd w:id="72"/>
      <w:bookmarkEnd w:id="73"/>
    </w:p>
    <w:p w:rsidR="004154DA" w:rsidRPr="003E4DF9" w:rsidRDefault="004154DA" w:rsidP="004154DA">
      <w:pPr>
        <w:pStyle w:val="AERbodytext"/>
        <w:rPr>
          <w:rStyle w:val="AERbody"/>
        </w:rPr>
      </w:pPr>
      <w:r w:rsidRPr="00B671FC">
        <w:t xml:space="preserve">Reliability of supply is a measure of the level of availability of gas supply to customers. This section provides the performance indicators for the average customer’s time off supply, interruption frequency, number of outages on the supply network and major supply interruption events in </w:t>
      </w:r>
      <w:r w:rsidR="00D255D4">
        <w:t>201</w:t>
      </w:r>
      <w:r w:rsidR="00BA1BEA">
        <w:t>2</w:t>
      </w:r>
      <w:r w:rsidRPr="00B671FC">
        <w:t xml:space="preserve">. </w:t>
      </w:r>
      <w:r w:rsidR="004F2EE5">
        <w:rPr>
          <w:rStyle w:val="AERbody"/>
        </w:rPr>
        <w:t>Appendix A.3</w:t>
      </w:r>
      <w:r w:rsidR="00471165" w:rsidRPr="00471165">
        <w:rPr>
          <w:rStyle w:val="AERbody"/>
        </w:rPr>
        <w:t xml:space="preserve"> defines the performance measures used for supply reliability.</w:t>
      </w:r>
    </w:p>
    <w:p w:rsidR="004154DA" w:rsidRPr="00B671FC" w:rsidRDefault="003375D7" w:rsidP="004154DA">
      <w:pPr>
        <w:pStyle w:val="AERbodytext"/>
      </w:pPr>
      <w:r>
        <w:t>On average, customers c</w:t>
      </w:r>
      <w:r w:rsidR="004154DA" w:rsidRPr="00B671FC">
        <w:t xml:space="preserve">ould expect to experience an unplanned gas outage once every </w:t>
      </w:r>
      <w:r w:rsidR="00DD57C3">
        <w:t xml:space="preserve">45 </w:t>
      </w:r>
      <w:r w:rsidR="004154DA" w:rsidRPr="00B671FC">
        <w:t>years</w:t>
      </w:r>
      <w:r w:rsidR="004154DA">
        <w:t xml:space="preserve"> as</w:t>
      </w:r>
      <w:r w:rsidR="004154DA" w:rsidRPr="00B671FC">
        <w:t>:</w:t>
      </w:r>
    </w:p>
    <w:p w:rsidR="004154DA" w:rsidRPr="00B671FC" w:rsidRDefault="00E37FD0" w:rsidP="004154DA">
      <w:pPr>
        <w:pStyle w:val="AERbulletlistfirststyle"/>
      </w:pPr>
      <w:proofErr w:type="gramStart"/>
      <w:r>
        <w:t>g</w:t>
      </w:r>
      <w:r w:rsidRPr="00B671FC">
        <w:t>as</w:t>
      </w:r>
      <w:proofErr w:type="gramEnd"/>
      <w:r w:rsidRPr="00B671FC">
        <w:t xml:space="preserve"> </w:t>
      </w:r>
      <w:r>
        <w:t>distributors</w:t>
      </w:r>
      <w:r w:rsidRPr="00B671FC">
        <w:t xml:space="preserve"> </w:t>
      </w:r>
      <w:r w:rsidR="004154DA" w:rsidRPr="00B671FC">
        <w:t xml:space="preserve">prefer to carry out their works without causing supply interruptions to customers. This avoids the time needed to completely drain a length of pipeline of its pressure, and the considerable time to purge air out of gas pipes prior to reconnection. It also avoids the additional need for the gas </w:t>
      </w:r>
      <w:r w:rsidR="00EB4316">
        <w:t>business</w:t>
      </w:r>
      <w:r w:rsidR="00EB4316" w:rsidRPr="00B671FC">
        <w:t xml:space="preserve"> </w:t>
      </w:r>
      <w:r w:rsidR="004154DA" w:rsidRPr="00B671FC">
        <w:t>staff or customers to purge the gas pipes inside customers’ premises and to re-ignite pilot lights of gas appliances after supply interruptions.</w:t>
      </w:r>
    </w:p>
    <w:p w:rsidR="004154DA" w:rsidRPr="00B671FC" w:rsidRDefault="00E37FD0" w:rsidP="004154DA">
      <w:pPr>
        <w:pStyle w:val="AERbulletlistfirststyle"/>
      </w:pPr>
      <w:proofErr w:type="gramStart"/>
      <w:r>
        <w:t>g</w:t>
      </w:r>
      <w:r w:rsidRPr="00B671FC">
        <w:t>as</w:t>
      </w:r>
      <w:proofErr w:type="gramEnd"/>
      <w:r w:rsidRPr="00B671FC">
        <w:t xml:space="preserve"> </w:t>
      </w:r>
      <w:r w:rsidR="004154DA" w:rsidRPr="00B671FC">
        <w:t>pipes are predominantly buried underground and are generally not affected by bad weather.</w:t>
      </w:r>
    </w:p>
    <w:p w:rsidR="004154DA" w:rsidRPr="00B671FC" w:rsidRDefault="004154DA" w:rsidP="004154DA">
      <w:pPr>
        <w:pStyle w:val="AERbodytext"/>
      </w:pPr>
      <w:r w:rsidRPr="00B671FC">
        <w:t>In reviewing supply reliability, it is important to recognise that network reliability is best examined when analysed as a trend over a long period of time. There can be significant short-term variations in reliability measures that are not directly related to changes in the condition of the gas supply network.</w:t>
      </w:r>
    </w:p>
    <w:p w:rsidR="004154DA" w:rsidRDefault="00471165" w:rsidP="004154DA">
      <w:pPr>
        <w:pStyle w:val="AERbodytext"/>
      </w:pPr>
      <w:r w:rsidRPr="00471165">
        <w:rPr>
          <w:rStyle w:val="AERbody"/>
        </w:rPr>
        <w:t>Details of supply reliability are set out in table</w:t>
      </w:r>
      <w:r w:rsidR="003B6CB1">
        <w:rPr>
          <w:rStyle w:val="AERbody"/>
        </w:rPr>
        <w:t>s</w:t>
      </w:r>
      <w:r w:rsidRPr="00471165">
        <w:rPr>
          <w:rStyle w:val="AERbody"/>
          <w:rFonts w:hint="eastAsia"/>
        </w:rPr>
        <w:t> </w:t>
      </w:r>
      <w:r w:rsidR="00641ADD">
        <w:rPr>
          <w:rStyle w:val="AERbody"/>
        </w:rPr>
        <w:t>A.3.1 to A.3.4</w:t>
      </w:r>
      <w:r w:rsidR="003B6CB1">
        <w:rPr>
          <w:rStyle w:val="AERbody"/>
        </w:rPr>
        <w:t xml:space="preserve"> </w:t>
      </w:r>
      <w:r w:rsidR="004F2EE5">
        <w:rPr>
          <w:rStyle w:val="AERbody"/>
        </w:rPr>
        <w:t>of appendix A.3</w:t>
      </w:r>
      <w:r w:rsidRPr="00471165">
        <w:rPr>
          <w:rStyle w:val="AERbody"/>
        </w:rPr>
        <w:t>. In terms of minutes-off-supply and</w:t>
      </w:r>
      <w:r w:rsidR="004154DA">
        <w:t xml:space="preserve"> frequency and duration of interruptions, the highlights are discussed in the following sections.</w:t>
      </w:r>
    </w:p>
    <w:p w:rsidR="004154DA" w:rsidRPr="00FE35EE" w:rsidRDefault="00FA12B3" w:rsidP="00544148">
      <w:pPr>
        <w:pStyle w:val="Heading2"/>
      </w:pPr>
      <w:bookmarkStart w:id="74" w:name="_Toc259108882"/>
      <w:bookmarkStart w:id="75" w:name="_Toc378326244"/>
      <w:r>
        <w:t xml:space="preserve">Average </w:t>
      </w:r>
      <w:r w:rsidR="004154DA" w:rsidRPr="00FE35EE">
        <w:t xml:space="preserve">Minutes-off-supply </w:t>
      </w:r>
      <w:r>
        <w:t xml:space="preserve">per customer </w:t>
      </w:r>
      <w:r w:rsidR="004154DA" w:rsidRPr="00FE35EE">
        <w:t>(SAIDI)</w:t>
      </w:r>
      <w:bookmarkEnd w:id="74"/>
      <w:bookmarkEnd w:id="75"/>
    </w:p>
    <w:p w:rsidR="004154DA" w:rsidRPr="00EA00F1" w:rsidRDefault="00EB12CD" w:rsidP="004154DA">
      <w:pPr>
        <w:pStyle w:val="AERbodytext"/>
      </w:pPr>
      <w:r>
        <w:t xml:space="preserve">Figure </w:t>
      </w:r>
      <w:r w:rsidR="004B57FA">
        <w:t>5</w:t>
      </w:r>
      <w:r>
        <w:t>.1</w:t>
      </w:r>
      <w:r w:rsidR="001A1769">
        <w:t>.1</w:t>
      </w:r>
      <w:r w:rsidR="004154DA">
        <w:t xml:space="preserve"> </w:t>
      </w:r>
      <w:r w:rsidR="004154DA" w:rsidRPr="00EA00F1">
        <w:t xml:space="preserve">shows the performance of the three </w:t>
      </w:r>
      <w:r w:rsidR="00E37FD0">
        <w:t>businesses</w:t>
      </w:r>
      <w:r w:rsidR="004154DA">
        <w:t>.</w:t>
      </w:r>
      <w:r w:rsidR="004154DA" w:rsidRPr="00EA00F1">
        <w:t xml:space="preserve"> The average</w:t>
      </w:r>
      <w:r w:rsidR="004154DA">
        <w:t xml:space="preserve"> total</w:t>
      </w:r>
      <w:r w:rsidR="004154DA" w:rsidRPr="00EA00F1">
        <w:t xml:space="preserve"> minutes-off-supply in </w:t>
      </w:r>
      <w:r w:rsidR="009242CD">
        <w:t>201</w:t>
      </w:r>
      <w:r w:rsidR="00BA1BEA">
        <w:t>2</w:t>
      </w:r>
      <w:r w:rsidR="009242CD" w:rsidRPr="00EA00F1">
        <w:t xml:space="preserve"> </w:t>
      </w:r>
      <w:r w:rsidR="004154DA" w:rsidRPr="00EA00F1">
        <w:t xml:space="preserve">for all Victorian customers was </w:t>
      </w:r>
      <w:r w:rsidR="00BC7711">
        <w:t>7.</w:t>
      </w:r>
      <w:r w:rsidR="00E07AF9">
        <w:t>1</w:t>
      </w:r>
      <w:r w:rsidR="00C42DBD" w:rsidRPr="00EA00F1">
        <w:t xml:space="preserve"> </w:t>
      </w:r>
      <w:r w:rsidR="004154DA" w:rsidRPr="00EA00F1">
        <w:t>minutes</w:t>
      </w:r>
      <w:r w:rsidR="00E37FD0">
        <w:t>,</w:t>
      </w:r>
      <w:r w:rsidR="003E4DF9">
        <w:rPr>
          <w:rStyle w:val="FootnoteReference"/>
        </w:rPr>
        <w:footnoteReference w:id="13"/>
      </w:r>
      <w:r w:rsidR="004154DA" w:rsidRPr="00EA00F1">
        <w:t xml:space="preserve"> </w:t>
      </w:r>
      <w:r w:rsidR="00E07AF9">
        <w:t>38.0</w:t>
      </w:r>
      <w:r w:rsidR="009242CD">
        <w:t> </w:t>
      </w:r>
      <w:r w:rsidR="004154DA">
        <w:t xml:space="preserve">per cent </w:t>
      </w:r>
      <w:r w:rsidR="005E1921">
        <w:t xml:space="preserve">more </w:t>
      </w:r>
      <w:r w:rsidR="004154DA">
        <w:t xml:space="preserve">than in </w:t>
      </w:r>
      <w:r w:rsidR="009242CD">
        <w:t>201</w:t>
      </w:r>
      <w:r w:rsidR="00253985">
        <w:t>1</w:t>
      </w:r>
      <w:r w:rsidR="009242CD">
        <w:t>.</w:t>
      </w:r>
      <w:r w:rsidR="004154DA">
        <w:t xml:space="preserve"> </w:t>
      </w:r>
    </w:p>
    <w:p w:rsidR="00C56C69" w:rsidRPr="00C56C69" w:rsidRDefault="00C56C69" w:rsidP="00C56C69">
      <w:pPr>
        <w:pStyle w:val="AERbodytext"/>
      </w:pPr>
      <w:r w:rsidRPr="00C56C69">
        <w:t xml:space="preserve">In 2012, </w:t>
      </w:r>
      <w:proofErr w:type="spellStart"/>
      <w:r w:rsidRPr="00C56C69">
        <w:t>Envestra</w:t>
      </w:r>
      <w:proofErr w:type="spellEnd"/>
      <w:r w:rsidRPr="00C56C69">
        <w:t xml:space="preserve"> recorded the highest average total minutes-off-supply per customer at 10.32 minutes (an increase of 46 per cent compared to 2011) followed by SP AusNet at 6.38 minutes (a decline of 43.6 per cent). </w:t>
      </w:r>
      <w:proofErr w:type="spellStart"/>
      <w:r w:rsidRPr="00C56C69">
        <w:t>Multinet</w:t>
      </w:r>
      <w:proofErr w:type="spellEnd"/>
      <w:r w:rsidRPr="00C56C69">
        <w:t xml:space="preserve"> experienced the lowest minutes-off-supply at 2.5 minutes (a 42.1</w:t>
      </w:r>
      <w:r>
        <w:t xml:space="preserve"> </w:t>
      </w:r>
      <w:r w:rsidRPr="00C56C69">
        <w:t xml:space="preserve">per cent increase compared to 2011). </w:t>
      </w:r>
      <w:proofErr w:type="spellStart"/>
      <w:r w:rsidRPr="00C56C69">
        <w:t>Envestra</w:t>
      </w:r>
      <w:proofErr w:type="spellEnd"/>
      <w:r w:rsidRPr="00C56C69">
        <w:t xml:space="preserve"> notes the significant increase in the mains renewal program is the reason for the significant increase in planned SAIDI. This is also reflected in the total SAIDI. </w:t>
      </w:r>
    </w:p>
    <w:p w:rsidR="004154DA" w:rsidRDefault="00E36BEE" w:rsidP="004154DA">
      <w:pPr>
        <w:pStyle w:val="AERbodytext"/>
      </w:pPr>
      <w:r>
        <w:t xml:space="preserve">Figure </w:t>
      </w:r>
      <w:r w:rsidR="004B57FA">
        <w:t>5</w:t>
      </w:r>
      <w:r>
        <w:t>.1</w:t>
      </w:r>
      <w:r w:rsidR="001A1769">
        <w:t>.1</w:t>
      </w:r>
      <w:r w:rsidR="004154DA" w:rsidRPr="00EA00F1">
        <w:t xml:space="preserve"> </w:t>
      </w:r>
      <w:r w:rsidR="004154DA">
        <w:t xml:space="preserve">also </w:t>
      </w:r>
      <w:r w:rsidR="004154DA" w:rsidRPr="00EA00F1">
        <w:t xml:space="preserve">shows </w:t>
      </w:r>
      <w:r w:rsidR="004154DA">
        <w:t xml:space="preserve">that in </w:t>
      </w:r>
      <w:r w:rsidR="008B66F0">
        <w:t>201</w:t>
      </w:r>
      <w:r w:rsidR="00253985">
        <w:t>2</w:t>
      </w:r>
      <w:r w:rsidR="008B66F0">
        <w:t xml:space="preserve"> </w:t>
      </w:r>
      <w:r w:rsidR="004154DA">
        <w:t xml:space="preserve">the </w:t>
      </w:r>
      <w:r w:rsidR="004154DA" w:rsidRPr="00EA00F1">
        <w:t>level of</w:t>
      </w:r>
      <w:r w:rsidR="004154DA">
        <w:t xml:space="preserve"> average</w:t>
      </w:r>
      <w:r w:rsidR="004154DA" w:rsidRPr="00EA00F1">
        <w:t xml:space="preserve"> minutes-off-supply</w:t>
      </w:r>
      <w:r w:rsidR="004154DA">
        <w:t xml:space="preserve"> caused by unplanned outages</w:t>
      </w:r>
      <w:r w:rsidR="004154DA" w:rsidRPr="00EA00F1">
        <w:t xml:space="preserve"> </w:t>
      </w:r>
      <w:r w:rsidR="004154DA">
        <w:t xml:space="preserve">for Victorian customers </w:t>
      </w:r>
      <w:r w:rsidR="00E07AF9">
        <w:t>declined</w:t>
      </w:r>
      <w:r w:rsidR="00450810">
        <w:t xml:space="preserve"> by </w:t>
      </w:r>
      <w:r w:rsidR="00253985">
        <w:t>12</w:t>
      </w:r>
      <w:r w:rsidR="00E07AF9">
        <w:t>.6</w:t>
      </w:r>
      <w:r w:rsidR="003E4DF9">
        <w:t xml:space="preserve"> </w:t>
      </w:r>
      <w:r w:rsidR="00450810">
        <w:t xml:space="preserve">per cent. </w:t>
      </w:r>
    </w:p>
    <w:p w:rsidR="004154DA" w:rsidRDefault="004154DA" w:rsidP="003A4A9A">
      <w:pPr>
        <w:pStyle w:val="AERbodytext"/>
      </w:pPr>
      <w:r>
        <w:t xml:space="preserve">In </w:t>
      </w:r>
      <w:r w:rsidR="00F05F99">
        <w:t>201</w:t>
      </w:r>
      <w:r w:rsidR="00253985">
        <w:t>2</w:t>
      </w:r>
      <w:r>
        <w:t xml:space="preserve">, average minutes-off-supply per customer caused by unplanned outages for </w:t>
      </w:r>
      <w:proofErr w:type="spellStart"/>
      <w:r>
        <w:t>Envestra</w:t>
      </w:r>
      <w:proofErr w:type="spellEnd"/>
      <w:r>
        <w:t xml:space="preserve"> </w:t>
      </w:r>
      <w:r w:rsidR="005B3594">
        <w:t>fell</w:t>
      </w:r>
      <w:r w:rsidR="001C5261">
        <w:t xml:space="preserve"> </w:t>
      </w:r>
      <w:r w:rsidR="00F05F99">
        <w:t xml:space="preserve">to </w:t>
      </w:r>
      <w:r w:rsidR="001C5261">
        <w:t>3.48</w:t>
      </w:r>
      <w:r>
        <w:t xml:space="preserve"> minutes; for </w:t>
      </w:r>
      <w:proofErr w:type="spellStart"/>
      <w:r w:rsidR="009F7AAE">
        <w:t>Multinet</w:t>
      </w:r>
      <w:proofErr w:type="spellEnd"/>
      <w:r w:rsidR="002C641A">
        <w:t xml:space="preserve"> </w:t>
      </w:r>
      <w:r w:rsidR="0008373C">
        <w:t xml:space="preserve">it </w:t>
      </w:r>
      <w:r w:rsidR="005B3594">
        <w:t>declined</w:t>
      </w:r>
      <w:r w:rsidR="007F4562">
        <w:t xml:space="preserve"> </w:t>
      </w:r>
      <w:r w:rsidR="00F05F99">
        <w:t xml:space="preserve">by </w:t>
      </w:r>
      <w:r w:rsidR="007F4562">
        <w:t>12.7</w:t>
      </w:r>
      <w:r w:rsidR="003E4DF9">
        <w:t xml:space="preserve"> </w:t>
      </w:r>
      <w:r>
        <w:t xml:space="preserve">per cent to </w:t>
      </w:r>
      <w:r w:rsidR="007F4562">
        <w:t>2.33</w:t>
      </w:r>
      <w:r>
        <w:t xml:space="preserve"> minutes</w:t>
      </w:r>
      <w:r w:rsidR="00D91C2D">
        <w:t>; f</w:t>
      </w:r>
      <w:r>
        <w:t xml:space="preserve">or </w:t>
      </w:r>
      <w:r w:rsidR="00F05F99">
        <w:t xml:space="preserve">SP </w:t>
      </w:r>
      <w:r w:rsidR="00037958">
        <w:t>AusNet</w:t>
      </w:r>
      <w:r w:rsidR="00F05F99">
        <w:t xml:space="preserve"> </w:t>
      </w:r>
      <w:r w:rsidR="00576786">
        <w:t xml:space="preserve">the average minutes-off-supply </w:t>
      </w:r>
      <w:r w:rsidR="00F05F99">
        <w:t xml:space="preserve">decreased by </w:t>
      </w:r>
      <w:r w:rsidR="001C5261">
        <w:t>28.7</w:t>
      </w:r>
      <w:r w:rsidR="003E4DF9">
        <w:t xml:space="preserve"> </w:t>
      </w:r>
      <w:r w:rsidR="00F05F99">
        <w:t>per cent</w:t>
      </w:r>
      <w:r w:rsidR="005B3594">
        <w:t>,</w:t>
      </w:r>
      <w:r w:rsidR="00F05F99">
        <w:t xml:space="preserve"> to </w:t>
      </w:r>
      <w:r w:rsidR="001C5261">
        <w:t>0.74</w:t>
      </w:r>
      <w:r w:rsidR="003E4DF9">
        <w:t xml:space="preserve"> </w:t>
      </w:r>
      <w:r w:rsidR="00F05F99">
        <w:t>minutes</w:t>
      </w:r>
      <w:r>
        <w:t xml:space="preserve">. </w:t>
      </w:r>
      <w:r w:rsidR="005B3594">
        <w:t xml:space="preserve">Historically, </w:t>
      </w:r>
      <w:r w:rsidR="00F05F99">
        <w:t>SP</w:t>
      </w:r>
      <w:r w:rsidR="00E37FD0">
        <w:t> </w:t>
      </w:r>
      <w:proofErr w:type="spellStart"/>
      <w:r w:rsidR="00037958">
        <w:t>AusNet</w:t>
      </w:r>
      <w:r w:rsidR="00F05F99">
        <w:t>'s</w:t>
      </w:r>
      <w:proofErr w:type="spellEnd"/>
      <w:r w:rsidR="00F05F99">
        <w:t xml:space="preserve"> </w:t>
      </w:r>
      <w:r>
        <w:t xml:space="preserve">average minutes-off-supply per customer for unplanned outages have been the </w:t>
      </w:r>
      <w:r w:rsidR="008E21D0">
        <w:t>most</w:t>
      </w:r>
      <w:r>
        <w:t xml:space="preserve"> </w:t>
      </w:r>
      <w:r w:rsidR="00EB4316">
        <w:t xml:space="preserve">stable </w:t>
      </w:r>
      <w:r>
        <w:t xml:space="preserve">and </w:t>
      </w:r>
      <w:r w:rsidR="00EB4316">
        <w:t xml:space="preserve">the </w:t>
      </w:r>
      <w:r>
        <w:t xml:space="preserve">lowest </w:t>
      </w:r>
      <w:r w:rsidR="00E37FD0">
        <w:t>among the distr</w:t>
      </w:r>
      <w:r w:rsidR="008E21D0">
        <w:t>i</w:t>
      </w:r>
      <w:r w:rsidR="00E37FD0">
        <w:t>butors</w:t>
      </w:r>
      <w:r w:rsidR="005B3594">
        <w:t>.</w:t>
      </w:r>
      <w:r>
        <w:t xml:space="preserve"> </w:t>
      </w:r>
    </w:p>
    <w:p w:rsidR="004154DA" w:rsidRDefault="004154DA" w:rsidP="004154DA">
      <w:pPr>
        <w:pStyle w:val="AERbodytext"/>
      </w:pPr>
      <w:r>
        <w:lastRenderedPageBreak/>
        <w:t>Overall there was a</w:t>
      </w:r>
      <w:r w:rsidR="00EB2C46">
        <w:t xml:space="preserve">n increase </w:t>
      </w:r>
      <w:r>
        <w:t xml:space="preserve">in the </w:t>
      </w:r>
      <w:r w:rsidR="00E37FD0">
        <w:t xml:space="preserve">industry </w:t>
      </w:r>
      <w:r>
        <w:t xml:space="preserve">average minutes-off-supply due to planned outages </w:t>
      </w:r>
      <w:r w:rsidR="00E37FD0">
        <w:t xml:space="preserve">of </w:t>
      </w:r>
      <w:r w:rsidR="007F4562">
        <w:t>85.8</w:t>
      </w:r>
      <w:r w:rsidR="00EB2C46">
        <w:t xml:space="preserve"> </w:t>
      </w:r>
      <w:r>
        <w:t xml:space="preserve">per cent in </w:t>
      </w:r>
      <w:r w:rsidR="009D5E3D">
        <w:t>201</w:t>
      </w:r>
      <w:r w:rsidR="001C5261">
        <w:t>2</w:t>
      </w:r>
      <w:r w:rsidR="00C42DBD">
        <w:t xml:space="preserve"> compared to</w:t>
      </w:r>
      <w:r w:rsidR="00E37FD0">
        <w:t xml:space="preserve"> a year earlier</w:t>
      </w:r>
      <w:r>
        <w:t xml:space="preserve">. </w:t>
      </w:r>
      <w:r w:rsidR="00B31398">
        <w:t>In particular:</w:t>
      </w:r>
    </w:p>
    <w:p w:rsidR="004154DA" w:rsidRPr="004154DA" w:rsidRDefault="00526331" w:rsidP="004154DA">
      <w:pPr>
        <w:pStyle w:val="AERbulletlistfirststyle"/>
      </w:pPr>
      <w:proofErr w:type="spellStart"/>
      <w:r>
        <w:t>Envestra</w:t>
      </w:r>
      <w:proofErr w:type="spellEnd"/>
      <w:r w:rsidR="009D5E3D">
        <w:t xml:space="preserve"> </w:t>
      </w:r>
      <w:r w:rsidR="004154DA">
        <w:t>report</w:t>
      </w:r>
      <w:r w:rsidR="00EB2C46">
        <w:t>ed</w:t>
      </w:r>
      <w:r w:rsidR="004154DA">
        <w:t xml:space="preserve"> </w:t>
      </w:r>
      <w:r w:rsidR="00B31398">
        <w:t>a</w:t>
      </w:r>
      <w:r w:rsidR="001C5261">
        <w:t>n increase</w:t>
      </w:r>
      <w:r w:rsidR="00576786">
        <w:t xml:space="preserve"> </w:t>
      </w:r>
      <w:r w:rsidR="004154DA" w:rsidRPr="004154DA">
        <w:t xml:space="preserve">of </w:t>
      </w:r>
      <w:r w:rsidR="001C5261">
        <w:t>107</w:t>
      </w:r>
      <w:r w:rsidR="003E4DF9">
        <w:t xml:space="preserve"> </w:t>
      </w:r>
      <w:r w:rsidR="004154DA" w:rsidRPr="004154DA">
        <w:t xml:space="preserve">per cent </w:t>
      </w:r>
      <w:r w:rsidR="00EB2C46">
        <w:t xml:space="preserve">to </w:t>
      </w:r>
      <w:r w:rsidR="001C5261">
        <w:t>6.84</w:t>
      </w:r>
      <w:r w:rsidR="004154DA" w:rsidRPr="004154DA">
        <w:t xml:space="preserve"> minutes </w:t>
      </w:r>
    </w:p>
    <w:p w:rsidR="004154DA" w:rsidRPr="004154DA" w:rsidRDefault="001C5261" w:rsidP="004154DA">
      <w:pPr>
        <w:pStyle w:val="AERbulletlistfirststyle"/>
      </w:pPr>
      <w:proofErr w:type="spellStart"/>
      <w:r>
        <w:t>Multinet</w:t>
      </w:r>
      <w:proofErr w:type="spellEnd"/>
      <w:r w:rsidR="00EB2C46">
        <w:t xml:space="preserve"> reported </w:t>
      </w:r>
      <w:r w:rsidR="004154DA" w:rsidRPr="004154DA">
        <w:t>a</w:t>
      </w:r>
      <w:r w:rsidR="003A1585">
        <w:t>n i</w:t>
      </w:r>
      <w:r>
        <w:t>n</w:t>
      </w:r>
      <w:r w:rsidR="003A1585">
        <w:t>c</w:t>
      </w:r>
      <w:r>
        <w:t xml:space="preserve">rease </w:t>
      </w:r>
      <w:r w:rsidR="004154DA" w:rsidRPr="004154DA">
        <w:t xml:space="preserve">of </w:t>
      </w:r>
      <w:r>
        <w:t>83</w:t>
      </w:r>
      <w:r w:rsidR="00EB2C46" w:rsidRPr="004154DA">
        <w:t xml:space="preserve"> </w:t>
      </w:r>
      <w:r w:rsidR="004154DA" w:rsidRPr="004154DA">
        <w:t xml:space="preserve">per cent to </w:t>
      </w:r>
      <w:r w:rsidR="003A1585">
        <w:t>2.5</w:t>
      </w:r>
      <w:r w:rsidR="009D5E3D">
        <w:t xml:space="preserve"> </w:t>
      </w:r>
      <w:r w:rsidR="004154DA" w:rsidRPr="004154DA">
        <w:t>minutes</w:t>
      </w:r>
      <w:r w:rsidR="00C41345">
        <w:t xml:space="preserve"> and</w:t>
      </w:r>
      <w:r w:rsidR="004154DA" w:rsidRPr="004154DA">
        <w:t xml:space="preserve"> </w:t>
      </w:r>
    </w:p>
    <w:p w:rsidR="004154DA" w:rsidRDefault="003A1585" w:rsidP="004154DA">
      <w:pPr>
        <w:pStyle w:val="AERbulletlistfirststyle"/>
      </w:pPr>
      <w:r>
        <w:t>SP AusNet</w:t>
      </w:r>
      <w:r w:rsidR="004154DA" w:rsidRPr="004154DA">
        <w:t xml:space="preserve"> </w:t>
      </w:r>
      <w:r w:rsidR="00EB2C46">
        <w:t>reported</w:t>
      </w:r>
      <w:r w:rsidR="00EB2C46" w:rsidRPr="004154DA">
        <w:t xml:space="preserve"> </w:t>
      </w:r>
      <w:r w:rsidR="004154DA" w:rsidRPr="004154DA">
        <w:t>a</w:t>
      </w:r>
      <w:r w:rsidR="009D5E3D">
        <w:t xml:space="preserve">n increase </w:t>
      </w:r>
      <w:r w:rsidR="004154DA" w:rsidRPr="004154DA">
        <w:t xml:space="preserve">of </w:t>
      </w:r>
      <w:r>
        <w:t>66</w:t>
      </w:r>
      <w:r w:rsidR="00C42DBD" w:rsidRPr="004154DA">
        <w:t xml:space="preserve"> </w:t>
      </w:r>
      <w:r w:rsidR="004154DA" w:rsidRPr="004154DA">
        <w:t xml:space="preserve">per cent to </w:t>
      </w:r>
      <w:r>
        <w:t>5.64</w:t>
      </w:r>
      <w:r w:rsidR="004154DA" w:rsidRPr="004154DA">
        <w:t xml:space="preserve"> minutes. </w:t>
      </w:r>
    </w:p>
    <w:p w:rsidR="0075429E" w:rsidRPr="00660F66" w:rsidRDefault="00A3070E" w:rsidP="00660F66">
      <w:pPr>
        <w:pStyle w:val="AERbodytext"/>
      </w:pPr>
      <w:proofErr w:type="spellStart"/>
      <w:r w:rsidRPr="00660F66">
        <w:t>Envestra</w:t>
      </w:r>
      <w:proofErr w:type="spellEnd"/>
      <w:r w:rsidRPr="00660F66">
        <w:t xml:space="preserve"> </w:t>
      </w:r>
      <w:r w:rsidR="00825914" w:rsidRPr="00660F66">
        <w:t xml:space="preserve">and SP </w:t>
      </w:r>
      <w:proofErr w:type="spellStart"/>
      <w:r w:rsidR="00825914" w:rsidRPr="00660F66">
        <w:t>AusNet</w:t>
      </w:r>
      <w:proofErr w:type="spellEnd"/>
      <w:r w:rsidR="00825914" w:rsidRPr="00660F66">
        <w:t xml:space="preserve"> both </w:t>
      </w:r>
      <w:r w:rsidRPr="00660F66">
        <w:t>comment</w:t>
      </w:r>
      <w:r w:rsidR="00B31398" w:rsidRPr="00660F66">
        <w:t>ed</w:t>
      </w:r>
      <w:r w:rsidRPr="00660F66">
        <w:t xml:space="preserve"> </w:t>
      </w:r>
      <w:r w:rsidR="0075429E" w:rsidRPr="00660F66">
        <w:t>t</w:t>
      </w:r>
      <w:r w:rsidRPr="00660F66">
        <w:t>hat</w:t>
      </w:r>
      <w:r w:rsidR="00AB109F" w:rsidRPr="00660F66">
        <w:t xml:space="preserve"> the</w:t>
      </w:r>
      <w:r w:rsidR="00825914" w:rsidRPr="00660F66">
        <w:t xml:space="preserve"> significant</w:t>
      </w:r>
      <w:r w:rsidR="00AB109F" w:rsidRPr="00660F66">
        <w:t xml:space="preserve"> increase in the mains renewal program is the reason for the increase in planned minutes-off-supply</w:t>
      </w:r>
      <w:r w:rsidR="00825914" w:rsidRPr="00660F66">
        <w:t xml:space="preserve"> in 2012</w:t>
      </w:r>
      <w:r w:rsidR="00AB109F" w:rsidRPr="00660F66">
        <w:t>.</w:t>
      </w:r>
      <w:r w:rsidR="0053218C" w:rsidRPr="00660F66">
        <w:t xml:space="preserve"> </w:t>
      </w:r>
    </w:p>
    <w:p w:rsidR="00CF12E9" w:rsidRPr="00660F66" w:rsidRDefault="006C5077" w:rsidP="00660F66">
      <w:pPr>
        <w:pStyle w:val="AERbodytext"/>
        <w:rPr>
          <w:rStyle w:val="AERtextbold"/>
        </w:rPr>
      </w:pPr>
      <w:bookmarkStart w:id="76" w:name="_Ref290371364"/>
      <w:r w:rsidRPr="00660F66">
        <w:rPr>
          <w:rStyle w:val="AERtextbold"/>
        </w:rPr>
        <w:t xml:space="preserve">Figure </w:t>
      </w:r>
      <w:r w:rsidR="004B57FA" w:rsidRPr="00660F66">
        <w:rPr>
          <w:rStyle w:val="AERtextbold"/>
        </w:rPr>
        <w:t>5</w:t>
      </w:r>
      <w:r w:rsidR="00C41345" w:rsidRPr="00660F66">
        <w:rPr>
          <w:rStyle w:val="AERtextbold"/>
        </w:rPr>
        <w:t>.1</w:t>
      </w:r>
      <w:r w:rsidR="001A1769" w:rsidRPr="00660F66">
        <w:rPr>
          <w:rStyle w:val="AERtextbold"/>
        </w:rPr>
        <w:t>.1</w:t>
      </w:r>
      <w:r w:rsidR="00C41345" w:rsidRPr="00660F66">
        <w:rPr>
          <w:rStyle w:val="AERtextbold"/>
        </w:rPr>
        <w:tab/>
      </w:r>
      <w:r w:rsidR="004154DA" w:rsidRPr="00660F66">
        <w:rPr>
          <w:rStyle w:val="AERtextbold"/>
        </w:rPr>
        <w:t>Average minutes-off-supply per customer (SAIDI)</w:t>
      </w:r>
      <w:bookmarkEnd w:id="76"/>
    </w:p>
    <w:p w:rsidR="004154DA" w:rsidRPr="0042118C" w:rsidRDefault="007F4562" w:rsidP="0042118C">
      <w:r w:rsidRPr="007F4562">
        <w:rPr>
          <w:noProof/>
        </w:rPr>
        <w:drawing>
          <wp:inline distT="0" distB="0" distL="0" distR="0" wp14:anchorId="6B135FD2" wp14:editId="614FFBDD">
            <wp:extent cx="4564800" cy="2844000"/>
            <wp:effectExtent l="0" t="0" r="7620"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64800" cy="2844000"/>
                    </a:xfrm>
                    <a:prstGeom prst="rect">
                      <a:avLst/>
                    </a:prstGeom>
                    <a:noFill/>
                    <a:ln>
                      <a:noFill/>
                    </a:ln>
                  </pic:spPr>
                </pic:pic>
              </a:graphicData>
            </a:graphic>
          </wp:inline>
        </w:drawing>
      </w:r>
    </w:p>
    <w:p w:rsidR="002F58D2" w:rsidRPr="002F58D2" w:rsidRDefault="002F58D2" w:rsidP="002F58D2">
      <w:pPr>
        <w:pStyle w:val="AERtablesource"/>
      </w:pPr>
      <w:r w:rsidRPr="002F58D2">
        <w:t xml:space="preserve">Source: </w:t>
      </w:r>
      <w:r w:rsidR="00BC7711">
        <w:tab/>
      </w:r>
      <w:r w:rsidRPr="002F58D2">
        <w:t>DNSP quarterly KPI reports</w:t>
      </w:r>
    </w:p>
    <w:p w:rsidR="004154DA" w:rsidRDefault="00FA12B3" w:rsidP="00544148">
      <w:pPr>
        <w:pStyle w:val="Heading2"/>
      </w:pPr>
      <w:bookmarkStart w:id="77" w:name="_Toc259108883"/>
      <w:bookmarkStart w:id="78" w:name="_Toc378326245"/>
      <w:r>
        <w:t>Average number of interruptions per customer</w:t>
      </w:r>
      <w:bookmarkEnd w:id="77"/>
      <w:bookmarkEnd w:id="78"/>
    </w:p>
    <w:p w:rsidR="00C81CCF" w:rsidRDefault="00C81CCF" w:rsidP="00C81CCF">
      <w:pPr>
        <w:pStyle w:val="AERbodytext"/>
      </w:pPr>
      <w:bookmarkStart w:id="79" w:name="_Ref292353096"/>
      <w:r>
        <w:t xml:space="preserve">Figure </w:t>
      </w:r>
      <w:r w:rsidR="004B57FA">
        <w:t>5</w:t>
      </w:r>
      <w:r>
        <w:t>.2</w:t>
      </w:r>
      <w:r w:rsidR="001A1769">
        <w:t>.1</w:t>
      </w:r>
      <w:r>
        <w:t xml:space="preserve"> shows that, on average, </w:t>
      </w:r>
      <w:r w:rsidRPr="00EA00F1">
        <w:t xml:space="preserve">the </w:t>
      </w:r>
      <w:r>
        <w:t xml:space="preserve">total </w:t>
      </w:r>
      <w:r w:rsidR="007E074F">
        <w:t>frequency</w:t>
      </w:r>
      <w:r w:rsidR="007E074F" w:rsidRPr="00EA00F1">
        <w:t xml:space="preserve"> </w:t>
      </w:r>
      <w:r w:rsidRPr="00EA00F1">
        <w:t xml:space="preserve">of supply interruptions experienced by Victorian gas customers in </w:t>
      </w:r>
      <w:r>
        <w:t>201</w:t>
      </w:r>
      <w:r w:rsidR="00E73182">
        <w:t>2</w:t>
      </w:r>
      <w:r>
        <w:t xml:space="preserve"> was 0.</w:t>
      </w:r>
      <w:r w:rsidR="00EE6B1F">
        <w:t>0</w:t>
      </w:r>
      <w:r w:rsidR="00E73182">
        <w:t>28</w:t>
      </w:r>
      <w:r w:rsidR="003B7DFD">
        <w:rPr>
          <w:rStyle w:val="FootnoteReference"/>
        </w:rPr>
        <w:footnoteReference w:id="14"/>
      </w:r>
      <w:r>
        <w:t xml:space="preserve">, </w:t>
      </w:r>
      <w:r w:rsidR="00E37FD0">
        <w:t>up</w:t>
      </w:r>
      <w:r>
        <w:t xml:space="preserve"> </w:t>
      </w:r>
      <w:r w:rsidR="007F4562">
        <w:t>6.0</w:t>
      </w:r>
      <w:r w:rsidR="00EE6B1F">
        <w:t xml:space="preserve"> </w:t>
      </w:r>
      <w:r>
        <w:t xml:space="preserve">per cent compared </w:t>
      </w:r>
      <w:r w:rsidR="007F4562">
        <w:t>to</w:t>
      </w:r>
      <w:r>
        <w:t xml:space="preserve"> 201</w:t>
      </w:r>
      <w:r w:rsidR="00E73182">
        <w:t>1</w:t>
      </w:r>
      <w:r>
        <w:t>.</w:t>
      </w:r>
    </w:p>
    <w:p w:rsidR="00A56489" w:rsidRDefault="00A56489">
      <w:pPr>
        <w:rPr>
          <w:rFonts w:eastAsia="Times New Roman"/>
          <w:szCs w:val="24"/>
          <w:lang w:eastAsia="en-US"/>
        </w:rPr>
      </w:pPr>
      <w:r>
        <w:br w:type="page"/>
      </w:r>
    </w:p>
    <w:p w:rsidR="00E63756" w:rsidRDefault="00723990" w:rsidP="00660F66">
      <w:pPr>
        <w:rPr>
          <w:rStyle w:val="AERtextbold"/>
        </w:rPr>
      </w:pPr>
      <w:r w:rsidRPr="00660F66">
        <w:rPr>
          <w:rStyle w:val="AERtextbold"/>
        </w:rPr>
        <w:lastRenderedPageBreak/>
        <w:t xml:space="preserve">Figure </w:t>
      </w:r>
      <w:r w:rsidR="004B57FA" w:rsidRPr="00660F66">
        <w:rPr>
          <w:rStyle w:val="AERtextbold"/>
        </w:rPr>
        <w:t>5</w:t>
      </w:r>
      <w:r w:rsidRPr="00660F66">
        <w:rPr>
          <w:rStyle w:val="AERtextbold"/>
        </w:rPr>
        <w:t>.2</w:t>
      </w:r>
      <w:r w:rsidR="001A1769" w:rsidRPr="00660F66">
        <w:rPr>
          <w:rStyle w:val="AERtextbold"/>
        </w:rPr>
        <w:t>.1</w:t>
      </w:r>
      <w:r w:rsidR="00D91C2D" w:rsidRPr="00660F66">
        <w:rPr>
          <w:rStyle w:val="AERtextbold"/>
        </w:rPr>
        <w:t xml:space="preserve"> </w:t>
      </w:r>
      <w:r w:rsidRPr="00660F66">
        <w:rPr>
          <w:rStyle w:val="AERtextbold"/>
        </w:rPr>
        <w:t xml:space="preserve">Average </w:t>
      </w:r>
      <w:r w:rsidR="003E03AB" w:rsidRPr="00660F66">
        <w:rPr>
          <w:rStyle w:val="AERtextbold"/>
        </w:rPr>
        <w:t>numbers</w:t>
      </w:r>
      <w:r w:rsidRPr="00660F66">
        <w:rPr>
          <w:rStyle w:val="AERtextbold"/>
        </w:rPr>
        <w:t xml:space="preserve"> of interruptions per customer (SAIFI)</w:t>
      </w:r>
      <w:bookmarkEnd w:id="79"/>
    </w:p>
    <w:p w:rsidR="00660F66" w:rsidRPr="00660F66" w:rsidRDefault="00660F66" w:rsidP="00660F66">
      <w:pPr>
        <w:rPr>
          <w:rStyle w:val="AERtextbold"/>
        </w:rPr>
      </w:pPr>
    </w:p>
    <w:p w:rsidR="00723990" w:rsidRDefault="007F4562" w:rsidP="00723990">
      <w:r w:rsidRPr="007F4562">
        <w:rPr>
          <w:noProof/>
        </w:rPr>
        <w:drawing>
          <wp:inline distT="0" distB="0" distL="0" distR="0" wp14:anchorId="547E41CC" wp14:editId="0AAF1A43">
            <wp:extent cx="4564800" cy="2844000"/>
            <wp:effectExtent l="0" t="0" r="7620"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64800" cy="2844000"/>
                    </a:xfrm>
                    <a:prstGeom prst="rect">
                      <a:avLst/>
                    </a:prstGeom>
                    <a:noFill/>
                    <a:ln>
                      <a:noFill/>
                    </a:ln>
                  </pic:spPr>
                </pic:pic>
              </a:graphicData>
            </a:graphic>
          </wp:inline>
        </w:drawing>
      </w:r>
      <w:r w:rsidR="00F8569C" w:rsidRPr="00F8569C">
        <w:t xml:space="preserve"> </w:t>
      </w:r>
    </w:p>
    <w:p w:rsidR="00E17B2C" w:rsidRDefault="00E17B2C" w:rsidP="00E17B2C">
      <w:pPr>
        <w:pStyle w:val="AERtablesource"/>
      </w:pPr>
      <w:r>
        <w:t xml:space="preserve">Source: </w:t>
      </w:r>
      <w:r w:rsidR="00BC7711">
        <w:tab/>
      </w:r>
      <w:r>
        <w:t>DNSP quarterly KPI reports</w:t>
      </w:r>
      <w:r w:rsidR="00E37FD0">
        <w:t>.</w:t>
      </w:r>
    </w:p>
    <w:p w:rsidR="004154DA" w:rsidRPr="005E47E1" w:rsidRDefault="004154DA" w:rsidP="004154DA">
      <w:pPr>
        <w:pStyle w:val="AERbodytext"/>
        <w:rPr>
          <w:rStyle w:val="AERbody"/>
        </w:rPr>
      </w:pPr>
      <w:r w:rsidRPr="005E47E1">
        <w:rPr>
          <w:rStyle w:val="AERbody"/>
        </w:rPr>
        <w:t xml:space="preserve">The </w:t>
      </w:r>
      <w:r w:rsidR="00C51713" w:rsidRPr="005E47E1">
        <w:rPr>
          <w:rStyle w:val="AERbody"/>
        </w:rPr>
        <w:t>201</w:t>
      </w:r>
      <w:r w:rsidR="00B61381">
        <w:rPr>
          <w:rStyle w:val="AERbody"/>
        </w:rPr>
        <w:t>2</w:t>
      </w:r>
      <w:r w:rsidR="00C51713" w:rsidRPr="005E47E1">
        <w:rPr>
          <w:rStyle w:val="AERbody"/>
        </w:rPr>
        <w:t xml:space="preserve"> </w:t>
      </w:r>
      <w:r w:rsidRPr="005E47E1">
        <w:rPr>
          <w:rStyle w:val="AERbody"/>
        </w:rPr>
        <w:t xml:space="preserve">results represent </w:t>
      </w:r>
      <w:r w:rsidR="003375D7">
        <w:rPr>
          <w:rStyle w:val="AERbody"/>
        </w:rPr>
        <w:t xml:space="preserve">on average, </w:t>
      </w:r>
      <w:r w:rsidRPr="005E47E1">
        <w:rPr>
          <w:rStyle w:val="AERbody"/>
        </w:rPr>
        <w:t xml:space="preserve">one interruption every </w:t>
      </w:r>
      <w:r w:rsidR="00B61381">
        <w:rPr>
          <w:rStyle w:val="AERbody"/>
        </w:rPr>
        <w:t>36</w:t>
      </w:r>
      <w:r w:rsidR="00EE6B1F" w:rsidRPr="005E47E1">
        <w:rPr>
          <w:rStyle w:val="AERbody"/>
        </w:rPr>
        <w:t xml:space="preserve"> </w:t>
      </w:r>
      <w:r w:rsidRPr="005E47E1">
        <w:rPr>
          <w:rStyle w:val="AERbody"/>
        </w:rPr>
        <w:t>years for Victoria</w:t>
      </w:r>
      <w:r w:rsidR="003375D7">
        <w:rPr>
          <w:rStyle w:val="AERbody"/>
        </w:rPr>
        <w:t>n customers</w:t>
      </w:r>
      <w:r w:rsidRPr="005E47E1">
        <w:rPr>
          <w:rStyle w:val="AERbody"/>
        </w:rPr>
        <w:t xml:space="preserve">. </w:t>
      </w:r>
      <w:r w:rsidR="00E37FD0">
        <w:rPr>
          <w:rStyle w:val="AERbody"/>
        </w:rPr>
        <w:t>F</w:t>
      </w:r>
      <w:r w:rsidRPr="005E47E1">
        <w:rPr>
          <w:rStyle w:val="AERbody"/>
        </w:rPr>
        <w:t xml:space="preserve">or </w:t>
      </w:r>
      <w:proofErr w:type="spellStart"/>
      <w:r w:rsidRPr="005E47E1">
        <w:rPr>
          <w:rStyle w:val="AERbody"/>
        </w:rPr>
        <w:t>Envestra</w:t>
      </w:r>
      <w:proofErr w:type="spellEnd"/>
      <w:r w:rsidRPr="005E47E1">
        <w:rPr>
          <w:rStyle w:val="AERbody"/>
        </w:rPr>
        <w:t xml:space="preserve"> this is one interruption in </w:t>
      </w:r>
      <w:r w:rsidR="00E42E70" w:rsidRPr="005E47E1">
        <w:rPr>
          <w:rStyle w:val="AERbody"/>
        </w:rPr>
        <w:t>2</w:t>
      </w:r>
      <w:r w:rsidR="00B61381">
        <w:rPr>
          <w:rStyle w:val="AERbody"/>
        </w:rPr>
        <w:t>2</w:t>
      </w:r>
      <w:r w:rsidR="00E42E70" w:rsidRPr="005E47E1">
        <w:rPr>
          <w:rStyle w:val="AERbody"/>
        </w:rPr>
        <w:t xml:space="preserve"> </w:t>
      </w:r>
      <w:r w:rsidRPr="005E47E1">
        <w:rPr>
          <w:rStyle w:val="AERbody"/>
        </w:rPr>
        <w:t>years</w:t>
      </w:r>
      <w:r w:rsidR="009D2AAF">
        <w:rPr>
          <w:rStyle w:val="AERbody"/>
        </w:rPr>
        <w:t>,</w:t>
      </w:r>
      <w:r w:rsidRPr="005E47E1">
        <w:rPr>
          <w:rStyle w:val="AERbody"/>
        </w:rPr>
        <w:t xml:space="preserve"> for </w:t>
      </w:r>
      <w:proofErr w:type="spellStart"/>
      <w:r w:rsidR="009F7AAE" w:rsidRPr="005E47E1">
        <w:rPr>
          <w:rStyle w:val="AERbody"/>
        </w:rPr>
        <w:t>Multinet</w:t>
      </w:r>
      <w:proofErr w:type="spellEnd"/>
      <w:r w:rsidR="005C1AC8" w:rsidRPr="005E47E1">
        <w:rPr>
          <w:rStyle w:val="AERbody"/>
        </w:rPr>
        <w:t xml:space="preserve"> </w:t>
      </w:r>
      <w:r w:rsidRPr="005E47E1">
        <w:rPr>
          <w:rStyle w:val="AERbody"/>
        </w:rPr>
        <w:t xml:space="preserve">this is one interruption in </w:t>
      </w:r>
      <w:r w:rsidR="006B222D" w:rsidRPr="005E47E1">
        <w:rPr>
          <w:rStyle w:val="AERbody"/>
        </w:rPr>
        <w:t>7</w:t>
      </w:r>
      <w:r w:rsidR="007F4562">
        <w:rPr>
          <w:rStyle w:val="AERbody"/>
        </w:rPr>
        <w:t>5</w:t>
      </w:r>
      <w:r w:rsidR="006B222D" w:rsidRPr="005E47E1">
        <w:rPr>
          <w:rStyle w:val="AERbody"/>
        </w:rPr>
        <w:t xml:space="preserve"> </w:t>
      </w:r>
      <w:r w:rsidRPr="005E47E1">
        <w:rPr>
          <w:rStyle w:val="AERbody"/>
        </w:rPr>
        <w:t xml:space="preserve">years and for </w:t>
      </w:r>
      <w:r w:rsidR="00E42E70" w:rsidRPr="005E47E1">
        <w:rPr>
          <w:rStyle w:val="AERbody"/>
        </w:rPr>
        <w:t xml:space="preserve">SP </w:t>
      </w:r>
      <w:r w:rsidR="00037958" w:rsidRPr="005E47E1">
        <w:rPr>
          <w:rStyle w:val="AERbody"/>
        </w:rPr>
        <w:t>AusNet</w:t>
      </w:r>
      <w:r w:rsidR="00E42E70" w:rsidRPr="005E47E1">
        <w:rPr>
          <w:rStyle w:val="AERbody"/>
        </w:rPr>
        <w:t xml:space="preserve"> </w:t>
      </w:r>
      <w:r w:rsidRPr="005E47E1">
        <w:rPr>
          <w:rStyle w:val="AERbody"/>
        </w:rPr>
        <w:t xml:space="preserve">this is one interruption in </w:t>
      </w:r>
      <w:r w:rsidR="00EE6B1F" w:rsidRPr="005E47E1">
        <w:rPr>
          <w:rStyle w:val="AERbody"/>
        </w:rPr>
        <w:t>38</w:t>
      </w:r>
      <w:r w:rsidR="0012060C" w:rsidRPr="005E47E1">
        <w:rPr>
          <w:rStyle w:val="AERbody"/>
        </w:rPr>
        <w:t xml:space="preserve"> </w:t>
      </w:r>
      <w:r w:rsidRPr="005E47E1">
        <w:rPr>
          <w:rStyle w:val="AERbody"/>
        </w:rPr>
        <w:t>years.</w:t>
      </w:r>
    </w:p>
    <w:p w:rsidR="004154DA" w:rsidRPr="005E47E1" w:rsidRDefault="004154DA" w:rsidP="004154DA">
      <w:pPr>
        <w:pStyle w:val="AERbodytext"/>
        <w:rPr>
          <w:rStyle w:val="AERbody"/>
        </w:rPr>
      </w:pPr>
      <w:r w:rsidRPr="005E47E1">
        <w:rPr>
          <w:rStyle w:val="AERbody"/>
        </w:rPr>
        <w:t xml:space="preserve">In </w:t>
      </w:r>
      <w:r w:rsidR="00E42E70" w:rsidRPr="005E47E1">
        <w:rPr>
          <w:rStyle w:val="AERbody"/>
        </w:rPr>
        <w:t>201</w:t>
      </w:r>
      <w:r w:rsidR="00B61381">
        <w:rPr>
          <w:rStyle w:val="AERbody"/>
        </w:rPr>
        <w:t xml:space="preserve">2 all gas distributors experienced an increase in </w:t>
      </w:r>
      <w:r w:rsidRPr="005E47E1">
        <w:rPr>
          <w:rStyle w:val="AERbody"/>
        </w:rPr>
        <w:t>the number of planned interruptions</w:t>
      </w:r>
      <w:r w:rsidR="007372E3">
        <w:rPr>
          <w:rStyle w:val="AERbody"/>
        </w:rPr>
        <w:t xml:space="preserve"> with</w:t>
      </w:r>
      <w:r w:rsidR="00964396">
        <w:rPr>
          <w:rStyle w:val="AERbody"/>
        </w:rPr>
        <w:t xml:space="preserve"> </w:t>
      </w:r>
      <w:proofErr w:type="spellStart"/>
      <w:r w:rsidR="00E42E70" w:rsidRPr="005E47E1">
        <w:rPr>
          <w:rStyle w:val="AERbody"/>
        </w:rPr>
        <w:t>Envestra</w:t>
      </w:r>
      <w:proofErr w:type="spellEnd"/>
      <w:r w:rsidR="00E42E70" w:rsidRPr="005E47E1">
        <w:rPr>
          <w:rStyle w:val="AERbody"/>
        </w:rPr>
        <w:t xml:space="preserve"> </w:t>
      </w:r>
      <w:r w:rsidR="00576786" w:rsidRPr="005E47E1">
        <w:rPr>
          <w:rStyle w:val="AERbody"/>
        </w:rPr>
        <w:t>report</w:t>
      </w:r>
      <w:r w:rsidR="007372E3">
        <w:rPr>
          <w:rStyle w:val="AERbody"/>
        </w:rPr>
        <w:t>ing</w:t>
      </w:r>
      <w:r w:rsidR="00E42E70" w:rsidRPr="005E47E1">
        <w:rPr>
          <w:rStyle w:val="AERbody"/>
        </w:rPr>
        <w:t xml:space="preserve"> an increase of 127 per cent</w:t>
      </w:r>
      <w:r w:rsidR="007372E3">
        <w:rPr>
          <w:rStyle w:val="AERbody"/>
        </w:rPr>
        <w:t xml:space="preserve">, </w:t>
      </w:r>
      <w:proofErr w:type="spellStart"/>
      <w:r w:rsidR="007372E3">
        <w:rPr>
          <w:rStyle w:val="AERbody"/>
        </w:rPr>
        <w:t>Multinet</w:t>
      </w:r>
      <w:proofErr w:type="spellEnd"/>
      <w:r w:rsidR="007372E3">
        <w:rPr>
          <w:rStyle w:val="AERbody"/>
        </w:rPr>
        <w:t xml:space="preserve"> 83 per cent</w:t>
      </w:r>
      <w:r w:rsidR="00EE6B1F" w:rsidRPr="005E47E1">
        <w:rPr>
          <w:rStyle w:val="AERbody"/>
        </w:rPr>
        <w:t xml:space="preserve"> and SP AusNet </w:t>
      </w:r>
      <w:r w:rsidR="007372E3">
        <w:rPr>
          <w:rStyle w:val="AERbody"/>
        </w:rPr>
        <w:t>21 per cent</w:t>
      </w:r>
      <w:r w:rsidR="00EE6B1F" w:rsidRPr="005E47E1">
        <w:rPr>
          <w:rStyle w:val="AERbody"/>
        </w:rPr>
        <w:t>.</w:t>
      </w:r>
    </w:p>
    <w:p w:rsidR="00F85C59" w:rsidRPr="00BE6D17" w:rsidRDefault="00F85C59" w:rsidP="004154DA">
      <w:pPr>
        <w:pStyle w:val="AERbodytext"/>
        <w:rPr>
          <w:rStyle w:val="AERtexthighlight"/>
        </w:rPr>
      </w:pPr>
      <w:proofErr w:type="spellStart"/>
      <w:r w:rsidRPr="005E47E1">
        <w:rPr>
          <w:rStyle w:val="AERbody"/>
        </w:rPr>
        <w:t>Envestra</w:t>
      </w:r>
      <w:proofErr w:type="spellEnd"/>
      <w:r w:rsidRPr="005E47E1">
        <w:rPr>
          <w:rStyle w:val="AERbody"/>
        </w:rPr>
        <w:t xml:space="preserve"> comment</w:t>
      </w:r>
      <w:r w:rsidR="00B31398" w:rsidRPr="005E47E1">
        <w:rPr>
          <w:rStyle w:val="AERbody"/>
        </w:rPr>
        <w:t>ed</w:t>
      </w:r>
      <w:r w:rsidRPr="005E47E1">
        <w:rPr>
          <w:rStyle w:val="AERbody"/>
        </w:rPr>
        <w:t xml:space="preserve"> that outage </w:t>
      </w:r>
      <w:r w:rsidR="003375D7">
        <w:rPr>
          <w:rStyle w:val="AERbody"/>
        </w:rPr>
        <w:t>key performance indicators</w:t>
      </w:r>
      <w:r w:rsidRPr="005E47E1">
        <w:rPr>
          <w:rStyle w:val="AERbody"/>
        </w:rPr>
        <w:t xml:space="preserve"> reported </w:t>
      </w:r>
      <w:r w:rsidR="00AB109F">
        <w:rPr>
          <w:rStyle w:val="AERbody"/>
        </w:rPr>
        <w:t>since 2010</w:t>
      </w:r>
      <w:r w:rsidRPr="005E47E1">
        <w:rPr>
          <w:rStyle w:val="AERbody"/>
        </w:rPr>
        <w:t xml:space="preserve"> now include all supply interruptions including reported supply faults, leaks and damages that cause loss of supply, unplanned service renewals and repairs that require short duration supply interruptions. Previously only reported supply faults, unplanned service renewals and service damages were included in outage KPI </w:t>
      </w:r>
      <w:r w:rsidR="00FF324F" w:rsidRPr="005E47E1">
        <w:rPr>
          <w:rStyle w:val="AERbody"/>
        </w:rPr>
        <w:t>data. This</w:t>
      </w:r>
      <w:r w:rsidR="00CF5372" w:rsidRPr="005E47E1">
        <w:rPr>
          <w:rStyle w:val="AERbody"/>
        </w:rPr>
        <w:t xml:space="preserve"> explain</w:t>
      </w:r>
      <w:r w:rsidR="00AB109F">
        <w:rPr>
          <w:rStyle w:val="AERbody"/>
        </w:rPr>
        <w:t>s</w:t>
      </w:r>
      <w:r w:rsidR="00CF5372" w:rsidRPr="005E47E1">
        <w:rPr>
          <w:rStyle w:val="AERbody"/>
        </w:rPr>
        <w:t xml:space="preserve"> the increase in average numbers of interruptions per customer in 2010. </w:t>
      </w:r>
      <w:proofErr w:type="spellStart"/>
      <w:r w:rsidR="00CF5372" w:rsidRPr="005E47E1">
        <w:rPr>
          <w:rStyle w:val="AERbody"/>
        </w:rPr>
        <w:t>Envestra</w:t>
      </w:r>
      <w:proofErr w:type="spellEnd"/>
      <w:r w:rsidR="00CF5372" w:rsidRPr="005E47E1">
        <w:rPr>
          <w:rStyle w:val="AERbody"/>
        </w:rPr>
        <w:t xml:space="preserve"> also stated that significant water related issues also contributed to higher SAIFI</w:t>
      </w:r>
      <w:r w:rsidR="00CF5372">
        <w:t>.</w:t>
      </w:r>
      <w:r w:rsidR="00A342E3">
        <w:rPr>
          <w:rStyle w:val="FootnoteReference"/>
        </w:rPr>
        <w:footnoteReference w:id="15"/>
      </w:r>
    </w:p>
    <w:p w:rsidR="00893C2B" w:rsidRPr="005E47E1" w:rsidRDefault="00893C2B">
      <w:pPr>
        <w:pStyle w:val="AERbodytext"/>
        <w:numPr>
          <w:ilvl w:val="0"/>
          <w:numId w:val="0"/>
        </w:numPr>
        <w:rPr>
          <w:rStyle w:val="AERbody"/>
        </w:rPr>
      </w:pPr>
    </w:p>
    <w:p w:rsidR="00893C2B" w:rsidRDefault="00FA12B3" w:rsidP="00C77186">
      <w:pPr>
        <w:pStyle w:val="Heading2"/>
      </w:pPr>
      <w:bookmarkStart w:id="80" w:name="_Toc378326246"/>
      <w:r>
        <w:lastRenderedPageBreak/>
        <w:t>Average interruption duration (minutes per interruption</w:t>
      </w:r>
      <w:r w:rsidR="00F21D77">
        <w:t>) —</w:t>
      </w:r>
      <w:r>
        <w:t xml:space="preserve"> </w:t>
      </w:r>
      <w:r w:rsidR="00C77186">
        <w:t>Interruption duration CAIDI</w:t>
      </w:r>
      <w:bookmarkEnd w:id="80"/>
    </w:p>
    <w:p w:rsidR="007E074F" w:rsidRDefault="007E074F" w:rsidP="007E074F">
      <w:pPr>
        <w:pStyle w:val="AERbodytext"/>
      </w:pPr>
      <w:r>
        <w:t>F</w:t>
      </w:r>
      <w:r w:rsidR="004462B7">
        <w:t xml:space="preserve">igure </w:t>
      </w:r>
      <w:r w:rsidR="004B57FA">
        <w:t>5</w:t>
      </w:r>
      <w:r w:rsidR="004462B7">
        <w:t>.3</w:t>
      </w:r>
      <w:r w:rsidR="001A1769">
        <w:t>.1</w:t>
      </w:r>
      <w:r w:rsidR="004462B7">
        <w:t xml:space="preserve"> shows that the reported average duration of unplanned </w:t>
      </w:r>
      <w:r w:rsidR="005B3594">
        <w:t xml:space="preserve">interruptions in 2012 </w:t>
      </w:r>
      <w:r w:rsidR="003375D7">
        <w:t>was 138 </w:t>
      </w:r>
      <w:r w:rsidR="004277FA">
        <w:t>minutes</w:t>
      </w:r>
      <w:r w:rsidR="00F8569C">
        <w:rPr>
          <w:rStyle w:val="FootnoteReference"/>
        </w:rPr>
        <w:footnoteReference w:id="16"/>
      </w:r>
      <w:r w:rsidR="004462B7">
        <w:t xml:space="preserve">, </w:t>
      </w:r>
      <w:r w:rsidR="005B3594">
        <w:t xml:space="preserve">a </w:t>
      </w:r>
      <w:r w:rsidR="00DE3651">
        <w:t xml:space="preserve">5 </w:t>
      </w:r>
      <w:r w:rsidR="004277FA">
        <w:t xml:space="preserve">per cent </w:t>
      </w:r>
      <w:r w:rsidR="005B3594">
        <w:t>improvement on</w:t>
      </w:r>
      <w:r w:rsidR="004462B7">
        <w:t xml:space="preserve"> </w:t>
      </w:r>
      <w:r w:rsidR="003375D7">
        <w:t>the previous year</w:t>
      </w:r>
      <w:r w:rsidR="004462B7">
        <w:t>.</w:t>
      </w:r>
      <w:r w:rsidR="004277FA">
        <w:t xml:space="preserve"> The average duration of unplanned interruptions for </w:t>
      </w:r>
      <w:proofErr w:type="spellStart"/>
      <w:r w:rsidR="004277FA">
        <w:t>Envestra</w:t>
      </w:r>
      <w:proofErr w:type="spellEnd"/>
      <w:r w:rsidR="004277FA">
        <w:t xml:space="preserve"> </w:t>
      </w:r>
      <w:r w:rsidR="00E62033">
        <w:t>decreased</w:t>
      </w:r>
      <w:r w:rsidR="004277FA">
        <w:t xml:space="preserve"> by </w:t>
      </w:r>
      <w:r w:rsidR="00E62033">
        <w:t>9</w:t>
      </w:r>
      <w:r w:rsidR="004277FA">
        <w:t xml:space="preserve"> per cent to </w:t>
      </w:r>
      <w:r w:rsidR="00E62033">
        <w:t>129</w:t>
      </w:r>
      <w:r w:rsidR="004277FA">
        <w:t xml:space="preserve"> minutes</w:t>
      </w:r>
      <w:r w:rsidR="00BB2C6E">
        <w:t>.</w:t>
      </w:r>
      <w:r w:rsidR="004277FA">
        <w:t xml:space="preserve"> </w:t>
      </w:r>
      <w:r w:rsidR="00BB2C6E">
        <w:t>F</w:t>
      </w:r>
      <w:r w:rsidR="004277FA">
        <w:t xml:space="preserve">or </w:t>
      </w:r>
      <w:proofErr w:type="spellStart"/>
      <w:r w:rsidR="004277FA">
        <w:t>Multinet</w:t>
      </w:r>
      <w:proofErr w:type="spellEnd"/>
      <w:r w:rsidR="004277FA">
        <w:t xml:space="preserve"> the increase was </w:t>
      </w:r>
      <w:r w:rsidR="00DE3651">
        <w:t xml:space="preserve">20 </w:t>
      </w:r>
      <w:r w:rsidR="004277FA">
        <w:t xml:space="preserve">per cent to </w:t>
      </w:r>
      <w:r w:rsidR="00DE3651">
        <w:t>334</w:t>
      </w:r>
      <w:r w:rsidR="004277FA">
        <w:t xml:space="preserve"> minutes and for SP AusNet the </w:t>
      </w:r>
      <w:r w:rsidR="00526331">
        <w:t>decline</w:t>
      </w:r>
      <w:r w:rsidR="004277FA">
        <w:t xml:space="preserve"> was </w:t>
      </w:r>
      <w:r w:rsidR="00E62033">
        <w:t>20</w:t>
      </w:r>
      <w:r w:rsidR="00052733">
        <w:t xml:space="preserve"> </w:t>
      </w:r>
      <w:r w:rsidR="004277FA">
        <w:t xml:space="preserve">per cent to </w:t>
      </w:r>
      <w:r w:rsidR="00E62033">
        <w:t>50</w:t>
      </w:r>
      <w:r w:rsidR="004277FA">
        <w:t xml:space="preserve"> minutes.</w:t>
      </w:r>
    </w:p>
    <w:p w:rsidR="00660F66" w:rsidRPr="00660F66" w:rsidRDefault="00EE792E" w:rsidP="00660F66">
      <w:pPr>
        <w:pStyle w:val="AERbodytext"/>
        <w:rPr>
          <w:rStyle w:val="AERbody"/>
        </w:rPr>
      </w:pPr>
      <w:proofErr w:type="spellStart"/>
      <w:r w:rsidRPr="00660F66">
        <w:rPr>
          <w:rStyle w:val="AERbody"/>
        </w:rPr>
        <w:t>Envestra</w:t>
      </w:r>
      <w:proofErr w:type="spellEnd"/>
      <w:r w:rsidRPr="00660F66">
        <w:rPr>
          <w:rStyle w:val="AERbody"/>
        </w:rPr>
        <w:t xml:space="preserve"> commented that</w:t>
      </w:r>
      <w:r w:rsidR="00C840F0" w:rsidRPr="00660F66">
        <w:rPr>
          <w:rStyle w:val="AERbody"/>
        </w:rPr>
        <w:t>, although in this case</w:t>
      </w:r>
      <w:r w:rsidRPr="00660F66">
        <w:rPr>
          <w:rStyle w:val="AERbody"/>
        </w:rPr>
        <w:t xml:space="preserve"> the average duration of unplanned interruptions </w:t>
      </w:r>
      <w:r w:rsidR="005B3594">
        <w:rPr>
          <w:rStyle w:val="AERbody"/>
        </w:rPr>
        <w:t>did fall</w:t>
      </w:r>
      <w:r w:rsidRPr="00660F66">
        <w:rPr>
          <w:rStyle w:val="AERbody"/>
        </w:rPr>
        <w:t>, unplanned interruptions are mostly due to circumstances outside of its control (e.g. third party damages, heavy rains)</w:t>
      </w:r>
      <w:r w:rsidR="00C840F0" w:rsidRPr="00660F66">
        <w:rPr>
          <w:rStyle w:val="AERbody"/>
        </w:rPr>
        <w:t xml:space="preserve">. Given this, unplanned interruptions can </w:t>
      </w:r>
      <w:r w:rsidRPr="00660F66">
        <w:rPr>
          <w:rStyle w:val="AERbody"/>
        </w:rPr>
        <w:t xml:space="preserve">fluctuate </w:t>
      </w:r>
      <w:r w:rsidR="00C840F0" w:rsidRPr="00660F66">
        <w:rPr>
          <w:rStyle w:val="AERbody"/>
        </w:rPr>
        <w:t xml:space="preserve">quite significantly </w:t>
      </w:r>
      <w:r w:rsidRPr="00660F66">
        <w:rPr>
          <w:rStyle w:val="AERbody"/>
        </w:rPr>
        <w:t>from year to year</w:t>
      </w:r>
      <w:r w:rsidR="00C840F0" w:rsidRPr="00660F66">
        <w:rPr>
          <w:rStyle w:val="AERbody"/>
        </w:rPr>
        <w:t xml:space="preserve"> for reasons </w:t>
      </w:r>
      <w:r w:rsidR="005B3594">
        <w:rPr>
          <w:rStyle w:val="AERbody"/>
        </w:rPr>
        <w:t>not associated with actions of the distributor</w:t>
      </w:r>
      <w:r w:rsidRPr="00660F66">
        <w:rPr>
          <w:rStyle w:val="AERbody"/>
        </w:rPr>
        <w:t>.</w:t>
      </w:r>
      <w:r w:rsidR="00C840F0" w:rsidRPr="00660F66">
        <w:rPr>
          <w:rStyle w:val="AERbody"/>
        </w:rPr>
        <w:t xml:space="preserve"> </w:t>
      </w:r>
    </w:p>
    <w:p w:rsidR="00666115" w:rsidRPr="00660F66" w:rsidRDefault="000A2421" w:rsidP="00660F66">
      <w:pPr>
        <w:rPr>
          <w:rStyle w:val="AERtextbold"/>
        </w:rPr>
      </w:pPr>
      <w:r w:rsidRPr="00660F66">
        <w:rPr>
          <w:rStyle w:val="AERtextbold"/>
        </w:rPr>
        <w:t xml:space="preserve">Figure </w:t>
      </w:r>
      <w:r w:rsidR="004B57FA" w:rsidRPr="00660F66">
        <w:rPr>
          <w:rStyle w:val="AERtextbold"/>
        </w:rPr>
        <w:t>5</w:t>
      </w:r>
      <w:r w:rsidRPr="00660F66">
        <w:rPr>
          <w:rStyle w:val="AERtextbold"/>
        </w:rPr>
        <w:t>.3</w:t>
      </w:r>
      <w:r w:rsidR="001A1769" w:rsidRPr="00660F66">
        <w:rPr>
          <w:rStyle w:val="AERtextbold"/>
        </w:rPr>
        <w:t>.1</w:t>
      </w:r>
      <w:r w:rsidR="00C41345" w:rsidRPr="00660F66">
        <w:rPr>
          <w:rStyle w:val="AERtextbold"/>
        </w:rPr>
        <w:tab/>
      </w:r>
      <w:r w:rsidR="00D91C2D" w:rsidRPr="00660F66">
        <w:rPr>
          <w:rStyle w:val="AERtextbold"/>
        </w:rPr>
        <w:t>CAIDI</w:t>
      </w:r>
      <w:r w:rsidRPr="00660F66">
        <w:rPr>
          <w:rStyle w:val="AERtextbold"/>
        </w:rPr>
        <w:t xml:space="preserve"> </w:t>
      </w:r>
      <w:r w:rsidR="00D91C2D" w:rsidRPr="00660F66">
        <w:rPr>
          <w:rStyle w:val="AERtextbold"/>
        </w:rPr>
        <w:t>(</w:t>
      </w:r>
      <w:r w:rsidRPr="00660F66">
        <w:rPr>
          <w:rStyle w:val="AERtextbold"/>
        </w:rPr>
        <w:t>Average unplanned interruptions</w:t>
      </w:r>
      <w:r w:rsidR="00D91C2D" w:rsidRPr="00660F66">
        <w:rPr>
          <w:rStyle w:val="AERtextbold"/>
        </w:rPr>
        <w:t>)</w:t>
      </w:r>
      <w:r w:rsidRPr="00660F66">
        <w:rPr>
          <w:rStyle w:val="AERtextbold"/>
        </w:rPr>
        <w:t xml:space="preserve"> </w:t>
      </w:r>
      <w:r w:rsidR="00C64E21" w:rsidRPr="00660F66">
        <w:rPr>
          <w:rStyle w:val="AERtextbold"/>
        </w:rPr>
        <w:t>2003</w:t>
      </w:r>
      <w:r w:rsidR="00B11D91" w:rsidRPr="00660F66">
        <w:rPr>
          <w:rStyle w:val="AERtextbold"/>
        </w:rPr>
        <w:t>–</w:t>
      </w:r>
      <w:r w:rsidRPr="00660F66">
        <w:rPr>
          <w:rStyle w:val="AERtextbold"/>
        </w:rPr>
        <w:t>201</w:t>
      </w:r>
      <w:r w:rsidR="00FE1FA8" w:rsidRPr="00660F66">
        <w:rPr>
          <w:rStyle w:val="AERtextbold"/>
        </w:rPr>
        <w:t>2</w:t>
      </w:r>
      <w:r w:rsidRPr="00660F66">
        <w:rPr>
          <w:rStyle w:val="AERtextbold"/>
        </w:rPr>
        <w:t xml:space="preserve"> </w:t>
      </w:r>
    </w:p>
    <w:p w:rsidR="00666115" w:rsidRPr="00B65911" w:rsidRDefault="00DE3651" w:rsidP="00B65911">
      <w:r w:rsidRPr="00DE3651">
        <w:rPr>
          <w:noProof/>
        </w:rPr>
        <w:drawing>
          <wp:inline distT="0" distB="0" distL="0" distR="0" wp14:anchorId="7A8F2612" wp14:editId="60B48769">
            <wp:extent cx="4564800" cy="2844000"/>
            <wp:effectExtent l="0" t="0" r="7620" b="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64800" cy="2844000"/>
                    </a:xfrm>
                    <a:prstGeom prst="rect">
                      <a:avLst/>
                    </a:prstGeom>
                    <a:noFill/>
                    <a:ln>
                      <a:noFill/>
                    </a:ln>
                  </pic:spPr>
                </pic:pic>
              </a:graphicData>
            </a:graphic>
          </wp:inline>
        </w:drawing>
      </w:r>
    </w:p>
    <w:p w:rsidR="00654F5B" w:rsidRPr="00654F5B" w:rsidRDefault="00E17B2C" w:rsidP="00654F5B">
      <w:pPr>
        <w:pStyle w:val="AERtablesource"/>
      </w:pPr>
      <w:r>
        <w:t xml:space="preserve">Source: </w:t>
      </w:r>
      <w:r w:rsidR="00BC7711">
        <w:tab/>
      </w:r>
      <w:r>
        <w:t>DNSP quarterly KPI reports</w:t>
      </w:r>
      <w:r w:rsidR="00654F5B">
        <w:t>.</w:t>
      </w:r>
      <w:r w:rsidR="00654F5B" w:rsidRPr="00654F5B">
        <w:t xml:space="preserve"> </w:t>
      </w:r>
    </w:p>
    <w:p w:rsidR="004154DA" w:rsidRPr="00EC3B16" w:rsidRDefault="004154DA" w:rsidP="00544148">
      <w:pPr>
        <w:pStyle w:val="Heading2"/>
      </w:pPr>
      <w:bookmarkStart w:id="81" w:name="_Toc331753484"/>
      <w:bookmarkStart w:id="82" w:name="_Toc332099865"/>
      <w:bookmarkStart w:id="83" w:name="_Toc332104453"/>
      <w:bookmarkStart w:id="84" w:name="_Toc331753485"/>
      <w:bookmarkStart w:id="85" w:name="_Toc332099866"/>
      <w:bookmarkStart w:id="86" w:name="_Toc332104454"/>
      <w:bookmarkStart w:id="87" w:name="_Toc331753486"/>
      <w:bookmarkStart w:id="88" w:name="_Toc332099867"/>
      <w:bookmarkStart w:id="89" w:name="_Toc332104455"/>
      <w:bookmarkStart w:id="90" w:name="_Toc331753488"/>
      <w:bookmarkStart w:id="91" w:name="_Toc332099869"/>
      <w:bookmarkStart w:id="92" w:name="_Toc332104457"/>
      <w:bookmarkStart w:id="93" w:name="_Toc331579337"/>
      <w:bookmarkStart w:id="94" w:name="_Toc331753489"/>
      <w:bookmarkStart w:id="95" w:name="_Toc332099870"/>
      <w:bookmarkStart w:id="96" w:name="_Toc332104458"/>
      <w:bookmarkStart w:id="97" w:name="_Toc259108885"/>
      <w:bookmarkStart w:id="98" w:name="_Toc378326247"/>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rsidRPr="00EC3B16">
        <w:t>Number of unplanned outages</w:t>
      </w:r>
      <w:bookmarkEnd w:id="97"/>
      <w:bookmarkEnd w:id="98"/>
    </w:p>
    <w:p w:rsidR="004154DA" w:rsidRPr="00611249" w:rsidRDefault="00654F5B" w:rsidP="004154DA">
      <w:pPr>
        <w:pStyle w:val="AERbodytext"/>
      </w:pPr>
      <w:r>
        <w:t>Regulated businesses</w:t>
      </w:r>
      <w:r w:rsidRPr="00611249">
        <w:t xml:space="preserve"> </w:t>
      </w:r>
      <w:r w:rsidR="004154DA" w:rsidRPr="00611249">
        <w:t xml:space="preserve">are required to report all unplanned gas outages, which are classified according to whether they affect five or fewer customers, or more than five customers. </w:t>
      </w:r>
    </w:p>
    <w:p w:rsidR="004154DA" w:rsidRPr="00611249" w:rsidRDefault="00A95BDD" w:rsidP="004154DA">
      <w:pPr>
        <w:pStyle w:val="AERbodytext"/>
      </w:pPr>
      <w:r>
        <w:t xml:space="preserve">Figure </w:t>
      </w:r>
      <w:r w:rsidR="004B57FA">
        <w:t>5</w:t>
      </w:r>
      <w:r>
        <w:t>.4</w:t>
      </w:r>
      <w:r w:rsidR="001A1769">
        <w:t>.1</w:t>
      </w:r>
      <w:r w:rsidR="004154DA">
        <w:t xml:space="preserve"> </w:t>
      </w:r>
      <w:r w:rsidR="004154DA" w:rsidRPr="00611249">
        <w:t xml:space="preserve">shows the number of outages affecting five customers or fewer for each </w:t>
      </w:r>
      <w:r w:rsidR="00654F5B">
        <w:t>entity</w:t>
      </w:r>
      <w:r w:rsidR="004154DA" w:rsidRPr="00611249">
        <w:t xml:space="preserve"> since </w:t>
      </w:r>
      <w:r w:rsidR="008737D1">
        <w:t>200</w:t>
      </w:r>
      <w:r w:rsidR="00F8569C">
        <w:t>0</w:t>
      </w:r>
      <w:r w:rsidR="00654F5B">
        <w:t>:</w:t>
      </w:r>
    </w:p>
    <w:p w:rsidR="00017299" w:rsidRDefault="00017299" w:rsidP="004154DA">
      <w:pPr>
        <w:pStyle w:val="AERbulletlistfirststyle"/>
      </w:pPr>
      <w:r>
        <w:t xml:space="preserve">There was an aggregate </w:t>
      </w:r>
      <w:r w:rsidR="00E62033">
        <w:t xml:space="preserve">increase </w:t>
      </w:r>
      <w:r w:rsidR="008F6ED7">
        <w:t xml:space="preserve">of </w:t>
      </w:r>
      <w:r w:rsidR="00E62033">
        <w:t>2</w:t>
      </w:r>
      <w:r w:rsidR="009E19B1">
        <w:t xml:space="preserve"> </w:t>
      </w:r>
      <w:r w:rsidR="008F6ED7">
        <w:t>per cent in 201</w:t>
      </w:r>
      <w:r w:rsidR="00E62033">
        <w:t>2</w:t>
      </w:r>
      <w:r w:rsidR="008F6ED7">
        <w:t xml:space="preserve"> compared with the previous year</w:t>
      </w:r>
      <w:r w:rsidR="00BB5939">
        <w:t xml:space="preserve">, from </w:t>
      </w:r>
      <w:r w:rsidR="009E19B1" w:rsidRPr="00BB5939">
        <w:t>2</w:t>
      </w:r>
      <w:r w:rsidR="009E19B1">
        <w:t>8</w:t>
      </w:r>
      <w:r w:rsidR="00BB5939" w:rsidRPr="00BB5939">
        <w:t>,</w:t>
      </w:r>
      <w:r w:rsidR="009E19B1">
        <w:t>959</w:t>
      </w:r>
      <w:r w:rsidR="00E62033">
        <w:t xml:space="preserve"> to 29,493</w:t>
      </w:r>
      <w:r w:rsidR="00BB5939" w:rsidRPr="00BB5939">
        <w:t>.</w:t>
      </w:r>
      <w:r w:rsidR="00BB5939">
        <w:t xml:space="preserve"> </w:t>
      </w:r>
    </w:p>
    <w:p w:rsidR="004154DA" w:rsidRPr="004154DA" w:rsidRDefault="003F6878" w:rsidP="004154DA">
      <w:pPr>
        <w:pStyle w:val="AERbulletlistfirststyle"/>
      </w:pPr>
      <w:r>
        <w:t xml:space="preserve">For </w:t>
      </w:r>
      <w:proofErr w:type="spellStart"/>
      <w:r w:rsidR="00FD1ECC">
        <w:t>Envestra</w:t>
      </w:r>
      <w:proofErr w:type="spellEnd"/>
      <w:r w:rsidR="00FD1ECC">
        <w:t xml:space="preserve">, </w:t>
      </w:r>
      <w:r w:rsidR="004154DA" w:rsidRPr="004154DA">
        <w:t xml:space="preserve">the number of unplanned outages </w:t>
      </w:r>
      <w:r w:rsidR="00102744">
        <w:t xml:space="preserve">affecting less than five customers </w:t>
      </w:r>
      <w:r w:rsidR="004154DA" w:rsidRPr="004154DA">
        <w:t xml:space="preserve">increased by </w:t>
      </w:r>
      <w:r w:rsidR="00E62033">
        <w:t>3</w:t>
      </w:r>
      <w:r w:rsidR="00FD1ECC" w:rsidRPr="004154DA">
        <w:t xml:space="preserve"> </w:t>
      </w:r>
      <w:r w:rsidR="004154DA" w:rsidRPr="004154DA">
        <w:t xml:space="preserve">per cent in </w:t>
      </w:r>
      <w:r w:rsidR="00FD1ECC">
        <w:t>201</w:t>
      </w:r>
      <w:r w:rsidR="00E62033">
        <w:t>2</w:t>
      </w:r>
      <w:r w:rsidR="00102744">
        <w:t xml:space="preserve">, from </w:t>
      </w:r>
      <w:r w:rsidR="00E62033">
        <w:t>1</w:t>
      </w:r>
      <w:r w:rsidR="00102744" w:rsidRPr="00102744">
        <w:t>4,230</w:t>
      </w:r>
      <w:r w:rsidR="00E62033">
        <w:t xml:space="preserve"> to 14,589</w:t>
      </w:r>
      <w:r w:rsidR="004154DA" w:rsidRPr="004154DA">
        <w:t xml:space="preserve">. </w:t>
      </w:r>
    </w:p>
    <w:p w:rsidR="004154DA" w:rsidRDefault="00675403" w:rsidP="004154DA">
      <w:pPr>
        <w:pStyle w:val="AERbulletlistfirststyle"/>
      </w:pPr>
      <w:proofErr w:type="spellStart"/>
      <w:r>
        <w:t>Multinet</w:t>
      </w:r>
      <w:proofErr w:type="spellEnd"/>
      <w:r>
        <w:t xml:space="preserve"> </w:t>
      </w:r>
      <w:r w:rsidR="004154DA" w:rsidRPr="004154DA">
        <w:t xml:space="preserve">reduced the number of unplanned outages </w:t>
      </w:r>
      <w:r w:rsidR="00102744">
        <w:t xml:space="preserve">affecting less than five customers </w:t>
      </w:r>
      <w:r w:rsidR="004154DA" w:rsidRPr="004154DA">
        <w:t xml:space="preserve">by </w:t>
      </w:r>
      <w:r w:rsidR="00E62033">
        <w:t>24</w:t>
      </w:r>
      <w:r w:rsidR="00FD1ECC">
        <w:t xml:space="preserve"> per cent</w:t>
      </w:r>
      <w:r w:rsidR="00EB0CE9">
        <w:t xml:space="preserve"> from </w:t>
      </w:r>
      <w:r w:rsidR="00602BA4">
        <w:t>6,019</w:t>
      </w:r>
      <w:r w:rsidR="00E62033">
        <w:t xml:space="preserve"> to 4,576</w:t>
      </w:r>
      <w:r w:rsidR="00EB0CE9">
        <w:t xml:space="preserve">. </w:t>
      </w:r>
    </w:p>
    <w:p w:rsidR="00102744" w:rsidRPr="004154DA" w:rsidRDefault="00102744" w:rsidP="004154DA">
      <w:pPr>
        <w:pStyle w:val="AERbulletlistfirststyle"/>
      </w:pPr>
      <w:r w:rsidRPr="00102744">
        <w:lastRenderedPageBreak/>
        <w:t xml:space="preserve">SP </w:t>
      </w:r>
      <w:r w:rsidR="00037958">
        <w:t>AusNet</w:t>
      </w:r>
      <w:r w:rsidRPr="00102744">
        <w:t xml:space="preserve"> </w:t>
      </w:r>
      <w:r w:rsidR="00654F5B">
        <w:t>suffered an increase in</w:t>
      </w:r>
      <w:r w:rsidR="00654F5B" w:rsidRPr="00EB0CE9">
        <w:t xml:space="preserve"> </w:t>
      </w:r>
      <w:r w:rsidR="00EB0CE9" w:rsidRPr="00EB0CE9">
        <w:t xml:space="preserve">the number of unplanned outages affecting less than five customers </w:t>
      </w:r>
      <w:r w:rsidR="00281577">
        <w:t xml:space="preserve">by </w:t>
      </w:r>
      <w:r w:rsidR="00E62033">
        <w:t>19</w:t>
      </w:r>
      <w:r w:rsidR="009E19B1">
        <w:t xml:space="preserve"> </w:t>
      </w:r>
      <w:r w:rsidR="00281577">
        <w:t xml:space="preserve">per cent, </w:t>
      </w:r>
      <w:r w:rsidR="00EB0CE9">
        <w:t xml:space="preserve">from </w:t>
      </w:r>
      <w:r w:rsidR="009E19B1">
        <w:t>8,710</w:t>
      </w:r>
      <w:r w:rsidR="00E62033">
        <w:t xml:space="preserve"> to 10,328</w:t>
      </w:r>
      <w:r w:rsidR="00281577">
        <w:t>.</w:t>
      </w:r>
      <w:r w:rsidR="00EB0CE9">
        <w:t xml:space="preserve"> </w:t>
      </w:r>
    </w:p>
    <w:p w:rsidR="00E63756" w:rsidRDefault="002F11ED" w:rsidP="00660F66">
      <w:pPr>
        <w:rPr>
          <w:rStyle w:val="AERtextbold"/>
        </w:rPr>
      </w:pPr>
      <w:bookmarkStart w:id="99" w:name="_Ref292359461"/>
      <w:r w:rsidRPr="00660F66">
        <w:rPr>
          <w:rStyle w:val="AERtextbold"/>
        </w:rPr>
        <w:t xml:space="preserve">Figure </w:t>
      </w:r>
      <w:r w:rsidR="004B57FA" w:rsidRPr="00660F66">
        <w:rPr>
          <w:rStyle w:val="AERtextbold"/>
        </w:rPr>
        <w:t>5</w:t>
      </w:r>
      <w:r w:rsidR="00C41345" w:rsidRPr="00660F66">
        <w:rPr>
          <w:rStyle w:val="AERtextbold"/>
        </w:rPr>
        <w:t>.4</w:t>
      </w:r>
      <w:r w:rsidR="001A1769" w:rsidRPr="00660F66">
        <w:rPr>
          <w:rStyle w:val="AERtextbold"/>
        </w:rPr>
        <w:t>.1</w:t>
      </w:r>
      <w:r w:rsidR="00C41345" w:rsidRPr="00660F66">
        <w:rPr>
          <w:rStyle w:val="AERtextbold"/>
        </w:rPr>
        <w:tab/>
      </w:r>
      <w:r w:rsidR="004154DA" w:rsidRPr="00660F66">
        <w:rPr>
          <w:rStyle w:val="AERtextbold"/>
        </w:rPr>
        <w:t>Number of outages affecting five customers or fewer</w:t>
      </w:r>
      <w:bookmarkEnd w:id="99"/>
    </w:p>
    <w:p w:rsidR="00660F66" w:rsidRPr="00660F66" w:rsidRDefault="00660F66" w:rsidP="00660F66">
      <w:pPr>
        <w:rPr>
          <w:rStyle w:val="AERtextbold"/>
        </w:rPr>
      </w:pPr>
    </w:p>
    <w:p w:rsidR="004154DA" w:rsidRPr="0042118C" w:rsidRDefault="000523FD" w:rsidP="0042118C">
      <w:r>
        <w:rPr>
          <w:noProof/>
        </w:rPr>
        <w:drawing>
          <wp:inline distT="0" distB="0" distL="0" distR="0" wp14:anchorId="08BB9F30" wp14:editId="20D6B853">
            <wp:extent cx="4565015" cy="2847340"/>
            <wp:effectExtent l="0" t="0" r="6985" b="0"/>
            <wp:docPr id="710" name="Picture 7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65015" cy="2847340"/>
                    </a:xfrm>
                    <a:prstGeom prst="rect">
                      <a:avLst/>
                    </a:prstGeom>
                    <a:noFill/>
                    <a:ln>
                      <a:noFill/>
                    </a:ln>
                  </pic:spPr>
                </pic:pic>
              </a:graphicData>
            </a:graphic>
          </wp:inline>
        </w:drawing>
      </w:r>
    </w:p>
    <w:p w:rsidR="00E17B2C" w:rsidRDefault="00E17B2C" w:rsidP="00E17B2C">
      <w:pPr>
        <w:pStyle w:val="AERtablesource"/>
      </w:pPr>
      <w:r>
        <w:t xml:space="preserve">Source: </w:t>
      </w:r>
      <w:r w:rsidR="00BC7711">
        <w:tab/>
      </w:r>
      <w:r>
        <w:t>DNSP quarterly KPI reports</w:t>
      </w:r>
    </w:p>
    <w:p w:rsidR="0007188A" w:rsidRPr="00A136AE" w:rsidRDefault="004154DA" w:rsidP="00340F28">
      <w:pPr>
        <w:pStyle w:val="AERbodytext"/>
      </w:pPr>
      <w:r w:rsidRPr="007E3E24">
        <w:t xml:space="preserve">Figure </w:t>
      </w:r>
      <w:r w:rsidR="004B57FA">
        <w:t>5</w:t>
      </w:r>
      <w:r w:rsidRPr="007E3E24">
        <w:t>.</w:t>
      </w:r>
      <w:r w:rsidR="001A1769">
        <w:t>4.2</w:t>
      </w:r>
      <w:r w:rsidR="001A1769" w:rsidRPr="007E3E24">
        <w:t xml:space="preserve"> </w:t>
      </w:r>
      <w:r w:rsidRPr="007E3E24">
        <w:t xml:space="preserve">shows the number of outages affecting five or more customers, for each </w:t>
      </w:r>
      <w:r w:rsidR="00654F5B">
        <w:t>business</w:t>
      </w:r>
      <w:r w:rsidRPr="007E3E24">
        <w:t xml:space="preserve"> since </w:t>
      </w:r>
      <w:r w:rsidR="00654F5B">
        <w:t xml:space="preserve">the turn of the </w:t>
      </w:r>
      <w:r w:rsidR="000C1975">
        <w:t>millennium</w:t>
      </w:r>
      <w:r w:rsidRPr="007E3E24">
        <w:t xml:space="preserve">. Compared to the outages that affect fewer than five customers, these incidents are far less common, and greater percentage variation might be expected from year to year. </w:t>
      </w:r>
      <w:r w:rsidR="004F2EE5">
        <w:t>Appendix A.</w:t>
      </w:r>
      <w:r w:rsidR="00F94172">
        <w:t>3</w:t>
      </w:r>
      <w:r w:rsidR="00F94172" w:rsidRPr="00A136AE">
        <w:t xml:space="preserve"> </w:t>
      </w:r>
      <w:r w:rsidR="004973C8" w:rsidRPr="00A136AE">
        <w:t xml:space="preserve">provides further details of gas supply reliability. </w:t>
      </w:r>
    </w:p>
    <w:p w:rsidR="00F8569C" w:rsidRDefault="002F11ED" w:rsidP="004154DA">
      <w:pPr>
        <w:pStyle w:val="AERbulletlistfirststyle"/>
      </w:pPr>
      <w:r>
        <w:t xml:space="preserve">Figure </w:t>
      </w:r>
      <w:r w:rsidR="004B57FA">
        <w:t>5</w:t>
      </w:r>
      <w:r>
        <w:t>.</w:t>
      </w:r>
      <w:r w:rsidR="001A1769">
        <w:t xml:space="preserve">4.2 </w:t>
      </w:r>
      <w:r w:rsidR="004154DA">
        <w:t>shows that t</w:t>
      </w:r>
      <w:r w:rsidR="004154DA" w:rsidRPr="004154DA">
        <w:t xml:space="preserve">he total number of outages affecting more than five customers was </w:t>
      </w:r>
      <w:r w:rsidR="00FE7875">
        <w:t>41</w:t>
      </w:r>
      <w:r w:rsidR="009E19B1">
        <w:t xml:space="preserve"> </w:t>
      </w:r>
      <w:r w:rsidR="000C3A9E">
        <w:t>in 201</w:t>
      </w:r>
      <w:r w:rsidR="00FE7875">
        <w:t>2</w:t>
      </w:r>
      <w:r w:rsidR="004154DA" w:rsidRPr="004154DA">
        <w:t xml:space="preserve">, an improvement of </w:t>
      </w:r>
      <w:r w:rsidR="00FE7875">
        <w:t>3</w:t>
      </w:r>
      <w:r w:rsidR="00524B49">
        <w:t>4.9</w:t>
      </w:r>
      <w:r w:rsidR="000C3A9E" w:rsidRPr="004154DA">
        <w:t xml:space="preserve"> </w:t>
      </w:r>
      <w:r w:rsidR="004154DA" w:rsidRPr="004154DA">
        <w:t xml:space="preserve">per cent since </w:t>
      </w:r>
      <w:r w:rsidR="000C3A9E">
        <w:t>201</w:t>
      </w:r>
      <w:r w:rsidR="00FE7875">
        <w:t>1</w:t>
      </w:r>
      <w:r w:rsidR="00F8569C">
        <w:t>.</w:t>
      </w:r>
    </w:p>
    <w:p w:rsidR="004154DA" w:rsidRPr="004154DA" w:rsidRDefault="004154DA" w:rsidP="004154DA">
      <w:pPr>
        <w:pStyle w:val="AERbulletlistfirststyle"/>
      </w:pPr>
      <w:r>
        <w:t xml:space="preserve">In </w:t>
      </w:r>
      <w:r w:rsidR="000C3A9E">
        <w:t>201</w:t>
      </w:r>
      <w:r w:rsidR="00FE7875">
        <w:t>2</w:t>
      </w:r>
      <w:r w:rsidR="000C3A9E">
        <w:t xml:space="preserve"> </w:t>
      </w:r>
      <w:proofErr w:type="spellStart"/>
      <w:r w:rsidRPr="004154DA">
        <w:t>Envestra’s</w:t>
      </w:r>
      <w:proofErr w:type="spellEnd"/>
      <w:r w:rsidRPr="004154DA">
        <w:t xml:space="preserve"> total number of outages affecting 5 or more customers decreased by </w:t>
      </w:r>
      <w:r w:rsidR="00FE7875">
        <w:t>17</w:t>
      </w:r>
      <w:r w:rsidR="00FD4DE7" w:rsidRPr="004154DA">
        <w:t xml:space="preserve"> </w:t>
      </w:r>
      <w:r w:rsidRPr="004154DA">
        <w:t>per cent</w:t>
      </w:r>
      <w:r w:rsidR="000C1975">
        <w:t>—</w:t>
      </w:r>
      <w:r w:rsidR="003F6878">
        <w:t>recording 1</w:t>
      </w:r>
      <w:r w:rsidR="00FE7875">
        <w:t>5</w:t>
      </w:r>
      <w:r w:rsidR="003F6878">
        <w:t xml:space="preserve"> outages</w:t>
      </w:r>
      <w:r w:rsidR="000C1975">
        <w:t>—</w:t>
      </w:r>
      <w:r w:rsidR="00585EDE">
        <w:t xml:space="preserve">and is </w:t>
      </w:r>
      <w:r w:rsidR="00F8569C">
        <w:t xml:space="preserve">close to the average for the </w:t>
      </w:r>
      <w:r w:rsidR="00585EDE">
        <w:t xml:space="preserve">period since </w:t>
      </w:r>
      <w:r w:rsidR="00957D37">
        <w:t xml:space="preserve">2000 </w:t>
      </w:r>
      <w:r w:rsidR="00F8569C">
        <w:t>of 16.</w:t>
      </w:r>
    </w:p>
    <w:p w:rsidR="004154DA" w:rsidRPr="00611249" w:rsidRDefault="009F7AAE" w:rsidP="004154DA">
      <w:pPr>
        <w:pStyle w:val="AERbulletlistfirststyle"/>
      </w:pPr>
      <w:proofErr w:type="spellStart"/>
      <w:r>
        <w:t>Multinet</w:t>
      </w:r>
      <w:proofErr w:type="spellEnd"/>
      <w:r w:rsidR="00E20A77">
        <w:t xml:space="preserve"> </w:t>
      </w:r>
      <w:r w:rsidR="004154DA" w:rsidRPr="00611249">
        <w:t xml:space="preserve">also decreased the number of outages affecting more than 5 customers by </w:t>
      </w:r>
      <w:r w:rsidR="00FE7875">
        <w:t>47</w:t>
      </w:r>
      <w:r w:rsidR="00FD4DE7" w:rsidRPr="00611249">
        <w:t xml:space="preserve"> </w:t>
      </w:r>
      <w:r w:rsidR="004154DA" w:rsidRPr="00611249">
        <w:t>per cent</w:t>
      </w:r>
      <w:r w:rsidR="000C1975">
        <w:t>—</w:t>
      </w:r>
      <w:r w:rsidR="004154DA" w:rsidRPr="00611249">
        <w:t xml:space="preserve"> recording </w:t>
      </w:r>
      <w:r w:rsidR="00FE7875">
        <w:t>9</w:t>
      </w:r>
      <w:r w:rsidR="00FD4DE7" w:rsidRPr="00611249">
        <w:t xml:space="preserve"> </w:t>
      </w:r>
      <w:r w:rsidR="004154DA" w:rsidRPr="00611249">
        <w:t xml:space="preserve">outages. The </w:t>
      </w:r>
      <w:r w:rsidR="00FD4DE7">
        <w:t>201</w:t>
      </w:r>
      <w:r w:rsidR="00FE7875">
        <w:t>2</w:t>
      </w:r>
      <w:r w:rsidR="00FD4DE7" w:rsidRPr="00611249">
        <w:t xml:space="preserve"> </w:t>
      </w:r>
      <w:r w:rsidR="004154DA" w:rsidRPr="00611249">
        <w:t>figure is the lowest for the 2000</w:t>
      </w:r>
      <w:r w:rsidR="000C1975">
        <w:t>–</w:t>
      </w:r>
      <w:r w:rsidR="00FD4DE7">
        <w:t>201</w:t>
      </w:r>
      <w:r w:rsidR="00FE7875">
        <w:t>2</w:t>
      </w:r>
      <w:r w:rsidR="00FD4DE7" w:rsidRPr="00611249">
        <w:t xml:space="preserve"> </w:t>
      </w:r>
      <w:r w:rsidR="005C37B6" w:rsidRPr="00611249">
        <w:t>periods</w:t>
      </w:r>
      <w:r w:rsidR="00F8569C">
        <w:t xml:space="preserve"> </w:t>
      </w:r>
      <w:r w:rsidR="00585EDE">
        <w:t xml:space="preserve">and is </w:t>
      </w:r>
      <w:r w:rsidR="00F8569C">
        <w:t>4</w:t>
      </w:r>
      <w:r w:rsidR="00FE7875">
        <w:t>7</w:t>
      </w:r>
      <w:r w:rsidR="00F8569C">
        <w:t xml:space="preserve"> per cent below the average </w:t>
      </w:r>
      <w:r w:rsidR="000C1975">
        <w:t xml:space="preserve">of 23 </w:t>
      </w:r>
      <w:r w:rsidR="00F8569C">
        <w:t xml:space="preserve">for the </w:t>
      </w:r>
      <w:r w:rsidR="00585EDE">
        <w:t>period since 2000</w:t>
      </w:r>
      <w:r w:rsidR="004154DA" w:rsidRPr="00611249">
        <w:t>.</w:t>
      </w:r>
    </w:p>
    <w:p w:rsidR="00505665" w:rsidRDefault="000F4E11" w:rsidP="004154DA">
      <w:pPr>
        <w:pStyle w:val="AERbulletlistfirststyle"/>
      </w:pPr>
      <w:r>
        <w:t xml:space="preserve">SP </w:t>
      </w:r>
      <w:r w:rsidR="00037958">
        <w:t>AusNet</w:t>
      </w:r>
      <w:r w:rsidRPr="00611249">
        <w:t xml:space="preserve"> </w:t>
      </w:r>
      <w:r w:rsidR="00FE7875">
        <w:t>de</w:t>
      </w:r>
      <w:r w:rsidR="009E19B1">
        <w:t>creased</w:t>
      </w:r>
      <w:r w:rsidR="009E19B1" w:rsidRPr="00611249">
        <w:t xml:space="preserve"> </w:t>
      </w:r>
      <w:r w:rsidR="004154DA" w:rsidRPr="00611249">
        <w:t xml:space="preserve">the number of outages affecting more than 5 customers by </w:t>
      </w:r>
      <w:r w:rsidR="00FE7875">
        <w:t>49</w:t>
      </w:r>
      <w:r w:rsidR="009E19B1" w:rsidRPr="004154DA">
        <w:t xml:space="preserve"> </w:t>
      </w:r>
      <w:r w:rsidR="004154DA" w:rsidRPr="004154DA">
        <w:t xml:space="preserve">per cent–recording </w:t>
      </w:r>
      <w:r w:rsidR="00FE7875">
        <w:t>17</w:t>
      </w:r>
      <w:r w:rsidR="009E19B1" w:rsidRPr="004154DA">
        <w:t xml:space="preserve"> </w:t>
      </w:r>
      <w:r w:rsidR="004154DA" w:rsidRPr="004154DA">
        <w:t>outages</w:t>
      </w:r>
      <w:r w:rsidR="00481901">
        <w:t xml:space="preserve">. The 2012 figure </w:t>
      </w:r>
      <w:r w:rsidR="00F8569C">
        <w:t xml:space="preserve">is </w:t>
      </w:r>
      <w:r w:rsidR="0042118C">
        <w:t>21</w:t>
      </w:r>
      <w:r w:rsidR="00F8569C">
        <w:t xml:space="preserve"> per cent higher than the average for the period since 2000</w:t>
      </w:r>
      <w:r w:rsidR="004154DA" w:rsidRPr="004154DA">
        <w:t xml:space="preserve">. </w:t>
      </w:r>
      <w:r w:rsidR="004154DA" w:rsidRPr="004154DA" w:rsidDel="00DC2AC7">
        <w:t xml:space="preserve"> </w:t>
      </w:r>
    </w:p>
    <w:p w:rsidR="00B04DEC" w:rsidRDefault="00B04DEC">
      <w:pPr>
        <w:rPr>
          <w:rFonts w:eastAsia="Times New Roman"/>
          <w:szCs w:val="24"/>
          <w:lang w:eastAsia="en-US"/>
        </w:rPr>
      </w:pPr>
      <w:r>
        <w:br w:type="page"/>
      </w:r>
    </w:p>
    <w:p w:rsidR="00A31F36" w:rsidRPr="00AF35B1" w:rsidRDefault="002F11ED" w:rsidP="00AF35B1">
      <w:pPr>
        <w:rPr>
          <w:rStyle w:val="AERtextbold"/>
        </w:rPr>
      </w:pPr>
      <w:r w:rsidRPr="00AF35B1">
        <w:rPr>
          <w:rStyle w:val="AERtextbold"/>
        </w:rPr>
        <w:lastRenderedPageBreak/>
        <w:t xml:space="preserve">Figure </w:t>
      </w:r>
      <w:r w:rsidR="004B57FA" w:rsidRPr="00AF35B1">
        <w:rPr>
          <w:rStyle w:val="AERtextbold"/>
        </w:rPr>
        <w:t>5</w:t>
      </w:r>
      <w:r w:rsidR="00C41345" w:rsidRPr="00AF35B1">
        <w:rPr>
          <w:rStyle w:val="AERtextbold"/>
        </w:rPr>
        <w:t>.</w:t>
      </w:r>
      <w:r w:rsidR="001A1769" w:rsidRPr="00AF35B1">
        <w:rPr>
          <w:rStyle w:val="AERtextbold"/>
        </w:rPr>
        <w:t>4.2</w:t>
      </w:r>
      <w:r w:rsidR="00C41345" w:rsidRPr="00AF35B1">
        <w:rPr>
          <w:rStyle w:val="AERtextbold"/>
        </w:rPr>
        <w:tab/>
      </w:r>
      <w:r w:rsidR="004154DA" w:rsidRPr="00AF35B1">
        <w:rPr>
          <w:rStyle w:val="AERtextbold"/>
        </w:rPr>
        <w:t>Number of outages affecting more than five customers</w:t>
      </w:r>
    </w:p>
    <w:p w:rsidR="000C3A9E" w:rsidRPr="00B65911" w:rsidRDefault="000523FD" w:rsidP="00B65911">
      <w:r>
        <w:rPr>
          <w:noProof/>
        </w:rPr>
        <w:drawing>
          <wp:inline distT="0" distB="0" distL="0" distR="0" wp14:anchorId="686A115B" wp14:editId="4828BBA8">
            <wp:extent cx="4565015" cy="2847340"/>
            <wp:effectExtent l="0" t="0" r="6985" b="0"/>
            <wp:docPr id="711" name="Picture 7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565015" cy="2847340"/>
                    </a:xfrm>
                    <a:prstGeom prst="rect">
                      <a:avLst/>
                    </a:prstGeom>
                    <a:noFill/>
                    <a:ln>
                      <a:noFill/>
                    </a:ln>
                  </pic:spPr>
                </pic:pic>
              </a:graphicData>
            </a:graphic>
          </wp:inline>
        </w:drawing>
      </w:r>
      <w:r w:rsidR="00F95976" w:rsidRPr="00B65911">
        <w:t xml:space="preserve"> </w:t>
      </w:r>
      <w:r w:rsidR="005E1921" w:rsidRPr="00B65911">
        <w:t xml:space="preserve"> </w:t>
      </w:r>
    </w:p>
    <w:p w:rsidR="00236618" w:rsidRDefault="00E17B2C" w:rsidP="00E17B2C">
      <w:pPr>
        <w:pStyle w:val="AERtablesource"/>
      </w:pPr>
      <w:r>
        <w:t xml:space="preserve">Source: </w:t>
      </w:r>
      <w:r w:rsidR="00BC7711">
        <w:tab/>
      </w:r>
      <w:r>
        <w:t>DNSP quarterly KPI reports</w:t>
      </w:r>
    </w:p>
    <w:p w:rsidR="004154DA" w:rsidRPr="00295B47" w:rsidRDefault="00F77152" w:rsidP="00FE7875">
      <w:pPr>
        <w:pStyle w:val="Heading2"/>
        <w:rPr>
          <w:rStyle w:val="AERtextorange"/>
        </w:rPr>
      </w:pPr>
      <w:bookmarkStart w:id="100" w:name="_Toc259108886"/>
      <w:bookmarkStart w:id="101" w:name="_Toc378326248"/>
      <w:r w:rsidRPr="00F77152">
        <w:rPr>
          <w:rStyle w:val="AERtextorange"/>
        </w:rPr>
        <w:t xml:space="preserve">Significant supply interruption events in </w:t>
      </w:r>
      <w:bookmarkEnd w:id="100"/>
      <w:r w:rsidRPr="00F77152">
        <w:rPr>
          <w:rStyle w:val="AERtextorange"/>
        </w:rPr>
        <w:t>201</w:t>
      </w:r>
      <w:r w:rsidR="00FE7875">
        <w:rPr>
          <w:rStyle w:val="AERtextorange"/>
        </w:rPr>
        <w:t>2</w:t>
      </w:r>
      <w:bookmarkEnd w:id="101"/>
      <w:r w:rsidRPr="00F77152">
        <w:rPr>
          <w:rStyle w:val="AERtextorange"/>
        </w:rPr>
        <w:t xml:space="preserve"> </w:t>
      </w:r>
    </w:p>
    <w:p w:rsidR="001D1F48" w:rsidRDefault="007653FC" w:rsidP="004E5F8D">
      <w:pPr>
        <w:pStyle w:val="AERbodytext"/>
      </w:pPr>
      <w:proofErr w:type="spellStart"/>
      <w:r>
        <w:t>Envestra</w:t>
      </w:r>
      <w:proofErr w:type="spellEnd"/>
      <w:r>
        <w:t xml:space="preserve"> reported </w:t>
      </w:r>
      <w:r w:rsidR="001D1F48">
        <w:t>no outages affecting 100 or more consumers</w:t>
      </w:r>
      <w:r w:rsidR="00C840F0">
        <w:t>. T</w:t>
      </w:r>
      <w:r>
        <w:t>he following supply interruptions</w:t>
      </w:r>
      <w:r w:rsidR="001D1F48">
        <w:t xml:space="preserve"> were the worst recorded in 2012</w:t>
      </w:r>
      <w:r>
        <w:t>:</w:t>
      </w:r>
    </w:p>
    <w:p w:rsidR="001D1F48" w:rsidRDefault="001D1F48" w:rsidP="001D1F48">
      <w:pPr>
        <w:pStyle w:val="AERbulletlistfirststyle"/>
      </w:pPr>
      <w:r w:rsidRPr="001D1F48">
        <w:t xml:space="preserve">11/11/12 </w:t>
      </w:r>
      <w:r>
        <w:t xml:space="preserve">- </w:t>
      </w:r>
      <w:r w:rsidR="004E5F8D">
        <w:t xml:space="preserve">Barry St, </w:t>
      </w:r>
      <w:r w:rsidRPr="001D1F48">
        <w:t>Carlton</w:t>
      </w:r>
      <w:r w:rsidR="004E5F8D">
        <w:t>, a</w:t>
      </w:r>
      <w:r w:rsidRPr="001D1F48">
        <w:t xml:space="preserve"> </w:t>
      </w:r>
      <w:r w:rsidR="004E5F8D">
        <w:t xml:space="preserve">block of </w:t>
      </w:r>
      <w:r w:rsidRPr="001D1F48">
        <w:t xml:space="preserve">80 units </w:t>
      </w:r>
      <w:r w:rsidR="004E5F8D">
        <w:t xml:space="preserve">for 3.3 </w:t>
      </w:r>
      <w:r w:rsidR="00FF324F">
        <w:t>hours</w:t>
      </w:r>
      <w:r w:rsidR="004E5F8D" w:rsidRPr="004E5F8D">
        <w:t xml:space="preserve"> </w:t>
      </w:r>
      <w:r w:rsidR="004E5F8D">
        <w:t xml:space="preserve">due to </w:t>
      </w:r>
      <w:r w:rsidR="004E5F8D" w:rsidRPr="004E5F8D">
        <w:t>water in service</w:t>
      </w:r>
      <w:r w:rsidR="00C840F0">
        <w:t>; and</w:t>
      </w:r>
      <w:r w:rsidR="004E5F8D" w:rsidRPr="004E5F8D">
        <w:t xml:space="preserve"> </w:t>
      </w:r>
    </w:p>
    <w:p w:rsidR="001D1F48" w:rsidRDefault="001D1F48" w:rsidP="001D1F48">
      <w:pPr>
        <w:pStyle w:val="AERbulletlistfirststyle"/>
      </w:pPr>
      <w:r>
        <w:t>13/08/</w:t>
      </w:r>
      <w:r w:rsidRPr="001D1F48">
        <w:t xml:space="preserve">12 - Martin St, Heidelberg, 50 houses for 5 </w:t>
      </w:r>
      <w:r w:rsidR="00FF324F" w:rsidRPr="001D1F48">
        <w:t>h</w:t>
      </w:r>
      <w:r w:rsidR="00FF324F">
        <w:t>ou</w:t>
      </w:r>
      <w:r w:rsidR="00FF324F" w:rsidRPr="001D1F48">
        <w:t>rs</w:t>
      </w:r>
      <w:r w:rsidRPr="001D1F48">
        <w:t xml:space="preserve"> - burst water main </w:t>
      </w:r>
      <w:r w:rsidR="004E5F8D">
        <w:t>forcing water into</w:t>
      </w:r>
      <w:r w:rsidRPr="001D1F48">
        <w:t xml:space="preserve"> gas main</w:t>
      </w:r>
      <w:r w:rsidR="00C840F0">
        <w:t>.</w:t>
      </w:r>
    </w:p>
    <w:p w:rsidR="007653FC" w:rsidRDefault="007653FC" w:rsidP="00207448">
      <w:pPr>
        <w:pStyle w:val="AERbodytext"/>
        <w:rPr>
          <w:rStyle w:val="AERbody"/>
        </w:rPr>
      </w:pPr>
      <w:r>
        <w:rPr>
          <w:rStyle w:val="AERbody"/>
        </w:rPr>
        <w:t xml:space="preserve">SP AusNet reported </w:t>
      </w:r>
      <w:r w:rsidR="00207448">
        <w:rPr>
          <w:rStyle w:val="AERbody"/>
        </w:rPr>
        <w:t xml:space="preserve">no </w:t>
      </w:r>
      <w:r>
        <w:rPr>
          <w:rStyle w:val="AERbody"/>
        </w:rPr>
        <w:t xml:space="preserve">outages </w:t>
      </w:r>
      <w:r w:rsidR="00207448">
        <w:rPr>
          <w:rStyle w:val="AERbody"/>
        </w:rPr>
        <w:t xml:space="preserve">affecting 100 or more customers </w:t>
      </w:r>
      <w:r>
        <w:rPr>
          <w:rStyle w:val="AERbody"/>
        </w:rPr>
        <w:t>in 201</w:t>
      </w:r>
      <w:r w:rsidR="00207448">
        <w:rPr>
          <w:rStyle w:val="AERbody"/>
        </w:rPr>
        <w:t>2.</w:t>
      </w:r>
    </w:p>
    <w:p w:rsidR="00805EBB" w:rsidRPr="00805EBB" w:rsidRDefault="00805EBB" w:rsidP="00805EBB">
      <w:pPr>
        <w:pStyle w:val="AERbodytext"/>
        <w:rPr>
          <w:rStyle w:val="AERbody"/>
        </w:rPr>
      </w:pPr>
      <w:proofErr w:type="spellStart"/>
      <w:r>
        <w:rPr>
          <w:rStyle w:val="AERbody"/>
        </w:rPr>
        <w:t>Multinet</w:t>
      </w:r>
      <w:proofErr w:type="spellEnd"/>
      <w:r w:rsidRPr="00805EBB">
        <w:rPr>
          <w:rStyle w:val="AERbody"/>
        </w:rPr>
        <w:t xml:space="preserve"> reported no outages affecting 100 or more customers in 2012.</w:t>
      </w:r>
    </w:p>
    <w:p w:rsidR="00805EBB" w:rsidRDefault="00805EBB" w:rsidP="00207448">
      <w:pPr>
        <w:pStyle w:val="AERbodytext"/>
        <w:rPr>
          <w:rStyle w:val="AERbody"/>
        </w:rPr>
      </w:pPr>
    </w:p>
    <w:p w:rsidR="004154DA" w:rsidRPr="00EC3B16" w:rsidRDefault="004154DA" w:rsidP="00544148">
      <w:pPr>
        <w:pStyle w:val="Heading1"/>
      </w:pPr>
      <w:bookmarkStart w:id="102" w:name="_Toc331579342"/>
      <w:bookmarkStart w:id="103" w:name="_Toc331753494"/>
      <w:bookmarkStart w:id="104" w:name="_Toc332099875"/>
      <w:bookmarkStart w:id="105" w:name="_Toc332104463"/>
      <w:bookmarkStart w:id="106" w:name="_Toc259108887"/>
      <w:bookmarkStart w:id="107" w:name="_Toc378326249"/>
      <w:bookmarkEnd w:id="102"/>
      <w:bookmarkEnd w:id="103"/>
      <w:bookmarkEnd w:id="104"/>
      <w:bookmarkEnd w:id="105"/>
      <w:r w:rsidRPr="00EC3B16">
        <w:lastRenderedPageBreak/>
        <w:t>Network integrity</w:t>
      </w:r>
      <w:bookmarkEnd w:id="106"/>
      <w:bookmarkEnd w:id="107"/>
    </w:p>
    <w:p w:rsidR="004D15A6" w:rsidRDefault="004154DA" w:rsidP="004154DA">
      <w:pPr>
        <w:pStyle w:val="AERbodytext"/>
      </w:pPr>
      <w:r w:rsidRPr="00EC632F">
        <w:t xml:space="preserve">A critical aspect of gas supply safety is network integrity, which can be measured in terms of loss of containment (leakages), third-party damage and replacement of aged assets. These measures may also provide an indication of supply reliability. This report covers the assessment of network integrity in </w:t>
      </w:r>
      <w:r w:rsidR="00086C3D">
        <w:t>201</w:t>
      </w:r>
      <w:r w:rsidR="00C03B6B">
        <w:t>2</w:t>
      </w:r>
      <w:r w:rsidR="00086C3D" w:rsidRPr="00EC632F">
        <w:t xml:space="preserve"> </w:t>
      </w:r>
      <w:r w:rsidRPr="00EC632F">
        <w:t>from a reliability perspective. Enquiries about gas safety should be directed to Energy Safe Victoria (</w:t>
      </w:r>
      <w:r>
        <w:t xml:space="preserve">ESV, </w:t>
      </w:r>
      <w:r w:rsidRPr="00EC632F">
        <w:t>formerly the Office of Gas Safety).</w:t>
      </w:r>
    </w:p>
    <w:p w:rsidR="004154DA" w:rsidRDefault="004154DA" w:rsidP="004154DA">
      <w:pPr>
        <w:pStyle w:val="AERbodytext"/>
      </w:pPr>
      <w:r>
        <w:t xml:space="preserve">The steady improvements in network integrity indicators in </w:t>
      </w:r>
      <w:r w:rsidR="00086C3D">
        <w:t>201</w:t>
      </w:r>
      <w:r w:rsidR="00C03B6B">
        <w:t>2</w:t>
      </w:r>
      <w:r w:rsidR="00086C3D">
        <w:t xml:space="preserve"> </w:t>
      </w:r>
      <w:r w:rsidR="00964BCE">
        <w:t>suggest that the businesses have adequate asset management practices in place.</w:t>
      </w:r>
    </w:p>
    <w:p w:rsidR="004154DA" w:rsidRPr="00EC3B16" w:rsidRDefault="000D2A39" w:rsidP="00544148">
      <w:pPr>
        <w:pStyle w:val="Heading2"/>
      </w:pPr>
      <w:bookmarkStart w:id="108" w:name="_Toc378326250"/>
      <w:r>
        <w:t>Loss of containment</w:t>
      </w:r>
      <w:bookmarkEnd w:id="108"/>
    </w:p>
    <w:p w:rsidR="000D2A39" w:rsidRDefault="00F77152" w:rsidP="00964BCE">
      <w:pPr>
        <w:pStyle w:val="AERbodytext"/>
        <w:rPr>
          <w:rStyle w:val="AERbody"/>
        </w:rPr>
      </w:pPr>
      <w:r w:rsidRPr="00F77152">
        <w:rPr>
          <w:rStyle w:val="AERbody"/>
        </w:rPr>
        <w:t xml:space="preserve">The </w:t>
      </w:r>
      <w:r w:rsidR="000E08E9">
        <w:rPr>
          <w:rStyle w:val="AERbody"/>
        </w:rPr>
        <w:t>businesses</w:t>
      </w:r>
      <w:r w:rsidR="000E08E9" w:rsidRPr="00F77152">
        <w:rPr>
          <w:rStyle w:val="AERbody"/>
        </w:rPr>
        <w:t xml:space="preserve"> </w:t>
      </w:r>
      <w:r w:rsidRPr="00F77152">
        <w:rPr>
          <w:rStyle w:val="AERbody"/>
        </w:rPr>
        <w:t xml:space="preserve">are required to provide information on </w:t>
      </w:r>
      <w:r w:rsidR="000D2A39">
        <w:rPr>
          <w:rStyle w:val="AERbody"/>
        </w:rPr>
        <w:t>the number of priority A and B publicly reported leaks repaired</w:t>
      </w:r>
      <w:r w:rsidR="004D15A6">
        <w:rPr>
          <w:rStyle w:val="AERbody"/>
        </w:rPr>
        <w:t xml:space="preserve">. </w:t>
      </w:r>
      <w:r w:rsidR="000D2A39">
        <w:rPr>
          <w:rStyle w:val="AERbody"/>
        </w:rPr>
        <w:t>This indicator is not intended to count the number of leak reports or telephone calls. The indicator is based on the number of priority A and B publicly reported leak repair jobs completed during the month</w:t>
      </w:r>
      <w:r w:rsidR="00EA4F22">
        <w:rPr>
          <w:rStyle w:val="FootnoteReference"/>
        </w:rPr>
        <w:footnoteReference w:id="17"/>
      </w:r>
      <w:r w:rsidR="000D2A39">
        <w:rPr>
          <w:rStyle w:val="AERbody"/>
        </w:rPr>
        <w:t xml:space="preserve">. </w:t>
      </w:r>
      <w:r w:rsidR="000E08E9">
        <w:rPr>
          <w:rStyle w:val="AERbody"/>
        </w:rPr>
        <w:t xml:space="preserve">The industry is </w:t>
      </w:r>
      <w:r w:rsidR="000D2A39">
        <w:rPr>
          <w:rStyle w:val="AERbody"/>
        </w:rPr>
        <w:t>not required to report on outstanding publicly reported leaks because the</w:t>
      </w:r>
      <w:r w:rsidR="00585EDE">
        <w:rPr>
          <w:rStyle w:val="AERbody"/>
        </w:rPr>
        <w:t>y</w:t>
      </w:r>
      <w:r w:rsidR="000D2A39">
        <w:rPr>
          <w:rStyle w:val="AERbody"/>
        </w:rPr>
        <w:t xml:space="preserve"> must repair all priority A and B leaks within 24 hours.</w:t>
      </w:r>
    </w:p>
    <w:p w:rsidR="00964BCE" w:rsidRPr="004663F2" w:rsidRDefault="000E08E9" w:rsidP="000D2A39">
      <w:pPr>
        <w:pStyle w:val="AERbodytext"/>
        <w:rPr>
          <w:rStyle w:val="AERbody"/>
        </w:rPr>
      </w:pPr>
      <w:r>
        <w:rPr>
          <w:rStyle w:val="AERbody"/>
        </w:rPr>
        <w:t>We note</w:t>
      </w:r>
      <w:r w:rsidR="000D2A39">
        <w:rPr>
          <w:rStyle w:val="AERbody"/>
        </w:rPr>
        <w:t xml:space="preserve"> that the </w:t>
      </w:r>
      <w:r>
        <w:rPr>
          <w:rStyle w:val="AERbody"/>
        </w:rPr>
        <w:t xml:space="preserve">distributors </w:t>
      </w:r>
      <w:r w:rsidR="000D2A39">
        <w:rPr>
          <w:rStyle w:val="AERbody"/>
        </w:rPr>
        <w:t xml:space="preserve">also identify and repair smaller leaks by conducting leakage surveys. As the approach used by each </w:t>
      </w:r>
      <w:r>
        <w:rPr>
          <w:rStyle w:val="AERbody"/>
        </w:rPr>
        <w:t xml:space="preserve">company </w:t>
      </w:r>
      <w:r w:rsidR="000D2A39">
        <w:rPr>
          <w:rStyle w:val="AERbody"/>
        </w:rPr>
        <w:t xml:space="preserve">differs, comparison between </w:t>
      </w:r>
      <w:r>
        <w:rPr>
          <w:rStyle w:val="AERbody"/>
        </w:rPr>
        <w:t xml:space="preserve">them </w:t>
      </w:r>
      <w:r w:rsidR="000D2A39">
        <w:rPr>
          <w:rStyle w:val="AERbody"/>
        </w:rPr>
        <w:t xml:space="preserve">is more difficult. </w:t>
      </w:r>
      <w:r w:rsidR="00F77152" w:rsidRPr="00F77152">
        <w:rPr>
          <w:rStyle w:val="AERbody"/>
        </w:rPr>
        <w:t xml:space="preserve">Previously </w:t>
      </w:r>
      <w:r>
        <w:rPr>
          <w:rStyle w:val="AERbody"/>
        </w:rPr>
        <w:t>they</w:t>
      </w:r>
      <w:r w:rsidR="00F77152" w:rsidRPr="00F77152">
        <w:rPr>
          <w:rStyle w:val="AERbody"/>
        </w:rPr>
        <w:t xml:space="preserve"> provided information to the ESCV on the total number of outstanding leaks from their leakage surveys referred to as unrepaired leaks. </w:t>
      </w:r>
      <w:r>
        <w:rPr>
          <w:rStyle w:val="AERbody"/>
        </w:rPr>
        <w:t xml:space="preserve">That </w:t>
      </w:r>
      <w:r w:rsidR="00F77152" w:rsidRPr="00F77152">
        <w:rPr>
          <w:rStyle w:val="AERbody"/>
        </w:rPr>
        <w:t xml:space="preserve">data is </w:t>
      </w:r>
      <w:r w:rsidR="000D2A39">
        <w:rPr>
          <w:rStyle w:val="AERbody"/>
        </w:rPr>
        <w:t>not</w:t>
      </w:r>
      <w:r w:rsidR="00F77152" w:rsidRPr="00F77152">
        <w:rPr>
          <w:rStyle w:val="AERbody"/>
        </w:rPr>
        <w:t xml:space="preserve"> required to be submitted to the AER. </w:t>
      </w:r>
      <w:r w:rsidR="00964BCE" w:rsidRPr="00F77152">
        <w:rPr>
          <w:rStyle w:val="AERbody"/>
        </w:rPr>
        <w:t xml:space="preserve">Information on </w:t>
      </w:r>
      <w:r>
        <w:rPr>
          <w:rStyle w:val="AERbody"/>
        </w:rPr>
        <w:t>distributors</w:t>
      </w:r>
      <w:r w:rsidR="00FF7F82">
        <w:rPr>
          <w:rStyle w:val="AERbody"/>
        </w:rPr>
        <w:t>'</w:t>
      </w:r>
      <w:r w:rsidRPr="00F77152">
        <w:rPr>
          <w:rStyle w:val="AERbody"/>
        </w:rPr>
        <w:t xml:space="preserve"> </w:t>
      </w:r>
      <w:r w:rsidR="00964BCE" w:rsidRPr="00F77152">
        <w:rPr>
          <w:rStyle w:val="AERbody"/>
        </w:rPr>
        <w:t>historical comparative performance in relation to unrepaired leaks is available in the ESCV</w:t>
      </w:r>
      <w:r w:rsidR="00964BCE" w:rsidRPr="00F77152">
        <w:rPr>
          <w:rStyle w:val="AERbody"/>
          <w:rFonts w:hint="eastAsia"/>
        </w:rPr>
        <w:t>’</w:t>
      </w:r>
      <w:r w:rsidR="00964BCE" w:rsidRPr="00F77152">
        <w:rPr>
          <w:rStyle w:val="AERbody"/>
        </w:rPr>
        <w:t xml:space="preserve">s previous comparative performance reports. </w:t>
      </w:r>
    </w:p>
    <w:p w:rsidR="00F95976" w:rsidRDefault="00F77152" w:rsidP="00F95976">
      <w:pPr>
        <w:pStyle w:val="AERbodytext"/>
        <w:rPr>
          <w:rStyle w:val="AERbody"/>
        </w:rPr>
      </w:pPr>
      <w:r w:rsidRPr="00F77152">
        <w:rPr>
          <w:rStyle w:val="AERbody"/>
        </w:rPr>
        <w:t xml:space="preserve">On this basis, </w:t>
      </w:r>
      <w:r w:rsidR="000E08E9">
        <w:rPr>
          <w:rStyle w:val="AERbody"/>
        </w:rPr>
        <w:t>we</w:t>
      </w:r>
      <w:r w:rsidRPr="00F77152">
        <w:rPr>
          <w:rStyle w:val="AERbody"/>
        </w:rPr>
        <w:t xml:space="preserve"> </w:t>
      </w:r>
      <w:r w:rsidR="002D0ED3">
        <w:rPr>
          <w:rStyle w:val="AERbody"/>
        </w:rPr>
        <w:t>cannot compare</w:t>
      </w:r>
      <w:r w:rsidRPr="00F77152">
        <w:rPr>
          <w:rStyle w:val="AERbody"/>
        </w:rPr>
        <w:t xml:space="preserve"> unrepaired leaks information</w:t>
      </w:r>
      <w:r w:rsidR="002D0ED3">
        <w:rPr>
          <w:rStyle w:val="AERbody"/>
        </w:rPr>
        <w:t>.</w:t>
      </w:r>
      <w:r w:rsidRPr="00F77152">
        <w:rPr>
          <w:rStyle w:val="AERbody"/>
        </w:rPr>
        <w:t xml:space="preserve"> Instead the average number of repaired gas leaks </w:t>
      </w:r>
      <w:r w:rsidR="00585EDE">
        <w:rPr>
          <w:rStyle w:val="AERbody"/>
        </w:rPr>
        <w:t xml:space="preserve">publically </w:t>
      </w:r>
      <w:r w:rsidRPr="00F77152">
        <w:rPr>
          <w:rStyle w:val="AERbody"/>
        </w:rPr>
        <w:t xml:space="preserve">reported by </w:t>
      </w:r>
      <w:r w:rsidR="000E08E9">
        <w:rPr>
          <w:rStyle w:val="AERbody"/>
        </w:rPr>
        <w:t>each business during</w:t>
      </w:r>
      <w:r w:rsidR="000E08E9" w:rsidRPr="00F77152">
        <w:rPr>
          <w:rStyle w:val="AERbody"/>
        </w:rPr>
        <w:t xml:space="preserve"> </w:t>
      </w:r>
      <w:r w:rsidR="00B52926">
        <w:rPr>
          <w:rStyle w:val="AERbody"/>
        </w:rPr>
        <w:t>2008–2011</w:t>
      </w:r>
      <w:r w:rsidRPr="00F77152">
        <w:rPr>
          <w:rStyle w:val="AERbody"/>
        </w:rPr>
        <w:t xml:space="preserve"> has been summarised in Table </w:t>
      </w:r>
      <w:r w:rsidR="004B57FA">
        <w:rPr>
          <w:rStyle w:val="AERbody"/>
        </w:rPr>
        <w:t>6</w:t>
      </w:r>
      <w:r w:rsidRPr="00F77152">
        <w:rPr>
          <w:rStyle w:val="AERbody"/>
        </w:rPr>
        <w:t>.1</w:t>
      </w:r>
      <w:r w:rsidR="00EE59EC">
        <w:rPr>
          <w:rStyle w:val="AERbody"/>
        </w:rPr>
        <w:t>.</w:t>
      </w:r>
      <w:r w:rsidR="002261E7">
        <w:rPr>
          <w:rStyle w:val="AERbody"/>
        </w:rPr>
        <w:t>1</w:t>
      </w:r>
      <w:r w:rsidR="00EE59EC">
        <w:rPr>
          <w:rStyle w:val="AERbody"/>
        </w:rPr>
        <w:t xml:space="preserve"> </w:t>
      </w:r>
    </w:p>
    <w:p w:rsidR="00925AF7" w:rsidRDefault="00925AF7" w:rsidP="00FB4DC5">
      <w:pPr>
        <w:rPr>
          <w:rStyle w:val="AERtextbold"/>
        </w:rPr>
      </w:pPr>
      <w:r w:rsidRPr="00FB4DC5">
        <w:rPr>
          <w:rStyle w:val="AERtextbold"/>
        </w:rPr>
        <w:t xml:space="preserve">Table </w:t>
      </w:r>
      <w:r w:rsidR="004B57FA" w:rsidRPr="00FB4DC5">
        <w:rPr>
          <w:rStyle w:val="AERtextbold"/>
        </w:rPr>
        <w:t>6</w:t>
      </w:r>
      <w:r w:rsidR="00C41345" w:rsidRPr="00FB4DC5">
        <w:rPr>
          <w:rStyle w:val="AERtextbold"/>
        </w:rPr>
        <w:t>.1</w:t>
      </w:r>
      <w:r w:rsidR="002261E7" w:rsidRPr="00FB4DC5">
        <w:rPr>
          <w:rStyle w:val="AERtextbold"/>
        </w:rPr>
        <w:t>.1</w:t>
      </w:r>
      <w:r w:rsidR="00C41345" w:rsidRPr="00FB4DC5">
        <w:rPr>
          <w:rStyle w:val="AERtextbold"/>
        </w:rPr>
        <w:tab/>
      </w:r>
      <w:r w:rsidR="00FB4DC5">
        <w:rPr>
          <w:rStyle w:val="AERtextbold"/>
        </w:rPr>
        <w:t>N</w:t>
      </w:r>
      <w:r w:rsidRPr="00FB4DC5">
        <w:rPr>
          <w:rStyle w:val="AERtextbold"/>
        </w:rPr>
        <w:t xml:space="preserve">umber of repaired gas leaks for </w:t>
      </w:r>
      <w:r w:rsidR="00B52926" w:rsidRPr="00FB4DC5">
        <w:rPr>
          <w:rStyle w:val="AERtextbold"/>
        </w:rPr>
        <w:t>2008–201</w:t>
      </w:r>
      <w:r w:rsidR="00FB215C" w:rsidRPr="00FB4DC5">
        <w:rPr>
          <w:rStyle w:val="AERtextbold"/>
        </w:rPr>
        <w:t>2</w:t>
      </w:r>
    </w:p>
    <w:p w:rsidR="00FB4DC5" w:rsidRPr="00FB4DC5" w:rsidRDefault="00FB4DC5" w:rsidP="00FB4DC5">
      <w:pPr>
        <w:rPr>
          <w:rStyle w:val="AERtextbold"/>
        </w:rPr>
      </w:pPr>
    </w:p>
    <w:tbl>
      <w:tblPr>
        <w:tblStyle w:val="AERtable-numbers"/>
        <w:tblW w:w="0" w:type="auto"/>
        <w:tblLayout w:type="fixed"/>
        <w:tblLook w:val="01E0" w:firstRow="1" w:lastRow="1" w:firstColumn="1" w:lastColumn="1" w:noHBand="0" w:noVBand="0"/>
      </w:tblPr>
      <w:tblGrid>
        <w:gridCol w:w="2019"/>
        <w:gridCol w:w="2387"/>
        <w:gridCol w:w="2387"/>
        <w:gridCol w:w="2387"/>
      </w:tblGrid>
      <w:tr w:rsidR="00921814" w:rsidRPr="00D4370C" w:rsidTr="00E661CD">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019" w:type="dxa"/>
            <w:noWrap/>
          </w:tcPr>
          <w:p w:rsidR="00921814" w:rsidRPr="00EC3B16" w:rsidRDefault="00921814" w:rsidP="00925AF7"/>
        </w:tc>
        <w:tc>
          <w:tcPr>
            <w:tcW w:w="2387" w:type="dxa"/>
            <w:noWrap/>
          </w:tcPr>
          <w:p w:rsidR="00921814" w:rsidRPr="00322E62" w:rsidRDefault="00921814" w:rsidP="00322E62">
            <w:pPr>
              <w:pStyle w:val="AERtabletextright"/>
              <w:cnfStyle w:val="100000000000" w:firstRow="1" w:lastRow="0" w:firstColumn="0" w:lastColumn="0" w:oddVBand="0" w:evenVBand="0" w:oddHBand="0" w:evenHBand="0" w:firstRowFirstColumn="0" w:firstRowLastColumn="0" w:lastRowFirstColumn="0" w:lastRowLastColumn="0"/>
              <w:rPr>
                <w:rStyle w:val="AERtextbold"/>
                <w:b/>
              </w:rPr>
            </w:pPr>
            <w:proofErr w:type="spellStart"/>
            <w:r w:rsidRPr="00322E62">
              <w:rPr>
                <w:rStyle w:val="AERtextbold"/>
                <w:b/>
              </w:rPr>
              <w:t>Envestra</w:t>
            </w:r>
            <w:proofErr w:type="spellEnd"/>
          </w:p>
        </w:tc>
        <w:tc>
          <w:tcPr>
            <w:tcW w:w="2387" w:type="dxa"/>
            <w:noWrap/>
          </w:tcPr>
          <w:p w:rsidR="00921814" w:rsidRPr="00322E62" w:rsidRDefault="00921814" w:rsidP="00322E62">
            <w:pPr>
              <w:pStyle w:val="AERtabletextright"/>
              <w:cnfStyle w:val="100000000000" w:firstRow="1" w:lastRow="0" w:firstColumn="0" w:lastColumn="0" w:oddVBand="0" w:evenVBand="0" w:oddHBand="0" w:evenHBand="0" w:firstRowFirstColumn="0" w:firstRowLastColumn="0" w:lastRowFirstColumn="0" w:lastRowLastColumn="0"/>
              <w:rPr>
                <w:rStyle w:val="AERtextbold"/>
                <w:b/>
              </w:rPr>
            </w:pPr>
            <w:proofErr w:type="spellStart"/>
            <w:r w:rsidRPr="00322E62">
              <w:rPr>
                <w:rStyle w:val="AERtextbold"/>
                <w:b/>
              </w:rPr>
              <w:t>Multinet</w:t>
            </w:r>
            <w:proofErr w:type="spellEnd"/>
          </w:p>
        </w:tc>
        <w:tc>
          <w:tcPr>
            <w:tcW w:w="2387" w:type="dxa"/>
            <w:noWrap/>
          </w:tcPr>
          <w:p w:rsidR="00921814" w:rsidRPr="00322E62" w:rsidRDefault="00921814" w:rsidP="00322E62">
            <w:pPr>
              <w:pStyle w:val="AERtabletextright"/>
              <w:cnfStyle w:val="100000000000" w:firstRow="1" w:lastRow="0" w:firstColumn="0" w:lastColumn="0" w:oddVBand="0" w:evenVBand="0" w:oddHBand="0" w:evenHBand="0" w:firstRowFirstColumn="0" w:firstRowLastColumn="0" w:lastRowFirstColumn="0" w:lastRowLastColumn="0"/>
              <w:rPr>
                <w:rStyle w:val="AERtextbold"/>
                <w:b/>
              </w:rPr>
            </w:pPr>
            <w:r w:rsidRPr="00322E62">
              <w:rPr>
                <w:rStyle w:val="AERtextbold"/>
                <w:b/>
              </w:rPr>
              <w:t>SP AusNet</w:t>
            </w:r>
          </w:p>
        </w:tc>
      </w:tr>
      <w:tr w:rsidR="00921814" w:rsidRPr="00D4370C" w:rsidTr="00E661CD">
        <w:trPr>
          <w:trHeight w:val="269"/>
        </w:trPr>
        <w:tc>
          <w:tcPr>
            <w:cnfStyle w:val="001000000000" w:firstRow="0" w:lastRow="0" w:firstColumn="1" w:lastColumn="0" w:oddVBand="0" w:evenVBand="0" w:oddHBand="0" w:evenHBand="0" w:firstRowFirstColumn="0" w:firstRowLastColumn="0" w:lastRowFirstColumn="0" w:lastRowLastColumn="0"/>
            <w:tcW w:w="2019" w:type="dxa"/>
            <w:noWrap/>
          </w:tcPr>
          <w:p w:rsidR="00921814" w:rsidRPr="00680AD5" w:rsidRDefault="00921814" w:rsidP="00925AF7">
            <w:r>
              <w:t>2008</w:t>
            </w:r>
          </w:p>
        </w:tc>
        <w:tc>
          <w:tcPr>
            <w:tcW w:w="2387" w:type="dxa"/>
            <w:noWrap/>
            <w:vAlign w:val="top"/>
          </w:tcPr>
          <w:p w:rsidR="00921814" w:rsidRPr="00322E62" w:rsidRDefault="007E23B0" w:rsidP="00322E62">
            <w:pPr>
              <w:pStyle w:val="AERtabletextright"/>
              <w:cnfStyle w:val="000000000000" w:firstRow="0" w:lastRow="0" w:firstColumn="0" w:lastColumn="0" w:oddVBand="0" w:evenVBand="0" w:oddHBand="0" w:evenHBand="0" w:firstRowFirstColumn="0" w:firstRowLastColumn="0" w:lastRowFirstColumn="0" w:lastRowLastColumn="0"/>
            </w:pPr>
            <w:r w:rsidRPr="00322E62">
              <w:t>8</w:t>
            </w:r>
            <w:r w:rsidR="00921814" w:rsidRPr="00322E62">
              <w:t>297</w:t>
            </w:r>
          </w:p>
        </w:tc>
        <w:tc>
          <w:tcPr>
            <w:tcW w:w="2387" w:type="dxa"/>
            <w:noWrap/>
            <w:vAlign w:val="top"/>
          </w:tcPr>
          <w:p w:rsidR="00921814" w:rsidRPr="00322E62" w:rsidRDefault="00921814" w:rsidP="00322E62">
            <w:pPr>
              <w:pStyle w:val="AERtabletextright"/>
              <w:cnfStyle w:val="000000000000" w:firstRow="0" w:lastRow="0" w:firstColumn="0" w:lastColumn="0" w:oddVBand="0" w:evenVBand="0" w:oddHBand="0" w:evenHBand="0" w:firstRowFirstColumn="0" w:firstRowLastColumn="0" w:lastRowFirstColumn="0" w:lastRowLastColumn="0"/>
            </w:pPr>
            <w:r w:rsidRPr="00322E62">
              <w:t>11,241</w:t>
            </w:r>
          </w:p>
        </w:tc>
        <w:tc>
          <w:tcPr>
            <w:tcW w:w="2387" w:type="dxa"/>
            <w:noWrap/>
            <w:vAlign w:val="top"/>
          </w:tcPr>
          <w:p w:rsidR="00921814" w:rsidRPr="00322E62" w:rsidRDefault="00921814" w:rsidP="00322E62">
            <w:pPr>
              <w:pStyle w:val="AERtabletextright"/>
              <w:cnfStyle w:val="000000000000" w:firstRow="0" w:lastRow="0" w:firstColumn="0" w:lastColumn="0" w:oddVBand="0" w:evenVBand="0" w:oddHBand="0" w:evenHBand="0" w:firstRowFirstColumn="0" w:firstRowLastColumn="0" w:lastRowFirstColumn="0" w:lastRowLastColumn="0"/>
            </w:pPr>
            <w:r w:rsidRPr="00322E62">
              <w:t>10,987</w:t>
            </w:r>
          </w:p>
        </w:tc>
      </w:tr>
      <w:tr w:rsidR="00921814" w:rsidRPr="00D4370C" w:rsidTr="00E661CD">
        <w:trPr>
          <w:cnfStyle w:val="000000010000" w:firstRow="0" w:lastRow="0" w:firstColumn="0" w:lastColumn="0" w:oddVBand="0" w:evenVBand="0" w:oddHBand="0" w:evenHBand="1"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019" w:type="dxa"/>
            <w:noWrap/>
          </w:tcPr>
          <w:p w:rsidR="00921814" w:rsidRPr="00680AD5" w:rsidRDefault="00921814" w:rsidP="00925AF7">
            <w:r>
              <w:t>2009</w:t>
            </w:r>
          </w:p>
        </w:tc>
        <w:tc>
          <w:tcPr>
            <w:tcW w:w="2387" w:type="dxa"/>
            <w:noWrap/>
            <w:vAlign w:val="top"/>
          </w:tcPr>
          <w:p w:rsidR="00921814" w:rsidRPr="00322E62" w:rsidRDefault="00921814" w:rsidP="00322E62">
            <w:pPr>
              <w:pStyle w:val="AERtabletextright"/>
              <w:cnfStyle w:val="000000010000" w:firstRow="0" w:lastRow="0" w:firstColumn="0" w:lastColumn="0" w:oddVBand="0" w:evenVBand="0" w:oddHBand="0" w:evenHBand="1" w:firstRowFirstColumn="0" w:firstRowLastColumn="0" w:lastRowFirstColumn="0" w:lastRowLastColumn="0"/>
            </w:pPr>
            <w:r w:rsidRPr="00322E62">
              <w:t>10,249</w:t>
            </w:r>
          </w:p>
        </w:tc>
        <w:tc>
          <w:tcPr>
            <w:tcW w:w="2387" w:type="dxa"/>
            <w:noWrap/>
            <w:vAlign w:val="top"/>
          </w:tcPr>
          <w:p w:rsidR="00921814" w:rsidRPr="00322E62" w:rsidRDefault="00921814" w:rsidP="00322E62">
            <w:pPr>
              <w:pStyle w:val="AERtabletextright"/>
              <w:cnfStyle w:val="000000010000" w:firstRow="0" w:lastRow="0" w:firstColumn="0" w:lastColumn="0" w:oddVBand="0" w:evenVBand="0" w:oddHBand="0" w:evenHBand="1" w:firstRowFirstColumn="0" w:firstRowLastColumn="0" w:lastRowFirstColumn="0" w:lastRowLastColumn="0"/>
            </w:pPr>
            <w:r w:rsidRPr="00322E62">
              <w:t xml:space="preserve">11,275 </w:t>
            </w:r>
          </w:p>
        </w:tc>
        <w:tc>
          <w:tcPr>
            <w:tcW w:w="2387" w:type="dxa"/>
            <w:noWrap/>
            <w:vAlign w:val="top"/>
          </w:tcPr>
          <w:p w:rsidR="00921814" w:rsidRPr="00322E62" w:rsidRDefault="00921814" w:rsidP="00322E62">
            <w:pPr>
              <w:pStyle w:val="AERtabletextright"/>
              <w:cnfStyle w:val="000000010000" w:firstRow="0" w:lastRow="0" w:firstColumn="0" w:lastColumn="0" w:oddVBand="0" w:evenVBand="0" w:oddHBand="0" w:evenHBand="1" w:firstRowFirstColumn="0" w:firstRowLastColumn="0" w:lastRowFirstColumn="0" w:lastRowLastColumn="0"/>
            </w:pPr>
            <w:r w:rsidRPr="00322E62">
              <w:t>12,655</w:t>
            </w:r>
          </w:p>
        </w:tc>
      </w:tr>
      <w:tr w:rsidR="00921814" w:rsidRPr="00D4370C" w:rsidTr="00E661CD">
        <w:trPr>
          <w:trHeight w:val="269"/>
        </w:trPr>
        <w:tc>
          <w:tcPr>
            <w:cnfStyle w:val="001000000000" w:firstRow="0" w:lastRow="0" w:firstColumn="1" w:lastColumn="0" w:oddVBand="0" w:evenVBand="0" w:oddHBand="0" w:evenHBand="0" w:firstRowFirstColumn="0" w:firstRowLastColumn="0" w:lastRowFirstColumn="0" w:lastRowLastColumn="0"/>
            <w:tcW w:w="2019" w:type="dxa"/>
            <w:noWrap/>
          </w:tcPr>
          <w:p w:rsidR="00921814" w:rsidRPr="00925AF7" w:rsidRDefault="00921814" w:rsidP="00925AF7">
            <w:r>
              <w:t>2010</w:t>
            </w:r>
          </w:p>
        </w:tc>
        <w:tc>
          <w:tcPr>
            <w:tcW w:w="2387" w:type="dxa"/>
            <w:noWrap/>
            <w:vAlign w:val="top"/>
          </w:tcPr>
          <w:p w:rsidR="00921814" w:rsidRPr="00322E62" w:rsidRDefault="00921814" w:rsidP="00322E62">
            <w:pPr>
              <w:pStyle w:val="AERtabletextright"/>
              <w:cnfStyle w:val="000000000000" w:firstRow="0" w:lastRow="0" w:firstColumn="0" w:lastColumn="0" w:oddVBand="0" w:evenVBand="0" w:oddHBand="0" w:evenHBand="0" w:firstRowFirstColumn="0" w:firstRowLastColumn="0" w:lastRowFirstColumn="0" w:lastRowLastColumn="0"/>
            </w:pPr>
            <w:r w:rsidRPr="00322E62">
              <w:t>11,479</w:t>
            </w:r>
          </w:p>
        </w:tc>
        <w:tc>
          <w:tcPr>
            <w:tcW w:w="2387" w:type="dxa"/>
            <w:noWrap/>
            <w:vAlign w:val="top"/>
          </w:tcPr>
          <w:p w:rsidR="00921814" w:rsidRPr="00322E62" w:rsidRDefault="007A08F8" w:rsidP="00322E62">
            <w:pPr>
              <w:pStyle w:val="AERtabletextright"/>
              <w:cnfStyle w:val="000000000000" w:firstRow="0" w:lastRow="0" w:firstColumn="0" w:lastColumn="0" w:oddVBand="0" w:evenVBand="0" w:oddHBand="0" w:evenHBand="0" w:firstRowFirstColumn="0" w:firstRowLastColumn="0" w:lastRowFirstColumn="0" w:lastRowLastColumn="0"/>
            </w:pPr>
            <w:r w:rsidRPr="00322E62">
              <w:t>11,274</w:t>
            </w:r>
          </w:p>
        </w:tc>
        <w:tc>
          <w:tcPr>
            <w:tcW w:w="2387" w:type="dxa"/>
            <w:noWrap/>
            <w:vAlign w:val="top"/>
          </w:tcPr>
          <w:p w:rsidR="00921814" w:rsidRPr="00322E62" w:rsidRDefault="00921814" w:rsidP="00322E62">
            <w:pPr>
              <w:pStyle w:val="AERtabletextright"/>
              <w:cnfStyle w:val="000000000000" w:firstRow="0" w:lastRow="0" w:firstColumn="0" w:lastColumn="0" w:oddVBand="0" w:evenVBand="0" w:oddHBand="0" w:evenHBand="0" w:firstRowFirstColumn="0" w:firstRowLastColumn="0" w:lastRowFirstColumn="0" w:lastRowLastColumn="0"/>
            </w:pPr>
            <w:r w:rsidRPr="00322E62">
              <w:t>12,603</w:t>
            </w:r>
          </w:p>
        </w:tc>
      </w:tr>
      <w:tr w:rsidR="00921814" w:rsidRPr="00702E96" w:rsidTr="00E661CD">
        <w:trPr>
          <w:cnfStyle w:val="000000010000" w:firstRow="0" w:lastRow="0" w:firstColumn="0" w:lastColumn="0" w:oddVBand="0" w:evenVBand="0" w:oddHBand="0" w:evenHBand="1"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019" w:type="dxa"/>
            <w:noWrap/>
          </w:tcPr>
          <w:p w:rsidR="00921814" w:rsidRPr="00680AD5" w:rsidRDefault="00921814" w:rsidP="00925AF7">
            <w:r>
              <w:t>2011</w:t>
            </w:r>
          </w:p>
        </w:tc>
        <w:tc>
          <w:tcPr>
            <w:tcW w:w="2387" w:type="dxa"/>
            <w:noWrap/>
            <w:vAlign w:val="top"/>
          </w:tcPr>
          <w:p w:rsidR="00921814" w:rsidRPr="00322E62" w:rsidRDefault="00921814" w:rsidP="00322E62">
            <w:pPr>
              <w:pStyle w:val="AERtabletextright"/>
              <w:cnfStyle w:val="000000010000" w:firstRow="0" w:lastRow="0" w:firstColumn="0" w:lastColumn="0" w:oddVBand="0" w:evenVBand="0" w:oddHBand="0" w:evenHBand="1" w:firstRowFirstColumn="0" w:firstRowLastColumn="0" w:lastRowFirstColumn="0" w:lastRowLastColumn="0"/>
            </w:pPr>
            <w:r w:rsidRPr="00322E62">
              <w:t>11,707</w:t>
            </w:r>
          </w:p>
        </w:tc>
        <w:tc>
          <w:tcPr>
            <w:tcW w:w="2387" w:type="dxa"/>
            <w:noWrap/>
            <w:vAlign w:val="top"/>
          </w:tcPr>
          <w:p w:rsidR="00921814" w:rsidRPr="00322E62" w:rsidRDefault="007A08F8" w:rsidP="00322E62">
            <w:pPr>
              <w:pStyle w:val="AERtabletextright"/>
              <w:cnfStyle w:val="000000010000" w:firstRow="0" w:lastRow="0" w:firstColumn="0" w:lastColumn="0" w:oddVBand="0" w:evenVBand="0" w:oddHBand="0" w:evenHBand="1" w:firstRowFirstColumn="0" w:firstRowLastColumn="0" w:lastRowFirstColumn="0" w:lastRowLastColumn="0"/>
            </w:pPr>
            <w:r w:rsidRPr="00322E62">
              <w:t>10,401</w:t>
            </w:r>
          </w:p>
        </w:tc>
        <w:tc>
          <w:tcPr>
            <w:tcW w:w="2387" w:type="dxa"/>
            <w:noWrap/>
            <w:vAlign w:val="top"/>
          </w:tcPr>
          <w:p w:rsidR="00921814" w:rsidRPr="00322E62" w:rsidRDefault="007E23B0" w:rsidP="00322E62">
            <w:pPr>
              <w:pStyle w:val="AERtabletextright"/>
              <w:cnfStyle w:val="000000010000" w:firstRow="0" w:lastRow="0" w:firstColumn="0" w:lastColumn="0" w:oddVBand="0" w:evenVBand="0" w:oddHBand="0" w:evenHBand="1" w:firstRowFirstColumn="0" w:firstRowLastColumn="0" w:lastRowFirstColumn="0" w:lastRowLastColumn="0"/>
            </w:pPr>
            <w:r w:rsidRPr="00322E62">
              <w:t>9</w:t>
            </w:r>
            <w:r w:rsidR="00B72303" w:rsidRPr="00322E62">
              <w:t>,</w:t>
            </w:r>
            <w:r w:rsidR="007A08F8" w:rsidRPr="00322E62">
              <w:t>898</w:t>
            </w:r>
          </w:p>
        </w:tc>
      </w:tr>
      <w:tr w:rsidR="00783FA7" w:rsidRPr="00702E96" w:rsidTr="00E661CD">
        <w:trPr>
          <w:trHeight w:val="269"/>
        </w:trPr>
        <w:tc>
          <w:tcPr>
            <w:cnfStyle w:val="001000000000" w:firstRow="0" w:lastRow="0" w:firstColumn="1" w:lastColumn="0" w:oddVBand="0" w:evenVBand="0" w:oddHBand="0" w:evenHBand="0" w:firstRowFirstColumn="0" w:firstRowLastColumn="0" w:lastRowFirstColumn="0" w:lastRowLastColumn="0"/>
            <w:tcW w:w="2019" w:type="dxa"/>
            <w:noWrap/>
          </w:tcPr>
          <w:p w:rsidR="00783FA7" w:rsidRPr="00783FA7" w:rsidRDefault="00783FA7" w:rsidP="00783FA7">
            <w:r w:rsidRPr="00783FA7">
              <w:t>201</w:t>
            </w:r>
            <w:r>
              <w:t>2</w:t>
            </w:r>
          </w:p>
        </w:tc>
        <w:tc>
          <w:tcPr>
            <w:tcW w:w="2387" w:type="dxa"/>
            <w:noWrap/>
            <w:vAlign w:val="top"/>
          </w:tcPr>
          <w:p w:rsidR="00783FA7" w:rsidRPr="00322E62" w:rsidRDefault="00783FA7" w:rsidP="00322E62">
            <w:pPr>
              <w:pStyle w:val="AERtabletextright"/>
              <w:cnfStyle w:val="000000000000" w:firstRow="0" w:lastRow="0" w:firstColumn="0" w:lastColumn="0" w:oddVBand="0" w:evenVBand="0" w:oddHBand="0" w:evenHBand="0" w:firstRowFirstColumn="0" w:firstRowLastColumn="0" w:lastRowFirstColumn="0" w:lastRowLastColumn="0"/>
            </w:pPr>
            <w:r w:rsidRPr="00322E62">
              <w:t>12,415</w:t>
            </w:r>
          </w:p>
        </w:tc>
        <w:tc>
          <w:tcPr>
            <w:tcW w:w="2387" w:type="dxa"/>
            <w:noWrap/>
            <w:vAlign w:val="top"/>
          </w:tcPr>
          <w:p w:rsidR="00783FA7" w:rsidRPr="00322E62" w:rsidRDefault="00783FA7" w:rsidP="00322E62">
            <w:pPr>
              <w:pStyle w:val="AERtabletextright"/>
              <w:cnfStyle w:val="000000000000" w:firstRow="0" w:lastRow="0" w:firstColumn="0" w:lastColumn="0" w:oddVBand="0" w:evenVBand="0" w:oddHBand="0" w:evenHBand="0" w:firstRowFirstColumn="0" w:firstRowLastColumn="0" w:lastRowFirstColumn="0" w:lastRowLastColumn="0"/>
            </w:pPr>
            <w:r w:rsidRPr="00322E62">
              <w:t>9,742</w:t>
            </w:r>
          </w:p>
        </w:tc>
        <w:tc>
          <w:tcPr>
            <w:tcW w:w="2387" w:type="dxa"/>
            <w:noWrap/>
            <w:vAlign w:val="top"/>
          </w:tcPr>
          <w:p w:rsidR="00783FA7" w:rsidRPr="00322E62" w:rsidRDefault="00783FA7" w:rsidP="00322E62">
            <w:pPr>
              <w:pStyle w:val="AERtabletextright"/>
              <w:cnfStyle w:val="000000000000" w:firstRow="0" w:lastRow="0" w:firstColumn="0" w:lastColumn="0" w:oddVBand="0" w:evenVBand="0" w:oddHBand="0" w:evenHBand="0" w:firstRowFirstColumn="0" w:firstRowLastColumn="0" w:lastRowFirstColumn="0" w:lastRowLastColumn="0"/>
            </w:pPr>
            <w:r w:rsidRPr="00322E62">
              <w:t>11,016</w:t>
            </w:r>
          </w:p>
        </w:tc>
      </w:tr>
    </w:tbl>
    <w:p w:rsidR="00925AF7" w:rsidRDefault="00E17B2C" w:rsidP="00E17B2C">
      <w:pPr>
        <w:pStyle w:val="AERtablesource"/>
      </w:pPr>
      <w:r>
        <w:t xml:space="preserve">Source: </w:t>
      </w:r>
      <w:r w:rsidR="00BC7711">
        <w:tab/>
      </w:r>
      <w:r>
        <w:t>DNSP quarterly KPI reports</w:t>
      </w:r>
      <w:r w:rsidR="000E08E9">
        <w:t>.</w:t>
      </w:r>
    </w:p>
    <w:p w:rsidR="004154DA" w:rsidRPr="002513E1" w:rsidRDefault="00585EDE" w:rsidP="00E17B2C">
      <w:pPr>
        <w:pStyle w:val="AERbodytext"/>
        <w:rPr>
          <w:rStyle w:val="AERbody"/>
        </w:rPr>
      </w:pPr>
      <w:r>
        <w:rPr>
          <w:rStyle w:val="AERbody"/>
        </w:rPr>
        <w:t xml:space="preserve">Figure </w:t>
      </w:r>
      <w:r w:rsidR="004B57FA">
        <w:rPr>
          <w:rStyle w:val="AERbody"/>
        </w:rPr>
        <w:t>6</w:t>
      </w:r>
      <w:r>
        <w:rPr>
          <w:rStyle w:val="AERbody"/>
        </w:rPr>
        <w:t>.1</w:t>
      </w:r>
      <w:r w:rsidR="002261E7">
        <w:rPr>
          <w:rStyle w:val="AERbody"/>
        </w:rPr>
        <w:t>.1</w:t>
      </w:r>
      <w:r>
        <w:rPr>
          <w:rStyle w:val="AERbody"/>
        </w:rPr>
        <w:t xml:space="preserve"> indicates that i</w:t>
      </w:r>
      <w:r w:rsidR="008A600F" w:rsidRPr="002513E1">
        <w:rPr>
          <w:rStyle w:val="AERbody"/>
        </w:rPr>
        <w:t>n 201</w:t>
      </w:r>
      <w:r w:rsidR="00C03B6B">
        <w:rPr>
          <w:rStyle w:val="AERbody"/>
        </w:rPr>
        <w:t>2</w:t>
      </w:r>
      <w:r w:rsidR="008A600F" w:rsidRPr="002513E1">
        <w:rPr>
          <w:rStyle w:val="AERbody"/>
        </w:rPr>
        <w:t xml:space="preserve">, the total number of repaired gas leaks per kilometre </w:t>
      </w:r>
      <w:r w:rsidR="00C03B6B">
        <w:rPr>
          <w:rStyle w:val="AERbody"/>
        </w:rPr>
        <w:t xml:space="preserve">increased </w:t>
      </w:r>
      <w:r w:rsidR="008A600F" w:rsidRPr="002513E1">
        <w:rPr>
          <w:rStyle w:val="AERbody"/>
        </w:rPr>
        <w:t xml:space="preserve">by </w:t>
      </w:r>
      <w:r w:rsidR="00C03B6B">
        <w:rPr>
          <w:rStyle w:val="AERbody"/>
        </w:rPr>
        <w:t>3</w:t>
      </w:r>
      <w:r w:rsidR="008A600F" w:rsidRPr="002513E1">
        <w:rPr>
          <w:rStyle w:val="AERbody"/>
        </w:rPr>
        <w:t xml:space="preserve"> per cent from 201</w:t>
      </w:r>
      <w:r w:rsidR="00C03B6B">
        <w:rPr>
          <w:rStyle w:val="AERbody"/>
        </w:rPr>
        <w:t>1</w:t>
      </w:r>
      <w:r w:rsidR="008A600F" w:rsidRPr="002513E1">
        <w:rPr>
          <w:rStyle w:val="AERbody"/>
        </w:rPr>
        <w:t xml:space="preserve">. </w:t>
      </w:r>
      <w:r>
        <w:rPr>
          <w:rStyle w:val="AERbody"/>
        </w:rPr>
        <w:t>In particular:</w:t>
      </w:r>
      <w:r w:rsidR="008A600F" w:rsidRPr="002513E1">
        <w:rPr>
          <w:rStyle w:val="AERbody"/>
        </w:rPr>
        <w:t xml:space="preserve"> </w:t>
      </w:r>
    </w:p>
    <w:p w:rsidR="004154DA" w:rsidRPr="002513E1" w:rsidRDefault="00471165" w:rsidP="004154DA">
      <w:pPr>
        <w:pStyle w:val="AERbulletlistfirststyle"/>
        <w:rPr>
          <w:rStyle w:val="AERbody"/>
        </w:rPr>
      </w:pPr>
      <w:r>
        <w:rPr>
          <w:rStyle w:val="AERbody"/>
        </w:rPr>
        <w:t xml:space="preserve">The number of gas leaks </w:t>
      </w:r>
      <w:r w:rsidR="00585EDE">
        <w:rPr>
          <w:rStyle w:val="AERbody"/>
        </w:rPr>
        <w:t xml:space="preserve">reported and </w:t>
      </w:r>
      <w:r>
        <w:rPr>
          <w:rStyle w:val="AERbody"/>
        </w:rPr>
        <w:t xml:space="preserve">repaired by </w:t>
      </w:r>
      <w:proofErr w:type="spellStart"/>
      <w:r>
        <w:rPr>
          <w:rStyle w:val="AERbody"/>
        </w:rPr>
        <w:t>Multinet</w:t>
      </w:r>
      <w:proofErr w:type="spellEnd"/>
      <w:r>
        <w:rPr>
          <w:rStyle w:val="AERbody"/>
        </w:rPr>
        <w:t xml:space="preserve"> decreased by </w:t>
      </w:r>
      <w:r w:rsidR="00C03B6B">
        <w:rPr>
          <w:rStyle w:val="AERbody"/>
        </w:rPr>
        <w:t>4</w:t>
      </w:r>
      <w:r>
        <w:rPr>
          <w:rStyle w:val="AERbody"/>
        </w:rPr>
        <w:t xml:space="preserve"> per cent.</w:t>
      </w:r>
    </w:p>
    <w:p w:rsidR="004154DA" w:rsidRPr="002513E1" w:rsidRDefault="00471165" w:rsidP="004154DA">
      <w:pPr>
        <w:pStyle w:val="AERbulletlistfirststyle"/>
        <w:rPr>
          <w:rStyle w:val="AERbody"/>
        </w:rPr>
      </w:pPr>
      <w:r>
        <w:rPr>
          <w:rStyle w:val="AERbody"/>
        </w:rPr>
        <w:t xml:space="preserve">The number of gas leaks </w:t>
      </w:r>
      <w:r w:rsidR="00585EDE">
        <w:rPr>
          <w:rStyle w:val="AERbody"/>
        </w:rPr>
        <w:t xml:space="preserve">reported and </w:t>
      </w:r>
      <w:r>
        <w:rPr>
          <w:rStyle w:val="AERbody"/>
        </w:rPr>
        <w:t xml:space="preserve">repaired by SP AusNet </w:t>
      </w:r>
      <w:r w:rsidR="00C03B6B">
        <w:rPr>
          <w:rStyle w:val="AERbody"/>
        </w:rPr>
        <w:t>in</w:t>
      </w:r>
      <w:r>
        <w:rPr>
          <w:rStyle w:val="AERbody"/>
        </w:rPr>
        <w:t xml:space="preserve">creased by </w:t>
      </w:r>
      <w:r w:rsidR="00C03B6B">
        <w:rPr>
          <w:rStyle w:val="AERbody"/>
        </w:rPr>
        <w:t>9</w:t>
      </w:r>
      <w:r w:rsidR="008A600F" w:rsidRPr="002513E1">
        <w:rPr>
          <w:rStyle w:val="AERbody"/>
        </w:rPr>
        <w:t xml:space="preserve"> per cent</w:t>
      </w:r>
      <w:r w:rsidR="00E661CD">
        <w:rPr>
          <w:rStyle w:val="AERbody"/>
        </w:rPr>
        <w:t>.</w:t>
      </w:r>
    </w:p>
    <w:p w:rsidR="004154DA" w:rsidRPr="002513E1" w:rsidRDefault="008A600F" w:rsidP="004154DA">
      <w:pPr>
        <w:pStyle w:val="AERbulletlistfirststyle"/>
        <w:rPr>
          <w:rStyle w:val="AERbody"/>
        </w:rPr>
      </w:pPr>
      <w:r w:rsidRPr="002513E1">
        <w:rPr>
          <w:rStyle w:val="AERbody"/>
        </w:rPr>
        <w:lastRenderedPageBreak/>
        <w:t xml:space="preserve">The number of gas leaks </w:t>
      </w:r>
      <w:r w:rsidR="00585EDE">
        <w:rPr>
          <w:rStyle w:val="AERbody"/>
        </w:rPr>
        <w:t xml:space="preserve">reported and </w:t>
      </w:r>
      <w:r w:rsidRPr="002513E1">
        <w:rPr>
          <w:rStyle w:val="AERbody"/>
        </w:rPr>
        <w:t>rep</w:t>
      </w:r>
      <w:r w:rsidR="00C03B6B">
        <w:rPr>
          <w:rStyle w:val="AERbody"/>
        </w:rPr>
        <w:t xml:space="preserve">aired by </w:t>
      </w:r>
      <w:proofErr w:type="spellStart"/>
      <w:r w:rsidR="00C03B6B">
        <w:rPr>
          <w:rStyle w:val="AERbody"/>
        </w:rPr>
        <w:t>Envestra</w:t>
      </w:r>
      <w:proofErr w:type="spellEnd"/>
      <w:r w:rsidR="00C03B6B">
        <w:rPr>
          <w:rStyle w:val="AERbody"/>
        </w:rPr>
        <w:t xml:space="preserve"> increased by 3</w:t>
      </w:r>
      <w:r w:rsidRPr="002513E1">
        <w:rPr>
          <w:rStyle w:val="AERbody"/>
        </w:rPr>
        <w:t xml:space="preserve"> per cent</w:t>
      </w:r>
      <w:r w:rsidR="00585EDE">
        <w:rPr>
          <w:rStyle w:val="AERbody"/>
        </w:rPr>
        <w:t>.</w:t>
      </w:r>
    </w:p>
    <w:p w:rsidR="00E63756" w:rsidRDefault="00F77152" w:rsidP="00FB4DC5">
      <w:pPr>
        <w:rPr>
          <w:rStyle w:val="AERtextbold"/>
        </w:rPr>
      </w:pPr>
      <w:r w:rsidRPr="00FB4DC5">
        <w:rPr>
          <w:rStyle w:val="AERtextbold"/>
        </w:rPr>
        <w:t xml:space="preserve">Figure </w:t>
      </w:r>
      <w:r w:rsidR="004B57FA" w:rsidRPr="00FB4DC5">
        <w:rPr>
          <w:rStyle w:val="AERtextbold"/>
        </w:rPr>
        <w:t>6</w:t>
      </w:r>
      <w:r w:rsidRPr="00FB4DC5">
        <w:rPr>
          <w:rStyle w:val="AERtextbold"/>
        </w:rPr>
        <w:t>.1</w:t>
      </w:r>
      <w:r w:rsidR="002261E7" w:rsidRPr="00FB4DC5">
        <w:rPr>
          <w:rStyle w:val="AERtextbold"/>
        </w:rPr>
        <w:t>.1</w:t>
      </w:r>
      <w:r w:rsidRPr="00FB4DC5">
        <w:rPr>
          <w:rStyle w:val="AERtextbold"/>
        </w:rPr>
        <w:tab/>
        <w:t>Repaired leaks per kilometre of gas pipe</w:t>
      </w:r>
    </w:p>
    <w:p w:rsidR="00FB4DC5" w:rsidRPr="00FB4DC5" w:rsidRDefault="00FB4DC5" w:rsidP="00FB4DC5">
      <w:pPr>
        <w:rPr>
          <w:rStyle w:val="AERtextbold"/>
        </w:rPr>
      </w:pPr>
    </w:p>
    <w:p w:rsidR="00E762F5" w:rsidRPr="004663F2" w:rsidRDefault="00876CD6" w:rsidP="004154DA">
      <w:pPr>
        <w:rPr>
          <w:rStyle w:val="AERbody"/>
        </w:rPr>
      </w:pPr>
      <w:r w:rsidRPr="00876CD6">
        <w:rPr>
          <w:rStyle w:val="AERbody"/>
        </w:rPr>
        <w:t xml:space="preserve"> </w:t>
      </w:r>
      <w:r w:rsidR="00FB4DC5" w:rsidRPr="00FB4DC5">
        <w:rPr>
          <w:noProof/>
        </w:rPr>
        <w:drawing>
          <wp:inline distT="0" distB="0" distL="0" distR="0" wp14:anchorId="5DB3EF93" wp14:editId="5AFAC88C">
            <wp:extent cx="4564800" cy="2844000"/>
            <wp:effectExtent l="0" t="0" r="7620" b="0"/>
            <wp:docPr id="704" name="Picture 7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64800" cy="2844000"/>
                    </a:xfrm>
                    <a:prstGeom prst="rect">
                      <a:avLst/>
                    </a:prstGeom>
                    <a:noFill/>
                    <a:ln>
                      <a:noFill/>
                    </a:ln>
                  </pic:spPr>
                </pic:pic>
              </a:graphicData>
            </a:graphic>
          </wp:inline>
        </w:drawing>
      </w:r>
    </w:p>
    <w:p w:rsidR="004154DA" w:rsidRDefault="00E17B2C" w:rsidP="00E17B2C">
      <w:pPr>
        <w:pStyle w:val="AERtablesource"/>
      </w:pPr>
      <w:r>
        <w:t xml:space="preserve">Source: </w:t>
      </w:r>
      <w:r w:rsidR="00BC7711">
        <w:tab/>
      </w:r>
      <w:r>
        <w:t>DNSP quarterly KPI reports</w:t>
      </w:r>
      <w:r w:rsidR="000E08E9">
        <w:t>.</w:t>
      </w:r>
    </w:p>
    <w:p w:rsidR="00213A52" w:rsidRDefault="00F77152">
      <w:pPr>
        <w:pStyle w:val="Heading2"/>
        <w:rPr>
          <w:rStyle w:val="AERtextorange"/>
        </w:rPr>
      </w:pPr>
      <w:bookmarkStart w:id="109" w:name="_Toc259108889"/>
      <w:bookmarkStart w:id="110" w:name="_Toc378326251"/>
      <w:r w:rsidRPr="00F77152">
        <w:rPr>
          <w:rStyle w:val="AERtextorange"/>
        </w:rPr>
        <w:t>Mechanical damage</w:t>
      </w:r>
      <w:bookmarkEnd w:id="109"/>
      <w:bookmarkEnd w:id="110"/>
    </w:p>
    <w:p w:rsidR="00213A52" w:rsidRDefault="00F96299">
      <w:pPr>
        <w:pStyle w:val="AERbodytext"/>
      </w:pPr>
      <w:r>
        <w:t>The reporting of mechanical damage and service damage monitor</w:t>
      </w:r>
      <w:r w:rsidR="007274E0">
        <w:t>s</w:t>
      </w:r>
      <w:r>
        <w:t xml:space="preserve"> the structural and functional integrity of the </w:t>
      </w:r>
      <w:r w:rsidR="000E08E9">
        <w:t xml:space="preserve">distribution </w:t>
      </w:r>
      <w:r>
        <w:t>network. External damage to networks is a significant cause of gas escapes and customer supply interruptions.</w:t>
      </w:r>
    </w:p>
    <w:p w:rsidR="004154DA" w:rsidRDefault="004154DA" w:rsidP="004154DA">
      <w:pPr>
        <w:pStyle w:val="AERbodytext"/>
      </w:pPr>
      <w:r w:rsidRPr="00566B9D">
        <w:t xml:space="preserve">Figure </w:t>
      </w:r>
      <w:r w:rsidR="004B57FA">
        <w:t>6</w:t>
      </w:r>
      <w:r w:rsidRPr="00566B9D">
        <w:t>.2</w:t>
      </w:r>
      <w:r w:rsidR="002261E7">
        <w:t>.1</w:t>
      </w:r>
      <w:r w:rsidRPr="00566B9D">
        <w:t xml:space="preserve"> shows the number of </w:t>
      </w:r>
      <w:r w:rsidR="007274E0">
        <w:t xml:space="preserve">incidents of </w:t>
      </w:r>
      <w:r w:rsidRPr="00566B9D">
        <w:t xml:space="preserve">mechanical damage to mains per kilometre. In </w:t>
      </w:r>
      <w:r w:rsidR="00D76C5E">
        <w:t>201</w:t>
      </w:r>
      <w:r w:rsidR="006A590A">
        <w:t>2</w:t>
      </w:r>
      <w:r w:rsidRPr="00566B9D">
        <w:t>,</w:t>
      </w:r>
      <w:r>
        <w:t xml:space="preserve"> </w:t>
      </w:r>
      <w:r w:rsidR="000E08E9">
        <w:t xml:space="preserve">distributors </w:t>
      </w:r>
      <w:r w:rsidRPr="00566B9D">
        <w:t xml:space="preserve">reported </w:t>
      </w:r>
      <w:r w:rsidR="006A590A">
        <w:t>183</w:t>
      </w:r>
      <w:r w:rsidR="00ED28E9" w:rsidRPr="00566B9D">
        <w:t xml:space="preserve"> </w:t>
      </w:r>
      <w:r w:rsidRPr="00566B9D">
        <w:t>instances of damage to gas distribution mains</w:t>
      </w:r>
      <w:r w:rsidR="0062600E">
        <w:t xml:space="preserve">, </w:t>
      </w:r>
      <w:r w:rsidR="006A590A">
        <w:t>17</w:t>
      </w:r>
      <w:r w:rsidR="00ED28E9">
        <w:t xml:space="preserve"> </w:t>
      </w:r>
      <w:r w:rsidR="000E08E9">
        <w:t xml:space="preserve">fewer </w:t>
      </w:r>
      <w:r w:rsidR="0062600E">
        <w:t>than in 201</w:t>
      </w:r>
      <w:r w:rsidR="006A590A">
        <w:t>1</w:t>
      </w:r>
      <w:r w:rsidR="0062600E">
        <w:t xml:space="preserve">, </w:t>
      </w:r>
      <w:r w:rsidRPr="00566B9D">
        <w:t xml:space="preserve">approximately a </w:t>
      </w:r>
      <w:r w:rsidR="006A590A">
        <w:t>9</w:t>
      </w:r>
      <w:r w:rsidR="00DE4CD8">
        <w:t xml:space="preserve"> </w:t>
      </w:r>
      <w:r w:rsidR="0062600E">
        <w:t xml:space="preserve">per cent </w:t>
      </w:r>
      <w:r w:rsidR="000E08E9">
        <w:t>reduction</w:t>
      </w:r>
      <w:r w:rsidR="006A590A">
        <w:t>.</w:t>
      </w:r>
      <w:r w:rsidR="00016E17">
        <w:rPr>
          <w:rStyle w:val="FootnoteReference"/>
        </w:rPr>
        <w:footnoteReference w:id="18"/>
      </w:r>
      <w:r w:rsidRPr="00566B9D">
        <w:t xml:space="preserve"> This represents </w:t>
      </w:r>
      <w:r w:rsidR="0062600E">
        <w:t>0.</w:t>
      </w:r>
      <w:r w:rsidR="00ED28E9">
        <w:t>006</w:t>
      </w:r>
      <w:r w:rsidR="006A590A">
        <w:t>10</w:t>
      </w:r>
      <w:r w:rsidR="00ED28E9" w:rsidRPr="00566B9D">
        <w:t xml:space="preserve"> </w:t>
      </w:r>
      <w:r w:rsidRPr="00566B9D">
        <w:t>incidents per kilometre of distribution pipelines</w:t>
      </w:r>
      <w:r w:rsidR="005C4EC3">
        <w:rPr>
          <w:rStyle w:val="FootnoteReference"/>
        </w:rPr>
        <w:footnoteReference w:id="19"/>
      </w:r>
      <w:r w:rsidRPr="00566B9D">
        <w:t xml:space="preserve">. </w:t>
      </w:r>
      <w:r w:rsidR="007274E0">
        <w:t>In particular:</w:t>
      </w:r>
    </w:p>
    <w:p w:rsidR="00213A52" w:rsidRDefault="00C41345">
      <w:pPr>
        <w:pStyle w:val="AERbulletlistfirststyle"/>
      </w:pPr>
      <w:proofErr w:type="spellStart"/>
      <w:r>
        <w:t>Envestra</w:t>
      </w:r>
      <w:proofErr w:type="spellEnd"/>
      <w:r>
        <w:t xml:space="preserve"> reported </w:t>
      </w:r>
      <w:r w:rsidR="00481901">
        <w:t xml:space="preserve">59 incidents </w:t>
      </w:r>
      <w:r w:rsidR="004C569F">
        <w:t xml:space="preserve">in 2012 </w:t>
      </w:r>
      <w:r w:rsidR="00481901">
        <w:t xml:space="preserve">or </w:t>
      </w:r>
      <w:r w:rsidR="001E6B5B">
        <w:t>18</w:t>
      </w:r>
      <w:r w:rsidR="00DE4CD8">
        <w:t xml:space="preserve"> per cent </w:t>
      </w:r>
      <w:r w:rsidR="000E08E9">
        <w:t xml:space="preserve">fewer </w:t>
      </w:r>
      <w:r w:rsidR="00DE4CD8">
        <w:t>incidents</w:t>
      </w:r>
      <w:r>
        <w:t xml:space="preserve">/kilometre </w:t>
      </w:r>
      <w:r w:rsidR="00DE4CD8">
        <w:t>compared to 201</w:t>
      </w:r>
      <w:r w:rsidR="001E6B5B">
        <w:t>1</w:t>
      </w:r>
    </w:p>
    <w:p w:rsidR="00213A52" w:rsidRDefault="00370D63" w:rsidP="004C569F">
      <w:pPr>
        <w:pStyle w:val="AERbulletlistfirststyle"/>
      </w:pPr>
      <w:proofErr w:type="spellStart"/>
      <w:r>
        <w:t>Multinet</w:t>
      </w:r>
      <w:proofErr w:type="spellEnd"/>
      <w:r>
        <w:t xml:space="preserve"> reported </w:t>
      </w:r>
      <w:r w:rsidR="00FB4DC5">
        <w:t>55</w:t>
      </w:r>
      <w:r w:rsidR="000E08E9" w:rsidRPr="000E08E9">
        <w:t xml:space="preserve"> incidents </w:t>
      </w:r>
      <w:r w:rsidR="00DE4CD8">
        <w:t>in 201</w:t>
      </w:r>
      <w:r w:rsidR="001E6B5B">
        <w:t>2</w:t>
      </w:r>
      <w:r w:rsidR="00DE4CD8">
        <w:t xml:space="preserve"> </w:t>
      </w:r>
      <w:r w:rsidR="004C569F">
        <w:t xml:space="preserve">or 10 per cent fewer </w:t>
      </w:r>
      <w:r w:rsidR="004C569F" w:rsidRPr="004C569F">
        <w:t xml:space="preserve">incidents/kilometre </w:t>
      </w:r>
      <w:r w:rsidR="00DE4CD8">
        <w:t>compared to 201</w:t>
      </w:r>
      <w:r w:rsidR="001E6B5B">
        <w:t>1</w:t>
      </w:r>
      <w:r w:rsidR="00DE4CD8">
        <w:t xml:space="preserve"> and</w:t>
      </w:r>
    </w:p>
    <w:p w:rsidR="00213A52" w:rsidRDefault="00DE4CD8">
      <w:pPr>
        <w:pStyle w:val="AERbulletlistfirststyle"/>
      </w:pPr>
      <w:r>
        <w:t xml:space="preserve">SP AusNet reported </w:t>
      </w:r>
      <w:r w:rsidR="00481901">
        <w:t xml:space="preserve">69 </w:t>
      </w:r>
      <w:r w:rsidR="004C569F">
        <w:t xml:space="preserve">in 2011 </w:t>
      </w:r>
      <w:r w:rsidR="00481901">
        <w:t xml:space="preserve">or </w:t>
      </w:r>
      <w:r w:rsidR="001E6B5B">
        <w:t>3</w:t>
      </w:r>
      <w:r w:rsidR="00370D63">
        <w:t xml:space="preserve"> per cent </w:t>
      </w:r>
      <w:r w:rsidR="001E6B5B">
        <w:t>more</w:t>
      </w:r>
      <w:r w:rsidR="00370D63">
        <w:t xml:space="preserve"> </w:t>
      </w:r>
      <w:r>
        <w:t>incidents</w:t>
      </w:r>
      <w:r w:rsidR="00370D63">
        <w:t>/kilometre</w:t>
      </w:r>
      <w:r>
        <w:t xml:space="preserve"> </w:t>
      </w:r>
      <w:r w:rsidR="00370D63">
        <w:t>compared to 201</w:t>
      </w:r>
      <w:r w:rsidR="001E6B5B">
        <w:t>1</w:t>
      </w:r>
      <w:r w:rsidR="004C569F">
        <w:t>.</w:t>
      </w:r>
    </w:p>
    <w:p w:rsidR="00B04DEC" w:rsidRDefault="00B04DEC">
      <w:pPr>
        <w:rPr>
          <w:rFonts w:eastAsia="Times New Roman"/>
          <w:szCs w:val="24"/>
          <w:lang w:eastAsia="en-US"/>
        </w:rPr>
      </w:pPr>
      <w:r>
        <w:br w:type="page"/>
      </w:r>
    </w:p>
    <w:p w:rsidR="00E63756" w:rsidRPr="00FB4DC5" w:rsidRDefault="00E22AA1" w:rsidP="00FB4DC5">
      <w:pPr>
        <w:rPr>
          <w:rStyle w:val="AERtextbold"/>
        </w:rPr>
      </w:pPr>
      <w:r w:rsidRPr="00FB4DC5">
        <w:rPr>
          <w:rStyle w:val="AERtextbold"/>
        </w:rPr>
        <w:lastRenderedPageBreak/>
        <w:t xml:space="preserve">Figure </w:t>
      </w:r>
      <w:r w:rsidR="004B57FA" w:rsidRPr="00FB4DC5">
        <w:rPr>
          <w:rStyle w:val="AERtextbold"/>
        </w:rPr>
        <w:t>6</w:t>
      </w:r>
      <w:r w:rsidRPr="00FB4DC5">
        <w:rPr>
          <w:rStyle w:val="AERtextbold"/>
        </w:rPr>
        <w:t>.2</w:t>
      </w:r>
      <w:r w:rsidR="002261E7" w:rsidRPr="00FB4DC5">
        <w:rPr>
          <w:rStyle w:val="AERtextbold"/>
        </w:rPr>
        <w:t>.1</w:t>
      </w:r>
      <w:r w:rsidRPr="00FB4DC5">
        <w:rPr>
          <w:rStyle w:val="AERtextbold"/>
        </w:rPr>
        <w:tab/>
        <w:t>Mechanical damage to mains</w:t>
      </w:r>
      <w:r w:rsidR="00351AE1" w:rsidRPr="00FB4DC5">
        <w:rPr>
          <w:rStyle w:val="AERtextbold"/>
        </w:rPr>
        <w:t xml:space="preserve"> - </w:t>
      </w:r>
      <w:r w:rsidR="00275D2F" w:rsidRPr="00FB4DC5">
        <w:rPr>
          <w:rStyle w:val="AERtextbold"/>
        </w:rPr>
        <w:t>n</w:t>
      </w:r>
      <w:r w:rsidRPr="00FB4DC5">
        <w:rPr>
          <w:rStyle w:val="AERtextbold"/>
        </w:rPr>
        <w:t>umber of incidents per kilometre of distribution mains</w:t>
      </w:r>
    </w:p>
    <w:p w:rsidR="00666115" w:rsidRPr="00B65911" w:rsidRDefault="000523FD" w:rsidP="00B65911">
      <w:r>
        <w:rPr>
          <w:noProof/>
        </w:rPr>
        <w:drawing>
          <wp:inline distT="0" distB="0" distL="0" distR="0" wp14:anchorId="61EC7D25" wp14:editId="4889EFEC">
            <wp:extent cx="4572000" cy="2840355"/>
            <wp:effectExtent l="0" t="0" r="0" b="0"/>
            <wp:docPr id="715" name="Picture 7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572000" cy="2840355"/>
                    </a:xfrm>
                    <a:prstGeom prst="rect">
                      <a:avLst/>
                    </a:prstGeom>
                    <a:noFill/>
                    <a:ln>
                      <a:noFill/>
                    </a:ln>
                  </pic:spPr>
                </pic:pic>
              </a:graphicData>
            </a:graphic>
          </wp:inline>
        </w:drawing>
      </w:r>
      <w:r w:rsidR="00031213" w:rsidRPr="00031213">
        <w:t xml:space="preserve"> </w:t>
      </w:r>
    </w:p>
    <w:p w:rsidR="00E17B2C" w:rsidRDefault="00E17B2C" w:rsidP="00E17B2C">
      <w:pPr>
        <w:pStyle w:val="AERtablesource"/>
      </w:pPr>
      <w:r>
        <w:t xml:space="preserve">Source: </w:t>
      </w:r>
      <w:r w:rsidR="00BC7711">
        <w:tab/>
      </w:r>
      <w:r>
        <w:t>DNSP quarterly KPI reports</w:t>
      </w:r>
    </w:p>
    <w:p w:rsidR="00213A52" w:rsidRDefault="00016E17">
      <w:pPr>
        <w:pStyle w:val="Heading2"/>
      </w:pPr>
      <w:bookmarkStart w:id="111" w:name="_Toc378326252"/>
      <w:r>
        <w:t>Service connection damage</w:t>
      </w:r>
      <w:bookmarkEnd w:id="111"/>
    </w:p>
    <w:p w:rsidR="004154DA" w:rsidRDefault="004154DA" w:rsidP="004154DA">
      <w:pPr>
        <w:pStyle w:val="AERbodytext"/>
      </w:pPr>
      <w:r w:rsidRPr="00566B9D">
        <w:t xml:space="preserve">Figure </w:t>
      </w:r>
      <w:r w:rsidR="004B57FA">
        <w:t>6</w:t>
      </w:r>
      <w:r w:rsidR="00C51EFE">
        <w:t>.3</w:t>
      </w:r>
      <w:r w:rsidR="002261E7">
        <w:t>.1</w:t>
      </w:r>
      <w:r w:rsidRPr="00566B9D">
        <w:t xml:space="preserve"> shows the damage to service connections for the </w:t>
      </w:r>
      <w:r w:rsidR="00967025">
        <w:t>2003-201</w:t>
      </w:r>
      <w:r w:rsidR="001E6B5B">
        <w:t>2</w:t>
      </w:r>
      <w:r w:rsidRPr="00566B9D">
        <w:t xml:space="preserve"> </w:t>
      </w:r>
      <w:proofErr w:type="gramStart"/>
      <w:r w:rsidRPr="00566B9D">
        <w:t>period</w:t>
      </w:r>
      <w:proofErr w:type="gramEnd"/>
      <w:r w:rsidRPr="00566B9D">
        <w:t xml:space="preserve">. There were </w:t>
      </w:r>
      <w:r w:rsidR="00A9304D">
        <w:t>2</w:t>
      </w:r>
      <w:r w:rsidR="001E6B5B">
        <w:t>846</w:t>
      </w:r>
      <w:r w:rsidR="00A9304D" w:rsidRPr="00566B9D">
        <w:t xml:space="preserve"> </w:t>
      </w:r>
      <w:r w:rsidRPr="00566B9D">
        <w:t xml:space="preserve">incidents of damage to customer service connections in </w:t>
      </w:r>
      <w:r w:rsidR="00CC4253">
        <w:t>201</w:t>
      </w:r>
      <w:r w:rsidR="001E6B5B">
        <w:t>2</w:t>
      </w:r>
      <w:r w:rsidRPr="00566B9D">
        <w:t xml:space="preserve">. This represents a decrease of approximately </w:t>
      </w:r>
      <w:r w:rsidR="001E6B5B">
        <w:t>141</w:t>
      </w:r>
      <w:r w:rsidR="00A9304D" w:rsidRPr="00566B9D">
        <w:t xml:space="preserve"> </w:t>
      </w:r>
      <w:r w:rsidRPr="00566B9D">
        <w:t xml:space="preserve">incidents </w:t>
      </w:r>
      <w:r w:rsidR="00CC4253">
        <w:t xml:space="preserve">or a </w:t>
      </w:r>
      <w:r w:rsidR="001E6B5B">
        <w:t>5</w:t>
      </w:r>
      <w:r w:rsidRPr="00566B9D">
        <w:t xml:space="preserve"> per cent improvement since </w:t>
      </w:r>
      <w:r w:rsidR="00CC4253">
        <w:t>201</w:t>
      </w:r>
      <w:r w:rsidR="001E6B5B">
        <w:t>2</w:t>
      </w:r>
      <w:r w:rsidRPr="00566B9D">
        <w:t xml:space="preserve">. The </w:t>
      </w:r>
      <w:r w:rsidR="00CC4253">
        <w:t>201</w:t>
      </w:r>
      <w:r w:rsidR="001E6B5B">
        <w:t>2</w:t>
      </w:r>
      <w:r w:rsidR="00CC4253" w:rsidRPr="00566B9D">
        <w:t xml:space="preserve"> </w:t>
      </w:r>
      <w:r w:rsidRPr="00566B9D">
        <w:t xml:space="preserve">figures indicate </w:t>
      </w:r>
      <w:r w:rsidR="00CC4253">
        <w:t>a decline relative to the previously steady levels since 2004.</w:t>
      </w:r>
      <w:r w:rsidR="00CC4253" w:rsidRPr="00566B9D" w:rsidDel="00CC4253">
        <w:t xml:space="preserve"> </w:t>
      </w:r>
      <w:r w:rsidR="007274E0">
        <w:t>In particular:</w:t>
      </w:r>
    </w:p>
    <w:p w:rsidR="00213A52" w:rsidRDefault="00393618">
      <w:pPr>
        <w:pStyle w:val="AERbulletlistfirststyle"/>
      </w:pPr>
      <w:proofErr w:type="spellStart"/>
      <w:r>
        <w:t>Envestra</w:t>
      </w:r>
      <w:proofErr w:type="spellEnd"/>
      <w:r>
        <w:t xml:space="preserve"> reported a </w:t>
      </w:r>
      <w:r w:rsidR="001E6B5B">
        <w:t>22</w:t>
      </w:r>
      <w:r>
        <w:t xml:space="preserve"> per cent </w:t>
      </w:r>
      <w:r w:rsidR="001E6B5B">
        <w:t>reduction</w:t>
      </w:r>
      <w:r>
        <w:t xml:space="preserve"> in incidents of damage to customer service connections in 201</w:t>
      </w:r>
      <w:r w:rsidR="001E6B5B">
        <w:t>2</w:t>
      </w:r>
      <w:r>
        <w:t xml:space="preserve"> compared to 201</w:t>
      </w:r>
      <w:r w:rsidR="001E6B5B">
        <w:t>1</w:t>
      </w:r>
      <w:r>
        <w:t xml:space="preserve"> from </w:t>
      </w:r>
      <w:r w:rsidR="001E6B5B">
        <w:t>911</w:t>
      </w:r>
      <w:r>
        <w:t xml:space="preserve"> incidents to </w:t>
      </w:r>
      <w:r w:rsidR="001E6B5B">
        <w:t>714</w:t>
      </w:r>
      <w:r>
        <w:t xml:space="preserve"> incidents</w:t>
      </w:r>
    </w:p>
    <w:p w:rsidR="00393618" w:rsidRDefault="00393618" w:rsidP="00393618">
      <w:pPr>
        <w:pStyle w:val="AERbulletlistfirststyle"/>
      </w:pPr>
      <w:proofErr w:type="spellStart"/>
      <w:r>
        <w:t>Multinet</w:t>
      </w:r>
      <w:proofErr w:type="spellEnd"/>
      <w:r w:rsidR="001E6B5B">
        <w:t xml:space="preserve"> reported a 1 per cent increase</w:t>
      </w:r>
      <w:r>
        <w:t xml:space="preserve"> in incidents of damage to customer service connections in 201</w:t>
      </w:r>
      <w:r w:rsidR="001E6B5B">
        <w:t>2</w:t>
      </w:r>
      <w:r>
        <w:t xml:space="preserve"> compared to 201</w:t>
      </w:r>
      <w:r w:rsidR="001E6B5B">
        <w:t>1</w:t>
      </w:r>
      <w:r>
        <w:t xml:space="preserve"> from </w:t>
      </w:r>
      <w:r w:rsidR="001E6B5B">
        <w:t>1017</w:t>
      </w:r>
      <w:r>
        <w:t xml:space="preserve"> incidents to 1</w:t>
      </w:r>
      <w:r w:rsidR="001E6B5B">
        <w:t>025</w:t>
      </w:r>
      <w:r>
        <w:t xml:space="preserve"> incidents</w:t>
      </w:r>
    </w:p>
    <w:p w:rsidR="00213A52" w:rsidRDefault="001E6B5B" w:rsidP="00445437">
      <w:pPr>
        <w:pStyle w:val="AERbulletlistfirststyle"/>
      </w:pPr>
      <w:r>
        <w:t>S</w:t>
      </w:r>
      <w:r w:rsidR="00A50218">
        <w:t>P</w:t>
      </w:r>
      <w:r>
        <w:t xml:space="preserve"> AusNet</w:t>
      </w:r>
      <w:r w:rsidRPr="001E6B5B">
        <w:t xml:space="preserve"> reported a </w:t>
      </w:r>
      <w:r>
        <w:t>5</w:t>
      </w:r>
      <w:r w:rsidRPr="001E6B5B">
        <w:t xml:space="preserve"> per cent increase in incidents of damage to customer service connections in 2012 compared to 2011 from </w:t>
      </w:r>
      <w:r>
        <w:t>1059</w:t>
      </w:r>
      <w:r w:rsidRPr="001E6B5B">
        <w:t xml:space="preserve"> incidents to 1107 incidents</w:t>
      </w:r>
      <w:r w:rsidR="00E30BF6">
        <w:t>.</w:t>
      </w:r>
    </w:p>
    <w:p w:rsidR="004C569F" w:rsidRDefault="004C569F" w:rsidP="00E30BF6">
      <w:pPr>
        <w:pStyle w:val="AERbulletlistfirststyle"/>
        <w:numPr>
          <w:ilvl w:val="0"/>
          <w:numId w:val="0"/>
        </w:numPr>
        <w:ind w:left="357"/>
      </w:pPr>
    </w:p>
    <w:p w:rsidR="00B04DEC" w:rsidRDefault="00B04DEC">
      <w:pPr>
        <w:rPr>
          <w:rFonts w:eastAsia="Times New Roman"/>
          <w:szCs w:val="24"/>
          <w:lang w:eastAsia="en-US"/>
        </w:rPr>
      </w:pPr>
      <w:r>
        <w:br w:type="page"/>
      </w:r>
    </w:p>
    <w:p w:rsidR="00E63756" w:rsidRDefault="004154DA" w:rsidP="004C569F">
      <w:pPr>
        <w:rPr>
          <w:rStyle w:val="AERtextbold"/>
        </w:rPr>
      </w:pPr>
      <w:r w:rsidRPr="004C569F">
        <w:rPr>
          <w:rStyle w:val="AERtextbold"/>
        </w:rPr>
        <w:lastRenderedPageBreak/>
        <w:t xml:space="preserve">Figure </w:t>
      </w:r>
      <w:r w:rsidR="004B57FA" w:rsidRPr="004C569F">
        <w:rPr>
          <w:rStyle w:val="AERtextbold"/>
        </w:rPr>
        <w:t>6</w:t>
      </w:r>
      <w:r w:rsidRPr="004C569F">
        <w:rPr>
          <w:rStyle w:val="AERtextbold"/>
        </w:rPr>
        <w:t>.3</w:t>
      </w:r>
      <w:r w:rsidR="002261E7" w:rsidRPr="004C569F">
        <w:rPr>
          <w:rStyle w:val="AERtextbold"/>
        </w:rPr>
        <w:t>.1</w:t>
      </w:r>
      <w:r w:rsidR="007831D8" w:rsidRPr="004C569F">
        <w:rPr>
          <w:rStyle w:val="AERtextbold"/>
        </w:rPr>
        <w:tab/>
      </w:r>
      <w:r w:rsidR="00031213" w:rsidRPr="004C569F">
        <w:rPr>
          <w:rStyle w:val="AERtextbold"/>
        </w:rPr>
        <w:t>Service damage per customer</w:t>
      </w:r>
      <w:r w:rsidR="00607E5E" w:rsidRPr="004C569F">
        <w:rPr>
          <w:rStyle w:val="AERtextbold"/>
        </w:rPr>
        <w:t xml:space="preserve"> 200</w:t>
      </w:r>
      <w:r w:rsidR="003C30DD" w:rsidRPr="004C569F">
        <w:rPr>
          <w:rStyle w:val="AERtextbold"/>
        </w:rPr>
        <w:t>3</w:t>
      </w:r>
      <w:r w:rsidR="00607E5E" w:rsidRPr="004C569F">
        <w:rPr>
          <w:rStyle w:val="AERtextbold"/>
        </w:rPr>
        <w:t>–2012</w:t>
      </w:r>
    </w:p>
    <w:p w:rsidR="004C569F" w:rsidRPr="004C569F" w:rsidRDefault="004C569F" w:rsidP="004C569F">
      <w:pPr>
        <w:rPr>
          <w:rStyle w:val="AERtextbold"/>
        </w:rPr>
      </w:pPr>
    </w:p>
    <w:p w:rsidR="004154DA" w:rsidRPr="00B65911" w:rsidRDefault="000523FD" w:rsidP="00B65911">
      <w:r>
        <w:rPr>
          <w:noProof/>
        </w:rPr>
        <w:drawing>
          <wp:inline distT="0" distB="0" distL="0" distR="0" wp14:anchorId="6EC617C2" wp14:editId="408A6450">
            <wp:extent cx="4572000" cy="2847340"/>
            <wp:effectExtent l="0" t="0" r="0" b="0"/>
            <wp:docPr id="716" name="Picture 7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572000" cy="2847340"/>
                    </a:xfrm>
                    <a:prstGeom prst="rect">
                      <a:avLst/>
                    </a:prstGeom>
                    <a:noFill/>
                    <a:ln>
                      <a:noFill/>
                    </a:ln>
                  </pic:spPr>
                </pic:pic>
              </a:graphicData>
            </a:graphic>
          </wp:inline>
        </w:drawing>
      </w:r>
    </w:p>
    <w:p w:rsidR="00E17B2C" w:rsidRDefault="00E17B2C" w:rsidP="00E17B2C">
      <w:pPr>
        <w:pStyle w:val="AERtablesource"/>
      </w:pPr>
      <w:r>
        <w:t xml:space="preserve">Source: </w:t>
      </w:r>
      <w:r w:rsidR="00BC7711">
        <w:tab/>
      </w:r>
      <w:r>
        <w:t>DNSP quarterly KPI reports</w:t>
      </w:r>
      <w:r w:rsidR="000E08E9">
        <w:t>.</w:t>
      </w:r>
    </w:p>
    <w:p w:rsidR="00213A52" w:rsidRDefault="00016E17">
      <w:pPr>
        <w:pStyle w:val="Heading2"/>
        <w:rPr>
          <w:rStyle w:val="AERtextorange"/>
          <w:rFonts w:eastAsia="Calibri"/>
          <w:szCs w:val="20"/>
        </w:rPr>
      </w:pPr>
      <w:bookmarkStart w:id="112" w:name="_Toc378326253"/>
      <w:r>
        <w:rPr>
          <w:rStyle w:val="AERtextorange"/>
        </w:rPr>
        <w:t>Low pressure network replacement</w:t>
      </w:r>
      <w:bookmarkEnd w:id="112"/>
    </w:p>
    <w:p w:rsidR="00213A52" w:rsidRDefault="00F96299">
      <w:pPr>
        <w:pStyle w:val="AERbodytext"/>
      </w:pPr>
      <w:r>
        <w:t xml:space="preserve">Another significant cause of gas escapes is chronic leakage from older, generally low pressure network areas. </w:t>
      </w:r>
      <w:r w:rsidR="003B1EB3">
        <w:t xml:space="preserve">For the current access arrangement period each </w:t>
      </w:r>
      <w:r w:rsidR="000E08E9">
        <w:t xml:space="preserve">business </w:t>
      </w:r>
      <w:r w:rsidR="003B1EB3">
        <w:t>forecast its capital expenditure to</w:t>
      </w:r>
      <w:r w:rsidR="004931A3">
        <w:t xml:space="preserve"> replace old low pressure cast iron pipe that is more prone to leakage.</w:t>
      </w:r>
      <w:r w:rsidR="003B1EB3">
        <w:t xml:space="preserve"> </w:t>
      </w:r>
      <w:r w:rsidR="0049757B">
        <w:t>The</w:t>
      </w:r>
      <w:r w:rsidR="000E08E9">
        <w:t>y</w:t>
      </w:r>
      <w:r w:rsidR="0049757B">
        <w:t xml:space="preserve"> also forecast how many kilomet</w:t>
      </w:r>
      <w:r w:rsidR="007274E0">
        <w:t>res</w:t>
      </w:r>
      <w:r w:rsidR="0049757B">
        <w:t xml:space="preserve"> of pipeline they would replace each year. </w:t>
      </w:r>
      <w:r>
        <w:t xml:space="preserve">It is therefore important to monitor the progress of programmes to replace older, leakier parts of the networks. </w:t>
      </w:r>
      <w:r w:rsidR="004931A3">
        <w:t xml:space="preserve">The </w:t>
      </w:r>
      <w:r w:rsidR="000E08E9">
        <w:t xml:space="preserve">industry </w:t>
      </w:r>
      <w:r w:rsidR="003777F4">
        <w:t xml:space="preserve">is </w:t>
      </w:r>
      <w:r>
        <w:t xml:space="preserve">required </w:t>
      </w:r>
      <w:r w:rsidR="007D58BE">
        <w:t>to report each month to the AER:</w:t>
      </w:r>
    </w:p>
    <w:p w:rsidR="00213A52" w:rsidRDefault="007D58BE">
      <w:pPr>
        <w:pStyle w:val="AERbulletlistfirststyle"/>
      </w:pPr>
      <w:r>
        <w:t>The length of low pressure gas mains decommissioned and replaced by high pressure gas mains (km) and</w:t>
      </w:r>
    </w:p>
    <w:p w:rsidR="00213A52" w:rsidRDefault="007D58BE">
      <w:pPr>
        <w:pStyle w:val="AERbulletlistfirststyle"/>
      </w:pPr>
      <w:r>
        <w:t>The number of low pressure services replaced with high pressure services.</w:t>
      </w:r>
    </w:p>
    <w:p w:rsidR="00213A52" w:rsidRDefault="00DB15DB">
      <w:pPr>
        <w:pStyle w:val="AERbulletlistfirststyle"/>
        <w:numPr>
          <w:ilvl w:val="0"/>
          <w:numId w:val="0"/>
        </w:numPr>
      </w:pPr>
      <w:r>
        <w:rPr>
          <w:rStyle w:val="AERbody"/>
        </w:rPr>
        <w:t xml:space="preserve">Figure </w:t>
      </w:r>
      <w:r w:rsidR="004B57FA">
        <w:rPr>
          <w:rStyle w:val="AERbody"/>
        </w:rPr>
        <w:t>6</w:t>
      </w:r>
      <w:r>
        <w:rPr>
          <w:rStyle w:val="AERbody"/>
        </w:rPr>
        <w:t>.4</w:t>
      </w:r>
      <w:r w:rsidR="002261E7">
        <w:rPr>
          <w:rStyle w:val="AERbody"/>
        </w:rPr>
        <w:t>.1</w:t>
      </w:r>
      <w:r>
        <w:rPr>
          <w:rStyle w:val="AERbody"/>
        </w:rPr>
        <w:t xml:space="preserve"> shows the cumulative number of low pressure</w:t>
      </w:r>
      <w:r w:rsidR="00110B2C">
        <w:t xml:space="preserve"> kilomet</w:t>
      </w:r>
      <w:r w:rsidR="007274E0">
        <w:t>res</w:t>
      </w:r>
      <w:r w:rsidR="00110B2C">
        <w:t xml:space="preserve"> </w:t>
      </w:r>
      <w:r>
        <w:t>of</w:t>
      </w:r>
      <w:r w:rsidR="00F60D19">
        <w:t xml:space="preserve"> gas mains decommissioned and replaced with high pressure</w:t>
      </w:r>
      <w:r w:rsidR="009C52EF">
        <w:t xml:space="preserve"> pipeline </w:t>
      </w:r>
      <w:r w:rsidR="00F60D19">
        <w:t xml:space="preserve">for each </w:t>
      </w:r>
      <w:r w:rsidR="000E08E9">
        <w:t xml:space="preserve">distributor </w:t>
      </w:r>
      <w:r w:rsidR="0049757B">
        <w:t>compared to targets set at the commencement of the access arrangement period</w:t>
      </w:r>
      <w:r w:rsidR="005F13A1">
        <w:t xml:space="preserve">. </w:t>
      </w:r>
      <w:r>
        <w:t xml:space="preserve">This shows that all </w:t>
      </w:r>
      <w:r w:rsidR="000E08E9">
        <w:t xml:space="preserve">the businesses </w:t>
      </w:r>
      <w:r>
        <w:t>are below target</w:t>
      </w:r>
      <w:r w:rsidR="00E53F57">
        <w:t xml:space="preserve">. </w:t>
      </w:r>
      <w:r w:rsidR="005F13A1">
        <w:t>Specific d</w:t>
      </w:r>
      <w:r w:rsidR="004F2EE5">
        <w:t>etails are set out in Appendix A.3</w:t>
      </w:r>
      <w:r w:rsidR="005F13A1">
        <w:t xml:space="preserve">, table </w:t>
      </w:r>
      <w:r w:rsidR="00F94172">
        <w:t>A.3</w:t>
      </w:r>
      <w:r w:rsidR="005F13A1">
        <w:t xml:space="preserve">.8. </w:t>
      </w:r>
      <w:r w:rsidR="00E53F57">
        <w:t xml:space="preserve">To date </w:t>
      </w:r>
      <w:r w:rsidR="00B66D44">
        <w:t>for the target to 201</w:t>
      </w:r>
      <w:r w:rsidR="0076339A">
        <w:t>2</w:t>
      </w:r>
      <w:r w:rsidR="0003761B">
        <w:t>,</w:t>
      </w:r>
      <w:r w:rsidR="00B66D44">
        <w:t xml:space="preserve"> </w:t>
      </w:r>
      <w:r w:rsidR="00E53F57">
        <w:t xml:space="preserve">SP AusNet </w:t>
      </w:r>
      <w:r w:rsidR="00B66D44">
        <w:t xml:space="preserve">has replaced </w:t>
      </w:r>
      <w:r w:rsidR="0076339A">
        <w:t>95</w:t>
      </w:r>
      <w:r w:rsidR="00B66D44">
        <w:t xml:space="preserve"> per cent</w:t>
      </w:r>
      <w:r w:rsidR="007274E0">
        <w:t xml:space="preserve">, </w:t>
      </w:r>
      <w:proofErr w:type="spellStart"/>
      <w:r w:rsidR="00E53F57">
        <w:t>Multinet</w:t>
      </w:r>
      <w:proofErr w:type="spellEnd"/>
      <w:r w:rsidR="00E53F57">
        <w:t xml:space="preserve"> ha</w:t>
      </w:r>
      <w:r w:rsidR="007274E0">
        <w:t>s</w:t>
      </w:r>
      <w:r w:rsidR="00E53F57">
        <w:t xml:space="preserve"> replaced </w:t>
      </w:r>
      <w:r w:rsidR="00B66D44">
        <w:t>6</w:t>
      </w:r>
      <w:r w:rsidR="0076339A">
        <w:t>3</w:t>
      </w:r>
      <w:r w:rsidR="00B66D44">
        <w:t xml:space="preserve"> </w:t>
      </w:r>
      <w:r w:rsidR="00E53F57">
        <w:t xml:space="preserve">per cent </w:t>
      </w:r>
      <w:r w:rsidR="007274E0">
        <w:t xml:space="preserve">and </w:t>
      </w:r>
      <w:proofErr w:type="spellStart"/>
      <w:r w:rsidR="00E53F57">
        <w:t>Envestra</w:t>
      </w:r>
      <w:proofErr w:type="spellEnd"/>
      <w:r w:rsidR="00E53F57">
        <w:t xml:space="preserve"> has replaced </w:t>
      </w:r>
      <w:r w:rsidR="00D358E4">
        <w:t xml:space="preserve">63 </w:t>
      </w:r>
      <w:r w:rsidR="00E53F57">
        <w:t>per cent</w:t>
      </w:r>
      <w:r w:rsidR="007274E0">
        <w:t xml:space="preserve"> of their respective targets</w:t>
      </w:r>
      <w:r w:rsidR="0003761B">
        <w:t xml:space="preserve"> (refer to Figures </w:t>
      </w:r>
      <w:r w:rsidR="004B57FA">
        <w:t>6</w:t>
      </w:r>
      <w:r w:rsidR="0003761B">
        <w:t>.</w:t>
      </w:r>
      <w:r w:rsidR="000B4A11">
        <w:t>4.1</w:t>
      </w:r>
      <w:r w:rsidR="0003761B">
        <w:t xml:space="preserve">, </w:t>
      </w:r>
      <w:r w:rsidR="004B57FA">
        <w:t>6</w:t>
      </w:r>
      <w:r w:rsidR="0003761B">
        <w:t>.</w:t>
      </w:r>
      <w:r w:rsidR="000B4A11">
        <w:t>4.2</w:t>
      </w:r>
      <w:r w:rsidR="005C37B6">
        <w:t>, 6.4.3</w:t>
      </w:r>
      <w:r w:rsidR="001E03EB">
        <w:t xml:space="preserve"> and 6.4.4</w:t>
      </w:r>
      <w:r w:rsidR="0003761B">
        <w:t>)</w:t>
      </w:r>
      <w:r w:rsidR="001E03EB">
        <w:t>.</w:t>
      </w:r>
    </w:p>
    <w:p w:rsidR="00B04DEC" w:rsidRDefault="00B04DEC">
      <w:pPr>
        <w:rPr>
          <w:rFonts w:eastAsia="Times New Roman"/>
          <w:szCs w:val="24"/>
          <w:lang w:eastAsia="en-US"/>
        </w:rPr>
      </w:pPr>
      <w:r>
        <w:br w:type="page"/>
      </w:r>
    </w:p>
    <w:p w:rsidR="00213A52" w:rsidRPr="00B3382B" w:rsidRDefault="00E53F57" w:rsidP="00445437">
      <w:pPr>
        <w:pStyle w:val="Caption"/>
        <w:rPr>
          <w:rStyle w:val="AERtextbold"/>
        </w:rPr>
      </w:pPr>
      <w:r w:rsidRPr="003777F4">
        <w:rPr>
          <w:rStyle w:val="AERtextbold"/>
          <w:b/>
        </w:rPr>
        <w:lastRenderedPageBreak/>
        <w:t>Fig</w:t>
      </w:r>
      <w:r w:rsidR="00B53C55" w:rsidRPr="003777F4">
        <w:rPr>
          <w:rStyle w:val="AERtextbold"/>
          <w:b/>
        </w:rPr>
        <w:t>ure</w:t>
      </w:r>
      <w:r w:rsidRPr="003777F4">
        <w:rPr>
          <w:rStyle w:val="AERtextbold"/>
          <w:b/>
        </w:rPr>
        <w:t xml:space="preserve"> </w:t>
      </w:r>
      <w:r w:rsidR="004B57FA" w:rsidRPr="00BE3FA3">
        <w:rPr>
          <w:rStyle w:val="AERtextbold"/>
          <w:b/>
        </w:rPr>
        <w:t>6</w:t>
      </w:r>
      <w:r w:rsidRPr="00A0747A">
        <w:rPr>
          <w:rStyle w:val="AERtextbold"/>
          <w:b/>
        </w:rPr>
        <w:t>.</w:t>
      </w:r>
      <w:r w:rsidRPr="00EA6528">
        <w:rPr>
          <w:rStyle w:val="AERtextbold"/>
          <w:b/>
        </w:rPr>
        <w:t>4</w:t>
      </w:r>
      <w:r w:rsidR="000B4A11" w:rsidRPr="00EA6528">
        <w:rPr>
          <w:rStyle w:val="AERtextbold"/>
          <w:b/>
        </w:rPr>
        <w:t>.1</w:t>
      </w:r>
      <w:r w:rsidR="00EA578C" w:rsidRPr="000D11CF">
        <w:rPr>
          <w:rStyle w:val="AERtextbold"/>
          <w:b/>
        </w:rPr>
        <w:tab/>
      </w:r>
      <w:r w:rsidR="00E661CD" w:rsidRPr="00B3382B">
        <w:rPr>
          <w:rStyle w:val="AERtextbold"/>
          <w:b/>
        </w:rPr>
        <w:t>R</w:t>
      </w:r>
      <w:r w:rsidRPr="003777F4">
        <w:rPr>
          <w:rStyle w:val="AERtextbold"/>
          <w:b/>
        </w:rPr>
        <w:t xml:space="preserve">eplacement of low pressure gas mains with high pressure against target </w:t>
      </w:r>
      <w:r w:rsidR="00651B65">
        <w:rPr>
          <w:rStyle w:val="AERtextbold"/>
        </w:rPr>
        <w:t>2008–</w:t>
      </w:r>
      <w:r w:rsidRPr="003777F4">
        <w:rPr>
          <w:rStyle w:val="AERtextbold"/>
          <w:b/>
        </w:rPr>
        <w:t>201</w:t>
      </w:r>
      <w:r w:rsidR="00607E5E" w:rsidRPr="00A0747A">
        <w:rPr>
          <w:rStyle w:val="AERtextbold"/>
          <w:b/>
        </w:rPr>
        <w:t>2</w:t>
      </w:r>
    </w:p>
    <w:p w:rsidR="004C569F" w:rsidRPr="004C569F" w:rsidRDefault="004C569F" w:rsidP="004C569F">
      <w:pPr>
        <w:rPr>
          <w:rStyle w:val="AERtextbold"/>
        </w:rPr>
      </w:pPr>
    </w:p>
    <w:p w:rsidR="00213A52" w:rsidRDefault="000523FD">
      <w:pPr>
        <w:pStyle w:val="AERbulletlistfirststyle"/>
        <w:numPr>
          <w:ilvl w:val="0"/>
          <w:numId w:val="0"/>
        </w:numPr>
      </w:pPr>
      <w:r>
        <w:rPr>
          <w:noProof/>
          <w:lang w:eastAsia="en-AU"/>
        </w:rPr>
        <w:drawing>
          <wp:inline distT="0" distB="0" distL="0" distR="0" wp14:anchorId="18372E0D" wp14:editId="17EE6C29">
            <wp:extent cx="4565015" cy="2854325"/>
            <wp:effectExtent l="0" t="0" r="6985" b="3175"/>
            <wp:docPr id="717" name="Picture 7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565015" cy="2854325"/>
                    </a:xfrm>
                    <a:prstGeom prst="rect">
                      <a:avLst/>
                    </a:prstGeom>
                    <a:noFill/>
                    <a:ln>
                      <a:noFill/>
                    </a:ln>
                  </pic:spPr>
                </pic:pic>
              </a:graphicData>
            </a:graphic>
          </wp:inline>
        </w:drawing>
      </w:r>
    </w:p>
    <w:p w:rsidR="00213A52" w:rsidRPr="00B3382B" w:rsidRDefault="00116042" w:rsidP="00445437">
      <w:pPr>
        <w:pStyle w:val="Caption"/>
        <w:rPr>
          <w:rStyle w:val="AERtextbold"/>
          <w:szCs w:val="24"/>
        </w:rPr>
      </w:pPr>
      <w:r w:rsidRPr="003777F4">
        <w:rPr>
          <w:rStyle w:val="AERtextbold"/>
          <w:b/>
        </w:rPr>
        <w:t>Fig</w:t>
      </w:r>
      <w:r w:rsidR="00B53C55" w:rsidRPr="00BE3FA3">
        <w:rPr>
          <w:rStyle w:val="AERtextbold"/>
          <w:b/>
        </w:rPr>
        <w:t>ure</w:t>
      </w:r>
      <w:r w:rsidRPr="00A0747A">
        <w:rPr>
          <w:rStyle w:val="AERtextbold"/>
          <w:b/>
        </w:rPr>
        <w:t xml:space="preserve"> </w:t>
      </w:r>
      <w:r w:rsidR="004B57FA" w:rsidRPr="00EA6528">
        <w:rPr>
          <w:rStyle w:val="AERtextbold"/>
          <w:b/>
        </w:rPr>
        <w:t>6</w:t>
      </w:r>
      <w:r w:rsidRPr="00EA6528">
        <w:rPr>
          <w:rStyle w:val="AERtextbold"/>
          <w:b/>
        </w:rPr>
        <w:t>.</w:t>
      </w:r>
      <w:r w:rsidR="000B4A11" w:rsidRPr="000D11CF">
        <w:rPr>
          <w:rStyle w:val="AERtextbold"/>
          <w:b/>
        </w:rPr>
        <w:t>4.2</w:t>
      </w:r>
      <w:r w:rsidR="00EA578C" w:rsidRPr="000D11CF">
        <w:rPr>
          <w:rStyle w:val="AERtextbold"/>
          <w:b/>
        </w:rPr>
        <w:tab/>
      </w:r>
      <w:proofErr w:type="spellStart"/>
      <w:r w:rsidR="00443139" w:rsidRPr="000B6599">
        <w:rPr>
          <w:rStyle w:val="AERtextbold"/>
          <w:b/>
        </w:rPr>
        <w:t>Envestra</w:t>
      </w:r>
      <w:proofErr w:type="spellEnd"/>
      <w:r w:rsidR="009F7186">
        <w:rPr>
          <w:rStyle w:val="AERtextbold"/>
        </w:rPr>
        <w:t>—</w:t>
      </w:r>
      <w:r w:rsidR="007274E0" w:rsidRPr="000B6599">
        <w:rPr>
          <w:rStyle w:val="AERtextbold"/>
          <w:b/>
        </w:rPr>
        <w:t>R</w:t>
      </w:r>
      <w:r w:rsidR="00443139" w:rsidRPr="000B6599">
        <w:rPr>
          <w:rStyle w:val="AERtextbold"/>
          <w:b/>
        </w:rPr>
        <w:t>eplacement of low pressure gas mains with high pressure against target</w:t>
      </w:r>
      <w:r w:rsidR="00651B65">
        <w:rPr>
          <w:rStyle w:val="AERtextbold"/>
        </w:rPr>
        <w:t xml:space="preserve"> </w:t>
      </w:r>
      <w:r w:rsidR="00651B65" w:rsidRPr="00651B65">
        <w:rPr>
          <w:rStyle w:val="AERtextbold"/>
        </w:rPr>
        <w:t>2008–12</w:t>
      </w:r>
    </w:p>
    <w:p w:rsidR="004C569F" w:rsidRPr="004C569F" w:rsidRDefault="004C569F" w:rsidP="004C569F">
      <w:pPr>
        <w:rPr>
          <w:rStyle w:val="AERtextbold"/>
        </w:rPr>
      </w:pPr>
    </w:p>
    <w:p w:rsidR="00213A52" w:rsidRDefault="00FA6DE8">
      <w:pPr>
        <w:pStyle w:val="AERbodytext"/>
        <w:numPr>
          <w:ilvl w:val="0"/>
          <w:numId w:val="0"/>
        </w:numPr>
      </w:pPr>
      <w:r w:rsidRPr="00FA6DE8">
        <w:t xml:space="preserve"> </w:t>
      </w:r>
      <w:r w:rsidR="000523FD">
        <w:rPr>
          <w:noProof/>
          <w:lang w:eastAsia="en-AU"/>
        </w:rPr>
        <w:drawing>
          <wp:inline distT="0" distB="0" distL="0" distR="0" wp14:anchorId="30B826A7" wp14:editId="23AFB2A1">
            <wp:extent cx="4565015" cy="2840355"/>
            <wp:effectExtent l="0" t="0" r="6985" b="0"/>
            <wp:docPr id="718" name="Picture 7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65015" cy="2840355"/>
                    </a:xfrm>
                    <a:prstGeom prst="rect">
                      <a:avLst/>
                    </a:prstGeom>
                    <a:noFill/>
                    <a:ln>
                      <a:noFill/>
                    </a:ln>
                  </pic:spPr>
                </pic:pic>
              </a:graphicData>
            </a:graphic>
          </wp:inline>
        </w:drawing>
      </w:r>
    </w:p>
    <w:p w:rsidR="00FF7F82" w:rsidRPr="004C569F" w:rsidRDefault="001C5D15" w:rsidP="004C569F">
      <w:pPr>
        <w:pStyle w:val="AERbodytext"/>
        <w:rPr>
          <w:rStyle w:val="AERbody"/>
        </w:rPr>
      </w:pPr>
      <w:proofErr w:type="spellStart"/>
      <w:r w:rsidRPr="004C569F">
        <w:rPr>
          <w:rStyle w:val="AERbody"/>
        </w:rPr>
        <w:t>Envestra</w:t>
      </w:r>
      <w:proofErr w:type="spellEnd"/>
      <w:r w:rsidRPr="004C569F">
        <w:rPr>
          <w:rStyle w:val="AERbody"/>
        </w:rPr>
        <w:t xml:space="preserve"> com</w:t>
      </w:r>
      <w:r w:rsidR="003375D7">
        <w:rPr>
          <w:rStyle w:val="AERbody"/>
        </w:rPr>
        <w:t>mented that in response to the global financial c</w:t>
      </w:r>
      <w:r w:rsidRPr="004C569F">
        <w:rPr>
          <w:rStyle w:val="AERbody"/>
        </w:rPr>
        <w:t xml:space="preserve">risis the mains replacement program </w:t>
      </w:r>
      <w:r w:rsidR="00784FA2" w:rsidRPr="004C569F">
        <w:rPr>
          <w:rStyle w:val="AERbody"/>
        </w:rPr>
        <w:t>was</w:t>
      </w:r>
      <w:r w:rsidR="00D05B31" w:rsidRPr="004C569F">
        <w:rPr>
          <w:rStyle w:val="AERbody"/>
        </w:rPr>
        <w:t xml:space="preserve"> temporarily </w:t>
      </w:r>
      <w:r w:rsidR="00651B65">
        <w:rPr>
          <w:rStyle w:val="AERbody"/>
        </w:rPr>
        <w:t>curtailed mid regulatory perio</w:t>
      </w:r>
      <w:r w:rsidR="00D05B31" w:rsidRPr="004C569F">
        <w:rPr>
          <w:rStyle w:val="AERbody"/>
        </w:rPr>
        <w:t>d</w:t>
      </w:r>
      <w:r w:rsidR="00784FA2" w:rsidRPr="004C569F">
        <w:rPr>
          <w:rStyle w:val="AERbody"/>
        </w:rPr>
        <w:t xml:space="preserve">. The program </w:t>
      </w:r>
      <w:r w:rsidRPr="004C569F">
        <w:rPr>
          <w:rStyle w:val="AERbody"/>
        </w:rPr>
        <w:t xml:space="preserve">has </w:t>
      </w:r>
      <w:r w:rsidR="00651B65">
        <w:rPr>
          <w:rStyle w:val="AERbody"/>
        </w:rPr>
        <w:t>since been ramped up</w:t>
      </w:r>
      <w:r w:rsidR="00D05B31" w:rsidRPr="004C569F">
        <w:rPr>
          <w:rStyle w:val="AERbody"/>
        </w:rPr>
        <w:t>, with mains replacement occurring at rates higher than at any other time in the past.</w:t>
      </w:r>
    </w:p>
    <w:p w:rsidR="00FF7F82" w:rsidRDefault="00FF7F82" w:rsidP="00116042">
      <w:pPr>
        <w:pStyle w:val="Caption"/>
        <w:rPr>
          <w:rStyle w:val="AERtexthighlight"/>
        </w:rPr>
      </w:pPr>
    </w:p>
    <w:p w:rsidR="00B04DEC" w:rsidRDefault="00B04DEC">
      <w:pPr>
        <w:rPr>
          <w:rFonts w:eastAsia="Times New Roman"/>
          <w:szCs w:val="24"/>
          <w:lang w:eastAsia="en-US"/>
        </w:rPr>
      </w:pPr>
      <w:r>
        <w:br w:type="page"/>
      </w:r>
    </w:p>
    <w:p w:rsidR="00116042" w:rsidRPr="004C569F" w:rsidRDefault="00116042" w:rsidP="004C569F">
      <w:pPr>
        <w:pStyle w:val="Caption"/>
        <w:rPr>
          <w:rStyle w:val="AERtextbold"/>
          <w:b/>
        </w:rPr>
      </w:pPr>
      <w:r w:rsidRPr="004C569F">
        <w:rPr>
          <w:rStyle w:val="AERtexthighlight"/>
          <w:shd w:val="clear" w:color="auto" w:fill="auto"/>
        </w:rPr>
        <w:lastRenderedPageBreak/>
        <w:t>Fig</w:t>
      </w:r>
      <w:r w:rsidR="00B53C55" w:rsidRPr="004C569F">
        <w:rPr>
          <w:rStyle w:val="AERtexthighlight"/>
          <w:shd w:val="clear" w:color="auto" w:fill="auto"/>
        </w:rPr>
        <w:t>ure</w:t>
      </w:r>
      <w:r w:rsidRPr="004C569F">
        <w:rPr>
          <w:rStyle w:val="AERtexthighlight"/>
          <w:shd w:val="clear" w:color="auto" w:fill="auto"/>
        </w:rPr>
        <w:t xml:space="preserve"> </w:t>
      </w:r>
      <w:r w:rsidR="004B57FA" w:rsidRPr="004C569F">
        <w:rPr>
          <w:rStyle w:val="AERtexthighlight"/>
          <w:shd w:val="clear" w:color="auto" w:fill="auto"/>
        </w:rPr>
        <w:t>6</w:t>
      </w:r>
      <w:r w:rsidRPr="004C569F">
        <w:rPr>
          <w:rStyle w:val="AERtexthighlight"/>
          <w:shd w:val="clear" w:color="auto" w:fill="auto"/>
        </w:rPr>
        <w:t>.</w:t>
      </w:r>
      <w:r w:rsidR="000B4A11" w:rsidRPr="004C569F">
        <w:rPr>
          <w:rStyle w:val="AERtexthighlight"/>
          <w:shd w:val="clear" w:color="auto" w:fill="auto"/>
        </w:rPr>
        <w:t>4.3</w:t>
      </w:r>
      <w:r w:rsidR="00EA578C" w:rsidRPr="004C569F">
        <w:rPr>
          <w:rStyle w:val="AERtexthighlight"/>
          <w:shd w:val="clear" w:color="auto" w:fill="auto"/>
        </w:rPr>
        <w:tab/>
      </w:r>
      <w:proofErr w:type="spellStart"/>
      <w:r w:rsidRPr="004C569F">
        <w:rPr>
          <w:rStyle w:val="AERtexthighlight"/>
          <w:shd w:val="clear" w:color="auto" w:fill="auto"/>
        </w:rPr>
        <w:t>Multinet</w:t>
      </w:r>
      <w:proofErr w:type="spellEnd"/>
      <w:r w:rsidRPr="004C569F">
        <w:rPr>
          <w:rStyle w:val="AERtexthighlight"/>
          <w:shd w:val="clear" w:color="auto" w:fill="auto"/>
        </w:rPr>
        <w:t xml:space="preserve"> - </w:t>
      </w:r>
      <w:r w:rsidR="007274E0" w:rsidRPr="004C569F">
        <w:rPr>
          <w:rStyle w:val="AERtexthighlight"/>
          <w:shd w:val="clear" w:color="auto" w:fill="auto"/>
        </w:rPr>
        <w:t>R</w:t>
      </w:r>
      <w:r w:rsidRPr="004C569F">
        <w:rPr>
          <w:rStyle w:val="AERtexthighlight"/>
          <w:shd w:val="clear" w:color="auto" w:fill="auto"/>
        </w:rPr>
        <w:t>eplacement of low pressure gas mains with high pressure against target</w:t>
      </w:r>
    </w:p>
    <w:p w:rsidR="004C569F" w:rsidRPr="004C569F" w:rsidRDefault="004C569F" w:rsidP="004C569F">
      <w:pPr>
        <w:rPr>
          <w:rStyle w:val="AERtextbold"/>
        </w:rPr>
      </w:pPr>
    </w:p>
    <w:p w:rsidR="00213A52" w:rsidRDefault="00FA6DE8">
      <w:pPr>
        <w:pStyle w:val="AERbodytext"/>
        <w:numPr>
          <w:ilvl w:val="0"/>
          <w:numId w:val="0"/>
        </w:numPr>
      </w:pPr>
      <w:r w:rsidRPr="00FA6DE8">
        <w:t xml:space="preserve"> </w:t>
      </w:r>
      <w:r w:rsidR="000523FD">
        <w:rPr>
          <w:noProof/>
          <w:lang w:eastAsia="en-AU"/>
        </w:rPr>
        <w:drawing>
          <wp:inline distT="0" distB="0" distL="0" distR="0" wp14:anchorId="26649BCA" wp14:editId="7CB94AED">
            <wp:extent cx="4565015" cy="2840355"/>
            <wp:effectExtent l="0" t="0" r="6985" b="0"/>
            <wp:docPr id="719" name="Picture 7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65015" cy="2840355"/>
                    </a:xfrm>
                    <a:prstGeom prst="rect">
                      <a:avLst/>
                    </a:prstGeom>
                    <a:noFill/>
                    <a:ln>
                      <a:noFill/>
                    </a:ln>
                  </pic:spPr>
                </pic:pic>
              </a:graphicData>
            </a:graphic>
          </wp:inline>
        </w:drawing>
      </w:r>
    </w:p>
    <w:p w:rsidR="00116042" w:rsidRDefault="00116042" w:rsidP="00116042">
      <w:pPr>
        <w:pStyle w:val="Caption"/>
      </w:pPr>
    </w:p>
    <w:p w:rsidR="00116042" w:rsidRPr="004C569F" w:rsidRDefault="00116042" w:rsidP="004C569F">
      <w:pPr>
        <w:pStyle w:val="Caption"/>
        <w:rPr>
          <w:rStyle w:val="AERtextbold"/>
          <w:b/>
        </w:rPr>
      </w:pPr>
      <w:r w:rsidRPr="004C569F">
        <w:rPr>
          <w:rStyle w:val="AERtexthighlight"/>
          <w:shd w:val="clear" w:color="auto" w:fill="auto"/>
        </w:rPr>
        <w:t>Fig</w:t>
      </w:r>
      <w:r w:rsidR="00B53C55" w:rsidRPr="004C569F">
        <w:rPr>
          <w:rStyle w:val="AERtexthighlight"/>
          <w:shd w:val="clear" w:color="auto" w:fill="auto"/>
        </w:rPr>
        <w:t>ure</w:t>
      </w:r>
      <w:r w:rsidRPr="004C569F">
        <w:rPr>
          <w:rStyle w:val="AERtexthighlight"/>
          <w:shd w:val="clear" w:color="auto" w:fill="auto"/>
        </w:rPr>
        <w:t xml:space="preserve"> </w:t>
      </w:r>
      <w:r w:rsidR="004B57FA" w:rsidRPr="004C569F">
        <w:rPr>
          <w:rStyle w:val="AERtexthighlight"/>
          <w:shd w:val="clear" w:color="auto" w:fill="auto"/>
        </w:rPr>
        <w:t>6</w:t>
      </w:r>
      <w:r w:rsidRPr="004C569F">
        <w:rPr>
          <w:rStyle w:val="AERtexthighlight"/>
          <w:shd w:val="clear" w:color="auto" w:fill="auto"/>
        </w:rPr>
        <w:t>.</w:t>
      </w:r>
      <w:r w:rsidR="000B4A11" w:rsidRPr="004C569F">
        <w:rPr>
          <w:rStyle w:val="AERtexthighlight"/>
          <w:shd w:val="clear" w:color="auto" w:fill="auto"/>
        </w:rPr>
        <w:t>4.4</w:t>
      </w:r>
      <w:r w:rsidR="00EA578C" w:rsidRPr="004C569F">
        <w:rPr>
          <w:rStyle w:val="AERtexthighlight"/>
          <w:shd w:val="clear" w:color="auto" w:fill="auto"/>
        </w:rPr>
        <w:tab/>
      </w:r>
      <w:r w:rsidR="0083187D" w:rsidRPr="004C569F">
        <w:rPr>
          <w:rStyle w:val="AERtexthighlight"/>
          <w:shd w:val="clear" w:color="auto" w:fill="auto"/>
        </w:rPr>
        <w:t xml:space="preserve">SP AusNet </w:t>
      </w:r>
      <w:r w:rsidRPr="004C569F">
        <w:rPr>
          <w:rStyle w:val="AERtexthighlight"/>
          <w:shd w:val="clear" w:color="auto" w:fill="auto"/>
        </w:rPr>
        <w:t xml:space="preserve">- </w:t>
      </w:r>
      <w:r w:rsidR="007274E0" w:rsidRPr="004C569F">
        <w:rPr>
          <w:rStyle w:val="AERtexthighlight"/>
          <w:shd w:val="clear" w:color="auto" w:fill="auto"/>
        </w:rPr>
        <w:t>R</w:t>
      </w:r>
      <w:r w:rsidRPr="004C569F">
        <w:rPr>
          <w:rStyle w:val="AERtexthighlight"/>
          <w:shd w:val="clear" w:color="auto" w:fill="auto"/>
        </w:rPr>
        <w:t>eplacement of low pressure gas mains with high pressure against target</w:t>
      </w:r>
    </w:p>
    <w:p w:rsidR="004C569F" w:rsidRPr="004C569F" w:rsidRDefault="004C569F" w:rsidP="004C569F">
      <w:pPr>
        <w:rPr>
          <w:rStyle w:val="AERtextbold"/>
        </w:rPr>
      </w:pPr>
    </w:p>
    <w:p w:rsidR="00213A52" w:rsidRDefault="00B66D44">
      <w:pPr>
        <w:pStyle w:val="AERbodytext"/>
        <w:numPr>
          <w:ilvl w:val="0"/>
          <w:numId w:val="0"/>
        </w:numPr>
      </w:pPr>
      <w:r w:rsidRPr="00B66D44">
        <w:t xml:space="preserve"> </w:t>
      </w:r>
      <w:r w:rsidR="00FA6DE8" w:rsidRPr="00FA6DE8">
        <w:t xml:space="preserve"> </w:t>
      </w:r>
      <w:r w:rsidR="000523FD">
        <w:rPr>
          <w:noProof/>
          <w:lang w:eastAsia="en-AU"/>
        </w:rPr>
        <w:drawing>
          <wp:inline distT="0" distB="0" distL="0" distR="0" wp14:anchorId="6B7C6F4A" wp14:editId="1FC65A34">
            <wp:extent cx="4565015" cy="2840355"/>
            <wp:effectExtent l="0" t="0" r="6985" b="0"/>
            <wp:docPr id="720" name="Picture 7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565015" cy="2840355"/>
                    </a:xfrm>
                    <a:prstGeom prst="rect">
                      <a:avLst/>
                    </a:prstGeom>
                    <a:noFill/>
                    <a:ln>
                      <a:noFill/>
                    </a:ln>
                  </pic:spPr>
                </pic:pic>
              </a:graphicData>
            </a:graphic>
          </wp:inline>
        </w:drawing>
      </w:r>
    </w:p>
    <w:p w:rsidR="00213A52" w:rsidRDefault="00213A52">
      <w:pPr>
        <w:pStyle w:val="AERbodytext"/>
        <w:numPr>
          <w:ilvl w:val="0"/>
          <w:numId w:val="0"/>
        </w:numPr>
      </w:pPr>
    </w:p>
    <w:p w:rsidR="00213A52" w:rsidRDefault="00213A52">
      <w:pPr>
        <w:pStyle w:val="AERbodytext"/>
        <w:numPr>
          <w:ilvl w:val="0"/>
          <w:numId w:val="0"/>
        </w:numPr>
      </w:pPr>
    </w:p>
    <w:p w:rsidR="00213A52" w:rsidRDefault="00213A52">
      <w:pPr>
        <w:pStyle w:val="AERbodytext"/>
        <w:numPr>
          <w:ilvl w:val="0"/>
          <w:numId w:val="0"/>
        </w:numPr>
      </w:pPr>
    </w:p>
    <w:p w:rsidR="00893C2B" w:rsidRDefault="00F77152">
      <w:pPr>
        <w:pStyle w:val="Heading1"/>
        <w:rPr>
          <w:rStyle w:val="AERtextorange"/>
        </w:rPr>
      </w:pPr>
      <w:bookmarkStart w:id="113" w:name="_Toc335225458"/>
      <w:bookmarkStart w:id="114" w:name="_Toc335225465"/>
      <w:bookmarkStart w:id="115" w:name="_Toc335225500"/>
      <w:bookmarkStart w:id="116" w:name="_Toc258924555"/>
      <w:bookmarkStart w:id="117" w:name="_Toc258934122"/>
      <w:bookmarkStart w:id="118" w:name="_Toc258934334"/>
      <w:bookmarkStart w:id="119" w:name="_Toc258924556"/>
      <w:bookmarkStart w:id="120" w:name="_Toc258934123"/>
      <w:bookmarkStart w:id="121" w:name="_Toc258934335"/>
      <w:bookmarkStart w:id="122" w:name="_Toc332099880"/>
      <w:bookmarkStart w:id="123" w:name="_Toc332104468"/>
      <w:bookmarkStart w:id="124" w:name="_Toc332099882"/>
      <w:bookmarkStart w:id="125" w:name="_Toc332104470"/>
      <w:bookmarkStart w:id="126" w:name="_Toc332099887"/>
      <w:bookmarkStart w:id="127" w:name="_Toc332104475"/>
      <w:bookmarkStart w:id="128" w:name="_Toc332099950"/>
      <w:bookmarkStart w:id="129" w:name="_Toc332104538"/>
      <w:bookmarkStart w:id="130" w:name="_Toc332099951"/>
      <w:bookmarkStart w:id="131" w:name="_Toc332104539"/>
      <w:bookmarkStart w:id="132" w:name="_Toc332099952"/>
      <w:bookmarkStart w:id="133" w:name="_Toc332104540"/>
      <w:bookmarkStart w:id="134" w:name="_Toc332099953"/>
      <w:bookmarkStart w:id="135" w:name="_Toc332104541"/>
      <w:bookmarkStart w:id="136" w:name="_Toc259108891"/>
      <w:bookmarkStart w:id="137" w:name="_Toc378326254"/>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r w:rsidRPr="00F77152">
        <w:rPr>
          <w:rStyle w:val="AERtextorange"/>
        </w:rPr>
        <w:lastRenderedPageBreak/>
        <w:t>Customer Service</w:t>
      </w:r>
      <w:bookmarkEnd w:id="136"/>
      <w:bookmarkEnd w:id="137"/>
    </w:p>
    <w:p w:rsidR="004154DA" w:rsidRDefault="004154DA" w:rsidP="004154DA">
      <w:pPr>
        <w:pStyle w:val="AERbodytext"/>
      </w:pPr>
      <w:r w:rsidRPr="00802FE4">
        <w:t xml:space="preserve">The levels of customer service achieved by the </w:t>
      </w:r>
      <w:r w:rsidR="00326375">
        <w:t>distributors</w:t>
      </w:r>
      <w:r w:rsidR="00326375" w:rsidRPr="00802FE4">
        <w:t xml:space="preserve"> </w:t>
      </w:r>
      <w:r w:rsidRPr="00802FE4">
        <w:t xml:space="preserve">are measured in terms of their performance in responding to customer calls about serious incidents, meeting customers’ appointments on time, making supply connections and maintaining supply reliability above the minimum reliability level. Customer service is also measured in terms of the proportion of complaints received by the businesses, and received for full investigation </w:t>
      </w:r>
      <w:r w:rsidR="003711B4">
        <w:t xml:space="preserve">by </w:t>
      </w:r>
      <w:r w:rsidRPr="00802FE4">
        <w:t>the Energy and Water Ombudsman (Victoria) (EWOV).</w:t>
      </w:r>
    </w:p>
    <w:p w:rsidR="00241F4F" w:rsidRDefault="00F77152">
      <w:pPr>
        <w:pStyle w:val="Heading2"/>
        <w:rPr>
          <w:rStyle w:val="AERtextorange"/>
          <w:szCs w:val="24"/>
        </w:rPr>
      </w:pPr>
      <w:bookmarkStart w:id="138" w:name="_Toc259108892"/>
      <w:bookmarkStart w:id="139" w:name="_Toc378326255"/>
      <w:r w:rsidRPr="00F77152">
        <w:rPr>
          <w:rStyle w:val="AERtextorange"/>
        </w:rPr>
        <w:t>Response to customer calls</w:t>
      </w:r>
      <w:bookmarkEnd w:id="138"/>
      <w:bookmarkEnd w:id="139"/>
    </w:p>
    <w:p w:rsidR="004154DA" w:rsidRPr="0076349C" w:rsidRDefault="00326375" w:rsidP="004154DA">
      <w:pPr>
        <w:pStyle w:val="AERbodytext"/>
      </w:pPr>
      <w:r>
        <w:t>Distributors</w:t>
      </w:r>
      <w:r w:rsidRPr="0076349C">
        <w:t xml:space="preserve"> </w:t>
      </w:r>
      <w:r w:rsidR="004154DA" w:rsidRPr="0076349C">
        <w:t xml:space="preserve">reported on their response times to customer calls about serious incidents. The response time is defined as the time elapsed from when a report classified as a </w:t>
      </w:r>
      <w:r w:rsidR="00666115">
        <w:t>'</w:t>
      </w:r>
      <w:r w:rsidR="004154DA" w:rsidRPr="0076349C">
        <w:t xml:space="preserve">priority </w:t>
      </w:r>
      <w:proofErr w:type="gramStart"/>
      <w:r w:rsidR="004154DA" w:rsidRPr="0076349C">
        <w:t>A</w:t>
      </w:r>
      <w:proofErr w:type="gramEnd"/>
      <w:r w:rsidR="004154DA" w:rsidRPr="0076349C">
        <w:t xml:space="preserve"> gas leak incident</w:t>
      </w:r>
      <w:r w:rsidR="00666115">
        <w:t>'</w:t>
      </w:r>
      <w:r w:rsidR="004154DA" w:rsidRPr="0076349C">
        <w:t xml:space="preserve"> is received by the </w:t>
      </w:r>
      <w:r>
        <w:t>business</w:t>
      </w:r>
      <w:r w:rsidR="004154DA" w:rsidRPr="0076349C">
        <w:t xml:space="preserve">, to the time taken for a </w:t>
      </w:r>
      <w:r>
        <w:t>company</w:t>
      </w:r>
      <w:r w:rsidRPr="0076349C">
        <w:t xml:space="preserve"> </w:t>
      </w:r>
      <w:r w:rsidR="004154DA" w:rsidRPr="0076349C">
        <w:t>representative to arrive on site</w:t>
      </w:r>
      <w:r w:rsidR="009F7186">
        <w:t>.</w:t>
      </w:r>
      <w:r w:rsidR="004154DA">
        <w:rPr>
          <w:rStyle w:val="FootnoteReference"/>
        </w:rPr>
        <w:footnoteReference w:id="20"/>
      </w:r>
      <w:r w:rsidR="00BE3FA3">
        <w:t xml:space="preserve"> </w:t>
      </w:r>
      <w:r w:rsidR="004154DA" w:rsidRPr="0076349C">
        <w:t>The following targets have been established:</w:t>
      </w:r>
    </w:p>
    <w:p w:rsidR="004154DA" w:rsidRPr="0076349C" w:rsidRDefault="004154DA" w:rsidP="004154DA">
      <w:pPr>
        <w:pStyle w:val="AERbulletlistfirststyle"/>
      </w:pPr>
      <w:r w:rsidRPr="0076349C">
        <w:t>metropolitan business hours (7 am to 7 pm weekdays)—95 per cent within 60 minutes</w:t>
      </w:r>
    </w:p>
    <w:p w:rsidR="004154DA" w:rsidRPr="0076349C" w:rsidRDefault="004154DA" w:rsidP="004154DA">
      <w:pPr>
        <w:pStyle w:val="AERbulletlistfirststyle"/>
      </w:pPr>
      <w:r w:rsidRPr="0076349C">
        <w:t>metropolitan after hours—90 per cent within 60 minutes</w:t>
      </w:r>
    </w:p>
    <w:p w:rsidR="004154DA" w:rsidRPr="0076349C" w:rsidRDefault="004154DA" w:rsidP="004154DA">
      <w:pPr>
        <w:pStyle w:val="AERbulletlistfirststyle"/>
      </w:pPr>
      <w:proofErr w:type="gramStart"/>
      <w:r w:rsidRPr="0076349C">
        <w:t>country</w:t>
      </w:r>
      <w:proofErr w:type="gramEnd"/>
      <w:r w:rsidRPr="0076349C">
        <w:t xml:space="preserve"> all hours—90 per cent within 60 minutes.</w:t>
      </w:r>
    </w:p>
    <w:p w:rsidR="004154DA" w:rsidRDefault="004154DA" w:rsidP="004154DA">
      <w:pPr>
        <w:pStyle w:val="AERbodytext"/>
      </w:pPr>
      <w:r w:rsidRPr="0076349C">
        <w:t>Table </w:t>
      </w:r>
      <w:r w:rsidR="004B57FA">
        <w:t>7</w:t>
      </w:r>
      <w:r w:rsidRPr="0076349C">
        <w:t>.1</w:t>
      </w:r>
      <w:r w:rsidR="000B4A11">
        <w:t>.1</w:t>
      </w:r>
      <w:r w:rsidRPr="0076349C">
        <w:t xml:space="preserve"> summarises the response to customer calls. </w:t>
      </w:r>
    </w:p>
    <w:p w:rsidR="00E63756" w:rsidRPr="004C569F" w:rsidRDefault="004154DA" w:rsidP="004C569F">
      <w:pPr>
        <w:pStyle w:val="Caption"/>
      </w:pPr>
      <w:r w:rsidRPr="004C569F">
        <w:t xml:space="preserve">Table </w:t>
      </w:r>
      <w:r w:rsidR="004B57FA" w:rsidRPr="004C569F">
        <w:t>7</w:t>
      </w:r>
      <w:r w:rsidRPr="004C569F">
        <w:t>.1</w:t>
      </w:r>
      <w:r w:rsidR="000B4A11" w:rsidRPr="004C569F">
        <w:t>.1</w:t>
      </w:r>
      <w:r w:rsidR="007831D8" w:rsidRPr="004C569F">
        <w:tab/>
      </w:r>
      <w:r w:rsidRPr="004C569F">
        <w:t>Response to customer calls</w:t>
      </w:r>
      <w:r w:rsidR="00223A7E" w:rsidRPr="004C569F">
        <w:t xml:space="preserve">- </w:t>
      </w:r>
      <w:r w:rsidRPr="004C569F">
        <w:t>Percentage of response meeting target</w:t>
      </w:r>
      <w:r w:rsidR="00874497" w:rsidRPr="004C569F">
        <w:t xml:space="preserve"> for 201</w:t>
      </w:r>
      <w:r w:rsidR="00607E5E" w:rsidRPr="004C569F">
        <w:t>2</w:t>
      </w:r>
      <w:r w:rsidR="00A50218" w:rsidRPr="004C569F">
        <w:t xml:space="preserve"> (per cent)</w:t>
      </w:r>
    </w:p>
    <w:tbl>
      <w:tblPr>
        <w:tblStyle w:val="AERtable-text"/>
        <w:tblW w:w="0" w:type="auto"/>
        <w:tblLook w:val="04A0" w:firstRow="1" w:lastRow="0" w:firstColumn="1" w:lastColumn="0" w:noHBand="0" w:noVBand="1"/>
      </w:tblPr>
      <w:tblGrid>
        <w:gridCol w:w="2310"/>
        <w:gridCol w:w="2310"/>
        <w:gridCol w:w="2311"/>
        <w:gridCol w:w="2311"/>
      </w:tblGrid>
      <w:tr w:rsidR="00721225" w:rsidTr="00EC474D">
        <w:trPr>
          <w:cnfStyle w:val="100000000000" w:firstRow="1" w:lastRow="0" w:firstColumn="0" w:lastColumn="0" w:oddVBand="0" w:evenVBand="0" w:oddHBand="0" w:evenHBand="0" w:firstRowFirstColumn="0" w:firstRowLastColumn="0" w:lastRowFirstColumn="0" w:lastRowLastColumn="0"/>
        </w:trPr>
        <w:tc>
          <w:tcPr>
            <w:tcW w:w="2310" w:type="dxa"/>
          </w:tcPr>
          <w:p w:rsidR="00721225" w:rsidRDefault="00EC474D" w:rsidP="00721225">
            <w:pPr>
              <w:pStyle w:val="AERbodytext"/>
            </w:pPr>
            <w:r>
              <w:t>DNSP</w:t>
            </w:r>
          </w:p>
        </w:tc>
        <w:tc>
          <w:tcPr>
            <w:tcW w:w="2310" w:type="dxa"/>
          </w:tcPr>
          <w:p w:rsidR="00721225" w:rsidRDefault="00EC474D" w:rsidP="00322E62">
            <w:pPr>
              <w:pStyle w:val="AERtabletextright"/>
            </w:pPr>
            <w:r>
              <w:t>Metro Calls</w:t>
            </w:r>
          </w:p>
        </w:tc>
        <w:tc>
          <w:tcPr>
            <w:tcW w:w="2311" w:type="dxa"/>
          </w:tcPr>
          <w:p w:rsidR="00721225" w:rsidRDefault="00721225" w:rsidP="00322E62">
            <w:pPr>
              <w:pStyle w:val="AERtabletextright"/>
            </w:pPr>
          </w:p>
        </w:tc>
        <w:tc>
          <w:tcPr>
            <w:tcW w:w="2311" w:type="dxa"/>
          </w:tcPr>
          <w:p w:rsidR="00721225" w:rsidRDefault="00EC474D" w:rsidP="00322E62">
            <w:pPr>
              <w:pStyle w:val="AERtabletextright"/>
            </w:pPr>
            <w:r>
              <w:t>Country calls</w:t>
            </w:r>
          </w:p>
        </w:tc>
      </w:tr>
      <w:tr w:rsidR="00EC474D" w:rsidTr="00EC474D">
        <w:tc>
          <w:tcPr>
            <w:tcW w:w="2310" w:type="dxa"/>
          </w:tcPr>
          <w:p w:rsidR="00EC474D" w:rsidRDefault="00EC474D" w:rsidP="00EC474D">
            <w:pPr>
              <w:pStyle w:val="AERbodytext"/>
            </w:pPr>
          </w:p>
        </w:tc>
        <w:tc>
          <w:tcPr>
            <w:tcW w:w="2310" w:type="dxa"/>
          </w:tcPr>
          <w:p w:rsidR="00EC474D" w:rsidRPr="00EC474D" w:rsidRDefault="00FF324F" w:rsidP="00322E62">
            <w:pPr>
              <w:pStyle w:val="AERtabletextright"/>
            </w:pPr>
            <w:r w:rsidRPr="0076349C">
              <w:t>Bu</w:t>
            </w:r>
            <w:r w:rsidRPr="00EC474D">
              <w:t>siness</w:t>
            </w:r>
            <w:r>
              <w:t xml:space="preserve"> </w:t>
            </w:r>
            <w:r w:rsidRPr="00EC474D">
              <w:t>Hours</w:t>
            </w:r>
            <w:r w:rsidR="00EC474D" w:rsidRPr="00EC474D">
              <w:t xml:space="preserve"> </w:t>
            </w:r>
            <w:r w:rsidR="00EC474D" w:rsidRPr="00EC474D">
              <w:br/>
              <w:t>(target: 95</w:t>
            </w:r>
            <w:r w:rsidR="00322E62">
              <w:t xml:space="preserve"> per cent</w:t>
            </w:r>
            <w:r w:rsidR="00EC474D" w:rsidRPr="00EC474D">
              <w:t>)</w:t>
            </w:r>
          </w:p>
        </w:tc>
        <w:tc>
          <w:tcPr>
            <w:tcW w:w="2311" w:type="dxa"/>
          </w:tcPr>
          <w:p w:rsidR="00EC474D" w:rsidRPr="00EC474D" w:rsidRDefault="00FF324F" w:rsidP="00322E62">
            <w:pPr>
              <w:pStyle w:val="AERtabletextright"/>
            </w:pPr>
            <w:r>
              <w:t xml:space="preserve">After </w:t>
            </w:r>
            <w:r w:rsidRPr="00EC474D">
              <w:t>Hours</w:t>
            </w:r>
            <w:r w:rsidR="00322E62">
              <w:t xml:space="preserve"> </w:t>
            </w:r>
            <w:r w:rsidR="00322E62">
              <w:br/>
              <w:t>(target: 90 per cent</w:t>
            </w:r>
            <w:r w:rsidR="00EC474D" w:rsidRPr="00EC474D">
              <w:t>)</w:t>
            </w:r>
          </w:p>
        </w:tc>
        <w:tc>
          <w:tcPr>
            <w:tcW w:w="2311" w:type="dxa"/>
          </w:tcPr>
          <w:p w:rsidR="00EC474D" w:rsidRPr="0076349C" w:rsidRDefault="00322E62" w:rsidP="00322E62">
            <w:pPr>
              <w:pStyle w:val="AERtabletextright"/>
            </w:pPr>
            <w:r>
              <w:br/>
              <w:t>(target: 90 per cent</w:t>
            </w:r>
            <w:r w:rsidR="00EC474D" w:rsidRPr="0076349C">
              <w:t>)</w:t>
            </w:r>
          </w:p>
        </w:tc>
      </w:tr>
      <w:tr w:rsidR="00EC474D" w:rsidTr="00EC474D">
        <w:trPr>
          <w:cnfStyle w:val="000000010000" w:firstRow="0" w:lastRow="0" w:firstColumn="0" w:lastColumn="0" w:oddVBand="0" w:evenVBand="0" w:oddHBand="0" w:evenHBand="1" w:firstRowFirstColumn="0" w:firstRowLastColumn="0" w:lastRowFirstColumn="0" w:lastRowLastColumn="0"/>
        </w:trPr>
        <w:tc>
          <w:tcPr>
            <w:tcW w:w="2310" w:type="dxa"/>
          </w:tcPr>
          <w:p w:rsidR="00EC474D" w:rsidRDefault="00EC474D" w:rsidP="00EC474D">
            <w:pPr>
              <w:pStyle w:val="AERbodytext"/>
            </w:pPr>
            <w:proofErr w:type="spellStart"/>
            <w:r>
              <w:t>Envestra</w:t>
            </w:r>
            <w:proofErr w:type="spellEnd"/>
          </w:p>
        </w:tc>
        <w:tc>
          <w:tcPr>
            <w:tcW w:w="2310" w:type="dxa"/>
          </w:tcPr>
          <w:p w:rsidR="00EC474D" w:rsidRPr="00EC474D" w:rsidRDefault="00EC474D" w:rsidP="00322E62">
            <w:pPr>
              <w:pStyle w:val="AERtabletextright"/>
            </w:pPr>
            <w:r>
              <w:t>9</w:t>
            </w:r>
            <w:r w:rsidR="00297BCE">
              <w:t>0</w:t>
            </w:r>
          </w:p>
        </w:tc>
        <w:tc>
          <w:tcPr>
            <w:tcW w:w="2311" w:type="dxa"/>
          </w:tcPr>
          <w:p w:rsidR="00EC474D" w:rsidRPr="00EC474D" w:rsidRDefault="00297BCE" w:rsidP="00322E62">
            <w:pPr>
              <w:pStyle w:val="AERtabletextright"/>
            </w:pPr>
            <w:r>
              <w:t>86</w:t>
            </w:r>
          </w:p>
        </w:tc>
        <w:tc>
          <w:tcPr>
            <w:tcW w:w="2311" w:type="dxa"/>
          </w:tcPr>
          <w:p w:rsidR="00EC474D" w:rsidRPr="00EC474D" w:rsidRDefault="00EC474D" w:rsidP="00322E62">
            <w:pPr>
              <w:pStyle w:val="AERtabletextright"/>
            </w:pPr>
            <w:r>
              <w:t>9</w:t>
            </w:r>
            <w:r w:rsidR="00297BCE">
              <w:t>8</w:t>
            </w:r>
          </w:p>
        </w:tc>
      </w:tr>
      <w:tr w:rsidR="00EC474D" w:rsidTr="00EC474D">
        <w:tc>
          <w:tcPr>
            <w:tcW w:w="2310" w:type="dxa"/>
          </w:tcPr>
          <w:p w:rsidR="00EC474D" w:rsidRDefault="00EC474D" w:rsidP="00EC474D">
            <w:pPr>
              <w:pStyle w:val="AERbodytext"/>
            </w:pPr>
            <w:proofErr w:type="spellStart"/>
            <w:r>
              <w:t>Multinet</w:t>
            </w:r>
            <w:proofErr w:type="spellEnd"/>
          </w:p>
        </w:tc>
        <w:tc>
          <w:tcPr>
            <w:tcW w:w="2310" w:type="dxa"/>
          </w:tcPr>
          <w:p w:rsidR="00EC474D" w:rsidRPr="00EC474D" w:rsidRDefault="00EC474D" w:rsidP="00322E62">
            <w:pPr>
              <w:pStyle w:val="AERtabletextright"/>
            </w:pPr>
            <w:r>
              <w:t>9</w:t>
            </w:r>
            <w:r w:rsidR="003C30DD">
              <w:t>7</w:t>
            </w:r>
            <w:r w:rsidRPr="00EC474D">
              <w:t>a</w:t>
            </w:r>
          </w:p>
        </w:tc>
        <w:tc>
          <w:tcPr>
            <w:tcW w:w="2311" w:type="dxa"/>
          </w:tcPr>
          <w:p w:rsidR="00EC474D" w:rsidRPr="00EC474D" w:rsidRDefault="00EC474D" w:rsidP="00322E62">
            <w:pPr>
              <w:pStyle w:val="AERtabletextright"/>
            </w:pPr>
            <w:r>
              <w:t xml:space="preserve">NA </w:t>
            </w:r>
            <w:r w:rsidRPr="00EC474D">
              <w:t>a</w:t>
            </w:r>
          </w:p>
        </w:tc>
        <w:tc>
          <w:tcPr>
            <w:tcW w:w="2311" w:type="dxa"/>
          </w:tcPr>
          <w:p w:rsidR="00EC474D" w:rsidRPr="0076349C" w:rsidRDefault="00EC474D" w:rsidP="00322E62">
            <w:pPr>
              <w:pStyle w:val="AERtabletextright"/>
            </w:pPr>
            <w:r w:rsidRPr="0076349C">
              <w:t>NA b</w:t>
            </w:r>
          </w:p>
        </w:tc>
      </w:tr>
      <w:tr w:rsidR="00EC474D" w:rsidTr="00EC474D">
        <w:trPr>
          <w:cnfStyle w:val="000000010000" w:firstRow="0" w:lastRow="0" w:firstColumn="0" w:lastColumn="0" w:oddVBand="0" w:evenVBand="0" w:oddHBand="0" w:evenHBand="1" w:firstRowFirstColumn="0" w:firstRowLastColumn="0" w:lastRowFirstColumn="0" w:lastRowLastColumn="0"/>
        </w:trPr>
        <w:tc>
          <w:tcPr>
            <w:tcW w:w="2310" w:type="dxa"/>
          </w:tcPr>
          <w:p w:rsidR="00EC474D" w:rsidRPr="00EC474D" w:rsidRDefault="00EC474D" w:rsidP="00EC474D">
            <w:r>
              <w:t xml:space="preserve">SP </w:t>
            </w:r>
            <w:r w:rsidRPr="00EC474D">
              <w:t>AusNet</w:t>
            </w:r>
          </w:p>
        </w:tc>
        <w:tc>
          <w:tcPr>
            <w:tcW w:w="2310" w:type="dxa"/>
          </w:tcPr>
          <w:p w:rsidR="00EC474D" w:rsidRPr="00EC474D" w:rsidRDefault="00EC474D" w:rsidP="00322E62">
            <w:pPr>
              <w:pStyle w:val="AERtabletextright"/>
            </w:pPr>
            <w:r>
              <w:t>9</w:t>
            </w:r>
            <w:r w:rsidR="00297BCE">
              <w:t>9</w:t>
            </w:r>
          </w:p>
        </w:tc>
        <w:tc>
          <w:tcPr>
            <w:tcW w:w="2311" w:type="dxa"/>
          </w:tcPr>
          <w:p w:rsidR="00EC474D" w:rsidRPr="00EC474D" w:rsidRDefault="00EC474D" w:rsidP="00322E62">
            <w:pPr>
              <w:pStyle w:val="AERtabletextright"/>
            </w:pPr>
            <w:r>
              <w:t>9</w:t>
            </w:r>
            <w:r w:rsidR="00297BCE">
              <w:t>9</w:t>
            </w:r>
          </w:p>
        </w:tc>
        <w:tc>
          <w:tcPr>
            <w:tcW w:w="2311" w:type="dxa"/>
          </w:tcPr>
          <w:p w:rsidR="00EC474D" w:rsidRPr="00EC474D" w:rsidRDefault="00EC474D" w:rsidP="00322E62">
            <w:pPr>
              <w:pStyle w:val="AERtabletextright"/>
            </w:pPr>
            <w:r>
              <w:t>9</w:t>
            </w:r>
            <w:r w:rsidR="0096232D">
              <w:t>9</w:t>
            </w:r>
          </w:p>
        </w:tc>
      </w:tr>
    </w:tbl>
    <w:p w:rsidR="00BC7711" w:rsidRDefault="00EC474D" w:rsidP="00BC7711">
      <w:pPr>
        <w:pStyle w:val="AERtablesource"/>
        <w:rPr>
          <w:rStyle w:val="AERtextitalic"/>
        </w:rPr>
      </w:pPr>
      <w:r w:rsidRPr="003A1585">
        <w:rPr>
          <w:rStyle w:val="AERtextitalic"/>
          <w:i w:val="0"/>
        </w:rPr>
        <w:t xml:space="preserve">Notes: </w:t>
      </w:r>
      <w:r w:rsidR="00BC7711">
        <w:rPr>
          <w:rStyle w:val="AERtextitalic"/>
        </w:rPr>
        <w:tab/>
      </w:r>
      <w:r w:rsidRPr="003A1585">
        <w:rPr>
          <w:rStyle w:val="AERtextitalic"/>
          <w:i w:val="0"/>
        </w:rPr>
        <w:t xml:space="preserve">a </w:t>
      </w:r>
      <w:r w:rsidR="00297BCE" w:rsidRPr="003A1585">
        <w:rPr>
          <w:rStyle w:val="AERtextitalic"/>
          <w:i w:val="0"/>
        </w:rPr>
        <w:tab/>
      </w:r>
      <w:proofErr w:type="spellStart"/>
      <w:r w:rsidRPr="00E73182">
        <w:rPr>
          <w:rStyle w:val="AERtextitalic"/>
          <w:i w:val="0"/>
        </w:rPr>
        <w:t>Multinet</w:t>
      </w:r>
      <w:proofErr w:type="spellEnd"/>
      <w:r w:rsidRPr="00E73182">
        <w:rPr>
          <w:rStyle w:val="AERtextitalic"/>
          <w:i w:val="0"/>
        </w:rPr>
        <w:t xml:space="preserve"> does not differentiate between business hours and after hours. </w:t>
      </w:r>
      <w:proofErr w:type="spellStart"/>
      <w:r w:rsidRPr="00E73182">
        <w:rPr>
          <w:rStyle w:val="AERtextitalic"/>
          <w:i w:val="0"/>
        </w:rPr>
        <w:t>Multinet</w:t>
      </w:r>
      <w:proofErr w:type="spellEnd"/>
      <w:r w:rsidRPr="00E73182">
        <w:rPr>
          <w:rStyle w:val="AERtextitalic"/>
          <w:i w:val="0"/>
        </w:rPr>
        <w:t xml:space="preserve"> instead targets a 95 per cent response rate for all hours. </w:t>
      </w:r>
    </w:p>
    <w:p w:rsidR="00EC474D" w:rsidRPr="003A1585" w:rsidRDefault="00BC7711" w:rsidP="00BC7711">
      <w:pPr>
        <w:pStyle w:val="AERtablesource"/>
        <w:rPr>
          <w:rStyle w:val="AERtextitalic"/>
          <w:i w:val="0"/>
        </w:rPr>
      </w:pPr>
      <w:r>
        <w:rPr>
          <w:rStyle w:val="AERtextitalic"/>
        </w:rPr>
        <w:tab/>
      </w:r>
      <w:proofErr w:type="gramStart"/>
      <w:r w:rsidR="00EC474D" w:rsidRPr="003A1585">
        <w:rPr>
          <w:rStyle w:val="AERtextitalic"/>
          <w:i w:val="0"/>
        </w:rPr>
        <w:t>b</w:t>
      </w:r>
      <w:proofErr w:type="gramEnd"/>
      <w:r w:rsidR="00EC474D" w:rsidRPr="003A1585">
        <w:rPr>
          <w:rStyle w:val="AERtextitalic"/>
          <w:i w:val="0"/>
        </w:rPr>
        <w:t xml:space="preserve"> </w:t>
      </w:r>
      <w:r w:rsidR="003C30DD">
        <w:rPr>
          <w:rStyle w:val="AERtextitalic"/>
        </w:rPr>
        <w:tab/>
      </w:r>
      <w:proofErr w:type="spellStart"/>
      <w:r w:rsidR="00EC474D" w:rsidRPr="003A1585">
        <w:rPr>
          <w:rStyle w:val="AERtextitalic"/>
          <w:i w:val="0"/>
        </w:rPr>
        <w:t>Multinet</w:t>
      </w:r>
      <w:proofErr w:type="spellEnd"/>
      <w:r w:rsidR="00EC474D" w:rsidRPr="003A1585">
        <w:rPr>
          <w:rStyle w:val="AERtextitalic"/>
          <w:i w:val="0"/>
        </w:rPr>
        <w:t xml:space="preserve"> does not have country customers. </w:t>
      </w:r>
      <w:proofErr w:type="gramStart"/>
      <w:r w:rsidR="00EC474D" w:rsidRPr="003A1585">
        <w:rPr>
          <w:rStyle w:val="AERtextitalic"/>
          <w:i w:val="0"/>
        </w:rPr>
        <w:t>Rounded off to the nearest whole number.</w:t>
      </w:r>
      <w:proofErr w:type="gramEnd"/>
      <w:r w:rsidR="00EC474D" w:rsidRPr="003A1585">
        <w:rPr>
          <w:rStyle w:val="AERtextitalic"/>
          <w:i w:val="0"/>
        </w:rPr>
        <w:t xml:space="preserve">  </w:t>
      </w:r>
    </w:p>
    <w:p w:rsidR="004154DA" w:rsidRDefault="004154DA" w:rsidP="004154DA">
      <w:pPr>
        <w:pStyle w:val="AERbodytext"/>
      </w:pPr>
      <w:r>
        <w:t xml:space="preserve">While </w:t>
      </w:r>
      <w:proofErr w:type="spellStart"/>
      <w:r w:rsidR="009F7AAE">
        <w:t>Multinet</w:t>
      </w:r>
      <w:proofErr w:type="spellEnd"/>
      <w:r w:rsidR="00E961A8">
        <w:t xml:space="preserve"> </w:t>
      </w:r>
      <w:r>
        <w:t xml:space="preserve">and </w:t>
      </w:r>
      <w:r w:rsidR="000376FE">
        <w:t xml:space="preserve">SP </w:t>
      </w:r>
      <w:proofErr w:type="spellStart"/>
      <w:r w:rsidR="00037958">
        <w:t>AusNet</w:t>
      </w:r>
      <w:proofErr w:type="spellEnd"/>
      <w:r>
        <w:t xml:space="preserve"> were able to achieve above the response to customer call targets, </w:t>
      </w:r>
      <w:proofErr w:type="spellStart"/>
      <w:r>
        <w:t>Envestra</w:t>
      </w:r>
      <w:proofErr w:type="spellEnd"/>
      <w:r>
        <w:t xml:space="preserve"> fell below the target for responding to customer calls during business </w:t>
      </w:r>
      <w:r w:rsidR="00D0269C">
        <w:t xml:space="preserve">and after </w:t>
      </w:r>
      <w:r>
        <w:t>hours.</w:t>
      </w:r>
    </w:p>
    <w:p w:rsidR="003711B4" w:rsidRPr="00B32AFD" w:rsidRDefault="004154DA" w:rsidP="00B32AFD">
      <w:pPr>
        <w:pStyle w:val="AERbodytext"/>
        <w:rPr>
          <w:rStyle w:val="AERtextorange"/>
          <w:color w:val="auto"/>
        </w:rPr>
      </w:pPr>
      <w:proofErr w:type="spellStart"/>
      <w:r>
        <w:t>Envestra</w:t>
      </w:r>
      <w:proofErr w:type="spellEnd"/>
      <w:r>
        <w:t xml:space="preserve"> and </w:t>
      </w:r>
      <w:r w:rsidR="000376FE">
        <w:t xml:space="preserve">SP </w:t>
      </w:r>
      <w:proofErr w:type="spellStart"/>
      <w:r w:rsidR="00037958">
        <w:t>AusNet</w:t>
      </w:r>
      <w:proofErr w:type="spellEnd"/>
      <w:r>
        <w:t xml:space="preserve"> were both able to achieve above targets for responding to country customer cal</w:t>
      </w:r>
      <w:r w:rsidR="00B32AFD">
        <w:t>ls.</w:t>
      </w:r>
      <w:bookmarkStart w:id="140" w:name="_Toc258924560"/>
      <w:bookmarkStart w:id="141" w:name="_Toc258934127"/>
      <w:bookmarkStart w:id="142" w:name="_Toc258934339"/>
      <w:bookmarkStart w:id="143" w:name="_Toc258924561"/>
      <w:bookmarkStart w:id="144" w:name="_Toc258934128"/>
      <w:bookmarkStart w:id="145" w:name="_Toc258934340"/>
      <w:bookmarkStart w:id="146" w:name="_Toc259108893"/>
      <w:bookmarkEnd w:id="140"/>
      <w:bookmarkEnd w:id="141"/>
      <w:bookmarkEnd w:id="142"/>
      <w:bookmarkEnd w:id="143"/>
      <w:bookmarkEnd w:id="144"/>
      <w:bookmarkEnd w:id="145"/>
      <w:r w:rsidR="00B32AFD" w:rsidRPr="00B32AFD">
        <w:rPr>
          <w:rStyle w:val="AERtextorange"/>
          <w:color w:val="auto"/>
        </w:rPr>
        <w:t xml:space="preserve"> </w:t>
      </w:r>
    </w:p>
    <w:p w:rsidR="00B32AFD" w:rsidRDefault="00B32AFD">
      <w:pPr>
        <w:rPr>
          <w:rStyle w:val="AERtextorange"/>
          <w:rFonts w:eastAsia="Times New Roman"/>
          <w:color w:val="auto"/>
          <w:szCs w:val="24"/>
          <w:lang w:eastAsia="en-US"/>
        </w:rPr>
      </w:pPr>
      <w:r>
        <w:rPr>
          <w:rStyle w:val="AERtextorange"/>
          <w:color w:val="auto"/>
        </w:rPr>
        <w:br w:type="page"/>
      </w:r>
    </w:p>
    <w:p w:rsidR="00241F4F" w:rsidRDefault="00B32AFD">
      <w:pPr>
        <w:pStyle w:val="Heading2"/>
        <w:rPr>
          <w:rStyle w:val="AERtextorange"/>
        </w:rPr>
      </w:pPr>
      <w:bookmarkStart w:id="147" w:name="_Toc378326256"/>
      <w:r>
        <w:rPr>
          <w:rStyle w:val="AERtextorange"/>
        </w:rPr>
        <w:lastRenderedPageBreak/>
        <w:t>Guaranteed Service Level</w:t>
      </w:r>
      <w:r w:rsidR="00F77152" w:rsidRPr="004B57FA">
        <w:rPr>
          <w:rStyle w:val="AERtextorange"/>
        </w:rPr>
        <w:t xml:space="preserve"> payments</w:t>
      </w:r>
      <w:bookmarkEnd w:id="146"/>
      <w:bookmarkEnd w:id="147"/>
    </w:p>
    <w:p w:rsidR="00E75BA7" w:rsidRDefault="0077506E" w:rsidP="00E75BA7">
      <w:pPr>
        <w:pStyle w:val="AERbodytext"/>
      </w:pPr>
      <w:r>
        <w:t xml:space="preserve">As part of the 2008 GAAR the ESCV required </w:t>
      </w:r>
      <w:r w:rsidR="00326375">
        <w:t xml:space="preserve">business </w:t>
      </w:r>
      <w:r>
        <w:t xml:space="preserve">to operate under the </w:t>
      </w:r>
      <w:r w:rsidR="00B32AFD">
        <w:t xml:space="preserve">Guaranteed Service Level </w:t>
      </w:r>
      <w:r>
        <w:t xml:space="preserve">payment scheme. </w:t>
      </w:r>
      <w:r w:rsidR="00E75BA7">
        <w:t xml:space="preserve">The </w:t>
      </w:r>
      <w:r w:rsidR="00B32AFD">
        <w:t xml:space="preserve">scheme's </w:t>
      </w:r>
      <w:r w:rsidR="00E75BA7">
        <w:t>main objective is to</w:t>
      </w:r>
      <w:r>
        <w:t xml:space="preserve"> encourage </w:t>
      </w:r>
      <w:r w:rsidR="00326375">
        <w:t xml:space="preserve">distributors </w:t>
      </w:r>
      <w:r>
        <w:t>to</w:t>
      </w:r>
      <w:r w:rsidR="00E75BA7">
        <w:t xml:space="preserve"> improve service and reliability levels to the worst served customers. The scheme also addresses areas of service that customers </w:t>
      </w:r>
      <w:r w:rsidR="00B32AFD">
        <w:t>regard as</w:t>
      </w:r>
      <w:r w:rsidR="00E75BA7">
        <w:t xml:space="preserve"> important and contains triggers and payment levels that provide an incentive for distributors to </w:t>
      </w:r>
      <w:r w:rsidR="00B32AFD">
        <w:t xml:space="preserve">increase </w:t>
      </w:r>
      <w:r w:rsidR="00E75BA7">
        <w:t xml:space="preserve">performance. These include repeat interruptions, lengthy interruptions, </w:t>
      </w:r>
      <w:r w:rsidR="00B32AFD">
        <w:t xml:space="preserve">meeting </w:t>
      </w:r>
      <w:r w:rsidR="00E75BA7">
        <w:t>appointments and connections.</w:t>
      </w:r>
      <w:r>
        <w:t xml:space="preserve"> A </w:t>
      </w:r>
      <w:r w:rsidR="00326375">
        <w:t xml:space="preserve">distributor </w:t>
      </w:r>
      <w:r>
        <w:t>will be required to make payments to customers in the following instances:</w:t>
      </w:r>
    </w:p>
    <w:p w:rsidR="00241F4F" w:rsidRDefault="00326375">
      <w:pPr>
        <w:pStyle w:val="AERbulletlistfirststyle"/>
      </w:pPr>
      <w:r>
        <w:t>f</w:t>
      </w:r>
      <w:r w:rsidR="0077506E">
        <w:t xml:space="preserve">ailure to attend </w:t>
      </w:r>
      <w:r w:rsidR="002A7F54">
        <w:t xml:space="preserve">an </w:t>
      </w:r>
      <w:r w:rsidR="0077506E">
        <w:t>appointment w</w:t>
      </w:r>
      <w:r w:rsidR="002A7F54">
        <w:t xml:space="preserve">ithin </w:t>
      </w:r>
      <w:r w:rsidR="00B32AFD">
        <w:t xml:space="preserve">an </w:t>
      </w:r>
      <w:r w:rsidR="002A7F54">
        <w:t>agreed appointment window</w:t>
      </w:r>
    </w:p>
    <w:p w:rsidR="00241F4F" w:rsidRDefault="00326375">
      <w:pPr>
        <w:pStyle w:val="AERbulletlistfirststyle"/>
      </w:pPr>
      <w:r>
        <w:t>f</w:t>
      </w:r>
      <w:r w:rsidR="0077506E">
        <w:t>ailure to connect a customer within one day of the agreed date</w:t>
      </w:r>
    </w:p>
    <w:p w:rsidR="00241F4F" w:rsidRDefault="00326375">
      <w:pPr>
        <w:pStyle w:val="AERbulletlistfirststyle"/>
      </w:pPr>
      <w:r>
        <w:t>u</w:t>
      </w:r>
      <w:r w:rsidR="002A7F54">
        <w:t xml:space="preserve">nplanned interruptions to a customer in a calendar year </w:t>
      </w:r>
      <w:r w:rsidR="005C37B6">
        <w:t>period</w:t>
      </w:r>
      <w:r w:rsidR="002A7F54">
        <w:t xml:space="preserve"> resulting from faults in the distribution system, and</w:t>
      </w:r>
    </w:p>
    <w:p w:rsidR="00241F4F" w:rsidRDefault="00326375">
      <w:pPr>
        <w:pStyle w:val="AERbulletlistfirststyle"/>
      </w:pPr>
      <w:proofErr w:type="gramStart"/>
      <w:r>
        <w:t>l</w:t>
      </w:r>
      <w:r w:rsidR="002A7F54">
        <w:t>engthy</w:t>
      </w:r>
      <w:proofErr w:type="gramEnd"/>
      <w:r w:rsidR="002A7F54">
        <w:t xml:space="preserve"> interruptions of gas supply to a residential customer not restored within 18 hours.</w:t>
      </w:r>
    </w:p>
    <w:p w:rsidR="00E75BA7" w:rsidRPr="001A6F9F" w:rsidRDefault="00E75BA7" w:rsidP="00E75BA7">
      <w:pPr>
        <w:pStyle w:val="AERbodytext"/>
        <w:rPr>
          <w:rStyle w:val="AERbody"/>
        </w:rPr>
      </w:pPr>
      <w:r w:rsidRPr="00473F0D">
        <w:t>In the 2008 GAAR</w:t>
      </w:r>
      <w:r>
        <w:t>,</w:t>
      </w:r>
      <w:r w:rsidRPr="00473F0D">
        <w:t xml:space="preserve"> the ESCV made amendments to improve the scheme. </w:t>
      </w:r>
      <w:r>
        <w:t>These include</w:t>
      </w:r>
      <w:r w:rsidR="00326375">
        <w:t>d</w:t>
      </w:r>
      <w:r>
        <w:t xml:space="preserve"> extending the new </w:t>
      </w:r>
      <w:r w:rsidRPr="00E75BA7">
        <w:rPr>
          <w:rFonts w:eastAsiaTheme="minorHAnsi"/>
        </w:rPr>
        <w:t xml:space="preserve">GSL scheme to apply to all </w:t>
      </w:r>
      <w:r w:rsidR="00DE7B1D">
        <w:rPr>
          <w:rFonts w:eastAsiaTheme="minorHAnsi"/>
        </w:rPr>
        <w:t>Tariff</w:t>
      </w:r>
      <w:r w:rsidR="00DE7B1D" w:rsidRPr="00E75BA7">
        <w:rPr>
          <w:rFonts w:eastAsiaTheme="minorHAnsi"/>
        </w:rPr>
        <w:t xml:space="preserve"> </w:t>
      </w:r>
      <w:r w:rsidRPr="00E75BA7">
        <w:rPr>
          <w:rFonts w:eastAsiaTheme="minorHAnsi"/>
        </w:rPr>
        <w:t>V customers (residential and non-residential) instead of just residential tariff V customers</w:t>
      </w:r>
      <w:r w:rsidR="0077506E">
        <w:rPr>
          <w:rFonts w:eastAsiaTheme="minorHAnsi"/>
        </w:rPr>
        <w:t>. Tariff D customers</w:t>
      </w:r>
      <w:r w:rsidR="00B32AFD">
        <w:rPr>
          <w:rFonts w:eastAsiaTheme="minorHAnsi"/>
        </w:rPr>
        <w:t xml:space="preserve"> are now also covered by GSLs</w:t>
      </w:r>
      <w:r w:rsidR="0077506E">
        <w:rPr>
          <w:rFonts w:eastAsiaTheme="minorHAnsi"/>
        </w:rPr>
        <w:t>.</w:t>
      </w:r>
      <w:r w:rsidRPr="00E75BA7">
        <w:rPr>
          <w:rFonts w:eastAsiaTheme="minorHAnsi"/>
        </w:rPr>
        <w:t xml:space="preserve"> The new GSL scheme also has tighter timeframes for appoint</w:t>
      </w:r>
      <w:r w:rsidR="00B32AFD">
        <w:rPr>
          <w:rFonts w:eastAsiaTheme="minorHAnsi"/>
        </w:rPr>
        <w:t>ments and connections. The f</w:t>
      </w:r>
      <w:r w:rsidRPr="00E75BA7">
        <w:rPr>
          <w:rFonts w:eastAsiaTheme="minorHAnsi"/>
        </w:rPr>
        <w:t>inancial penalty for repeat and lengthy interruptions was also</w:t>
      </w:r>
      <w:r w:rsidRPr="00473F0D">
        <w:t xml:space="preserve"> </w:t>
      </w:r>
      <w:r>
        <w:t>increased</w:t>
      </w:r>
      <w:r w:rsidRPr="00473F0D">
        <w:t xml:space="preserve">. </w:t>
      </w:r>
      <w:r w:rsidR="00471165" w:rsidRPr="00471165">
        <w:rPr>
          <w:rStyle w:val="AERbody"/>
        </w:rPr>
        <w:t xml:space="preserve">Details of the GSL scheme and </w:t>
      </w:r>
      <w:r w:rsidR="00B32AFD">
        <w:rPr>
          <w:rStyle w:val="AERbody"/>
        </w:rPr>
        <w:t>payments made</w:t>
      </w:r>
      <w:r w:rsidR="00471165" w:rsidRPr="00471165">
        <w:rPr>
          <w:rStyle w:val="AERbody"/>
        </w:rPr>
        <w:t xml:space="preserve"> of the pa</w:t>
      </w:r>
      <w:r w:rsidR="004F2EE5">
        <w:rPr>
          <w:rStyle w:val="AERbody"/>
        </w:rPr>
        <w:t>yments are set out in appendix A.4</w:t>
      </w:r>
      <w:r w:rsidR="00471165" w:rsidRPr="00471165">
        <w:rPr>
          <w:rStyle w:val="AERbody"/>
        </w:rPr>
        <w:t xml:space="preserve">. </w:t>
      </w:r>
    </w:p>
    <w:p w:rsidR="00E75BA7" w:rsidRPr="00E75BA7" w:rsidRDefault="00176B75" w:rsidP="00E75BA7">
      <w:pPr>
        <w:pStyle w:val="AERbodytext"/>
        <w:rPr>
          <w:rFonts w:eastAsiaTheme="minorHAnsi"/>
        </w:rPr>
      </w:pPr>
      <w:r>
        <w:t xml:space="preserve">However, a consequence of these amendments is that </w:t>
      </w:r>
      <w:r w:rsidR="00E75BA7" w:rsidRPr="00473F0D">
        <w:t>historical data prior to 200</w:t>
      </w:r>
      <w:r w:rsidR="00E75BA7">
        <w:t>9</w:t>
      </w:r>
      <w:r w:rsidR="00E75BA7" w:rsidRPr="00473F0D">
        <w:t xml:space="preserve"> is no longer comparable </w:t>
      </w:r>
      <w:r>
        <w:t>with more recent years.</w:t>
      </w:r>
      <w:r w:rsidR="00E75BA7" w:rsidRPr="00473F0D">
        <w:t xml:space="preserve"> </w:t>
      </w:r>
      <w:r w:rsidR="00E75BA7">
        <w:t>Accordingly, this report discusses only GSL payments from 2009.</w:t>
      </w:r>
    </w:p>
    <w:p w:rsidR="004B57FA" w:rsidRDefault="00E75BA7">
      <w:pPr>
        <w:pStyle w:val="AERbodytext"/>
      </w:pPr>
      <w:r>
        <w:t>T</w:t>
      </w:r>
      <w:r w:rsidRPr="00971F47">
        <w:t xml:space="preserve">able </w:t>
      </w:r>
      <w:r w:rsidR="004B57FA">
        <w:t>7</w:t>
      </w:r>
      <w:r w:rsidR="00973427">
        <w:t>.2</w:t>
      </w:r>
      <w:r w:rsidR="000B4A11">
        <w:t>.1</w:t>
      </w:r>
      <w:r w:rsidRPr="00971F47">
        <w:t xml:space="preserve"> shows that </w:t>
      </w:r>
      <w:r w:rsidR="00326375">
        <w:t>the distributors</w:t>
      </w:r>
      <w:r w:rsidR="00326375" w:rsidRPr="00971F47">
        <w:t xml:space="preserve"> </w:t>
      </w:r>
      <w:r w:rsidRPr="00971F47">
        <w:t xml:space="preserve">made a total of </w:t>
      </w:r>
      <w:r w:rsidR="005C37B6">
        <w:t>975</w:t>
      </w:r>
      <w:r w:rsidR="005609BA">
        <w:t xml:space="preserve"> </w:t>
      </w:r>
      <w:r>
        <w:t>payments in 201</w:t>
      </w:r>
      <w:r w:rsidR="005C37B6">
        <w:t>2</w:t>
      </w:r>
      <w:r>
        <w:t xml:space="preserve"> totalling $</w:t>
      </w:r>
      <w:r w:rsidR="00E91F4D">
        <w:t>1</w:t>
      </w:r>
      <w:r w:rsidR="005C37B6">
        <w:t xml:space="preserve">31,602 </w:t>
      </w:r>
      <w:r w:rsidR="00F71D70">
        <w:t>(in $2006 for comparative purposes)</w:t>
      </w:r>
      <w:r>
        <w:t xml:space="preserve">. This represents a </w:t>
      </w:r>
      <w:r w:rsidR="005C37B6">
        <w:t xml:space="preserve">decrease </w:t>
      </w:r>
      <w:r>
        <w:t xml:space="preserve">of </w:t>
      </w:r>
      <w:r w:rsidR="005C37B6">
        <w:t>25</w:t>
      </w:r>
      <w:r w:rsidR="005609BA">
        <w:t xml:space="preserve"> </w:t>
      </w:r>
      <w:r>
        <w:t xml:space="preserve">per cent </w:t>
      </w:r>
      <w:r w:rsidR="00176B75">
        <w:t>from a year earlier.</w:t>
      </w:r>
      <w:r>
        <w:t xml:space="preserve"> It also represents a </w:t>
      </w:r>
      <w:r w:rsidR="005C37B6">
        <w:t>26</w:t>
      </w:r>
      <w:r w:rsidR="005609BA">
        <w:t xml:space="preserve"> </w:t>
      </w:r>
      <w:r>
        <w:t xml:space="preserve">per cent </w:t>
      </w:r>
      <w:r w:rsidR="00326375">
        <w:t xml:space="preserve">decline </w:t>
      </w:r>
      <w:r>
        <w:t>in the value of to</w:t>
      </w:r>
      <w:r w:rsidR="00B215DD">
        <w:t xml:space="preserve">tal </w:t>
      </w:r>
      <w:r>
        <w:t>GSL payments compared to 201</w:t>
      </w:r>
      <w:r w:rsidR="005C37B6">
        <w:t>1</w:t>
      </w:r>
      <w:r>
        <w:t xml:space="preserve">. </w:t>
      </w:r>
    </w:p>
    <w:p w:rsidR="00666115" w:rsidRDefault="004B57FA">
      <w:pPr>
        <w:pStyle w:val="AERbodytext"/>
      </w:pPr>
      <w:r>
        <w:br w:type="page"/>
      </w:r>
    </w:p>
    <w:p w:rsidR="00666115" w:rsidRPr="004C569F" w:rsidRDefault="00B215DD" w:rsidP="004C569F">
      <w:pPr>
        <w:pStyle w:val="Caption"/>
      </w:pPr>
      <w:r w:rsidRPr="004C569F">
        <w:lastRenderedPageBreak/>
        <w:t xml:space="preserve">Table </w:t>
      </w:r>
      <w:r w:rsidR="004B57FA" w:rsidRPr="004C569F">
        <w:t>7</w:t>
      </w:r>
      <w:r w:rsidR="00973427" w:rsidRPr="004C569F">
        <w:t>.2</w:t>
      </w:r>
      <w:r w:rsidR="000B4A11" w:rsidRPr="004C569F">
        <w:t>.1</w:t>
      </w:r>
      <w:r w:rsidR="00EA578C" w:rsidRPr="004C569F">
        <w:tab/>
      </w:r>
      <w:r w:rsidRPr="004C569F">
        <w:t>Total GSL payments made to customers 2009</w:t>
      </w:r>
      <w:r w:rsidR="00F6424A" w:rsidRPr="004C569F">
        <w:t>–</w:t>
      </w:r>
      <w:r w:rsidRPr="004C569F">
        <w:t xml:space="preserve"> 201</w:t>
      </w:r>
      <w:r w:rsidR="00607E5E" w:rsidRPr="004C569F">
        <w:t>2</w:t>
      </w:r>
      <w:r w:rsidRPr="004C569F">
        <w:t xml:space="preserve"> </w:t>
      </w:r>
      <w:r w:rsidR="00F6424A" w:rsidRPr="004C569F">
        <w:t>($2006)</w:t>
      </w:r>
    </w:p>
    <w:tbl>
      <w:tblPr>
        <w:tblStyle w:val="AERtable-numbers"/>
        <w:tblW w:w="0" w:type="auto"/>
        <w:tblLayout w:type="fixed"/>
        <w:tblLook w:val="04A0" w:firstRow="1" w:lastRow="0" w:firstColumn="1" w:lastColumn="0" w:noHBand="0" w:noVBand="1"/>
      </w:tblPr>
      <w:tblGrid>
        <w:gridCol w:w="1375"/>
        <w:gridCol w:w="1966"/>
        <w:gridCol w:w="1967"/>
        <w:gridCol w:w="1967"/>
        <w:gridCol w:w="1967"/>
      </w:tblGrid>
      <w:tr w:rsidR="00607E5E" w:rsidRPr="0087417F" w:rsidTr="00607E5E">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1375" w:type="dxa"/>
          </w:tcPr>
          <w:p w:rsidR="00607E5E" w:rsidRPr="0087417F" w:rsidRDefault="00607E5E" w:rsidP="00B215DD">
            <w:pPr>
              <w:pStyle w:val="AERbodytext"/>
              <w:rPr>
                <w:rStyle w:val="AERtextbold"/>
              </w:rPr>
            </w:pPr>
          </w:p>
        </w:tc>
        <w:tc>
          <w:tcPr>
            <w:tcW w:w="1966" w:type="dxa"/>
          </w:tcPr>
          <w:p w:rsidR="00607E5E" w:rsidRPr="0087417F" w:rsidRDefault="00607E5E" w:rsidP="0087417F">
            <w:pPr>
              <w:pStyle w:val="AERtabletextright"/>
              <w:cnfStyle w:val="100000000000" w:firstRow="1" w:lastRow="0" w:firstColumn="0" w:lastColumn="0" w:oddVBand="0" w:evenVBand="0" w:oddHBand="0" w:evenHBand="0" w:firstRowFirstColumn="0" w:firstRowLastColumn="0" w:lastRowFirstColumn="0" w:lastRowLastColumn="0"/>
              <w:rPr>
                <w:rStyle w:val="AERtextbold"/>
                <w:b/>
              </w:rPr>
            </w:pPr>
            <w:r w:rsidRPr="0087417F">
              <w:rPr>
                <w:rStyle w:val="AERtextbold"/>
                <w:b/>
              </w:rPr>
              <w:t>2009</w:t>
            </w:r>
          </w:p>
        </w:tc>
        <w:tc>
          <w:tcPr>
            <w:tcW w:w="1967" w:type="dxa"/>
          </w:tcPr>
          <w:p w:rsidR="00607E5E" w:rsidRPr="0087417F" w:rsidRDefault="00607E5E" w:rsidP="0087417F">
            <w:pPr>
              <w:pStyle w:val="AERtabletextright"/>
              <w:cnfStyle w:val="100000000000" w:firstRow="1" w:lastRow="0" w:firstColumn="0" w:lastColumn="0" w:oddVBand="0" w:evenVBand="0" w:oddHBand="0" w:evenHBand="0" w:firstRowFirstColumn="0" w:firstRowLastColumn="0" w:lastRowFirstColumn="0" w:lastRowLastColumn="0"/>
              <w:rPr>
                <w:rStyle w:val="AERtextbold"/>
                <w:b/>
              </w:rPr>
            </w:pPr>
            <w:r w:rsidRPr="0087417F">
              <w:rPr>
                <w:rStyle w:val="AERtextbold"/>
                <w:b/>
              </w:rPr>
              <w:t>2010</w:t>
            </w:r>
          </w:p>
        </w:tc>
        <w:tc>
          <w:tcPr>
            <w:tcW w:w="1967" w:type="dxa"/>
          </w:tcPr>
          <w:p w:rsidR="00607E5E" w:rsidRPr="0087417F" w:rsidRDefault="00607E5E" w:rsidP="0087417F">
            <w:pPr>
              <w:pStyle w:val="AERtabletextright"/>
              <w:cnfStyle w:val="100000000000" w:firstRow="1" w:lastRow="0" w:firstColumn="0" w:lastColumn="0" w:oddVBand="0" w:evenVBand="0" w:oddHBand="0" w:evenHBand="0" w:firstRowFirstColumn="0" w:firstRowLastColumn="0" w:lastRowFirstColumn="0" w:lastRowLastColumn="0"/>
              <w:rPr>
                <w:rStyle w:val="AERtextbold"/>
                <w:b/>
              </w:rPr>
            </w:pPr>
            <w:r w:rsidRPr="0087417F">
              <w:rPr>
                <w:rStyle w:val="AERtextbold"/>
                <w:b/>
              </w:rPr>
              <w:t>2011</w:t>
            </w:r>
          </w:p>
        </w:tc>
        <w:tc>
          <w:tcPr>
            <w:tcW w:w="1967" w:type="dxa"/>
          </w:tcPr>
          <w:p w:rsidR="00607E5E" w:rsidRPr="0087417F" w:rsidRDefault="00607E5E" w:rsidP="0087417F">
            <w:pPr>
              <w:pStyle w:val="AERtabletextright"/>
              <w:cnfStyle w:val="100000000000" w:firstRow="1" w:lastRow="0" w:firstColumn="0" w:lastColumn="0" w:oddVBand="0" w:evenVBand="0" w:oddHBand="0" w:evenHBand="0" w:firstRowFirstColumn="0" w:firstRowLastColumn="0" w:lastRowFirstColumn="0" w:lastRowLastColumn="0"/>
              <w:rPr>
                <w:rStyle w:val="AERtextbold"/>
                <w:b/>
              </w:rPr>
            </w:pPr>
            <w:r w:rsidRPr="0087417F">
              <w:rPr>
                <w:rStyle w:val="AERtextbold"/>
                <w:b/>
              </w:rPr>
              <w:t>2012</w:t>
            </w:r>
          </w:p>
        </w:tc>
      </w:tr>
      <w:tr w:rsidR="0096232D" w:rsidTr="00362CAF">
        <w:trPr>
          <w:trHeight w:val="576"/>
        </w:trPr>
        <w:tc>
          <w:tcPr>
            <w:cnfStyle w:val="001000000000" w:firstRow="0" w:lastRow="0" w:firstColumn="1" w:lastColumn="0" w:oddVBand="0" w:evenVBand="0" w:oddHBand="0" w:evenHBand="0" w:firstRowFirstColumn="0" w:firstRowLastColumn="0" w:lastRowFirstColumn="0" w:lastRowLastColumn="0"/>
            <w:tcW w:w="1375" w:type="dxa"/>
          </w:tcPr>
          <w:p w:rsidR="0096232D" w:rsidRPr="0096232D" w:rsidRDefault="0096232D" w:rsidP="0096232D">
            <w:pPr>
              <w:pStyle w:val="AERbodytext"/>
            </w:pPr>
            <w:proofErr w:type="spellStart"/>
            <w:r w:rsidRPr="0096232D">
              <w:t>Envestra</w:t>
            </w:r>
            <w:proofErr w:type="spellEnd"/>
          </w:p>
        </w:tc>
        <w:tc>
          <w:tcPr>
            <w:tcW w:w="1966" w:type="dxa"/>
            <w:vAlign w:val="top"/>
          </w:tcPr>
          <w:p w:rsidR="0096232D" w:rsidRPr="0087417F" w:rsidRDefault="0096232D" w:rsidP="0087417F">
            <w:pPr>
              <w:pStyle w:val="AERtabletextright"/>
              <w:cnfStyle w:val="000000000000" w:firstRow="0" w:lastRow="0" w:firstColumn="0" w:lastColumn="0" w:oddVBand="0" w:evenVBand="0" w:oddHBand="0" w:evenHBand="0" w:firstRowFirstColumn="0" w:firstRowLastColumn="0" w:lastRowFirstColumn="0" w:lastRowLastColumn="0"/>
            </w:pPr>
            <w:r w:rsidRPr="0087417F">
              <w:t xml:space="preserve"> 57,921 </w:t>
            </w:r>
          </w:p>
        </w:tc>
        <w:tc>
          <w:tcPr>
            <w:tcW w:w="1967" w:type="dxa"/>
            <w:vAlign w:val="top"/>
          </w:tcPr>
          <w:p w:rsidR="0096232D" w:rsidRPr="0087417F" w:rsidRDefault="0096232D" w:rsidP="0087417F">
            <w:pPr>
              <w:pStyle w:val="AERtabletextright"/>
              <w:cnfStyle w:val="000000000000" w:firstRow="0" w:lastRow="0" w:firstColumn="0" w:lastColumn="0" w:oddVBand="0" w:evenVBand="0" w:oddHBand="0" w:evenHBand="0" w:firstRowFirstColumn="0" w:firstRowLastColumn="0" w:lastRowFirstColumn="0" w:lastRowLastColumn="0"/>
            </w:pPr>
            <w:r w:rsidRPr="0087417F">
              <w:t xml:space="preserve"> 83,018 </w:t>
            </w:r>
          </w:p>
        </w:tc>
        <w:tc>
          <w:tcPr>
            <w:tcW w:w="1967" w:type="dxa"/>
            <w:vAlign w:val="top"/>
          </w:tcPr>
          <w:p w:rsidR="0096232D" w:rsidRPr="0087417F" w:rsidRDefault="0096232D" w:rsidP="0087417F">
            <w:pPr>
              <w:pStyle w:val="AERtabletextright"/>
              <w:cnfStyle w:val="000000000000" w:firstRow="0" w:lastRow="0" w:firstColumn="0" w:lastColumn="0" w:oddVBand="0" w:evenVBand="0" w:oddHBand="0" w:evenHBand="0" w:firstRowFirstColumn="0" w:firstRowLastColumn="0" w:lastRowFirstColumn="0" w:lastRowLastColumn="0"/>
            </w:pPr>
            <w:r w:rsidRPr="0087417F">
              <w:t xml:space="preserve"> 94,255 </w:t>
            </w:r>
          </w:p>
        </w:tc>
        <w:tc>
          <w:tcPr>
            <w:tcW w:w="1967" w:type="dxa"/>
            <w:vAlign w:val="top"/>
          </w:tcPr>
          <w:p w:rsidR="0096232D" w:rsidRPr="0087417F" w:rsidRDefault="0096232D" w:rsidP="0087417F">
            <w:pPr>
              <w:pStyle w:val="AERtabletextright"/>
              <w:cnfStyle w:val="000000000000" w:firstRow="0" w:lastRow="0" w:firstColumn="0" w:lastColumn="0" w:oddVBand="0" w:evenVBand="0" w:oddHBand="0" w:evenHBand="0" w:firstRowFirstColumn="0" w:firstRowLastColumn="0" w:lastRowFirstColumn="0" w:lastRowLastColumn="0"/>
            </w:pPr>
            <w:r w:rsidRPr="0087417F">
              <w:t xml:space="preserve"> 81,954 </w:t>
            </w:r>
          </w:p>
        </w:tc>
      </w:tr>
      <w:tr w:rsidR="0096232D" w:rsidTr="00362CAF">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375" w:type="dxa"/>
          </w:tcPr>
          <w:p w:rsidR="0096232D" w:rsidRPr="0096232D" w:rsidRDefault="005C37B6" w:rsidP="0096232D">
            <w:pPr>
              <w:pStyle w:val="AERbodytext"/>
            </w:pPr>
            <w:proofErr w:type="spellStart"/>
            <w:r w:rsidRPr="0096232D">
              <w:t>Multi</w:t>
            </w:r>
            <w:r>
              <w:t>n</w:t>
            </w:r>
            <w:r w:rsidRPr="0096232D">
              <w:t>et</w:t>
            </w:r>
            <w:proofErr w:type="spellEnd"/>
          </w:p>
        </w:tc>
        <w:tc>
          <w:tcPr>
            <w:tcW w:w="1966" w:type="dxa"/>
            <w:vAlign w:val="top"/>
          </w:tcPr>
          <w:p w:rsidR="0096232D" w:rsidRPr="0087417F" w:rsidRDefault="0096232D" w:rsidP="0087417F">
            <w:pPr>
              <w:pStyle w:val="AERtabletextright"/>
              <w:cnfStyle w:val="000000010000" w:firstRow="0" w:lastRow="0" w:firstColumn="0" w:lastColumn="0" w:oddVBand="0" w:evenVBand="0" w:oddHBand="0" w:evenHBand="1" w:firstRowFirstColumn="0" w:firstRowLastColumn="0" w:lastRowFirstColumn="0" w:lastRowLastColumn="0"/>
            </w:pPr>
            <w:r w:rsidRPr="0087417F">
              <w:t xml:space="preserve"> 12,901 </w:t>
            </w:r>
          </w:p>
        </w:tc>
        <w:tc>
          <w:tcPr>
            <w:tcW w:w="1967" w:type="dxa"/>
            <w:vAlign w:val="top"/>
          </w:tcPr>
          <w:p w:rsidR="0096232D" w:rsidRPr="0087417F" w:rsidRDefault="0096232D" w:rsidP="0087417F">
            <w:pPr>
              <w:pStyle w:val="AERtabletextright"/>
              <w:cnfStyle w:val="000000010000" w:firstRow="0" w:lastRow="0" w:firstColumn="0" w:lastColumn="0" w:oddVBand="0" w:evenVBand="0" w:oddHBand="0" w:evenHBand="1" w:firstRowFirstColumn="0" w:firstRowLastColumn="0" w:lastRowFirstColumn="0" w:lastRowLastColumn="0"/>
            </w:pPr>
            <w:r w:rsidRPr="0087417F">
              <w:t xml:space="preserve"> 53,490 </w:t>
            </w:r>
          </w:p>
        </w:tc>
        <w:tc>
          <w:tcPr>
            <w:tcW w:w="1967" w:type="dxa"/>
            <w:vAlign w:val="top"/>
          </w:tcPr>
          <w:p w:rsidR="0096232D" w:rsidRPr="0087417F" w:rsidRDefault="0096232D" w:rsidP="0087417F">
            <w:pPr>
              <w:pStyle w:val="AERtabletextright"/>
              <w:cnfStyle w:val="000000010000" w:firstRow="0" w:lastRow="0" w:firstColumn="0" w:lastColumn="0" w:oddVBand="0" w:evenVBand="0" w:oddHBand="0" w:evenHBand="1" w:firstRowFirstColumn="0" w:firstRowLastColumn="0" w:lastRowFirstColumn="0" w:lastRowLastColumn="0"/>
            </w:pPr>
            <w:r w:rsidRPr="0087417F">
              <w:t xml:space="preserve"> 54,188 </w:t>
            </w:r>
          </w:p>
        </w:tc>
        <w:tc>
          <w:tcPr>
            <w:tcW w:w="1967" w:type="dxa"/>
            <w:vAlign w:val="top"/>
          </w:tcPr>
          <w:p w:rsidR="0096232D" w:rsidRPr="0087417F" w:rsidRDefault="0096232D" w:rsidP="0087417F">
            <w:pPr>
              <w:pStyle w:val="AERtabletextright"/>
              <w:cnfStyle w:val="000000010000" w:firstRow="0" w:lastRow="0" w:firstColumn="0" w:lastColumn="0" w:oddVBand="0" w:evenVBand="0" w:oddHBand="0" w:evenHBand="1" w:firstRowFirstColumn="0" w:firstRowLastColumn="0" w:lastRowFirstColumn="0" w:lastRowLastColumn="0"/>
            </w:pPr>
            <w:r w:rsidRPr="0087417F">
              <w:t xml:space="preserve"> 28,831 </w:t>
            </w:r>
          </w:p>
        </w:tc>
      </w:tr>
      <w:tr w:rsidR="0096232D" w:rsidTr="00362CAF">
        <w:trPr>
          <w:trHeight w:val="576"/>
        </w:trPr>
        <w:tc>
          <w:tcPr>
            <w:cnfStyle w:val="001000000000" w:firstRow="0" w:lastRow="0" w:firstColumn="1" w:lastColumn="0" w:oddVBand="0" w:evenVBand="0" w:oddHBand="0" w:evenHBand="0" w:firstRowFirstColumn="0" w:firstRowLastColumn="0" w:lastRowFirstColumn="0" w:lastRowLastColumn="0"/>
            <w:tcW w:w="1375" w:type="dxa"/>
          </w:tcPr>
          <w:p w:rsidR="0096232D" w:rsidRPr="0096232D" w:rsidRDefault="0096232D" w:rsidP="0096232D">
            <w:pPr>
              <w:pStyle w:val="AERbodytext"/>
            </w:pPr>
            <w:r w:rsidRPr="0096232D">
              <w:t>SP AusNet</w:t>
            </w:r>
          </w:p>
        </w:tc>
        <w:tc>
          <w:tcPr>
            <w:tcW w:w="1966" w:type="dxa"/>
            <w:vAlign w:val="top"/>
          </w:tcPr>
          <w:p w:rsidR="0096232D" w:rsidRPr="0087417F" w:rsidRDefault="0096232D" w:rsidP="0087417F">
            <w:pPr>
              <w:pStyle w:val="AERtabletextright"/>
              <w:cnfStyle w:val="000000000000" w:firstRow="0" w:lastRow="0" w:firstColumn="0" w:lastColumn="0" w:oddVBand="0" w:evenVBand="0" w:oddHBand="0" w:evenHBand="0" w:firstRowFirstColumn="0" w:firstRowLastColumn="0" w:lastRowFirstColumn="0" w:lastRowLastColumn="0"/>
            </w:pPr>
            <w:r w:rsidRPr="0087417F">
              <w:t xml:space="preserve"> 25,650 </w:t>
            </w:r>
          </w:p>
        </w:tc>
        <w:tc>
          <w:tcPr>
            <w:tcW w:w="1967" w:type="dxa"/>
            <w:vAlign w:val="top"/>
          </w:tcPr>
          <w:p w:rsidR="0096232D" w:rsidRPr="0087417F" w:rsidRDefault="0096232D" w:rsidP="0087417F">
            <w:pPr>
              <w:pStyle w:val="AERtabletextright"/>
              <w:cnfStyle w:val="000000000000" w:firstRow="0" w:lastRow="0" w:firstColumn="0" w:lastColumn="0" w:oddVBand="0" w:evenVBand="0" w:oddHBand="0" w:evenHBand="0" w:firstRowFirstColumn="0" w:firstRowLastColumn="0" w:lastRowFirstColumn="0" w:lastRowLastColumn="0"/>
            </w:pPr>
            <w:r w:rsidRPr="0087417F">
              <w:t xml:space="preserve"> 24,735 </w:t>
            </w:r>
          </w:p>
        </w:tc>
        <w:tc>
          <w:tcPr>
            <w:tcW w:w="1967" w:type="dxa"/>
            <w:vAlign w:val="top"/>
          </w:tcPr>
          <w:p w:rsidR="0096232D" w:rsidRPr="0087417F" w:rsidRDefault="0096232D" w:rsidP="0087417F">
            <w:pPr>
              <w:pStyle w:val="AERtabletextright"/>
              <w:cnfStyle w:val="000000000000" w:firstRow="0" w:lastRow="0" w:firstColumn="0" w:lastColumn="0" w:oddVBand="0" w:evenVBand="0" w:oddHBand="0" w:evenHBand="0" w:firstRowFirstColumn="0" w:firstRowLastColumn="0" w:lastRowFirstColumn="0" w:lastRowLastColumn="0"/>
            </w:pPr>
            <w:r w:rsidRPr="0087417F">
              <w:t xml:space="preserve"> 29,601 </w:t>
            </w:r>
          </w:p>
        </w:tc>
        <w:tc>
          <w:tcPr>
            <w:tcW w:w="1967" w:type="dxa"/>
            <w:vAlign w:val="top"/>
          </w:tcPr>
          <w:p w:rsidR="0096232D" w:rsidRPr="0087417F" w:rsidRDefault="0096232D" w:rsidP="0087417F">
            <w:pPr>
              <w:pStyle w:val="AERtabletextright"/>
              <w:cnfStyle w:val="000000000000" w:firstRow="0" w:lastRow="0" w:firstColumn="0" w:lastColumn="0" w:oddVBand="0" w:evenVBand="0" w:oddHBand="0" w:evenHBand="0" w:firstRowFirstColumn="0" w:firstRowLastColumn="0" w:lastRowFirstColumn="0" w:lastRowLastColumn="0"/>
            </w:pPr>
            <w:r w:rsidRPr="0087417F">
              <w:t xml:space="preserve"> 20,817 </w:t>
            </w:r>
          </w:p>
        </w:tc>
      </w:tr>
      <w:tr w:rsidR="0096232D" w:rsidTr="00362CAF">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375" w:type="dxa"/>
          </w:tcPr>
          <w:p w:rsidR="0096232D" w:rsidRPr="0096232D" w:rsidRDefault="0096232D" w:rsidP="0096232D">
            <w:pPr>
              <w:pStyle w:val="AERbodytext"/>
            </w:pPr>
            <w:r w:rsidRPr="0096232D">
              <w:t>All DNSPs</w:t>
            </w:r>
          </w:p>
        </w:tc>
        <w:tc>
          <w:tcPr>
            <w:tcW w:w="1966" w:type="dxa"/>
            <w:vAlign w:val="top"/>
          </w:tcPr>
          <w:p w:rsidR="0096232D" w:rsidRPr="0087417F" w:rsidRDefault="0096232D" w:rsidP="0087417F">
            <w:pPr>
              <w:pStyle w:val="AERtabletextright"/>
              <w:cnfStyle w:val="000000010000" w:firstRow="0" w:lastRow="0" w:firstColumn="0" w:lastColumn="0" w:oddVBand="0" w:evenVBand="0" w:oddHBand="0" w:evenHBand="1" w:firstRowFirstColumn="0" w:firstRowLastColumn="0" w:lastRowFirstColumn="0" w:lastRowLastColumn="0"/>
            </w:pPr>
            <w:r w:rsidRPr="0087417F">
              <w:t xml:space="preserve"> 96,472 </w:t>
            </w:r>
          </w:p>
        </w:tc>
        <w:tc>
          <w:tcPr>
            <w:tcW w:w="1967" w:type="dxa"/>
            <w:vAlign w:val="top"/>
          </w:tcPr>
          <w:p w:rsidR="0096232D" w:rsidRPr="0087417F" w:rsidRDefault="0096232D" w:rsidP="0087417F">
            <w:pPr>
              <w:pStyle w:val="AERtabletextright"/>
              <w:cnfStyle w:val="000000010000" w:firstRow="0" w:lastRow="0" w:firstColumn="0" w:lastColumn="0" w:oddVBand="0" w:evenVBand="0" w:oddHBand="0" w:evenHBand="1" w:firstRowFirstColumn="0" w:firstRowLastColumn="0" w:lastRowFirstColumn="0" w:lastRowLastColumn="0"/>
            </w:pPr>
            <w:r w:rsidRPr="0087417F">
              <w:t xml:space="preserve"> 161,243 </w:t>
            </w:r>
          </w:p>
        </w:tc>
        <w:tc>
          <w:tcPr>
            <w:tcW w:w="1967" w:type="dxa"/>
            <w:vAlign w:val="top"/>
          </w:tcPr>
          <w:p w:rsidR="0096232D" w:rsidRPr="0087417F" w:rsidRDefault="0096232D" w:rsidP="0087417F">
            <w:pPr>
              <w:pStyle w:val="AERtabletextright"/>
              <w:cnfStyle w:val="000000010000" w:firstRow="0" w:lastRow="0" w:firstColumn="0" w:lastColumn="0" w:oddVBand="0" w:evenVBand="0" w:oddHBand="0" w:evenHBand="1" w:firstRowFirstColumn="0" w:firstRowLastColumn="0" w:lastRowFirstColumn="0" w:lastRowLastColumn="0"/>
            </w:pPr>
            <w:r w:rsidRPr="0087417F">
              <w:t xml:space="preserve"> 178,044 </w:t>
            </w:r>
          </w:p>
        </w:tc>
        <w:tc>
          <w:tcPr>
            <w:tcW w:w="1967" w:type="dxa"/>
            <w:vAlign w:val="top"/>
          </w:tcPr>
          <w:p w:rsidR="0096232D" w:rsidRPr="0087417F" w:rsidRDefault="0096232D" w:rsidP="0087417F">
            <w:pPr>
              <w:pStyle w:val="AERtabletextright"/>
              <w:cnfStyle w:val="000000010000" w:firstRow="0" w:lastRow="0" w:firstColumn="0" w:lastColumn="0" w:oddVBand="0" w:evenVBand="0" w:oddHBand="0" w:evenHBand="1" w:firstRowFirstColumn="0" w:firstRowLastColumn="0" w:lastRowFirstColumn="0" w:lastRowLastColumn="0"/>
            </w:pPr>
            <w:r w:rsidRPr="0087417F">
              <w:t xml:space="preserve"> 131,602 </w:t>
            </w:r>
          </w:p>
        </w:tc>
      </w:tr>
    </w:tbl>
    <w:p w:rsidR="00666115" w:rsidRDefault="00E17B2C" w:rsidP="00E17B2C">
      <w:pPr>
        <w:pStyle w:val="AERtablesource"/>
      </w:pPr>
      <w:r>
        <w:t xml:space="preserve">Source: </w:t>
      </w:r>
      <w:r w:rsidR="00BC7711">
        <w:tab/>
      </w:r>
      <w:r>
        <w:t>DNSP quarterly KPI reports</w:t>
      </w:r>
      <w:r w:rsidR="00326375">
        <w:t>.</w:t>
      </w:r>
    </w:p>
    <w:p w:rsidR="00B34F18" w:rsidRDefault="00B34F18" w:rsidP="00B34F18">
      <w:pPr>
        <w:pStyle w:val="AERbodytext"/>
      </w:pPr>
      <w:r>
        <w:t>On average for 201</w:t>
      </w:r>
      <w:r w:rsidR="005C37B6">
        <w:t>2</w:t>
      </w:r>
      <w:r>
        <w:t>, one GSL payment per 1,523 customers</w:t>
      </w:r>
      <w:r w:rsidR="00326375">
        <w:t xml:space="preserve"> was made</w:t>
      </w:r>
      <w:r>
        <w:t>, which indicates a significant increase in GSL payments from 2009 which were one payment for every 2,532 customers. In particular:</w:t>
      </w:r>
    </w:p>
    <w:p w:rsidR="00B34F18" w:rsidRDefault="00B34F18" w:rsidP="00B34F18">
      <w:pPr>
        <w:pStyle w:val="AERbulletlistfirststyle"/>
      </w:pPr>
      <w:r>
        <w:t xml:space="preserve">SP AusNet </w:t>
      </w:r>
      <w:r w:rsidR="00E661CD">
        <w:t>experienced</w:t>
      </w:r>
      <w:r>
        <w:t xml:space="preserve"> one GSL payment per </w:t>
      </w:r>
      <w:r w:rsidR="00EF3AEB">
        <w:t>2,960</w:t>
      </w:r>
      <w:r>
        <w:t xml:space="preserve"> customers in 201</w:t>
      </w:r>
      <w:r w:rsidR="00B20C39">
        <w:t>2</w:t>
      </w:r>
      <w:r>
        <w:t>. This represents a decrease in performance compared to 2009, w</w:t>
      </w:r>
      <w:r w:rsidR="00EF3AEB">
        <w:t>h</w:t>
      </w:r>
      <w:r>
        <w:t xml:space="preserve">ere one GSL payment was made per 2,367 customers. </w:t>
      </w:r>
    </w:p>
    <w:p w:rsidR="00EF3AEB" w:rsidRPr="00EF3AEB" w:rsidRDefault="00E661CD" w:rsidP="00B34F18">
      <w:pPr>
        <w:pStyle w:val="AERbulletlistfirststyle"/>
        <w:rPr>
          <w:shd w:val="clear" w:color="auto" w:fill="FFFF00"/>
        </w:rPr>
      </w:pPr>
      <w:proofErr w:type="spellStart"/>
      <w:r>
        <w:t>Envestra</w:t>
      </w:r>
      <w:proofErr w:type="spellEnd"/>
      <w:r>
        <w:t xml:space="preserve"> experienced</w:t>
      </w:r>
      <w:r w:rsidR="00B34F18">
        <w:t xml:space="preserve"> one GSL payment per </w:t>
      </w:r>
      <w:r w:rsidR="00EF3AEB">
        <w:t>1,004</w:t>
      </w:r>
      <w:r w:rsidR="00B34F18">
        <w:t xml:space="preserve"> customers in 201</w:t>
      </w:r>
      <w:r w:rsidR="00EF3AEB">
        <w:t>2</w:t>
      </w:r>
      <w:r w:rsidR="00B34F18">
        <w:t xml:space="preserve">. This is a decrease in performance since 2009 when there was one payment per 1,300 customers. </w:t>
      </w:r>
    </w:p>
    <w:p w:rsidR="00B34F18" w:rsidRPr="00B34F18" w:rsidRDefault="00B34F18" w:rsidP="00B34F18">
      <w:pPr>
        <w:pStyle w:val="AERbulletlistfirststyle"/>
        <w:rPr>
          <w:rStyle w:val="AERtexthighlight"/>
        </w:rPr>
      </w:pPr>
      <w:proofErr w:type="spellStart"/>
      <w:r>
        <w:t>Multinet</w:t>
      </w:r>
      <w:proofErr w:type="spellEnd"/>
      <w:r>
        <w:t xml:space="preserve"> </w:t>
      </w:r>
      <w:r w:rsidR="00E661CD">
        <w:t>experienced</w:t>
      </w:r>
      <w:r>
        <w:t xml:space="preserve"> </w:t>
      </w:r>
      <w:r w:rsidR="00E661CD">
        <w:t>a</w:t>
      </w:r>
      <w:r w:rsidR="00C1121A">
        <w:t>n</w:t>
      </w:r>
      <w:r w:rsidR="00E661CD">
        <w:t xml:space="preserve"> </w:t>
      </w:r>
      <w:r w:rsidR="00C1121A">
        <w:t xml:space="preserve">increase </w:t>
      </w:r>
      <w:r>
        <w:t>in performance in 201</w:t>
      </w:r>
      <w:r w:rsidR="00C1121A">
        <w:t>2</w:t>
      </w:r>
      <w:r>
        <w:t xml:space="preserve"> compared to 20</w:t>
      </w:r>
      <w:r w:rsidR="00C1121A">
        <w:t>11</w:t>
      </w:r>
      <w:r>
        <w:t xml:space="preserve"> from one payment per </w:t>
      </w:r>
      <w:r w:rsidR="00C1121A">
        <w:t>1,621</w:t>
      </w:r>
      <w:r>
        <w:t xml:space="preserve"> customers to one payment per </w:t>
      </w:r>
      <w:r w:rsidR="00C1121A">
        <w:t>3,584</w:t>
      </w:r>
      <w:r>
        <w:t xml:space="preserve"> customers. </w:t>
      </w:r>
    </w:p>
    <w:p w:rsidR="00B34F18" w:rsidRDefault="00B34F18" w:rsidP="00B34F18">
      <w:pPr>
        <w:pStyle w:val="AERbodytext"/>
      </w:pPr>
      <w:r>
        <w:t xml:space="preserve">Figure </w:t>
      </w:r>
      <w:r w:rsidR="004B57FA">
        <w:t>7</w:t>
      </w:r>
      <w:r>
        <w:t>.1</w:t>
      </w:r>
      <w:r w:rsidR="000B4A11">
        <w:t>.1</w:t>
      </w:r>
      <w:r>
        <w:t xml:space="preserve"> displays the total number of GSL payments made by </w:t>
      </w:r>
      <w:r w:rsidR="00326375">
        <w:t xml:space="preserve">each company since </w:t>
      </w:r>
      <w:r>
        <w:t>20</w:t>
      </w:r>
      <w:r w:rsidR="00C1121A">
        <w:t>09</w:t>
      </w:r>
      <w:r>
        <w:t xml:space="preserve">. </w:t>
      </w:r>
    </w:p>
    <w:p w:rsidR="00B34F18" w:rsidRDefault="005C22AF" w:rsidP="00B34F18">
      <w:pPr>
        <w:pStyle w:val="AERbulletlistfirststyle"/>
      </w:pPr>
      <w:proofErr w:type="spellStart"/>
      <w:r>
        <w:t>Envestra</w:t>
      </w:r>
      <w:proofErr w:type="spellEnd"/>
      <w:r>
        <w:t xml:space="preserve"> reported a decline</w:t>
      </w:r>
      <w:r w:rsidR="00B34F18">
        <w:t xml:space="preserve"> in the number and amount of GSL payments for repeat interruptions (as a result of more than 5 unplanned interruptions) and lengthy interruptions in 201</w:t>
      </w:r>
      <w:r>
        <w:t>2</w:t>
      </w:r>
      <w:r w:rsidR="00B34F18">
        <w:t xml:space="preserve"> compared to 201</w:t>
      </w:r>
      <w:r>
        <w:t>1</w:t>
      </w:r>
      <w:r w:rsidR="00B34F18">
        <w:t>.</w:t>
      </w:r>
    </w:p>
    <w:p w:rsidR="00B34F18" w:rsidRDefault="00B34F18" w:rsidP="00B34F18">
      <w:pPr>
        <w:pStyle w:val="AERbulletlistfirststyle"/>
      </w:pPr>
      <w:proofErr w:type="spellStart"/>
      <w:r>
        <w:t>Envestra</w:t>
      </w:r>
      <w:proofErr w:type="spellEnd"/>
      <w:r>
        <w:t xml:space="preserve"> </w:t>
      </w:r>
      <w:r w:rsidR="005C22AF">
        <w:t xml:space="preserve">also </w:t>
      </w:r>
      <w:r>
        <w:t>made no payments as a result of 10 interruptions within a calendar year.</w:t>
      </w:r>
    </w:p>
    <w:p w:rsidR="00B34F18" w:rsidRDefault="00B34F18" w:rsidP="00B34F18">
      <w:pPr>
        <w:pStyle w:val="AERbulletlistfirststyle"/>
      </w:pPr>
      <w:proofErr w:type="spellStart"/>
      <w:r>
        <w:t>Multinet</w:t>
      </w:r>
      <w:proofErr w:type="spellEnd"/>
      <w:r>
        <w:t xml:space="preserve"> has continued its trend of not making any payments for late appointments since 2009. </w:t>
      </w:r>
      <w:r w:rsidR="00326375">
        <w:t xml:space="preserve">It </w:t>
      </w:r>
      <w:r>
        <w:t>has performed consistently also in relation to connection payments</w:t>
      </w:r>
      <w:r w:rsidR="00326375">
        <w:t>, with none made</w:t>
      </w:r>
      <w:r>
        <w:t xml:space="preserve"> </w:t>
      </w:r>
      <w:r w:rsidR="005C22AF">
        <w:t xml:space="preserve">in </w:t>
      </w:r>
      <w:r>
        <w:t>201</w:t>
      </w:r>
      <w:r w:rsidR="005C22AF">
        <w:t>2 while only making one payment from 2009</w:t>
      </w:r>
      <w:r w:rsidR="009F7186">
        <w:t>–</w:t>
      </w:r>
      <w:r w:rsidR="005C22AF">
        <w:t>2011</w:t>
      </w:r>
      <w:r>
        <w:t xml:space="preserve">. </w:t>
      </w:r>
    </w:p>
    <w:p w:rsidR="00B34F18" w:rsidRPr="0053356B" w:rsidRDefault="00B34F18" w:rsidP="00B34F18">
      <w:pPr>
        <w:pStyle w:val="AERbulletlistfirststyle"/>
        <w:rPr>
          <w:rStyle w:val="AERtexthighlight"/>
        </w:rPr>
      </w:pPr>
      <w:r>
        <w:t xml:space="preserve">However, </w:t>
      </w:r>
      <w:proofErr w:type="spellStart"/>
      <w:r>
        <w:t>Multinet's</w:t>
      </w:r>
      <w:proofErr w:type="spellEnd"/>
      <w:r>
        <w:t xml:space="preserve"> performance for repeat interruptions and lengthy interruptions has </w:t>
      </w:r>
      <w:r w:rsidR="00956C1E">
        <w:t xml:space="preserve">deteriorated </w:t>
      </w:r>
      <w:r>
        <w:t>significantly between 2009 and 201</w:t>
      </w:r>
      <w:r w:rsidR="00AE1F60">
        <w:t>2</w:t>
      </w:r>
      <w:r>
        <w:t xml:space="preserve">, from 38 to </w:t>
      </w:r>
      <w:r w:rsidR="00AE1F60">
        <w:t>69</w:t>
      </w:r>
      <w:r>
        <w:t xml:space="preserve"> for more than 5 unplanned interruptions, from </w:t>
      </w:r>
      <w:r w:rsidR="00AE1F60">
        <w:t>84</w:t>
      </w:r>
      <w:r>
        <w:t xml:space="preserve"> to </w:t>
      </w:r>
      <w:r w:rsidR="00AE1F60">
        <w:t>67</w:t>
      </w:r>
      <w:r>
        <w:t xml:space="preserve"> for interruptions lasting greater than 12 hours but less than 18 hours and from 1</w:t>
      </w:r>
      <w:r w:rsidR="00AE1F60">
        <w:t>75</w:t>
      </w:r>
      <w:r>
        <w:t xml:space="preserve"> to </w:t>
      </w:r>
      <w:r w:rsidR="00AE1F60">
        <w:t>43</w:t>
      </w:r>
      <w:r>
        <w:t xml:space="preserve"> for interruptions lasting greater than 18 hours.</w:t>
      </w:r>
      <w:r w:rsidR="00F81A19">
        <w:t xml:space="preserve"> </w:t>
      </w:r>
    </w:p>
    <w:p w:rsidR="00AD4631" w:rsidRPr="009502F4" w:rsidRDefault="00B34F18" w:rsidP="00AD4631">
      <w:pPr>
        <w:pStyle w:val="AERbulletlistfirststyle"/>
      </w:pPr>
      <w:r>
        <w:t>SP AusNet experienced a significant increase in payments in relation to the number of GSL payments made to tariff V customers as a result of interruptions lasting longer than 12 hours but less than 18 hours. The increase was</w:t>
      </w:r>
      <w:r w:rsidR="00DD2231">
        <w:t xml:space="preserve"> from 6 in 2009 to </w:t>
      </w:r>
      <w:r w:rsidR="00CD7828">
        <w:t>17</w:t>
      </w:r>
      <w:r w:rsidR="00DD2231">
        <w:t xml:space="preserve"> in 201</w:t>
      </w:r>
      <w:r w:rsidR="00CD7828">
        <w:t>2</w:t>
      </w:r>
      <w:r w:rsidR="00DD2231">
        <w:t>.</w:t>
      </w:r>
      <w:r>
        <w:t xml:space="preserve"> However</w:t>
      </w:r>
      <w:r w:rsidR="00BE3FA3">
        <w:t>, this</w:t>
      </w:r>
      <w:r>
        <w:t xml:space="preserve"> is still considerably </w:t>
      </w:r>
      <w:r w:rsidR="00CD7828">
        <w:t xml:space="preserve">lower than </w:t>
      </w:r>
      <w:proofErr w:type="spellStart"/>
      <w:r w:rsidR="00CD7828">
        <w:t>Envestra</w:t>
      </w:r>
      <w:proofErr w:type="spellEnd"/>
      <w:r w:rsidR="00CD7828">
        <w:t xml:space="preserve"> (126</w:t>
      </w:r>
      <w:r>
        <w:t xml:space="preserve"> payments in 201</w:t>
      </w:r>
      <w:r w:rsidR="00CD7828">
        <w:t>2</w:t>
      </w:r>
      <w:r>
        <w:t xml:space="preserve"> and </w:t>
      </w:r>
      <w:r w:rsidR="00CD7828">
        <w:t>95</w:t>
      </w:r>
      <w:r>
        <w:t xml:space="preserve"> in 2009) and </w:t>
      </w:r>
      <w:proofErr w:type="spellStart"/>
      <w:r>
        <w:t>Multinet</w:t>
      </w:r>
      <w:proofErr w:type="spellEnd"/>
      <w:r>
        <w:t xml:space="preserve"> (</w:t>
      </w:r>
      <w:r w:rsidR="00CD7828">
        <w:t>67</w:t>
      </w:r>
      <w:r>
        <w:t xml:space="preserve"> payments in 2011 and 42 in 2009).</w:t>
      </w:r>
    </w:p>
    <w:p w:rsidR="00CC70CC" w:rsidRPr="004C569F" w:rsidRDefault="00CC70CC" w:rsidP="004C569F">
      <w:pPr>
        <w:pStyle w:val="Caption"/>
      </w:pPr>
      <w:r w:rsidRPr="004C569F">
        <w:lastRenderedPageBreak/>
        <w:t>Fig</w:t>
      </w:r>
      <w:r w:rsidR="00B53C55" w:rsidRPr="004C569F">
        <w:t>ure</w:t>
      </w:r>
      <w:r w:rsidRPr="004C569F">
        <w:t xml:space="preserve"> </w:t>
      </w:r>
      <w:r w:rsidR="004B57FA" w:rsidRPr="004C569F">
        <w:t>7</w:t>
      </w:r>
      <w:r w:rsidR="00E17B2C" w:rsidRPr="004C569F">
        <w:t>.1</w:t>
      </w:r>
      <w:r w:rsidR="000B4A11" w:rsidRPr="004C569F">
        <w:t>.1</w:t>
      </w:r>
      <w:r w:rsidR="007831D8" w:rsidRPr="004C569F">
        <w:tab/>
      </w:r>
      <w:r w:rsidRPr="004C569F">
        <w:t xml:space="preserve">Total GSL payments </w:t>
      </w:r>
      <w:r w:rsidR="009E06F6" w:rsidRPr="004C569F">
        <w:t xml:space="preserve">in $'000 paid </w:t>
      </w:r>
      <w:r w:rsidRPr="004C569F">
        <w:t>by DNSP</w:t>
      </w:r>
      <w:r w:rsidR="009E06F6" w:rsidRPr="004C569F">
        <w:t>s to customers</w:t>
      </w:r>
      <w:r w:rsidR="003C30DD" w:rsidRPr="004C569F">
        <w:t xml:space="preserve"> ($' 2006)</w:t>
      </w:r>
    </w:p>
    <w:p w:rsidR="00CC70CC" w:rsidRPr="00B65911" w:rsidRDefault="000523FD" w:rsidP="00B65911">
      <w:r>
        <w:rPr>
          <w:noProof/>
        </w:rPr>
        <w:drawing>
          <wp:inline distT="0" distB="0" distL="0" distR="0" wp14:anchorId="177F3B29" wp14:editId="070D4533">
            <wp:extent cx="4565015" cy="2847340"/>
            <wp:effectExtent l="0" t="0" r="6985" b="0"/>
            <wp:docPr id="722" name="Picture 7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565015" cy="2847340"/>
                    </a:xfrm>
                    <a:prstGeom prst="rect">
                      <a:avLst/>
                    </a:prstGeom>
                    <a:noFill/>
                    <a:ln>
                      <a:noFill/>
                    </a:ln>
                  </pic:spPr>
                </pic:pic>
              </a:graphicData>
            </a:graphic>
          </wp:inline>
        </w:drawing>
      </w:r>
    </w:p>
    <w:p w:rsidR="00E17B2C" w:rsidRPr="00E17B2C" w:rsidRDefault="00E17B2C" w:rsidP="00E17B2C">
      <w:pPr>
        <w:pStyle w:val="AERtablesource"/>
      </w:pPr>
      <w:r>
        <w:t xml:space="preserve">Source: </w:t>
      </w:r>
      <w:r w:rsidR="00BC7711">
        <w:tab/>
      </w:r>
      <w:r>
        <w:t>DNSP quarterly KPI reports</w:t>
      </w:r>
      <w:r w:rsidR="00326375">
        <w:t>.</w:t>
      </w:r>
    </w:p>
    <w:p w:rsidR="00E75BA7" w:rsidRDefault="00E75BA7" w:rsidP="00E75BA7">
      <w:pPr>
        <w:pStyle w:val="AERbodytext"/>
      </w:pPr>
      <w:r w:rsidRPr="00E75BA7">
        <w:t>Most of the GSL payments were made for repeat and lengthy interruptions. The most significant being payments made to tariff V customers as a result of interruptions lasting longer than 18 hours. The total payment in 201</w:t>
      </w:r>
      <w:r w:rsidR="00CD7828">
        <w:t>2</w:t>
      </w:r>
      <w:r w:rsidRPr="00E75BA7">
        <w:t xml:space="preserve"> for this service was $</w:t>
      </w:r>
      <w:r w:rsidR="00CD7828">
        <w:t>43,121</w:t>
      </w:r>
      <w:r w:rsidR="009E6CBF">
        <w:t xml:space="preserve"> (refer to Figure </w:t>
      </w:r>
      <w:r w:rsidR="00B3382B">
        <w:t>7.1.2</w:t>
      </w:r>
      <w:r w:rsidR="009E6CBF">
        <w:t>)</w:t>
      </w:r>
      <w:r w:rsidRPr="00E75BA7">
        <w:t xml:space="preserve">. This represents a </w:t>
      </w:r>
      <w:r w:rsidR="00CD7828">
        <w:t>32</w:t>
      </w:r>
      <w:r w:rsidR="00F165EE" w:rsidRPr="00E75BA7">
        <w:t xml:space="preserve"> </w:t>
      </w:r>
      <w:r w:rsidRPr="00E75BA7">
        <w:t xml:space="preserve">per cent </w:t>
      </w:r>
      <w:r w:rsidR="00CD7828">
        <w:t>decline</w:t>
      </w:r>
      <w:r w:rsidRPr="00E75BA7">
        <w:t xml:space="preserve"> in payments made compared to 201</w:t>
      </w:r>
      <w:r w:rsidR="00CD7828">
        <w:t>1</w:t>
      </w:r>
      <w:r w:rsidRPr="00E75BA7">
        <w:t xml:space="preserve"> (or </w:t>
      </w:r>
      <w:r w:rsidR="00CD7828">
        <w:t>50</w:t>
      </w:r>
      <w:r w:rsidR="00F165EE" w:rsidRPr="00E75BA7">
        <w:t xml:space="preserve"> </w:t>
      </w:r>
      <w:r w:rsidRPr="00E75BA7">
        <w:t xml:space="preserve">per cent compared to 2009). Of these payments </w:t>
      </w:r>
      <w:proofErr w:type="spellStart"/>
      <w:r w:rsidRPr="00E75BA7">
        <w:t>Envestra</w:t>
      </w:r>
      <w:proofErr w:type="spellEnd"/>
      <w:r w:rsidRPr="00E75BA7">
        <w:t xml:space="preserve"> made 1</w:t>
      </w:r>
      <w:r w:rsidR="00CD7828">
        <w:t>28</w:t>
      </w:r>
      <w:r w:rsidRPr="00E75BA7">
        <w:t xml:space="preserve"> in 201</w:t>
      </w:r>
      <w:r w:rsidR="00CD7828">
        <w:t>2</w:t>
      </w:r>
      <w:r w:rsidRPr="00E75BA7">
        <w:t xml:space="preserve"> compared to 95 in 2009</w:t>
      </w:r>
      <w:r w:rsidR="00CC70CC">
        <w:t>,</w:t>
      </w:r>
      <w:r w:rsidRPr="00E75BA7">
        <w:t xml:space="preserve"> and </w:t>
      </w:r>
      <w:proofErr w:type="spellStart"/>
      <w:r w:rsidR="009F7AAE">
        <w:t>Multinet</w:t>
      </w:r>
      <w:proofErr w:type="spellEnd"/>
      <w:r w:rsidR="00BD4820">
        <w:t xml:space="preserve"> </w:t>
      </w:r>
      <w:r w:rsidRPr="00E75BA7">
        <w:t xml:space="preserve">made </w:t>
      </w:r>
      <w:r w:rsidR="00CD7828">
        <w:t>43</w:t>
      </w:r>
      <w:r w:rsidRPr="00E75BA7">
        <w:t xml:space="preserve"> in 201</w:t>
      </w:r>
      <w:r w:rsidR="00CD7828">
        <w:t>2</w:t>
      </w:r>
      <w:r w:rsidRPr="00E75BA7">
        <w:t xml:space="preserve"> compared to 19 in 2009. SP </w:t>
      </w:r>
      <w:r w:rsidR="00037958">
        <w:t>AusNet</w:t>
      </w:r>
      <w:r w:rsidRPr="00E75BA7">
        <w:t xml:space="preserve"> </w:t>
      </w:r>
      <w:r w:rsidR="00F165EE">
        <w:t xml:space="preserve">made </w:t>
      </w:r>
      <w:r w:rsidR="00CD7828">
        <w:t>6</w:t>
      </w:r>
      <w:r w:rsidR="00F165EE">
        <w:t xml:space="preserve"> payments in 201</w:t>
      </w:r>
      <w:r w:rsidR="00CD7828">
        <w:t>2</w:t>
      </w:r>
      <w:r w:rsidR="00F165EE">
        <w:t xml:space="preserve"> compared to 4 in 2009</w:t>
      </w:r>
      <w:r w:rsidRPr="00E75BA7">
        <w:t xml:space="preserve">. </w:t>
      </w:r>
    </w:p>
    <w:p w:rsidR="004C6D47" w:rsidRDefault="004C6D47" w:rsidP="00E75BA7">
      <w:pPr>
        <w:pStyle w:val="AERbodytext"/>
      </w:pPr>
      <w:proofErr w:type="spellStart"/>
      <w:r>
        <w:t>Envestra</w:t>
      </w:r>
      <w:proofErr w:type="spellEnd"/>
      <w:r>
        <w:t xml:space="preserve"> comment</w:t>
      </w:r>
      <w:r w:rsidR="00B53C55">
        <w:t>ed</w:t>
      </w:r>
      <w:r>
        <w:t xml:space="preserve"> that </w:t>
      </w:r>
      <w:r w:rsidR="00FF7F82">
        <w:t>the high incidence of water in mains</w:t>
      </w:r>
      <w:r w:rsidR="00D358E4">
        <w:t>, due to heavy rainfall</w:t>
      </w:r>
      <w:r w:rsidR="00FF7F82">
        <w:t xml:space="preserve"> in recent years</w:t>
      </w:r>
      <w:r w:rsidR="00D358E4">
        <w:t>,</w:t>
      </w:r>
      <w:r w:rsidR="00FF7F82">
        <w:t xml:space="preserve"> has contributed to numerous GSL payments for lengthy interruptions.</w:t>
      </w:r>
    </w:p>
    <w:p w:rsidR="0076339A" w:rsidRPr="004C569F" w:rsidRDefault="00C86DFB" w:rsidP="0076339A">
      <w:pPr>
        <w:pStyle w:val="AERbodytext"/>
        <w:rPr>
          <w:rStyle w:val="AERbody"/>
        </w:rPr>
      </w:pPr>
      <w:proofErr w:type="spellStart"/>
      <w:r>
        <w:t>Multinet</w:t>
      </w:r>
      <w:proofErr w:type="spellEnd"/>
      <w:r>
        <w:t xml:space="preserve"> also comment</w:t>
      </w:r>
      <w:r w:rsidR="00B53C55">
        <w:t>ed</w:t>
      </w:r>
      <w:r>
        <w:t xml:space="preserve"> that</w:t>
      </w:r>
      <w:r w:rsidR="0076339A">
        <w:t xml:space="preserve"> </w:t>
      </w:r>
      <w:r w:rsidR="0076339A">
        <w:rPr>
          <w:rStyle w:val="AERbody"/>
        </w:rPr>
        <w:t>s</w:t>
      </w:r>
      <w:r w:rsidR="0076339A" w:rsidRPr="004C569F">
        <w:rPr>
          <w:rStyle w:val="AERbody"/>
        </w:rPr>
        <w:t xml:space="preserve">ignificant rainfall experienced in the period under review resulted in an increase in planned supply </w:t>
      </w:r>
      <w:r w:rsidR="00F21D77" w:rsidRPr="004C569F">
        <w:rPr>
          <w:rStyle w:val="AERbody"/>
        </w:rPr>
        <w:t>interruptions;</w:t>
      </w:r>
      <w:r w:rsidR="0076339A" w:rsidRPr="004C569F">
        <w:rPr>
          <w:rStyle w:val="AERbody"/>
        </w:rPr>
        <w:t xml:space="preserve"> primarily as a result of water ingress to the low pressure portion of the </w:t>
      </w:r>
      <w:proofErr w:type="spellStart"/>
      <w:r w:rsidR="0076339A" w:rsidRPr="004C569F">
        <w:rPr>
          <w:rStyle w:val="AERbody"/>
        </w:rPr>
        <w:t>Multinet</w:t>
      </w:r>
      <w:proofErr w:type="spellEnd"/>
      <w:r w:rsidR="0076339A" w:rsidRPr="004C569F">
        <w:rPr>
          <w:rStyle w:val="AERbody"/>
        </w:rPr>
        <w:t xml:space="preserve"> network</w:t>
      </w:r>
      <w:r w:rsidR="0007188A">
        <w:rPr>
          <w:rStyle w:val="AERbody"/>
        </w:rPr>
        <w:t>.</w:t>
      </w:r>
    </w:p>
    <w:p w:rsidR="001314E3" w:rsidRPr="00141BBE" w:rsidRDefault="0053356B" w:rsidP="00141BBE">
      <w:pPr>
        <w:pStyle w:val="Caption"/>
      </w:pPr>
      <w:r w:rsidRPr="00141BBE">
        <w:lastRenderedPageBreak/>
        <w:t>Fig</w:t>
      </w:r>
      <w:r w:rsidR="009E6CBF" w:rsidRPr="00141BBE">
        <w:t>ure</w:t>
      </w:r>
      <w:r w:rsidRPr="00141BBE">
        <w:t xml:space="preserve"> </w:t>
      </w:r>
      <w:r w:rsidR="004B57FA" w:rsidRPr="00141BBE">
        <w:t>7</w:t>
      </w:r>
      <w:r w:rsidRPr="00141BBE">
        <w:t>.</w:t>
      </w:r>
      <w:r w:rsidR="000B4A11" w:rsidRPr="00141BBE">
        <w:t>1.</w:t>
      </w:r>
      <w:r w:rsidR="00FD3C4D" w:rsidRPr="00141BBE">
        <w:t>2</w:t>
      </w:r>
      <w:r w:rsidR="007831D8" w:rsidRPr="00141BBE">
        <w:tab/>
      </w:r>
      <w:r w:rsidRPr="00141BBE">
        <w:t>GSL payments</w:t>
      </w:r>
      <w:r w:rsidR="009E06F6" w:rsidRPr="00141BBE">
        <w:t xml:space="preserve"> paid by DNSPs to customers </w:t>
      </w:r>
      <w:r w:rsidRPr="00141BBE">
        <w:t>for lengthy interruptions &gt; 18 hours</w:t>
      </w:r>
      <w:r w:rsidR="009E06F6" w:rsidRPr="00141BBE">
        <w:t xml:space="preserve"> ($'</w:t>
      </w:r>
      <w:r w:rsidR="003C30DD" w:rsidRPr="00141BBE">
        <w:t xml:space="preserve"> 2006</w:t>
      </w:r>
      <w:r w:rsidR="009E06F6" w:rsidRPr="00141BBE">
        <w:t>)</w:t>
      </w:r>
    </w:p>
    <w:p w:rsidR="0053356B" w:rsidRPr="00B65911" w:rsidRDefault="00141BBE" w:rsidP="00B65911">
      <w:r w:rsidRPr="00141BBE">
        <w:rPr>
          <w:noProof/>
        </w:rPr>
        <w:drawing>
          <wp:inline distT="0" distB="0" distL="0" distR="0" wp14:anchorId="23247CF0" wp14:editId="49D9BAA2">
            <wp:extent cx="4564800" cy="2844000"/>
            <wp:effectExtent l="0" t="0" r="7620" b="0"/>
            <wp:docPr id="705" name="Picture 7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564800" cy="2844000"/>
                    </a:xfrm>
                    <a:prstGeom prst="rect">
                      <a:avLst/>
                    </a:prstGeom>
                    <a:noFill/>
                    <a:ln>
                      <a:noFill/>
                    </a:ln>
                  </pic:spPr>
                </pic:pic>
              </a:graphicData>
            </a:graphic>
          </wp:inline>
        </w:drawing>
      </w:r>
      <w:r w:rsidRPr="00141BBE">
        <w:t xml:space="preserve"> </w:t>
      </w:r>
    </w:p>
    <w:p w:rsidR="00FD3C4D" w:rsidRPr="00FD3C4D" w:rsidRDefault="00FD3C4D" w:rsidP="00FD3C4D">
      <w:pPr>
        <w:pStyle w:val="AERtablesource"/>
      </w:pPr>
      <w:r>
        <w:t xml:space="preserve">Source: </w:t>
      </w:r>
      <w:r w:rsidR="00BC7711">
        <w:tab/>
      </w:r>
      <w:r>
        <w:t>DNSP quarterly KPI reports</w:t>
      </w:r>
      <w:r w:rsidR="00326375">
        <w:t>.</w:t>
      </w:r>
    </w:p>
    <w:p w:rsidR="00E75BA7" w:rsidRPr="00E75BA7" w:rsidRDefault="00E75BA7" w:rsidP="00E75BA7">
      <w:pPr>
        <w:pStyle w:val="AERbodytext"/>
      </w:pPr>
      <w:r w:rsidRPr="00E75BA7">
        <w:t xml:space="preserve">In contrast to the increase in payments made for repeat and lengthy interruptions the best performing service was for meeting appointment time frames. In 2009 </w:t>
      </w:r>
      <w:r w:rsidR="00556DE9">
        <w:t>and again in 2012</w:t>
      </w:r>
      <w:r w:rsidRPr="00E75BA7">
        <w:t xml:space="preserve"> there were no payments made for appointments not met within in 2 hours of scheduled time where the customer was present. In </w:t>
      </w:r>
      <w:r>
        <w:t xml:space="preserve">2010 </w:t>
      </w:r>
      <w:r w:rsidRPr="00E75BA7">
        <w:t xml:space="preserve">SP </w:t>
      </w:r>
      <w:r w:rsidR="00037958">
        <w:t>AusNet</w:t>
      </w:r>
      <w:r w:rsidRPr="00E75BA7">
        <w:t xml:space="preserve"> was the only </w:t>
      </w:r>
      <w:r w:rsidR="0066373F">
        <w:t>entity</w:t>
      </w:r>
      <w:r w:rsidR="0066373F" w:rsidRPr="00E75BA7">
        <w:t xml:space="preserve"> </w:t>
      </w:r>
      <w:r w:rsidRPr="00E75BA7">
        <w:t xml:space="preserve">to make </w:t>
      </w:r>
      <w:r w:rsidR="007B0BE5">
        <w:t xml:space="preserve">a </w:t>
      </w:r>
      <w:r w:rsidR="006322B3">
        <w:t>payment</w:t>
      </w:r>
      <w:r w:rsidRPr="00E75BA7">
        <w:t xml:space="preserve"> for an appointment not met within 2 hours of scheduled time with </w:t>
      </w:r>
      <w:r w:rsidR="009E6CBF">
        <w:t xml:space="preserve">the </w:t>
      </w:r>
      <w:r w:rsidRPr="00E75BA7">
        <w:t>customer present.</w:t>
      </w:r>
    </w:p>
    <w:p w:rsidR="00E75BA7" w:rsidRPr="00E75BA7" w:rsidRDefault="00E75BA7" w:rsidP="00E75BA7">
      <w:pPr>
        <w:pStyle w:val="AERbodytext"/>
      </w:pPr>
      <w:r w:rsidRPr="00E75BA7">
        <w:t xml:space="preserve">The payments made for appointments not met by the agreed date where the customer was not present </w:t>
      </w:r>
      <w:r w:rsidR="007B0BE5">
        <w:t>increase</w:t>
      </w:r>
      <w:r w:rsidR="00FF7F82">
        <w:t>d</w:t>
      </w:r>
      <w:r w:rsidR="007B0BE5">
        <w:t xml:space="preserve"> slightly in 2012</w:t>
      </w:r>
      <w:r w:rsidRPr="00E75BA7">
        <w:t xml:space="preserve">. </w:t>
      </w:r>
      <w:proofErr w:type="spellStart"/>
      <w:r w:rsidR="00526331">
        <w:t>Envestra's</w:t>
      </w:r>
      <w:proofErr w:type="spellEnd"/>
      <w:r w:rsidR="007B0BE5">
        <w:t xml:space="preserve"> service declined by </w:t>
      </w:r>
      <w:r w:rsidR="00FF7F82">
        <w:t>10</w:t>
      </w:r>
      <w:r w:rsidR="007B0BE5">
        <w:t xml:space="preserve"> per cent in that year while</w:t>
      </w:r>
      <w:r w:rsidRPr="00E75BA7">
        <w:t xml:space="preserve"> </w:t>
      </w:r>
      <w:r w:rsidR="007B0BE5">
        <w:br/>
      </w:r>
      <w:r w:rsidRPr="00E75BA7">
        <w:t xml:space="preserve">SP </w:t>
      </w:r>
      <w:proofErr w:type="spellStart"/>
      <w:r w:rsidR="00037958">
        <w:t>AusNet</w:t>
      </w:r>
      <w:r w:rsidRPr="00E75BA7">
        <w:t>’s</w:t>
      </w:r>
      <w:proofErr w:type="spellEnd"/>
      <w:r w:rsidRPr="00E75BA7">
        <w:t xml:space="preserve"> payments </w:t>
      </w:r>
      <w:r w:rsidR="006322B3">
        <w:t>decreased</w:t>
      </w:r>
      <w:r w:rsidR="006322B3" w:rsidRPr="00E75BA7">
        <w:t xml:space="preserve"> </w:t>
      </w:r>
      <w:r w:rsidRPr="00E75BA7">
        <w:t xml:space="preserve">from </w:t>
      </w:r>
      <w:r w:rsidR="006322B3">
        <w:t>46</w:t>
      </w:r>
      <w:r w:rsidR="006322B3" w:rsidRPr="00E75BA7">
        <w:t xml:space="preserve"> </w:t>
      </w:r>
      <w:r w:rsidRPr="00E75BA7">
        <w:t xml:space="preserve">in 2009 to </w:t>
      </w:r>
      <w:r w:rsidR="006322B3" w:rsidRPr="00E75BA7">
        <w:t>3</w:t>
      </w:r>
      <w:r w:rsidR="007B0BE5">
        <w:t>4</w:t>
      </w:r>
      <w:r w:rsidR="006322B3" w:rsidRPr="00E75BA7">
        <w:t xml:space="preserve"> </w:t>
      </w:r>
      <w:r w:rsidRPr="00E75BA7">
        <w:t>in 201</w:t>
      </w:r>
      <w:r w:rsidR="007B0BE5">
        <w:t>2</w:t>
      </w:r>
      <w:r w:rsidRPr="00E75BA7">
        <w:t xml:space="preserve"> (a </w:t>
      </w:r>
      <w:r w:rsidR="009E6CBF">
        <w:t>decrease</w:t>
      </w:r>
      <w:r w:rsidRPr="00E75BA7">
        <w:t xml:space="preserve"> of </w:t>
      </w:r>
      <w:r w:rsidR="006322B3" w:rsidRPr="00E75BA7">
        <w:t>2</w:t>
      </w:r>
      <w:r w:rsidR="007B0BE5">
        <w:t>6</w:t>
      </w:r>
      <w:r w:rsidR="006322B3" w:rsidRPr="00E75BA7">
        <w:t xml:space="preserve"> </w:t>
      </w:r>
      <w:r w:rsidRPr="00E75BA7">
        <w:t xml:space="preserve">per cent). </w:t>
      </w:r>
      <w:proofErr w:type="spellStart"/>
      <w:r w:rsidR="009F7AAE">
        <w:t>Multinet</w:t>
      </w:r>
      <w:proofErr w:type="spellEnd"/>
      <w:r w:rsidR="00BD4820">
        <w:t xml:space="preserve"> </w:t>
      </w:r>
      <w:r w:rsidRPr="00E75BA7">
        <w:t xml:space="preserve">was the only </w:t>
      </w:r>
      <w:r w:rsidR="0066373F">
        <w:t>organisation</w:t>
      </w:r>
      <w:r w:rsidR="0066373F" w:rsidRPr="00E75BA7">
        <w:t xml:space="preserve"> </w:t>
      </w:r>
      <w:r w:rsidRPr="00E75BA7">
        <w:t>not to make a payment for appointments not met by the agreed date where the customer was not present.</w:t>
      </w:r>
    </w:p>
    <w:p w:rsidR="00E75BA7" w:rsidRPr="00E738C3" w:rsidRDefault="00E75BA7" w:rsidP="00E75BA7">
      <w:pPr>
        <w:pStyle w:val="AERbodytext"/>
        <w:rPr>
          <w:rStyle w:val="AERtexthighlight"/>
        </w:rPr>
      </w:pPr>
      <w:r w:rsidRPr="00E75BA7">
        <w:t xml:space="preserve">Since 2009 the total number of GSL payments made to customers for connection delays has </w:t>
      </w:r>
      <w:r w:rsidR="007B0BE5">
        <w:t xml:space="preserve">declined </w:t>
      </w:r>
      <w:r w:rsidRPr="00E75BA7">
        <w:t xml:space="preserve">by </w:t>
      </w:r>
      <w:r w:rsidR="007B0BE5">
        <w:t>3</w:t>
      </w:r>
      <w:r w:rsidR="006322B3" w:rsidRPr="00E75BA7">
        <w:t xml:space="preserve"> </w:t>
      </w:r>
      <w:r w:rsidRPr="00E75BA7">
        <w:t xml:space="preserve">per cent from </w:t>
      </w:r>
      <w:r w:rsidR="007B0BE5">
        <w:t>246</w:t>
      </w:r>
      <w:r w:rsidRPr="00E75BA7">
        <w:t xml:space="preserve"> in 2009 to </w:t>
      </w:r>
      <w:r w:rsidR="007B0BE5">
        <w:t>238</w:t>
      </w:r>
      <w:r w:rsidR="006322B3" w:rsidRPr="00E75BA7">
        <w:t xml:space="preserve"> </w:t>
      </w:r>
      <w:r w:rsidRPr="00E75BA7">
        <w:t>in 201</w:t>
      </w:r>
      <w:r w:rsidR="00E615CF">
        <w:t>2</w:t>
      </w:r>
      <w:r w:rsidRPr="00E75BA7">
        <w:t xml:space="preserve">. </w:t>
      </w:r>
      <w:r w:rsidR="009E6CBF">
        <w:t xml:space="preserve">The total payments are shown in Figure </w:t>
      </w:r>
      <w:r w:rsidR="000B4A11">
        <w:t>7.1.3</w:t>
      </w:r>
      <w:r w:rsidR="009E6CBF">
        <w:t xml:space="preserve">. </w:t>
      </w:r>
      <w:r w:rsidR="00FA426A">
        <w:br/>
      </w:r>
      <w:r w:rsidRPr="00E75BA7">
        <w:t xml:space="preserve">SP </w:t>
      </w:r>
      <w:r w:rsidR="00037958">
        <w:t>AusNet</w:t>
      </w:r>
      <w:r w:rsidRPr="00E75BA7">
        <w:t xml:space="preserve"> </w:t>
      </w:r>
      <w:r w:rsidR="00FA5B80">
        <w:t>decreased</w:t>
      </w:r>
      <w:r w:rsidR="00FA5B80" w:rsidRPr="00E75BA7">
        <w:t xml:space="preserve"> </w:t>
      </w:r>
      <w:r w:rsidRPr="00E75BA7">
        <w:t xml:space="preserve">from </w:t>
      </w:r>
      <w:r w:rsidR="00FA5B80" w:rsidRPr="00E75BA7">
        <w:t>13</w:t>
      </w:r>
      <w:r w:rsidR="00FA5B80">
        <w:t>7</w:t>
      </w:r>
      <w:r w:rsidR="00FA5B80" w:rsidRPr="00E75BA7">
        <w:t xml:space="preserve"> </w:t>
      </w:r>
      <w:r>
        <w:t xml:space="preserve">payments made in 2009 </w:t>
      </w:r>
      <w:r w:rsidRPr="00E75BA7">
        <w:t xml:space="preserve">to </w:t>
      </w:r>
      <w:r w:rsidR="00FA426A">
        <w:t>101</w:t>
      </w:r>
      <w:r w:rsidR="00FA5B80">
        <w:t xml:space="preserve"> </w:t>
      </w:r>
      <w:r>
        <w:t>in 201</w:t>
      </w:r>
      <w:r w:rsidR="00E615CF">
        <w:t>2</w:t>
      </w:r>
      <w:r w:rsidRPr="00E75BA7">
        <w:t xml:space="preserve">. </w:t>
      </w:r>
      <w:proofErr w:type="spellStart"/>
      <w:r w:rsidR="009F7AAE">
        <w:t>Multinet</w:t>
      </w:r>
      <w:proofErr w:type="spellEnd"/>
      <w:r w:rsidR="00BD4820">
        <w:t xml:space="preserve"> </w:t>
      </w:r>
      <w:r w:rsidR="009E6CBF">
        <w:t xml:space="preserve">made </w:t>
      </w:r>
      <w:r w:rsidR="000B4A11">
        <w:t>one</w:t>
      </w:r>
      <w:r w:rsidR="000B4A11" w:rsidRPr="00E75BA7">
        <w:t xml:space="preserve"> </w:t>
      </w:r>
      <w:r w:rsidRPr="00E75BA7">
        <w:t xml:space="preserve">payment in 2009 </w:t>
      </w:r>
      <w:r w:rsidR="00FA5B80">
        <w:t xml:space="preserve">and </w:t>
      </w:r>
      <w:r w:rsidR="00FA426A">
        <w:t xml:space="preserve">made no payments from </w:t>
      </w:r>
      <w:r w:rsidRPr="00E75BA7">
        <w:t xml:space="preserve">2010. </w:t>
      </w:r>
      <w:proofErr w:type="spellStart"/>
      <w:r w:rsidRPr="00E75BA7">
        <w:t>Envestra</w:t>
      </w:r>
      <w:r w:rsidR="009E6CBF">
        <w:t>'s</w:t>
      </w:r>
      <w:proofErr w:type="spellEnd"/>
      <w:r w:rsidR="009E6CBF">
        <w:t xml:space="preserve"> number of payments</w:t>
      </w:r>
      <w:r w:rsidRPr="00E75BA7">
        <w:t xml:space="preserve"> increased (from 103 in 2009 to 1</w:t>
      </w:r>
      <w:r w:rsidR="00FA426A">
        <w:t>37</w:t>
      </w:r>
      <w:r w:rsidRPr="00E75BA7">
        <w:t xml:space="preserve"> in 201</w:t>
      </w:r>
      <w:r w:rsidR="00FA426A">
        <w:t>2</w:t>
      </w:r>
      <w:r w:rsidRPr="00E75BA7">
        <w:t>).</w:t>
      </w:r>
    </w:p>
    <w:p w:rsidR="0053356B" w:rsidRPr="0053356B" w:rsidRDefault="0053356B" w:rsidP="0053356B">
      <w:pPr>
        <w:pStyle w:val="Caption"/>
      </w:pPr>
      <w:r w:rsidRPr="0053356B">
        <w:lastRenderedPageBreak/>
        <w:t>Fig</w:t>
      </w:r>
      <w:r w:rsidR="009E6CBF">
        <w:t>ure</w:t>
      </w:r>
      <w:r w:rsidRPr="0053356B">
        <w:t xml:space="preserve"> </w:t>
      </w:r>
      <w:r w:rsidR="00B64200">
        <w:t>7</w:t>
      </w:r>
      <w:r w:rsidRPr="0053356B">
        <w:t>.</w:t>
      </w:r>
      <w:r w:rsidR="000B4A11">
        <w:t>1.</w:t>
      </w:r>
      <w:r w:rsidR="00FD3C4D">
        <w:t>3</w:t>
      </w:r>
      <w:r w:rsidR="00EA578C">
        <w:tab/>
      </w:r>
      <w:r w:rsidR="006322B3">
        <w:t xml:space="preserve">Total </w:t>
      </w:r>
      <w:r w:rsidRPr="0053356B">
        <w:t>GSL payments</w:t>
      </w:r>
      <w:r w:rsidR="006322B3">
        <w:t xml:space="preserve"> </w:t>
      </w:r>
      <w:r w:rsidR="009E06F6">
        <w:t xml:space="preserve">paid by DNSPs to </w:t>
      </w:r>
      <w:r w:rsidR="006322B3">
        <w:t>customers for connection delays</w:t>
      </w:r>
      <w:r w:rsidR="009E06F6">
        <w:t xml:space="preserve"> </w:t>
      </w:r>
      <w:r w:rsidR="003C30DD">
        <w:br/>
      </w:r>
      <w:r w:rsidR="009E06F6">
        <w:t>($'</w:t>
      </w:r>
      <w:r w:rsidR="003C30DD">
        <w:t xml:space="preserve"> 2</w:t>
      </w:r>
      <w:r w:rsidR="009E06F6">
        <w:t>00</w:t>
      </w:r>
      <w:r w:rsidR="003C30DD">
        <w:t>6</w:t>
      </w:r>
      <w:r w:rsidR="009E06F6">
        <w:t>)</w:t>
      </w:r>
    </w:p>
    <w:p w:rsidR="0053356B" w:rsidRPr="00B65911" w:rsidRDefault="00141BBE" w:rsidP="00B65911">
      <w:r w:rsidRPr="00141BBE">
        <w:rPr>
          <w:noProof/>
        </w:rPr>
        <w:drawing>
          <wp:inline distT="0" distB="0" distL="0" distR="0" wp14:anchorId="40D9C293" wp14:editId="7D0A668D">
            <wp:extent cx="4564800" cy="2844000"/>
            <wp:effectExtent l="0" t="0" r="7620" b="0"/>
            <wp:docPr id="706" name="Picture 7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564800" cy="2844000"/>
                    </a:xfrm>
                    <a:prstGeom prst="rect">
                      <a:avLst/>
                    </a:prstGeom>
                    <a:noFill/>
                    <a:ln>
                      <a:noFill/>
                    </a:ln>
                  </pic:spPr>
                </pic:pic>
              </a:graphicData>
            </a:graphic>
          </wp:inline>
        </w:drawing>
      </w:r>
      <w:r w:rsidRPr="00141BBE">
        <w:t xml:space="preserve"> </w:t>
      </w:r>
    </w:p>
    <w:p w:rsidR="00FD3C4D" w:rsidRPr="00FD3C4D" w:rsidRDefault="00FD3C4D" w:rsidP="00FD3C4D">
      <w:pPr>
        <w:pStyle w:val="AERtablesource"/>
      </w:pPr>
      <w:r>
        <w:t xml:space="preserve">Source: </w:t>
      </w:r>
      <w:r w:rsidR="00BC7711">
        <w:tab/>
      </w:r>
      <w:r>
        <w:t>DNSP quarterly KPI reports</w:t>
      </w:r>
      <w:r w:rsidR="0066373F">
        <w:t>.</w:t>
      </w:r>
    </w:p>
    <w:p w:rsidR="00241F4F" w:rsidRDefault="00F77152">
      <w:pPr>
        <w:pStyle w:val="Heading2"/>
        <w:rPr>
          <w:rStyle w:val="AERtextorange"/>
        </w:rPr>
      </w:pPr>
      <w:bookmarkStart w:id="148" w:name="_Toc259108894"/>
      <w:bookmarkStart w:id="149" w:name="_Toc378326257"/>
      <w:r w:rsidRPr="00F77152">
        <w:rPr>
          <w:rStyle w:val="AERtextorange"/>
        </w:rPr>
        <w:t>Complaints</w:t>
      </w:r>
      <w:bookmarkEnd w:id="148"/>
      <w:bookmarkEnd w:id="149"/>
    </w:p>
    <w:p w:rsidR="00241F4F" w:rsidRDefault="009E06F6">
      <w:pPr>
        <w:pStyle w:val="Heading4"/>
      </w:pPr>
      <w:r>
        <w:t>Customer complaints to distributors</w:t>
      </w:r>
    </w:p>
    <w:p w:rsidR="0076358D" w:rsidRDefault="004154DA" w:rsidP="0076358D">
      <w:pPr>
        <w:pStyle w:val="AERbodytext"/>
        <w:rPr>
          <w:rStyle w:val="AERtexthighlight"/>
        </w:rPr>
      </w:pPr>
      <w:r w:rsidRPr="00BB3C7C">
        <w:t>Figure</w:t>
      </w:r>
      <w:r w:rsidR="00FD3C4D">
        <w:t>s</w:t>
      </w:r>
      <w:r w:rsidRPr="00BB3C7C">
        <w:t xml:space="preserve"> </w:t>
      </w:r>
      <w:r w:rsidR="00B64200">
        <w:t>7</w:t>
      </w:r>
      <w:r w:rsidRPr="00BB3C7C">
        <w:t>.</w:t>
      </w:r>
      <w:r w:rsidR="000B4A11">
        <w:t>3.1</w:t>
      </w:r>
      <w:r w:rsidR="000B4A11" w:rsidRPr="00BB3C7C">
        <w:t xml:space="preserve"> </w:t>
      </w:r>
      <w:r w:rsidR="000B4A11">
        <w:t>to 7.3.3</w:t>
      </w:r>
      <w:r w:rsidR="00FD3C4D">
        <w:t xml:space="preserve"> </w:t>
      </w:r>
      <w:r w:rsidRPr="00BB3C7C">
        <w:t xml:space="preserve">show that the level of complaints recorded by all </w:t>
      </w:r>
      <w:r w:rsidR="0066373F">
        <w:t>the businesses</w:t>
      </w:r>
      <w:r w:rsidR="00C1121A">
        <w:t>.</w:t>
      </w:r>
      <w:r w:rsidRPr="00BB3C7C">
        <w:t xml:space="preserve"> </w:t>
      </w:r>
      <w:r w:rsidR="0050119C">
        <w:t>In particular:</w:t>
      </w:r>
    </w:p>
    <w:p w:rsidR="00FF4D2F" w:rsidRPr="00A8746E" w:rsidRDefault="004154DA" w:rsidP="0076358D">
      <w:pPr>
        <w:pStyle w:val="AERbulletlistfirststyle"/>
        <w:rPr>
          <w:rStyle w:val="AERtexthighlight"/>
        </w:rPr>
      </w:pPr>
      <w:proofErr w:type="spellStart"/>
      <w:r>
        <w:t>Envestra</w:t>
      </w:r>
      <w:r w:rsidR="0050119C">
        <w:t>'s</w:t>
      </w:r>
      <w:proofErr w:type="spellEnd"/>
      <w:r w:rsidR="0050119C">
        <w:t xml:space="preserve"> c</w:t>
      </w:r>
      <w:r w:rsidR="00155D3D">
        <w:t>omplaints for connection</w:t>
      </w:r>
      <w:r w:rsidR="002C69F8">
        <w:t xml:space="preserve"> and</w:t>
      </w:r>
      <w:r w:rsidR="00155D3D">
        <w:t xml:space="preserve"> augmentation</w:t>
      </w:r>
      <w:r w:rsidR="00C1121A">
        <w:t xml:space="preserve"> declined</w:t>
      </w:r>
      <w:r w:rsidR="00155D3D">
        <w:t xml:space="preserve"> by </w:t>
      </w:r>
      <w:r w:rsidR="002C69F8">
        <w:t>27</w:t>
      </w:r>
      <w:r w:rsidR="00155D3D">
        <w:t xml:space="preserve"> per cent</w:t>
      </w:r>
      <w:r w:rsidR="002C69F8">
        <w:t xml:space="preserve"> and </w:t>
      </w:r>
      <w:r w:rsidR="00E1337D">
        <w:t>1</w:t>
      </w:r>
      <w:r w:rsidR="002C69F8">
        <w:t>9</w:t>
      </w:r>
      <w:r w:rsidR="00E1337D">
        <w:t xml:space="preserve"> per cent </w:t>
      </w:r>
      <w:r w:rsidR="002C69F8">
        <w:t>respectively. Other complaints increased by 8.8 per cent</w:t>
      </w:r>
      <w:r w:rsidR="00155D3D">
        <w:t>.</w:t>
      </w:r>
      <w:r w:rsidR="007D6F75">
        <w:t xml:space="preserve"> </w:t>
      </w:r>
      <w:proofErr w:type="spellStart"/>
      <w:r w:rsidR="00155D3D">
        <w:t>Envestra</w:t>
      </w:r>
      <w:proofErr w:type="spellEnd"/>
      <w:r w:rsidR="00155D3D">
        <w:t xml:space="preserve"> comment</w:t>
      </w:r>
      <w:r w:rsidR="002617F4">
        <w:t>ed</w:t>
      </w:r>
      <w:r w:rsidR="00FF7F82">
        <w:t xml:space="preserve"> the incidence of water in mains following </w:t>
      </w:r>
      <w:r w:rsidR="00D358E4">
        <w:t xml:space="preserve">heavy </w:t>
      </w:r>
      <w:r w:rsidR="00FF7F82">
        <w:t>rain</w:t>
      </w:r>
      <w:r w:rsidR="00D358E4">
        <w:t>fall</w:t>
      </w:r>
      <w:r w:rsidR="00FF7F82">
        <w:t>, and the increased field activity associated with higher levels of mains</w:t>
      </w:r>
      <w:r w:rsidR="00784FA2">
        <w:t xml:space="preserve"> </w:t>
      </w:r>
      <w:r w:rsidR="00FF7F82">
        <w:t>replacement, has contributed to the level of complaints in th</w:t>
      </w:r>
      <w:r w:rsidR="00D358E4">
        <w:t>e other</w:t>
      </w:r>
      <w:r w:rsidR="00FF7F82">
        <w:t xml:space="preserve"> category.</w:t>
      </w:r>
    </w:p>
    <w:p w:rsidR="00E615CF" w:rsidRPr="00141BBE" w:rsidRDefault="00E615CF" w:rsidP="00E615CF">
      <w:pPr>
        <w:pStyle w:val="AERbulletlistfirststyle"/>
        <w:rPr>
          <w:shd w:val="clear" w:color="auto" w:fill="FFFF00"/>
        </w:rPr>
      </w:pPr>
      <w:proofErr w:type="spellStart"/>
      <w:r w:rsidRPr="00E615CF">
        <w:t>Multinet's</w:t>
      </w:r>
      <w:proofErr w:type="spellEnd"/>
      <w:r w:rsidRPr="00E615CF">
        <w:t xml:space="preserve"> complaints for quality and other</w:t>
      </w:r>
      <w:r>
        <w:t xml:space="preserve"> </w:t>
      </w:r>
      <w:r w:rsidRPr="00E615CF">
        <w:t>declined by 52 per cent and 23 per cent</w:t>
      </w:r>
      <w:r>
        <w:t xml:space="preserve"> </w:t>
      </w:r>
      <w:r w:rsidRPr="00E615CF">
        <w:t>respectively. Connection and augmentations</w:t>
      </w:r>
      <w:r>
        <w:t xml:space="preserve"> </w:t>
      </w:r>
      <w:r w:rsidRPr="00E615CF">
        <w:t>complaints increased by 8.8 per cent.</w:t>
      </w:r>
      <w:r>
        <w:t xml:space="preserve"> </w:t>
      </w:r>
      <w:proofErr w:type="spellStart"/>
      <w:r w:rsidRPr="00E615CF">
        <w:t>Multinet</w:t>
      </w:r>
      <w:proofErr w:type="spellEnd"/>
      <w:r w:rsidRPr="00E615CF">
        <w:t xml:space="preserve"> commented the increase in this</w:t>
      </w:r>
      <w:r>
        <w:t xml:space="preserve"> </w:t>
      </w:r>
      <w:r w:rsidRPr="00E615CF">
        <w:t>category was associated with the time</w:t>
      </w:r>
      <w:r>
        <w:t xml:space="preserve"> </w:t>
      </w:r>
      <w:r w:rsidRPr="00E615CF">
        <w:t>expired meter program. More than 65,000</w:t>
      </w:r>
      <w:r>
        <w:t xml:space="preserve"> </w:t>
      </w:r>
      <w:r w:rsidRPr="00E615CF">
        <w:t>meters (a much higher work-volume than</w:t>
      </w:r>
      <w:r>
        <w:t xml:space="preserve"> </w:t>
      </w:r>
      <w:r w:rsidRPr="00E615CF">
        <w:t>previous years) were replaced with the major</w:t>
      </w:r>
      <w:r>
        <w:t xml:space="preserve"> </w:t>
      </w:r>
      <w:r w:rsidRPr="00E615CF">
        <w:t>issues being notification prior to</w:t>
      </w:r>
      <w:r w:rsidR="00427B9A">
        <w:t>,</w:t>
      </w:r>
      <w:r w:rsidRPr="00E615CF">
        <w:t xml:space="preserve"> and relights</w:t>
      </w:r>
      <w:r>
        <w:t xml:space="preserve"> </w:t>
      </w:r>
      <w:r w:rsidRPr="00E615CF">
        <w:t>following</w:t>
      </w:r>
      <w:r w:rsidR="00427B9A">
        <w:t>,</w:t>
      </w:r>
      <w:r w:rsidRPr="00E615CF">
        <w:t xml:space="preserve"> the changeover. Although </w:t>
      </w:r>
      <w:proofErr w:type="spellStart"/>
      <w:r w:rsidRPr="00E615CF">
        <w:t>Multinet</w:t>
      </w:r>
      <w:proofErr w:type="spellEnd"/>
      <w:r>
        <w:t xml:space="preserve"> </w:t>
      </w:r>
      <w:r w:rsidRPr="00E615CF">
        <w:t>routinely notifies customers of these works</w:t>
      </w:r>
      <w:r w:rsidR="00427B9A">
        <w:t>,</w:t>
      </w:r>
      <w:r>
        <w:t xml:space="preserve"> </w:t>
      </w:r>
      <w:r w:rsidR="009F7186">
        <w:t>they</w:t>
      </w:r>
      <w:r w:rsidRPr="00E615CF">
        <w:t xml:space="preserve"> found that the householder does not</w:t>
      </w:r>
      <w:r>
        <w:t xml:space="preserve"> </w:t>
      </w:r>
      <w:r w:rsidRPr="00E615CF">
        <w:t xml:space="preserve">always </w:t>
      </w:r>
      <w:r w:rsidR="009F7186">
        <w:t>realise this has occurred</w:t>
      </w:r>
      <w:r w:rsidRPr="00E615CF">
        <w:t>.</w:t>
      </w:r>
      <w:r>
        <w:t xml:space="preserve"> </w:t>
      </w:r>
      <w:r w:rsidRPr="00E615CF">
        <w:t>The decline in quality complaints was driven</w:t>
      </w:r>
      <w:r>
        <w:t xml:space="preserve"> </w:t>
      </w:r>
      <w:r w:rsidRPr="00E615CF">
        <w:t>by the completion of a number of network</w:t>
      </w:r>
      <w:r>
        <w:t xml:space="preserve"> </w:t>
      </w:r>
      <w:r w:rsidRPr="00E615CF">
        <w:t>augmentation projects targeting the worst</w:t>
      </w:r>
      <w:r>
        <w:t xml:space="preserve"> </w:t>
      </w:r>
      <w:r w:rsidRPr="00E615CF">
        <w:t>performing areas.</w:t>
      </w:r>
    </w:p>
    <w:p w:rsidR="00E1337D" w:rsidRPr="00A8746E" w:rsidRDefault="00E1337D" w:rsidP="00E1337D">
      <w:pPr>
        <w:pStyle w:val="AERbulletlistfirststyle"/>
        <w:rPr>
          <w:rStyle w:val="AERtexthighlight"/>
        </w:rPr>
      </w:pPr>
      <w:r>
        <w:t xml:space="preserve">SP </w:t>
      </w:r>
      <w:proofErr w:type="spellStart"/>
      <w:r>
        <w:t>AusNet's</w:t>
      </w:r>
      <w:proofErr w:type="spellEnd"/>
      <w:r>
        <w:t xml:space="preserve"> complaints for connection, augmentation and other all </w:t>
      </w:r>
      <w:r w:rsidR="002C69F8">
        <w:t xml:space="preserve">increased </w:t>
      </w:r>
      <w:r>
        <w:t xml:space="preserve">by </w:t>
      </w:r>
      <w:r w:rsidR="002C69F8">
        <w:t>1.3</w:t>
      </w:r>
      <w:r>
        <w:t xml:space="preserve"> per cent, </w:t>
      </w:r>
      <w:r w:rsidR="002C69F8">
        <w:t>0.1</w:t>
      </w:r>
      <w:r>
        <w:t xml:space="preserve"> per cent and </w:t>
      </w:r>
      <w:r w:rsidR="002C69F8">
        <w:t>230</w:t>
      </w:r>
      <w:r>
        <w:t xml:space="preserve"> per cent respectively. SP AusNet commented</w:t>
      </w:r>
      <w:r w:rsidR="00E56594">
        <w:t xml:space="preserve"> that </w:t>
      </w:r>
      <w:r w:rsidR="00773FDA">
        <w:t xml:space="preserve">although an increase has been noted in 2012, </w:t>
      </w:r>
      <w:r w:rsidR="00E56594">
        <w:t>the number of 'other' complaints (0.32 complaints per 1000 customers) remains relatively low</w:t>
      </w:r>
      <w:r w:rsidR="00773FDA">
        <w:t>.</w:t>
      </w:r>
    </w:p>
    <w:p w:rsidR="002B41A1" w:rsidRPr="00141BBE" w:rsidRDefault="004F2EE5" w:rsidP="00141BBE">
      <w:pPr>
        <w:pStyle w:val="AERbodytext"/>
        <w:rPr>
          <w:rStyle w:val="AERbody"/>
        </w:rPr>
      </w:pPr>
      <w:r w:rsidRPr="00141BBE">
        <w:rPr>
          <w:rStyle w:val="AERbody"/>
        </w:rPr>
        <w:t>Appendix A.</w:t>
      </w:r>
      <w:r w:rsidR="00F94172" w:rsidRPr="00141BBE">
        <w:rPr>
          <w:rStyle w:val="AERbody"/>
        </w:rPr>
        <w:t xml:space="preserve">3 table A.3.7 </w:t>
      </w:r>
      <w:r w:rsidR="006E75C4" w:rsidRPr="00141BBE">
        <w:rPr>
          <w:rStyle w:val="AERbody"/>
        </w:rPr>
        <w:t>sets out the number of complaints per thousand customers</w:t>
      </w:r>
      <w:r w:rsidR="002617F4" w:rsidRPr="00141BBE">
        <w:rPr>
          <w:rStyle w:val="AERbody"/>
        </w:rPr>
        <w:t xml:space="preserve"> for each </w:t>
      </w:r>
      <w:r w:rsidR="0066373F" w:rsidRPr="00141BBE">
        <w:rPr>
          <w:rStyle w:val="AERbody"/>
        </w:rPr>
        <w:t>company</w:t>
      </w:r>
      <w:r w:rsidR="006E75C4" w:rsidRPr="00141BBE">
        <w:rPr>
          <w:rStyle w:val="AERbody"/>
        </w:rPr>
        <w:t>.</w:t>
      </w:r>
    </w:p>
    <w:p w:rsidR="00E63756" w:rsidRPr="00141BBE" w:rsidRDefault="0050119C" w:rsidP="00141BBE">
      <w:pPr>
        <w:pStyle w:val="Caption"/>
      </w:pPr>
      <w:r w:rsidRPr="00141BBE">
        <w:lastRenderedPageBreak/>
        <w:t xml:space="preserve">Figure </w:t>
      </w:r>
      <w:r w:rsidR="00B64200" w:rsidRPr="00141BBE">
        <w:t>7</w:t>
      </w:r>
      <w:r w:rsidR="007831D8" w:rsidRPr="00141BBE">
        <w:t>.</w:t>
      </w:r>
      <w:r w:rsidR="000B4A11" w:rsidRPr="00141BBE">
        <w:t>3.1</w:t>
      </w:r>
      <w:r w:rsidR="000B4A11" w:rsidRPr="00141BBE">
        <w:tab/>
      </w:r>
      <w:r w:rsidR="0089425D" w:rsidRPr="00141BBE">
        <w:t>Connection and Augmentation</w:t>
      </w:r>
      <w:r w:rsidR="001E03EB" w:rsidRPr="00141BBE">
        <w:t xml:space="preserve"> </w:t>
      </w:r>
      <w:r w:rsidR="0089425D" w:rsidRPr="00141BBE">
        <w:t xml:space="preserve">- number of complaints per 1000 customers  </w:t>
      </w:r>
    </w:p>
    <w:p w:rsidR="00E63756" w:rsidRPr="00B65911" w:rsidRDefault="000523FD" w:rsidP="00B65911">
      <w:r>
        <w:rPr>
          <w:noProof/>
        </w:rPr>
        <w:drawing>
          <wp:inline distT="0" distB="0" distL="0" distR="0" wp14:anchorId="130D37AC" wp14:editId="7D1D6C1D">
            <wp:extent cx="4565015" cy="2847340"/>
            <wp:effectExtent l="0" t="0" r="6985" b="0"/>
            <wp:docPr id="725" name="Picture 7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565015" cy="2847340"/>
                    </a:xfrm>
                    <a:prstGeom prst="rect">
                      <a:avLst/>
                    </a:prstGeom>
                    <a:noFill/>
                    <a:ln>
                      <a:noFill/>
                    </a:ln>
                  </pic:spPr>
                </pic:pic>
              </a:graphicData>
            </a:graphic>
          </wp:inline>
        </w:drawing>
      </w:r>
    </w:p>
    <w:p w:rsidR="00A81FBB" w:rsidRDefault="00D56D9C" w:rsidP="00A81FBB">
      <w:pPr>
        <w:pStyle w:val="AERtablesource"/>
      </w:pPr>
      <w:r>
        <w:t xml:space="preserve">Source: </w:t>
      </w:r>
      <w:r w:rsidR="00BC7711">
        <w:tab/>
      </w:r>
      <w:r>
        <w:t>DNSPs quarterly KPI reports</w:t>
      </w:r>
      <w:r w:rsidR="0066373F">
        <w:t>.</w:t>
      </w:r>
    </w:p>
    <w:p w:rsidR="00E63756" w:rsidRPr="00141BBE" w:rsidRDefault="0050119C" w:rsidP="00141BBE">
      <w:pPr>
        <w:pStyle w:val="Caption"/>
      </w:pPr>
      <w:r w:rsidRPr="00141BBE">
        <w:t xml:space="preserve">Figure </w:t>
      </w:r>
      <w:r w:rsidR="00B64200" w:rsidRPr="00141BBE">
        <w:t>7</w:t>
      </w:r>
      <w:r w:rsidR="00EA578C" w:rsidRPr="00141BBE">
        <w:t>.</w:t>
      </w:r>
      <w:r w:rsidR="000B4A11" w:rsidRPr="00141BBE">
        <w:t>3.2</w:t>
      </w:r>
      <w:r w:rsidR="000B4A11" w:rsidRPr="00141BBE">
        <w:tab/>
      </w:r>
      <w:r w:rsidR="0089425D" w:rsidRPr="00141BBE">
        <w:t xml:space="preserve">Quality - number of complaints per 1000 customers  </w:t>
      </w:r>
    </w:p>
    <w:p w:rsidR="00E63756" w:rsidRPr="00B65911" w:rsidRDefault="000523FD" w:rsidP="00B65911">
      <w:r>
        <w:rPr>
          <w:noProof/>
        </w:rPr>
        <w:drawing>
          <wp:inline distT="0" distB="0" distL="0" distR="0" wp14:anchorId="6CC9A24C" wp14:editId="0E6430ED">
            <wp:extent cx="4565015" cy="2833370"/>
            <wp:effectExtent l="0" t="0" r="6985" b="5080"/>
            <wp:docPr id="726" name="Picture 7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565015" cy="2833370"/>
                    </a:xfrm>
                    <a:prstGeom prst="rect">
                      <a:avLst/>
                    </a:prstGeom>
                    <a:noFill/>
                    <a:ln>
                      <a:noFill/>
                    </a:ln>
                  </pic:spPr>
                </pic:pic>
              </a:graphicData>
            </a:graphic>
          </wp:inline>
        </w:drawing>
      </w:r>
    </w:p>
    <w:p w:rsidR="00A81FBB" w:rsidRDefault="00D56D9C" w:rsidP="00A81FBB">
      <w:pPr>
        <w:pStyle w:val="AERtablesource"/>
      </w:pPr>
      <w:r>
        <w:t xml:space="preserve">Source: </w:t>
      </w:r>
      <w:r w:rsidR="00BC7711">
        <w:tab/>
      </w:r>
      <w:r>
        <w:t>DNSPs quarterly KPI reports</w:t>
      </w:r>
      <w:r w:rsidR="0066373F">
        <w:t>.</w:t>
      </w:r>
    </w:p>
    <w:p w:rsidR="00A81FBB" w:rsidRDefault="00A81FBB" w:rsidP="00E63756">
      <w:pPr>
        <w:pStyle w:val="AERtabletextleft"/>
      </w:pPr>
    </w:p>
    <w:p w:rsidR="00E63756" w:rsidRPr="00141BBE" w:rsidRDefault="0050119C" w:rsidP="00141BBE">
      <w:pPr>
        <w:pStyle w:val="Caption"/>
      </w:pPr>
      <w:r w:rsidRPr="00141BBE">
        <w:lastRenderedPageBreak/>
        <w:t xml:space="preserve">Figure </w:t>
      </w:r>
      <w:r w:rsidR="00B64200" w:rsidRPr="00141BBE">
        <w:t>7</w:t>
      </w:r>
      <w:r w:rsidR="00EA578C" w:rsidRPr="00141BBE">
        <w:t>.</w:t>
      </w:r>
      <w:r w:rsidR="000B4A11" w:rsidRPr="00141BBE">
        <w:t>3.3</w:t>
      </w:r>
      <w:r w:rsidR="000B4A11" w:rsidRPr="00141BBE">
        <w:tab/>
      </w:r>
      <w:proofErr w:type="gramStart"/>
      <w:r w:rsidR="0089425D" w:rsidRPr="00141BBE">
        <w:t>Other</w:t>
      </w:r>
      <w:proofErr w:type="gramEnd"/>
      <w:r w:rsidR="0089425D" w:rsidRPr="00141BBE">
        <w:t xml:space="preserve"> complaints</w:t>
      </w:r>
      <w:r w:rsidR="001E03EB" w:rsidRPr="00141BBE">
        <w:t xml:space="preserve"> </w:t>
      </w:r>
      <w:r w:rsidR="0089425D" w:rsidRPr="00141BBE">
        <w:t xml:space="preserve">- number of complaints per 1000 customers  </w:t>
      </w:r>
    </w:p>
    <w:p w:rsidR="00EE4676" w:rsidRPr="00B65911" w:rsidRDefault="000523FD" w:rsidP="00B65911">
      <w:r>
        <w:rPr>
          <w:noProof/>
        </w:rPr>
        <w:drawing>
          <wp:inline distT="0" distB="0" distL="0" distR="0" wp14:anchorId="34B5BC8E" wp14:editId="3B0F5FDD">
            <wp:extent cx="4565015" cy="2840355"/>
            <wp:effectExtent l="0" t="0" r="6985" b="0"/>
            <wp:docPr id="728" name="Picture 7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565015" cy="2840355"/>
                    </a:xfrm>
                    <a:prstGeom prst="rect">
                      <a:avLst/>
                    </a:prstGeom>
                    <a:noFill/>
                    <a:ln>
                      <a:noFill/>
                    </a:ln>
                  </pic:spPr>
                </pic:pic>
              </a:graphicData>
            </a:graphic>
          </wp:inline>
        </w:drawing>
      </w:r>
    </w:p>
    <w:p w:rsidR="00A81FBB" w:rsidRDefault="00D56D9C" w:rsidP="00A81FBB">
      <w:pPr>
        <w:pStyle w:val="AERtablesource"/>
      </w:pPr>
      <w:r>
        <w:t xml:space="preserve">Source: </w:t>
      </w:r>
      <w:r w:rsidR="00BC7711">
        <w:tab/>
      </w:r>
      <w:r>
        <w:t>DNSPs quarterly KPI reports</w:t>
      </w:r>
      <w:r w:rsidR="0066373F">
        <w:t>.</w:t>
      </w:r>
    </w:p>
    <w:p w:rsidR="00241F4F" w:rsidRDefault="009E06F6">
      <w:pPr>
        <w:pStyle w:val="Heading4"/>
      </w:pPr>
      <w:r w:rsidRPr="00B64200">
        <w:t xml:space="preserve">Complaints to the Energy and Water Ombudsman Victoria </w:t>
      </w:r>
    </w:p>
    <w:p w:rsidR="000B4A11" w:rsidRDefault="00BE6CF4">
      <w:pPr>
        <w:pStyle w:val="AERbodytext"/>
      </w:pPr>
      <w:r>
        <w:t>Figure 7.</w:t>
      </w:r>
      <w:r w:rsidR="000B4A11">
        <w:t xml:space="preserve">3.4 </w:t>
      </w:r>
      <w:r>
        <w:t>shows the number of complaints about gas distribution received fr</w:t>
      </w:r>
      <w:r w:rsidR="000F5F3E">
        <w:t>om EWOV for full investigations for the following: quality and reliability; connection and augmentation; and other</w:t>
      </w:r>
      <w:r w:rsidR="003F6E6C">
        <w:rPr>
          <w:rStyle w:val="FootnoteReference"/>
        </w:rPr>
        <w:footnoteReference w:id="21"/>
      </w:r>
      <w:r w:rsidR="000F5F3E">
        <w:t xml:space="preserve"> </w:t>
      </w:r>
      <w:r w:rsidR="000B4A11">
        <w:t>.</w:t>
      </w:r>
    </w:p>
    <w:p w:rsidR="00241F4F" w:rsidRDefault="00BE6CF4">
      <w:pPr>
        <w:pStyle w:val="AERbodytext"/>
      </w:pPr>
      <w:r>
        <w:t xml:space="preserve">The number of complaints received by EWOV for full investigation in 2008 </w:t>
      </w:r>
      <w:r w:rsidR="00E1337D">
        <w:t xml:space="preserve">declined </w:t>
      </w:r>
      <w:r>
        <w:t xml:space="preserve">from </w:t>
      </w:r>
      <w:r w:rsidR="00E1337D">
        <w:t>91</w:t>
      </w:r>
      <w:r>
        <w:t xml:space="preserve"> to </w:t>
      </w:r>
      <w:r w:rsidR="00E1337D">
        <w:t>34</w:t>
      </w:r>
      <w:r>
        <w:t xml:space="preserve"> complaints</w:t>
      </w:r>
      <w:r w:rsidR="00E615CF">
        <w:t xml:space="preserve"> in 2012 compared to the previous calendar year</w:t>
      </w:r>
      <w:r>
        <w:t xml:space="preserve">. Complaints </w:t>
      </w:r>
      <w:r w:rsidR="0066373F">
        <w:t xml:space="preserve">relating to </w:t>
      </w:r>
      <w:proofErr w:type="spellStart"/>
      <w:r>
        <w:t>Envestra</w:t>
      </w:r>
      <w:proofErr w:type="spellEnd"/>
      <w:r>
        <w:t xml:space="preserve"> </w:t>
      </w:r>
      <w:r w:rsidR="00E1337D">
        <w:t>declined</w:t>
      </w:r>
      <w:r>
        <w:t xml:space="preserve"> by </w:t>
      </w:r>
      <w:r w:rsidR="00E1337D">
        <w:t>59</w:t>
      </w:r>
      <w:r>
        <w:t xml:space="preserve"> per cent (from </w:t>
      </w:r>
      <w:r w:rsidR="00E1337D">
        <w:t>22</w:t>
      </w:r>
      <w:r>
        <w:t xml:space="preserve"> to </w:t>
      </w:r>
      <w:r w:rsidR="00E1337D">
        <w:t>9</w:t>
      </w:r>
      <w:r>
        <w:t xml:space="preserve">). Complaints for </w:t>
      </w:r>
      <w:proofErr w:type="spellStart"/>
      <w:r>
        <w:t>Multinet</w:t>
      </w:r>
      <w:proofErr w:type="spellEnd"/>
      <w:r>
        <w:t xml:space="preserve"> </w:t>
      </w:r>
      <w:r w:rsidR="00E1337D">
        <w:t xml:space="preserve">declined </w:t>
      </w:r>
      <w:r>
        <w:t xml:space="preserve">by </w:t>
      </w:r>
      <w:r w:rsidR="00E1337D">
        <w:t>61</w:t>
      </w:r>
      <w:r>
        <w:t xml:space="preserve"> per cent from </w:t>
      </w:r>
      <w:r w:rsidR="00E1337D">
        <w:t>49</w:t>
      </w:r>
      <w:r>
        <w:t xml:space="preserve"> to </w:t>
      </w:r>
      <w:r w:rsidR="00E1337D">
        <w:t>19</w:t>
      </w:r>
      <w:r>
        <w:t>; and for SP</w:t>
      </w:r>
      <w:r w:rsidR="0066373F">
        <w:t> </w:t>
      </w:r>
      <w:r>
        <w:t xml:space="preserve">AusNet by </w:t>
      </w:r>
      <w:r w:rsidR="00E1337D">
        <w:t>70</w:t>
      </w:r>
      <w:r>
        <w:t xml:space="preserve"> per cent, from </w:t>
      </w:r>
      <w:r w:rsidR="00E1337D">
        <w:t>20</w:t>
      </w:r>
      <w:r>
        <w:t xml:space="preserve"> to </w:t>
      </w:r>
      <w:r w:rsidR="00E1337D">
        <w:t>6</w:t>
      </w:r>
      <w:r>
        <w:t xml:space="preserve">. The majority of complaints received by EWOV were about </w:t>
      </w:r>
      <w:proofErr w:type="spellStart"/>
      <w:r>
        <w:t>Multinet</w:t>
      </w:r>
      <w:proofErr w:type="spellEnd"/>
      <w:r>
        <w:t xml:space="preserve"> (5</w:t>
      </w:r>
      <w:r w:rsidR="000F56A6">
        <w:t>6</w:t>
      </w:r>
      <w:r>
        <w:t xml:space="preserve"> per cent), followed by </w:t>
      </w:r>
      <w:proofErr w:type="spellStart"/>
      <w:r>
        <w:t>Envestra</w:t>
      </w:r>
      <w:proofErr w:type="spellEnd"/>
      <w:r>
        <w:t xml:space="preserve"> (2</w:t>
      </w:r>
      <w:r w:rsidR="000F56A6">
        <w:t>6</w:t>
      </w:r>
      <w:r>
        <w:t xml:space="preserve"> per cent) and SP AusNet (</w:t>
      </w:r>
      <w:r w:rsidR="000F56A6">
        <w:t>18</w:t>
      </w:r>
      <w:r>
        <w:t xml:space="preserve"> per cent).</w:t>
      </w:r>
      <w:r w:rsidR="000F5F3E">
        <w:t xml:space="preserve"> </w:t>
      </w:r>
    </w:p>
    <w:p w:rsidR="00241F4F" w:rsidRDefault="000F5F3E">
      <w:pPr>
        <w:pStyle w:val="AERbodytext"/>
      </w:pPr>
      <w:r>
        <w:t>In 201</w:t>
      </w:r>
      <w:r w:rsidR="000F56A6">
        <w:t>2</w:t>
      </w:r>
      <w:r>
        <w:t xml:space="preserve"> most of the complaints received by EWOV were for quality and reliability (4</w:t>
      </w:r>
      <w:r w:rsidR="000F56A6">
        <w:t>4</w:t>
      </w:r>
      <w:r>
        <w:t xml:space="preserve"> per cent), followed by connection and augmentation (29 per cent).</w:t>
      </w:r>
    </w:p>
    <w:p w:rsidR="00241F4F" w:rsidRDefault="00241F4F">
      <w:pPr>
        <w:pStyle w:val="AERbodytext"/>
      </w:pPr>
    </w:p>
    <w:p w:rsidR="00241F4F" w:rsidRPr="00141BBE" w:rsidRDefault="000F5F3E" w:rsidP="00141BBE">
      <w:pPr>
        <w:pStyle w:val="Caption"/>
      </w:pPr>
      <w:r w:rsidRPr="00141BBE">
        <w:lastRenderedPageBreak/>
        <w:t>Figure</w:t>
      </w:r>
      <w:r w:rsidR="000B4A11" w:rsidRPr="00141BBE">
        <w:t xml:space="preserve"> </w:t>
      </w:r>
      <w:r w:rsidRPr="00141BBE">
        <w:t>7.3</w:t>
      </w:r>
      <w:r w:rsidR="000B4A11" w:rsidRPr="00141BBE">
        <w:t>.4</w:t>
      </w:r>
      <w:r w:rsidR="000B4A11" w:rsidRPr="00141BBE">
        <w:tab/>
      </w:r>
      <w:r w:rsidRPr="00141BBE">
        <w:t xml:space="preserve"> Complaints received by EWOV for full investigation fo</w:t>
      </w:r>
      <w:r w:rsidR="0087417F">
        <w:t xml:space="preserve">r connection, quality and other, </w:t>
      </w:r>
      <w:r w:rsidRPr="00141BBE">
        <w:t>2004–201</w:t>
      </w:r>
      <w:r w:rsidR="00297BCE" w:rsidRPr="00141BBE">
        <w:t>2</w:t>
      </w:r>
    </w:p>
    <w:p w:rsidR="00241F4F" w:rsidRPr="00B65911" w:rsidRDefault="000523FD" w:rsidP="00B65911">
      <w:r>
        <w:rPr>
          <w:noProof/>
        </w:rPr>
        <w:drawing>
          <wp:inline distT="0" distB="0" distL="0" distR="0" wp14:anchorId="57DD77AD" wp14:editId="6645123E">
            <wp:extent cx="4627245" cy="2847340"/>
            <wp:effectExtent l="0" t="0" r="1905" b="0"/>
            <wp:docPr id="729" name="Picture 7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627245" cy="2847340"/>
                    </a:xfrm>
                    <a:prstGeom prst="rect">
                      <a:avLst/>
                    </a:prstGeom>
                    <a:noFill/>
                    <a:ln>
                      <a:noFill/>
                    </a:ln>
                  </pic:spPr>
                </pic:pic>
              </a:graphicData>
            </a:graphic>
          </wp:inline>
        </w:drawing>
      </w:r>
    </w:p>
    <w:p w:rsidR="00241F4F" w:rsidRDefault="000F5F3E" w:rsidP="00141BBE">
      <w:pPr>
        <w:pStyle w:val="AERtablesource"/>
        <w:ind w:left="0" w:firstLine="0"/>
      </w:pPr>
      <w:r>
        <w:t>Source: Energy and Water Ombudsman Victoria</w:t>
      </w:r>
      <w:r w:rsidR="006F6BBD">
        <w:t>.</w:t>
      </w:r>
    </w:p>
    <w:p w:rsidR="00241F4F" w:rsidRDefault="000F5F3E">
      <w:pPr>
        <w:pStyle w:val="AERbodytext"/>
      </w:pPr>
      <w:r>
        <w:t>Figure 7.</w:t>
      </w:r>
      <w:r w:rsidR="000B4A11">
        <w:t xml:space="preserve">3.5 </w:t>
      </w:r>
      <w:r>
        <w:t>shows the total number of complaints received by EWOV for full investigation from 2004 to 201</w:t>
      </w:r>
      <w:r w:rsidR="00297BCE">
        <w:t>2</w:t>
      </w:r>
      <w:r>
        <w:t>.</w:t>
      </w:r>
    </w:p>
    <w:p w:rsidR="00241F4F" w:rsidRPr="00141BBE" w:rsidRDefault="00867719" w:rsidP="00141BBE">
      <w:pPr>
        <w:pStyle w:val="Caption"/>
      </w:pPr>
      <w:r w:rsidRPr="00141BBE">
        <w:t>Fig 7.</w:t>
      </w:r>
      <w:r w:rsidR="000B4A11" w:rsidRPr="00141BBE">
        <w:t>3.5</w:t>
      </w:r>
      <w:r w:rsidR="000B4A11" w:rsidRPr="00141BBE">
        <w:tab/>
        <w:t xml:space="preserve"> </w:t>
      </w:r>
      <w:r w:rsidRPr="00141BBE">
        <w:t>Complaints received by EWOV for full investigation</w:t>
      </w:r>
    </w:p>
    <w:p w:rsidR="00241F4F" w:rsidRPr="00B65911" w:rsidRDefault="000523FD" w:rsidP="00B65911">
      <w:r>
        <w:rPr>
          <w:noProof/>
        </w:rPr>
        <w:drawing>
          <wp:inline distT="0" distB="0" distL="0" distR="0" wp14:anchorId="02D9D208" wp14:editId="795B39E5">
            <wp:extent cx="4627245" cy="2847340"/>
            <wp:effectExtent l="0" t="0" r="1905" b="0"/>
            <wp:docPr id="730" name="Picture 7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627245" cy="2847340"/>
                    </a:xfrm>
                    <a:prstGeom prst="rect">
                      <a:avLst/>
                    </a:prstGeom>
                    <a:noFill/>
                    <a:ln>
                      <a:noFill/>
                    </a:ln>
                  </pic:spPr>
                </pic:pic>
              </a:graphicData>
            </a:graphic>
          </wp:inline>
        </w:drawing>
      </w:r>
    </w:p>
    <w:p w:rsidR="00241F4F" w:rsidRDefault="003F6E6C">
      <w:pPr>
        <w:pStyle w:val="AERtablesource"/>
      </w:pPr>
      <w:r>
        <w:t>S</w:t>
      </w:r>
      <w:r w:rsidR="000F5F3E" w:rsidRPr="000F5F3E">
        <w:t xml:space="preserve">ource: </w:t>
      </w:r>
      <w:r w:rsidR="00BC7711">
        <w:tab/>
      </w:r>
      <w:r w:rsidR="000F5F3E" w:rsidRPr="000F5F3E">
        <w:t>Energy and Water Ombudsman Victoria</w:t>
      </w:r>
    </w:p>
    <w:p w:rsidR="00241F4F" w:rsidRDefault="00241F4F">
      <w:pPr>
        <w:pStyle w:val="AERbodytext"/>
        <w:numPr>
          <w:ilvl w:val="0"/>
          <w:numId w:val="0"/>
        </w:numPr>
      </w:pPr>
    </w:p>
    <w:p w:rsidR="00241F4F" w:rsidRDefault="00241F4F">
      <w:pPr>
        <w:pStyle w:val="AERbodytext"/>
        <w:numPr>
          <w:ilvl w:val="0"/>
          <w:numId w:val="0"/>
        </w:numPr>
      </w:pPr>
    </w:p>
    <w:p w:rsidR="000D0B6A" w:rsidRDefault="005D77A8">
      <w:pPr>
        <w:pStyle w:val="Heading7"/>
      </w:pPr>
      <w:bookmarkStart w:id="150" w:name="_Toc349042333"/>
      <w:bookmarkStart w:id="151" w:name="_Toc378326258"/>
      <w:bookmarkEnd w:id="150"/>
      <w:r>
        <w:lastRenderedPageBreak/>
        <w:t>APPENDICES</w:t>
      </w:r>
      <w:bookmarkEnd w:id="151"/>
      <w:r>
        <w:t xml:space="preserve"> </w:t>
      </w:r>
    </w:p>
    <w:p w:rsidR="00213A52" w:rsidRDefault="00494EA5" w:rsidP="004F2EE5">
      <w:pPr>
        <w:pStyle w:val="Heading8"/>
      </w:pPr>
      <w:bookmarkStart w:id="152" w:name="_Toc378326259"/>
      <w:r>
        <w:t>Network Characteristics</w:t>
      </w:r>
      <w:bookmarkEnd w:id="152"/>
    </w:p>
    <w:p w:rsidR="00213A52" w:rsidRDefault="00C511A3" w:rsidP="00141BBE">
      <w:pPr>
        <w:rPr>
          <w:rStyle w:val="AERtextbold"/>
        </w:rPr>
      </w:pPr>
      <w:r w:rsidRPr="00141BBE">
        <w:rPr>
          <w:rStyle w:val="AERtextbold"/>
        </w:rPr>
        <w:t>Table A.1</w:t>
      </w:r>
      <w:r w:rsidR="00EA578C" w:rsidRPr="00141BBE">
        <w:rPr>
          <w:rStyle w:val="AERtextbold"/>
        </w:rPr>
        <w:t>.1</w:t>
      </w:r>
      <w:r w:rsidRPr="00141BBE">
        <w:rPr>
          <w:rStyle w:val="AERtextbold"/>
        </w:rPr>
        <w:t xml:space="preserve"> </w:t>
      </w:r>
      <w:r w:rsidR="002D57B9" w:rsidRPr="00141BBE">
        <w:rPr>
          <w:rStyle w:val="AERtextbold"/>
        </w:rPr>
        <w:tab/>
      </w:r>
      <w:r w:rsidR="00A830CC" w:rsidRPr="00141BBE">
        <w:rPr>
          <w:rStyle w:val="AERtextbold"/>
        </w:rPr>
        <w:t>Number of customers</w:t>
      </w:r>
      <w:r w:rsidR="004C048B" w:rsidRPr="00141BBE">
        <w:rPr>
          <w:rStyle w:val="AERtextbold"/>
        </w:rPr>
        <w:t xml:space="preserve"> </w:t>
      </w:r>
      <w:r w:rsidR="00A830CC" w:rsidRPr="00141BBE">
        <w:rPr>
          <w:rStyle w:val="AERtextbold"/>
        </w:rPr>
        <w:t>(</w:t>
      </w:r>
      <w:r w:rsidR="004C048B" w:rsidRPr="00141BBE">
        <w:rPr>
          <w:rStyle w:val="AERtextbold"/>
        </w:rPr>
        <w:t>domestic and non-domestic</w:t>
      </w:r>
      <w:r w:rsidR="00A830CC" w:rsidRPr="00141BBE">
        <w:rPr>
          <w:rStyle w:val="AERtextbold"/>
        </w:rPr>
        <w:t>)</w:t>
      </w:r>
      <w:r w:rsidR="004C048B" w:rsidRPr="00141BBE">
        <w:rPr>
          <w:rStyle w:val="AERtextbold"/>
        </w:rPr>
        <w:t xml:space="preserve"> for 201</w:t>
      </w:r>
      <w:r w:rsidR="00F56F02" w:rsidRPr="00141BBE">
        <w:rPr>
          <w:rStyle w:val="AERtextbold"/>
        </w:rPr>
        <w:t>2</w:t>
      </w:r>
    </w:p>
    <w:p w:rsidR="00141BBE" w:rsidRPr="00141BBE" w:rsidRDefault="00141BBE" w:rsidP="00141BBE">
      <w:pPr>
        <w:rPr>
          <w:rStyle w:val="AERtextbold"/>
        </w:rPr>
      </w:pPr>
    </w:p>
    <w:tbl>
      <w:tblPr>
        <w:tblStyle w:val="AERtable-text"/>
        <w:tblW w:w="4813" w:type="pct"/>
        <w:tblLook w:val="04A0" w:firstRow="1" w:lastRow="0" w:firstColumn="1" w:lastColumn="0" w:noHBand="0" w:noVBand="1"/>
      </w:tblPr>
      <w:tblGrid>
        <w:gridCol w:w="3058"/>
        <w:gridCol w:w="1946"/>
        <w:gridCol w:w="1946"/>
        <w:gridCol w:w="1946"/>
      </w:tblGrid>
      <w:tr w:rsidR="004C048B" w:rsidRPr="001F46BE" w:rsidTr="00D501CB">
        <w:trPr>
          <w:cnfStyle w:val="100000000000" w:firstRow="1" w:lastRow="0" w:firstColumn="0" w:lastColumn="0" w:oddVBand="0" w:evenVBand="0" w:oddHBand="0" w:evenHBand="0" w:firstRowFirstColumn="0" w:firstRowLastColumn="0" w:lastRowFirstColumn="0" w:lastRowLastColumn="0"/>
          <w:trHeight w:val="370"/>
        </w:trPr>
        <w:tc>
          <w:tcPr>
            <w:tcW w:w="1718" w:type="pct"/>
            <w:hideMark/>
          </w:tcPr>
          <w:p w:rsidR="004C048B" w:rsidRPr="004C048B" w:rsidRDefault="004C048B" w:rsidP="004C048B"/>
        </w:tc>
        <w:tc>
          <w:tcPr>
            <w:tcW w:w="1094" w:type="pct"/>
            <w:noWrap/>
            <w:hideMark/>
          </w:tcPr>
          <w:p w:rsidR="004C048B" w:rsidRPr="004C048B" w:rsidRDefault="004C048B" w:rsidP="0087417F">
            <w:pPr>
              <w:pStyle w:val="AERtabletextright"/>
            </w:pPr>
            <w:r w:rsidRPr="004C048B">
              <w:t>Domestic</w:t>
            </w:r>
            <w:r w:rsidRPr="004C048B">
              <w:rPr>
                <w:rStyle w:val="FootnoteReference"/>
              </w:rPr>
              <w:footnoteReference w:id="22"/>
            </w:r>
          </w:p>
        </w:tc>
        <w:tc>
          <w:tcPr>
            <w:tcW w:w="1094" w:type="pct"/>
            <w:noWrap/>
            <w:hideMark/>
          </w:tcPr>
          <w:p w:rsidR="004C048B" w:rsidRPr="004C048B" w:rsidRDefault="004C048B" w:rsidP="0087417F">
            <w:pPr>
              <w:pStyle w:val="AERtabletextright"/>
            </w:pPr>
            <w:r w:rsidRPr="004C048B">
              <w:t>Non-domestic</w:t>
            </w:r>
            <w:r w:rsidRPr="004C048B">
              <w:rPr>
                <w:rStyle w:val="FootnoteReference"/>
              </w:rPr>
              <w:footnoteReference w:id="23"/>
            </w:r>
          </w:p>
        </w:tc>
        <w:tc>
          <w:tcPr>
            <w:tcW w:w="1095" w:type="pct"/>
            <w:noWrap/>
            <w:hideMark/>
          </w:tcPr>
          <w:p w:rsidR="004C048B" w:rsidRPr="004C048B" w:rsidRDefault="004C048B" w:rsidP="0087417F">
            <w:pPr>
              <w:pStyle w:val="AERtabletextright"/>
            </w:pPr>
            <w:r w:rsidRPr="004C048B">
              <w:t xml:space="preserve">Total </w:t>
            </w:r>
          </w:p>
        </w:tc>
      </w:tr>
      <w:tr w:rsidR="00D501CB" w:rsidRPr="001F46BE" w:rsidTr="00D501CB">
        <w:trPr>
          <w:trHeight w:val="118"/>
        </w:trPr>
        <w:tc>
          <w:tcPr>
            <w:tcW w:w="1718" w:type="pct"/>
            <w:hideMark/>
          </w:tcPr>
          <w:p w:rsidR="00D501CB" w:rsidRPr="00D501CB" w:rsidRDefault="00D501CB" w:rsidP="00D501CB">
            <w:proofErr w:type="spellStart"/>
            <w:r w:rsidRPr="00D501CB">
              <w:t>Envestra</w:t>
            </w:r>
            <w:proofErr w:type="spellEnd"/>
          </w:p>
        </w:tc>
        <w:tc>
          <w:tcPr>
            <w:tcW w:w="1094" w:type="pct"/>
            <w:noWrap/>
            <w:vAlign w:val="top"/>
            <w:hideMark/>
          </w:tcPr>
          <w:p w:rsidR="00D501CB" w:rsidRPr="00D501CB" w:rsidRDefault="00D501CB" w:rsidP="0087417F">
            <w:pPr>
              <w:pStyle w:val="AERtabletextright"/>
            </w:pPr>
            <w:r w:rsidRPr="00D501CB">
              <w:t xml:space="preserve"> 564 645</w:t>
            </w:r>
          </w:p>
        </w:tc>
        <w:tc>
          <w:tcPr>
            <w:tcW w:w="1094" w:type="pct"/>
            <w:noWrap/>
            <w:vAlign w:val="top"/>
            <w:hideMark/>
          </w:tcPr>
          <w:p w:rsidR="00D501CB" w:rsidRPr="00D501CB" w:rsidRDefault="00D501CB" w:rsidP="0087417F">
            <w:pPr>
              <w:pStyle w:val="AERtabletextright"/>
            </w:pPr>
            <w:r w:rsidRPr="00D501CB">
              <w:t xml:space="preserve"> 23 268</w:t>
            </w:r>
          </w:p>
        </w:tc>
        <w:tc>
          <w:tcPr>
            <w:tcW w:w="1095" w:type="pct"/>
            <w:noWrap/>
            <w:vAlign w:val="top"/>
            <w:hideMark/>
          </w:tcPr>
          <w:p w:rsidR="00D501CB" w:rsidRPr="00D501CB" w:rsidRDefault="00D501CB" w:rsidP="0087417F">
            <w:pPr>
              <w:pStyle w:val="AERtabletextright"/>
            </w:pPr>
            <w:r w:rsidRPr="00D501CB">
              <w:t xml:space="preserve"> 587 913</w:t>
            </w:r>
          </w:p>
        </w:tc>
      </w:tr>
      <w:tr w:rsidR="00D501CB" w:rsidRPr="001F46BE" w:rsidTr="00D501CB">
        <w:trPr>
          <w:cnfStyle w:val="000000010000" w:firstRow="0" w:lastRow="0" w:firstColumn="0" w:lastColumn="0" w:oddVBand="0" w:evenVBand="0" w:oddHBand="0" w:evenHBand="1" w:firstRowFirstColumn="0" w:firstRowLastColumn="0" w:lastRowFirstColumn="0" w:lastRowLastColumn="0"/>
          <w:trHeight w:val="118"/>
        </w:trPr>
        <w:tc>
          <w:tcPr>
            <w:tcW w:w="1718" w:type="pct"/>
            <w:hideMark/>
          </w:tcPr>
          <w:p w:rsidR="00D501CB" w:rsidRPr="00D501CB" w:rsidRDefault="00D501CB" w:rsidP="00D501CB">
            <w:proofErr w:type="spellStart"/>
            <w:r w:rsidRPr="00D501CB">
              <w:t>Multinet</w:t>
            </w:r>
            <w:proofErr w:type="spellEnd"/>
            <w:r w:rsidRPr="00D501CB">
              <w:t xml:space="preserve"> </w:t>
            </w:r>
          </w:p>
        </w:tc>
        <w:tc>
          <w:tcPr>
            <w:tcW w:w="1094" w:type="pct"/>
            <w:noWrap/>
            <w:vAlign w:val="top"/>
            <w:hideMark/>
          </w:tcPr>
          <w:p w:rsidR="00D501CB" w:rsidRPr="00D501CB" w:rsidRDefault="00D501CB" w:rsidP="0087417F">
            <w:pPr>
              <w:pStyle w:val="AERtabletextright"/>
            </w:pPr>
            <w:r w:rsidRPr="00D501CB">
              <w:t xml:space="preserve"> 646 880</w:t>
            </w:r>
          </w:p>
        </w:tc>
        <w:tc>
          <w:tcPr>
            <w:tcW w:w="1094" w:type="pct"/>
            <w:noWrap/>
            <w:vAlign w:val="top"/>
            <w:hideMark/>
          </w:tcPr>
          <w:p w:rsidR="00D501CB" w:rsidRPr="00D501CB" w:rsidRDefault="00D501CB" w:rsidP="0087417F">
            <w:pPr>
              <w:pStyle w:val="AERtabletextright"/>
            </w:pPr>
            <w:r w:rsidRPr="00D501CB">
              <w:t xml:space="preserve"> 23 300</w:t>
            </w:r>
          </w:p>
        </w:tc>
        <w:tc>
          <w:tcPr>
            <w:tcW w:w="1095" w:type="pct"/>
            <w:noWrap/>
            <w:vAlign w:val="top"/>
            <w:hideMark/>
          </w:tcPr>
          <w:p w:rsidR="00D501CB" w:rsidRPr="00D501CB" w:rsidRDefault="00D501CB" w:rsidP="0087417F">
            <w:pPr>
              <w:pStyle w:val="AERtabletextright"/>
            </w:pPr>
            <w:r w:rsidRPr="00D501CB">
              <w:t xml:space="preserve"> 670 180</w:t>
            </w:r>
          </w:p>
        </w:tc>
      </w:tr>
      <w:tr w:rsidR="00D501CB" w:rsidRPr="001F46BE" w:rsidTr="00D501CB">
        <w:trPr>
          <w:trHeight w:val="118"/>
        </w:trPr>
        <w:tc>
          <w:tcPr>
            <w:tcW w:w="1718" w:type="pct"/>
            <w:hideMark/>
          </w:tcPr>
          <w:p w:rsidR="00D501CB" w:rsidRPr="00D501CB" w:rsidRDefault="00D501CB" w:rsidP="00780850">
            <w:r w:rsidRPr="00D501CB">
              <w:t>SP Aus</w:t>
            </w:r>
            <w:r w:rsidR="00780850">
              <w:t>N</w:t>
            </w:r>
            <w:r w:rsidRPr="00D501CB">
              <w:t xml:space="preserve">et </w:t>
            </w:r>
          </w:p>
        </w:tc>
        <w:tc>
          <w:tcPr>
            <w:tcW w:w="1094" w:type="pct"/>
            <w:noWrap/>
            <w:vAlign w:val="top"/>
            <w:hideMark/>
          </w:tcPr>
          <w:p w:rsidR="00D501CB" w:rsidRPr="00D501CB" w:rsidRDefault="00D501CB" w:rsidP="0087417F">
            <w:pPr>
              <w:pStyle w:val="AERtabletextright"/>
            </w:pPr>
            <w:r w:rsidRPr="00D501CB">
              <w:t xml:space="preserve"> 600 132</w:t>
            </w:r>
          </w:p>
        </w:tc>
        <w:tc>
          <w:tcPr>
            <w:tcW w:w="1094" w:type="pct"/>
            <w:noWrap/>
            <w:vAlign w:val="top"/>
            <w:hideMark/>
          </w:tcPr>
          <w:p w:rsidR="00D501CB" w:rsidRPr="00D501CB" w:rsidRDefault="00D501CB" w:rsidP="0087417F">
            <w:pPr>
              <w:pStyle w:val="AERtabletextright"/>
            </w:pPr>
            <w:r w:rsidRPr="00D501CB">
              <w:t xml:space="preserve"> 16 192</w:t>
            </w:r>
          </w:p>
        </w:tc>
        <w:tc>
          <w:tcPr>
            <w:tcW w:w="1095" w:type="pct"/>
            <w:noWrap/>
            <w:vAlign w:val="top"/>
            <w:hideMark/>
          </w:tcPr>
          <w:p w:rsidR="00D501CB" w:rsidRPr="00D501CB" w:rsidRDefault="00D501CB" w:rsidP="0087417F">
            <w:pPr>
              <w:pStyle w:val="AERtabletextright"/>
            </w:pPr>
            <w:r w:rsidRPr="00D501CB">
              <w:t xml:space="preserve"> 616 324</w:t>
            </w:r>
          </w:p>
        </w:tc>
      </w:tr>
      <w:tr w:rsidR="00D501CB" w:rsidRPr="001F46BE" w:rsidTr="00D501CB">
        <w:trPr>
          <w:cnfStyle w:val="000000010000" w:firstRow="0" w:lastRow="0" w:firstColumn="0" w:lastColumn="0" w:oddVBand="0" w:evenVBand="0" w:oddHBand="0" w:evenHBand="1" w:firstRowFirstColumn="0" w:firstRowLastColumn="0" w:lastRowFirstColumn="0" w:lastRowLastColumn="0"/>
          <w:trHeight w:val="446"/>
        </w:trPr>
        <w:tc>
          <w:tcPr>
            <w:tcW w:w="1718" w:type="pct"/>
            <w:hideMark/>
          </w:tcPr>
          <w:p w:rsidR="00D501CB" w:rsidRPr="00D501CB" w:rsidRDefault="00D501CB" w:rsidP="00D501CB">
            <w:r w:rsidRPr="00D501CB">
              <w:t xml:space="preserve">All DNSPs </w:t>
            </w:r>
          </w:p>
        </w:tc>
        <w:tc>
          <w:tcPr>
            <w:tcW w:w="1094" w:type="pct"/>
            <w:noWrap/>
            <w:vAlign w:val="top"/>
            <w:hideMark/>
          </w:tcPr>
          <w:p w:rsidR="00D501CB" w:rsidRPr="00D501CB" w:rsidRDefault="00D501CB" w:rsidP="0087417F">
            <w:pPr>
              <w:pStyle w:val="AERtabletextright"/>
            </w:pPr>
            <w:r w:rsidRPr="00D501CB">
              <w:t>1 811 657</w:t>
            </w:r>
          </w:p>
        </w:tc>
        <w:tc>
          <w:tcPr>
            <w:tcW w:w="1094" w:type="pct"/>
            <w:noWrap/>
            <w:vAlign w:val="top"/>
            <w:hideMark/>
          </w:tcPr>
          <w:p w:rsidR="00D501CB" w:rsidRPr="00D501CB" w:rsidRDefault="00D501CB" w:rsidP="0087417F">
            <w:pPr>
              <w:pStyle w:val="AERtabletextright"/>
            </w:pPr>
            <w:r w:rsidRPr="00D501CB">
              <w:t xml:space="preserve"> 62 760</w:t>
            </w:r>
          </w:p>
        </w:tc>
        <w:tc>
          <w:tcPr>
            <w:tcW w:w="1095" w:type="pct"/>
            <w:noWrap/>
            <w:vAlign w:val="top"/>
            <w:hideMark/>
          </w:tcPr>
          <w:p w:rsidR="00D501CB" w:rsidRPr="00D501CB" w:rsidRDefault="00D501CB" w:rsidP="0087417F">
            <w:pPr>
              <w:pStyle w:val="AERtabletextright"/>
            </w:pPr>
            <w:r w:rsidRPr="00D501CB">
              <w:t>1 874 417</w:t>
            </w:r>
          </w:p>
        </w:tc>
      </w:tr>
    </w:tbl>
    <w:p w:rsidR="00213A52" w:rsidRDefault="004C048B">
      <w:pPr>
        <w:pStyle w:val="AERtabletextleft"/>
      </w:pPr>
      <w:r w:rsidRPr="004C048B">
        <w:t xml:space="preserve">Source: </w:t>
      </w:r>
      <w:r w:rsidR="00BC7711">
        <w:tab/>
      </w:r>
      <w:r w:rsidRPr="004C048B">
        <w:t>DNSPs</w:t>
      </w:r>
      <w:r w:rsidR="006F6BBD">
        <w:t>'</w:t>
      </w:r>
      <w:r w:rsidRPr="004C048B">
        <w:t xml:space="preserve"> quarterly reports</w:t>
      </w:r>
      <w:r w:rsidR="006F6BBD">
        <w:t>.</w:t>
      </w:r>
    </w:p>
    <w:p w:rsidR="004C048B" w:rsidRDefault="00EA578C" w:rsidP="00141BBE">
      <w:pPr>
        <w:rPr>
          <w:rStyle w:val="AERtextbold"/>
        </w:rPr>
      </w:pPr>
      <w:r w:rsidRPr="00141BBE">
        <w:rPr>
          <w:rStyle w:val="AERtextbold"/>
        </w:rPr>
        <w:t>Table A.1.2</w:t>
      </w:r>
      <w:r w:rsidR="00C511A3" w:rsidRPr="00141BBE">
        <w:rPr>
          <w:rStyle w:val="AERtextbold"/>
        </w:rPr>
        <w:t xml:space="preserve"> </w:t>
      </w:r>
      <w:r w:rsidR="004C048B" w:rsidRPr="00141BBE">
        <w:rPr>
          <w:rStyle w:val="AERtextbold"/>
        </w:rPr>
        <w:t>Network composition</w:t>
      </w:r>
      <w:r w:rsidR="00C511A3" w:rsidRPr="00141BBE">
        <w:rPr>
          <w:rStyle w:val="AERtextbold"/>
        </w:rPr>
        <w:t xml:space="preserve"> for 201</w:t>
      </w:r>
      <w:r w:rsidR="00F56F02" w:rsidRPr="00141BBE">
        <w:rPr>
          <w:rStyle w:val="AERtextbold"/>
        </w:rPr>
        <w:t>2</w:t>
      </w:r>
    </w:p>
    <w:p w:rsidR="00141BBE" w:rsidRPr="00141BBE" w:rsidRDefault="00141BBE" w:rsidP="00141BBE">
      <w:pPr>
        <w:rPr>
          <w:rStyle w:val="AERtextbold"/>
        </w:rPr>
      </w:pPr>
    </w:p>
    <w:tbl>
      <w:tblPr>
        <w:tblStyle w:val="AERtable-text"/>
        <w:tblW w:w="8872" w:type="dxa"/>
        <w:tblLayout w:type="fixed"/>
        <w:tblLook w:val="04A0" w:firstRow="1" w:lastRow="0" w:firstColumn="1" w:lastColumn="0" w:noHBand="0" w:noVBand="1"/>
      </w:tblPr>
      <w:tblGrid>
        <w:gridCol w:w="1182"/>
        <w:gridCol w:w="2563"/>
        <w:gridCol w:w="2563"/>
        <w:gridCol w:w="2564"/>
      </w:tblGrid>
      <w:tr w:rsidR="004C048B" w:rsidRPr="005D49C0" w:rsidTr="00E661CD">
        <w:trPr>
          <w:cnfStyle w:val="100000000000" w:firstRow="1" w:lastRow="0" w:firstColumn="0" w:lastColumn="0" w:oddVBand="0" w:evenVBand="0" w:oddHBand="0" w:evenHBand="0" w:firstRowFirstColumn="0" w:firstRowLastColumn="0" w:lastRowFirstColumn="0" w:lastRowLastColumn="0"/>
          <w:trHeight w:val="525"/>
        </w:trPr>
        <w:tc>
          <w:tcPr>
            <w:tcW w:w="1182" w:type="dxa"/>
            <w:noWrap/>
            <w:hideMark/>
          </w:tcPr>
          <w:p w:rsidR="004C048B" w:rsidRPr="004C048B" w:rsidRDefault="004F07E4" w:rsidP="004C048B">
            <w:r>
              <w:t>DNSP</w:t>
            </w:r>
            <w:r w:rsidR="004C048B" w:rsidRPr="004C048B">
              <w:t> </w:t>
            </w:r>
          </w:p>
        </w:tc>
        <w:tc>
          <w:tcPr>
            <w:tcW w:w="2563" w:type="dxa"/>
            <w:hideMark/>
          </w:tcPr>
          <w:p w:rsidR="004C048B" w:rsidRPr="004C048B" w:rsidRDefault="004C048B" w:rsidP="0087417F">
            <w:pPr>
              <w:pStyle w:val="AERtabletextright"/>
            </w:pPr>
            <w:r w:rsidRPr="004C048B">
              <w:t>Transmission mains (km)</w:t>
            </w:r>
          </w:p>
        </w:tc>
        <w:tc>
          <w:tcPr>
            <w:tcW w:w="2563" w:type="dxa"/>
            <w:hideMark/>
          </w:tcPr>
          <w:p w:rsidR="004C048B" w:rsidRPr="004C048B" w:rsidRDefault="004C048B" w:rsidP="0087417F">
            <w:pPr>
              <w:pStyle w:val="AERtabletextright"/>
            </w:pPr>
            <w:r w:rsidRPr="004C048B">
              <w:t>Distribution mains (km)</w:t>
            </w:r>
          </w:p>
        </w:tc>
        <w:tc>
          <w:tcPr>
            <w:tcW w:w="2564" w:type="dxa"/>
            <w:hideMark/>
          </w:tcPr>
          <w:p w:rsidR="004C048B" w:rsidRPr="004C048B" w:rsidRDefault="004C048B" w:rsidP="0087417F">
            <w:pPr>
              <w:pStyle w:val="AERtabletextright"/>
              <w:rPr>
                <w:lang w:eastAsia="en-AU"/>
              </w:rPr>
            </w:pPr>
            <w:r w:rsidRPr="004C048B">
              <w:rPr>
                <w:lang w:eastAsia="en-AU"/>
              </w:rPr>
              <w:t>Customers per km of distribution mains</w:t>
            </w:r>
          </w:p>
        </w:tc>
      </w:tr>
      <w:tr w:rsidR="00D501CB" w:rsidRPr="005D49C0" w:rsidTr="00D501CB">
        <w:trPr>
          <w:trHeight w:val="345"/>
        </w:trPr>
        <w:tc>
          <w:tcPr>
            <w:tcW w:w="1182" w:type="dxa"/>
            <w:noWrap/>
            <w:hideMark/>
          </w:tcPr>
          <w:p w:rsidR="00D501CB" w:rsidRPr="00D501CB" w:rsidRDefault="00D501CB" w:rsidP="00D501CB">
            <w:proofErr w:type="spellStart"/>
            <w:r w:rsidRPr="00D501CB">
              <w:t>Envestra</w:t>
            </w:r>
            <w:proofErr w:type="spellEnd"/>
          </w:p>
        </w:tc>
        <w:tc>
          <w:tcPr>
            <w:tcW w:w="2563" w:type="dxa"/>
            <w:noWrap/>
            <w:vAlign w:val="top"/>
            <w:hideMark/>
          </w:tcPr>
          <w:p w:rsidR="00D501CB" w:rsidRPr="00D501CB" w:rsidRDefault="00D501CB" w:rsidP="0087417F">
            <w:pPr>
              <w:pStyle w:val="AERtabletextright"/>
            </w:pPr>
            <w:r w:rsidRPr="00D501CB">
              <w:t xml:space="preserve">  331</w:t>
            </w:r>
          </w:p>
        </w:tc>
        <w:tc>
          <w:tcPr>
            <w:tcW w:w="2563" w:type="dxa"/>
            <w:noWrap/>
            <w:vAlign w:val="top"/>
            <w:hideMark/>
          </w:tcPr>
          <w:p w:rsidR="00D501CB" w:rsidRPr="00D501CB" w:rsidRDefault="00D1548D" w:rsidP="0087417F">
            <w:pPr>
              <w:pStyle w:val="AERtabletextright"/>
            </w:pPr>
            <w:r>
              <w:t xml:space="preserve"> 10 251</w:t>
            </w:r>
          </w:p>
        </w:tc>
        <w:tc>
          <w:tcPr>
            <w:tcW w:w="2564" w:type="dxa"/>
            <w:noWrap/>
            <w:vAlign w:val="top"/>
            <w:hideMark/>
          </w:tcPr>
          <w:p w:rsidR="00D501CB" w:rsidRPr="00D501CB" w:rsidRDefault="00D501CB" w:rsidP="0087417F">
            <w:pPr>
              <w:pStyle w:val="AERtabletextright"/>
            </w:pPr>
            <w:r w:rsidRPr="00D501CB">
              <w:t>5</w:t>
            </w:r>
            <w:r w:rsidR="00D1548D">
              <w:t>7.4</w:t>
            </w:r>
          </w:p>
        </w:tc>
      </w:tr>
      <w:tr w:rsidR="00D501CB" w:rsidRPr="005D49C0" w:rsidTr="00D501CB">
        <w:trPr>
          <w:cnfStyle w:val="000000010000" w:firstRow="0" w:lastRow="0" w:firstColumn="0" w:lastColumn="0" w:oddVBand="0" w:evenVBand="0" w:oddHBand="0" w:evenHBand="1" w:firstRowFirstColumn="0" w:firstRowLastColumn="0" w:lastRowFirstColumn="0" w:lastRowLastColumn="0"/>
          <w:trHeight w:val="375"/>
        </w:trPr>
        <w:tc>
          <w:tcPr>
            <w:tcW w:w="1182" w:type="dxa"/>
            <w:noWrap/>
            <w:hideMark/>
          </w:tcPr>
          <w:p w:rsidR="00D501CB" w:rsidRPr="00D501CB" w:rsidRDefault="00526331" w:rsidP="00D501CB">
            <w:proofErr w:type="spellStart"/>
            <w:r w:rsidRPr="00D501CB">
              <w:t>Multi</w:t>
            </w:r>
            <w:r>
              <w:t>n</w:t>
            </w:r>
            <w:r w:rsidRPr="00D501CB">
              <w:t>et</w:t>
            </w:r>
            <w:proofErr w:type="spellEnd"/>
          </w:p>
        </w:tc>
        <w:tc>
          <w:tcPr>
            <w:tcW w:w="2563" w:type="dxa"/>
            <w:noWrap/>
            <w:vAlign w:val="top"/>
            <w:hideMark/>
          </w:tcPr>
          <w:p w:rsidR="00D501CB" w:rsidRPr="00D501CB" w:rsidRDefault="00D501CB" w:rsidP="0087417F">
            <w:pPr>
              <w:pStyle w:val="AERtabletextright"/>
            </w:pPr>
            <w:r w:rsidRPr="00D501CB">
              <w:t xml:space="preserve">  157</w:t>
            </w:r>
          </w:p>
        </w:tc>
        <w:tc>
          <w:tcPr>
            <w:tcW w:w="2563" w:type="dxa"/>
            <w:noWrap/>
            <w:vAlign w:val="top"/>
            <w:hideMark/>
          </w:tcPr>
          <w:p w:rsidR="00D501CB" w:rsidRPr="00D501CB" w:rsidRDefault="00D501CB" w:rsidP="0087417F">
            <w:pPr>
              <w:pStyle w:val="AERtabletextright"/>
            </w:pPr>
            <w:r w:rsidRPr="00D501CB">
              <w:t xml:space="preserve"> 9 853</w:t>
            </w:r>
          </w:p>
        </w:tc>
        <w:tc>
          <w:tcPr>
            <w:tcW w:w="2564" w:type="dxa"/>
            <w:noWrap/>
            <w:vAlign w:val="top"/>
            <w:hideMark/>
          </w:tcPr>
          <w:p w:rsidR="00D501CB" w:rsidRPr="00D501CB" w:rsidRDefault="00D1548D" w:rsidP="00CB44AD">
            <w:pPr>
              <w:pStyle w:val="AERtabletextright"/>
            </w:pPr>
            <w:r>
              <w:t>68.</w:t>
            </w:r>
            <w:r w:rsidR="00CB44AD">
              <w:t>1</w:t>
            </w:r>
          </w:p>
        </w:tc>
      </w:tr>
      <w:tr w:rsidR="00D501CB" w:rsidRPr="005D49C0" w:rsidTr="00D501CB">
        <w:trPr>
          <w:trHeight w:val="375"/>
        </w:trPr>
        <w:tc>
          <w:tcPr>
            <w:tcW w:w="1182" w:type="dxa"/>
            <w:noWrap/>
            <w:hideMark/>
          </w:tcPr>
          <w:p w:rsidR="00D501CB" w:rsidRPr="00D501CB" w:rsidRDefault="00D501CB" w:rsidP="00D501CB">
            <w:r w:rsidRPr="00D501CB">
              <w:t>SP AusNet</w:t>
            </w:r>
          </w:p>
        </w:tc>
        <w:tc>
          <w:tcPr>
            <w:tcW w:w="2563" w:type="dxa"/>
            <w:noWrap/>
            <w:vAlign w:val="top"/>
            <w:hideMark/>
          </w:tcPr>
          <w:p w:rsidR="00D501CB" w:rsidRPr="00D501CB" w:rsidRDefault="00D501CB" w:rsidP="0087417F">
            <w:pPr>
              <w:pStyle w:val="AERtabletextright"/>
            </w:pPr>
            <w:r w:rsidRPr="00D501CB">
              <w:t xml:space="preserve">  182</w:t>
            </w:r>
          </w:p>
        </w:tc>
        <w:tc>
          <w:tcPr>
            <w:tcW w:w="2563" w:type="dxa"/>
            <w:noWrap/>
            <w:vAlign w:val="top"/>
            <w:hideMark/>
          </w:tcPr>
          <w:p w:rsidR="00D501CB" w:rsidRPr="00D501CB" w:rsidRDefault="00D501CB" w:rsidP="0087417F">
            <w:pPr>
              <w:pStyle w:val="AERtabletextright"/>
            </w:pPr>
            <w:r w:rsidRPr="00D501CB">
              <w:t xml:space="preserve"> 10 041</w:t>
            </w:r>
          </w:p>
        </w:tc>
        <w:tc>
          <w:tcPr>
            <w:tcW w:w="2564" w:type="dxa"/>
            <w:noWrap/>
            <w:vAlign w:val="top"/>
            <w:hideMark/>
          </w:tcPr>
          <w:p w:rsidR="00D501CB" w:rsidRPr="00D501CB" w:rsidRDefault="00D501CB" w:rsidP="0087417F">
            <w:pPr>
              <w:pStyle w:val="AERtabletextright"/>
            </w:pPr>
            <w:r w:rsidRPr="00D501CB">
              <w:t>61.4</w:t>
            </w:r>
          </w:p>
        </w:tc>
      </w:tr>
      <w:tr w:rsidR="00D501CB" w:rsidRPr="005D49C0" w:rsidTr="00D501CB">
        <w:trPr>
          <w:cnfStyle w:val="000000010000" w:firstRow="0" w:lastRow="0" w:firstColumn="0" w:lastColumn="0" w:oddVBand="0" w:evenVBand="0" w:oddHBand="0" w:evenHBand="1" w:firstRowFirstColumn="0" w:firstRowLastColumn="0" w:lastRowFirstColumn="0" w:lastRowLastColumn="0"/>
          <w:trHeight w:val="540"/>
        </w:trPr>
        <w:tc>
          <w:tcPr>
            <w:tcW w:w="1182" w:type="dxa"/>
            <w:noWrap/>
            <w:hideMark/>
          </w:tcPr>
          <w:p w:rsidR="00D501CB" w:rsidRPr="00D501CB" w:rsidRDefault="00D501CB" w:rsidP="00D501CB">
            <w:r w:rsidRPr="00D501CB">
              <w:t>All</w:t>
            </w:r>
          </w:p>
        </w:tc>
        <w:tc>
          <w:tcPr>
            <w:tcW w:w="2563" w:type="dxa"/>
            <w:noWrap/>
            <w:vAlign w:val="top"/>
            <w:hideMark/>
          </w:tcPr>
          <w:p w:rsidR="00D501CB" w:rsidRPr="00D501CB" w:rsidRDefault="00D501CB" w:rsidP="0087417F">
            <w:pPr>
              <w:pStyle w:val="AERtabletextright"/>
            </w:pPr>
            <w:r w:rsidRPr="00D501CB">
              <w:t xml:space="preserve">  670</w:t>
            </w:r>
          </w:p>
        </w:tc>
        <w:tc>
          <w:tcPr>
            <w:tcW w:w="2563" w:type="dxa"/>
            <w:noWrap/>
            <w:vAlign w:val="top"/>
            <w:hideMark/>
          </w:tcPr>
          <w:p w:rsidR="00D501CB" w:rsidRPr="00D501CB" w:rsidRDefault="00D1548D" w:rsidP="0087417F">
            <w:pPr>
              <w:pStyle w:val="AERtabletextright"/>
            </w:pPr>
            <w:r>
              <w:t>30 145</w:t>
            </w:r>
          </w:p>
        </w:tc>
        <w:tc>
          <w:tcPr>
            <w:tcW w:w="2564" w:type="dxa"/>
            <w:noWrap/>
            <w:vAlign w:val="top"/>
            <w:hideMark/>
          </w:tcPr>
          <w:p w:rsidR="00D501CB" w:rsidRPr="00D501CB" w:rsidRDefault="00D1548D" w:rsidP="0087417F">
            <w:pPr>
              <w:pStyle w:val="AERtabletextright"/>
            </w:pPr>
            <w:r>
              <w:t>62.2</w:t>
            </w:r>
          </w:p>
        </w:tc>
      </w:tr>
    </w:tbl>
    <w:p w:rsidR="006F6BBD" w:rsidRPr="006F6BBD" w:rsidRDefault="006F6BBD" w:rsidP="006F6BBD">
      <w:pPr>
        <w:pStyle w:val="AERtablesource"/>
      </w:pPr>
      <w:r w:rsidRPr="006F6BBD">
        <w:t xml:space="preserve">Source: </w:t>
      </w:r>
      <w:r w:rsidRPr="006F6BBD">
        <w:tab/>
        <w:t>DNSPs' quarterly reports.</w:t>
      </w:r>
    </w:p>
    <w:p w:rsidR="004C048B" w:rsidRDefault="004C048B" w:rsidP="004C048B">
      <w:pPr>
        <w:pStyle w:val="AERbodytext"/>
      </w:pPr>
      <w:r>
        <w:t xml:space="preserve">Gas transmission pipelines </w:t>
      </w:r>
      <w:r w:rsidRPr="006E55F8">
        <w:t>have</w:t>
      </w:r>
      <w:r>
        <w:t xml:space="preserve"> a MAOP of more tha</w:t>
      </w:r>
      <w:r w:rsidRPr="006E55F8">
        <w:t xml:space="preserve">n 1,050 </w:t>
      </w:r>
      <w:proofErr w:type="spellStart"/>
      <w:r w:rsidRPr="006E55F8">
        <w:t>kPa</w:t>
      </w:r>
      <w:proofErr w:type="spellEnd"/>
      <w:r w:rsidRPr="006E55F8">
        <w:t xml:space="preserve"> and gas distribution pipelines have a MAOP of less than or equal to 1,050 </w:t>
      </w:r>
      <w:proofErr w:type="spellStart"/>
      <w:r w:rsidRPr="006E55F8">
        <w:t>kPa</w:t>
      </w:r>
      <w:proofErr w:type="spellEnd"/>
      <w:r w:rsidRPr="006E55F8">
        <w:t>.</w:t>
      </w:r>
      <w:r>
        <w:t xml:space="preserve"> The total length of transmission pipeline is only about 2 per cent of the Victorian gas </w:t>
      </w:r>
      <w:r w:rsidR="006F6BBD">
        <w:t xml:space="preserve">distributors' </w:t>
      </w:r>
      <w:r>
        <w:t xml:space="preserve">total pipeline length. </w:t>
      </w:r>
      <w:r w:rsidR="00C511A3">
        <w:t>Figure A</w:t>
      </w:r>
      <w:r>
        <w:t>.1</w:t>
      </w:r>
      <w:r w:rsidR="00EA578C">
        <w:t>.1</w:t>
      </w:r>
      <w:r>
        <w:t xml:space="preserve"> shows the composition of gas pipelines for each of the Victorian </w:t>
      </w:r>
      <w:r w:rsidR="006F6BBD">
        <w:t>distributors</w:t>
      </w:r>
      <w:r>
        <w:t xml:space="preserve">, and </w:t>
      </w:r>
      <w:r w:rsidR="00EA578C">
        <w:t>Figure A.1.2</w:t>
      </w:r>
      <w:r>
        <w:t xml:space="preserve"> shows the Victorian gas distribution network by material.</w:t>
      </w:r>
    </w:p>
    <w:p w:rsidR="0087417F" w:rsidRDefault="0087417F">
      <w:pPr>
        <w:rPr>
          <w:rFonts w:eastAsia="Times New Roman"/>
          <w:szCs w:val="24"/>
          <w:lang w:eastAsia="en-US"/>
        </w:rPr>
      </w:pPr>
      <w:r>
        <w:br w:type="page"/>
      </w:r>
    </w:p>
    <w:p w:rsidR="004C048B" w:rsidRPr="00141BBE" w:rsidRDefault="00E8513C" w:rsidP="00141BBE">
      <w:pPr>
        <w:rPr>
          <w:rStyle w:val="AERtextbold"/>
        </w:rPr>
      </w:pPr>
      <w:r w:rsidRPr="00141BBE">
        <w:rPr>
          <w:rStyle w:val="AERtextbold"/>
        </w:rPr>
        <w:lastRenderedPageBreak/>
        <w:t xml:space="preserve">Figure </w:t>
      </w:r>
      <w:r w:rsidR="00C511A3" w:rsidRPr="00141BBE">
        <w:rPr>
          <w:rStyle w:val="AERtextbold"/>
        </w:rPr>
        <w:t>A</w:t>
      </w:r>
      <w:r w:rsidRPr="00141BBE">
        <w:rPr>
          <w:rStyle w:val="AERtextbold"/>
        </w:rPr>
        <w:t>.1</w:t>
      </w:r>
      <w:r w:rsidR="00EA578C" w:rsidRPr="00141BBE">
        <w:rPr>
          <w:rStyle w:val="AERtextbold"/>
        </w:rPr>
        <w:t>.1</w:t>
      </w:r>
      <w:r w:rsidR="00EA578C" w:rsidRPr="00141BBE">
        <w:rPr>
          <w:rStyle w:val="AERtextbold"/>
        </w:rPr>
        <w:tab/>
      </w:r>
      <w:r w:rsidR="004C048B" w:rsidRPr="00141BBE">
        <w:rPr>
          <w:rStyle w:val="AERtextbold"/>
        </w:rPr>
        <w:t>Network composition Victorian Gas</w:t>
      </w:r>
      <w:r w:rsidRPr="00141BBE">
        <w:rPr>
          <w:rStyle w:val="AERtextbold"/>
        </w:rPr>
        <w:t xml:space="preserve"> </w:t>
      </w:r>
      <w:r w:rsidR="004C048B" w:rsidRPr="00141BBE">
        <w:rPr>
          <w:rStyle w:val="AERtextbold"/>
        </w:rPr>
        <w:t>201</w:t>
      </w:r>
      <w:r w:rsidR="00F56F02" w:rsidRPr="00141BBE">
        <w:rPr>
          <w:rStyle w:val="AERtextbold"/>
        </w:rPr>
        <w:t>2</w:t>
      </w:r>
    </w:p>
    <w:p w:rsidR="00141BBE" w:rsidRPr="00141BBE" w:rsidRDefault="000523FD" w:rsidP="00141BBE">
      <w:r>
        <w:rPr>
          <w:noProof/>
        </w:rPr>
        <w:drawing>
          <wp:inline distT="0" distB="0" distL="0" distR="0" wp14:anchorId="3BC900DA" wp14:editId="293282F0">
            <wp:extent cx="4558030" cy="2847340"/>
            <wp:effectExtent l="0" t="0" r="0" b="0"/>
            <wp:docPr id="731" name="Picture 7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558030" cy="2847340"/>
                    </a:xfrm>
                    <a:prstGeom prst="rect">
                      <a:avLst/>
                    </a:prstGeom>
                    <a:noFill/>
                    <a:ln>
                      <a:noFill/>
                    </a:ln>
                  </pic:spPr>
                </pic:pic>
              </a:graphicData>
            </a:graphic>
          </wp:inline>
        </w:drawing>
      </w:r>
    </w:p>
    <w:p w:rsidR="004C048B" w:rsidRDefault="004C048B" w:rsidP="00141BBE">
      <w:pPr>
        <w:pStyle w:val="AERtablesource"/>
      </w:pPr>
      <w:r>
        <w:t xml:space="preserve">Source: </w:t>
      </w:r>
      <w:r w:rsidR="00141BBE">
        <w:t xml:space="preserve"> </w:t>
      </w:r>
      <w:r>
        <w:t>DNSP regulatory quarterly reports</w:t>
      </w:r>
      <w:r w:rsidR="006F6BBD">
        <w:t>.</w:t>
      </w:r>
    </w:p>
    <w:p w:rsidR="004C048B" w:rsidRDefault="00E8513C" w:rsidP="00141BBE">
      <w:pPr>
        <w:rPr>
          <w:rStyle w:val="AERtextbold"/>
        </w:rPr>
      </w:pPr>
      <w:r w:rsidRPr="00141BBE">
        <w:rPr>
          <w:rStyle w:val="AERtextbold"/>
        </w:rPr>
        <w:t xml:space="preserve">Figure </w:t>
      </w:r>
      <w:r w:rsidR="00C511A3" w:rsidRPr="00141BBE">
        <w:rPr>
          <w:rStyle w:val="AERtextbold"/>
        </w:rPr>
        <w:t>A</w:t>
      </w:r>
      <w:r w:rsidR="00EA578C" w:rsidRPr="00141BBE">
        <w:rPr>
          <w:rStyle w:val="AERtextbold"/>
        </w:rPr>
        <w:t>.1.2</w:t>
      </w:r>
      <w:r w:rsidR="00EA578C" w:rsidRPr="00141BBE">
        <w:rPr>
          <w:rStyle w:val="AERtextbold"/>
        </w:rPr>
        <w:tab/>
      </w:r>
      <w:r w:rsidR="004C048B" w:rsidRPr="00141BBE">
        <w:rPr>
          <w:rStyle w:val="AERtextbold"/>
        </w:rPr>
        <w:t>Victorian Gas distribution network by material 201</w:t>
      </w:r>
      <w:r w:rsidR="00F56F02" w:rsidRPr="00141BBE">
        <w:rPr>
          <w:rStyle w:val="AERtextbold"/>
        </w:rPr>
        <w:t>2</w:t>
      </w:r>
    </w:p>
    <w:p w:rsidR="00141BBE" w:rsidRPr="00141BBE" w:rsidRDefault="00141BBE" w:rsidP="00141BBE">
      <w:pPr>
        <w:rPr>
          <w:rStyle w:val="AERtextbold"/>
        </w:rPr>
      </w:pPr>
    </w:p>
    <w:p w:rsidR="004C048B" w:rsidRPr="00141BBE" w:rsidRDefault="000523FD" w:rsidP="00141BBE">
      <w:r>
        <w:rPr>
          <w:noProof/>
        </w:rPr>
        <w:drawing>
          <wp:inline distT="0" distB="0" distL="0" distR="0" wp14:anchorId="11D5FF91" wp14:editId="59BA1100">
            <wp:extent cx="4558030" cy="2847340"/>
            <wp:effectExtent l="0" t="0" r="0" b="0"/>
            <wp:docPr id="732" name="Picture 7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558030" cy="2847340"/>
                    </a:xfrm>
                    <a:prstGeom prst="rect">
                      <a:avLst/>
                    </a:prstGeom>
                    <a:noFill/>
                    <a:ln>
                      <a:noFill/>
                    </a:ln>
                  </pic:spPr>
                </pic:pic>
              </a:graphicData>
            </a:graphic>
          </wp:inline>
        </w:drawing>
      </w:r>
    </w:p>
    <w:p w:rsidR="004C048B" w:rsidRDefault="004C048B" w:rsidP="004C048B">
      <w:pPr>
        <w:pStyle w:val="AERtablesource"/>
      </w:pPr>
      <w:r>
        <w:t xml:space="preserve">Source: </w:t>
      </w:r>
      <w:r w:rsidR="00BC7711">
        <w:tab/>
      </w:r>
      <w:r>
        <w:t>DNSP regulatory quarterly reports</w:t>
      </w:r>
      <w:r w:rsidR="006F6BBD">
        <w:t>.</w:t>
      </w:r>
    </w:p>
    <w:p w:rsidR="00213A52" w:rsidRDefault="00213A52">
      <w:pPr>
        <w:pStyle w:val="AERbodytext"/>
      </w:pPr>
    </w:p>
    <w:p w:rsidR="005D77A8" w:rsidRPr="00EE66BF" w:rsidRDefault="004D15A6" w:rsidP="004154DA">
      <w:r>
        <w:br w:type="page"/>
      </w:r>
    </w:p>
    <w:p w:rsidR="004154DA" w:rsidRDefault="004154DA" w:rsidP="004F2EE5">
      <w:pPr>
        <w:pStyle w:val="Heading8"/>
      </w:pPr>
      <w:bookmarkStart w:id="153" w:name="_Toc259108897"/>
      <w:bookmarkStart w:id="154" w:name="_Toc378326260"/>
      <w:r>
        <w:lastRenderedPageBreak/>
        <w:t>Gas haulage tariffs</w:t>
      </w:r>
      <w:bookmarkEnd w:id="153"/>
      <w:bookmarkEnd w:id="154"/>
    </w:p>
    <w:p w:rsidR="004154DA" w:rsidRPr="00E24A35" w:rsidRDefault="004154DA" w:rsidP="004154DA">
      <w:pPr>
        <w:pStyle w:val="AERbodytext"/>
      </w:pPr>
      <w:r>
        <w:t>DNSP</w:t>
      </w:r>
      <w:r w:rsidRPr="00E24A35">
        <w:t>s currently charge two types of Haulage Reference Tariffs (tariffs)</w:t>
      </w:r>
      <w:r>
        <w:t>—</w:t>
      </w:r>
      <w:r w:rsidRPr="00E24A35">
        <w:t xml:space="preserve">Volume Tariff V and demand Tariff D (including Tariff M). </w:t>
      </w:r>
    </w:p>
    <w:p w:rsidR="004154DA" w:rsidRPr="00E24A35" w:rsidRDefault="004154DA" w:rsidP="004154DA">
      <w:pPr>
        <w:pStyle w:val="AERbodytext"/>
      </w:pPr>
      <w:r w:rsidRPr="00E24A35">
        <w:t xml:space="preserve">Tariff V is applicable to customers using less than 10 </w:t>
      </w:r>
      <w:proofErr w:type="spellStart"/>
      <w:r w:rsidRPr="00E24A35">
        <w:t>terajoules</w:t>
      </w:r>
      <w:proofErr w:type="spellEnd"/>
      <w:r w:rsidRPr="00E24A35" w:rsidDel="00CC3E64">
        <w:t xml:space="preserve"> </w:t>
      </w:r>
      <w:r w:rsidRPr="00E24A35">
        <w:t>(TJ)</w:t>
      </w:r>
      <w:bookmarkStart w:id="155" w:name="_Ref179255304"/>
      <w:r w:rsidRPr="00EC3B16">
        <w:rPr>
          <w:rStyle w:val="FootnoteReference"/>
        </w:rPr>
        <w:footnoteReference w:id="24"/>
      </w:r>
      <w:bookmarkEnd w:id="155"/>
      <w:r w:rsidRPr="00E24A35">
        <w:t xml:space="preserve"> per year. Such customers are typically residential and small commercial users. The tariff includes a fixed charge and a variable component.</w:t>
      </w:r>
      <w:r w:rsidRPr="00EC3B16">
        <w:rPr>
          <w:rStyle w:val="FootnoteReference"/>
        </w:rPr>
        <w:footnoteReference w:id="25"/>
      </w:r>
      <w:r w:rsidRPr="00E24A35">
        <w:t xml:space="preserve"> Different tariffs are charged across geographic zones</w:t>
      </w:r>
      <w:r>
        <w:t>—</w:t>
      </w:r>
      <w:proofErr w:type="spellStart"/>
      <w:r w:rsidRPr="00E24A35">
        <w:t>Envestra</w:t>
      </w:r>
      <w:proofErr w:type="spellEnd"/>
      <w:r w:rsidRPr="00E24A35">
        <w:t xml:space="preserve"> maintains four pricing zones (Central, North, Murray Valley and Bairnsdale)</w:t>
      </w:r>
      <w:r>
        <w:t>;</w:t>
      </w:r>
      <w:r w:rsidRPr="00E24A35">
        <w:t xml:space="preserve"> </w:t>
      </w:r>
      <w:r w:rsidR="000376FE">
        <w:t xml:space="preserve">SP </w:t>
      </w:r>
      <w:r w:rsidR="00037958">
        <w:t>AusNet</w:t>
      </w:r>
      <w:r>
        <w:t>,</w:t>
      </w:r>
      <w:r w:rsidRPr="00E24A35">
        <w:t xml:space="preserve"> four (Central, West, Central New and West New)</w:t>
      </w:r>
      <w:r>
        <w:t xml:space="preserve"> and </w:t>
      </w:r>
      <w:proofErr w:type="spellStart"/>
      <w:r w:rsidR="00792850">
        <w:t>Multinet</w:t>
      </w:r>
      <w:proofErr w:type="spellEnd"/>
      <w:r>
        <w:t xml:space="preserve">, </w:t>
      </w:r>
      <w:r w:rsidRPr="00E24A35">
        <w:t xml:space="preserve">a single metropolitan </w:t>
      </w:r>
      <w:r>
        <w:t xml:space="preserve">zone </w:t>
      </w:r>
      <w:r w:rsidRPr="00E24A35">
        <w:t>and two regional zones (South Gippsland and Yarra Valley).</w:t>
      </w:r>
    </w:p>
    <w:p w:rsidR="004154DA" w:rsidRPr="00E24A35" w:rsidRDefault="004154DA" w:rsidP="004154DA">
      <w:pPr>
        <w:pStyle w:val="AERbodytext"/>
      </w:pPr>
      <w:r w:rsidRPr="00E24A35">
        <w:t>Charges also vary according to customer categories</w:t>
      </w:r>
      <w:r>
        <w:t>—</w:t>
      </w:r>
      <w:r w:rsidRPr="00E24A35">
        <w:t xml:space="preserve">classified as residential and non-residential. </w:t>
      </w:r>
      <w:proofErr w:type="spellStart"/>
      <w:r w:rsidRPr="00E24A35">
        <w:t>Envestra</w:t>
      </w:r>
      <w:proofErr w:type="spellEnd"/>
      <w:r w:rsidRPr="00E24A35">
        <w:t xml:space="preserve"> applies the same tariff, while </w:t>
      </w:r>
      <w:proofErr w:type="spellStart"/>
      <w:r w:rsidR="009F7AAE">
        <w:t>Multinet</w:t>
      </w:r>
      <w:proofErr w:type="spellEnd"/>
      <w:r w:rsidR="002C5980">
        <w:t xml:space="preserve"> </w:t>
      </w:r>
      <w:r w:rsidRPr="00E24A35">
        <w:t xml:space="preserve">and </w:t>
      </w:r>
      <w:r w:rsidR="001116B8" w:rsidRPr="00E24A35">
        <w:t>SP</w:t>
      </w:r>
      <w:r w:rsidR="001116B8">
        <w:t xml:space="preserve"> </w:t>
      </w:r>
      <w:proofErr w:type="spellStart"/>
      <w:r w:rsidR="00037958">
        <w:t>AusNet</w:t>
      </w:r>
      <w:proofErr w:type="spellEnd"/>
      <w:r w:rsidR="001116B8" w:rsidRPr="00E24A35">
        <w:t xml:space="preserve"> </w:t>
      </w:r>
      <w:r w:rsidRPr="00E24A35">
        <w:t xml:space="preserve">charge different Tariff V rates to residential and non-residential customers. </w:t>
      </w:r>
      <w:proofErr w:type="spellStart"/>
      <w:r w:rsidRPr="00E24A35">
        <w:t>Envestra’s</w:t>
      </w:r>
      <w:proofErr w:type="spellEnd"/>
      <w:r w:rsidRPr="00E24A35">
        <w:t xml:space="preserve"> and </w:t>
      </w:r>
      <w:r w:rsidR="00690E27">
        <w:t xml:space="preserve">SP </w:t>
      </w:r>
      <w:proofErr w:type="spellStart"/>
      <w:r w:rsidR="00037958">
        <w:t>AusNet</w:t>
      </w:r>
      <w:r w:rsidRPr="00E24A35">
        <w:t>’s</w:t>
      </w:r>
      <w:proofErr w:type="spellEnd"/>
      <w:r w:rsidRPr="00E24A35">
        <w:t xml:space="preserve"> Tariff V structures include tariff ‘bands’ for peak and off-peak periods. </w:t>
      </w:r>
      <w:proofErr w:type="spellStart"/>
      <w:r w:rsidR="009F7AAE">
        <w:t>Multinet</w:t>
      </w:r>
      <w:proofErr w:type="spellEnd"/>
      <w:r w:rsidR="002C5980">
        <w:t xml:space="preserve"> </w:t>
      </w:r>
      <w:r w:rsidRPr="00E24A35">
        <w:t>applies a greater number of tariff bands, including a shoulder period.</w:t>
      </w:r>
      <w:r w:rsidRPr="00EC3B16">
        <w:rPr>
          <w:rStyle w:val="FootnoteReference"/>
        </w:rPr>
        <w:footnoteReference w:id="26"/>
      </w:r>
      <w:r w:rsidRPr="00E24A35">
        <w:t xml:space="preserve"> </w:t>
      </w:r>
    </w:p>
    <w:p w:rsidR="004154DA" w:rsidRPr="00E24A35" w:rsidRDefault="001116B8" w:rsidP="004154DA">
      <w:pPr>
        <w:pStyle w:val="AERbodytext"/>
      </w:pPr>
      <w:r w:rsidRPr="00E24A35">
        <w:t>SP</w:t>
      </w:r>
      <w:r>
        <w:t xml:space="preserve"> </w:t>
      </w:r>
      <w:r w:rsidR="00037958">
        <w:t>AusNet</w:t>
      </w:r>
      <w:r w:rsidRPr="00E24A35">
        <w:t xml:space="preserve"> </w:t>
      </w:r>
      <w:r w:rsidR="004154DA" w:rsidRPr="00E24A35">
        <w:t>also has a Tariff M which applies to existing Tariff V customers that exceed the Tariff V consumption limits of 10 TJ in any 12 month period, or the maximum hourly quantity (MHQ) limit of 10 gigajoules in any hour (1 gigajoule, GJ = 10</w:t>
      </w:r>
      <w:r w:rsidR="004154DA" w:rsidRPr="00EC3B16">
        <w:t>9</w:t>
      </w:r>
      <w:r w:rsidR="004154DA" w:rsidRPr="00E24A35">
        <w:t xml:space="preserve"> joules). </w:t>
      </w:r>
    </w:p>
    <w:p w:rsidR="004154DA" w:rsidRPr="00A96566" w:rsidRDefault="004154DA" w:rsidP="004154DA">
      <w:pPr>
        <w:pStyle w:val="AERbodytext"/>
      </w:pPr>
      <w:r w:rsidRPr="00E24A35">
        <w:t xml:space="preserve">Tariff D applies to customers using more than 10 TJ per year. It is based on the MHQ of gas consumed. These customers are typically large industrial users such as bakeries and large manufacturing plants. Tariff D does not incorporate a fixed charge. As Tariff D is based on the MHQ, charges are generally common across each </w:t>
      </w:r>
      <w:r w:rsidR="006F6BBD">
        <w:t>distributor's</w:t>
      </w:r>
      <w:r w:rsidR="006F6BBD" w:rsidRPr="00E24A35">
        <w:t xml:space="preserve"> </w:t>
      </w:r>
      <w:r w:rsidRPr="00E24A35">
        <w:t>area.</w:t>
      </w:r>
      <w:r w:rsidRPr="00EC3B16">
        <w:rPr>
          <w:rStyle w:val="FootnoteReference"/>
        </w:rPr>
        <w:footnoteReference w:id="27"/>
      </w:r>
      <w:r w:rsidRPr="00E24A35">
        <w:t xml:space="preserve"> Tariff D structures vary across each of the businesses.</w:t>
      </w:r>
    </w:p>
    <w:p w:rsidR="004154DA" w:rsidRDefault="00FD3C4D" w:rsidP="004F2EE5">
      <w:pPr>
        <w:pStyle w:val="Heading8"/>
      </w:pPr>
      <w:bookmarkStart w:id="156" w:name="_Toc259108898"/>
      <w:r>
        <w:br w:type="page"/>
      </w:r>
      <w:bookmarkStart w:id="157" w:name="_Toc259108899"/>
      <w:bookmarkStart w:id="158" w:name="_Toc378326261"/>
      <w:bookmarkEnd w:id="156"/>
      <w:r w:rsidR="004154DA">
        <w:lastRenderedPageBreak/>
        <w:t>Performance measures for reliability of supply</w:t>
      </w:r>
      <w:bookmarkEnd w:id="157"/>
      <w:bookmarkEnd w:id="158"/>
    </w:p>
    <w:p w:rsidR="004154DA" w:rsidRDefault="004154DA" w:rsidP="00524B49">
      <w:pPr>
        <w:pStyle w:val="AERbodytext"/>
      </w:pPr>
      <w:r w:rsidRPr="004557D7">
        <w:t xml:space="preserve">Reliability is primarily measured in terms of the average frequency and duration of supply interruptions. Gas supply interruptions can be either planned or unplanned. Planned interruptions occur when a </w:t>
      </w:r>
      <w:r w:rsidR="006F6BBD">
        <w:t>distribution company</w:t>
      </w:r>
      <w:r w:rsidR="006F6BBD" w:rsidRPr="004557D7">
        <w:t xml:space="preserve"> </w:t>
      </w:r>
      <w:r w:rsidRPr="004557D7">
        <w:t xml:space="preserve">needs to disconnect supply to undertake maintenance or construction work. </w:t>
      </w:r>
      <w:r w:rsidR="006F6BBD">
        <w:t xml:space="preserve">It is </w:t>
      </w:r>
      <w:r w:rsidRPr="004557D7">
        <w:t>required to give customers at least 10 business days’ notice of planned interruptions.</w:t>
      </w:r>
    </w:p>
    <w:p w:rsidR="004154DA" w:rsidRDefault="004154DA" w:rsidP="00524B49">
      <w:pPr>
        <w:pStyle w:val="AERbodytext"/>
      </w:pPr>
      <w:r w:rsidRPr="004557D7">
        <w:t xml:space="preserve">Unplanned interruptions occur mainly due to leakages or damaged pipes requiring immediate repair. </w:t>
      </w:r>
      <w:r w:rsidR="006F6BBD">
        <w:t>These</w:t>
      </w:r>
      <w:r w:rsidR="006F6BBD" w:rsidRPr="004557D7">
        <w:t xml:space="preserve"> </w:t>
      </w:r>
      <w:r w:rsidRPr="004557D7">
        <w:t>outages are often caused by third parties damaging pipes and by water entering low-pressure pipes.</w:t>
      </w:r>
    </w:p>
    <w:p w:rsidR="004154DA" w:rsidRDefault="004154DA" w:rsidP="00524B49">
      <w:pPr>
        <w:pStyle w:val="AERbodytext"/>
      </w:pPr>
      <w:r w:rsidRPr="004557D7">
        <w:t xml:space="preserve">The key reliability measures used to analyse the performance of </w:t>
      </w:r>
      <w:r w:rsidR="006F6BBD">
        <w:t>distributor</w:t>
      </w:r>
      <w:r w:rsidR="006F6BBD" w:rsidRPr="004557D7">
        <w:t xml:space="preserve"> </w:t>
      </w:r>
      <w:r w:rsidRPr="004557D7">
        <w:t>in Victoria are:</w:t>
      </w:r>
    </w:p>
    <w:p w:rsidR="004154DA" w:rsidRPr="004557D7" w:rsidRDefault="004154DA" w:rsidP="004154DA">
      <w:pPr>
        <w:pStyle w:val="AERbulletlistfirststyle"/>
      </w:pPr>
      <w:r w:rsidRPr="004557D7">
        <w:t>Minutes-off-supply—the performance indicator for customer minutes-off-supply is called System Average Interruption Duration Index (SAIDI). It measures the total minutes, on average, that a customer could expect to be without gas over the reporting period. Total SAIDI comprises both planned and unplanned minutes-off-supply.</w:t>
      </w:r>
    </w:p>
    <w:p w:rsidR="00F81A86" w:rsidRDefault="004154DA" w:rsidP="004154DA">
      <w:pPr>
        <w:pStyle w:val="AERbulletlistfirststyle"/>
      </w:pPr>
      <w:r w:rsidRPr="004557D7">
        <w:t>Interruption frequency—the performance indicator for interruption frequency is called System Average Interruption Frequency Index (SAIFI). It measures the number of occasions per year when each customer could, on average, expect to experience an interruption. It is calculated as the total number of customer interruptions, divided by the total number of connected customers averaged over the reporting period.</w:t>
      </w:r>
      <w:bookmarkStart w:id="159" w:name="_Ref73421354"/>
    </w:p>
    <w:p w:rsidR="00635311" w:rsidRPr="004557D7" w:rsidRDefault="00635311" w:rsidP="004154DA">
      <w:pPr>
        <w:pStyle w:val="AERbulletlistfirststyle"/>
      </w:pPr>
      <w:r>
        <w:t>Interruption duration</w:t>
      </w:r>
      <w:r w:rsidRPr="004557D7">
        <w:t>—</w:t>
      </w:r>
      <w:r>
        <w:t xml:space="preserve">the performance indicator for interruption duration is called Customer Average Interruption Duration Index (CAIDI). It measures the average time taken for supply to be restored to a customer when an interruption has occurred. It is calculated as the sum of the duration of each customer </w:t>
      </w:r>
      <w:r w:rsidR="00526331">
        <w:t>interruption</w:t>
      </w:r>
      <w:r>
        <w:t xml:space="preserve"> (in minutes), divided by the total number of customer interruptions (SAIDI divided by SAIFI). Unplanned CAIDI is the average time taken by the </w:t>
      </w:r>
      <w:r w:rsidR="001D3CEB">
        <w:t xml:space="preserve">distribution company </w:t>
      </w:r>
      <w:r>
        <w:t>to find and repair faults on the network.</w:t>
      </w:r>
    </w:p>
    <w:bookmarkEnd w:id="159"/>
    <w:p w:rsidR="00357980" w:rsidRPr="004154DA" w:rsidRDefault="004154DA" w:rsidP="00F81A86">
      <w:pPr>
        <w:pStyle w:val="AERbulletlistfirststyle"/>
      </w:pPr>
      <w:r w:rsidRPr="004557D7">
        <w:t xml:space="preserve">Numbers of unplanned outages—the numbers of outages in the reporting period resulting in customers experiencing an unplanned gas supply interruption. Note that the performance indicator for the number of outages does not take account of variations between </w:t>
      </w:r>
      <w:r w:rsidR="001D3CEB">
        <w:t>distributors</w:t>
      </w:r>
      <w:r w:rsidR="001D3CEB" w:rsidRPr="004154DA">
        <w:t xml:space="preserve"> </w:t>
      </w:r>
      <w:r w:rsidRPr="004154DA">
        <w:t xml:space="preserve">in the size of their gas networks or the number of customers supplied. </w:t>
      </w:r>
    </w:p>
    <w:p w:rsidR="00213A52" w:rsidRDefault="00AC7F91">
      <w:pPr>
        <w:pStyle w:val="Heading3"/>
        <w:numPr>
          <w:ilvl w:val="0"/>
          <w:numId w:val="0"/>
        </w:numPr>
        <w:rPr>
          <w:rStyle w:val="AERbody"/>
        </w:rPr>
      </w:pPr>
      <w:r>
        <w:rPr>
          <w:rStyle w:val="AERbody"/>
        </w:rPr>
        <w:br w:type="page"/>
      </w:r>
      <w:r w:rsidR="00471165" w:rsidRPr="00471165">
        <w:rPr>
          <w:rStyle w:val="AERbody"/>
        </w:rPr>
        <w:lastRenderedPageBreak/>
        <w:t>Gas supply reliability</w:t>
      </w:r>
    </w:p>
    <w:p w:rsidR="00AC7F91" w:rsidRPr="00AC7F91" w:rsidRDefault="00AC7F91" w:rsidP="003B6CB1">
      <w:pPr>
        <w:pStyle w:val="Caption"/>
      </w:pPr>
      <w:r w:rsidRPr="00AC7F91">
        <w:t xml:space="preserve">Table </w:t>
      </w:r>
      <w:r w:rsidR="00EA578C">
        <w:t>A</w:t>
      </w:r>
      <w:r w:rsidR="00D10D40">
        <w:t>.</w:t>
      </w:r>
      <w:r w:rsidR="00EA578C">
        <w:t>3.1</w:t>
      </w:r>
      <w:r w:rsidR="00EA578C">
        <w:tab/>
      </w:r>
      <w:proofErr w:type="spellStart"/>
      <w:r w:rsidRPr="00AC7F91">
        <w:t>Envestra</w:t>
      </w:r>
      <w:proofErr w:type="spellEnd"/>
      <w:r w:rsidRPr="00AC7F91">
        <w:t xml:space="preserve"> </w:t>
      </w:r>
    </w:p>
    <w:tbl>
      <w:tblPr>
        <w:tblStyle w:val="AERtable-text"/>
        <w:tblW w:w="5000" w:type="pct"/>
        <w:tblLook w:val="01E0" w:firstRow="1" w:lastRow="1" w:firstColumn="1" w:lastColumn="1" w:noHBand="0" w:noVBand="0"/>
      </w:tblPr>
      <w:tblGrid>
        <w:gridCol w:w="3414"/>
        <w:gridCol w:w="1172"/>
        <w:gridCol w:w="1172"/>
        <w:gridCol w:w="1172"/>
        <w:gridCol w:w="1172"/>
        <w:gridCol w:w="1140"/>
      </w:tblGrid>
      <w:tr w:rsidR="00D501CB" w:rsidRPr="00695511" w:rsidTr="00530C4F">
        <w:trPr>
          <w:cnfStyle w:val="100000000000" w:firstRow="1" w:lastRow="0" w:firstColumn="0" w:lastColumn="0" w:oddVBand="0" w:evenVBand="0" w:oddHBand="0" w:evenHBand="0" w:firstRowFirstColumn="0" w:firstRowLastColumn="0" w:lastRowFirstColumn="0" w:lastRowLastColumn="0"/>
          <w:trHeight w:val="642"/>
        </w:trPr>
        <w:tc>
          <w:tcPr>
            <w:tcW w:w="1847" w:type="pct"/>
            <w:noWrap/>
          </w:tcPr>
          <w:p w:rsidR="00D501CB" w:rsidRPr="00AC7F91" w:rsidRDefault="00D501CB" w:rsidP="00AC7F91">
            <w:r w:rsidRPr="00AC7F91">
              <w:t> </w:t>
            </w:r>
          </w:p>
        </w:tc>
        <w:tc>
          <w:tcPr>
            <w:tcW w:w="634" w:type="pct"/>
            <w:noWrap/>
          </w:tcPr>
          <w:p w:rsidR="00D501CB" w:rsidRPr="00AC7F91" w:rsidRDefault="00D501CB" w:rsidP="00530C4F">
            <w:pPr>
              <w:pStyle w:val="AERtabletextright"/>
            </w:pPr>
            <w:r w:rsidRPr="00AC7F91">
              <w:t>2008</w:t>
            </w:r>
          </w:p>
        </w:tc>
        <w:tc>
          <w:tcPr>
            <w:tcW w:w="634" w:type="pct"/>
            <w:noWrap/>
          </w:tcPr>
          <w:p w:rsidR="00D501CB" w:rsidRPr="00AC7F91" w:rsidRDefault="00D501CB" w:rsidP="00530C4F">
            <w:pPr>
              <w:pStyle w:val="AERtabletextright"/>
            </w:pPr>
            <w:r w:rsidRPr="00AC7F91">
              <w:t>2009</w:t>
            </w:r>
          </w:p>
        </w:tc>
        <w:tc>
          <w:tcPr>
            <w:tcW w:w="634" w:type="pct"/>
            <w:noWrap/>
          </w:tcPr>
          <w:p w:rsidR="00D501CB" w:rsidRPr="00AC7F91" w:rsidRDefault="00D501CB" w:rsidP="00530C4F">
            <w:pPr>
              <w:pStyle w:val="AERtabletextright"/>
            </w:pPr>
            <w:r w:rsidRPr="00AC7F91">
              <w:t>2010</w:t>
            </w:r>
          </w:p>
        </w:tc>
        <w:tc>
          <w:tcPr>
            <w:tcW w:w="634" w:type="pct"/>
            <w:noWrap/>
          </w:tcPr>
          <w:p w:rsidR="00D501CB" w:rsidRPr="00AC7F91" w:rsidRDefault="00D501CB" w:rsidP="00530C4F">
            <w:pPr>
              <w:pStyle w:val="AERtabletextright"/>
            </w:pPr>
            <w:r w:rsidRPr="00AC7F91">
              <w:t>2011</w:t>
            </w:r>
          </w:p>
        </w:tc>
        <w:tc>
          <w:tcPr>
            <w:tcW w:w="617" w:type="pct"/>
          </w:tcPr>
          <w:p w:rsidR="00D501CB" w:rsidRPr="00AC7F91" w:rsidRDefault="00D501CB" w:rsidP="00530C4F">
            <w:pPr>
              <w:pStyle w:val="AERtabletextright"/>
            </w:pPr>
            <w:r>
              <w:t>2012</w:t>
            </w:r>
          </w:p>
        </w:tc>
      </w:tr>
      <w:tr w:rsidR="00D501CB" w:rsidRPr="00CA2254" w:rsidTr="00530C4F">
        <w:trPr>
          <w:trHeight w:val="642"/>
        </w:trPr>
        <w:tc>
          <w:tcPr>
            <w:tcW w:w="4383" w:type="pct"/>
            <w:gridSpan w:val="5"/>
            <w:noWrap/>
          </w:tcPr>
          <w:p w:rsidR="00D501CB" w:rsidRPr="00AC7F91" w:rsidRDefault="00D501CB" w:rsidP="00AC7F91">
            <w:r w:rsidRPr="00AD7CD4">
              <w:rPr>
                <w:rStyle w:val="AERtextbold"/>
              </w:rPr>
              <w:t>Average minutes-off-supply per customer (SAIDI</w:t>
            </w:r>
            <w:r w:rsidRPr="00AC7F91">
              <w:t>) </w:t>
            </w:r>
          </w:p>
        </w:tc>
        <w:tc>
          <w:tcPr>
            <w:tcW w:w="617" w:type="pct"/>
          </w:tcPr>
          <w:p w:rsidR="00D501CB" w:rsidRPr="00AC7F91" w:rsidRDefault="00D501CB" w:rsidP="00AC7F91"/>
        </w:tc>
      </w:tr>
      <w:tr w:rsidR="00530C4F" w:rsidRPr="00F734C2" w:rsidTr="00530C4F">
        <w:trPr>
          <w:cnfStyle w:val="000000010000" w:firstRow="0" w:lastRow="0" w:firstColumn="0" w:lastColumn="0" w:oddVBand="0" w:evenVBand="0" w:oddHBand="0" w:evenHBand="1" w:firstRowFirstColumn="0" w:firstRowLastColumn="0" w:lastRowFirstColumn="0" w:lastRowLastColumn="0"/>
          <w:trHeight w:val="642"/>
        </w:trPr>
        <w:tc>
          <w:tcPr>
            <w:tcW w:w="1847" w:type="pct"/>
            <w:noWrap/>
          </w:tcPr>
          <w:p w:rsidR="00530C4F" w:rsidRPr="00530C4F" w:rsidRDefault="00530C4F" w:rsidP="00530C4F">
            <w:r w:rsidRPr="00530C4F">
              <w:t>Planned</w:t>
            </w:r>
          </w:p>
        </w:tc>
        <w:tc>
          <w:tcPr>
            <w:tcW w:w="634" w:type="pct"/>
            <w:noWrap/>
            <w:vAlign w:val="top"/>
          </w:tcPr>
          <w:p w:rsidR="00530C4F" w:rsidRPr="00530C4F" w:rsidRDefault="00530C4F" w:rsidP="00530C4F">
            <w:pPr>
              <w:pStyle w:val="AERtabletextright"/>
            </w:pPr>
            <w:r w:rsidRPr="00530C4F">
              <w:t>3.63</w:t>
            </w:r>
          </w:p>
        </w:tc>
        <w:tc>
          <w:tcPr>
            <w:tcW w:w="634" w:type="pct"/>
            <w:noWrap/>
            <w:vAlign w:val="top"/>
          </w:tcPr>
          <w:p w:rsidR="00530C4F" w:rsidRPr="00530C4F" w:rsidRDefault="00530C4F" w:rsidP="00530C4F">
            <w:pPr>
              <w:pStyle w:val="AERtabletextright"/>
            </w:pPr>
            <w:r w:rsidRPr="00530C4F">
              <w:t>0.94</w:t>
            </w:r>
          </w:p>
        </w:tc>
        <w:tc>
          <w:tcPr>
            <w:tcW w:w="634" w:type="pct"/>
            <w:noWrap/>
            <w:vAlign w:val="top"/>
          </w:tcPr>
          <w:p w:rsidR="00530C4F" w:rsidRPr="00530C4F" w:rsidRDefault="00530C4F" w:rsidP="00530C4F">
            <w:pPr>
              <w:pStyle w:val="AERtabletextright"/>
            </w:pPr>
            <w:r w:rsidRPr="00530C4F">
              <w:t>1.45</w:t>
            </w:r>
          </w:p>
        </w:tc>
        <w:tc>
          <w:tcPr>
            <w:tcW w:w="634" w:type="pct"/>
            <w:noWrap/>
            <w:vAlign w:val="top"/>
          </w:tcPr>
          <w:p w:rsidR="00530C4F" w:rsidRPr="00530C4F" w:rsidRDefault="00530C4F" w:rsidP="00530C4F">
            <w:pPr>
              <w:pStyle w:val="AERtabletextright"/>
            </w:pPr>
            <w:r w:rsidRPr="00530C4F">
              <w:t>3.31</w:t>
            </w:r>
          </w:p>
        </w:tc>
        <w:tc>
          <w:tcPr>
            <w:tcW w:w="617" w:type="pct"/>
            <w:vAlign w:val="top"/>
          </w:tcPr>
          <w:p w:rsidR="00530C4F" w:rsidRPr="00530C4F" w:rsidRDefault="00530C4F" w:rsidP="00530C4F">
            <w:pPr>
              <w:pStyle w:val="AERtabletextright"/>
            </w:pPr>
            <w:r w:rsidRPr="00530C4F">
              <w:t>6.84</w:t>
            </w:r>
          </w:p>
        </w:tc>
      </w:tr>
      <w:tr w:rsidR="00530C4F" w:rsidRPr="00F734C2" w:rsidTr="00530C4F">
        <w:trPr>
          <w:trHeight w:val="642"/>
        </w:trPr>
        <w:tc>
          <w:tcPr>
            <w:tcW w:w="1847" w:type="pct"/>
            <w:noWrap/>
          </w:tcPr>
          <w:p w:rsidR="00530C4F" w:rsidRPr="00530C4F" w:rsidRDefault="00530C4F" w:rsidP="00530C4F">
            <w:r w:rsidRPr="00530C4F">
              <w:t>Unplanned</w:t>
            </w:r>
          </w:p>
        </w:tc>
        <w:tc>
          <w:tcPr>
            <w:tcW w:w="634" w:type="pct"/>
            <w:noWrap/>
            <w:vAlign w:val="top"/>
          </w:tcPr>
          <w:p w:rsidR="00530C4F" w:rsidRPr="00530C4F" w:rsidRDefault="00530C4F" w:rsidP="00530C4F">
            <w:pPr>
              <w:pStyle w:val="AERtabletextright"/>
            </w:pPr>
            <w:r w:rsidRPr="00530C4F">
              <w:t>1.84</w:t>
            </w:r>
          </w:p>
        </w:tc>
        <w:tc>
          <w:tcPr>
            <w:tcW w:w="634" w:type="pct"/>
            <w:noWrap/>
            <w:vAlign w:val="top"/>
          </w:tcPr>
          <w:p w:rsidR="00530C4F" w:rsidRPr="00530C4F" w:rsidRDefault="00530C4F" w:rsidP="00530C4F">
            <w:pPr>
              <w:pStyle w:val="AERtabletextright"/>
            </w:pPr>
            <w:r w:rsidRPr="00530C4F">
              <w:t>1.72</w:t>
            </w:r>
          </w:p>
        </w:tc>
        <w:tc>
          <w:tcPr>
            <w:tcW w:w="634" w:type="pct"/>
            <w:noWrap/>
            <w:vAlign w:val="top"/>
          </w:tcPr>
          <w:p w:rsidR="00530C4F" w:rsidRPr="00530C4F" w:rsidRDefault="00530C4F" w:rsidP="00530C4F">
            <w:pPr>
              <w:pStyle w:val="AERtabletextright"/>
            </w:pPr>
            <w:r w:rsidRPr="00530C4F">
              <w:t>3.43</w:t>
            </w:r>
          </w:p>
        </w:tc>
        <w:tc>
          <w:tcPr>
            <w:tcW w:w="634" w:type="pct"/>
            <w:noWrap/>
            <w:vAlign w:val="top"/>
          </w:tcPr>
          <w:p w:rsidR="00530C4F" w:rsidRPr="00530C4F" w:rsidRDefault="00530C4F" w:rsidP="00530C4F">
            <w:pPr>
              <w:pStyle w:val="AERtabletextright"/>
            </w:pPr>
            <w:r w:rsidRPr="00530C4F">
              <w:t>3.77</w:t>
            </w:r>
          </w:p>
        </w:tc>
        <w:tc>
          <w:tcPr>
            <w:tcW w:w="617" w:type="pct"/>
            <w:vAlign w:val="top"/>
          </w:tcPr>
          <w:p w:rsidR="00530C4F" w:rsidRPr="00530C4F" w:rsidRDefault="00530C4F" w:rsidP="00530C4F">
            <w:pPr>
              <w:pStyle w:val="AERtabletextright"/>
            </w:pPr>
            <w:r w:rsidRPr="00530C4F">
              <w:t>3.48</w:t>
            </w:r>
          </w:p>
        </w:tc>
      </w:tr>
      <w:tr w:rsidR="00530C4F" w:rsidRPr="00F734C2" w:rsidTr="00530C4F">
        <w:trPr>
          <w:cnfStyle w:val="000000010000" w:firstRow="0" w:lastRow="0" w:firstColumn="0" w:lastColumn="0" w:oddVBand="0" w:evenVBand="0" w:oddHBand="0" w:evenHBand="1" w:firstRowFirstColumn="0" w:firstRowLastColumn="0" w:lastRowFirstColumn="0" w:lastRowLastColumn="0"/>
          <w:trHeight w:val="642"/>
        </w:trPr>
        <w:tc>
          <w:tcPr>
            <w:tcW w:w="1847" w:type="pct"/>
            <w:noWrap/>
          </w:tcPr>
          <w:p w:rsidR="00530C4F" w:rsidRPr="00530C4F" w:rsidRDefault="00530C4F" w:rsidP="00530C4F">
            <w:r w:rsidRPr="00530C4F">
              <w:t>Total</w:t>
            </w:r>
          </w:p>
        </w:tc>
        <w:tc>
          <w:tcPr>
            <w:tcW w:w="634" w:type="pct"/>
            <w:noWrap/>
            <w:vAlign w:val="top"/>
          </w:tcPr>
          <w:p w:rsidR="00530C4F" w:rsidRPr="00530C4F" w:rsidRDefault="00530C4F" w:rsidP="00530C4F">
            <w:pPr>
              <w:pStyle w:val="AERtabletextright"/>
            </w:pPr>
            <w:r w:rsidRPr="00530C4F">
              <w:t>5.48</w:t>
            </w:r>
          </w:p>
        </w:tc>
        <w:tc>
          <w:tcPr>
            <w:tcW w:w="634" w:type="pct"/>
            <w:noWrap/>
            <w:vAlign w:val="top"/>
          </w:tcPr>
          <w:p w:rsidR="00530C4F" w:rsidRPr="00530C4F" w:rsidRDefault="00530C4F" w:rsidP="00530C4F">
            <w:pPr>
              <w:pStyle w:val="AERtabletextright"/>
            </w:pPr>
            <w:r w:rsidRPr="00530C4F">
              <w:t>2.66</w:t>
            </w:r>
          </w:p>
        </w:tc>
        <w:tc>
          <w:tcPr>
            <w:tcW w:w="634" w:type="pct"/>
            <w:noWrap/>
            <w:vAlign w:val="top"/>
          </w:tcPr>
          <w:p w:rsidR="00530C4F" w:rsidRPr="00530C4F" w:rsidRDefault="00530C4F" w:rsidP="00530C4F">
            <w:pPr>
              <w:pStyle w:val="AERtabletextright"/>
            </w:pPr>
            <w:r w:rsidRPr="00530C4F">
              <w:t>4.88</w:t>
            </w:r>
          </w:p>
        </w:tc>
        <w:tc>
          <w:tcPr>
            <w:tcW w:w="634" w:type="pct"/>
            <w:noWrap/>
            <w:vAlign w:val="top"/>
          </w:tcPr>
          <w:p w:rsidR="00530C4F" w:rsidRPr="00530C4F" w:rsidRDefault="00530C4F" w:rsidP="00530C4F">
            <w:pPr>
              <w:pStyle w:val="AERtabletextright"/>
            </w:pPr>
            <w:r w:rsidRPr="00530C4F">
              <w:t>7.08</w:t>
            </w:r>
          </w:p>
        </w:tc>
        <w:tc>
          <w:tcPr>
            <w:tcW w:w="617" w:type="pct"/>
            <w:vAlign w:val="top"/>
          </w:tcPr>
          <w:p w:rsidR="00530C4F" w:rsidRPr="00530C4F" w:rsidRDefault="00530C4F" w:rsidP="00530C4F">
            <w:pPr>
              <w:pStyle w:val="AERtabletextright"/>
            </w:pPr>
            <w:r w:rsidRPr="00530C4F">
              <w:t>10.32</w:t>
            </w:r>
          </w:p>
        </w:tc>
      </w:tr>
      <w:tr w:rsidR="00D501CB" w:rsidRPr="00CA2254" w:rsidTr="00530C4F">
        <w:trPr>
          <w:trHeight w:val="642"/>
        </w:trPr>
        <w:tc>
          <w:tcPr>
            <w:tcW w:w="4383" w:type="pct"/>
            <w:gridSpan w:val="5"/>
            <w:noWrap/>
          </w:tcPr>
          <w:p w:rsidR="00D501CB" w:rsidRPr="00AD7CD4" w:rsidRDefault="00D501CB" w:rsidP="00AC7F91">
            <w:pPr>
              <w:rPr>
                <w:rStyle w:val="AERtextbold"/>
              </w:rPr>
            </w:pPr>
            <w:r w:rsidRPr="00AD7CD4">
              <w:rPr>
                <w:rStyle w:val="AERtextbold"/>
              </w:rPr>
              <w:t>Average number of interruptions per customer (SAIFI) </w:t>
            </w:r>
          </w:p>
        </w:tc>
        <w:tc>
          <w:tcPr>
            <w:tcW w:w="617" w:type="pct"/>
          </w:tcPr>
          <w:p w:rsidR="00D501CB" w:rsidRPr="00AC7F91" w:rsidRDefault="00D501CB" w:rsidP="00AC7F91"/>
        </w:tc>
      </w:tr>
      <w:tr w:rsidR="00530C4F" w:rsidRPr="00F734C2" w:rsidTr="00530C4F">
        <w:trPr>
          <w:cnfStyle w:val="000000010000" w:firstRow="0" w:lastRow="0" w:firstColumn="0" w:lastColumn="0" w:oddVBand="0" w:evenVBand="0" w:oddHBand="0" w:evenHBand="1" w:firstRowFirstColumn="0" w:firstRowLastColumn="0" w:lastRowFirstColumn="0" w:lastRowLastColumn="0"/>
          <w:trHeight w:val="642"/>
        </w:trPr>
        <w:tc>
          <w:tcPr>
            <w:tcW w:w="1847" w:type="pct"/>
            <w:noWrap/>
          </w:tcPr>
          <w:p w:rsidR="00530C4F" w:rsidRPr="00530C4F" w:rsidRDefault="00530C4F" w:rsidP="00530C4F">
            <w:r w:rsidRPr="00530C4F">
              <w:t>Planned</w:t>
            </w:r>
          </w:p>
        </w:tc>
        <w:tc>
          <w:tcPr>
            <w:tcW w:w="634" w:type="pct"/>
            <w:noWrap/>
            <w:vAlign w:val="top"/>
          </w:tcPr>
          <w:p w:rsidR="00530C4F" w:rsidRPr="00530C4F" w:rsidRDefault="00530C4F" w:rsidP="00530C4F">
            <w:pPr>
              <w:pStyle w:val="AERtabletextright"/>
            </w:pPr>
            <w:r w:rsidRPr="00530C4F">
              <w:t>0.010</w:t>
            </w:r>
          </w:p>
        </w:tc>
        <w:tc>
          <w:tcPr>
            <w:tcW w:w="634" w:type="pct"/>
            <w:noWrap/>
            <w:vAlign w:val="top"/>
          </w:tcPr>
          <w:p w:rsidR="00530C4F" w:rsidRPr="00530C4F" w:rsidRDefault="00530C4F" w:rsidP="00530C4F">
            <w:pPr>
              <w:pStyle w:val="AERtabletextright"/>
            </w:pPr>
            <w:r w:rsidRPr="00530C4F">
              <w:t>0.003</w:t>
            </w:r>
          </w:p>
        </w:tc>
        <w:tc>
          <w:tcPr>
            <w:tcW w:w="634" w:type="pct"/>
            <w:noWrap/>
            <w:vAlign w:val="top"/>
          </w:tcPr>
          <w:p w:rsidR="00530C4F" w:rsidRPr="00530C4F" w:rsidRDefault="00530C4F" w:rsidP="00530C4F">
            <w:pPr>
              <w:pStyle w:val="AERtabletextright"/>
            </w:pPr>
            <w:r w:rsidRPr="00530C4F">
              <w:t>0.004</w:t>
            </w:r>
          </w:p>
        </w:tc>
        <w:tc>
          <w:tcPr>
            <w:tcW w:w="634" w:type="pct"/>
            <w:noWrap/>
            <w:vAlign w:val="top"/>
          </w:tcPr>
          <w:p w:rsidR="00530C4F" w:rsidRPr="00530C4F" w:rsidRDefault="00530C4F" w:rsidP="00530C4F">
            <w:pPr>
              <w:pStyle w:val="AERtabletextright"/>
            </w:pPr>
            <w:r w:rsidRPr="00530C4F">
              <w:t>0.009</w:t>
            </w:r>
          </w:p>
        </w:tc>
        <w:tc>
          <w:tcPr>
            <w:tcW w:w="617" w:type="pct"/>
            <w:vAlign w:val="top"/>
          </w:tcPr>
          <w:p w:rsidR="00530C4F" w:rsidRPr="00530C4F" w:rsidRDefault="00530C4F" w:rsidP="00530C4F">
            <w:pPr>
              <w:pStyle w:val="AERtabletextright"/>
            </w:pPr>
            <w:r w:rsidRPr="00530C4F">
              <w:t>0.019</w:t>
            </w:r>
          </w:p>
        </w:tc>
      </w:tr>
      <w:tr w:rsidR="00530C4F" w:rsidRPr="00F734C2" w:rsidTr="00530C4F">
        <w:trPr>
          <w:trHeight w:val="642"/>
        </w:trPr>
        <w:tc>
          <w:tcPr>
            <w:tcW w:w="1847" w:type="pct"/>
            <w:noWrap/>
          </w:tcPr>
          <w:p w:rsidR="00530C4F" w:rsidRPr="00530C4F" w:rsidRDefault="00530C4F" w:rsidP="00530C4F">
            <w:r w:rsidRPr="00530C4F">
              <w:t>Unplanned</w:t>
            </w:r>
          </w:p>
        </w:tc>
        <w:tc>
          <w:tcPr>
            <w:tcW w:w="634" w:type="pct"/>
            <w:noWrap/>
            <w:vAlign w:val="top"/>
          </w:tcPr>
          <w:p w:rsidR="00530C4F" w:rsidRPr="00530C4F" w:rsidRDefault="00530C4F" w:rsidP="00530C4F">
            <w:pPr>
              <w:pStyle w:val="AERtabletextright"/>
            </w:pPr>
            <w:r w:rsidRPr="00530C4F">
              <w:t>0.008</w:t>
            </w:r>
          </w:p>
        </w:tc>
        <w:tc>
          <w:tcPr>
            <w:tcW w:w="634" w:type="pct"/>
            <w:noWrap/>
            <w:vAlign w:val="top"/>
          </w:tcPr>
          <w:p w:rsidR="00530C4F" w:rsidRPr="00530C4F" w:rsidRDefault="00530C4F" w:rsidP="00530C4F">
            <w:pPr>
              <w:pStyle w:val="AERtabletextright"/>
            </w:pPr>
            <w:r w:rsidRPr="00530C4F">
              <w:t>0.007</w:t>
            </w:r>
          </w:p>
        </w:tc>
        <w:tc>
          <w:tcPr>
            <w:tcW w:w="634" w:type="pct"/>
            <w:noWrap/>
            <w:vAlign w:val="top"/>
          </w:tcPr>
          <w:p w:rsidR="00530C4F" w:rsidRPr="00530C4F" w:rsidRDefault="00530C4F" w:rsidP="00530C4F">
            <w:pPr>
              <w:pStyle w:val="AERtabletextright"/>
            </w:pPr>
            <w:r w:rsidRPr="00530C4F">
              <w:t>0.027</w:t>
            </w:r>
          </w:p>
        </w:tc>
        <w:tc>
          <w:tcPr>
            <w:tcW w:w="634" w:type="pct"/>
            <w:noWrap/>
            <w:vAlign w:val="top"/>
          </w:tcPr>
          <w:p w:rsidR="00530C4F" w:rsidRPr="00530C4F" w:rsidRDefault="00530C4F" w:rsidP="00530C4F">
            <w:pPr>
              <w:pStyle w:val="AERtabletextright"/>
            </w:pPr>
            <w:r w:rsidRPr="00530C4F">
              <w:t>0.026</w:t>
            </w:r>
          </w:p>
        </w:tc>
        <w:tc>
          <w:tcPr>
            <w:tcW w:w="617" w:type="pct"/>
            <w:vAlign w:val="top"/>
          </w:tcPr>
          <w:p w:rsidR="00530C4F" w:rsidRPr="00530C4F" w:rsidRDefault="00530C4F" w:rsidP="00530C4F">
            <w:pPr>
              <w:pStyle w:val="AERtabletextright"/>
            </w:pPr>
            <w:r w:rsidRPr="00530C4F">
              <w:t>0.027</w:t>
            </w:r>
          </w:p>
        </w:tc>
      </w:tr>
      <w:tr w:rsidR="00530C4F" w:rsidRPr="00F734C2" w:rsidTr="00530C4F">
        <w:trPr>
          <w:cnfStyle w:val="000000010000" w:firstRow="0" w:lastRow="0" w:firstColumn="0" w:lastColumn="0" w:oddVBand="0" w:evenVBand="0" w:oddHBand="0" w:evenHBand="1" w:firstRowFirstColumn="0" w:firstRowLastColumn="0" w:lastRowFirstColumn="0" w:lastRowLastColumn="0"/>
          <w:trHeight w:val="642"/>
        </w:trPr>
        <w:tc>
          <w:tcPr>
            <w:tcW w:w="1847" w:type="pct"/>
            <w:noWrap/>
          </w:tcPr>
          <w:p w:rsidR="00530C4F" w:rsidRPr="00530C4F" w:rsidRDefault="00530C4F" w:rsidP="00530C4F">
            <w:r w:rsidRPr="00530C4F">
              <w:t>Total</w:t>
            </w:r>
          </w:p>
        </w:tc>
        <w:tc>
          <w:tcPr>
            <w:tcW w:w="634" w:type="pct"/>
            <w:noWrap/>
            <w:vAlign w:val="top"/>
          </w:tcPr>
          <w:p w:rsidR="00530C4F" w:rsidRPr="00530C4F" w:rsidRDefault="00530C4F" w:rsidP="00530C4F">
            <w:pPr>
              <w:pStyle w:val="AERtabletextright"/>
            </w:pPr>
            <w:r w:rsidRPr="00530C4F">
              <w:t>0.018</w:t>
            </w:r>
          </w:p>
        </w:tc>
        <w:tc>
          <w:tcPr>
            <w:tcW w:w="634" w:type="pct"/>
            <w:noWrap/>
            <w:vAlign w:val="top"/>
          </w:tcPr>
          <w:p w:rsidR="00530C4F" w:rsidRPr="00530C4F" w:rsidRDefault="00530C4F" w:rsidP="00530C4F">
            <w:pPr>
              <w:pStyle w:val="AERtabletextright"/>
            </w:pPr>
            <w:r w:rsidRPr="00530C4F">
              <w:t>0.009</w:t>
            </w:r>
          </w:p>
        </w:tc>
        <w:tc>
          <w:tcPr>
            <w:tcW w:w="634" w:type="pct"/>
            <w:noWrap/>
            <w:vAlign w:val="top"/>
          </w:tcPr>
          <w:p w:rsidR="00530C4F" w:rsidRPr="00530C4F" w:rsidRDefault="00530C4F" w:rsidP="00530C4F">
            <w:pPr>
              <w:pStyle w:val="AERtabletextright"/>
            </w:pPr>
            <w:r w:rsidRPr="00530C4F">
              <w:t>0.031</w:t>
            </w:r>
          </w:p>
        </w:tc>
        <w:tc>
          <w:tcPr>
            <w:tcW w:w="634" w:type="pct"/>
            <w:noWrap/>
            <w:vAlign w:val="top"/>
          </w:tcPr>
          <w:p w:rsidR="00530C4F" w:rsidRPr="00530C4F" w:rsidRDefault="00530C4F" w:rsidP="00530C4F">
            <w:pPr>
              <w:pStyle w:val="AERtabletextright"/>
            </w:pPr>
            <w:r w:rsidRPr="00530C4F">
              <w:t>0.036</w:t>
            </w:r>
          </w:p>
        </w:tc>
        <w:tc>
          <w:tcPr>
            <w:tcW w:w="617" w:type="pct"/>
            <w:vAlign w:val="top"/>
          </w:tcPr>
          <w:p w:rsidR="00530C4F" w:rsidRPr="00530C4F" w:rsidRDefault="00530C4F" w:rsidP="00530C4F">
            <w:pPr>
              <w:pStyle w:val="AERtabletextright"/>
            </w:pPr>
            <w:r w:rsidRPr="00530C4F">
              <w:t>0.046</w:t>
            </w:r>
          </w:p>
        </w:tc>
      </w:tr>
      <w:tr w:rsidR="00D501CB" w:rsidRPr="00F734C2" w:rsidTr="00530C4F">
        <w:trPr>
          <w:trHeight w:val="642"/>
        </w:trPr>
        <w:tc>
          <w:tcPr>
            <w:tcW w:w="4383" w:type="pct"/>
            <w:gridSpan w:val="5"/>
            <w:noWrap/>
          </w:tcPr>
          <w:p w:rsidR="00D501CB" w:rsidRPr="00AD7CD4" w:rsidRDefault="00D501CB" w:rsidP="00466C69">
            <w:pPr>
              <w:rPr>
                <w:rStyle w:val="AERtextbold"/>
              </w:rPr>
            </w:pPr>
            <w:r w:rsidRPr="00AD7CD4">
              <w:rPr>
                <w:rStyle w:val="AERtextbold"/>
              </w:rPr>
              <w:t>Average interruption duration (CAIDI</w:t>
            </w:r>
            <w:r w:rsidR="00D013D2">
              <w:rPr>
                <w:rStyle w:val="AERtextbold"/>
              </w:rPr>
              <w:t>)</w:t>
            </w:r>
          </w:p>
        </w:tc>
        <w:tc>
          <w:tcPr>
            <w:tcW w:w="617" w:type="pct"/>
          </w:tcPr>
          <w:p w:rsidR="00D501CB" w:rsidRPr="00AC7F91" w:rsidRDefault="00D501CB" w:rsidP="00466C69"/>
        </w:tc>
      </w:tr>
      <w:tr w:rsidR="00530C4F" w:rsidRPr="00F734C2" w:rsidTr="00530C4F">
        <w:trPr>
          <w:cnfStyle w:val="000000010000" w:firstRow="0" w:lastRow="0" w:firstColumn="0" w:lastColumn="0" w:oddVBand="0" w:evenVBand="0" w:oddHBand="0" w:evenHBand="1" w:firstRowFirstColumn="0" w:firstRowLastColumn="0" w:lastRowFirstColumn="0" w:lastRowLastColumn="0"/>
          <w:trHeight w:val="642"/>
        </w:trPr>
        <w:tc>
          <w:tcPr>
            <w:tcW w:w="1847" w:type="pct"/>
            <w:noWrap/>
          </w:tcPr>
          <w:p w:rsidR="00530C4F" w:rsidRPr="00530C4F" w:rsidRDefault="00530C4F" w:rsidP="00530C4F">
            <w:r w:rsidRPr="00530C4F">
              <w:t>Planned</w:t>
            </w:r>
          </w:p>
        </w:tc>
        <w:tc>
          <w:tcPr>
            <w:tcW w:w="634" w:type="pct"/>
            <w:noWrap/>
            <w:vAlign w:val="top"/>
          </w:tcPr>
          <w:p w:rsidR="00530C4F" w:rsidRPr="00530C4F" w:rsidRDefault="00530C4F" w:rsidP="00530C4F">
            <w:pPr>
              <w:pStyle w:val="AERtabletextright"/>
            </w:pPr>
            <w:r w:rsidRPr="00530C4F">
              <w:t>360</w:t>
            </w:r>
          </w:p>
        </w:tc>
        <w:tc>
          <w:tcPr>
            <w:tcW w:w="634" w:type="pct"/>
            <w:noWrap/>
            <w:vAlign w:val="top"/>
          </w:tcPr>
          <w:p w:rsidR="00530C4F" w:rsidRPr="00530C4F" w:rsidRDefault="00530C4F" w:rsidP="00530C4F">
            <w:pPr>
              <w:pStyle w:val="AERtabletextright"/>
            </w:pPr>
            <w:r w:rsidRPr="00530C4F">
              <w:t>360</w:t>
            </w:r>
          </w:p>
        </w:tc>
        <w:tc>
          <w:tcPr>
            <w:tcW w:w="634" w:type="pct"/>
            <w:noWrap/>
            <w:vAlign w:val="top"/>
          </w:tcPr>
          <w:p w:rsidR="00530C4F" w:rsidRPr="00530C4F" w:rsidRDefault="00530C4F" w:rsidP="00530C4F">
            <w:pPr>
              <w:pStyle w:val="AERtabletextright"/>
            </w:pPr>
            <w:r w:rsidRPr="00530C4F">
              <w:t>360</w:t>
            </w:r>
          </w:p>
        </w:tc>
        <w:tc>
          <w:tcPr>
            <w:tcW w:w="634" w:type="pct"/>
            <w:noWrap/>
            <w:vAlign w:val="top"/>
          </w:tcPr>
          <w:p w:rsidR="00530C4F" w:rsidRPr="00530C4F" w:rsidRDefault="00530C4F" w:rsidP="00530C4F">
            <w:pPr>
              <w:pStyle w:val="AERtabletextright"/>
            </w:pPr>
            <w:r w:rsidRPr="00530C4F">
              <w:t>360</w:t>
            </w:r>
          </w:p>
        </w:tc>
        <w:tc>
          <w:tcPr>
            <w:tcW w:w="617" w:type="pct"/>
            <w:vAlign w:val="top"/>
          </w:tcPr>
          <w:p w:rsidR="00530C4F" w:rsidRPr="00530C4F" w:rsidRDefault="00530C4F" w:rsidP="00530C4F">
            <w:pPr>
              <w:pStyle w:val="AERtabletextright"/>
            </w:pPr>
            <w:r w:rsidRPr="00530C4F">
              <w:t>360</w:t>
            </w:r>
          </w:p>
        </w:tc>
      </w:tr>
      <w:tr w:rsidR="00530C4F" w:rsidRPr="00F734C2" w:rsidTr="00530C4F">
        <w:trPr>
          <w:trHeight w:val="642"/>
        </w:trPr>
        <w:tc>
          <w:tcPr>
            <w:tcW w:w="1847" w:type="pct"/>
            <w:noWrap/>
          </w:tcPr>
          <w:p w:rsidR="00530C4F" w:rsidRPr="00530C4F" w:rsidRDefault="00530C4F" w:rsidP="00530C4F">
            <w:r w:rsidRPr="00530C4F">
              <w:t>Unplanned</w:t>
            </w:r>
          </w:p>
        </w:tc>
        <w:tc>
          <w:tcPr>
            <w:tcW w:w="634" w:type="pct"/>
            <w:noWrap/>
            <w:vAlign w:val="top"/>
          </w:tcPr>
          <w:p w:rsidR="00530C4F" w:rsidRPr="00530C4F" w:rsidRDefault="00530C4F" w:rsidP="00530C4F">
            <w:pPr>
              <w:pStyle w:val="AERtabletextright"/>
            </w:pPr>
            <w:r w:rsidRPr="00530C4F">
              <w:t>236</w:t>
            </w:r>
          </w:p>
        </w:tc>
        <w:tc>
          <w:tcPr>
            <w:tcW w:w="634" w:type="pct"/>
            <w:noWrap/>
            <w:vAlign w:val="top"/>
          </w:tcPr>
          <w:p w:rsidR="00530C4F" w:rsidRPr="00530C4F" w:rsidRDefault="00530C4F" w:rsidP="00530C4F">
            <w:pPr>
              <w:pStyle w:val="AERtabletextright"/>
            </w:pPr>
            <w:r w:rsidRPr="00530C4F">
              <w:t>260</w:t>
            </w:r>
          </w:p>
        </w:tc>
        <w:tc>
          <w:tcPr>
            <w:tcW w:w="634" w:type="pct"/>
            <w:noWrap/>
            <w:vAlign w:val="top"/>
          </w:tcPr>
          <w:p w:rsidR="00530C4F" w:rsidRPr="00530C4F" w:rsidRDefault="00530C4F" w:rsidP="003956D7">
            <w:pPr>
              <w:pStyle w:val="AERtabletextright"/>
            </w:pPr>
            <w:r w:rsidRPr="00530C4F">
              <w:t>249</w:t>
            </w:r>
          </w:p>
        </w:tc>
        <w:tc>
          <w:tcPr>
            <w:tcW w:w="634" w:type="pct"/>
            <w:noWrap/>
            <w:vAlign w:val="top"/>
          </w:tcPr>
          <w:p w:rsidR="00530C4F" w:rsidRPr="00530C4F" w:rsidRDefault="00530C4F" w:rsidP="00530C4F">
            <w:pPr>
              <w:pStyle w:val="AERtabletextright"/>
            </w:pPr>
            <w:r w:rsidRPr="00530C4F">
              <w:t>142</w:t>
            </w:r>
          </w:p>
        </w:tc>
        <w:tc>
          <w:tcPr>
            <w:tcW w:w="617" w:type="pct"/>
            <w:vAlign w:val="top"/>
          </w:tcPr>
          <w:p w:rsidR="00530C4F" w:rsidRPr="00530C4F" w:rsidRDefault="00530C4F" w:rsidP="00530C4F">
            <w:pPr>
              <w:pStyle w:val="AERtabletextright"/>
            </w:pPr>
            <w:r w:rsidRPr="00530C4F">
              <w:t>129</w:t>
            </w:r>
          </w:p>
        </w:tc>
      </w:tr>
      <w:tr w:rsidR="00D501CB" w:rsidRPr="00CA2254" w:rsidTr="00530C4F">
        <w:trPr>
          <w:cnfStyle w:val="000000010000" w:firstRow="0" w:lastRow="0" w:firstColumn="0" w:lastColumn="0" w:oddVBand="0" w:evenVBand="0" w:oddHBand="0" w:evenHBand="1" w:firstRowFirstColumn="0" w:firstRowLastColumn="0" w:lastRowFirstColumn="0" w:lastRowLastColumn="0"/>
          <w:trHeight w:val="642"/>
        </w:trPr>
        <w:tc>
          <w:tcPr>
            <w:tcW w:w="4383" w:type="pct"/>
            <w:gridSpan w:val="5"/>
            <w:noWrap/>
          </w:tcPr>
          <w:p w:rsidR="00D501CB" w:rsidRPr="00AD7CD4" w:rsidRDefault="00D501CB" w:rsidP="00AC7F91">
            <w:pPr>
              <w:rPr>
                <w:rStyle w:val="AERtextbold"/>
              </w:rPr>
            </w:pPr>
            <w:r w:rsidRPr="00AD7CD4">
              <w:rPr>
                <w:rStyle w:val="AERtextbold"/>
              </w:rPr>
              <w:t>Mechanical damage – gas mains </w:t>
            </w:r>
          </w:p>
        </w:tc>
        <w:tc>
          <w:tcPr>
            <w:tcW w:w="617" w:type="pct"/>
          </w:tcPr>
          <w:p w:rsidR="00D501CB" w:rsidRPr="00AC7F91" w:rsidRDefault="00D501CB" w:rsidP="00AC7F91"/>
        </w:tc>
      </w:tr>
      <w:tr w:rsidR="00530C4F" w:rsidRPr="00CA2254" w:rsidTr="00530C4F">
        <w:trPr>
          <w:trHeight w:val="642"/>
        </w:trPr>
        <w:tc>
          <w:tcPr>
            <w:tcW w:w="1847" w:type="pct"/>
            <w:noWrap/>
          </w:tcPr>
          <w:p w:rsidR="00530C4F" w:rsidRPr="00530C4F" w:rsidRDefault="00530C4F" w:rsidP="00530C4F">
            <w:pPr>
              <w:pStyle w:val="AERtabletextleft"/>
            </w:pPr>
            <w:r w:rsidRPr="00530C4F">
              <w:t xml:space="preserve">Number of incidents </w:t>
            </w:r>
          </w:p>
        </w:tc>
        <w:tc>
          <w:tcPr>
            <w:tcW w:w="634" w:type="pct"/>
            <w:noWrap/>
            <w:vAlign w:val="top"/>
          </w:tcPr>
          <w:p w:rsidR="00530C4F" w:rsidRPr="00530C4F" w:rsidRDefault="00530C4F" w:rsidP="00530C4F">
            <w:pPr>
              <w:pStyle w:val="AERtabletextright"/>
            </w:pPr>
            <w:r w:rsidRPr="00530C4F">
              <w:t>133</w:t>
            </w:r>
          </w:p>
        </w:tc>
        <w:tc>
          <w:tcPr>
            <w:tcW w:w="634" w:type="pct"/>
            <w:noWrap/>
            <w:vAlign w:val="top"/>
          </w:tcPr>
          <w:p w:rsidR="00530C4F" w:rsidRPr="00530C4F" w:rsidRDefault="00530C4F" w:rsidP="00530C4F">
            <w:pPr>
              <w:pStyle w:val="AERtabletextright"/>
            </w:pPr>
            <w:r w:rsidRPr="00530C4F">
              <w:t>75</w:t>
            </w:r>
          </w:p>
        </w:tc>
        <w:tc>
          <w:tcPr>
            <w:tcW w:w="634" w:type="pct"/>
            <w:noWrap/>
            <w:vAlign w:val="top"/>
          </w:tcPr>
          <w:p w:rsidR="00530C4F" w:rsidRPr="00530C4F" w:rsidRDefault="00530C4F" w:rsidP="00530C4F">
            <w:pPr>
              <w:pStyle w:val="AERtabletextright"/>
            </w:pPr>
            <w:r w:rsidRPr="00530C4F">
              <w:t>83</w:t>
            </w:r>
          </w:p>
        </w:tc>
        <w:tc>
          <w:tcPr>
            <w:tcW w:w="634" w:type="pct"/>
            <w:noWrap/>
            <w:vAlign w:val="top"/>
          </w:tcPr>
          <w:p w:rsidR="00530C4F" w:rsidRPr="00530C4F" w:rsidRDefault="00530C4F" w:rsidP="00530C4F">
            <w:pPr>
              <w:pStyle w:val="AERtabletextright"/>
            </w:pPr>
            <w:r w:rsidRPr="00530C4F">
              <w:t>72</w:t>
            </w:r>
          </w:p>
        </w:tc>
        <w:tc>
          <w:tcPr>
            <w:tcW w:w="617" w:type="pct"/>
            <w:vAlign w:val="top"/>
          </w:tcPr>
          <w:p w:rsidR="00530C4F" w:rsidRPr="00530C4F" w:rsidRDefault="00530C4F" w:rsidP="00530C4F">
            <w:pPr>
              <w:pStyle w:val="AERtabletextright"/>
            </w:pPr>
            <w:r w:rsidRPr="00530C4F">
              <w:t>59</w:t>
            </w:r>
          </w:p>
        </w:tc>
      </w:tr>
      <w:tr w:rsidR="00530C4F" w:rsidRPr="00CA2254" w:rsidTr="00530C4F">
        <w:trPr>
          <w:cnfStyle w:val="000000010000" w:firstRow="0" w:lastRow="0" w:firstColumn="0" w:lastColumn="0" w:oddVBand="0" w:evenVBand="0" w:oddHBand="0" w:evenHBand="1" w:firstRowFirstColumn="0" w:firstRowLastColumn="0" w:lastRowFirstColumn="0" w:lastRowLastColumn="0"/>
          <w:trHeight w:val="642"/>
        </w:trPr>
        <w:tc>
          <w:tcPr>
            <w:tcW w:w="1847" w:type="pct"/>
            <w:noWrap/>
          </w:tcPr>
          <w:p w:rsidR="00530C4F" w:rsidRPr="00530C4F" w:rsidRDefault="00530C4F" w:rsidP="00530C4F">
            <w:pPr>
              <w:pStyle w:val="AERtabletextleft"/>
            </w:pPr>
            <w:r w:rsidRPr="00530C4F">
              <w:t>Damage per km</w:t>
            </w:r>
          </w:p>
        </w:tc>
        <w:tc>
          <w:tcPr>
            <w:tcW w:w="634" w:type="pct"/>
            <w:noWrap/>
            <w:vAlign w:val="top"/>
          </w:tcPr>
          <w:p w:rsidR="00530C4F" w:rsidRPr="00530C4F" w:rsidRDefault="00530C4F" w:rsidP="00530C4F">
            <w:pPr>
              <w:pStyle w:val="AERtabletextright"/>
            </w:pPr>
            <w:r w:rsidRPr="00530C4F">
              <w:t>0.014</w:t>
            </w:r>
          </w:p>
        </w:tc>
        <w:tc>
          <w:tcPr>
            <w:tcW w:w="634" w:type="pct"/>
            <w:noWrap/>
            <w:vAlign w:val="top"/>
          </w:tcPr>
          <w:p w:rsidR="00530C4F" w:rsidRPr="00530C4F" w:rsidRDefault="00530C4F" w:rsidP="00530C4F">
            <w:pPr>
              <w:pStyle w:val="AERtabletextright"/>
            </w:pPr>
            <w:r w:rsidRPr="00530C4F">
              <w:t>0.008</w:t>
            </w:r>
          </w:p>
        </w:tc>
        <w:tc>
          <w:tcPr>
            <w:tcW w:w="634" w:type="pct"/>
            <w:noWrap/>
            <w:vAlign w:val="top"/>
          </w:tcPr>
          <w:p w:rsidR="00530C4F" w:rsidRPr="00530C4F" w:rsidRDefault="00530C4F" w:rsidP="00530C4F">
            <w:pPr>
              <w:pStyle w:val="AERtabletextright"/>
            </w:pPr>
            <w:r w:rsidRPr="00530C4F">
              <w:t>0.008</w:t>
            </w:r>
          </w:p>
        </w:tc>
        <w:tc>
          <w:tcPr>
            <w:tcW w:w="634" w:type="pct"/>
            <w:noWrap/>
            <w:vAlign w:val="top"/>
          </w:tcPr>
          <w:p w:rsidR="00530C4F" w:rsidRPr="00530C4F" w:rsidRDefault="00530C4F" w:rsidP="00530C4F">
            <w:pPr>
              <w:pStyle w:val="AERtabletextright"/>
            </w:pPr>
            <w:r w:rsidRPr="00530C4F">
              <w:t>0.007</w:t>
            </w:r>
          </w:p>
        </w:tc>
        <w:tc>
          <w:tcPr>
            <w:tcW w:w="617" w:type="pct"/>
            <w:vAlign w:val="top"/>
          </w:tcPr>
          <w:p w:rsidR="00530C4F" w:rsidRPr="00530C4F" w:rsidRDefault="00530C4F" w:rsidP="00530C4F">
            <w:pPr>
              <w:pStyle w:val="AERtabletextright"/>
            </w:pPr>
            <w:r w:rsidRPr="00530C4F">
              <w:t>0.006</w:t>
            </w:r>
          </w:p>
        </w:tc>
      </w:tr>
      <w:tr w:rsidR="00D501CB" w:rsidRPr="00CA2254" w:rsidTr="00530C4F">
        <w:trPr>
          <w:trHeight w:val="642"/>
        </w:trPr>
        <w:tc>
          <w:tcPr>
            <w:tcW w:w="4383" w:type="pct"/>
            <w:gridSpan w:val="5"/>
            <w:noWrap/>
          </w:tcPr>
          <w:p w:rsidR="00D501CB" w:rsidRPr="00AD7CD4" w:rsidRDefault="00D501CB" w:rsidP="00AC7F91">
            <w:pPr>
              <w:rPr>
                <w:rStyle w:val="AERtextbold"/>
              </w:rPr>
            </w:pPr>
            <w:r w:rsidRPr="00AD7CD4">
              <w:rPr>
                <w:rStyle w:val="AERtextbold"/>
              </w:rPr>
              <w:t>Mechanical damage – service connections </w:t>
            </w:r>
          </w:p>
        </w:tc>
        <w:tc>
          <w:tcPr>
            <w:tcW w:w="617" w:type="pct"/>
          </w:tcPr>
          <w:p w:rsidR="00D501CB" w:rsidRPr="00AC7F91" w:rsidRDefault="00D501CB" w:rsidP="00AC7F91"/>
        </w:tc>
      </w:tr>
      <w:tr w:rsidR="00530C4F" w:rsidRPr="00F734C2" w:rsidTr="00530C4F">
        <w:trPr>
          <w:cnfStyle w:val="000000010000" w:firstRow="0" w:lastRow="0" w:firstColumn="0" w:lastColumn="0" w:oddVBand="0" w:evenVBand="0" w:oddHBand="0" w:evenHBand="1" w:firstRowFirstColumn="0" w:firstRowLastColumn="0" w:lastRowFirstColumn="0" w:lastRowLastColumn="0"/>
          <w:trHeight w:val="642"/>
        </w:trPr>
        <w:tc>
          <w:tcPr>
            <w:tcW w:w="1847" w:type="pct"/>
            <w:noWrap/>
          </w:tcPr>
          <w:p w:rsidR="00530C4F" w:rsidRPr="00530C4F" w:rsidRDefault="00530C4F" w:rsidP="00530C4F">
            <w:pPr>
              <w:pStyle w:val="AERtabletextleft"/>
            </w:pPr>
            <w:r w:rsidRPr="00530C4F">
              <w:t xml:space="preserve">Number of incidents </w:t>
            </w:r>
          </w:p>
        </w:tc>
        <w:tc>
          <w:tcPr>
            <w:tcW w:w="634" w:type="pct"/>
            <w:noWrap/>
            <w:vAlign w:val="top"/>
          </w:tcPr>
          <w:p w:rsidR="00530C4F" w:rsidRPr="00530C4F" w:rsidRDefault="00530C4F" w:rsidP="00530C4F">
            <w:pPr>
              <w:pStyle w:val="AERtabletextright"/>
            </w:pPr>
            <w:r w:rsidRPr="00530C4F">
              <w:t>994</w:t>
            </w:r>
          </w:p>
        </w:tc>
        <w:tc>
          <w:tcPr>
            <w:tcW w:w="634" w:type="pct"/>
            <w:noWrap/>
            <w:vAlign w:val="top"/>
          </w:tcPr>
          <w:p w:rsidR="00530C4F" w:rsidRPr="00530C4F" w:rsidRDefault="00530C4F" w:rsidP="00530C4F">
            <w:pPr>
              <w:pStyle w:val="AERtabletextright"/>
            </w:pPr>
            <w:r w:rsidRPr="00530C4F">
              <w:t>975</w:t>
            </w:r>
          </w:p>
        </w:tc>
        <w:tc>
          <w:tcPr>
            <w:tcW w:w="634" w:type="pct"/>
            <w:noWrap/>
            <w:vAlign w:val="top"/>
          </w:tcPr>
          <w:p w:rsidR="00530C4F" w:rsidRPr="00530C4F" w:rsidRDefault="00530C4F" w:rsidP="00530C4F">
            <w:pPr>
              <w:pStyle w:val="AERtabletextright"/>
            </w:pPr>
            <w:r w:rsidRPr="00530C4F">
              <w:t>884</w:t>
            </w:r>
          </w:p>
        </w:tc>
        <w:tc>
          <w:tcPr>
            <w:tcW w:w="634" w:type="pct"/>
            <w:noWrap/>
            <w:vAlign w:val="top"/>
          </w:tcPr>
          <w:p w:rsidR="00530C4F" w:rsidRPr="00530C4F" w:rsidRDefault="00530C4F" w:rsidP="00530C4F">
            <w:pPr>
              <w:pStyle w:val="AERtabletextright"/>
            </w:pPr>
            <w:r w:rsidRPr="00530C4F">
              <w:t>911</w:t>
            </w:r>
          </w:p>
        </w:tc>
        <w:tc>
          <w:tcPr>
            <w:tcW w:w="617" w:type="pct"/>
            <w:vAlign w:val="top"/>
          </w:tcPr>
          <w:p w:rsidR="00530C4F" w:rsidRPr="00530C4F" w:rsidRDefault="00530C4F" w:rsidP="00530C4F">
            <w:pPr>
              <w:pStyle w:val="AERtabletextright"/>
            </w:pPr>
            <w:r w:rsidRPr="00530C4F">
              <w:t>714</w:t>
            </w:r>
          </w:p>
        </w:tc>
      </w:tr>
      <w:tr w:rsidR="00530C4F" w:rsidRPr="00F734C2" w:rsidTr="00530C4F">
        <w:trPr>
          <w:trHeight w:val="642"/>
        </w:trPr>
        <w:tc>
          <w:tcPr>
            <w:tcW w:w="1847" w:type="pct"/>
            <w:noWrap/>
          </w:tcPr>
          <w:p w:rsidR="00530C4F" w:rsidRPr="00530C4F" w:rsidRDefault="00530C4F" w:rsidP="00530C4F">
            <w:pPr>
              <w:pStyle w:val="AERtabletextleft"/>
            </w:pPr>
            <w:r w:rsidRPr="00530C4F">
              <w:t>Damage per customer</w:t>
            </w:r>
          </w:p>
        </w:tc>
        <w:tc>
          <w:tcPr>
            <w:tcW w:w="634" w:type="pct"/>
            <w:noWrap/>
            <w:vAlign w:val="top"/>
          </w:tcPr>
          <w:p w:rsidR="00530C4F" w:rsidRPr="00530C4F" w:rsidRDefault="00530C4F" w:rsidP="00530C4F">
            <w:pPr>
              <w:pStyle w:val="AERtabletextright"/>
            </w:pPr>
            <w:r w:rsidRPr="00530C4F">
              <w:t>0.002</w:t>
            </w:r>
          </w:p>
        </w:tc>
        <w:tc>
          <w:tcPr>
            <w:tcW w:w="634" w:type="pct"/>
            <w:noWrap/>
            <w:vAlign w:val="top"/>
          </w:tcPr>
          <w:p w:rsidR="00530C4F" w:rsidRPr="00530C4F" w:rsidRDefault="00530C4F" w:rsidP="00530C4F">
            <w:pPr>
              <w:pStyle w:val="AERtabletextright"/>
            </w:pPr>
            <w:r w:rsidRPr="00530C4F">
              <w:t>0.002</w:t>
            </w:r>
          </w:p>
        </w:tc>
        <w:tc>
          <w:tcPr>
            <w:tcW w:w="634" w:type="pct"/>
            <w:noWrap/>
            <w:vAlign w:val="top"/>
          </w:tcPr>
          <w:p w:rsidR="00530C4F" w:rsidRPr="00530C4F" w:rsidRDefault="00530C4F" w:rsidP="00530C4F">
            <w:pPr>
              <w:pStyle w:val="AERtabletextright"/>
            </w:pPr>
            <w:r w:rsidRPr="00530C4F">
              <w:t>0.002</w:t>
            </w:r>
          </w:p>
        </w:tc>
        <w:tc>
          <w:tcPr>
            <w:tcW w:w="634" w:type="pct"/>
            <w:noWrap/>
            <w:vAlign w:val="top"/>
          </w:tcPr>
          <w:p w:rsidR="00530C4F" w:rsidRPr="00530C4F" w:rsidRDefault="00530C4F" w:rsidP="00530C4F">
            <w:pPr>
              <w:pStyle w:val="AERtabletextright"/>
            </w:pPr>
            <w:r w:rsidRPr="00530C4F">
              <w:t>0.002</w:t>
            </w:r>
          </w:p>
        </w:tc>
        <w:tc>
          <w:tcPr>
            <w:tcW w:w="617" w:type="pct"/>
            <w:vAlign w:val="top"/>
          </w:tcPr>
          <w:p w:rsidR="00530C4F" w:rsidRPr="00530C4F" w:rsidRDefault="00530C4F" w:rsidP="00530C4F">
            <w:pPr>
              <w:pStyle w:val="AERtabletextright"/>
            </w:pPr>
            <w:r w:rsidRPr="00530C4F">
              <w:t>0.001</w:t>
            </w:r>
          </w:p>
        </w:tc>
      </w:tr>
    </w:tbl>
    <w:p w:rsidR="00AC7F91" w:rsidRPr="00AC7F91" w:rsidRDefault="00AC7F91" w:rsidP="001759FA">
      <w:pPr>
        <w:pStyle w:val="AERtablesource"/>
      </w:pPr>
      <w:r w:rsidRPr="00AC7F91">
        <w:t>Notes:</w:t>
      </w:r>
      <w:r w:rsidR="00B65911">
        <w:t xml:space="preserve"> </w:t>
      </w:r>
      <w:r w:rsidR="00B65911">
        <w:tab/>
      </w:r>
      <w:r w:rsidR="001759FA">
        <w:t>Since 2010 all supply interruptions (other than planned meter changes) are now included in supply reliability measures</w:t>
      </w:r>
      <w:r w:rsidRPr="00AC7F91">
        <w:t>.</w:t>
      </w:r>
    </w:p>
    <w:p w:rsidR="00AC7F91" w:rsidRPr="00AC7F91" w:rsidRDefault="003B6CB1" w:rsidP="00AC7F91">
      <w:pPr>
        <w:pStyle w:val="Caption"/>
      </w:pPr>
      <w:r>
        <w:br w:type="page"/>
      </w:r>
      <w:r w:rsidR="00AC7F91" w:rsidRPr="00AC7F91">
        <w:lastRenderedPageBreak/>
        <w:t xml:space="preserve">Table </w:t>
      </w:r>
      <w:r w:rsidR="00EA578C">
        <w:t>A</w:t>
      </w:r>
      <w:r w:rsidR="00D10D40">
        <w:t>.</w:t>
      </w:r>
      <w:r w:rsidR="00EA578C">
        <w:t>3.2</w:t>
      </w:r>
      <w:r w:rsidR="00EA578C">
        <w:tab/>
      </w:r>
      <w:proofErr w:type="spellStart"/>
      <w:r w:rsidR="00AC7F91" w:rsidRPr="00AC7F91">
        <w:t>Multinet</w:t>
      </w:r>
      <w:proofErr w:type="spellEnd"/>
      <w:r w:rsidR="00AC7F91" w:rsidRPr="00AC7F91">
        <w:t xml:space="preserve"> </w:t>
      </w:r>
    </w:p>
    <w:tbl>
      <w:tblPr>
        <w:tblStyle w:val="AERtable-text"/>
        <w:tblW w:w="5000" w:type="pct"/>
        <w:tblLook w:val="01E0" w:firstRow="1" w:lastRow="1" w:firstColumn="1" w:lastColumn="1" w:noHBand="0" w:noVBand="0"/>
      </w:tblPr>
      <w:tblGrid>
        <w:gridCol w:w="1801"/>
        <w:gridCol w:w="1458"/>
        <w:gridCol w:w="1458"/>
        <w:gridCol w:w="1311"/>
        <w:gridCol w:w="1608"/>
        <w:gridCol w:w="1606"/>
      </w:tblGrid>
      <w:tr w:rsidR="00AD7CD4" w:rsidRPr="003F5F87" w:rsidTr="00524B49">
        <w:trPr>
          <w:cnfStyle w:val="100000000000" w:firstRow="1" w:lastRow="0" w:firstColumn="0" w:lastColumn="0" w:oddVBand="0" w:evenVBand="0" w:oddHBand="0" w:evenHBand="0" w:firstRowFirstColumn="0" w:firstRowLastColumn="0" w:lastRowFirstColumn="0" w:lastRowLastColumn="0"/>
        </w:trPr>
        <w:tc>
          <w:tcPr>
            <w:tcW w:w="974" w:type="pct"/>
            <w:noWrap/>
          </w:tcPr>
          <w:p w:rsidR="00AD7CD4" w:rsidRPr="00AC7F91" w:rsidRDefault="00AD7CD4" w:rsidP="00AC7F91"/>
        </w:tc>
        <w:tc>
          <w:tcPr>
            <w:tcW w:w="789" w:type="pct"/>
            <w:noWrap/>
          </w:tcPr>
          <w:p w:rsidR="00AD7CD4" w:rsidRPr="00AC7F91" w:rsidRDefault="00AD7CD4" w:rsidP="00530C4F">
            <w:pPr>
              <w:pStyle w:val="AERtabletextright"/>
            </w:pPr>
            <w:r w:rsidRPr="00AC7F91">
              <w:t>2008</w:t>
            </w:r>
          </w:p>
        </w:tc>
        <w:tc>
          <w:tcPr>
            <w:tcW w:w="789" w:type="pct"/>
            <w:noWrap/>
          </w:tcPr>
          <w:p w:rsidR="00AD7CD4" w:rsidRPr="00AC7F91" w:rsidRDefault="00AD7CD4" w:rsidP="00530C4F">
            <w:pPr>
              <w:pStyle w:val="AERtabletextright"/>
            </w:pPr>
            <w:r w:rsidRPr="00AC7F91">
              <w:t>2009</w:t>
            </w:r>
          </w:p>
        </w:tc>
        <w:tc>
          <w:tcPr>
            <w:tcW w:w="709" w:type="pct"/>
            <w:noWrap/>
          </w:tcPr>
          <w:p w:rsidR="00AD7CD4" w:rsidRPr="00AC7F91" w:rsidRDefault="00AD7CD4" w:rsidP="00530C4F">
            <w:pPr>
              <w:pStyle w:val="AERtabletextright"/>
            </w:pPr>
            <w:r w:rsidRPr="00AC7F91">
              <w:t>2010</w:t>
            </w:r>
          </w:p>
        </w:tc>
        <w:tc>
          <w:tcPr>
            <w:tcW w:w="869" w:type="pct"/>
            <w:noWrap/>
          </w:tcPr>
          <w:p w:rsidR="00AD7CD4" w:rsidRPr="00AC7F91" w:rsidRDefault="00AD7CD4" w:rsidP="00530C4F">
            <w:pPr>
              <w:pStyle w:val="AERtabletextright"/>
            </w:pPr>
            <w:r w:rsidRPr="00AC7F91">
              <w:t>2011</w:t>
            </w:r>
          </w:p>
        </w:tc>
        <w:tc>
          <w:tcPr>
            <w:tcW w:w="869" w:type="pct"/>
          </w:tcPr>
          <w:p w:rsidR="00AD7CD4" w:rsidRPr="00AC7F91" w:rsidRDefault="00AD7CD4" w:rsidP="00530C4F">
            <w:pPr>
              <w:pStyle w:val="AERtabletextright"/>
            </w:pPr>
            <w:r>
              <w:t>2012</w:t>
            </w:r>
          </w:p>
        </w:tc>
      </w:tr>
      <w:tr w:rsidR="00AD7CD4" w:rsidRPr="003F5F87" w:rsidTr="00524B49">
        <w:trPr>
          <w:trHeight w:val="15"/>
        </w:trPr>
        <w:tc>
          <w:tcPr>
            <w:tcW w:w="4131" w:type="pct"/>
            <w:gridSpan w:val="5"/>
            <w:noWrap/>
          </w:tcPr>
          <w:p w:rsidR="00AD7CD4" w:rsidRPr="00AD7CD4" w:rsidRDefault="00AD7CD4" w:rsidP="00AD7CD4">
            <w:pPr>
              <w:pStyle w:val="AERbodytextindent2"/>
              <w:ind w:left="0"/>
              <w:rPr>
                <w:rStyle w:val="AERtextbold"/>
              </w:rPr>
            </w:pPr>
            <w:r w:rsidRPr="00AD7CD4">
              <w:rPr>
                <w:rStyle w:val="AERtextbold"/>
              </w:rPr>
              <w:t>Average minutes-off-supply per customer (SAIDI)</w:t>
            </w:r>
          </w:p>
        </w:tc>
        <w:tc>
          <w:tcPr>
            <w:tcW w:w="869" w:type="pct"/>
          </w:tcPr>
          <w:p w:rsidR="00AD7CD4" w:rsidRPr="00AC7F91" w:rsidRDefault="00AD7CD4" w:rsidP="00AC7F91"/>
        </w:tc>
      </w:tr>
      <w:tr w:rsidR="00AD7CD4" w:rsidRPr="003F5F87" w:rsidTr="00524B49">
        <w:trPr>
          <w:cnfStyle w:val="000000010000" w:firstRow="0" w:lastRow="0" w:firstColumn="0" w:lastColumn="0" w:oddVBand="0" w:evenVBand="0" w:oddHBand="0" w:evenHBand="1" w:firstRowFirstColumn="0" w:firstRowLastColumn="0" w:lastRowFirstColumn="0" w:lastRowLastColumn="0"/>
        </w:trPr>
        <w:tc>
          <w:tcPr>
            <w:tcW w:w="974" w:type="pct"/>
            <w:noWrap/>
          </w:tcPr>
          <w:p w:rsidR="00AD7CD4" w:rsidRPr="00AD7CD4" w:rsidRDefault="00AD7CD4" w:rsidP="00AD7CD4">
            <w:pPr>
              <w:pStyle w:val="AERtabletextleft"/>
            </w:pPr>
            <w:r w:rsidRPr="00AD7CD4">
              <w:t>Planned</w:t>
            </w:r>
          </w:p>
        </w:tc>
        <w:tc>
          <w:tcPr>
            <w:tcW w:w="789" w:type="pct"/>
            <w:noWrap/>
          </w:tcPr>
          <w:p w:rsidR="00AD7CD4" w:rsidRPr="0087417F" w:rsidRDefault="00AD7CD4" w:rsidP="0087417F">
            <w:pPr>
              <w:pStyle w:val="AERtabletextright"/>
            </w:pPr>
            <w:r w:rsidRPr="0087417F">
              <w:t>1.83</w:t>
            </w:r>
          </w:p>
        </w:tc>
        <w:tc>
          <w:tcPr>
            <w:tcW w:w="789" w:type="pct"/>
            <w:noWrap/>
          </w:tcPr>
          <w:p w:rsidR="00AD7CD4" w:rsidRPr="0087417F" w:rsidRDefault="00AD7CD4" w:rsidP="0087417F">
            <w:pPr>
              <w:pStyle w:val="AERtabletextright"/>
            </w:pPr>
            <w:r w:rsidRPr="0087417F">
              <w:t>1.68</w:t>
            </w:r>
          </w:p>
        </w:tc>
        <w:tc>
          <w:tcPr>
            <w:tcW w:w="709" w:type="pct"/>
            <w:noWrap/>
          </w:tcPr>
          <w:p w:rsidR="00AD7CD4" w:rsidRPr="0087417F" w:rsidRDefault="00AD7CD4" w:rsidP="0087417F">
            <w:pPr>
              <w:pStyle w:val="AERtabletextright"/>
            </w:pPr>
            <w:r w:rsidRPr="0087417F">
              <w:t>2.68</w:t>
            </w:r>
          </w:p>
        </w:tc>
        <w:tc>
          <w:tcPr>
            <w:tcW w:w="869" w:type="pct"/>
            <w:noWrap/>
          </w:tcPr>
          <w:p w:rsidR="00AD7CD4" w:rsidRPr="0087417F" w:rsidRDefault="00AD7CD4" w:rsidP="0087417F">
            <w:pPr>
              <w:pStyle w:val="AERtabletextright"/>
            </w:pPr>
            <w:r w:rsidRPr="0087417F">
              <w:t>1.36</w:t>
            </w:r>
          </w:p>
        </w:tc>
        <w:tc>
          <w:tcPr>
            <w:tcW w:w="869" w:type="pct"/>
          </w:tcPr>
          <w:p w:rsidR="00AD7CD4" w:rsidRPr="0087417F" w:rsidRDefault="00AD7CD4" w:rsidP="0087417F">
            <w:pPr>
              <w:pStyle w:val="AERtabletextright"/>
            </w:pPr>
            <w:r w:rsidRPr="0087417F">
              <w:t>2.</w:t>
            </w:r>
            <w:r w:rsidR="00DE3651" w:rsidRPr="0087417F">
              <w:t>5</w:t>
            </w:r>
          </w:p>
        </w:tc>
      </w:tr>
      <w:tr w:rsidR="00AD7CD4" w:rsidRPr="003F5F87" w:rsidTr="00524B49">
        <w:tc>
          <w:tcPr>
            <w:tcW w:w="974" w:type="pct"/>
            <w:noWrap/>
          </w:tcPr>
          <w:p w:rsidR="00AD7CD4" w:rsidRPr="00AD7CD4" w:rsidRDefault="00AD7CD4" w:rsidP="00AD7CD4">
            <w:pPr>
              <w:pStyle w:val="AERtabletextleft"/>
            </w:pPr>
            <w:r w:rsidRPr="00AD7CD4">
              <w:t>Unplanned</w:t>
            </w:r>
          </w:p>
        </w:tc>
        <w:tc>
          <w:tcPr>
            <w:tcW w:w="789" w:type="pct"/>
            <w:noWrap/>
          </w:tcPr>
          <w:p w:rsidR="00AD7CD4" w:rsidRPr="0087417F" w:rsidRDefault="00AD7CD4" w:rsidP="0087417F">
            <w:pPr>
              <w:pStyle w:val="AERtabletextright"/>
            </w:pPr>
            <w:r w:rsidRPr="0087417F">
              <w:t>1.49</w:t>
            </w:r>
          </w:p>
        </w:tc>
        <w:tc>
          <w:tcPr>
            <w:tcW w:w="789" w:type="pct"/>
            <w:noWrap/>
          </w:tcPr>
          <w:p w:rsidR="00AD7CD4" w:rsidRPr="0087417F" w:rsidRDefault="00AD7CD4" w:rsidP="0087417F">
            <w:pPr>
              <w:pStyle w:val="AERtabletextright"/>
            </w:pPr>
            <w:r w:rsidRPr="0087417F">
              <w:t>2.07</w:t>
            </w:r>
          </w:p>
        </w:tc>
        <w:tc>
          <w:tcPr>
            <w:tcW w:w="709" w:type="pct"/>
            <w:noWrap/>
          </w:tcPr>
          <w:p w:rsidR="00AD7CD4" w:rsidRPr="0087417F" w:rsidRDefault="00AD7CD4" w:rsidP="0087417F">
            <w:pPr>
              <w:pStyle w:val="AERtabletextright"/>
            </w:pPr>
            <w:r w:rsidRPr="0087417F">
              <w:t>2.45</w:t>
            </w:r>
          </w:p>
        </w:tc>
        <w:tc>
          <w:tcPr>
            <w:tcW w:w="869" w:type="pct"/>
            <w:noWrap/>
          </w:tcPr>
          <w:p w:rsidR="00AD7CD4" w:rsidRPr="0087417F" w:rsidRDefault="00AD7CD4" w:rsidP="0087417F">
            <w:pPr>
              <w:pStyle w:val="AERtabletextright"/>
            </w:pPr>
            <w:r w:rsidRPr="0087417F">
              <w:t>2.67</w:t>
            </w:r>
          </w:p>
        </w:tc>
        <w:tc>
          <w:tcPr>
            <w:tcW w:w="869" w:type="pct"/>
          </w:tcPr>
          <w:p w:rsidR="00AD7CD4" w:rsidRPr="0087417F" w:rsidRDefault="00DE3651" w:rsidP="0087417F">
            <w:pPr>
              <w:pStyle w:val="AERtabletextright"/>
            </w:pPr>
            <w:r w:rsidRPr="0087417F">
              <w:t>2.3</w:t>
            </w:r>
          </w:p>
        </w:tc>
      </w:tr>
      <w:tr w:rsidR="00AD7CD4" w:rsidRPr="003F5F87" w:rsidTr="00524B49">
        <w:trPr>
          <w:cnfStyle w:val="000000010000" w:firstRow="0" w:lastRow="0" w:firstColumn="0" w:lastColumn="0" w:oddVBand="0" w:evenVBand="0" w:oddHBand="0" w:evenHBand="1" w:firstRowFirstColumn="0" w:firstRowLastColumn="0" w:lastRowFirstColumn="0" w:lastRowLastColumn="0"/>
        </w:trPr>
        <w:tc>
          <w:tcPr>
            <w:tcW w:w="974" w:type="pct"/>
            <w:noWrap/>
          </w:tcPr>
          <w:p w:rsidR="00AD7CD4" w:rsidRPr="00AD7CD4" w:rsidRDefault="00AD7CD4" w:rsidP="00AD7CD4">
            <w:pPr>
              <w:pStyle w:val="AERtabletextleft"/>
            </w:pPr>
            <w:r w:rsidRPr="00AD7CD4">
              <w:t>Total</w:t>
            </w:r>
          </w:p>
        </w:tc>
        <w:tc>
          <w:tcPr>
            <w:tcW w:w="789" w:type="pct"/>
            <w:noWrap/>
          </w:tcPr>
          <w:p w:rsidR="00AD7CD4" w:rsidRPr="0087417F" w:rsidRDefault="00AD7CD4" w:rsidP="0087417F">
            <w:pPr>
              <w:pStyle w:val="AERtabletextright"/>
            </w:pPr>
            <w:r w:rsidRPr="0087417F">
              <w:t>3.33</w:t>
            </w:r>
          </w:p>
        </w:tc>
        <w:tc>
          <w:tcPr>
            <w:tcW w:w="789" w:type="pct"/>
            <w:noWrap/>
          </w:tcPr>
          <w:p w:rsidR="00AD7CD4" w:rsidRPr="0087417F" w:rsidRDefault="00AD7CD4" w:rsidP="0087417F">
            <w:pPr>
              <w:pStyle w:val="AERtabletextright"/>
            </w:pPr>
            <w:r w:rsidRPr="0087417F">
              <w:t>3.74</w:t>
            </w:r>
          </w:p>
        </w:tc>
        <w:tc>
          <w:tcPr>
            <w:tcW w:w="709" w:type="pct"/>
            <w:noWrap/>
          </w:tcPr>
          <w:p w:rsidR="00AD7CD4" w:rsidRPr="0087417F" w:rsidRDefault="00AD7CD4" w:rsidP="0087417F">
            <w:pPr>
              <w:pStyle w:val="AERtabletextright"/>
            </w:pPr>
            <w:r w:rsidRPr="0087417F">
              <w:t>5.13</w:t>
            </w:r>
          </w:p>
        </w:tc>
        <w:tc>
          <w:tcPr>
            <w:tcW w:w="869" w:type="pct"/>
            <w:noWrap/>
          </w:tcPr>
          <w:p w:rsidR="00AD7CD4" w:rsidRPr="0087417F" w:rsidRDefault="00AD7CD4" w:rsidP="0087417F">
            <w:pPr>
              <w:pStyle w:val="AERtabletextright"/>
            </w:pPr>
            <w:r w:rsidRPr="0087417F">
              <w:t>4.03</w:t>
            </w:r>
          </w:p>
        </w:tc>
        <w:tc>
          <w:tcPr>
            <w:tcW w:w="869" w:type="pct"/>
          </w:tcPr>
          <w:p w:rsidR="00AD7CD4" w:rsidRPr="0087417F" w:rsidRDefault="00DE3651" w:rsidP="0087417F">
            <w:pPr>
              <w:pStyle w:val="AERtabletextright"/>
            </w:pPr>
            <w:r w:rsidRPr="0087417F">
              <w:t>4.8</w:t>
            </w:r>
          </w:p>
        </w:tc>
      </w:tr>
      <w:tr w:rsidR="00AD7CD4" w:rsidRPr="003F5F87" w:rsidTr="00524B49">
        <w:tc>
          <w:tcPr>
            <w:tcW w:w="4131" w:type="pct"/>
            <w:gridSpan w:val="5"/>
            <w:noWrap/>
          </w:tcPr>
          <w:p w:rsidR="00AD7CD4" w:rsidRPr="00AD7CD4" w:rsidRDefault="00AD7CD4" w:rsidP="00AC7F91">
            <w:pPr>
              <w:rPr>
                <w:rStyle w:val="AERtextbold"/>
              </w:rPr>
            </w:pPr>
            <w:r w:rsidRPr="00AD7CD4">
              <w:rPr>
                <w:rStyle w:val="AERtextbold"/>
              </w:rPr>
              <w:t>Average number of interruptions per customer (SAIFI)</w:t>
            </w:r>
          </w:p>
        </w:tc>
        <w:tc>
          <w:tcPr>
            <w:tcW w:w="869" w:type="pct"/>
          </w:tcPr>
          <w:p w:rsidR="00AD7CD4" w:rsidRPr="00AC7F91" w:rsidRDefault="00AD7CD4" w:rsidP="00AC7F91"/>
        </w:tc>
      </w:tr>
      <w:tr w:rsidR="003B4DE8" w:rsidRPr="003F5F87" w:rsidTr="00524B49">
        <w:trPr>
          <w:cnfStyle w:val="000000010000" w:firstRow="0" w:lastRow="0" w:firstColumn="0" w:lastColumn="0" w:oddVBand="0" w:evenVBand="0" w:oddHBand="0" w:evenHBand="1" w:firstRowFirstColumn="0" w:firstRowLastColumn="0" w:lastRowFirstColumn="0" w:lastRowLastColumn="0"/>
        </w:trPr>
        <w:tc>
          <w:tcPr>
            <w:tcW w:w="974" w:type="pct"/>
            <w:noWrap/>
          </w:tcPr>
          <w:p w:rsidR="003B4DE8" w:rsidRPr="003B4DE8" w:rsidRDefault="003B4DE8" w:rsidP="003B4DE8">
            <w:pPr>
              <w:pStyle w:val="AERtabletextleft"/>
            </w:pPr>
            <w:r w:rsidRPr="003B4DE8">
              <w:t>Planned</w:t>
            </w:r>
          </w:p>
        </w:tc>
        <w:tc>
          <w:tcPr>
            <w:tcW w:w="789" w:type="pct"/>
            <w:noWrap/>
          </w:tcPr>
          <w:p w:rsidR="003B4DE8" w:rsidRPr="003B4DE8" w:rsidRDefault="003B4DE8" w:rsidP="00530C4F">
            <w:pPr>
              <w:pStyle w:val="AERtabletextright"/>
            </w:pPr>
            <w:r w:rsidRPr="003B4DE8">
              <w:t>0.005</w:t>
            </w:r>
          </w:p>
        </w:tc>
        <w:tc>
          <w:tcPr>
            <w:tcW w:w="789" w:type="pct"/>
            <w:noWrap/>
          </w:tcPr>
          <w:p w:rsidR="003B4DE8" w:rsidRPr="003B4DE8" w:rsidRDefault="003B4DE8" w:rsidP="00530C4F">
            <w:pPr>
              <w:pStyle w:val="AERtabletextright"/>
            </w:pPr>
            <w:r w:rsidRPr="003B4DE8">
              <w:t>0.005</w:t>
            </w:r>
          </w:p>
        </w:tc>
        <w:tc>
          <w:tcPr>
            <w:tcW w:w="709" w:type="pct"/>
            <w:noWrap/>
          </w:tcPr>
          <w:p w:rsidR="003B4DE8" w:rsidRPr="003B4DE8" w:rsidRDefault="003B4DE8" w:rsidP="00530C4F">
            <w:pPr>
              <w:pStyle w:val="AERtabletextright"/>
            </w:pPr>
            <w:r w:rsidRPr="003B4DE8">
              <w:t>0.007</w:t>
            </w:r>
          </w:p>
        </w:tc>
        <w:tc>
          <w:tcPr>
            <w:tcW w:w="869" w:type="pct"/>
            <w:noWrap/>
          </w:tcPr>
          <w:p w:rsidR="003B4DE8" w:rsidRPr="003B4DE8" w:rsidRDefault="003B4DE8" w:rsidP="00530C4F">
            <w:pPr>
              <w:pStyle w:val="AERtabletextright"/>
            </w:pPr>
            <w:r w:rsidRPr="003B4DE8">
              <w:t>0.004</w:t>
            </w:r>
          </w:p>
        </w:tc>
        <w:tc>
          <w:tcPr>
            <w:tcW w:w="869" w:type="pct"/>
          </w:tcPr>
          <w:p w:rsidR="003B4DE8" w:rsidRPr="003B4DE8" w:rsidRDefault="003B4DE8" w:rsidP="00530C4F">
            <w:pPr>
              <w:pStyle w:val="AERtabletextright"/>
            </w:pPr>
            <w:r w:rsidRPr="003B4DE8">
              <w:t>0.007</w:t>
            </w:r>
          </w:p>
        </w:tc>
      </w:tr>
      <w:tr w:rsidR="003B4DE8" w:rsidRPr="003F5F87" w:rsidTr="00524B49">
        <w:tc>
          <w:tcPr>
            <w:tcW w:w="974" w:type="pct"/>
            <w:noWrap/>
          </w:tcPr>
          <w:p w:rsidR="003B4DE8" w:rsidRPr="003B4DE8" w:rsidRDefault="003B4DE8" w:rsidP="003B4DE8">
            <w:pPr>
              <w:pStyle w:val="AERtabletextleft"/>
            </w:pPr>
            <w:r w:rsidRPr="003B4DE8">
              <w:t>Unplanned</w:t>
            </w:r>
          </w:p>
        </w:tc>
        <w:tc>
          <w:tcPr>
            <w:tcW w:w="789" w:type="pct"/>
            <w:noWrap/>
          </w:tcPr>
          <w:p w:rsidR="003B4DE8" w:rsidRPr="003B4DE8" w:rsidRDefault="003B4DE8" w:rsidP="00530C4F">
            <w:pPr>
              <w:pStyle w:val="AERtabletextright"/>
            </w:pPr>
            <w:r w:rsidRPr="003B4DE8">
              <w:t>0.007</w:t>
            </w:r>
          </w:p>
        </w:tc>
        <w:tc>
          <w:tcPr>
            <w:tcW w:w="789" w:type="pct"/>
            <w:noWrap/>
          </w:tcPr>
          <w:p w:rsidR="003B4DE8" w:rsidRPr="003B4DE8" w:rsidRDefault="003B4DE8" w:rsidP="00530C4F">
            <w:pPr>
              <w:pStyle w:val="AERtabletextright"/>
            </w:pPr>
            <w:r w:rsidRPr="003B4DE8">
              <w:t>0.006</w:t>
            </w:r>
          </w:p>
        </w:tc>
        <w:tc>
          <w:tcPr>
            <w:tcW w:w="709" w:type="pct"/>
            <w:noWrap/>
          </w:tcPr>
          <w:p w:rsidR="003B4DE8" w:rsidRPr="003B4DE8" w:rsidRDefault="003B4DE8" w:rsidP="00530C4F">
            <w:pPr>
              <w:pStyle w:val="AERtabletextright"/>
            </w:pPr>
            <w:r w:rsidRPr="003B4DE8">
              <w:t>0.010</w:t>
            </w:r>
          </w:p>
        </w:tc>
        <w:tc>
          <w:tcPr>
            <w:tcW w:w="869" w:type="pct"/>
            <w:noWrap/>
          </w:tcPr>
          <w:p w:rsidR="003B4DE8" w:rsidRPr="003B4DE8" w:rsidRDefault="003B4DE8" w:rsidP="00530C4F">
            <w:pPr>
              <w:pStyle w:val="AERtabletextright"/>
            </w:pPr>
            <w:r w:rsidRPr="003B4DE8">
              <w:t>0.010</w:t>
            </w:r>
          </w:p>
        </w:tc>
        <w:tc>
          <w:tcPr>
            <w:tcW w:w="869" w:type="pct"/>
          </w:tcPr>
          <w:p w:rsidR="003B4DE8" w:rsidRPr="003B4DE8" w:rsidRDefault="003B4DE8" w:rsidP="00530C4F">
            <w:pPr>
              <w:pStyle w:val="AERtabletextright"/>
            </w:pPr>
            <w:r w:rsidRPr="003B4DE8">
              <w:t>0.007</w:t>
            </w:r>
          </w:p>
        </w:tc>
      </w:tr>
      <w:tr w:rsidR="003B4DE8" w:rsidRPr="003F5F87" w:rsidTr="00524B49">
        <w:trPr>
          <w:cnfStyle w:val="000000010000" w:firstRow="0" w:lastRow="0" w:firstColumn="0" w:lastColumn="0" w:oddVBand="0" w:evenVBand="0" w:oddHBand="0" w:evenHBand="1" w:firstRowFirstColumn="0" w:firstRowLastColumn="0" w:lastRowFirstColumn="0" w:lastRowLastColumn="0"/>
        </w:trPr>
        <w:tc>
          <w:tcPr>
            <w:tcW w:w="974" w:type="pct"/>
            <w:noWrap/>
          </w:tcPr>
          <w:p w:rsidR="003B4DE8" w:rsidRPr="003B4DE8" w:rsidRDefault="003B4DE8" w:rsidP="003B4DE8">
            <w:pPr>
              <w:pStyle w:val="AERtabletextleft"/>
            </w:pPr>
            <w:r w:rsidRPr="003B4DE8">
              <w:t>Total</w:t>
            </w:r>
          </w:p>
        </w:tc>
        <w:tc>
          <w:tcPr>
            <w:tcW w:w="789" w:type="pct"/>
            <w:noWrap/>
          </w:tcPr>
          <w:p w:rsidR="003B4DE8" w:rsidRPr="003B4DE8" w:rsidRDefault="003B4DE8" w:rsidP="00530C4F">
            <w:pPr>
              <w:pStyle w:val="AERtabletextright"/>
            </w:pPr>
            <w:r w:rsidRPr="003B4DE8">
              <w:t>0.012</w:t>
            </w:r>
          </w:p>
        </w:tc>
        <w:tc>
          <w:tcPr>
            <w:tcW w:w="789" w:type="pct"/>
            <w:noWrap/>
          </w:tcPr>
          <w:p w:rsidR="003B4DE8" w:rsidRPr="003B4DE8" w:rsidRDefault="003B4DE8" w:rsidP="00530C4F">
            <w:pPr>
              <w:pStyle w:val="AERtabletextright"/>
            </w:pPr>
            <w:r w:rsidRPr="003B4DE8">
              <w:t>0.011</w:t>
            </w:r>
          </w:p>
        </w:tc>
        <w:tc>
          <w:tcPr>
            <w:tcW w:w="709" w:type="pct"/>
            <w:noWrap/>
          </w:tcPr>
          <w:p w:rsidR="003B4DE8" w:rsidRPr="003B4DE8" w:rsidRDefault="003B4DE8" w:rsidP="00530C4F">
            <w:pPr>
              <w:pStyle w:val="AERtabletextright"/>
            </w:pPr>
            <w:r w:rsidRPr="003B4DE8">
              <w:t>0.017</w:t>
            </w:r>
          </w:p>
        </w:tc>
        <w:tc>
          <w:tcPr>
            <w:tcW w:w="869" w:type="pct"/>
            <w:noWrap/>
          </w:tcPr>
          <w:p w:rsidR="003B4DE8" w:rsidRPr="003B4DE8" w:rsidRDefault="003B4DE8" w:rsidP="00530C4F">
            <w:pPr>
              <w:pStyle w:val="AERtabletextright"/>
            </w:pPr>
            <w:r w:rsidRPr="003B4DE8">
              <w:t>0.013</w:t>
            </w:r>
          </w:p>
        </w:tc>
        <w:tc>
          <w:tcPr>
            <w:tcW w:w="869" w:type="pct"/>
          </w:tcPr>
          <w:p w:rsidR="003B4DE8" w:rsidRPr="003B4DE8" w:rsidRDefault="003B4DE8" w:rsidP="00530C4F">
            <w:pPr>
              <w:pStyle w:val="AERtabletextright"/>
            </w:pPr>
            <w:r w:rsidRPr="003B4DE8">
              <w:t>0.014</w:t>
            </w:r>
          </w:p>
        </w:tc>
      </w:tr>
      <w:tr w:rsidR="00AD7CD4" w:rsidRPr="003F5F87" w:rsidTr="00524B49">
        <w:tc>
          <w:tcPr>
            <w:tcW w:w="4131" w:type="pct"/>
            <w:gridSpan w:val="5"/>
            <w:noWrap/>
          </w:tcPr>
          <w:p w:rsidR="00AD7CD4" w:rsidRPr="00AD7CD4" w:rsidRDefault="00AD7CD4" w:rsidP="00466C69">
            <w:pPr>
              <w:rPr>
                <w:rStyle w:val="AERtextbold"/>
              </w:rPr>
            </w:pPr>
            <w:r w:rsidRPr="00AD7CD4">
              <w:rPr>
                <w:rStyle w:val="AERtextbold"/>
              </w:rPr>
              <w:t>Average interruption duration (CAIDI</w:t>
            </w:r>
            <w:r w:rsidR="00362DE6">
              <w:rPr>
                <w:rStyle w:val="AERtextbold"/>
              </w:rPr>
              <w:t>)</w:t>
            </w:r>
          </w:p>
        </w:tc>
        <w:tc>
          <w:tcPr>
            <w:tcW w:w="869" w:type="pct"/>
          </w:tcPr>
          <w:p w:rsidR="00AD7CD4" w:rsidRPr="00AC7F91" w:rsidRDefault="00AD7CD4" w:rsidP="00466C69"/>
        </w:tc>
      </w:tr>
      <w:tr w:rsidR="003B4DE8" w:rsidRPr="003F5F87" w:rsidTr="00524B49">
        <w:trPr>
          <w:cnfStyle w:val="000000010000" w:firstRow="0" w:lastRow="0" w:firstColumn="0" w:lastColumn="0" w:oddVBand="0" w:evenVBand="0" w:oddHBand="0" w:evenHBand="1" w:firstRowFirstColumn="0" w:firstRowLastColumn="0" w:lastRowFirstColumn="0" w:lastRowLastColumn="0"/>
        </w:trPr>
        <w:tc>
          <w:tcPr>
            <w:tcW w:w="974" w:type="pct"/>
            <w:noWrap/>
          </w:tcPr>
          <w:p w:rsidR="003B4DE8" w:rsidRPr="003B4DE8" w:rsidRDefault="003B4DE8" w:rsidP="003B4DE8">
            <w:pPr>
              <w:pStyle w:val="AERtabletextleft"/>
            </w:pPr>
            <w:r w:rsidRPr="003B4DE8">
              <w:t>Planned</w:t>
            </w:r>
          </w:p>
        </w:tc>
        <w:tc>
          <w:tcPr>
            <w:tcW w:w="789" w:type="pct"/>
            <w:noWrap/>
          </w:tcPr>
          <w:p w:rsidR="003B4DE8" w:rsidRPr="003B4DE8" w:rsidRDefault="003B4DE8" w:rsidP="00530C4F">
            <w:pPr>
              <w:pStyle w:val="AERtabletextright"/>
            </w:pPr>
            <w:r w:rsidRPr="003B4DE8">
              <w:t>360</w:t>
            </w:r>
          </w:p>
        </w:tc>
        <w:tc>
          <w:tcPr>
            <w:tcW w:w="789" w:type="pct"/>
            <w:noWrap/>
          </w:tcPr>
          <w:p w:rsidR="003B4DE8" w:rsidRPr="003B4DE8" w:rsidRDefault="003B4DE8" w:rsidP="00530C4F">
            <w:pPr>
              <w:pStyle w:val="AERtabletextright"/>
            </w:pPr>
            <w:r w:rsidRPr="003B4DE8">
              <w:t>360</w:t>
            </w:r>
          </w:p>
        </w:tc>
        <w:tc>
          <w:tcPr>
            <w:tcW w:w="709" w:type="pct"/>
            <w:noWrap/>
          </w:tcPr>
          <w:p w:rsidR="003B4DE8" w:rsidRPr="003B4DE8" w:rsidRDefault="003B4DE8" w:rsidP="00530C4F">
            <w:pPr>
              <w:pStyle w:val="AERtabletextright"/>
            </w:pPr>
            <w:r w:rsidRPr="003B4DE8">
              <w:t>360</w:t>
            </w:r>
          </w:p>
        </w:tc>
        <w:tc>
          <w:tcPr>
            <w:tcW w:w="869" w:type="pct"/>
            <w:noWrap/>
          </w:tcPr>
          <w:p w:rsidR="003B4DE8" w:rsidRPr="003B4DE8" w:rsidRDefault="003B4DE8" w:rsidP="00530C4F">
            <w:pPr>
              <w:pStyle w:val="AERtabletextright"/>
            </w:pPr>
            <w:r w:rsidRPr="003B4DE8">
              <w:t>360</w:t>
            </w:r>
          </w:p>
        </w:tc>
        <w:tc>
          <w:tcPr>
            <w:tcW w:w="869" w:type="pct"/>
          </w:tcPr>
          <w:p w:rsidR="003B4DE8" w:rsidRPr="003B4DE8" w:rsidRDefault="003B4DE8" w:rsidP="00530C4F">
            <w:pPr>
              <w:pStyle w:val="AERtabletextright"/>
            </w:pPr>
            <w:r w:rsidRPr="003B4DE8">
              <w:t>360</w:t>
            </w:r>
          </w:p>
        </w:tc>
      </w:tr>
      <w:tr w:rsidR="003B4DE8" w:rsidRPr="003F5F87" w:rsidTr="00524B49">
        <w:tc>
          <w:tcPr>
            <w:tcW w:w="974" w:type="pct"/>
            <w:noWrap/>
          </w:tcPr>
          <w:p w:rsidR="003B4DE8" w:rsidRPr="003B4DE8" w:rsidRDefault="003B4DE8" w:rsidP="003B4DE8">
            <w:pPr>
              <w:pStyle w:val="AERtabletextleft"/>
            </w:pPr>
            <w:r w:rsidRPr="003B4DE8">
              <w:t>Unplanned</w:t>
            </w:r>
          </w:p>
        </w:tc>
        <w:tc>
          <w:tcPr>
            <w:tcW w:w="789" w:type="pct"/>
            <w:noWrap/>
          </w:tcPr>
          <w:p w:rsidR="003B4DE8" w:rsidRPr="003B4DE8" w:rsidRDefault="003B4DE8" w:rsidP="00530C4F">
            <w:pPr>
              <w:pStyle w:val="AERtabletextright"/>
            </w:pPr>
            <w:r w:rsidRPr="003B4DE8">
              <w:t>211</w:t>
            </w:r>
          </w:p>
        </w:tc>
        <w:tc>
          <w:tcPr>
            <w:tcW w:w="789" w:type="pct"/>
            <w:noWrap/>
          </w:tcPr>
          <w:p w:rsidR="003B4DE8" w:rsidRPr="003B4DE8" w:rsidRDefault="003B4DE8" w:rsidP="00530C4F">
            <w:pPr>
              <w:pStyle w:val="AERtabletextright"/>
            </w:pPr>
            <w:r w:rsidRPr="003B4DE8">
              <w:t>323</w:t>
            </w:r>
          </w:p>
        </w:tc>
        <w:tc>
          <w:tcPr>
            <w:tcW w:w="709" w:type="pct"/>
            <w:noWrap/>
          </w:tcPr>
          <w:p w:rsidR="003B4DE8" w:rsidRPr="003B4DE8" w:rsidRDefault="003B4DE8" w:rsidP="003956D7">
            <w:pPr>
              <w:pStyle w:val="AERtabletextright"/>
            </w:pPr>
            <w:r w:rsidRPr="003B4DE8">
              <w:t>126</w:t>
            </w:r>
          </w:p>
        </w:tc>
        <w:tc>
          <w:tcPr>
            <w:tcW w:w="869" w:type="pct"/>
            <w:noWrap/>
          </w:tcPr>
          <w:p w:rsidR="003B4DE8" w:rsidRPr="003B4DE8" w:rsidRDefault="003B4DE8" w:rsidP="00530C4F">
            <w:pPr>
              <w:pStyle w:val="AERtabletextright"/>
            </w:pPr>
            <w:r w:rsidRPr="003B4DE8">
              <w:t>279</w:t>
            </w:r>
          </w:p>
        </w:tc>
        <w:tc>
          <w:tcPr>
            <w:tcW w:w="869" w:type="pct"/>
          </w:tcPr>
          <w:p w:rsidR="003B4DE8" w:rsidRPr="003B4DE8" w:rsidRDefault="00DE3651" w:rsidP="00A53530">
            <w:pPr>
              <w:pStyle w:val="AERtabletextright"/>
            </w:pPr>
            <w:r w:rsidRPr="00DE3651">
              <w:t>334</w:t>
            </w:r>
          </w:p>
        </w:tc>
      </w:tr>
      <w:tr w:rsidR="00AD7CD4" w:rsidRPr="003F5F87" w:rsidTr="00524B49">
        <w:trPr>
          <w:cnfStyle w:val="000000010000" w:firstRow="0" w:lastRow="0" w:firstColumn="0" w:lastColumn="0" w:oddVBand="0" w:evenVBand="0" w:oddHBand="0" w:evenHBand="1" w:firstRowFirstColumn="0" w:firstRowLastColumn="0" w:lastRowFirstColumn="0" w:lastRowLastColumn="0"/>
        </w:trPr>
        <w:tc>
          <w:tcPr>
            <w:tcW w:w="4131" w:type="pct"/>
            <w:gridSpan w:val="5"/>
            <w:noWrap/>
          </w:tcPr>
          <w:p w:rsidR="00AD7CD4" w:rsidRPr="00AD7CD4" w:rsidRDefault="00AD7CD4" w:rsidP="002817A7">
            <w:pPr>
              <w:rPr>
                <w:rStyle w:val="AERtextbold"/>
              </w:rPr>
            </w:pPr>
            <w:r w:rsidRPr="00AD7CD4">
              <w:rPr>
                <w:rStyle w:val="AERtextbold"/>
              </w:rPr>
              <w:t>Mechanical damage – gas mains</w:t>
            </w:r>
          </w:p>
        </w:tc>
        <w:tc>
          <w:tcPr>
            <w:tcW w:w="869" w:type="pct"/>
          </w:tcPr>
          <w:p w:rsidR="00AD7CD4" w:rsidRPr="00AC7F91" w:rsidRDefault="00AD7CD4" w:rsidP="002817A7"/>
        </w:tc>
      </w:tr>
      <w:tr w:rsidR="003B4DE8" w:rsidRPr="003F5F87" w:rsidTr="00524B49">
        <w:tc>
          <w:tcPr>
            <w:tcW w:w="974" w:type="pct"/>
            <w:noWrap/>
          </w:tcPr>
          <w:p w:rsidR="003B4DE8" w:rsidRPr="003B4DE8" w:rsidRDefault="003B4DE8" w:rsidP="003B4DE8">
            <w:pPr>
              <w:pStyle w:val="AERtabletextleft"/>
            </w:pPr>
            <w:r w:rsidRPr="003B4DE8">
              <w:t>Number of incidents</w:t>
            </w:r>
          </w:p>
        </w:tc>
        <w:tc>
          <w:tcPr>
            <w:tcW w:w="789" w:type="pct"/>
            <w:noWrap/>
          </w:tcPr>
          <w:p w:rsidR="003B4DE8" w:rsidRPr="003B4DE8" w:rsidRDefault="003B4DE8" w:rsidP="00530C4F">
            <w:pPr>
              <w:pStyle w:val="AERtabletextright"/>
            </w:pPr>
            <w:r w:rsidRPr="003B4DE8">
              <w:t>39</w:t>
            </w:r>
          </w:p>
        </w:tc>
        <w:tc>
          <w:tcPr>
            <w:tcW w:w="789" w:type="pct"/>
            <w:noWrap/>
          </w:tcPr>
          <w:p w:rsidR="003B4DE8" w:rsidRPr="003B4DE8" w:rsidRDefault="003B4DE8" w:rsidP="00530C4F">
            <w:pPr>
              <w:pStyle w:val="AERtabletextright"/>
            </w:pPr>
            <w:r w:rsidRPr="003B4DE8">
              <w:t>62</w:t>
            </w:r>
          </w:p>
        </w:tc>
        <w:tc>
          <w:tcPr>
            <w:tcW w:w="709" w:type="pct"/>
            <w:noWrap/>
          </w:tcPr>
          <w:p w:rsidR="003B4DE8" w:rsidRPr="003B4DE8" w:rsidRDefault="003B4DE8" w:rsidP="00530C4F">
            <w:pPr>
              <w:pStyle w:val="AERtabletextright"/>
            </w:pPr>
            <w:r w:rsidRPr="003B4DE8">
              <w:t>75</w:t>
            </w:r>
          </w:p>
        </w:tc>
        <w:tc>
          <w:tcPr>
            <w:tcW w:w="869" w:type="pct"/>
            <w:noWrap/>
          </w:tcPr>
          <w:p w:rsidR="003B4DE8" w:rsidRPr="003B4DE8" w:rsidRDefault="003B4DE8" w:rsidP="00530C4F">
            <w:pPr>
              <w:pStyle w:val="AERtabletextright"/>
            </w:pPr>
            <w:r w:rsidRPr="003B4DE8">
              <w:t>61</w:t>
            </w:r>
          </w:p>
        </w:tc>
        <w:tc>
          <w:tcPr>
            <w:tcW w:w="869" w:type="pct"/>
          </w:tcPr>
          <w:p w:rsidR="003B4DE8" w:rsidRPr="003B4DE8" w:rsidRDefault="003B4DE8" w:rsidP="00530C4F">
            <w:pPr>
              <w:pStyle w:val="AERtabletextright"/>
            </w:pPr>
            <w:r w:rsidRPr="003B4DE8">
              <w:t>55</w:t>
            </w:r>
          </w:p>
        </w:tc>
      </w:tr>
      <w:tr w:rsidR="003B4DE8" w:rsidRPr="003F5F87" w:rsidTr="00524B49">
        <w:trPr>
          <w:cnfStyle w:val="000000010000" w:firstRow="0" w:lastRow="0" w:firstColumn="0" w:lastColumn="0" w:oddVBand="0" w:evenVBand="0" w:oddHBand="0" w:evenHBand="1" w:firstRowFirstColumn="0" w:firstRowLastColumn="0" w:lastRowFirstColumn="0" w:lastRowLastColumn="0"/>
        </w:trPr>
        <w:tc>
          <w:tcPr>
            <w:tcW w:w="974" w:type="pct"/>
            <w:noWrap/>
          </w:tcPr>
          <w:p w:rsidR="003B4DE8" w:rsidRPr="003B4DE8" w:rsidRDefault="003B4DE8" w:rsidP="003B4DE8">
            <w:pPr>
              <w:pStyle w:val="AERtabletextleft"/>
            </w:pPr>
            <w:r w:rsidRPr="003B4DE8">
              <w:t>Damage per km</w:t>
            </w:r>
          </w:p>
        </w:tc>
        <w:tc>
          <w:tcPr>
            <w:tcW w:w="789" w:type="pct"/>
            <w:noWrap/>
          </w:tcPr>
          <w:p w:rsidR="003B4DE8" w:rsidRPr="003B4DE8" w:rsidRDefault="003B4DE8" w:rsidP="00530C4F">
            <w:pPr>
              <w:pStyle w:val="AERtabletextright"/>
            </w:pPr>
            <w:r w:rsidRPr="003B4DE8">
              <w:t>0.004</w:t>
            </w:r>
          </w:p>
        </w:tc>
        <w:tc>
          <w:tcPr>
            <w:tcW w:w="789" w:type="pct"/>
            <w:noWrap/>
          </w:tcPr>
          <w:p w:rsidR="003B4DE8" w:rsidRPr="003B4DE8" w:rsidRDefault="003B4DE8" w:rsidP="00530C4F">
            <w:pPr>
              <w:pStyle w:val="AERtabletextright"/>
            </w:pPr>
            <w:r w:rsidRPr="003B4DE8">
              <w:t>0.006</w:t>
            </w:r>
          </w:p>
        </w:tc>
        <w:tc>
          <w:tcPr>
            <w:tcW w:w="709" w:type="pct"/>
            <w:noWrap/>
          </w:tcPr>
          <w:p w:rsidR="003B4DE8" w:rsidRPr="003B4DE8" w:rsidRDefault="003B4DE8" w:rsidP="00530C4F">
            <w:pPr>
              <w:pStyle w:val="AERtabletextright"/>
            </w:pPr>
            <w:r w:rsidRPr="003B4DE8">
              <w:t>0.008</w:t>
            </w:r>
          </w:p>
        </w:tc>
        <w:tc>
          <w:tcPr>
            <w:tcW w:w="869" w:type="pct"/>
            <w:noWrap/>
          </w:tcPr>
          <w:p w:rsidR="003B4DE8" w:rsidRPr="003B4DE8" w:rsidRDefault="003B4DE8" w:rsidP="00530C4F">
            <w:pPr>
              <w:pStyle w:val="AERtabletextright"/>
            </w:pPr>
            <w:r w:rsidRPr="003B4DE8">
              <w:t>0.006</w:t>
            </w:r>
          </w:p>
        </w:tc>
        <w:tc>
          <w:tcPr>
            <w:tcW w:w="869" w:type="pct"/>
          </w:tcPr>
          <w:p w:rsidR="003B4DE8" w:rsidRPr="003B4DE8" w:rsidRDefault="003B4DE8" w:rsidP="00530C4F">
            <w:pPr>
              <w:pStyle w:val="AERtabletextright"/>
            </w:pPr>
            <w:r w:rsidRPr="003B4DE8">
              <w:t>0.006</w:t>
            </w:r>
          </w:p>
        </w:tc>
      </w:tr>
      <w:tr w:rsidR="00AD7CD4" w:rsidRPr="003F5F87" w:rsidTr="00524B49">
        <w:tc>
          <w:tcPr>
            <w:tcW w:w="4131" w:type="pct"/>
            <w:gridSpan w:val="5"/>
            <w:noWrap/>
          </w:tcPr>
          <w:p w:rsidR="00AD7CD4" w:rsidRPr="00AD7CD4" w:rsidRDefault="00AD7CD4" w:rsidP="002817A7">
            <w:pPr>
              <w:rPr>
                <w:rStyle w:val="AERtextbold"/>
              </w:rPr>
            </w:pPr>
            <w:r w:rsidRPr="00AD7CD4">
              <w:rPr>
                <w:rStyle w:val="AERtextbold"/>
              </w:rPr>
              <w:t>Mechanical damage – service connections</w:t>
            </w:r>
          </w:p>
        </w:tc>
        <w:tc>
          <w:tcPr>
            <w:tcW w:w="869" w:type="pct"/>
          </w:tcPr>
          <w:p w:rsidR="00AD7CD4" w:rsidRPr="00AC7F91" w:rsidRDefault="00AD7CD4" w:rsidP="002817A7"/>
        </w:tc>
      </w:tr>
      <w:tr w:rsidR="00530C4F" w:rsidRPr="003F5F87" w:rsidTr="00524B49">
        <w:trPr>
          <w:cnfStyle w:val="000000010000" w:firstRow="0" w:lastRow="0" w:firstColumn="0" w:lastColumn="0" w:oddVBand="0" w:evenVBand="0" w:oddHBand="0" w:evenHBand="1" w:firstRowFirstColumn="0" w:firstRowLastColumn="0" w:lastRowFirstColumn="0" w:lastRowLastColumn="0"/>
        </w:trPr>
        <w:tc>
          <w:tcPr>
            <w:tcW w:w="974" w:type="pct"/>
            <w:noWrap/>
          </w:tcPr>
          <w:p w:rsidR="00530C4F" w:rsidRPr="00530C4F" w:rsidRDefault="00530C4F" w:rsidP="00530C4F">
            <w:pPr>
              <w:pStyle w:val="AERtabletextleft"/>
            </w:pPr>
            <w:r w:rsidRPr="00530C4F">
              <w:t>Number of incidents</w:t>
            </w:r>
          </w:p>
        </w:tc>
        <w:tc>
          <w:tcPr>
            <w:tcW w:w="789" w:type="pct"/>
            <w:noWrap/>
          </w:tcPr>
          <w:p w:rsidR="00530C4F" w:rsidRPr="00530C4F" w:rsidRDefault="00530C4F" w:rsidP="00530C4F">
            <w:pPr>
              <w:pStyle w:val="AERtabletextright"/>
            </w:pPr>
            <w:r w:rsidRPr="00530C4F">
              <w:t>1240</w:t>
            </w:r>
          </w:p>
        </w:tc>
        <w:tc>
          <w:tcPr>
            <w:tcW w:w="789" w:type="pct"/>
            <w:noWrap/>
          </w:tcPr>
          <w:p w:rsidR="00530C4F" w:rsidRPr="00530C4F" w:rsidRDefault="00530C4F" w:rsidP="00530C4F">
            <w:pPr>
              <w:pStyle w:val="AERtabletextright"/>
            </w:pPr>
            <w:r w:rsidRPr="00530C4F">
              <w:t>1223</w:t>
            </w:r>
          </w:p>
        </w:tc>
        <w:tc>
          <w:tcPr>
            <w:tcW w:w="709" w:type="pct"/>
            <w:noWrap/>
          </w:tcPr>
          <w:p w:rsidR="00530C4F" w:rsidRPr="00530C4F" w:rsidRDefault="00530C4F" w:rsidP="00530C4F">
            <w:pPr>
              <w:pStyle w:val="AERtabletextright"/>
            </w:pPr>
            <w:r w:rsidRPr="00530C4F">
              <w:t>1116</w:t>
            </w:r>
          </w:p>
        </w:tc>
        <w:tc>
          <w:tcPr>
            <w:tcW w:w="869" w:type="pct"/>
            <w:noWrap/>
          </w:tcPr>
          <w:p w:rsidR="00530C4F" w:rsidRPr="00530C4F" w:rsidRDefault="00530C4F" w:rsidP="00530C4F">
            <w:pPr>
              <w:pStyle w:val="AERtabletextright"/>
            </w:pPr>
            <w:r w:rsidRPr="00530C4F">
              <w:t>1017</w:t>
            </w:r>
          </w:p>
        </w:tc>
        <w:tc>
          <w:tcPr>
            <w:tcW w:w="869" w:type="pct"/>
          </w:tcPr>
          <w:p w:rsidR="00530C4F" w:rsidRPr="00530C4F" w:rsidRDefault="00530C4F" w:rsidP="00530C4F">
            <w:pPr>
              <w:pStyle w:val="AERtabletextright"/>
            </w:pPr>
            <w:r w:rsidRPr="00530C4F">
              <w:t>1025</w:t>
            </w:r>
          </w:p>
        </w:tc>
      </w:tr>
      <w:tr w:rsidR="00530C4F" w:rsidRPr="003F5F87" w:rsidTr="00524B49">
        <w:tc>
          <w:tcPr>
            <w:tcW w:w="974" w:type="pct"/>
            <w:noWrap/>
          </w:tcPr>
          <w:p w:rsidR="00530C4F" w:rsidRPr="00530C4F" w:rsidRDefault="00530C4F" w:rsidP="00530C4F">
            <w:pPr>
              <w:pStyle w:val="AERtabletextleft"/>
            </w:pPr>
            <w:r w:rsidRPr="00530C4F">
              <w:t>Damage per customer</w:t>
            </w:r>
          </w:p>
        </w:tc>
        <w:tc>
          <w:tcPr>
            <w:tcW w:w="789" w:type="pct"/>
            <w:noWrap/>
          </w:tcPr>
          <w:p w:rsidR="00530C4F" w:rsidRPr="00530C4F" w:rsidRDefault="00530C4F" w:rsidP="00530C4F">
            <w:pPr>
              <w:pStyle w:val="AERtabletextright"/>
            </w:pPr>
            <w:r w:rsidRPr="00530C4F">
              <w:t>0.002</w:t>
            </w:r>
          </w:p>
        </w:tc>
        <w:tc>
          <w:tcPr>
            <w:tcW w:w="789" w:type="pct"/>
            <w:noWrap/>
          </w:tcPr>
          <w:p w:rsidR="00530C4F" w:rsidRPr="00530C4F" w:rsidRDefault="00530C4F" w:rsidP="00530C4F">
            <w:pPr>
              <w:pStyle w:val="AERtabletextright"/>
            </w:pPr>
            <w:r w:rsidRPr="00530C4F">
              <w:t>0.002</w:t>
            </w:r>
          </w:p>
        </w:tc>
        <w:tc>
          <w:tcPr>
            <w:tcW w:w="709" w:type="pct"/>
            <w:noWrap/>
          </w:tcPr>
          <w:p w:rsidR="00530C4F" w:rsidRPr="00530C4F" w:rsidRDefault="00530C4F" w:rsidP="00530C4F">
            <w:pPr>
              <w:pStyle w:val="AERtabletextright"/>
            </w:pPr>
            <w:r w:rsidRPr="00530C4F">
              <w:t>0.002</w:t>
            </w:r>
          </w:p>
        </w:tc>
        <w:tc>
          <w:tcPr>
            <w:tcW w:w="869" w:type="pct"/>
            <w:noWrap/>
          </w:tcPr>
          <w:p w:rsidR="00530C4F" w:rsidRPr="00530C4F" w:rsidRDefault="00530C4F" w:rsidP="00530C4F">
            <w:pPr>
              <w:pStyle w:val="AERtabletextright"/>
            </w:pPr>
            <w:r w:rsidRPr="00530C4F">
              <w:t>0.002</w:t>
            </w:r>
          </w:p>
        </w:tc>
        <w:tc>
          <w:tcPr>
            <w:tcW w:w="869" w:type="pct"/>
          </w:tcPr>
          <w:p w:rsidR="00530C4F" w:rsidRPr="00530C4F" w:rsidRDefault="00530C4F" w:rsidP="00530C4F">
            <w:pPr>
              <w:pStyle w:val="AERtabletextright"/>
            </w:pPr>
            <w:r w:rsidRPr="00530C4F">
              <w:t>0.002</w:t>
            </w:r>
          </w:p>
        </w:tc>
      </w:tr>
    </w:tbl>
    <w:p w:rsidR="00AC7F91" w:rsidRPr="00AC7F91" w:rsidRDefault="00AC7F91" w:rsidP="00AC7F91">
      <w:pPr>
        <w:pStyle w:val="AERtablesource"/>
      </w:pPr>
      <w:r w:rsidRPr="00AC7F91">
        <w:t>Notes:</w:t>
      </w:r>
    </w:p>
    <w:p w:rsidR="00AC7F91" w:rsidRPr="00AC7F91" w:rsidRDefault="00AC7F91" w:rsidP="00AC7F91">
      <w:pPr>
        <w:pStyle w:val="AERtablesource"/>
      </w:pPr>
      <w:r w:rsidRPr="00AC7F91">
        <w:t xml:space="preserve">1 </w:t>
      </w:r>
      <w:r w:rsidR="00185D65">
        <w:tab/>
      </w:r>
      <w:proofErr w:type="spellStart"/>
      <w:r w:rsidRPr="00AC7F91">
        <w:t>Multinet</w:t>
      </w:r>
      <w:proofErr w:type="spellEnd"/>
      <w:r w:rsidRPr="00AC7F91">
        <w:t xml:space="preserve"> cannot specify the causes for unplanned interruptions affecting one customer.</w:t>
      </w:r>
    </w:p>
    <w:p w:rsidR="00AC7F91" w:rsidRPr="00AC7F91" w:rsidRDefault="00AC7F91" w:rsidP="00AC7F91">
      <w:pPr>
        <w:pStyle w:val="AERtablesource"/>
      </w:pPr>
      <w:r w:rsidRPr="00AC7F91">
        <w:t xml:space="preserve">2 </w:t>
      </w:r>
      <w:r w:rsidR="00185D65">
        <w:tab/>
      </w:r>
      <w:proofErr w:type="spellStart"/>
      <w:r w:rsidRPr="00AC7F91">
        <w:t>Multinet</w:t>
      </w:r>
      <w:proofErr w:type="spellEnd"/>
      <w:r w:rsidRPr="00AC7F91">
        <w:t xml:space="preserve"> assumes six hours for each planned interruption.</w:t>
      </w:r>
    </w:p>
    <w:p w:rsidR="00AC7F91" w:rsidRPr="00AC7F91" w:rsidRDefault="00AC7F91" w:rsidP="00AC7F91">
      <w:pPr>
        <w:pStyle w:val="AERtablesource"/>
      </w:pPr>
      <w:r w:rsidRPr="00AC7F91">
        <w:t xml:space="preserve">3 </w:t>
      </w:r>
      <w:r w:rsidR="00185D65">
        <w:tab/>
      </w:r>
      <w:proofErr w:type="spellStart"/>
      <w:r w:rsidRPr="00AC7F91">
        <w:t>Multinet</w:t>
      </w:r>
      <w:proofErr w:type="spellEnd"/>
      <w:r w:rsidRPr="00AC7F91">
        <w:t xml:space="preserve"> assumes four hours for each unplanned single premise interruption.</w:t>
      </w:r>
    </w:p>
    <w:p w:rsidR="00AC7F91" w:rsidRPr="00AC7F91" w:rsidRDefault="00AC7F91" w:rsidP="00AC7F91">
      <w:pPr>
        <w:pStyle w:val="AERbodytext"/>
      </w:pPr>
    </w:p>
    <w:p w:rsidR="00B04DEC" w:rsidRDefault="00B04DEC">
      <w:pPr>
        <w:rPr>
          <w:rFonts w:eastAsia="Times New Roman"/>
          <w:szCs w:val="24"/>
          <w:lang w:eastAsia="en-US"/>
        </w:rPr>
      </w:pPr>
      <w:r>
        <w:br w:type="page"/>
      </w:r>
    </w:p>
    <w:p w:rsidR="00AC7F91" w:rsidRDefault="00AC7F91" w:rsidP="00AC7F91">
      <w:pPr>
        <w:pStyle w:val="Caption"/>
      </w:pPr>
      <w:r w:rsidRPr="00AC7F91">
        <w:lastRenderedPageBreak/>
        <w:t xml:space="preserve">Table </w:t>
      </w:r>
      <w:r w:rsidR="00EA578C">
        <w:t>A</w:t>
      </w:r>
      <w:r w:rsidR="00D10D40">
        <w:t>.</w:t>
      </w:r>
      <w:r w:rsidR="00EA578C">
        <w:t>3.3</w:t>
      </w:r>
      <w:r w:rsidR="00EA578C">
        <w:tab/>
      </w:r>
      <w:r w:rsidRPr="00AC7F91">
        <w:t>SP AusNet</w:t>
      </w:r>
    </w:p>
    <w:tbl>
      <w:tblPr>
        <w:tblStyle w:val="AERtable-text"/>
        <w:tblW w:w="5000" w:type="pct"/>
        <w:tblLook w:val="01E0" w:firstRow="1" w:lastRow="1" w:firstColumn="1" w:lastColumn="1" w:noHBand="0" w:noVBand="0"/>
      </w:tblPr>
      <w:tblGrid>
        <w:gridCol w:w="1800"/>
        <w:gridCol w:w="1483"/>
        <w:gridCol w:w="1488"/>
        <w:gridCol w:w="1488"/>
        <w:gridCol w:w="1495"/>
        <w:gridCol w:w="1488"/>
      </w:tblGrid>
      <w:tr w:rsidR="008F7D32" w:rsidRPr="0034720A" w:rsidTr="008F7D32">
        <w:trPr>
          <w:cnfStyle w:val="100000000000" w:firstRow="1" w:lastRow="0" w:firstColumn="0" w:lastColumn="0" w:oddVBand="0" w:evenVBand="0" w:oddHBand="0" w:evenHBand="0" w:firstRowFirstColumn="0" w:firstRowLastColumn="0" w:lastRowFirstColumn="0" w:lastRowLastColumn="0"/>
        </w:trPr>
        <w:tc>
          <w:tcPr>
            <w:tcW w:w="973" w:type="pct"/>
            <w:noWrap/>
          </w:tcPr>
          <w:p w:rsidR="008F7D32" w:rsidRPr="008F7D32" w:rsidRDefault="008F7D32" w:rsidP="008F7D32">
            <w:r w:rsidRPr="00AC7F91">
              <w:t> </w:t>
            </w:r>
          </w:p>
        </w:tc>
        <w:tc>
          <w:tcPr>
            <w:tcW w:w="803" w:type="pct"/>
            <w:noWrap/>
          </w:tcPr>
          <w:p w:rsidR="008F7D32" w:rsidRPr="008F7D32" w:rsidRDefault="008F7D32" w:rsidP="008F7D32">
            <w:pPr>
              <w:pStyle w:val="AERtabletextright"/>
            </w:pPr>
            <w:r w:rsidRPr="00AC7F91">
              <w:t>2008</w:t>
            </w:r>
          </w:p>
        </w:tc>
        <w:tc>
          <w:tcPr>
            <w:tcW w:w="805" w:type="pct"/>
            <w:noWrap/>
          </w:tcPr>
          <w:p w:rsidR="008F7D32" w:rsidRPr="008F7D32" w:rsidRDefault="008F7D32" w:rsidP="008F7D32">
            <w:pPr>
              <w:pStyle w:val="AERtabletextright"/>
            </w:pPr>
            <w:r w:rsidRPr="00AC7F91">
              <w:t>2009</w:t>
            </w:r>
          </w:p>
        </w:tc>
        <w:tc>
          <w:tcPr>
            <w:tcW w:w="805" w:type="pct"/>
            <w:noWrap/>
          </w:tcPr>
          <w:p w:rsidR="008F7D32" w:rsidRPr="008F7D32" w:rsidRDefault="008F7D32" w:rsidP="008F7D32">
            <w:pPr>
              <w:pStyle w:val="AERtabletextright"/>
            </w:pPr>
            <w:r w:rsidRPr="00AC7F91">
              <w:t>2010</w:t>
            </w:r>
          </w:p>
        </w:tc>
        <w:tc>
          <w:tcPr>
            <w:tcW w:w="809" w:type="pct"/>
            <w:noWrap/>
          </w:tcPr>
          <w:p w:rsidR="008F7D32" w:rsidRPr="008F7D32" w:rsidRDefault="008F7D32" w:rsidP="008F7D32">
            <w:pPr>
              <w:pStyle w:val="AERtabletextright"/>
            </w:pPr>
            <w:r w:rsidRPr="00AC7F91">
              <w:t>2011</w:t>
            </w:r>
          </w:p>
        </w:tc>
        <w:tc>
          <w:tcPr>
            <w:tcW w:w="805" w:type="pct"/>
          </w:tcPr>
          <w:p w:rsidR="008F7D32" w:rsidRPr="008F7D32" w:rsidRDefault="008F7D32" w:rsidP="008F7D32">
            <w:pPr>
              <w:pStyle w:val="AERtabletextright"/>
            </w:pPr>
            <w:r>
              <w:t>2012</w:t>
            </w:r>
          </w:p>
        </w:tc>
      </w:tr>
      <w:tr w:rsidR="008F7D32" w:rsidRPr="0034720A" w:rsidTr="008F7D32">
        <w:trPr>
          <w:trHeight w:val="660"/>
        </w:trPr>
        <w:tc>
          <w:tcPr>
            <w:tcW w:w="4195" w:type="pct"/>
            <w:gridSpan w:val="5"/>
            <w:noWrap/>
          </w:tcPr>
          <w:p w:rsidR="008F7D32" w:rsidRPr="008F7D32" w:rsidRDefault="008F7D32" w:rsidP="008F7D32">
            <w:pPr>
              <w:rPr>
                <w:rStyle w:val="AERtextbold"/>
              </w:rPr>
            </w:pPr>
            <w:r w:rsidRPr="00530C4F">
              <w:rPr>
                <w:rStyle w:val="AERtextbold"/>
              </w:rPr>
              <w:t>Average minutes-off-supply per customer (SAIDI) </w:t>
            </w:r>
          </w:p>
        </w:tc>
        <w:tc>
          <w:tcPr>
            <w:tcW w:w="805" w:type="pct"/>
          </w:tcPr>
          <w:p w:rsidR="008F7D32" w:rsidRPr="00AC7F91" w:rsidRDefault="008F7D32" w:rsidP="008F7D32"/>
        </w:tc>
      </w:tr>
      <w:tr w:rsidR="008F7D32" w:rsidRPr="0034720A" w:rsidTr="008F7D32">
        <w:trPr>
          <w:cnfStyle w:val="000000010000" w:firstRow="0" w:lastRow="0" w:firstColumn="0" w:lastColumn="0" w:oddVBand="0" w:evenVBand="0" w:oddHBand="0" w:evenHBand="1" w:firstRowFirstColumn="0" w:firstRowLastColumn="0" w:lastRowFirstColumn="0" w:lastRowLastColumn="0"/>
        </w:trPr>
        <w:tc>
          <w:tcPr>
            <w:tcW w:w="973" w:type="pct"/>
            <w:noWrap/>
          </w:tcPr>
          <w:p w:rsidR="008F7D32" w:rsidRPr="008F7D32" w:rsidRDefault="008F7D32" w:rsidP="008F7D32">
            <w:pPr>
              <w:pStyle w:val="AERtabletextleft"/>
            </w:pPr>
            <w:r w:rsidRPr="00530C4F">
              <w:t>Planned</w:t>
            </w:r>
          </w:p>
        </w:tc>
        <w:tc>
          <w:tcPr>
            <w:tcW w:w="803" w:type="pct"/>
            <w:noWrap/>
            <w:vAlign w:val="top"/>
          </w:tcPr>
          <w:p w:rsidR="008F7D32" w:rsidRPr="008F7D32" w:rsidRDefault="008F7D32" w:rsidP="008F7D32">
            <w:pPr>
              <w:pStyle w:val="AERtabletextright"/>
            </w:pPr>
            <w:r w:rsidRPr="00530C4F">
              <w:t>3.88</w:t>
            </w:r>
          </w:p>
        </w:tc>
        <w:tc>
          <w:tcPr>
            <w:tcW w:w="805" w:type="pct"/>
            <w:noWrap/>
            <w:vAlign w:val="top"/>
          </w:tcPr>
          <w:p w:rsidR="008F7D32" w:rsidRPr="008F7D32" w:rsidRDefault="008F7D32" w:rsidP="008F7D32">
            <w:pPr>
              <w:pStyle w:val="AERtabletextright"/>
            </w:pPr>
            <w:r w:rsidRPr="00530C4F">
              <w:t>2.84</w:t>
            </w:r>
          </w:p>
        </w:tc>
        <w:tc>
          <w:tcPr>
            <w:tcW w:w="805" w:type="pct"/>
            <w:noWrap/>
            <w:vAlign w:val="top"/>
          </w:tcPr>
          <w:p w:rsidR="008F7D32" w:rsidRPr="008F7D32" w:rsidRDefault="008F7D32" w:rsidP="008F7D32">
            <w:pPr>
              <w:pStyle w:val="AERtabletextright"/>
            </w:pPr>
            <w:r w:rsidRPr="00530C4F">
              <w:t>3.63</w:t>
            </w:r>
          </w:p>
        </w:tc>
        <w:tc>
          <w:tcPr>
            <w:tcW w:w="809" w:type="pct"/>
            <w:noWrap/>
            <w:vAlign w:val="top"/>
          </w:tcPr>
          <w:p w:rsidR="008F7D32" w:rsidRPr="008F7D32" w:rsidRDefault="008F7D32" w:rsidP="008F7D32">
            <w:pPr>
              <w:pStyle w:val="AERtabletextright"/>
            </w:pPr>
            <w:r w:rsidRPr="00530C4F">
              <w:t>3.41</w:t>
            </w:r>
          </w:p>
        </w:tc>
        <w:tc>
          <w:tcPr>
            <w:tcW w:w="805" w:type="pct"/>
            <w:vAlign w:val="top"/>
          </w:tcPr>
          <w:p w:rsidR="008F7D32" w:rsidRPr="008F7D32" w:rsidRDefault="008F7D32" w:rsidP="008F7D32">
            <w:pPr>
              <w:pStyle w:val="AERtabletextright"/>
            </w:pPr>
            <w:r w:rsidRPr="00530C4F">
              <w:t>5.64</w:t>
            </w:r>
          </w:p>
        </w:tc>
      </w:tr>
      <w:tr w:rsidR="008F7D32" w:rsidRPr="0034720A" w:rsidTr="008F7D32">
        <w:tc>
          <w:tcPr>
            <w:tcW w:w="973" w:type="pct"/>
            <w:noWrap/>
          </w:tcPr>
          <w:p w:rsidR="008F7D32" w:rsidRPr="008F7D32" w:rsidRDefault="008F7D32" w:rsidP="008F7D32">
            <w:pPr>
              <w:pStyle w:val="AERtabletextleft"/>
            </w:pPr>
            <w:r w:rsidRPr="00530C4F">
              <w:t>Unplanned</w:t>
            </w:r>
          </w:p>
        </w:tc>
        <w:tc>
          <w:tcPr>
            <w:tcW w:w="803" w:type="pct"/>
            <w:noWrap/>
            <w:vAlign w:val="top"/>
          </w:tcPr>
          <w:p w:rsidR="008F7D32" w:rsidRPr="008F7D32" w:rsidRDefault="008F7D32" w:rsidP="008F7D32">
            <w:pPr>
              <w:pStyle w:val="AERtabletextright"/>
            </w:pPr>
            <w:r w:rsidRPr="00530C4F">
              <w:t>0.81</w:t>
            </w:r>
          </w:p>
        </w:tc>
        <w:tc>
          <w:tcPr>
            <w:tcW w:w="805" w:type="pct"/>
            <w:noWrap/>
            <w:vAlign w:val="top"/>
          </w:tcPr>
          <w:p w:rsidR="008F7D32" w:rsidRPr="008F7D32" w:rsidRDefault="008F7D32" w:rsidP="008F7D32">
            <w:pPr>
              <w:pStyle w:val="AERtabletextright"/>
            </w:pPr>
            <w:r w:rsidRPr="00530C4F">
              <w:t>0.85</w:t>
            </w:r>
          </w:p>
        </w:tc>
        <w:tc>
          <w:tcPr>
            <w:tcW w:w="805" w:type="pct"/>
            <w:noWrap/>
            <w:vAlign w:val="top"/>
          </w:tcPr>
          <w:p w:rsidR="008F7D32" w:rsidRPr="008F7D32" w:rsidRDefault="008F7D32" w:rsidP="008F7D32">
            <w:pPr>
              <w:pStyle w:val="AERtabletextright"/>
            </w:pPr>
            <w:r w:rsidRPr="00530C4F">
              <w:t>1.16</w:t>
            </w:r>
          </w:p>
        </w:tc>
        <w:tc>
          <w:tcPr>
            <w:tcW w:w="809" w:type="pct"/>
            <w:noWrap/>
            <w:vAlign w:val="top"/>
          </w:tcPr>
          <w:p w:rsidR="008F7D32" w:rsidRPr="008F7D32" w:rsidRDefault="008F7D32" w:rsidP="008F7D32">
            <w:pPr>
              <w:pStyle w:val="AERtabletextright"/>
            </w:pPr>
            <w:r w:rsidRPr="00530C4F">
              <w:t>1.03</w:t>
            </w:r>
          </w:p>
        </w:tc>
        <w:tc>
          <w:tcPr>
            <w:tcW w:w="805" w:type="pct"/>
            <w:vAlign w:val="top"/>
          </w:tcPr>
          <w:p w:rsidR="008F7D32" w:rsidRPr="008F7D32" w:rsidRDefault="008F7D32" w:rsidP="008F7D32">
            <w:pPr>
              <w:pStyle w:val="AERtabletextright"/>
            </w:pPr>
            <w:r w:rsidRPr="00530C4F">
              <w:t>0.74</w:t>
            </w:r>
          </w:p>
        </w:tc>
      </w:tr>
      <w:tr w:rsidR="008F7D32" w:rsidRPr="0034720A" w:rsidTr="008F7D32">
        <w:trPr>
          <w:cnfStyle w:val="000000010000" w:firstRow="0" w:lastRow="0" w:firstColumn="0" w:lastColumn="0" w:oddVBand="0" w:evenVBand="0" w:oddHBand="0" w:evenHBand="1" w:firstRowFirstColumn="0" w:firstRowLastColumn="0" w:lastRowFirstColumn="0" w:lastRowLastColumn="0"/>
        </w:trPr>
        <w:tc>
          <w:tcPr>
            <w:tcW w:w="973" w:type="pct"/>
            <w:noWrap/>
          </w:tcPr>
          <w:p w:rsidR="008F7D32" w:rsidRPr="008F7D32" w:rsidRDefault="008F7D32" w:rsidP="008F7D32">
            <w:pPr>
              <w:pStyle w:val="AERtabletextleft"/>
            </w:pPr>
            <w:r w:rsidRPr="00530C4F">
              <w:t>Total</w:t>
            </w:r>
          </w:p>
        </w:tc>
        <w:tc>
          <w:tcPr>
            <w:tcW w:w="803" w:type="pct"/>
            <w:noWrap/>
            <w:vAlign w:val="top"/>
          </w:tcPr>
          <w:p w:rsidR="008F7D32" w:rsidRPr="008F7D32" w:rsidRDefault="008F7D32" w:rsidP="008F7D32">
            <w:pPr>
              <w:pStyle w:val="AERtabletextright"/>
            </w:pPr>
            <w:r w:rsidRPr="00530C4F">
              <w:t>4.68</w:t>
            </w:r>
          </w:p>
        </w:tc>
        <w:tc>
          <w:tcPr>
            <w:tcW w:w="805" w:type="pct"/>
            <w:noWrap/>
            <w:vAlign w:val="top"/>
          </w:tcPr>
          <w:p w:rsidR="008F7D32" w:rsidRPr="008F7D32" w:rsidRDefault="008F7D32" w:rsidP="008F7D32">
            <w:pPr>
              <w:pStyle w:val="AERtabletextright"/>
            </w:pPr>
            <w:r w:rsidRPr="00530C4F">
              <w:t>3.69</w:t>
            </w:r>
          </w:p>
        </w:tc>
        <w:tc>
          <w:tcPr>
            <w:tcW w:w="805" w:type="pct"/>
            <w:noWrap/>
            <w:vAlign w:val="top"/>
          </w:tcPr>
          <w:p w:rsidR="008F7D32" w:rsidRPr="008F7D32" w:rsidRDefault="008F7D32" w:rsidP="008F7D32">
            <w:pPr>
              <w:pStyle w:val="AERtabletextright"/>
            </w:pPr>
            <w:r w:rsidRPr="00530C4F">
              <w:t>4.79</w:t>
            </w:r>
          </w:p>
        </w:tc>
        <w:tc>
          <w:tcPr>
            <w:tcW w:w="809" w:type="pct"/>
            <w:noWrap/>
            <w:vAlign w:val="top"/>
          </w:tcPr>
          <w:p w:rsidR="008F7D32" w:rsidRPr="008F7D32" w:rsidRDefault="008F7D32" w:rsidP="008F7D32">
            <w:pPr>
              <w:pStyle w:val="AERtabletextright"/>
            </w:pPr>
            <w:r w:rsidRPr="00530C4F">
              <w:t>4.44</w:t>
            </w:r>
          </w:p>
        </w:tc>
        <w:tc>
          <w:tcPr>
            <w:tcW w:w="805" w:type="pct"/>
            <w:vAlign w:val="top"/>
          </w:tcPr>
          <w:p w:rsidR="008F7D32" w:rsidRPr="008F7D32" w:rsidRDefault="008F7D32" w:rsidP="008F7D32">
            <w:pPr>
              <w:pStyle w:val="AERtabletextright"/>
            </w:pPr>
            <w:r w:rsidRPr="00530C4F">
              <w:t>6.38</w:t>
            </w:r>
          </w:p>
        </w:tc>
      </w:tr>
      <w:tr w:rsidR="008F7D32" w:rsidRPr="0034720A" w:rsidTr="008F7D32">
        <w:tc>
          <w:tcPr>
            <w:tcW w:w="4195" w:type="pct"/>
            <w:gridSpan w:val="5"/>
            <w:noWrap/>
          </w:tcPr>
          <w:p w:rsidR="008F7D32" w:rsidRPr="008F7D32" w:rsidRDefault="008F7D32" w:rsidP="008F7D32">
            <w:pPr>
              <w:pStyle w:val="AERtabletextright"/>
              <w:jc w:val="left"/>
              <w:rPr>
                <w:rStyle w:val="AERtextbold"/>
              </w:rPr>
            </w:pPr>
            <w:r w:rsidRPr="00530C4F">
              <w:rPr>
                <w:rStyle w:val="AERtextbold"/>
              </w:rPr>
              <w:t>Average number of interruptions per customer (SAIFI) </w:t>
            </w:r>
          </w:p>
        </w:tc>
        <w:tc>
          <w:tcPr>
            <w:tcW w:w="805" w:type="pct"/>
          </w:tcPr>
          <w:p w:rsidR="008F7D32" w:rsidRPr="00530C4F" w:rsidRDefault="008F7D32" w:rsidP="008F7D32">
            <w:pPr>
              <w:pStyle w:val="AERtabletextright"/>
              <w:rPr>
                <w:rStyle w:val="AERtextbold"/>
              </w:rPr>
            </w:pPr>
          </w:p>
        </w:tc>
      </w:tr>
      <w:tr w:rsidR="008F7D32" w:rsidRPr="0034720A" w:rsidTr="008F7D32">
        <w:trPr>
          <w:cnfStyle w:val="000000010000" w:firstRow="0" w:lastRow="0" w:firstColumn="0" w:lastColumn="0" w:oddVBand="0" w:evenVBand="0" w:oddHBand="0" w:evenHBand="1" w:firstRowFirstColumn="0" w:firstRowLastColumn="0" w:lastRowFirstColumn="0" w:lastRowLastColumn="0"/>
        </w:trPr>
        <w:tc>
          <w:tcPr>
            <w:tcW w:w="973" w:type="pct"/>
            <w:noWrap/>
          </w:tcPr>
          <w:p w:rsidR="008F7D32" w:rsidRPr="008F7D32" w:rsidRDefault="008F7D32" w:rsidP="008F7D32">
            <w:pPr>
              <w:pStyle w:val="AERtabletextleft"/>
            </w:pPr>
            <w:r w:rsidRPr="00530C4F">
              <w:t>Planned</w:t>
            </w:r>
          </w:p>
        </w:tc>
        <w:tc>
          <w:tcPr>
            <w:tcW w:w="803" w:type="pct"/>
            <w:noWrap/>
            <w:vAlign w:val="top"/>
          </w:tcPr>
          <w:p w:rsidR="008F7D32" w:rsidRPr="008F7D32" w:rsidRDefault="008F7D32" w:rsidP="008F7D32">
            <w:pPr>
              <w:pStyle w:val="AERtabletextright"/>
            </w:pPr>
            <w:r w:rsidRPr="00530C4F">
              <w:t>0.010</w:t>
            </w:r>
          </w:p>
        </w:tc>
        <w:tc>
          <w:tcPr>
            <w:tcW w:w="805" w:type="pct"/>
            <w:noWrap/>
            <w:vAlign w:val="top"/>
          </w:tcPr>
          <w:p w:rsidR="008F7D32" w:rsidRPr="008F7D32" w:rsidRDefault="008F7D32" w:rsidP="008F7D32">
            <w:pPr>
              <w:pStyle w:val="AERtabletextright"/>
            </w:pPr>
            <w:r w:rsidRPr="00530C4F">
              <w:t>0.008</w:t>
            </w:r>
          </w:p>
        </w:tc>
        <w:tc>
          <w:tcPr>
            <w:tcW w:w="805" w:type="pct"/>
            <w:noWrap/>
            <w:vAlign w:val="top"/>
          </w:tcPr>
          <w:p w:rsidR="008F7D32" w:rsidRPr="008F7D32" w:rsidRDefault="008F7D32" w:rsidP="008F7D32">
            <w:pPr>
              <w:pStyle w:val="AERtabletextright"/>
            </w:pPr>
            <w:r w:rsidRPr="00530C4F">
              <w:t>0.010</w:t>
            </w:r>
          </w:p>
        </w:tc>
        <w:tc>
          <w:tcPr>
            <w:tcW w:w="809" w:type="pct"/>
            <w:noWrap/>
            <w:vAlign w:val="top"/>
          </w:tcPr>
          <w:p w:rsidR="008F7D32" w:rsidRPr="008F7D32" w:rsidRDefault="008F7D32" w:rsidP="008F7D32">
            <w:pPr>
              <w:pStyle w:val="AERtabletextright"/>
            </w:pPr>
            <w:r w:rsidRPr="00530C4F">
              <w:t>0.010</w:t>
            </w:r>
          </w:p>
        </w:tc>
        <w:tc>
          <w:tcPr>
            <w:tcW w:w="805" w:type="pct"/>
            <w:vAlign w:val="top"/>
          </w:tcPr>
          <w:p w:rsidR="008F7D32" w:rsidRPr="008F7D32" w:rsidRDefault="008F7D32" w:rsidP="008F7D32">
            <w:pPr>
              <w:pStyle w:val="AERtabletextright"/>
            </w:pPr>
            <w:r w:rsidRPr="00530C4F">
              <w:t>0.012</w:t>
            </w:r>
          </w:p>
        </w:tc>
      </w:tr>
      <w:tr w:rsidR="008F7D32" w:rsidRPr="0034720A" w:rsidTr="008F7D32">
        <w:tc>
          <w:tcPr>
            <w:tcW w:w="973" w:type="pct"/>
            <w:noWrap/>
          </w:tcPr>
          <w:p w:rsidR="008F7D32" w:rsidRPr="008F7D32" w:rsidRDefault="008F7D32" w:rsidP="008F7D32">
            <w:pPr>
              <w:pStyle w:val="AERtabletextleft"/>
            </w:pPr>
            <w:r w:rsidRPr="00530C4F">
              <w:t>Unplanned</w:t>
            </w:r>
          </w:p>
        </w:tc>
        <w:tc>
          <w:tcPr>
            <w:tcW w:w="803" w:type="pct"/>
            <w:noWrap/>
            <w:vAlign w:val="top"/>
          </w:tcPr>
          <w:p w:rsidR="008F7D32" w:rsidRPr="008F7D32" w:rsidRDefault="008F7D32" w:rsidP="008F7D32">
            <w:pPr>
              <w:pStyle w:val="AERtabletextright"/>
            </w:pPr>
            <w:r w:rsidRPr="00530C4F">
              <w:t>0.018</w:t>
            </w:r>
          </w:p>
        </w:tc>
        <w:tc>
          <w:tcPr>
            <w:tcW w:w="805" w:type="pct"/>
            <w:noWrap/>
            <w:vAlign w:val="top"/>
          </w:tcPr>
          <w:p w:rsidR="008F7D32" w:rsidRPr="008F7D32" w:rsidRDefault="008F7D32" w:rsidP="008F7D32">
            <w:pPr>
              <w:pStyle w:val="AERtabletextright"/>
            </w:pPr>
            <w:r w:rsidRPr="00530C4F">
              <w:t>0.020</w:t>
            </w:r>
          </w:p>
        </w:tc>
        <w:tc>
          <w:tcPr>
            <w:tcW w:w="805" w:type="pct"/>
            <w:noWrap/>
            <w:vAlign w:val="top"/>
          </w:tcPr>
          <w:p w:rsidR="008F7D32" w:rsidRPr="008F7D32" w:rsidRDefault="008F7D32" w:rsidP="008F7D32">
            <w:pPr>
              <w:pStyle w:val="AERtabletextright"/>
            </w:pPr>
            <w:r w:rsidRPr="00530C4F">
              <w:t>0.021</w:t>
            </w:r>
          </w:p>
        </w:tc>
        <w:tc>
          <w:tcPr>
            <w:tcW w:w="809" w:type="pct"/>
            <w:noWrap/>
            <w:vAlign w:val="top"/>
          </w:tcPr>
          <w:p w:rsidR="008F7D32" w:rsidRPr="008F7D32" w:rsidRDefault="008F7D32" w:rsidP="008F7D32">
            <w:pPr>
              <w:pStyle w:val="AERtabletextright"/>
            </w:pPr>
            <w:r w:rsidRPr="00530C4F">
              <w:t>0.017</w:t>
            </w:r>
          </w:p>
        </w:tc>
        <w:tc>
          <w:tcPr>
            <w:tcW w:w="805" w:type="pct"/>
            <w:vAlign w:val="top"/>
          </w:tcPr>
          <w:p w:rsidR="008F7D32" w:rsidRPr="008F7D32" w:rsidRDefault="008F7D32" w:rsidP="008F7D32">
            <w:pPr>
              <w:pStyle w:val="AERtabletextright"/>
            </w:pPr>
            <w:r w:rsidRPr="00530C4F">
              <w:t>0.015</w:t>
            </w:r>
          </w:p>
        </w:tc>
      </w:tr>
      <w:tr w:rsidR="008F7D32" w:rsidRPr="0034720A" w:rsidTr="008F7D32">
        <w:trPr>
          <w:cnfStyle w:val="000000010000" w:firstRow="0" w:lastRow="0" w:firstColumn="0" w:lastColumn="0" w:oddVBand="0" w:evenVBand="0" w:oddHBand="0" w:evenHBand="1" w:firstRowFirstColumn="0" w:firstRowLastColumn="0" w:lastRowFirstColumn="0" w:lastRowLastColumn="0"/>
        </w:trPr>
        <w:tc>
          <w:tcPr>
            <w:tcW w:w="973" w:type="pct"/>
            <w:noWrap/>
          </w:tcPr>
          <w:p w:rsidR="008F7D32" w:rsidRPr="008F7D32" w:rsidRDefault="008F7D32" w:rsidP="008F7D32">
            <w:pPr>
              <w:pStyle w:val="AERtabletextleft"/>
            </w:pPr>
            <w:r w:rsidRPr="00530C4F">
              <w:t>Total</w:t>
            </w:r>
          </w:p>
        </w:tc>
        <w:tc>
          <w:tcPr>
            <w:tcW w:w="803" w:type="pct"/>
            <w:noWrap/>
            <w:vAlign w:val="top"/>
          </w:tcPr>
          <w:p w:rsidR="008F7D32" w:rsidRPr="008F7D32" w:rsidRDefault="008F7D32" w:rsidP="008F7D32">
            <w:pPr>
              <w:pStyle w:val="AERtabletextright"/>
            </w:pPr>
            <w:r w:rsidRPr="00530C4F">
              <w:t>0.028</w:t>
            </w:r>
          </w:p>
        </w:tc>
        <w:tc>
          <w:tcPr>
            <w:tcW w:w="805" w:type="pct"/>
            <w:noWrap/>
            <w:vAlign w:val="top"/>
          </w:tcPr>
          <w:p w:rsidR="008F7D32" w:rsidRPr="008F7D32" w:rsidRDefault="008F7D32" w:rsidP="008F7D32">
            <w:pPr>
              <w:pStyle w:val="AERtabletextright"/>
            </w:pPr>
            <w:r w:rsidRPr="00530C4F">
              <w:t>0.028</w:t>
            </w:r>
          </w:p>
        </w:tc>
        <w:tc>
          <w:tcPr>
            <w:tcW w:w="805" w:type="pct"/>
            <w:noWrap/>
            <w:vAlign w:val="top"/>
          </w:tcPr>
          <w:p w:rsidR="008F7D32" w:rsidRPr="008F7D32" w:rsidRDefault="008F7D32" w:rsidP="008F7D32">
            <w:pPr>
              <w:pStyle w:val="AERtabletextright"/>
            </w:pPr>
            <w:r w:rsidRPr="00530C4F">
              <w:t>0.031</w:t>
            </w:r>
          </w:p>
        </w:tc>
        <w:tc>
          <w:tcPr>
            <w:tcW w:w="809" w:type="pct"/>
            <w:noWrap/>
            <w:vAlign w:val="top"/>
          </w:tcPr>
          <w:p w:rsidR="008F7D32" w:rsidRPr="008F7D32" w:rsidRDefault="008F7D32" w:rsidP="008F7D32">
            <w:pPr>
              <w:pStyle w:val="AERtabletextright"/>
            </w:pPr>
            <w:r w:rsidRPr="00530C4F">
              <w:t>0.026</w:t>
            </w:r>
          </w:p>
        </w:tc>
        <w:tc>
          <w:tcPr>
            <w:tcW w:w="805" w:type="pct"/>
            <w:vAlign w:val="top"/>
          </w:tcPr>
          <w:p w:rsidR="008F7D32" w:rsidRPr="008F7D32" w:rsidRDefault="008F7D32" w:rsidP="008F7D32">
            <w:pPr>
              <w:pStyle w:val="AERtabletextright"/>
            </w:pPr>
            <w:r w:rsidRPr="00530C4F">
              <w:t>0.027</w:t>
            </w:r>
          </w:p>
        </w:tc>
      </w:tr>
      <w:tr w:rsidR="008F7D32" w:rsidRPr="0034720A" w:rsidTr="008F7D32">
        <w:tc>
          <w:tcPr>
            <w:tcW w:w="4195" w:type="pct"/>
            <w:gridSpan w:val="5"/>
            <w:noWrap/>
          </w:tcPr>
          <w:p w:rsidR="008F7D32" w:rsidRPr="008F7D32" w:rsidRDefault="008F7D32" w:rsidP="008F7D32">
            <w:pPr>
              <w:pStyle w:val="AERtabletextright"/>
              <w:jc w:val="left"/>
              <w:rPr>
                <w:rStyle w:val="AERtextbold"/>
              </w:rPr>
            </w:pPr>
            <w:r w:rsidRPr="00530C4F">
              <w:rPr>
                <w:rStyle w:val="AERtextbold"/>
              </w:rPr>
              <w:t>Average inte</w:t>
            </w:r>
            <w:r w:rsidRPr="008F7D32">
              <w:rPr>
                <w:rStyle w:val="AERtextbold"/>
              </w:rPr>
              <w:t>rruption duration (CAIDI)</w:t>
            </w:r>
          </w:p>
        </w:tc>
        <w:tc>
          <w:tcPr>
            <w:tcW w:w="805" w:type="pct"/>
          </w:tcPr>
          <w:p w:rsidR="008F7D32" w:rsidRPr="00AC7F91" w:rsidRDefault="008F7D32" w:rsidP="008F7D32">
            <w:pPr>
              <w:pStyle w:val="AERtabletextright"/>
            </w:pPr>
          </w:p>
        </w:tc>
      </w:tr>
      <w:tr w:rsidR="008F7D32" w:rsidRPr="0034720A" w:rsidTr="008F7D32">
        <w:trPr>
          <w:cnfStyle w:val="000000010000" w:firstRow="0" w:lastRow="0" w:firstColumn="0" w:lastColumn="0" w:oddVBand="0" w:evenVBand="0" w:oddHBand="0" w:evenHBand="1" w:firstRowFirstColumn="0" w:firstRowLastColumn="0" w:lastRowFirstColumn="0" w:lastRowLastColumn="0"/>
        </w:trPr>
        <w:tc>
          <w:tcPr>
            <w:tcW w:w="973" w:type="pct"/>
            <w:noWrap/>
          </w:tcPr>
          <w:p w:rsidR="008F7D32" w:rsidRPr="008F7D32" w:rsidRDefault="008F7D32" w:rsidP="008F7D32">
            <w:pPr>
              <w:pStyle w:val="AERtabletextleft"/>
            </w:pPr>
            <w:r w:rsidRPr="00530C4F">
              <w:t>Planned</w:t>
            </w:r>
          </w:p>
        </w:tc>
        <w:tc>
          <w:tcPr>
            <w:tcW w:w="803" w:type="pct"/>
            <w:noWrap/>
            <w:vAlign w:val="top"/>
          </w:tcPr>
          <w:p w:rsidR="008F7D32" w:rsidRPr="008F7D32" w:rsidRDefault="008F7D32" w:rsidP="008F7D32">
            <w:pPr>
              <w:pStyle w:val="AERtabletextright"/>
            </w:pPr>
            <w:r w:rsidRPr="00530C4F">
              <w:t>391</w:t>
            </w:r>
          </w:p>
        </w:tc>
        <w:tc>
          <w:tcPr>
            <w:tcW w:w="805" w:type="pct"/>
            <w:noWrap/>
            <w:vAlign w:val="top"/>
          </w:tcPr>
          <w:p w:rsidR="008F7D32" w:rsidRPr="008F7D32" w:rsidRDefault="008F7D32" w:rsidP="008F7D32">
            <w:pPr>
              <w:pStyle w:val="AERtabletextright"/>
            </w:pPr>
            <w:r w:rsidRPr="00530C4F">
              <w:t>348</w:t>
            </w:r>
          </w:p>
        </w:tc>
        <w:tc>
          <w:tcPr>
            <w:tcW w:w="805" w:type="pct"/>
            <w:noWrap/>
            <w:vAlign w:val="top"/>
          </w:tcPr>
          <w:p w:rsidR="008F7D32" w:rsidRPr="008F7D32" w:rsidRDefault="008F7D32" w:rsidP="008F7D32">
            <w:pPr>
              <w:pStyle w:val="AERtabletextright"/>
            </w:pPr>
            <w:r w:rsidRPr="00530C4F">
              <w:t>363</w:t>
            </w:r>
          </w:p>
        </w:tc>
        <w:tc>
          <w:tcPr>
            <w:tcW w:w="809" w:type="pct"/>
            <w:noWrap/>
            <w:vAlign w:val="top"/>
          </w:tcPr>
          <w:p w:rsidR="008F7D32" w:rsidRPr="008F7D32" w:rsidRDefault="008F7D32" w:rsidP="008F7D32">
            <w:pPr>
              <w:pStyle w:val="AERtabletextright"/>
            </w:pPr>
            <w:r w:rsidRPr="00530C4F">
              <w:t>345</w:t>
            </w:r>
          </w:p>
        </w:tc>
        <w:tc>
          <w:tcPr>
            <w:tcW w:w="805" w:type="pct"/>
            <w:vAlign w:val="top"/>
          </w:tcPr>
          <w:p w:rsidR="008F7D32" w:rsidRPr="008F7D32" w:rsidRDefault="008F7D32" w:rsidP="008F7D32">
            <w:pPr>
              <w:pStyle w:val="AERtabletextright"/>
            </w:pPr>
            <w:r w:rsidRPr="00530C4F">
              <w:t>474</w:t>
            </w:r>
          </w:p>
        </w:tc>
      </w:tr>
      <w:tr w:rsidR="008F7D32" w:rsidRPr="0034720A" w:rsidTr="008F7D32">
        <w:tc>
          <w:tcPr>
            <w:tcW w:w="973" w:type="pct"/>
            <w:noWrap/>
          </w:tcPr>
          <w:p w:rsidR="008F7D32" w:rsidRPr="008F7D32" w:rsidRDefault="008F7D32" w:rsidP="008F7D32">
            <w:pPr>
              <w:pStyle w:val="AERtabletextleft"/>
            </w:pPr>
            <w:r w:rsidRPr="00530C4F">
              <w:t>Unplanned</w:t>
            </w:r>
          </w:p>
        </w:tc>
        <w:tc>
          <w:tcPr>
            <w:tcW w:w="803" w:type="pct"/>
            <w:noWrap/>
            <w:vAlign w:val="top"/>
          </w:tcPr>
          <w:p w:rsidR="008F7D32" w:rsidRPr="008F7D32" w:rsidRDefault="008F7D32" w:rsidP="008F7D32">
            <w:pPr>
              <w:pStyle w:val="AERtabletextright"/>
            </w:pPr>
            <w:r w:rsidRPr="00530C4F">
              <w:t>44</w:t>
            </w:r>
          </w:p>
        </w:tc>
        <w:tc>
          <w:tcPr>
            <w:tcW w:w="805" w:type="pct"/>
            <w:noWrap/>
            <w:vAlign w:val="top"/>
          </w:tcPr>
          <w:p w:rsidR="008F7D32" w:rsidRPr="008F7D32" w:rsidRDefault="008F7D32" w:rsidP="008F7D32">
            <w:pPr>
              <w:pStyle w:val="AERtabletextright"/>
            </w:pPr>
            <w:r w:rsidRPr="00530C4F">
              <w:t>43</w:t>
            </w:r>
          </w:p>
        </w:tc>
        <w:tc>
          <w:tcPr>
            <w:tcW w:w="805" w:type="pct"/>
            <w:noWrap/>
            <w:vAlign w:val="top"/>
          </w:tcPr>
          <w:p w:rsidR="008F7D32" w:rsidRPr="008F7D32" w:rsidRDefault="008F7D32" w:rsidP="008F7D32">
            <w:pPr>
              <w:pStyle w:val="AERtabletextright"/>
            </w:pPr>
            <w:r w:rsidRPr="00530C4F">
              <w:t>55</w:t>
            </w:r>
          </w:p>
        </w:tc>
        <w:tc>
          <w:tcPr>
            <w:tcW w:w="809" w:type="pct"/>
            <w:noWrap/>
            <w:vAlign w:val="top"/>
          </w:tcPr>
          <w:p w:rsidR="008F7D32" w:rsidRPr="008F7D32" w:rsidRDefault="008F7D32" w:rsidP="008F7D32">
            <w:pPr>
              <w:pStyle w:val="AERtabletextright"/>
            </w:pPr>
            <w:r w:rsidRPr="00530C4F">
              <w:t>62</w:t>
            </w:r>
          </w:p>
        </w:tc>
        <w:tc>
          <w:tcPr>
            <w:tcW w:w="805" w:type="pct"/>
            <w:vAlign w:val="top"/>
          </w:tcPr>
          <w:p w:rsidR="008F7D32" w:rsidRPr="008F7D32" w:rsidRDefault="008F7D32" w:rsidP="008F7D32">
            <w:pPr>
              <w:pStyle w:val="AERtabletextright"/>
            </w:pPr>
            <w:r w:rsidRPr="00530C4F">
              <w:t>50</w:t>
            </w:r>
          </w:p>
        </w:tc>
      </w:tr>
      <w:tr w:rsidR="008F7D32" w:rsidRPr="0034720A" w:rsidTr="008F7D32">
        <w:trPr>
          <w:cnfStyle w:val="000000010000" w:firstRow="0" w:lastRow="0" w:firstColumn="0" w:lastColumn="0" w:oddVBand="0" w:evenVBand="0" w:oddHBand="0" w:evenHBand="1" w:firstRowFirstColumn="0" w:firstRowLastColumn="0" w:lastRowFirstColumn="0" w:lastRowLastColumn="0"/>
        </w:trPr>
        <w:tc>
          <w:tcPr>
            <w:tcW w:w="4195" w:type="pct"/>
            <w:gridSpan w:val="5"/>
            <w:noWrap/>
          </w:tcPr>
          <w:p w:rsidR="008F7D32" w:rsidRPr="008F7D32" w:rsidRDefault="008F7D32" w:rsidP="008F7D32">
            <w:pPr>
              <w:pStyle w:val="AERtabletextright"/>
              <w:jc w:val="left"/>
              <w:rPr>
                <w:rStyle w:val="AERtextbold"/>
              </w:rPr>
            </w:pPr>
            <w:r w:rsidRPr="00530C4F">
              <w:rPr>
                <w:rStyle w:val="AERtextbold"/>
              </w:rPr>
              <w:t>Mechanical damage – gas mains </w:t>
            </w:r>
          </w:p>
        </w:tc>
        <w:tc>
          <w:tcPr>
            <w:tcW w:w="805" w:type="pct"/>
          </w:tcPr>
          <w:p w:rsidR="008F7D32" w:rsidRPr="00AC7F91" w:rsidRDefault="008F7D32" w:rsidP="008F7D32">
            <w:pPr>
              <w:pStyle w:val="AERtabletextright"/>
            </w:pPr>
          </w:p>
        </w:tc>
      </w:tr>
      <w:tr w:rsidR="008F7D32" w:rsidRPr="0034720A" w:rsidTr="008F7D32">
        <w:tc>
          <w:tcPr>
            <w:tcW w:w="973" w:type="pct"/>
            <w:noWrap/>
          </w:tcPr>
          <w:p w:rsidR="008F7D32" w:rsidRPr="008F7D32" w:rsidRDefault="008F7D32" w:rsidP="008F7D32">
            <w:pPr>
              <w:pStyle w:val="AERtabletextleft"/>
            </w:pPr>
            <w:r w:rsidRPr="00530C4F">
              <w:t xml:space="preserve">Number of incidents </w:t>
            </w:r>
          </w:p>
        </w:tc>
        <w:tc>
          <w:tcPr>
            <w:tcW w:w="803" w:type="pct"/>
            <w:noWrap/>
            <w:vAlign w:val="top"/>
          </w:tcPr>
          <w:p w:rsidR="008F7D32" w:rsidRPr="008F7D32" w:rsidRDefault="008F7D32" w:rsidP="008F7D32">
            <w:pPr>
              <w:pStyle w:val="AERtabletextright"/>
            </w:pPr>
            <w:r w:rsidRPr="00530C4F">
              <w:t>103</w:t>
            </w:r>
          </w:p>
        </w:tc>
        <w:tc>
          <w:tcPr>
            <w:tcW w:w="805" w:type="pct"/>
            <w:noWrap/>
            <w:vAlign w:val="top"/>
          </w:tcPr>
          <w:p w:rsidR="008F7D32" w:rsidRPr="008F7D32" w:rsidRDefault="008F7D32" w:rsidP="008F7D32">
            <w:pPr>
              <w:pStyle w:val="AERtabletextright"/>
            </w:pPr>
            <w:r w:rsidRPr="00530C4F">
              <w:t>80</w:t>
            </w:r>
          </w:p>
        </w:tc>
        <w:tc>
          <w:tcPr>
            <w:tcW w:w="805" w:type="pct"/>
            <w:noWrap/>
            <w:vAlign w:val="top"/>
          </w:tcPr>
          <w:p w:rsidR="008F7D32" w:rsidRPr="008F7D32" w:rsidRDefault="008F7D32" w:rsidP="008F7D32">
            <w:pPr>
              <w:pStyle w:val="AERtabletextright"/>
            </w:pPr>
            <w:r w:rsidRPr="00530C4F">
              <w:t>86</w:t>
            </w:r>
          </w:p>
        </w:tc>
        <w:tc>
          <w:tcPr>
            <w:tcW w:w="809" w:type="pct"/>
            <w:noWrap/>
            <w:vAlign w:val="top"/>
          </w:tcPr>
          <w:p w:rsidR="008F7D32" w:rsidRPr="008F7D32" w:rsidRDefault="008F7D32" w:rsidP="008F7D32">
            <w:pPr>
              <w:pStyle w:val="AERtabletextright"/>
            </w:pPr>
            <w:r w:rsidRPr="00530C4F">
              <w:t>67</w:t>
            </w:r>
          </w:p>
        </w:tc>
        <w:tc>
          <w:tcPr>
            <w:tcW w:w="805" w:type="pct"/>
            <w:vAlign w:val="top"/>
          </w:tcPr>
          <w:p w:rsidR="008F7D32" w:rsidRPr="008F7D32" w:rsidRDefault="008F7D32" w:rsidP="008F7D32">
            <w:pPr>
              <w:pStyle w:val="AERtabletextright"/>
            </w:pPr>
            <w:r w:rsidRPr="00530C4F">
              <w:t>69</w:t>
            </w:r>
          </w:p>
        </w:tc>
      </w:tr>
      <w:tr w:rsidR="008F7D32" w:rsidRPr="0034720A" w:rsidTr="008F7D32">
        <w:trPr>
          <w:cnfStyle w:val="000000010000" w:firstRow="0" w:lastRow="0" w:firstColumn="0" w:lastColumn="0" w:oddVBand="0" w:evenVBand="0" w:oddHBand="0" w:evenHBand="1" w:firstRowFirstColumn="0" w:firstRowLastColumn="0" w:lastRowFirstColumn="0" w:lastRowLastColumn="0"/>
        </w:trPr>
        <w:tc>
          <w:tcPr>
            <w:tcW w:w="973" w:type="pct"/>
            <w:noWrap/>
          </w:tcPr>
          <w:p w:rsidR="008F7D32" w:rsidRPr="008F7D32" w:rsidRDefault="008F7D32" w:rsidP="008F7D32">
            <w:pPr>
              <w:pStyle w:val="AERtabletextleft"/>
            </w:pPr>
            <w:r w:rsidRPr="00530C4F">
              <w:t xml:space="preserve">Damage per </w:t>
            </w:r>
            <w:r w:rsidRPr="008F7D32">
              <w:t>km</w:t>
            </w:r>
          </w:p>
        </w:tc>
        <w:tc>
          <w:tcPr>
            <w:tcW w:w="803" w:type="pct"/>
            <w:noWrap/>
            <w:vAlign w:val="top"/>
          </w:tcPr>
          <w:p w:rsidR="008F7D32" w:rsidRPr="008F7D32" w:rsidRDefault="008F7D32" w:rsidP="008F7D32">
            <w:pPr>
              <w:pStyle w:val="AERtabletextright"/>
            </w:pPr>
            <w:r w:rsidRPr="00530C4F">
              <w:t>0.011</w:t>
            </w:r>
          </w:p>
        </w:tc>
        <w:tc>
          <w:tcPr>
            <w:tcW w:w="805" w:type="pct"/>
            <w:noWrap/>
            <w:vAlign w:val="top"/>
          </w:tcPr>
          <w:p w:rsidR="008F7D32" w:rsidRPr="008F7D32" w:rsidRDefault="008F7D32" w:rsidP="008F7D32">
            <w:pPr>
              <w:pStyle w:val="AERtabletextright"/>
            </w:pPr>
            <w:r w:rsidRPr="00530C4F">
              <w:t>0.008</w:t>
            </w:r>
          </w:p>
        </w:tc>
        <w:tc>
          <w:tcPr>
            <w:tcW w:w="805" w:type="pct"/>
            <w:noWrap/>
            <w:vAlign w:val="top"/>
          </w:tcPr>
          <w:p w:rsidR="008F7D32" w:rsidRPr="008F7D32" w:rsidRDefault="008F7D32" w:rsidP="008F7D32">
            <w:pPr>
              <w:pStyle w:val="AERtabletextright"/>
            </w:pPr>
            <w:r w:rsidRPr="00530C4F">
              <w:t>0.009</w:t>
            </w:r>
          </w:p>
        </w:tc>
        <w:tc>
          <w:tcPr>
            <w:tcW w:w="809" w:type="pct"/>
            <w:noWrap/>
            <w:vAlign w:val="top"/>
          </w:tcPr>
          <w:p w:rsidR="008F7D32" w:rsidRPr="008F7D32" w:rsidRDefault="008F7D32" w:rsidP="008F7D32">
            <w:pPr>
              <w:pStyle w:val="AERtabletextright"/>
            </w:pPr>
            <w:r w:rsidRPr="00530C4F">
              <w:t>0.005</w:t>
            </w:r>
          </w:p>
        </w:tc>
        <w:tc>
          <w:tcPr>
            <w:tcW w:w="805" w:type="pct"/>
            <w:vAlign w:val="top"/>
          </w:tcPr>
          <w:p w:rsidR="008F7D32" w:rsidRPr="008F7D32" w:rsidRDefault="008F7D32" w:rsidP="008F7D32">
            <w:pPr>
              <w:pStyle w:val="AERtabletextright"/>
            </w:pPr>
            <w:r w:rsidRPr="00530C4F">
              <w:t>0.007</w:t>
            </w:r>
          </w:p>
        </w:tc>
      </w:tr>
      <w:tr w:rsidR="008F7D32" w:rsidRPr="0034720A" w:rsidTr="008F7D32">
        <w:tc>
          <w:tcPr>
            <w:tcW w:w="4195" w:type="pct"/>
            <w:gridSpan w:val="5"/>
            <w:noWrap/>
          </w:tcPr>
          <w:p w:rsidR="008F7D32" w:rsidRPr="008F7D32" w:rsidRDefault="008F7D32" w:rsidP="008F7D32">
            <w:pPr>
              <w:pStyle w:val="AERtabletextright"/>
              <w:jc w:val="left"/>
              <w:rPr>
                <w:rStyle w:val="AERtextbold"/>
              </w:rPr>
            </w:pPr>
            <w:r w:rsidRPr="00530C4F">
              <w:rPr>
                <w:rStyle w:val="AERtextbold"/>
              </w:rPr>
              <w:t>Mechanical damage – service connections </w:t>
            </w:r>
          </w:p>
        </w:tc>
        <w:tc>
          <w:tcPr>
            <w:tcW w:w="805" w:type="pct"/>
          </w:tcPr>
          <w:p w:rsidR="008F7D32" w:rsidRPr="00AC7F91" w:rsidRDefault="008F7D32" w:rsidP="008F7D32">
            <w:pPr>
              <w:pStyle w:val="AERtabletextright"/>
            </w:pPr>
          </w:p>
        </w:tc>
      </w:tr>
      <w:tr w:rsidR="008F7D32" w:rsidRPr="0034720A" w:rsidTr="008F7D32">
        <w:trPr>
          <w:cnfStyle w:val="000000010000" w:firstRow="0" w:lastRow="0" w:firstColumn="0" w:lastColumn="0" w:oddVBand="0" w:evenVBand="0" w:oddHBand="0" w:evenHBand="1" w:firstRowFirstColumn="0" w:firstRowLastColumn="0" w:lastRowFirstColumn="0" w:lastRowLastColumn="0"/>
        </w:trPr>
        <w:tc>
          <w:tcPr>
            <w:tcW w:w="973" w:type="pct"/>
            <w:noWrap/>
          </w:tcPr>
          <w:p w:rsidR="008F7D32" w:rsidRPr="008F7D32" w:rsidRDefault="008F7D32" w:rsidP="008F7D32">
            <w:pPr>
              <w:pStyle w:val="AERtabletextleft"/>
            </w:pPr>
            <w:r w:rsidRPr="00530C4F">
              <w:t xml:space="preserve">Number of incidents </w:t>
            </w:r>
          </w:p>
        </w:tc>
        <w:tc>
          <w:tcPr>
            <w:tcW w:w="803" w:type="pct"/>
            <w:noWrap/>
            <w:vAlign w:val="top"/>
          </w:tcPr>
          <w:p w:rsidR="008F7D32" w:rsidRPr="008F7D32" w:rsidRDefault="008F7D32" w:rsidP="008F7D32">
            <w:pPr>
              <w:pStyle w:val="AERtabletextright"/>
            </w:pPr>
            <w:r w:rsidRPr="00530C4F">
              <w:t>1314</w:t>
            </w:r>
          </w:p>
        </w:tc>
        <w:tc>
          <w:tcPr>
            <w:tcW w:w="805" w:type="pct"/>
            <w:noWrap/>
            <w:vAlign w:val="top"/>
          </w:tcPr>
          <w:p w:rsidR="008F7D32" w:rsidRPr="008F7D32" w:rsidRDefault="008F7D32" w:rsidP="008F7D32">
            <w:pPr>
              <w:pStyle w:val="AERtabletextright"/>
            </w:pPr>
            <w:r w:rsidRPr="00530C4F">
              <w:t>1368</w:t>
            </w:r>
          </w:p>
        </w:tc>
        <w:tc>
          <w:tcPr>
            <w:tcW w:w="805" w:type="pct"/>
            <w:noWrap/>
            <w:vAlign w:val="top"/>
          </w:tcPr>
          <w:p w:rsidR="008F7D32" w:rsidRPr="008F7D32" w:rsidRDefault="008F7D32" w:rsidP="008F7D32">
            <w:pPr>
              <w:pStyle w:val="AERtabletextright"/>
            </w:pPr>
            <w:r w:rsidRPr="00530C4F">
              <w:t>1242</w:t>
            </w:r>
          </w:p>
        </w:tc>
        <w:tc>
          <w:tcPr>
            <w:tcW w:w="809" w:type="pct"/>
            <w:noWrap/>
            <w:vAlign w:val="top"/>
          </w:tcPr>
          <w:p w:rsidR="008F7D32" w:rsidRPr="008F7D32" w:rsidRDefault="008F7D32" w:rsidP="008F7D32">
            <w:pPr>
              <w:pStyle w:val="AERtabletextright"/>
            </w:pPr>
            <w:r w:rsidRPr="00530C4F">
              <w:t>1059</w:t>
            </w:r>
          </w:p>
        </w:tc>
        <w:tc>
          <w:tcPr>
            <w:tcW w:w="805" w:type="pct"/>
            <w:vAlign w:val="top"/>
          </w:tcPr>
          <w:p w:rsidR="008F7D32" w:rsidRPr="008F7D32" w:rsidRDefault="008F7D32" w:rsidP="008F7D32">
            <w:pPr>
              <w:pStyle w:val="AERtabletextright"/>
            </w:pPr>
            <w:r w:rsidRPr="00530C4F">
              <w:t>1107</w:t>
            </w:r>
          </w:p>
        </w:tc>
      </w:tr>
      <w:tr w:rsidR="008F7D32" w:rsidRPr="0034720A" w:rsidTr="008F7D32">
        <w:tc>
          <w:tcPr>
            <w:tcW w:w="973" w:type="pct"/>
            <w:noWrap/>
          </w:tcPr>
          <w:p w:rsidR="008F7D32" w:rsidRPr="008F7D32" w:rsidRDefault="008F7D32" w:rsidP="008F7D32">
            <w:pPr>
              <w:pStyle w:val="AERtabletextleft"/>
            </w:pPr>
            <w:r w:rsidRPr="00530C4F">
              <w:t>Damage per customer</w:t>
            </w:r>
          </w:p>
        </w:tc>
        <w:tc>
          <w:tcPr>
            <w:tcW w:w="803" w:type="pct"/>
            <w:noWrap/>
            <w:vAlign w:val="top"/>
          </w:tcPr>
          <w:p w:rsidR="008F7D32" w:rsidRPr="008F7D32" w:rsidRDefault="008F7D32" w:rsidP="008F7D32">
            <w:pPr>
              <w:pStyle w:val="AERtabletextright"/>
            </w:pPr>
            <w:r w:rsidRPr="00530C4F">
              <w:t>0.002</w:t>
            </w:r>
          </w:p>
        </w:tc>
        <w:tc>
          <w:tcPr>
            <w:tcW w:w="805" w:type="pct"/>
            <w:noWrap/>
            <w:vAlign w:val="top"/>
          </w:tcPr>
          <w:p w:rsidR="008F7D32" w:rsidRPr="008F7D32" w:rsidRDefault="008F7D32" w:rsidP="008F7D32">
            <w:pPr>
              <w:pStyle w:val="AERtabletextright"/>
            </w:pPr>
            <w:r w:rsidRPr="00530C4F">
              <w:t>0.002</w:t>
            </w:r>
          </w:p>
        </w:tc>
        <w:tc>
          <w:tcPr>
            <w:tcW w:w="805" w:type="pct"/>
            <w:noWrap/>
            <w:vAlign w:val="top"/>
          </w:tcPr>
          <w:p w:rsidR="008F7D32" w:rsidRPr="008F7D32" w:rsidRDefault="008F7D32" w:rsidP="008F7D32">
            <w:pPr>
              <w:pStyle w:val="AERtabletextright"/>
            </w:pPr>
            <w:r w:rsidRPr="00530C4F">
              <w:t>0.002</w:t>
            </w:r>
          </w:p>
        </w:tc>
        <w:tc>
          <w:tcPr>
            <w:tcW w:w="809" w:type="pct"/>
            <w:noWrap/>
            <w:vAlign w:val="top"/>
          </w:tcPr>
          <w:p w:rsidR="008F7D32" w:rsidRPr="008F7D32" w:rsidRDefault="008F7D32" w:rsidP="008F7D32">
            <w:pPr>
              <w:pStyle w:val="AERtabletextright"/>
            </w:pPr>
            <w:r w:rsidRPr="00530C4F">
              <w:t>0.001</w:t>
            </w:r>
          </w:p>
        </w:tc>
        <w:tc>
          <w:tcPr>
            <w:tcW w:w="805" w:type="pct"/>
            <w:vAlign w:val="top"/>
          </w:tcPr>
          <w:p w:rsidR="008F7D32" w:rsidRPr="008F7D32" w:rsidRDefault="008F7D32" w:rsidP="008F7D32">
            <w:pPr>
              <w:pStyle w:val="AERtabletextright"/>
            </w:pPr>
            <w:r w:rsidRPr="00530C4F">
              <w:t>0.002</w:t>
            </w:r>
          </w:p>
        </w:tc>
      </w:tr>
    </w:tbl>
    <w:p w:rsidR="00AC7F91" w:rsidRPr="00AC7F91" w:rsidRDefault="001D3CEB" w:rsidP="00B04C9A">
      <w:pPr>
        <w:pStyle w:val="AERtablesource"/>
      </w:pPr>
      <w:r>
        <w:t>Source</w:t>
      </w:r>
      <w:r w:rsidR="00B65911">
        <w:t>:</w:t>
      </w:r>
      <w:r w:rsidR="00B65911">
        <w:tab/>
        <w:t>DNSP quarterly report</w:t>
      </w:r>
    </w:p>
    <w:p w:rsidR="00AC7F91" w:rsidRPr="00AC7F91" w:rsidRDefault="00AC7F91" w:rsidP="000843A7">
      <w:pPr>
        <w:pStyle w:val="Caption"/>
      </w:pPr>
      <w:r w:rsidRPr="00AC7F91">
        <w:br w:type="page"/>
      </w:r>
      <w:r w:rsidRPr="00AC7F91">
        <w:lastRenderedPageBreak/>
        <w:t xml:space="preserve">Table </w:t>
      </w:r>
      <w:r w:rsidR="00EA578C">
        <w:t>A</w:t>
      </w:r>
      <w:r w:rsidR="00D10D40">
        <w:t>.</w:t>
      </w:r>
      <w:r w:rsidR="00EA578C">
        <w:t>3.4</w:t>
      </w:r>
      <w:r>
        <w:t xml:space="preserve"> </w:t>
      </w:r>
      <w:r w:rsidR="00EA578C">
        <w:tab/>
      </w:r>
      <w:r w:rsidRPr="00AC7F91">
        <w:t xml:space="preserve">All distributors </w:t>
      </w:r>
    </w:p>
    <w:tbl>
      <w:tblPr>
        <w:tblStyle w:val="AERtable-text"/>
        <w:tblW w:w="5000" w:type="pct"/>
        <w:tblLayout w:type="fixed"/>
        <w:tblLook w:val="01E0" w:firstRow="1" w:lastRow="1" w:firstColumn="1" w:lastColumn="1" w:noHBand="0" w:noVBand="0"/>
      </w:tblPr>
      <w:tblGrid>
        <w:gridCol w:w="1539"/>
        <w:gridCol w:w="1540"/>
        <w:gridCol w:w="1540"/>
        <w:gridCol w:w="1540"/>
        <w:gridCol w:w="1543"/>
        <w:gridCol w:w="1540"/>
      </w:tblGrid>
      <w:tr w:rsidR="00070241" w:rsidRPr="00CD00C8" w:rsidTr="00070241">
        <w:trPr>
          <w:cnfStyle w:val="100000000000" w:firstRow="1" w:lastRow="0" w:firstColumn="0" w:lastColumn="0" w:oddVBand="0" w:evenVBand="0" w:oddHBand="0" w:evenHBand="0" w:firstRowFirstColumn="0" w:firstRowLastColumn="0" w:lastRowFirstColumn="0" w:lastRowLastColumn="0"/>
        </w:trPr>
        <w:tc>
          <w:tcPr>
            <w:tcW w:w="833" w:type="pct"/>
            <w:noWrap/>
          </w:tcPr>
          <w:p w:rsidR="00070241" w:rsidRPr="00AC7F91" w:rsidRDefault="00070241" w:rsidP="00AC7F91">
            <w:r w:rsidRPr="00AC7F91">
              <w:t> </w:t>
            </w:r>
          </w:p>
        </w:tc>
        <w:tc>
          <w:tcPr>
            <w:tcW w:w="833" w:type="pct"/>
            <w:noWrap/>
          </w:tcPr>
          <w:p w:rsidR="00070241" w:rsidRPr="00AC7F91" w:rsidRDefault="00070241" w:rsidP="00070241">
            <w:pPr>
              <w:pStyle w:val="AERtabletextright"/>
            </w:pPr>
            <w:r w:rsidRPr="00AC7F91">
              <w:t>2008</w:t>
            </w:r>
          </w:p>
        </w:tc>
        <w:tc>
          <w:tcPr>
            <w:tcW w:w="833" w:type="pct"/>
            <w:noWrap/>
          </w:tcPr>
          <w:p w:rsidR="00070241" w:rsidRPr="00AC7F91" w:rsidRDefault="00070241" w:rsidP="00070241">
            <w:pPr>
              <w:pStyle w:val="AERtabletextright"/>
            </w:pPr>
            <w:r w:rsidRPr="00AC7F91">
              <w:t>2009</w:t>
            </w:r>
          </w:p>
        </w:tc>
        <w:tc>
          <w:tcPr>
            <w:tcW w:w="833" w:type="pct"/>
            <w:noWrap/>
          </w:tcPr>
          <w:p w:rsidR="00070241" w:rsidRPr="00AC7F91" w:rsidRDefault="00070241" w:rsidP="00070241">
            <w:pPr>
              <w:pStyle w:val="AERtabletextright"/>
            </w:pPr>
            <w:r w:rsidRPr="00AC7F91">
              <w:t>2010</w:t>
            </w:r>
          </w:p>
        </w:tc>
        <w:tc>
          <w:tcPr>
            <w:tcW w:w="835" w:type="pct"/>
            <w:noWrap/>
          </w:tcPr>
          <w:p w:rsidR="00070241" w:rsidRPr="00AC7F91" w:rsidRDefault="00070241" w:rsidP="00070241">
            <w:pPr>
              <w:pStyle w:val="AERtabletextright"/>
            </w:pPr>
            <w:r w:rsidRPr="00AC7F91">
              <w:t>2011</w:t>
            </w:r>
          </w:p>
        </w:tc>
        <w:tc>
          <w:tcPr>
            <w:tcW w:w="833" w:type="pct"/>
          </w:tcPr>
          <w:p w:rsidR="00070241" w:rsidRPr="00AC7F91" w:rsidRDefault="00070241" w:rsidP="00070241">
            <w:pPr>
              <w:pStyle w:val="AERtabletextright"/>
            </w:pPr>
            <w:r>
              <w:t>2012</w:t>
            </w:r>
          </w:p>
        </w:tc>
      </w:tr>
      <w:tr w:rsidR="00070241" w:rsidRPr="00CD00C8" w:rsidTr="00070241">
        <w:tc>
          <w:tcPr>
            <w:tcW w:w="4167" w:type="pct"/>
            <w:gridSpan w:val="5"/>
            <w:noWrap/>
          </w:tcPr>
          <w:p w:rsidR="00070241" w:rsidRPr="00070241" w:rsidRDefault="00070241" w:rsidP="00AC7F91">
            <w:pPr>
              <w:rPr>
                <w:rStyle w:val="AERtextbold"/>
              </w:rPr>
            </w:pPr>
            <w:r w:rsidRPr="00070241">
              <w:rPr>
                <w:rStyle w:val="AERtextbold"/>
              </w:rPr>
              <w:t>Average minutes-off-supply per customer (SAIDI) </w:t>
            </w:r>
          </w:p>
        </w:tc>
        <w:tc>
          <w:tcPr>
            <w:tcW w:w="833" w:type="pct"/>
          </w:tcPr>
          <w:p w:rsidR="00070241" w:rsidRPr="00AC7F91" w:rsidRDefault="00070241" w:rsidP="00AC7F91"/>
        </w:tc>
      </w:tr>
      <w:tr w:rsidR="00524B49" w:rsidRPr="00CD00C8" w:rsidTr="00070241">
        <w:trPr>
          <w:cnfStyle w:val="000000010000" w:firstRow="0" w:lastRow="0" w:firstColumn="0" w:lastColumn="0" w:oddVBand="0" w:evenVBand="0" w:oddHBand="0" w:evenHBand="1" w:firstRowFirstColumn="0" w:firstRowLastColumn="0" w:lastRowFirstColumn="0" w:lastRowLastColumn="0"/>
        </w:trPr>
        <w:tc>
          <w:tcPr>
            <w:tcW w:w="833" w:type="pct"/>
            <w:noWrap/>
          </w:tcPr>
          <w:p w:rsidR="00524B49" w:rsidRPr="00524B49" w:rsidRDefault="00524B49" w:rsidP="00524B49">
            <w:pPr>
              <w:pStyle w:val="AERtabletextleft"/>
            </w:pPr>
            <w:r w:rsidRPr="00524B49">
              <w:t>Planned</w:t>
            </w:r>
          </w:p>
        </w:tc>
        <w:tc>
          <w:tcPr>
            <w:tcW w:w="833" w:type="pct"/>
            <w:noWrap/>
          </w:tcPr>
          <w:p w:rsidR="00524B49" w:rsidRPr="00524B49" w:rsidRDefault="00524B49" w:rsidP="00524B49">
            <w:pPr>
              <w:pStyle w:val="AERtabletextright"/>
            </w:pPr>
            <w:r w:rsidRPr="00524B49">
              <w:t>3.03</w:t>
            </w:r>
          </w:p>
        </w:tc>
        <w:tc>
          <w:tcPr>
            <w:tcW w:w="833" w:type="pct"/>
            <w:noWrap/>
          </w:tcPr>
          <w:p w:rsidR="00524B49" w:rsidRPr="00524B49" w:rsidRDefault="00524B49" w:rsidP="00524B49">
            <w:pPr>
              <w:pStyle w:val="AERtabletextright"/>
            </w:pPr>
            <w:r w:rsidRPr="00524B49">
              <w:t>1.82</w:t>
            </w:r>
          </w:p>
        </w:tc>
        <w:tc>
          <w:tcPr>
            <w:tcW w:w="833" w:type="pct"/>
            <w:noWrap/>
          </w:tcPr>
          <w:p w:rsidR="00524B49" w:rsidRPr="00524B49" w:rsidRDefault="00524B49" w:rsidP="00524B49">
            <w:pPr>
              <w:pStyle w:val="AERtabletextright"/>
            </w:pPr>
            <w:r w:rsidRPr="00524B49">
              <w:t>2.60</w:t>
            </w:r>
          </w:p>
        </w:tc>
        <w:tc>
          <w:tcPr>
            <w:tcW w:w="835" w:type="pct"/>
            <w:noWrap/>
          </w:tcPr>
          <w:p w:rsidR="00524B49" w:rsidRPr="00524B49" w:rsidRDefault="00524B49" w:rsidP="00524B49">
            <w:pPr>
              <w:pStyle w:val="AERtabletextright"/>
            </w:pPr>
            <w:r w:rsidRPr="00524B49">
              <w:t>2.63</w:t>
            </w:r>
          </w:p>
        </w:tc>
        <w:tc>
          <w:tcPr>
            <w:tcW w:w="833" w:type="pct"/>
            <w:vAlign w:val="top"/>
          </w:tcPr>
          <w:p w:rsidR="00524B49" w:rsidRPr="00524B49" w:rsidRDefault="00524B49" w:rsidP="00524B49">
            <w:pPr>
              <w:pStyle w:val="AERtabletextright"/>
            </w:pPr>
            <w:r w:rsidRPr="00524B49">
              <w:t>4.89</w:t>
            </w:r>
          </w:p>
        </w:tc>
      </w:tr>
      <w:tr w:rsidR="00524B49" w:rsidRPr="00CD00C8" w:rsidTr="00070241">
        <w:tc>
          <w:tcPr>
            <w:tcW w:w="833" w:type="pct"/>
            <w:noWrap/>
          </w:tcPr>
          <w:p w:rsidR="00524B49" w:rsidRPr="00524B49" w:rsidRDefault="00524B49" w:rsidP="00524B49">
            <w:pPr>
              <w:pStyle w:val="AERtabletextleft"/>
            </w:pPr>
            <w:r w:rsidRPr="00524B49">
              <w:t>Unplanned</w:t>
            </w:r>
          </w:p>
        </w:tc>
        <w:tc>
          <w:tcPr>
            <w:tcW w:w="833" w:type="pct"/>
            <w:noWrap/>
          </w:tcPr>
          <w:p w:rsidR="00524B49" w:rsidRPr="00524B49" w:rsidRDefault="00524B49" w:rsidP="00524B49">
            <w:pPr>
              <w:pStyle w:val="AERtabletextright"/>
            </w:pPr>
            <w:r w:rsidRPr="00524B49">
              <w:t>1.38</w:t>
            </w:r>
          </w:p>
        </w:tc>
        <w:tc>
          <w:tcPr>
            <w:tcW w:w="833" w:type="pct"/>
            <w:noWrap/>
          </w:tcPr>
          <w:p w:rsidR="00524B49" w:rsidRPr="00524B49" w:rsidRDefault="00524B49" w:rsidP="00524B49">
            <w:pPr>
              <w:pStyle w:val="AERtabletextright"/>
            </w:pPr>
            <w:r w:rsidRPr="00524B49">
              <w:t>1.58</w:t>
            </w:r>
          </w:p>
        </w:tc>
        <w:tc>
          <w:tcPr>
            <w:tcW w:w="833" w:type="pct"/>
            <w:noWrap/>
          </w:tcPr>
          <w:p w:rsidR="00524B49" w:rsidRPr="00524B49" w:rsidRDefault="00524B49" w:rsidP="00524B49">
            <w:pPr>
              <w:pStyle w:val="AERtabletextright"/>
            </w:pPr>
            <w:r w:rsidRPr="00524B49">
              <w:t>2.34</w:t>
            </w:r>
          </w:p>
        </w:tc>
        <w:tc>
          <w:tcPr>
            <w:tcW w:w="835" w:type="pct"/>
            <w:noWrap/>
          </w:tcPr>
          <w:p w:rsidR="00524B49" w:rsidRPr="00524B49" w:rsidRDefault="00524B49" w:rsidP="00524B49">
            <w:pPr>
              <w:pStyle w:val="AERtabletextright"/>
            </w:pPr>
            <w:r w:rsidRPr="00524B49">
              <w:t>2.48</w:t>
            </w:r>
          </w:p>
        </w:tc>
        <w:tc>
          <w:tcPr>
            <w:tcW w:w="833" w:type="pct"/>
            <w:vAlign w:val="top"/>
          </w:tcPr>
          <w:p w:rsidR="00524B49" w:rsidRPr="00524B49" w:rsidRDefault="00524B49" w:rsidP="00524B49">
            <w:pPr>
              <w:pStyle w:val="AERtabletextright"/>
            </w:pPr>
            <w:r w:rsidRPr="00524B49">
              <w:t>2.17</w:t>
            </w:r>
          </w:p>
        </w:tc>
      </w:tr>
      <w:tr w:rsidR="00524B49" w:rsidRPr="00CD00C8" w:rsidTr="00070241">
        <w:trPr>
          <w:cnfStyle w:val="000000010000" w:firstRow="0" w:lastRow="0" w:firstColumn="0" w:lastColumn="0" w:oddVBand="0" w:evenVBand="0" w:oddHBand="0" w:evenHBand="1" w:firstRowFirstColumn="0" w:firstRowLastColumn="0" w:lastRowFirstColumn="0" w:lastRowLastColumn="0"/>
        </w:trPr>
        <w:tc>
          <w:tcPr>
            <w:tcW w:w="833" w:type="pct"/>
            <w:noWrap/>
          </w:tcPr>
          <w:p w:rsidR="00524B49" w:rsidRPr="00524B49" w:rsidRDefault="00524B49" w:rsidP="00524B49">
            <w:pPr>
              <w:pStyle w:val="AERtabletextleft"/>
            </w:pPr>
            <w:r w:rsidRPr="00524B49">
              <w:t>Total</w:t>
            </w:r>
          </w:p>
        </w:tc>
        <w:tc>
          <w:tcPr>
            <w:tcW w:w="833" w:type="pct"/>
            <w:noWrap/>
          </w:tcPr>
          <w:p w:rsidR="00524B49" w:rsidRPr="00524B49" w:rsidRDefault="00524B49" w:rsidP="00524B49">
            <w:pPr>
              <w:pStyle w:val="AERtabletextright"/>
            </w:pPr>
            <w:r w:rsidRPr="00524B49">
              <w:t>4.41</w:t>
            </w:r>
          </w:p>
        </w:tc>
        <w:tc>
          <w:tcPr>
            <w:tcW w:w="833" w:type="pct"/>
            <w:noWrap/>
          </w:tcPr>
          <w:p w:rsidR="00524B49" w:rsidRPr="00524B49" w:rsidRDefault="00524B49" w:rsidP="00524B49">
            <w:pPr>
              <w:pStyle w:val="AERtabletextright"/>
            </w:pPr>
            <w:r w:rsidRPr="00524B49">
              <w:t>3.39</w:t>
            </w:r>
          </w:p>
        </w:tc>
        <w:tc>
          <w:tcPr>
            <w:tcW w:w="833" w:type="pct"/>
            <w:noWrap/>
          </w:tcPr>
          <w:p w:rsidR="00524B49" w:rsidRPr="00524B49" w:rsidRDefault="00524B49" w:rsidP="00524B49">
            <w:pPr>
              <w:pStyle w:val="AERtabletextright"/>
            </w:pPr>
            <w:r w:rsidRPr="00524B49">
              <w:t>4.95</w:t>
            </w:r>
          </w:p>
        </w:tc>
        <w:tc>
          <w:tcPr>
            <w:tcW w:w="835" w:type="pct"/>
            <w:noWrap/>
          </w:tcPr>
          <w:p w:rsidR="00524B49" w:rsidRPr="00524B49" w:rsidRDefault="00524B49" w:rsidP="00524B49">
            <w:pPr>
              <w:pStyle w:val="AERtabletextright"/>
            </w:pPr>
            <w:r w:rsidRPr="00524B49">
              <w:t>5.11</w:t>
            </w:r>
          </w:p>
        </w:tc>
        <w:tc>
          <w:tcPr>
            <w:tcW w:w="833" w:type="pct"/>
            <w:vAlign w:val="top"/>
          </w:tcPr>
          <w:p w:rsidR="00524B49" w:rsidRPr="00524B49" w:rsidRDefault="00524B49" w:rsidP="00524B49">
            <w:pPr>
              <w:pStyle w:val="AERtabletextright"/>
            </w:pPr>
            <w:r w:rsidRPr="00524B49">
              <w:t>7.06</w:t>
            </w:r>
          </w:p>
        </w:tc>
      </w:tr>
      <w:tr w:rsidR="00070241" w:rsidRPr="00CD00C8" w:rsidTr="00070241">
        <w:tc>
          <w:tcPr>
            <w:tcW w:w="4167" w:type="pct"/>
            <w:gridSpan w:val="5"/>
            <w:noWrap/>
          </w:tcPr>
          <w:p w:rsidR="00070241" w:rsidRPr="00070241" w:rsidRDefault="00070241" w:rsidP="00AC7F91">
            <w:pPr>
              <w:rPr>
                <w:rStyle w:val="AERtextbold"/>
              </w:rPr>
            </w:pPr>
            <w:r w:rsidRPr="00070241">
              <w:rPr>
                <w:rStyle w:val="AERtextbold"/>
              </w:rPr>
              <w:t>Average number of interruptions per customer (SAIFI) </w:t>
            </w:r>
          </w:p>
        </w:tc>
        <w:tc>
          <w:tcPr>
            <w:tcW w:w="833" w:type="pct"/>
          </w:tcPr>
          <w:p w:rsidR="00070241" w:rsidRPr="00AC7F91" w:rsidRDefault="00070241" w:rsidP="00AC7F91"/>
        </w:tc>
      </w:tr>
      <w:tr w:rsidR="00070241" w:rsidRPr="00CD00C8" w:rsidTr="00070241">
        <w:trPr>
          <w:cnfStyle w:val="000000010000" w:firstRow="0" w:lastRow="0" w:firstColumn="0" w:lastColumn="0" w:oddVBand="0" w:evenVBand="0" w:oddHBand="0" w:evenHBand="1" w:firstRowFirstColumn="0" w:firstRowLastColumn="0" w:lastRowFirstColumn="0" w:lastRowLastColumn="0"/>
        </w:trPr>
        <w:tc>
          <w:tcPr>
            <w:tcW w:w="833" w:type="pct"/>
            <w:noWrap/>
          </w:tcPr>
          <w:p w:rsidR="00070241" w:rsidRPr="00070241" w:rsidRDefault="00070241" w:rsidP="00070241">
            <w:pPr>
              <w:pStyle w:val="AERtabletextleft"/>
            </w:pPr>
            <w:r w:rsidRPr="00070241">
              <w:t>Planned</w:t>
            </w:r>
          </w:p>
        </w:tc>
        <w:tc>
          <w:tcPr>
            <w:tcW w:w="833" w:type="pct"/>
            <w:noWrap/>
          </w:tcPr>
          <w:p w:rsidR="00070241" w:rsidRPr="00070241" w:rsidRDefault="00070241" w:rsidP="00070241">
            <w:pPr>
              <w:pStyle w:val="AERtabletextright"/>
            </w:pPr>
            <w:r w:rsidRPr="00070241">
              <w:t>0.008</w:t>
            </w:r>
          </w:p>
        </w:tc>
        <w:tc>
          <w:tcPr>
            <w:tcW w:w="833" w:type="pct"/>
            <w:noWrap/>
          </w:tcPr>
          <w:p w:rsidR="00070241" w:rsidRPr="00070241" w:rsidRDefault="00070241" w:rsidP="00070241">
            <w:pPr>
              <w:pStyle w:val="AERtabletextright"/>
            </w:pPr>
            <w:r w:rsidRPr="00070241">
              <w:t>0.005</w:t>
            </w:r>
          </w:p>
        </w:tc>
        <w:tc>
          <w:tcPr>
            <w:tcW w:w="833" w:type="pct"/>
            <w:noWrap/>
          </w:tcPr>
          <w:p w:rsidR="00070241" w:rsidRPr="00070241" w:rsidRDefault="00070241" w:rsidP="00070241">
            <w:pPr>
              <w:pStyle w:val="AERtabletextright"/>
            </w:pPr>
            <w:r w:rsidRPr="00070241">
              <w:t>0.007</w:t>
            </w:r>
          </w:p>
        </w:tc>
        <w:tc>
          <w:tcPr>
            <w:tcW w:w="835" w:type="pct"/>
            <w:noWrap/>
          </w:tcPr>
          <w:p w:rsidR="00070241" w:rsidRPr="00070241" w:rsidRDefault="00070241" w:rsidP="00070241">
            <w:pPr>
              <w:pStyle w:val="AERtabletextright"/>
            </w:pPr>
            <w:r w:rsidRPr="00070241">
              <w:t>0.007</w:t>
            </w:r>
          </w:p>
        </w:tc>
        <w:tc>
          <w:tcPr>
            <w:tcW w:w="833" w:type="pct"/>
            <w:vAlign w:val="top"/>
          </w:tcPr>
          <w:p w:rsidR="00070241" w:rsidRPr="00070241" w:rsidRDefault="00070241" w:rsidP="00070241">
            <w:pPr>
              <w:pStyle w:val="AERtabletextright"/>
            </w:pPr>
            <w:r w:rsidRPr="00070241">
              <w:t>0.012</w:t>
            </w:r>
          </w:p>
        </w:tc>
      </w:tr>
      <w:tr w:rsidR="00070241" w:rsidRPr="00CD00C8" w:rsidTr="00070241">
        <w:tc>
          <w:tcPr>
            <w:tcW w:w="833" w:type="pct"/>
            <w:noWrap/>
          </w:tcPr>
          <w:p w:rsidR="00070241" w:rsidRPr="00070241" w:rsidRDefault="00070241" w:rsidP="00070241">
            <w:pPr>
              <w:pStyle w:val="AERtabletextleft"/>
            </w:pPr>
            <w:r w:rsidRPr="00070241">
              <w:t>Unplanned</w:t>
            </w:r>
          </w:p>
        </w:tc>
        <w:tc>
          <w:tcPr>
            <w:tcW w:w="833" w:type="pct"/>
            <w:noWrap/>
          </w:tcPr>
          <w:p w:rsidR="00070241" w:rsidRPr="00070241" w:rsidRDefault="00070241" w:rsidP="00070241">
            <w:pPr>
              <w:pStyle w:val="AERtabletextright"/>
            </w:pPr>
            <w:r w:rsidRPr="00070241">
              <w:t>0.011</w:t>
            </w:r>
          </w:p>
        </w:tc>
        <w:tc>
          <w:tcPr>
            <w:tcW w:w="833" w:type="pct"/>
            <w:noWrap/>
          </w:tcPr>
          <w:p w:rsidR="00070241" w:rsidRPr="00070241" w:rsidRDefault="00070241" w:rsidP="00070241">
            <w:pPr>
              <w:pStyle w:val="AERtabletextright"/>
            </w:pPr>
            <w:r w:rsidRPr="00070241">
              <w:t>0.011</w:t>
            </w:r>
          </w:p>
        </w:tc>
        <w:tc>
          <w:tcPr>
            <w:tcW w:w="833" w:type="pct"/>
            <w:noWrap/>
          </w:tcPr>
          <w:p w:rsidR="00070241" w:rsidRPr="00070241" w:rsidRDefault="00070241" w:rsidP="00070241">
            <w:pPr>
              <w:pStyle w:val="AERtabletextright"/>
            </w:pPr>
            <w:r w:rsidRPr="00070241">
              <w:t>0.019</w:t>
            </w:r>
          </w:p>
        </w:tc>
        <w:tc>
          <w:tcPr>
            <w:tcW w:w="835" w:type="pct"/>
            <w:noWrap/>
          </w:tcPr>
          <w:p w:rsidR="00070241" w:rsidRPr="00070241" w:rsidRDefault="00070241" w:rsidP="00070241">
            <w:pPr>
              <w:pStyle w:val="AERtabletextright"/>
            </w:pPr>
            <w:r w:rsidRPr="00070241">
              <w:t>0.017</w:t>
            </w:r>
          </w:p>
        </w:tc>
        <w:tc>
          <w:tcPr>
            <w:tcW w:w="833" w:type="pct"/>
            <w:vAlign w:val="top"/>
          </w:tcPr>
          <w:p w:rsidR="00070241" w:rsidRPr="00070241" w:rsidRDefault="00070241" w:rsidP="00070241">
            <w:pPr>
              <w:pStyle w:val="AERtabletextright"/>
            </w:pPr>
            <w:r w:rsidRPr="00070241">
              <w:t>0.016</w:t>
            </w:r>
          </w:p>
        </w:tc>
      </w:tr>
      <w:tr w:rsidR="00070241" w:rsidRPr="00CD00C8" w:rsidTr="00070241">
        <w:trPr>
          <w:cnfStyle w:val="000000010000" w:firstRow="0" w:lastRow="0" w:firstColumn="0" w:lastColumn="0" w:oddVBand="0" w:evenVBand="0" w:oddHBand="0" w:evenHBand="1" w:firstRowFirstColumn="0" w:firstRowLastColumn="0" w:lastRowFirstColumn="0" w:lastRowLastColumn="0"/>
        </w:trPr>
        <w:tc>
          <w:tcPr>
            <w:tcW w:w="833" w:type="pct"/>
            <w:noWrap/>
          </w:tcPr>
          <w:p w:rsidR="00070241" w:rsidRPr="00070241" w:rsidRDefault="00070241" w:rsidP="00070241">
            <w:pPr>
              <w:pStyle w:val="AERtabletextleft"/>
            </w:pPr>
            <w:r w:rsidRPr="00070241">
              <w:t>Total</w:t>
            </w:r>
          </w:p>
        </w:tc>
        <w:tc>
          <w:tcPr>
            <w:tcW w:w="833" w:type="pct"/>
            <w:noWrap/>
          </w:tcPr>
          <w:p w:rsidR="00070241" w:rsidRPr="00070241" w:rsidRDefault="00070241" w:rsidP="00070241">
            <w:pPr>
              <w:pStyle w:val="AERtabletextright"/>
            </w:pPr>
            <w:r w:rsidRPr="00070241">
              <w:t>0.019</w:t>
            </w:r>
          </w:p>
        </w:tc>
        <w:tc>
          <w:tcPr>
            <w:tcW w:w="833" w:type="pct"/>
            <w:noWrap/>
          </w:tcPr>
          <w:p w:rsidR="00070241" w:rsidRPr="00070241" w:rsidRDefault="00070241" w:rsidP="00070241">
            <w:pPr>
              <w:pStyle w:val="AERtabletextright"/>
            </w:pPr>
            <w:r w:rsidRPr="00070241">
              <w:t>0.016</w:t>
            </w:r>
          </w:p>
        </w:tc>
        <w:tc>
          <w:tcPr>
            <w:tcW w:w="833" w:type="pct"/>
            <w:noWrap/>
          </w:tcPr>
          <w:p w:rsidR="00070241" w:rsidRPr="00070241" w:rsidRDefault="00070241" w:rsidP="00070241">
            <w:pPr>
              <w:pStyle w:val="AERtabletextright"/>
            </w:pPr>
            <w:r w:rsidRPr="00070241">
              <w:t>0.026</w:t>
            </w:r>
          </w:p>
        </w:tc>
        <w:tc>
          <w:tcPr>
            <w:tcW w:w="835" w:type="pct"/>
            <w:noWrap/>
          </w:tcPr>
          <w:p w:rsidR="00070241" w:rsidRPr="00070241" w:rsidRDefault="00070241" w:rsidP="00070241">
            <w:pPr>
              <w:pStyle w:val="AERtabletextright"/>
            </w:pPr>
            <w:r w:rsidRPr="00070241">
              <w:t>0.025</w:t>
            </w:r>
          </w:p>
        </w:tc>
        <w:tc>
          <w:tcPr>
            <w:tcW w:w="833" w:type="pct"/>
            <w:vAlign w:val="top"/>
          </w:tcPr>
          <w:p w:rsidR="00070241" w:rsidRPr="00070241" w:rsidRDefault="00070241" w:rsidP="00070241">
            <w:pPr>
              <w:pStyle w:val="AERtabletextright"/>
            </w:pPr>
            <w:r w:rsidRPr="00070241">
              <w:t>0.028</w:t>
            </w:r>
          </w:p>
        </w:tc>
      </w:tr>
      <w:tr w:rsidR="00070241" w:rsidRPr="00CD00C8" w:rsidTr="00070241">
        <w:tc>
          <w:tcPr>
            <w:tcW w:w="4167" w:type="pct"/>
            <w:gridSpan w:val="5"/>
            <w:noWrap/>
          </w:tcPr>
          <w:p w:rsidR="00070241" w:rsidRPr="00070241" w:rsidRDefault="00070241" w:rsidP="00466C69">
            <w:pPr>
              <w:rPr>
                <w:rStyle w:val="AERtextbold"/>
              </w:rPr>
            </w:pPr>
            <w:r w:rsidRPr="00070241">
              <w:rPr>
                <w:rStyle w:val="AERtextbold"/>
              </w:rPr>
              <w:t>Average interruption duration (CAIDI)</w:t>
            </w:r>
          </w:p>
        </w:tc>
        <w:tc>
          <w:tcPr>
            <w:tcW w:w="833" w:type="pct"/>
          </w:tcPr>
          <w:p w:rsidR="00070241" w:rsidRPr="00AC7F91" w:rsidRDefault="00070241" w:rsidP="00466C69"/>
        </w:tc>
      </w:tr>
      <w:tr w:rsidR="001A2086" w:rsidRPr="00CD00C8" w:rsidTr="00070241">
        <w:trPr>
          <w:cnfStyle w:val="000000010000" w:firstRow="0" w:lastRow="0" w:firstColumn="0" w:lastColumn="0" w:oddVBand="0" w:evenVBand="0" w:oddHBand="0" w:evenHBand="1" w:firstRowFirstColumn="0" w:firstRowLastColumn="0" w:lastRowFirstColumn="0" w:lastRowLastColumn="0"/>
        </w:trPr>
        <w:tc>
          <w:tcPr>
            <w:tcW w:w="833" w:type="pct"/>
            <w:noWrap/>
          </w:tcPr>
          <w:p w:rsidR="001A2086" w:rsidRPr="001A2086" w:rsidRDefault="001A2086" w:rsidP="001A2086">
            <w:pPr>
              <w:pStyle w:val="AERtabletextleft"/>
            </w:pPr>
            <w:r w:rsidRPr="001A2086">
              <w:t>Planned</w:t>
            </w:r>
          </w:p>
        </w:tc>
        <w:tc>
          <w:tcPr>
            <w:tcW w:w="833" w:type="pct"/>
            <w:noWrap/>
          </w:tcPr>
          <w:p w:rsidR="001A2086" w:rsidRPr="001A2086" w:rsidRDefault="001A2086" w:rsidP="001A2086">
            <w:pPr>
              <w:pStyle w:val="AERtabletextright"/>
            </w:pPr>
            <w:r w:rsidRPr="001A2086">
              <w:t>372</w:t>
            </w:r>
          </w:p>
        </w:tc>
        <w:tc>
          <w:tcPr>
            <w:tcW w:w="833" w:type="pct"/>
            <w:noWrap/>
          </w:tcPr>
          <w:p w:rsidR="001A2086" w:rsidRPr="001A2086" w:rsidRDefault="001A2086" w:rsidP="001A2086">
            <w:pPr>
              <w:pStyle w:val="AERtabletextright"/>
            </w:pPr>
            <w:r w:rsidRPr="001A2086">
              <w:t>354</w:t>
            </w:r>
          </w:p>
        </w:tc>
        <w:tc>
          <w:tcPr>
            <w:tcW w:w="833" w:type="pct"/>
            <w:noWrap/>
          </w:tcPr>
          <w:p w:rsidR="001A2086" w:rsidRPr="001A2086" w:rsidRDefault="001A2086" w:rsidP="001A2086">
            <w:pPr>
              <w:pStyle w:val="AERtabletextright"/>
            </w:pPr>
            <w:r w:rsidRPr="001A2086">
              <w:t>361</w:t>
            </w:r>
          </w:p>
        </w:tc>
        <w:tc>
          <w:tcPr>
            <w:tcW w:w="835" w:type="pct"/>
            <w:noWrap/>
          </w:tcPr>
          <w:p w:rsidR="001A2086" w:rsidRPr="001A2086" w:rsidRDefault="001A2086" w:rsidP="001A2086">
            <w:pPr>
              <w:pStyle w:val="AERtabletextright"/>
            </w:pPr>
            <w:r w:rsidRPr="001A2086">
              <w:t>354</w:t>
            </w:r>
          </w:p>
        </w:tc>
        <w:tc>
          <w:tcPr>
            <w:tcW w:w="833" w:type="pct"/>
            <w:vAlign w:val="top"/>
          </w:tcPr>
          <w:p w:rsidR="001A2086" w:rsidRPr="001A2086" w:rsidRDefault="001A2086" w:rsidP="001A2086">
            <w:pPr>
              <w:pStyle w:val="AERtabletextright"/>
            </w:pPr>
            <w:r w:rsidRPr="001A2086">
              <w:t>396</w:t>
            </w:r>
          </w:p>
        </w:tc>
      </w:tr>
      <w:tr w:rsidR="001A2086" w:rsidRPr="00CD00C8" w:rsidTr="00070241">
        <w:tc>
          <w:tcPr>
            <w:tcW w:w="833" w:type="pct"/>
            <w:noWrap/>
          </w:tcPr>
          <w:p w:rsidR="001A2086" w:rsidRPr="001A2086" w:rsidRDefault="001A2086" w:rsidP="001A2086">
            <w:pPr>
              <w:pStyle w:val="AERtabletextleft"/>
            </w:pPr>
            <w:r w:rsidRPr="001A2086">
              <w:t>Unplanned</w:t>
            </w:r>
          </w:p>
        </w:tc>
        <w:tc>
          <w:tcPr>
            <w:tcW w:w="833" w:type="pct"/>
            <w:noWrap/>
          </w:tcPr>
          <w:p w:rsidR="001A2086" w:rsidRPr="001A2086" w:rsidRDefault="001A2086" w:rsidP="001A2086">
            <w:pPr>
              <w:pStyle w:val="AERtabletextright"/>
            </w:pPr>
            <w:r w:rsidRPr="001A2086">
              <w:t>127</w:t>
            </w:r>
          </w:p>
        </w:tc>
        <w:tc>
          <w:tcPr>
            <w:tcW w:w="833" w:type="pct"/>
            <w:noWrap/>
          </w:tcPr>
          <w:p w:rsidR="001A2086" w:rsidRPr="001A2086" w:rsidRDefault="001A2086" w:rsidP="001A2086">
            <w:pPr>
              <w:pStyle w:val="AERtabletextright"/>
            </w:pPr>
            <w:r w:rsidRPr="001A2086">
              <w:t>146</w:t>
            </w:r>
          </w:p>
        </w:tc>
        <w:tc>
          <w:tcPr>
            <w:tcW w:w="833" w:type="pct"/>
            <w:noWrap/>
          </w:tcPr>
          <w:p w:rsidR="001A2086" w:rsidRPr="001A2086" w:rsidRDefault="001A2086" w:rsidP="001A2086">
            <w:pPr>
              <w:pStyle w:val="AERtabletextright"/>
            </w:pPr>
            <w:r w:rsidRPr="001A2086">
              <w:t>124</w:t>
            </w:r>
          </w:p>
        </w:tc>
        <w:tc>
          <w:tcPr>
            <w:tcW w:w="835" w:type="pct"/>
            <w:noWrap/>
          </w:tcPr>
          <w:p w:rsidR="001A2086" w:rsidRPr="001A2086" w:rsidRDefault="001A2086" w:rsidP="001A2086">
            <w:pPr>
              <w:pStyle w:val="AERtabletextright"/>
            </w:pPr>
            <w:r w:rsidRPr="001A2086">
              <w:t>145</w:t>
            </w:r>
          </w:p>
        </w:tc>
        <w:tc>
          <w:tcPr>
            <w:tcW w:w="833" w:type="pct"/>
            <w:vAlign w:val="top"/>
          </w:tcPr>
          <w:p w:rsidR="001A2086" w:rsidRPr="001A2086" w:rsidRDefault="001A2086" w:rsidP="001A2086">
            <w:pPr>
              <w:pStyle w:val="AERtabletextright"/>
            </w:pPr>
            <w:r w:rsidRPr="001A2086">
              <w:t>138</w:t>
            </w:r>
          </w:p>
        </w:tc>
      </w:tr>
      <w:tr w:rsidR="00070241" w:rsidRPr="00CD00C8" w:rsidTr="00070241">
        <w:trPr>
          <w:cnfStyle w:val="000000010000" w:firstRow="0" w:lastRow="0" w:firstColumn="0" w:lastColumn="0" w:oddVBand="0" w:evenVBand="0" w:oddHBand="0" w:evenHBand="1" w:firstRowFirstColumn="0" w:firstRowLastColumn="0" w:lastRowFirstColumn="0" w:lastRowLastColumn="0"/>
        </w:trPr>
        <w:tc>
          <w:tcPr>
            <w:tcW w:w="4167" w:type="pct"/>
            <w:gridSpan w:val="5"/>
            <w:noWrap/>
          </w:tcPr>
          <w:p w:rsidR="00070241" w:rsidRPr="00070241" w:rsidRDefault="00070241" w:rsidP="00AC7F91">
            <w:pPr>
              <w:rPr>
                <w:rStyle w:val="AERtextbold"/>
              </w:rPr>
            </w:pPr>
            <w:r w:rsidRPr="00070241">
              <w:rPr>
                <w:rStyle w:val="AERtextbold"/>
              </w:rPr>
              <w:t>Mechanical damage – gas mains </w:t>
            </w:r>
          </w:p>
        </w:tc>
        <w:tc>
          <w:tcPr>
            <w:tcW w:w="833" w:type="pct"/>
          </w:tcPr>
          <w:p w:rsidR="00070241" w:rsidRPr="00AC7F91" w:rsidRDefault="00070241" w:rsidP="00AC7F91"/>
        </w:tc>
      </w:tr>
      <w:tr w:rsidR="00070241" w:rsidRPr="00CD00C8" w:rsidTr="00070241">
        <w:tc>
          <w:tcPr>
            <w:tcW w:w="833" w:type="pct"/>
            <w:noWrap/>
          </w:tcPr>
          <w:p w:rsidR="00070241" w:rsidRPr="00070241" w:rsidRDefault="00070241" w:rsidP="00070241">
            <w:pPr>
              <w:pStyle w:val="AERtabletextleft"/>
            </w:pPr>
            <w:r w:rsidRPr="00070241">
              <w:t xml:space="preserve">Number of incidents </w:t>
            </w:r>
          </w:p>
        </w:tc>
        <w:tc>
          <w:tcPr>
            <w:tcW w:w="833" w:type="pct"/>
            <w:noWrap/>
            <w:vAlign w:val="top"/>
          </w:tcPr>
          <w:p w:rsidR="00070241" w:rsidRPr="00070241" w:rsidRDefault="00070241" w:rsidP="00070241">
            <w:pPr>
              <w:pStyle w:val="AERtabletextright"/>
            </w:pPr>
            <w:r w:rsidRPr="00070241">
              <w:t>275</w:t>
            </w:r>
          </w:p>
        </w:tc>
        <w:tc>
          <w:tcPr>
            <w:tcW w:w="833" w:type="pct"/>
            <w:noWrap/>
            <w:vAlign w:val="top"/>
          </w:tcPr>
          <w:p w:rsidR="00070241" w:rsidRPr="00070241" w:rsidRDefault="00070241" w:rsidP="00070241">
            <w:pPr>
              <w:pStyle w:val="AERtabletextright"/>
            </w:pPr>
            <w:r w:rsidRPr="00070241">
              <w:t>217</w:t>
            </w:r>
          </w:p>
        </w:tc>
        <w:tc>
          <w:tcPr>
            <w:tcW w:w="833" w:type="pct"/>
            <w:noWrap/>
            <w:vAlign w:val="top"/>
          </w:tcPr>
          <w:p w:rsidR="00070241" w:rsidRPr="00070241" w:rsidRDefault="00070241" w:rsidP="00070241">
            <w:pPr>
              <w:pStyle w:val="AERtabletextright"/>
            </w:pPr>
            <w:r w:rsidRPr="00070241">
              <w:t>244</w:t>
            </w:r>
          </w:p>
        </w:tc>
        <w:tc>
          <w:tcPr>
            <w:tcW w:w="835" w:type="pct"/>
            <w:noWrap/>
            <w:vAlign w:val="top"/>
          </w:tcPr>
          <w:p w:rsidR="00070241" w:rsidRPr="00070241" w:rsidRDefault="00070241" w:rsidP="00070241">
            <w:pPr>
              <w:pStyle w:val="AERtabletextright"/>
            </w:pPr>
            <w:r w:rsidRPr="00070241">
              <w:t>200</w:t>
            </w:r>
          </w:p>
        </w:tc>
        <w:tc>
          <w:tcPr>
            <w:tcW w:w="833" w:type="pct"/>
            <w:vAlign w:val="top"/>
          </w:tcPr>
          <w:p w:rsidR="00070241" w:rsidRPr="00070241" w:rsidRDefault="00070241" w:rsidP="00070241">
            <w:pPr>
              <w:pStyle w:val="AERtabletextright"/>
            </w:pPr>
            <w:r w:rsidRPr="00070241">
              <w:t>183</w:t>
            </w:r>
          </w:p>
        </w:tc>
      </w:tr>
      <w:tr w:rsidR="00070241" w:rsidRPr="00CD00C8" w:rsidTr="00070241">
        <w:trPr>
          <w:cnfStyle w:val="000000010000" w:firstRow="0" w:lastRow="0" w:firstColumn="0" w:lastColumn="0" w:oddVBand="0" w:evenVBand="0" w:oddHBand="0" w:evenHBand="1" w:firstRowFirstColumn="0" w:firstRowLastColumn="0" w:lastRowFirstColumn="0" w:lastRowLastColumn="0"/>
        </w:trPr>
        <w:tc>
          <w:tcPr>
            <w:tcW w:w="833" w:type="pct"/>
            <w:noWrap/>
          </w:tcPr>
          <w:p w:rsidR="00070241" w:rsidRPr="00070241" w:rsidRDefault="00070241" w:rsidP="00070241">
            <w:pPr>
              <w:pStyle w:val="AERtabletextleft"/>
            </w:pPr>
            <w:r w:rsidRPr="00070241">
              <w:t>Damage per km</w:t>
            </w:r>
          </w:p>
        </w:tc>
        <w:tc>
          <w:tcPr>
            <w:tcW w:w="833" w:type="pct"/>
            <w:noWrap/>
            <w:vAlign w:val="top"/>
          </w:tcPr>
          <w:p w:rsidR="00070241" w:rsidRPr="00070241" w:rsidRDefault="00070241" w:rsidP="00070241">
            <w:pPr>
              <w:pStyle w:val="AERtabletextright"/>
            </w:pPr>
            <w:r w:rsidRPr="00070241">
              <w:t>0.010</w:t>
            </w:r>
          </w:p>
        </w:tc>
        <w:tc>
          <w:tcPr>
            <w:tcW w:w="833" w:type="pct"/>
            <w:noWrap/>
            <w:vAlign w:val="top"/>
          </w:tcPr>
          <w:p w:rsidR="00070241" w:rsidRPr="00070241" w:rsidRDefault="00070241" w:rsidP="00070241">
            <w:pPr>
              <w:pStyle w:val="AERtabletextright"/>
            </w:pPr>
            <w:r w:rsidRPr="00070241">
              <w:t>0.007</w:t>
            </w:r>
          </w:p>
        </w:tc>
        <w:tc>
          <w:tcPr>
            <w:tcW w:w="833" w:type="pct"/>
            <w:noWrap/>
            <w:vAlign w:val="top"/>
          </w:tcPr>
          <w:p w:rsidR="00070241" w:rsidRPr="00070241" w:rsidRDefault="00070241" w:rsidP="00070241">
            <w:pPr>
              <w:pStyle w:val="AERtabletextright"/>
            </w:pPr>
            <w:r w:rsidRPr="00070241">
              <w:t>0.008</w:t>
            </w:r>
          </w:p>
        </w:tc>
        <w:tc>
          <w:tcPr>
            <w:tcW w:w="835" w:type="pct"/>
            <w:noWrap/>
            <w:vAlign w:val="top"/>
          </w:tcPr>
          <w:p w:rsidR="00070241" w:rsidRPr="00070241" w:rsidRDefault="00070241" w:rsidP="00070241">
            <w:pPr>
              <w:pStyle w:val="AERtabletextright"/>
            </w:pPr>
            <w:r w:rsidRPr="00070241">
              <w:t>0.007</w:t>
            </w:r>
          </w:p>
        </w:tc>
        <w:tc>
          <w:tcPr>
            <w:tcW w:w="833" w:type="pct"/>
            <w:vAlign w:val="top"/>
          </w:tcPr>
          <w:p w:rsidR="00070241" w:rsidRPr="00070241" w:rsidRDefault="00070241" w:rsidP="00070241">
            <w:pPr>
              <w:pStyle w:val="AERtabletextright"/>
            </w:pPr>
            <w:r w:rsidRPr="00070241">
              <w:t>0.006</w:t>
            </w:r>
          </w:p>
        </w:tc>
      </w:tr>
      <w:tr w:rsidR="00070241" w:rsidRPr="00CD00C8" w:rsidTr="00070241">
        <w:tc>
          <w:tcPr>
            <w:tcW w:w="4167" w:type="pct"/>
            <w:gridSpan w:val="5"/>
            <w:noWrap/>
          </w:tcPr>
          <w:p w:rsidR="00070241" w:rsidRPr="00070241" w:rsidRDefault="00070241" w:rsidP="00AC7F91">
            <w:pPr>
              <w:rPr>
                <w:rStyle w:val="AERtextbold"/>
              </w:rPr>
            </w:pPr>
            <w:r w:rsidRPr="00070241">
              <w:rPr>
                <w:rStyle w:val="AERtextbold"/>
              </w:rPr>
              <w:t>Mechanical damage – service connections </w:t>
            </w:r>
          </w:p>
        </w:tc>
        <w:tc>
          <w:tcPr>
            <w:tcW w:w="833" w:type="pct"/>
          </w:tcPr>
          <w:p w:rsidR="00070241" w:rsidRPr="00AC7F91" w:rsidRDefault="00070241" w:rsidP="00AC7F91"/>
        </w:tc>
      </w:tr>
      <w:tr w:rsidR="00070241" w:rsidRPr="00CD00C8" w:rsidTr="00070241">
        <w:trPr>
          <w:cnfStyle w:val="000000010000" w:firstRow="0" w:lastRow="0" w:firstColumn="0" w:lastColumn="0" w:oddVBand="0" w:evenVBand="0" w:oddHBand="0" w:evenHBand="1" w:firstRowFirstColumn="0" w:firstRowLastColumn="0" w:lastRowFirstColumn="0" w:lastRowLastColumn="0"/>
        </w:trPr>
        <w:tc>
          <w:tcPr>
            <w:tcW w:w="833" w:type="pct"/>
            <w:noWrap/>
          </w:tcPr>
          <w:p w:rsidR="00070241" w:rsidRPr="00070241" w:rsidRDefault="00070241" w:rsidP="00070241">
            <w:pPr>
              <w:pStyle w:val="AERtabletextleft"/>
            </w:pPr>
            <w:r w:rsidRPr="00070241">
              <w:t xml:space="preserve">Number of incidents </w:t>
            </w:r>
          </w:p>
        </w:tc>
        <w:tc>
          <w:tcPr>
            <w:tcW w:w="833" w:type="pct"/>
            <w:noWrap/>
            <w:vAlign w:val="top"/>
          </w:tcPr>
          <w:p w:rsidR="00070241" w:rsidRPr="00070241" w:rsidRDefault="00070241" w:rsidP="00070241">
            <w:pPr>
              <w:pStyle w:val="AERtabletextright"/>
            </w:pPr>
            <w:r w:rsidRPr="00070241">
              <w:t>3,548</w:t>
            </w:r>
          </w:p>
        </w:tc>
        <w:tc>
          <w:tcPr>
            <w:tcW w:w="833" w:type="pct"/>
            <w:noWrap/>
            <w:vAlign w:val="top"/>
          </w:tcPr>
          <w:p w:rsidR="00070241" w:rsidRPr="00070241" w:rsidRDefault="00070241" w:rsidP="00070241">
            <w:pPr>
              <w:pStyle w:val="AERtabletextright"/>
            </w:pPr>
            <w:r w:rsidRPr="00070241">
              <w:t>3,566</w:t>
            </w:r>
          </w:p>
        </w:tc>
        <w:tc>
          <w:tcPr>
            <w:tcW w:w="833" w:type="pct"/>
            <w:noWrap/>
            <w:vAlign w:val="top"/>
          </w:tcPr>
          <w:p w:rsidR="00070241" w:rsidRPr="00070241" w:rsidRDefault="00070241" w:rsidP="00070241">
            <w:pPr>
              <w:pStyle w:val="AERtabletextright"/>
            </w:pPr>
            <w:r w:rsidRPr="00070241">
              <w:t>3,242</w:t>
            </w:r>
          </w:p>
        </w:tc>
        <w:tc>
          <w:tcPr>
            <w:tcW w:w="835" w:type="pct"/>
            <w:noWrap/>
            <w:vAlign w:val="top"/>
          </w:tcPr>
          <w:p w:rsidR="00070241" w:rsidRPr="00070241" w:rsidRDefault="00070241" w:rsidP="00070241">
            <w:pPr>
              <w:pStyle w:val="AERtabletextright"/>
            </w:pPr>
            <w:r w:rsidRPr="00070241">
              <w:t>2,987</w:t>
            </w:r>
          </w:p>
        </w:tc>
        <w:tc>
          <w:tcPr>
            <w:tcW w:w="833" w:type="pct"/>
            <w:vAlign w:val="top"/>
          </w:tcPr>
          <w:p w:rsidR="00070241" w:rsidRPr="00070241" w:rsidRDefault="00070241" w:rsidP="00070241">
            <w:pPr>
              <w:pStyle w:val="AERtabletextright"/>
            </w:pPr>
            <w:r w:rsidRPr="00070241">
              <w:t>2,846</w:t>
            </w:r>
          </w:p>
        </w:tc>
      </w:tr>
      <w:tr w:rsidR="00070241" w:rsidRPr="00CD00C8" w:rsidTr="00070241">
        <w:tc>
          <w:tcPr>
            <w:tcW w:w="833" w:type="pct"/>
            <w:noWrap/>
          </w:tcPr>
          <w:p w:rsidR="00070241" w:rsidRPr="00070241" w:rsidRDefault="00070241" w:rsidP="00070241">
            <w:pPr>
              <w:pStyle w:val="AERtabletextleft"/>
            </w:pPr>
            <w:r w:rsidRPr="00070241">
              <w:t>Damage per customer</w:t>
            </w:r>
          </w:p>
        </w:tc>
        <w:tc>
          <w:tcPr>
            <w:tcW w:w="833" w:type="pct"/>
            <w:noWrap/>
            <w:vAlign w:val="top"/>
          </w:tcPr>
          <w:p w:rsidR="00070241" w:rsidRPr="00070241" w:rsidRDefault="00070241" w:rsidP="00070241">
            <w:pPr>
              <w:pStyle w:val="AERtabletextright"/>
            </w:pPr>
            <w:r w:rsidRPr="00070241">
              <w:t>0.006</w:t>
            </w:r>
          </w:p>
        </w:tc>
        <w:tc>
          <w:tcPr>
            <w:tcW w:w="833" w:type="pct"/>
            <w:noWrap/>
            <w:vAlign w:val="top"/>
          </w:tcPr>
          <w:p w:rsidR="00070241" w:rsidRPr="00070241" w:rsidRDefault="00070241" w:rsidP="00070241">
            <w:pPr>
              <w:pStyle w:val="AERtabletextright"/>
            </w:pPr>
            <w:r w:rsidRPr="00070241">
              <w:t>0.006</w:t>
            </w:r>
          </w:p>
        </w:tc>
        <w:tc>
          <w:tcPr>
            <w:tcW w:w="833" w:type="pct"/>
            <w:noWrap/>
            <w:vAlign w:val="top"/>
          </w:tcPr>
          <w:p w:rsidR="00070241" w:rsidRPr="00070241" w:rsidRDefault="00070241" w:rsidP="00070241">
            <w:pPr>
              <w:pStyle w:val="AERtabletextright"/>
            </w:pPr>
            <w:r w:rsidRPr="00070241">
              <w:t>0.005</w:t>
            </w:r>
          </w:p>
        </w:tc>
        <w:tc>
          <w:tcPr>
            <w:tcW w:w="835" w:type="pct"/>
            <w:noWrap/>
            <w:vAlign w:val="top"/>
          </w:tcPr>
          <w:p w:rsidR="00070241" w:rsidRPr="00070241" w:rsidRDefault="00070241" w:rsidP="00070241">
            <w:pPr>
              <w:pStyle w:val="AERtabletextright"/>
            </w:pPr>
            <w:r w:rsidRPr="00070241">
              <w:t>0.005</w:t>
            </w:r>
          </w:p>
        </w:tc>
        <w:tc>
          <w:tcPr>
            <w:tcW w:w="833" w:type="pct"/>
            <w:vAlign w:val="top"/>
          </w:tcPr>
          <w:p w:rsidR="00070241" w:rsidRPr="00070241" w:rsidRDefault="00070241" w:rsidP="00070241">
            <w:pPr>
              <w:pStyle w:val="AERtabletextright"/>
            </w:pPr>
            <w:r w:rsidRPr="00070241">
              <w:t>0.005</w:t>
            </w:r>
          </w:p>
        </w:tc>
      </w:tr>
    </w:tbl>
    <w:p w:rsidR="00AC7F91" w:rsidRPr="00AC7F91" w:rsidRDefault="00AC7F91" w:rsidP="00AC7F91">
      <w:pPr>
        <w:pStyle w:val="AERtablesource"/>
      </w:pPr>
      <w:r w:rsidRPr="00AC7F91">
        <w:t>Notes:</w:t>
      </w:r>
    </w:p>
    <w:p w:rsidR="00AC7F91" w:rsidRPr="00AC7F91" w:rsidRDefault="00AC7F91" w:rsidP="00AC7F91">
      <w:pPr>
        <w:pStyle w:val="AERtablesource"/>
      </w:pPr>
      <w:r w:rsidRPr="00AC7F91">
        <w:t xml:space="preserve">1 </w:t>
      </w:r>
      <w:r w:rsidR="00185D65">
        <w:tab/>
      </w:r>
      <w:proofErr w:type="spellStart"/>
      <w:r w:rsidRPr="00AC7F91">
        <w:t>Multinet</w:t>
      </w:r>
      <w:proofErr w:type="spellEnd"/>
      <w:r w:rsidRPr="00AC7F91">
        <w:t xml:space="preserve"> cannot specify the causes for unplanned interruptions affecting one customer.</w:t>
      </w:r>
    </w:p>
    <w:p w:rsidR="00AC7F91" w:rsidRPr="00AC7F91" w:rsidRDefault="00AC7F91" w:rsidP="00AC7F91">
      <w:pPr>
        <w:pStyle w:val="AERtablesource"/>
      </w:pPr>
      <w:r w:rsidRPr="00AC7F91">
        <w:t xml:space="preserve">2 </w:t>
      </w:r>
      <w:r w:rsidR="00185D65">
        <w:tab/>
      </w:r>
      <w:proofErr w:type="spellStart"/>
      <w:r w:rsidRPr="00AC7F91">
        <w:t>Multinet</w:t>
      </w:r>
      <w:proofErr w:type="spellEnd"/>
      <w:r w:rsidRPr="00AC7F91">
        <w:t xml:space="preserve"> assume</w:t>
      </w:r>
      <w:r w:rsidR="00BC7711">
        <w:t>s</w:t>
      </w:r>
      <w:r w:rsidRPr="00AC7F91">
        <w:t xml:space="preserve"> six hours for each planned interruption.</w:t>
      </w:r>
    </w:p>
    <w:p w:rsidR="00AC7F91" w:rsidRDefault="00AC7F91" w:rsidP="00524B49">
      <w:pPr>
        <w:rPr>
          <w:rStyle w:val="AERtextbold"/>
        </w:rPr>
      </w:pPr>
      <w:r w:rsidRPr="00524B49">
        <w:rPr>
          <w:rStyle w:val="AERtextbold"/>
        </w:rPr>
        <w:t xml:space="preserve">Table </w:t>
      </w:r>
      <w:r w:rsidR="00EA578C" w:rsidRPr="00524B49">
        <w:rPr>
          <w:rStyle w:val="AERtextbold"/>
        </w:rPr>
        <w:t>A</w:t>
      </w:r>
      <w:r w:rsidR="00D10D40" w:rsidRPr="00524B49">
        <w:rPr>
          <w:rStyle w:val="AERtextbold"/>
        </w:rPr>
        <w:t>.</w:t>
      </w:r>
      <w:r w:rsidR="00EA578C" w:rsidRPr="00524B49">
        <w:rPr>
          <w:rStyle w:val="AERtextbold"/>
        </w:rPr>
        <w:t>3.5</w:t>
      </w:r>
      <w:r w:rsidRPr="00524B49">
        <w:rPr>
          <w:rStyle w:val="AERtextbold"/>
        </w:rPr>
        <w:tab/>
        <w:t>Number of outages affecting fewer than five customers</w:t>
      </w:r>
    </w:p>
    <w:p w:rsidR="00524B49" w:rsidRPr="00524B49" w:rsidRDefault="00524B49" w:rsidP="00524B49">
      <w:pPr>
        <w:rPr>
          <w:rStyle w:val="AERtextbold"/>
        </w:rPr>
      </w:pPr>
    </w:p>
    <w:tbl>
      <w:tblPr>
        <w:tblStyle w:val="AERtable-text"/>
        <w:tblW w:w="5000" w:type="pct"/>
        <w:tblLayout w:type="fixed"/>
        <w:tblLook w:val="01E0" w:firstRow="1" w:lastRow="1" w:firstColumn="1" w:lastColumn="1" w:noHBand="0" w:noVBand="0"/>
      </w:tblPr>
      <w:tblGrid>
        <w:gridCol w:w="2128"/>
        <w:gridCol w:w="1606"/>
        <w:gridCol w:w="1606"/>
        <w:gridCol w:w="1606"/>
        <w:gridCol w:w="1148"/>
        <w:gridCol w:w="1148"/>
      </w:tblGrid>
      <w:tr w:rsidR="00070241" w:rsidRPr="00F734C2" w:rsidTr="00070241">
        <w:trPr>
          <w:cnfStyle w:val="100000000000" w:firstRow="1" w:lastRow="0" w:firstColumn="0" w:lastColumn="0" w:oddVBand="0" w:evenVBand="0" w:oddHBand="0" w:evenHBand="0" w:firstRowFirstColumn="0" w:firstRowLastColumn="0" w:lastRowFirstColumn="0" w:lastRowLastColumn="0"/>
          <w:trHeight w:val="255"/>
        </w:trPr>
        <w:tc>
          <w:tcPr>
            <w:tcW w:w="1151" w:type="pct"/>
            <w:noWrap/>
          </w:tcPr>
          <w:p w:rsidR="00070241" w:rsidRPr="00AC7F91" w:rsidRDefault="00070241" w:rsidP="00AC7F91"/>
        </w:tc>
        <w:tc>
          <w:tcPr>
            <w:tcW w:w="869" w:type="pct"/>
            <w:noWrap/>
          </w:tcPr>
          <w:p w:rsidR="00070241" w:rsidRPr="00AC7F91" w:rsidRDefault="00070241" w:rsidP="0087417F">
            <w:pPr>
              <w:pStyle w:val="AERtabletextright"/>
            </w:pPr>
            <w:r w:rsidRPr="00AC7F91">
              <w:t>2008</w:t>
            </w:r>
          </w:p>
        </w:tc>
        <w:tc>
          <w:tcPr>
            <w:tcW w:w="869" w:type="pct"/>
            <w:noWrap/>
          </w:tcPr>
          <w:p w:rsidR="00070241" w:rsidRPr="00AC7F91" w:rsidRDefault="00070241" w:rsidP="0087417F">
            <w:pPr>
              <w:pStyle w:val="AERtabletextright"/>
            </w:pPr>
            <w:r w:rsidRPr="00AC7F91">
              <w:t>2009</w:t>
            </w:r>
          </w:p>
        </w:tc>
        <w:tc>
          <w:tcPr>
            <w:tcW w:w="869" w:type="pct"/>
            <w:noWrap/>
          </w:tcPr>
          <w:p w:rsidR="00070241" w:rsidRPr="00AC7F91" w:rsidRDefault="00070241" w:rsidP="0087417F">
            <w:pPr>
              <w:pStyle w:val="AERtabletextright"/>
            </w:pPr>
            <w:r w:rsidRPr="00AC7F91">
              <w:t>2010</w:t>
            </w:r>
          </w:p>
        </w:tc>
        <w:tc>
          <w:tcPr>
            <w:tcW w:w="621" w:type="pct"/>
            <w:noWrap/>
          </w:tcPr>
          <w:p w:rsidR="00070241" w:rsidRPr="00AC7F91" w:rsidRDefault="00070241" w:rsidP="0087417F">
            <w:pPr>
              <w:pStyle w:val="AERtabletextright"/>
            </w:pPr>
            <w:r w:rsidRPr="00AC7F91">
              <w:t>2011</w:t>
            </w:r>
          </w:p>
        </w:tc>
        <w:tc>
          <w:tcPr>
            <w:tcW w:w="621" w:type="pct"/>
          </w:tcPr>
          <w:p w:rsidR="00070241" w:rsidRPr="00AC7F91" w:rsidRDefault="00070241" w:rsidP="0087417F">
            <w:pPr>
              <w:pStyle w:val="AERtabletextright"/>
            </w:pPr>
            <w:r>
              <w:t>2012</w:t>
            </w:r>
          </w:p>
        </w:tc>
      </w:tr>
      <w:tr w:rsidR="00070241" w:rsidRPr="00F734C2" w:rsidTr="00070241">
        <w:trPr>
          <w:trHeight w:val="255"/>
        </w:trPr>
        <w:tc>
          <w:tcPr>
            <w:tcW w:w="1151" w:type="pct"/>
            <w:noWrap/>
          </w:tcPr>
          <w:p w:rsidR="00070241" w:rsidRPr="00070241" w:rsidRDefault="00070241" w:rsidP="00070241">
            <w:proofErr w:type="spellStart"/>
            <w:r w:rsidRPr="00070241">
              <w:t>Envestra</w:t>
            </w:r>
            <w:proofErr w:type="spellEnd"/>
          </w:p>
        </w:tc>
        <w:tc>
          <w:tcPr>
            <w:tcW w:w="869" w:type="pct"/>
            <w:noWrap/>
          </w:tcPr>
          <w:p w:rsidR="00070241" w:rsidRPr="00070241" w:rsidRDefault="00070241" w:rsidP="0087417F">
            <w:pPr>
              <w:pStyle w:val="AERtabletextright"/>
            </w:pPr>
            <w:r w:rsidRPr="00070241">
              <w:t>3648</w:t>
            </w:r>
          </w:p>
        </w:tc>
        <w:tc>
          <w:tcPr>
            <w:tcW w:w="869" w:type="pct"/>
            <w:noWrap/>
          </w:tcPr>
          <w:p w:rsidR="00070241" w:rsidRPr="00070241" w:rsidRDefault="00070241" w:rsidP="0087417F">
            <w:pPr>
              <w:pStyle w:val="AERtabletextright"/>
            </w:pPr>
            <w:r w:rsidRPr="00070241">
              <w:t>3210</w:t>
            </w:r>
          </w:p>
        </w:tc>
        <w:tc>
          <w:tcPr>
            <w:tcW w:w="869" w:type="pct"/>
            <w:noWrap/>
          </w:tcPr>
          <w:p w:rsidR="00070241" w:rsidRPr="00070241" w:rsidRDefault="00070241" w:rsidP="0087417F">
            <w:pPr>
              <w:pStyle w:val="AERtabletextright"/>
            </w:pPr>
            <w:r w:rsidRPr="00070241">
              <w:t>12,843</w:t>
            </w:r>
          </w:p>
        </w:tc>
        <w:tc>
          <w:tcPr>
            <w:tcW w:w="621" w:type="pct"/>
            <w:noWrap/>
          </w:tcPr>
          <w:p w:rsidR="00070241" w:rsidRPr="00070241" w:rsidRDefault="00070241" w:rsidP="0087417F">
            <w:pPr>
              <w:pStyle w:val="AERtabletextright"/>
            </w:pPr>
            <w:r w:rsidRPr="00070241">
              <w:t>14,230</w:t>
            </w:r>
          </w:p>
        </w:tc>
        <w:tc>
          <w:tcPr>
            <w:tcW w:w="621" w:type="pct"/>
            <w:vAlign w:val="top"/>
          </w:tcPr>
          <w:p w:rsidR="00070241" w:rsidRPr="00070241" w:rsidRDefault="00070241" w:rsidP="0087417F">
            <w:pPr>
              <w:pStyle w:val="AERtabletextright"/>
            </w:pPr>
            <w:r w:rsidRPr="00070241">
              <w:t>14,589</w:t>
            </w:r>
          </w:p>
        </w:tc>
      </w:tr>
      <w:tr w:rsidR="00070241" w:rsidRPr="00F734C2" w:rsidTr="00070241">
        <w:trPr>
          <w:cnfStyle w:val="000000010000" w:firstRow="0" w:lastRow="0" w:firstColumn="0" w:lastColumn="0" w:oddVBand="0" w:evenVBand="0" w:oddHBand="0" w:evenHBand="1" w:firstRowFirstColumn="0" w:firstRowLastColumn="0" w:lastRowFirstColumn="0" w:lastRowLastColumn="0"/>
          <w:trHeight w:val="255"/>
        </w:trPr>
        <w:tc>
          <w:tcPr>
            <w:tcW w:w="1151" w:type="pct"/>
            <w:noWrap/>
          </w:tcPr>
          <w:p w:rsidR="00070241" w:rsidRPr="00070241" w:rsidRDefault="00070241" w:rsidP="00070241">
            <w:proofErr w:type="spellStart"/>
            <w:r w:rsidRPr="00070241">
              <w:t>Multinet</w:t>
            </w:r>
            <w:proofErr w:type="spellEnd"/>
          </w:p>
        </w:tc>
        <w:tc>
          <w:tcPr>
            <w:tcW w:w="869" w:type="pct"/>
            <w:noWrap/>
          </w:tcPr>
          <w:p w:rsidR="00070241" w:rsidRPr="00070241" w:rsidRDefault="00070241" w:rsidP="0087417F">
            <w:pPr>
              <w:pStyle w:val="AERtabletextright"/>
            </w:pPr>
            <w:r w:rsidRPr="00070241">
              <w:t>4332</w:t>
            </w:r>
          </w:p>
        </w:tc>
        <w:tc>
          <w:tcPr>
            <w:tcW w:w="869" w:type="pct"/>
            <w:noWrap/>
          </w:tcPr>
          <w:p w:rsidR="00070241" w:rsidRPr="00070241" w:rsidRDefault="00070241" w:rsidP="0087417F">
            <w:pPr>
              <w:pStyle w:val="AERtabletextright"/>
            </w:pPr>
            <w:r w:rsidRPr="00070241">
              <w:t>3941</w:t>
            </w:r>
          </w:p>
        </w:tc>
        <w:tc>
          <w:tcPr>
            <w:tcW w:w="869" w:type="pct"/>
            <w:noWrap/>
          </w:tcPr>
          <w:p w:rsidR="00070241" w:rsidRPr="00070241" w:rsidRDefault="00070241" w:rsidP="0087417F">
            <w:pPr>
              <w:pStyle w:val="AERtabletextright"/>
            </w:pPr>
            <w:r w:rsidRPr="00070241">
              <w:t>6325</w:t>
            </w:r>
          </w:p>
        </w:tc>
        <w:tc>
          <w:tcPr>
            <w:tcW w:w="621" w:type="pct"/>
            <w:noWrap/>
          </w:tcPr>
          <w:p w:rsidR="00070241" w:rsidRPr="00070241" w:rsidRDefault="00070241" w:rsidP="0087417F">
            <w:pPr>
              <w:pStyle w:val="AERtabletextright"/>
            </w:pPr>
            <w:r w:rsidRPr="00070241">
              <w:t>6019</w:t>
            </w:r>
          </w:p>
        </w:tc>
        <w:tc>
          <w:tcPr>
            <w:tcW w:w="621" w:type="pct"/>
            <w:vAlign w:val="top"/>
          </w:tcPr>
          <w:p w:rsidR="00070241" w:rsidRPr="00070241" w:rsidRDefault="00070241" w:rsidP="0087417F">
            <w:pPr>
              <w:pStyle w:val="AERtabletextright"/>
            </w:pPr>
            <w:r w:rsidRPr="00070241">
              <w:t>4,576</w:t>
            </w:r>
          </w:p>
        </w:tc>
      </w:tr>
      <w:tr w:rsidR="00070241" w:rsidRPr="00F734C2" w:rsidTr="00070241">
        <w:trPr>
          <w:trHeight w:val="255"/>
        </w:trPr>
        <w:tc>
          <w:tcPr>
            <w:tcW w:w="1151" w:type="pct"/>
            <w:noWrap/>
          </w:tcPr>
          <w:p w:rsidR="00070241" w:rsidRPr="00070241" w:rsidRDefault="00070241" w:rsidP="00070241">
            <w:r w:rsidRPr="00070241">
              <w:t>SP AusNet</w:t>
            </w:r>
          </w:p>
        </w:tc>
        <w:tc>
          <w:tcPr>
            <w:tcW w:w="869" w:type="pct"/>
            <w:noWrap/>
          </w:tcPr>
          <w:p w:rsidR="00070241" w:rsidRPr="00070241" w:rsidRDefault="00070241" w:rsidP="0087417F">
            <w:pPr>
              <w:pStyle w:val="AERtabletextright"/>
            </w:pPr>
            <w:r w:rsidRPr="00070241">
              <w:t>9192</w:t>
            </w:r>
          </w:p>
        </w:tc>
        <w:tc>
          <w:tcPr>
            <w:tcW w:w="869" w:type="pct"/>
            <w:noWrap/>
          </w:tcPr>
          <w:p w:rsidR="00070241" w:rsidRPr="00070241" w:rsidRDefault="00070241" w:rsidP="0087417F">
            <w:pPr>
              <w:pStyle w:val="AERtabletextright"/>
            </w:pPr>
            <w:r w:rsidRPr="00070241">
              <w:t>10,181</w:t>
            </w:r>
          </w:p>
        </w:tc>
        <w:tc>
          <w:tcPr>
            <w:tcW w:w="869" w:type="pct"/>
            <w:noWrap/>
          </w:tcPr>
          <w:p w:rsidR="00070241" w:rsidRPr="00070241" w:rsidRDefault="00070241" w:rsidP="0087417F">
            <w:pPr>
              <w:pStyle w:val="AERtabletextright"/>
            </w:pPr>
            <w:r w:rsidRPr="00070241">
              <w:t>11,161</w:t>
            </w:r>
          </w:p>
        </w:tc>
        <w:tc>
          <w:tcPr>
            <w:tcW w:w="621" w:type="pct"/>
            <w:noWrap/>
          </w:tcPr>
          <w:p w:rsidR="00070241" w:rsidRPr="00070241" w:rsidRDefault="00070241" w:rsidP="0087417F">
            <w:pPr>
              <w:pStyle w:val="AERtabletextright"/>
            </w:pPr>
            <w:r w:rsidRPr="00070241">
              <w:t>8710</w:t>
            </w:r>
          </w:p>
        </w:tc>
        <w:tc>
          <w:tcPr>
            <w:tcW w:w="621" w:type="pct"/>
            <w:vAlign w:val="top"/>
          </w:tcPr>
          <w:p w:rsidR="00070241" w:rsidRPr="00070241" w:rsidRDefault="00070241" w:rsidP="0087417F">
            <w:pPr>
              <w:pStyle w:val="AERtabletextright"/>
            </w:pPr>
            <w:r w:rsidRPr="00070241">
              <w:t>10,328</w:t>
            </w:r>
          </w:p>
        </w:tc>
      </w:tr>
      <w:tr w:rsidR="00070241" w:rsidRPr="00F734C2" w:rsidTr="00070241">
        <w:trPr>
          <w:cnfStyle w:val="000000010000" w:firstRow="0" w:lastRow="0" w:firstColumn="0" w:lastColumn="0" w:oddVBand="0" w:evenVBand="0" w:oddHBand="0" w:evenHBand="1" w:firstRowFirstColumn="0" w:firstRowLastColumn="0" w:lastRowFirstColumn="0" w:lastRowLastColumn="0"/>
          <w:trHeight w:val="255"/>
        </w:trPr>
        <w:tc>
          <w:tcPr>
            <w:tcW w:w="1151" w:type="pct"/>
            <w:noWrap/>
          </w:tcPr>
          <w:p w:rsidR="00070241" w:rsidRPr="00070241" w:rsidRDefault="00070241" w:rsidP="00070241">
            <w:r w:rsidRPr="00070241">
              <w:t>All distributors</w:t>
            </w:r>
          </w:p>
        </w:tc>
        <w:tc>
          <w:tcPr>
            <w:tcW w:w="869" w:type="pct"/>
            <w:noWrap/>
          </w:tcPr>
          <w:p w:rsidR="00070241" w:rsidRPr="00070241" w:rsidRDefault="00070241" w:rsidP="0087417F">
            <w:pPr>
              <w:pStyle w:val="AERtabletextright"/>
            </w:pPr>
            <w:r w:rsidRPr="00070241">
              <w:t>17,172</w:t>
            </w:r>
          </w:p>
        </w:tc>
        <w:tc>
          <w:tcPr>
            <w:tcW w:w="869" w:type="pct"/>
            <w:noWrap/>
          </w:tcPr>
          <w:p w:rsidR="00070241" w:rsidRPr="00070241" w:rsidRDefault="00070241" w:rsidP="0087417F">
            <w:pPr>
              <w:pStyle w:val="AERtabletextright"/>
            </w:pPr>
            <w:r w:rsidRPr="00070241">
              <w:t>17,332</w:t>
            </w:r>
          </w:p>
        </w:tc>
        <w:tc>
          <w:tcPr>
            <w:tcW w:w="869" w:type="pct"/>
            <w:noWrap/>
          </w:tcPr>
          <w:p w:rsidR="00070241" w:rsidRPr="00070241" w:rsidRDefault="00070241" w:rsidP="0087417F">
            <w:pPr>
              <w:pStyle w:val="AERtabletextright"/>
            </w:pPr>
            <w:r w:rsidRPr="00070241">
              <w:t>30,329</w:t>
            </w:r>
          </w:p>
        </w:tc>
        <w:tc>
          <w:tcPr>
            <w:tcW w:w="621" w:type="pct"/>
            <w:noWrap/>
          </w:tcPr>
          <w:p w:rsidR="00070241" w:rsidRPr="00070241" w:rsidRDefault="00070241" w:rsidP="0087417F">
            <w:pPr>
              <w:pStyle w:val="AERtabletextright"/>
            </w:pPr>
            <w:r w:rsidRPr="00070241">
              <w:t>28,959</w:t>
            </w:r>
          </w:p>
        </w:tc>
        <w:tc>
          <w:tcPr>
            <w:tcW w:w="621" w:type="pct"/>
            <w:vAlign w:val="top"/>
          </w:tcPr>
          <w:p w:rsidR="00070241" w:rsidRPr="00070241" w:rsidRDefault="00070241" w:rsidP="0087417F">
            <w:pPr>
              <w:pStyle w:val="AERtabletextright"/>
            </w:pPr>
            <w:r w:rsidRPr="00070241">
              <w:t>29,493</w:t>
            </w:r>
          </w:p>
        </w:tc>
      </w:tr>
    </w:tbl>
    <w:p w:rsidR="00524B49" w:rsidRDefault="00524B49" w:rsidP="00524B49">
      <w:pPr>
        <w:pStyle w:val="AERbodytext"/>
        <w:numPr>
          <w:ilvl w:val="0"/>
          <w:numId w:val="0"/>
        </w:numPr>
      </w:pPr>
    </w:p>
    <w:p w:rsidR="00B04DEC" w:rsidRDefault="00B04DEC">
      <w:pPr>
        <w:rPr>
          <w:rFonts w:eastAsia="Times New Roman"/>
          <w:szCs w:val="24"/>
          <w:lang w:eastAsia="en-US"/>
        </w:rPr>
      </w:pPr>
      <w:r>
        <w:br w:type="page"/>
      </w:r>
    </w:p>
    <w:p w:rsidR="00AC7F91" w:rsidRDefault="00AC7F91" w:rsidP="00524B49">
      <w:pPr>
        <w:rPr>
          <w:rStyle w:val="AERtextbold"/>
        </w:rPr>
      </w:pPr>
      <w:r w:rsidRPr="00524B49">
        <w:rPr>
          <w:rStyle w:val="AERtextbold"/>
        </w:rPr>
        <w:lastRenderedPageBreak/>
        <w:t xml:space="preserve">Table </w:t>
      </w:r>
      <w:r w:rsidR="00EA578C" w:rsidRPr="00524B49">
        <w:rPr>
          <w:rStyle w:val="AERtextbold"/>
        </w:rPr>
        <w:t>A</w:t>
      </w:r>
      <w:r w:rsidR="00D10D40" w:rsidRPr="00524B49">
        <w:rPr>
          <w:rStyle w:val="AERtextbold"/>
        </w:rPr>
        <w:t>.</w:t>
      </w:r>
      <w:r w:rsidR="00EA578C" w:rsidRPr="00524B49">
        <w:rPr>
          <w:rStyle w:val="AERtextbold"/>
        </w:rPr>
        <w:t>3</w:t>
      </w:r>
      <w:r w:rsidRPr="00524B49">
        <w:rPr>
          <w:rStyle w:val="AERtextbold"/>
        </w:rPr>
        <w:t>.6</w:t>
      </w:r>
      <w:r w:rsidRPr="00524B49">
        <w:rPr>
          <w:rStyle w:val="AERtextbold"/>
        </w:rPr>
        <w:tab/>
        <w:t>Number of outages affecting five or more customers</w:t>
      </w:r>
    </w:p>
    <w:p w:rsidR="00524B49" w:rsidRPr="00524B49" w:rsidRDefault="00524B49" w:rsidP="00524B49">
      <w:pPr>
        <w:rPr>
          <w:rStyle w:val="AERtextbold"/>
        </w:rPr>
      </w:pPr>
    </w:p>
    <w:tbl>
      <w:tblPr>
        <w:tblStyle w:val="AERtable-text"/>
        <w:tblW w:w="5000" w:type="pct"/>
        <w:tblLayout w:type="fixed"/>
        <w:tblLook w:val="01E0" w:firstRow="1" w:lastRow="1" w:firstColumn="1" w:lastColumn="1" w:noHBand="0" w:noVBand="0"/>
      </w:tblPr>
      <w:tblGrid>
        <w:gridCol w:w="2128"/>
        <w:gridCol w:w="1606"/>
        <w:gridCol w:w="1606"/>
        <w:gridCol w:w="1606"/>
        <w:gridCol w:w="1148"/>
        <w:gridCol w:w="1148"/>
      </w:tblGrid>
      <w:tr w:rsidR="00070241" w:rsidRPr="00D97109" w:rsidTr="00070241">
        <w:trPr>
          <w:cnfStyle w:val="100000000000" w:firstRow="1" w:lastRow="0" w:firstColumn="0" w:lastColumn="0" w:oddVBand="0" w:evenVBand="0" w:oddHBand="0" w:evenHBand="0" w:firstRowFirstColumn="0" w:firstRowLastColumn="0" w:lastRowFirstColumn="0" w:lastRowLastColumn="0"/>
          <w:trHeight w:val="255"/>
        </w:trPr>
        <w:tc>
          <w:tcPr>
            <w:tcW w:w="1151" w:type="pct"/>
            <w:noWrap/>
          </w:tcPr>
          <w:p w:rsidR="00070241" w:rsidRPr="00AC7F91" w:rsidRDefault="00070241" w:rsidP="00AC7F91"/>
        </w:tc>
        <w:tc>
          <w:tcPr>
            <w:tcW w:w="869" w:type="pct"/>
            <w:noWrap/>
          </w:tcPr>
          <w:p w:rsidR="00070241" w:rsidRPr="00AC7F91" w:rsidRDefault="00070241" w:rsidP="0087417F">
            <w:pPr>
              <w:pStyle w:val="AERtabletextright"/>
            </w:pPr>
            <w:r w:rsidRPr="00AC7F91">
              <w:t>2008</w:t>
            </w:r>
          </w:p>
        </w:tc>
        <w:tc>
          <w:tcPr>
            <w:tcW w:w="869" w:type="pct"/>
            <w:noWrap/>
          </w:tcPr>
          <w:p w:rsidR="00070241" w:rsidRPr="00AC7F91" w:rsidRDefault="00070241" w:rsidP="0087417F">
            <w:pPr>
              <w:pStyle w:val="AERtabletextright"/>
            </w:pPr>
            <w:r w:rsidRPr="00AC7F91">
              <w:t>2009</w:t>
            </w:r>
          </w:p>
        </w:tc>
        <w:tc>
          <w:tcPr>
            <w:tcW w:w="869" w:type="pct"/>
            <w:noWrap/>
          </w:tcPr>
          <w:p w:rsidR="00070241" w:rsidRPr="00AC7F91" w:rsidRDefault="00070241" w:rsidP="0087417F">
            <w:pPr>
              <w:pStyle w:val="AERtabletextright"/>
            </w:pPr>
            <w:r w:rsidRPr="00AC7F91">
              <w:t>2010</w:t>
            </w:r>
          </w:p>
        </w:tc>
        <w:tc>
          <w:tcPr>
            <w:tcW w:w="621" w:type="pct"/>
            <w:noWrap/>
          </w:tcPr>
          <w:p w:rsidR="00070241" w:rsidRPr="00AC7F91" w:rsidRDefault="00070241" w:rsidP="0087417F">
            <w:pPr>
              <w:pStyle w:val="AERtabletextright"/>
            </w:pPr>
            <w:r w:rsidRPr="00AC7F91">
              <w:t>2011</w:t>
            </w:r>
          </w:p>
        </w:tc>
        <w:tc>
          <w:tcPr>
            <w:tcW w:w="621" w:type="pct"/>
          </w:tcPr>
          <w:p w:rsidR="00070241" w:rsidRPr="00AC7F91" w:rsidRDefault="00070241" w:rsidP="0087417F">
            <w:pPr>
              <w:pStyle w:val="AERtabletextright"/>
            </w:pPr>
            <w:r>
              <w:t>2012</w:t>
            </w:r>
          </w:p>
        </w:tc>
      </w:tr>
      <w:tr w:rsidR="00070241" w:rsidRPr="00D97109" w:rsidTr="00070241">
        <w:trPr>
          <w:trHeight w:val="255"/>
        </w:trPr>
        <w:tc>
          <w:tcPr>
            <w:tcW w:w="1151" w:type="pct"/>
            <w:noWrap/>
          </w:tcPr>
          <w:p w:rsidR="00070241" w:rsidRPr="00070241" w:rsidRDefault="00070241" w:rsidP="00070241">
            <w:proofErr w:type="spellStart"/>
            <w:r w:rsidRPr="00070241">
              <w:t>Envestra</w:t>
            </w:r>
            <w:proofErr w:type="spellEnd"/>
          </w:p>
        </w:tc>
        <w:tc>
          <w:tcPr>
            <w:tcW w:w="869" w:type="pct"/>
            <w:noWrap/>
          </w:tcPr>
          <w:p w:rsidR="00070241" w:rsidRPr="00070241" w:rsidRDefault="00070241" w:rsidP="0087417F">
            <w:pPr>
              <w:pStyle w:val="AERtabletextright"/>
            </w:pPr>
            <w:r w:rsidRPr="00070241">
              <w:t>14</w:t>
            </w:r>
          </w:p>
        </w:tc>
        <w:tc>
          <w:tcPr>
            <w:tcW w:w="869" w:type="pct"/>
            <w:noWrap/>
          </w:tcPr>
          <w:p w:rsidR="00070241" w:rsidRPr="00070241" w:rsidRDefault="00070241" w:rsidP="0087417F">
            <w:pPr>
              <w:pStyle w:val="AERtabletextright"/>
            </w:pPr>
            <w:r w:rsidRPr="00070241">
              <w:t>12</w:t>
            </w:r>
          </w:p>
        </w:tc>
        <w:tc>
          <w:tcPr>
            <w:tcW w:w="869" w:type="pct"/>
            <w:noWrap/>
          </w:tcPr>
          <w:p w:rsidR="00070241" w:rsidRPr="00070241" w:rsidRDefault="00070241" w:rsidP="0087417F">
            <w:pPr>
              <w:pStyle w:val="AERtabletextright"/>
            </w:pPr>
            <w:r w:rsidRPr="00070241">
              <w:t>26</w:t>
            </w:r>
          </w:p>
        </w:tc>
        <w:tc>
          <w:tcPr>
            <w:tcW w:w="621" w:type="pct"/>
            <w:noWrap/>
          </w:tcPr>
          <w:p w:rsidR="00070241" w:rsidRPr="00070241" w:rsidRDefault="00070241" w:rsidP="0087417F">
            <w:pPr>
              <w:pStyle w:val="AERtabletextright"/>
            </w:pPr>
            <w:r w:rsidRPr="00070241">
              <w:t>18</w:t>
            </w:r>
          </w:p>
        </w:tc>
        <w:tc>
          <w:tcPr>
            <w:tcW w:w="621" w:type="pct"/>
            <w:vAlign w:val="top"/>
          </w:tcPr>
          <w:p w:rsidR="00070241" w:rsidRPr="00070241" w:rsidRDefault="00070241" w:rsidP="0087417F">
            <w:pPr>
              <w:pStyle w:val="AERtabletextright"/>
            </w:pPr>
            <w:r>
              <w:t>15</w:t>
            </w:r>
          </w:p>
        </w:tc>
      </w:tr>
      <w:tr w:rsidR="00070241" w:rsidRPr="00D97109" w:rsidTr="00070241">
        <w:trPr>
          <w:cnfStyle w:val="000000010000" w:firstRow="0" w:lastRow="0" w:firstColumn="0" w:lastColumn="0" w:oddVBand="0" w:evenVBand="0" w:oddHBand="0" w:evenHBand="1" w:firstRowFirstColumn="0" w:firstRowLastColumn="0" w:lastRowFirstColumn="0" w:lastRowLastColumn="0"/>
          <w:trHeight w:val="255"/>
        </w:trPr>
        <w:tc>
          <w:tcPr>
            <w:tcW w:w="1151" w:type="pct"/>
            <w:noWrap/>
          </w:tcPr>
          <w:p w:rsidR="00070241" w:rsidRPr="00070241" w:rsidRDefault="00070241" w:rsidP="00070241">
            <w:proofErr w:type="spellStart"/>
            <w:r w:rsidRPr="00070241">
              <w:t>Multinet</w:t>
            </w:r>
            <w:proofErr w:type="spellEnd"/>
          </w:p>
        </w:tc>
        <w:tc>
          <w:tcPr>
            <w:tcW w:w="869" w:type="pct"/>
            <w:noWrap/>
          </w:tcPr>
          <w:p w:rsidR="00070241" w:rsidRPr="00070241" w:rsidRDefault="00070241" w:rsidP="0087417F">
            <w:pPr>
              <w:pStyle w:val="AERtabletextright"/>
            </w:pPr>
            <w:r w:rsidRPr="00070241">
              <w:t>16</w:t>
            </w:r>
          </w:p>
        </w:tc>
        <w:tc>
          <w:tcPr>
            <w:tcW w:w="869" w:type="pct"/>
            <w:noWrap/>
          </w:tcPr>
          <w:p w:rsidR="00070241" w:rsidRPr="00070241" w:rsidRDefault="00070241" w:rsidP="0087417F">
            <w:pPr>
              <w:pStyle w:val="AERtabletextright"/>
            </w:pPr>
            <w:r w:rsidRPr="00070241">
              <w:t>13</w:t>
            </w:r>
          </w:p>
        </w:tc>
        <w:tc>
          <w:tcPr>
            <w:tcW w:w="869" w:type="pct"/>
            <w:noWrap/>
          </w:tcPr>
          <w:p w:rsidR="00070241" w:rsidRPr="00070241" w:rsidRDefault="00070241" w:rsidP="0087417F">
            <w:pPr>
              <w:pStyle w:val="AERtabletextright"/>
            </w:pPr>
            <w:r w:rsidRPr="00070241">
              <w:t>18</w:t>
            </w:r>
          </w:p>
        </w:tc>
        <w:tc>
          <w:tcPr>
            <w:tcW w:w="621" w:type="pct"/>
            <w:noWrap/>
          </w:tcPr>
          <w:p w:rsidR="00070241" w:rsidRPr="00070241" w:rsidRDefault="00070241" w:rsidP="0087417F">
            <w:pPr>
              <w:pStyle w:val="AERtabletextright"/>
            </w:pPr>
            <w:r w:rsidRPr="00070241">
              <w:t>12</w:t>
            </w:r>
          </w:p>
        </w:tc>
        <w:tc>
          <w:tcPr>
            <w:tcW w:w="621" w:type="pct"/>
            <w:vAlign w:val="top"/>
          </w:tcPr>
          <w:p w:rsidR="00070241" w:rsidRPr="00070241" w:rsidRDefault="00070241" w:rsidP="0087417F">
            <w:pPr>
              <w:pStyle w:val="AERtabletextright"/>
            </w:pPr>
            <w:r w:rsidRPr="00070241">
              <w:t>9</w:t>
            </w:r>
          </w:p>
        </w:tc>
      </w:tr>
      <w:tr w:rsidR="00070241" w:rsidRPr="00D97109" w:rsidTr="00070241">
        <w:trPr>
          <w:trHeight w:val="255"/>
        </w:trPr>
        <w:tc>
          <w:tcPr>
            <w:tcW w:w="1151" w:type="pct"/>
            <w:noWrap/>
          </w:tcPr>
          <w:p w:rsidR="00070241" w:rsidRPr="00070241" w:rsidRDefault="00070241" w:rsidP="00070241">
            <w:r w:rsidRPr="00070241">
              <w:t xml:space="preserve">SP AusNet </w:t>
            </w:r>
          </w:p>
        </w:tc>
        <w:tc>
          <w:tcPr>
            <w:tcW w:w="869" w:type="pct"/>
            <w:noWrap/>
          </w:tcPr>
          <w:p w:rsidR="00070241" w:rsidRPr="00070241" w:rsidRDefault="00070241" w:rsidP="0087417F">
            <w:pPr>
              <w:pStyle w:val="AERtabletextright"/>
            </w:pPr>
            <w:r w:rsidRPr="00070241">
              <w:t>20</w:t>
            </w:r>
          </w:p>
        </w:tc>
        <w:tc>
          <w:tcPr>
            <w:tcW w:w="869" w:type="pct"/>
            <w:noWrap/>
          </w:tcPr>
          <w:p w:rsidR="00070241" w:rsidRPr="00070241" w:rsidRDefault="00070241" w:rsidP="0087417F">
            <w:pPr>
              <w:pStyle w:val="AERtabletextright"/>
            </w:pPr>
            <w:r w:rsidRPr="00070241">
              <w:t>26</w:t>
            </w:r>
          </w:p>
        </w:tc>
        <w:tc>
          <w:tcPr>
            <w:tcW w:w="869" w:type="pct"/>
            <w:noWrap/>
          </w:tcPr>
          <w:p w:rsidR="00070241" w:rsidRPr="00070241" w:rsidRDefault="00070241" w:rsidP="0087417F">
            <w:pPr>
              <w:pStyle w:val="AERtabletextright"/>
            </w:pPr>
            <w:r w:rsidRPr="00070241">
              <w:t>32</w:t>
            </w:r>
          </w:p>
        </w:tc>
        <w:tc>
          <w:tcPr>
            <w:tcW w:w="621" w:type="pct"/>
            <w:noWrap/>
          </w:tcPr>
          <w:p w:rsidR="00070241" w:rsidRPr="00070241" w:rsidRDefault="00070241" w:rsidP="0087417F">
            <w:pPr>
              <w:pStyle w:val="AERtabletextright"/>
            </w:pPr>
            <w:r w:rsidRPr="00070241">
              <w:t>33</w:t>
            </w:r>
          </w:p>
        </w:tc>
        <w:tc>
          <w:tcPr>
            <w:tcW w:w="621" w:type="pct"/>
            <w:vAlign w:val="top"/>
          </w:tcPr>
          <w:p w:rsidR="00070241" w:rsidRPr="00070241" w:rsidRDefault="00070241" w:rsidP="0087417F">
            <w:pPr>
              <w:pStyle w:val="AERtabletextright"/>
            </w:pPr>
            <w:r w:rsidRPr="00070241">
              <w:t>17</w:t>
            </w:r>
          </w:p>
        </w:tc>
      </w:tr>
      <w:tr w:rsidR="00070241" w:rsidRPr="00D97109" w:rsidTr="00070241">
        <w:trPr>
          <w:cnfStyle w:val="000000010000" w:firstRow="0" w:lastRow="0" w:firstColumn="0" w:lastColumn="0" w:oddVBand="0" w:evenVBand="0" w:oddHBand="0" w:evenHBand="1" w:firstRowFirstColumn="0" w:firstRowLastColumn="0" w:lastRowFirstColumn="0" w:lastRowLastColumn="0"/>
          <w:trHeight w:val="255"/>
        </w:trPr>
        <w:tc>
          <w:tcPr>
            <w:tcW w:w="1151" w:type="pct"/>
            <w:noWrap/>
          </w:tcPr>
          <w:p w:rsidR="00070241" w:rsidRPr="00070241" w:rsidRDefault="00070241" w:rsidP="00070241">
            <w:r w:rsidRPr="00070241">
              <w:t>All distributors</w:t>
            </w:r>
          </w:p>
        </w:tc>
        <w:tc>
          <w:tcPr>
            <w:tcW w:w="869" w:type="pct"/>
            <w:noWrap/>
          </w:tcPr>
          <w:p w:rsidR="00070241" w:rsidRPr="00070241" w:rsidRDefault="00070241" w:rsidP="0087417F">
            <w:pPr>
              <w:pStyle w:val="AERtabletextright"/>
            </w:pPr>
            <w:r w:rsidRPr="00070241">
              <w:t>50</w:t>
            </w:r>
          </w:p>
        </w:tc>
        <w:tc>
          <w:tcPr>
            <w:tcW w:w="869" w:type="pct"/>
            <w:noWrap/>
          </w:tcPr>
          <w:p w:rsidR="00070241" w:rsidRPr="00070241" w:rsidRDefault="00070241" w:rsidP="0087417F">
            <w:pPr>
              <w:pStyle w:val="AERtabletextright"/>
            </w:pPr>
            <w:r w:rsidRPr="00070241">
              <w:t>51</w:t>
            </w:r>
          </w:p>
        </w:tc>
        <w:tc>
          <w:tcPr>
            <w:tcW w:w="869" w:type="pct"/>
            <w:noWrap/>
          </w:tcPr>
          <w:p w:rsidR="00070241" w:rsidRPr="00070241" w:rsidRDefault="00070241" w:rsidP="0087417F">
            <w:pPr>
              <w:pStyle w:val="AERtabletextright"/>
            </w:pPr>
            <w:r w:rsidRPr="00070241">
              <w:t>76</w:t>
            </w:r>
          </w:p>
        </w:tc>
        <w:tc>
          <w:tcPr>
            <w:tcW w:w="621" w:type="pct"/>
            <w:noWrap/>
          </w:tcPr>
          <w:p w:rsidR="00070241" w:rsidRPr="00070241" w:rsidRDefault="00070241" w:rsidP="0087417F">
            <w:pPr>
              <w:pStyle w:val="AERtabletextright"/>
            </w:pPr>
            <w:r w:rsidRPr="00070241">
              <w:t>63</w:t>
            </w:r>
          </w:p>
        </w:tc>
        <w:tc>
          <w:tcPr>
            <w:tcW w:w="621" w:type="pct"/>
            <w:vAlign w:val="top"/>
          </w:tcPr>
          <w:p w:rsidR="00070241" w:rsidRPr="00070241" w:rsidRDefault="00070241" w:rsidP="0087417F">
            <w:pPr>
              <w:pStyle w:val="AERtabletextright"/>
            </w:pPr>
            <w:r w:rsidRPr="00070241">
              <w:t>41</w:t>
            </w:r>
          </w:p>
        </w:tc>
      </w:tr>
    </w:tbl>
    <w:p w:rsidR="00524B49" w:rsidRDefault="00524B49" w:rsidP="00524B49">
      <w:pPr>
        <w:rPr>
          <w:rStyle w:val="AERtextbold"/>
        </w:rPr>
      </w:pPr>
    </w:p>
    <w:p w:rsidR="00AC7F91" w:rsidRDefault="00AC7F91" w:rsidP="00524B49">
      <w:pPr>
        <w:rPr>
          <w:rStyle w:val="AERtextbold"/>
        </w:rPr>
      </w:pPr>
      <w:r w:rsidRPr="00524B49">
        <w:rPr>
          <w:rStyle w:val="AERtextbold"/>
        </w:rPr>
        <w:t xml:space="preserve">Table </w:t>
      </w:r>
      <w:r w:rsidR="00EA578C" w:rsidRPr="00524B49">
        <w:rPr>
          <w:rStyle w:val="AERtextbold"/>
        </w:rPr>
        <w:t>A</w:t>
      </w:r>
      <w:r w:rsidR="00D10D40" w:rsidRPr="00524B49">
        <w:rPr>
          <w:rStyle w:val="AERtextbold"/>
        </w:rPr>
        <w:t>.</w:t>
      </w:r>
      <w:r w:rsidR="00EA578C" w:rsidRPr="00524B49">
        <w:rPr>
          <w:rStyle w:val="AERtextbold"/>
        </w:rPr>
        <w:t>3.7</w:t>
      </w:r>
      <w:r w:rsidRPr="00524B49">
        <w:rPr>
          <w:rStyle w:val="AERtextbold"/>
        </w:rPr>
        <w:tab/>
        <w:t>Number of complaints per 1000 customers</w:t>
      </w:r>
    </w:p>
    <w:p w:rsidR="00524B49" w:rsidRPr="00524B49" w:rsidRDefault="00524B49" w:rsidP="00524B49">
      <w:pPr>
        <w:rPr>
          <w:rStyle w:val="AERtextbold"/>
        </w:rPr>
      </w:pPr>
    </w:p>
    <w:tbl>
      <w:tblPr>
        <w:tblStyle w:val="AERtable-text"/>
        <w:tblW w:w="4737" w:type="pct"/>
        <w:tblLook w:val="01E0" w:firstRow="1" w:lastRow="1" w:firstColumn="1" w:lastColumn="1" w:noHBand="0" w:noVBand="0"/>
      </w:tblPr>
      <w:tblGrid>
        <w:gridCol w:w="999"/>
        <w:gridCol w:w="652"/>
        <w:gridCol w:w="655"/>
        <w:gridCol w:w="654"/>
        <w:gridCol w:w="559"/>
        <w:gridCol w:w="672"/>
        <w:gridCol w:w="672"/>
        <w:gridCol w:w="674"/>
        <w:gridCol w:w="529"/>
        <w:gridCol w:w="47"/>
        <w:gridCol w:w="620"/>
        <w:gridCol w:w="25"/>
        <w:gridCol w:w="623"/>
        <w:gridCol w:w="657"/>
        <w:gridCol w:w="657"/>
        <w:gridCol w:w="61"/>
      </w:tblGrid>
      <w:tr w:rsidR="00070241" w:rsidRPr="00C36984" w:rsidTr="0087417F">
        <w:trPr>
          <w:cnfStyle w:val="100000000000" w:firstRow="1" w:lastRow="0" w:firstColumn="0" w:lastColumn="0" w:oddVBand="0" w:evenVBand="0" w:oddHBand="0" w:evenHBand="0" w:firstRowFirstColumn="0" w:firstRowLastColumn="0" w:lastRowFirstColumn="0" w:lastRowLastColumn="0"/>
          <w:trHeight w:val="255"/>
        </w:trPr>
        <w:tc>
          <w:tcPr>
            <w:tcW w:w="571" w:type="pct"/>
            <w:noWrap/>
          </w:tcPr>
          <w:p w:rsidR="00070241" w:rsidRPr="00AC7F91" w:rsidRDefault="00070241" w:rsidP="00AC7F91"/>
        </w:tc>
        <w:tc>
          <w:tcPr>
            <w:tcW w:w="1439" w:type="pct"/>
            <w:gridSpan w:val="4"/>
            <w:noWrap/>
          </w:tcPr>
          <w:p w:rsidR="00070241" w:rsidRPr="00AC7F91" w:rsidRDefault="00070241" w:rsidP="00AC7F91">
            <w:r w:rsidRPr="00AC7F91">
              <w:t>Connection and augmentation</w:t>
            </w:r>
          </w:p>
        </w:tc>
        <w:tc>
          <w:tcPr>
            <w:tcW w:w="1481" w:type="pct"/>
            <w:gridSpan w:val="5"/>
            <w:noWrap/>
          </w:tcPr>
          <w:p w:rsidR="00070241" w:rsidRPr="00AC7F91" w:rsidRDefault="00070241" w:rsidP="00AC7F91">
            <w:r w:rsidRPr="00AC7F91">
              <w:t>Quality and reliability of supply</w:t>
            </w:r>
          </w:p>
        </w:tc>
        <w:tc>
          <w:tcPr>
            <w:tcW w:w="368" w:type="pct"/>
            <w:gridSpan w:val="2"/>
          </w:tcPr>
          <w:p w:rsidR="00070241" w:rsidRPr="00AC7F91" w:rsidRDefault="00070241" w:rsidP="00AC7F91"/>
        </w:tc>
        <w:tc>
          <w:tcPr>
            <w:tcW w:w="1142" w:type="pct"/>
            <w:gridSpan w:val="4"/>
            <w:noWrap/>
          </w:tcPr>
          <w:p w:rsidR="00070241" w:rsidRPr="00AC7F91" w:rsidRDefault="00070241" w:rsidP="00AC7F91">
            <w:r w:rsidRPr="00AC7F91">
              <w:t>Other complaints</w:t>
            </w:r>
          </w:p>
        </w:tc>
      </w:tr>
      <w:tr w:rsidR="00020BF4" w:rsidRPr="00C36984" w:rsidTr="0087417F">
        <w:trPr>
          <w:gridAfter w:val="1"/>
          <w:wAfter w:w="37" w:type="pct"/>
          <w:trHeight w:val="255"/>
        </w:trPr>
        <w:tc>
          <w:tcPr>
            <w:tcW w:w="571" w:type="pct"/>
            <w:noWrap/>
          </w:tcPr>
          <w:p w:rsidR="00020BF4" w:rsidRPr="00020BF4" w:rsidRDefault="00020BF4" w:rsidP="00020BF4">
            <w:r w:rsidRPr="00020BF4">
              <w:t> </w:t>
            </w:r>
          </w:p>
        </w:tc>
        <w:tc>
          <w:tcPr>
            <w:tcW w:w="372" w:type="pct"/>
            <w:noWrap/>
            <w:vAlign w:val="top"/>
          </w:tcPr>
          <w:p w:rsidR="00020BF4" w:rsidRPr="0087417F" w:rsidRDefault="00020BF4" w:rsidP="0087417F">
            <w:pPr>
              <w:pStyle w:val="AERtabletextright"/>
              <w:rPr>
                <w:rStyle w:val="AERtextbold"/>
              </w:rPr>
            </w:pPr>
            <w:r w:rsidRPr="0087417F">
              <w:rPr>
                <w:rStyle w:val="AERtextbold"/>
              </w:rPr>
              <w:t>'09</w:t>
            </w:r>
          </w:p>
        </w:tc>
        <w:tc>
          <w:tcPr>
            <w:tcW w:w="374" w:type="pct"/>
            <w:noWrap/>
            <w:vAlign w:val="top"/>
          </w:tcPr>
          <w:p w:rsidR="00020BF4" w:rsidRPr="0087417F" w:rsidRDefault="00020BF4" w:rsidP="0087417F">
            <w:pPr>
              <w:pStyle w:val="AERtabletextright"/>
              <w:rPr>
                <w:rStyle w:val="AERtextbold"/>
              </w:rPr>
            </w:pPr>
            <w:r w:rsidRPr="0087417F">
              <w:rPr>
                <w:rStyle w:val="AERtextbold"/>
              </w:rPr>
              <w:t>'10</w:t>
            </w:r>
          </w:p>
        </w:tc>
        <w:tc>
          <w:tcPr>
            <w:tcW w:w="374" w:type="pct"/>
            <w:noWrap/>
            <w:vAlign w:val="top"/>
          </w:tcPr>
          <w:p w:rsidR="00020BF4" w:rsidRPr="0087417F" w:rsidRDefault="00020BF4" w:rsidP="0087417F">
            <w:pPr>
              <w:pStyle w:val="AERtabletextright"/>
              <w:rPr>
                <w:rStyle w:val="AERtextbold"/>
              </w:rPr>
            </w:pPr>
            <w:r w:rsidRPr="0087417F">
              <w:rPr>
                <w:rStyle w:val="AERtextbold"/>
              </w:rPr>
              <w:t>'11</w:t>
            </w:r>
          </w:p>
        </w:tc>
        <w:tc>
          <w:tcPr>
            <w:tcW w:w="319" w:type="pct"/>
            <w:noWrap/>
            <w:vAlign w:val="top"/>
          </w:tcPr>
          <w:p w:rsidR="00020BF4" w:rsidRPr="0087417F" w:rsidRDefault="00020BF4" w:rsidP="0087417F">
            <w:pPr>
              <w:pStyle w:val="AERtabletextright"/>
              <w:rPr>
                <w:rStyle w:val="AERtextbold"/>
              </w:rPr>
            </w:pPr>
            <w:r w:rsidRPr="0087417F">
              <w:rPr>
                <w:rStyle w:val="AERtextbold"/>
              </w:rPr>
              <w:t>'12</w:t>
            </w:r>
          </w:p>
        </w:tc>
        <w:tc>
          <w:tcPr>
            <w:tcW w:w="384" w:type="pct"/>
            <w:noWrap/>
            <w:vAlign w:val="top"/>
          </w:tcPr>
          <w:p w:rsidR="00020BF4" w:rsidRPr="0087417F" w:rsidRDefault="00020BF4" w:rsidP="0087417F">
            <w:pPr>
              <w:pStyle w:val="AERtabletextright"/>
              <w:rPr>
                <w:rStyle w:val="AERtextbold"/>
              </w:rPr>
            </w:pPr>
            <w:r w:rsidRPr="0087417F">
              <w:rPr>
                <w:rStyle w:val="AERtextbold"/>
              </w:rPr>
              <w:t>'09</w:t>
            </w:r>
          </w:p>
        </w:tc>
        <w:tc>
          <w:tcPr>
            <w:tcW w:w="384" w:type="pct"/>
            <w:noWrap/>
            <w:vAlign w:val="top"/>
          </w:tcPr>
          <w:p w:rsidR="00020BF4" w:rsidRPr="0087417F" w:rsidRDefault="00020BF4" w:rsidP="0087417F">
            <w:pPr>
              <w:pStyle w:val="AERtabletextright"/>
              <w:rPr>
                <w:rStyle w:val="AERtextbold"/>
              </w:rPr>
            </w:pPr>
            <w:r w:rsidRPr="0087417F">
              <w:rPr>
                <w:rStyle w:val="AERtextbold"/>
              </w:rPr>
              <w:t>'10</w:t>
            </w:r>
          </w:p>
        </w:tc>
        <w:tc>
          <w:tcPr>
            <w:tcW w:w="385" w:type="pct"/>
            <w:noWrap/>
            <w:vAlign w:val="top"/>
          </w:tcPr>
          <w:p w:rsidR="00020BF4" w:rsidRPr="0087417F" w:rsidRDefault="00020BF4" w:rsidP="0087417F">
            <w:pPr>
              <w:pStyle w:val="AERtabletextright"/>
              <w:rPr>
                <w:rStyle w:val="AERtextbold"/>
              </w:rPr>
            </w:pPr>
            <w:r w:rsidRPr="0087417F">
              <w:rPr>
                <w:rStyle w:val="AERtextbold"/>
              </w:rPr>
              <w:t>'11</w:t>
            </w:r>
          </w:p>
        </w:tc>
        <w:tc>
          <w:tcPr>
            <w:tcW w:w="302" w:type="pct"/>
            <w:noWrap/>
            <w:vAlign w:val="top"/>
          </w:tcPr>
          <w:p w:rsidR="00020BF4" w:rsidRPr="0087417F" w:rsidRDefault="00020BF4" w:rsidP="0087417F">
            <w:pPr>
              <w:pStyle w:val="AERtabletextright"/>
              <w:rPr>
                <w:rStyle w:val="AERtextbold"/>
              </w:rPr>
            </w:pPr>
            <w:r w:rsidRPr="0087417F">
              <w:rPr>
                <w:rStyle w:val="AERtextbold"/>
              </w:rPr>
              <w:t>'12</w:t>
            </w:r>
          </w:p>
        </w:tc>
        <w:tc>
          <w:tcPr>
            <w:tcW w:w="380" w:type="pct"/>
            <w:gridSpan w:val="2"/>
            <w:noWrap/>
            <w:vAlign w:val="top"/>
          </w:tcPr>
          <w:p w:rsidR="00020BF4" w:rsidRPr="0087417F" w:rsidRDefault="00020BF4" w:rsidP="0087417F">
            <w:pPr>
              <w:pStyle w:val="AERtabletextright"/>
              <w:rPr>
                <w:rStyle w:val="AERtextbold"/>
              </w:rPr>
            </w:pPr>
            <w:r w:rsidRPr="0087417F">
              <w:rPr>
                <w:rStyle w:val="AERtextbold"/>
              </w:rPr>
              <w:t>'09</w:t>
            </w:r>
          </w:p>
        </w:tc>
        <w:tc>
          <w:tcPr>
            <w:tcW w:w="370" w:type="pct"/>
            <w:gridSpan w:val="2"/>
            <w:noWrap/>
            <w:vAlign w:val="top"/>
          </w:tcPr>
          <w:p w:rsidR="00020BF4" w:rsidRPr="0087417F" w:rsidRDefault="00020BF4" w:rsidP="0087417F">
            <w:pPr>
              <w:pStyle w:val="AERtabletextright"/>
              <w:rPr>
                <w:rStyle w:val="AERtextbold"/>
              </w:rPr>
            </w:pPr>
            <w:r w:rsidRPr="0087417F">
              <w:rPr>
                <w:rStyle w:val="AERtextbold"/>
              </w:rPr>
              <w:t>'10</w:t>
            </w:r>
          </w:p>
        </w:tc>
        <w:tc>
          <w:tcPr>
            <w:tcW w:w="375" w:type="pct"/>
            <w:noWrap/>
            <w:vAlign w:val="top"/>
          </w:tcPr>
          <w:p w:rsidR="00020BF4" w:rsidRPr="0087417F" w:rsidRDefault="00020BF4" w:rsidP="0087417F">
            <w:pPr>
              <w:pStyle w:val="AERtabletextright"/>
              <w:rPr>
                <w:rStyle w:val="AERtextbold"/>
              </w:rPr>
            </w:pPr>
            <w:r w:rsidRPr="0087417F">
              <w:rPr>
                <w:rStyle w:val="AERtextbold"/>
              </w:rPr>
              <w:t>'11</w:t>
            </w:r>
          </w:p>
        </w:tc>
        <w:tc>
          <w:tcPr>
            <w:tcW w:w="375" w:type="pct"/>
            <w:vAlign w:val="top"/>
          </w:tcPr>
          <w:p w:rsidR="00020BF4" w:rsidRPr="0087417F" w:rsidRDefault="00020BF4" w:rsidP="0087417F">
            <w:pPr>
              <w:pStyle w:val="AERtabletextright"/>
              <w:rPr>
                <w:rStyle w:val="AERtextbold"/>
              </w:rPr>
            </w:pPr>
            <w:r w:rsidRPr="0087417F">
              <w:rPr>
                <w:rStyle w:val="AERtextbold"/>
              </w:rPr>
              <w:t>'12</w:t>
            </w:r>
          </w:p>
        </w:tc>
      </w:tr>
      <w:tr w:rsidR="003956D7" w:rsidRPr="00C36984" w:rsidTr="0087417F">
        <w:trPr>
          <w:gridAfter w:val="1"/>
          <w:cnfStyle w:val="000000010000" w:firstRow="0" w:lastRow="0" w:firstColumn="0" w:lastColumn="0" w:oddVBand="0" w:evenVBand="0" w:oddHBand="0" w:evenHBand="1" w:firstRowFirstColumn="0" w:firstRowLastColumn="0" w:lastRowFirstColumn="0" w:lastRowLastColumn="0"/>
          <w:wAfter w:w="37" w:type="pct"/>
          <w:trHeight w:val="255"/>
        </w:trPr>
        <w:tc>
          <w:tcPr>
            <w:tcW w:w="571" w:type="pct"/>
            <w:noWrap/>
          </w:tcPr>
          <w:p w:rsidR="00020BF4" w:rsidRPr="00020BF4" w:rsidRDefault="00020BF4" w:rsidP="00020BF4">
            <w:proofErr w:type="spellStart"/>
            <w:r w:rsidRPr="00020BF4">
              <w:t>Envestra</w:t>
            </w:r>
            <w:proofErr w:type="spellEnd"/>
          </w:p>
        </w:tc>
        <w:tc>
          <w:tcPr>
            <w:tcW w:w="372" w:type="pct"/>
            <w:noWrap/>
            <w:vAlign w:val="top"/>
          </w:tcPr>
          <w:p w:rsidR="00020BF4" w:rsidRPr="00020BF4" w:rsidRDefault="00020BF4" w:rsidP="00020BF4">
            <w:pPr>
              <w:pStyle w:val="AERtabletextright"/>
            </w:pPr>
            <w:r w:rsidRPr="00020BF4">
              <w:t>0.13</w:t>
            </w:r>
          </w:p>
        </w:tc>
        <w:tc>
          <w:tcPr>
            <w:tcW w:w="374" w:type="pct"/>
            <w:noWrap/>
            <w:vAlign w:val="top"/>
          </w:tcPr>
          <w:p w:rsidR="00020BF4" w:rsidRPr="00020BF4" w:rsidRDefault="00020BF4" w:rsidP="00020BF4">
            <w:pPr>
              <w:pStyle w:val="AERtabletextright"/>
            </w:pPr>
            <w:r w:rsidRPr="00020BF4">
              <w:t>0.12</w:t>
            </w:r>
          </w:p>
        </w:tc>
        <w:tc>
          <w:tcPr>
            <w:tcW w:w="374" w:type="pct"/>
            <w:noWrap/>
            <w:vAlign w:val="top"/>
          </w:tcPr>
          <w:p w:rsidR="00020BF4" w:rsidRPr="00020BF4" w:rsidRDefault="00020BF4" w:rsidP="00020BF4">
            <w:pPr>
              <w:pStyle w:val="AERtabletextright"/>
            </w:pPr>
            <w:r w:rsidRPr="00020BF4">
              <w:t>0.19</w:t>
            </w:r>
          </w:p>
        </w:tc>
        <w:tc>
          <w:tcPr>
            <w:tcW w:w="319" w:type="pct"/>
            <w:noWrap/>
            <w:vAlign w:val="top"/>
          </w:tcPr>
          <w:p w:rsidR="00020BF4" w:rsidRPr="00020BF4" w:rsidRDefault="00020BF4" w:rsidP="00020BF4">
            <w:pPr>
              <w:pStyle w:val="AERtabletextright"/>
            </w:pPr>
            <w:r w:rsidRPr="00020BF4">
              <w:t>0.14</w:t>
            </w:r>
          </w:p>
        </w:tc>
        <w:tc>
          <w:tcPr>
            <w:tcW w:w="384" w:type="pct"/>
            <w:noWrap/>
            <w:vAlign w:val="top"/>
          </w:tcPr>
          <w:p w:rsidR="00020BF4" w:rsidRPr="00020BF4" w:rsidRDefault="00020BF4" w:rsidP="00020BF4">
            <w:pPr>
              <w:pStyle w:val="AERtabletextright"/>
            </w:pPr>
            <w:r w:rsidRPr="00020BF4">
              <w:t>0.24</w:t>
            </w:r>
          </w:p>
        </w:tc>
        <w:tc>
          <w:tcPr>
            <w:tcW w:w="384" w:type="pct"/>
            <w:noWrap/>
            <w:vAlign w:val="top"/>
          </w:tcPr>
          <w:p w:rsidR="00020BF4" w:rsidRPr="00020BF4" w:rsidRDefault="00020BF4" w:rsidP="00020BF4">
            <w:pPr>
              <w:pStyle w:val="AERtabletextright"/>
            </w:pPr>
            <w:r w:rsidRPr="00020BF4">
              <w:t>0.18</w:t>
            </w:r>
          </w:p>
        </w:tc>
        <w:tc>
          <w:tcPr>
            <w:tcW w:w="385" w:type="pct"/>
            <w:noWrap/>
            <w:vAlign w:val="top"/>
          </w:tcPr>
          <w:p w:rsidR="00020BF4" w:rsidRPr="00020BF4" w:rsidRDefault="00020BF4" w:rsidP="00020BF4">
            <w:pPr>
              <w:pStyle w:val="AERtabletextright"/>
            </w:pPr>
            <w:r w:rsidRPr="00020BF4">
              <w:t>0.79</w:t>
            </w:r>
          </w:p>
        </w:tc>
        <w:tc>
          <w:tcPr>
            <w:tcW w:w="302" w:type="pct"/>
            <w:noWrap/>
            <w:vAlign w:val="top"/>
          </w:tcPr>
          <w:p w:rsidR="00020BF4" w:rsidRPr="00020BF4" w:rsidRDefault="00020BF4" w:rsidP="00020BF4">
            <w:pPr>
              <w:pStyle w:val="AERtabletextright"/>
            </w:pPr>
            <w:r w:rsidRPr="00020BF4">
              <w:t>0.64</w:t>
            </w:r>
          </w:p>
        </w:tc>
        <w:tc>
          <w:tcPr>
            <w:tcW w:w="380" w:type="pct"/>
            <w:gridSpan w:val="2"/>
            <w:noWrap/>
            <w:vAlign w:val="top"/>
          </w:tcPr>
          <w:p w:rsidR="00020BF4" w:rsidRPr="00020BF4" w:rsidRDefault="00020BF4" w:rsidP="00020BF4">
            <w:pPr>
              <w:pStyle w:val="AERtabletextright"/>
            </w:pPr>
            <w:r w:rsidRPr="00020BF4">
              <w:t>0.62</w:t>
            </w:r>
          </w:p>
        </w:tc>
        <w:tc>
          <w:tcPr>
            <w:tcW w:w="370" w:type="pct"/>
            <w:gridSpan w:val="2"/>
            <w:noWrap/>
            <w:vAlign w:val="top"/>
          </w:tcPr>
          <w:p w:rsidR="00020BF4" w:rsidRPr="00020BF4" w:rsidRDefault="00020BF4" w:rsidP="00020BF4">
            <w:pPr>
              <w:pStyle w:val="AERtabletextright"/>
            </w:pPr>
            <w:r w:rsidRPr="00020BF4">
              <w:t>0.58</w:t>
            </w:r>
          </w:p>
        </w:tc>
        <w:tc>
          <w:tcPr>
            <w:tcW w:w="375" w:type="pct"/>
            <w:noWrap/>
            <w:vAlign w:val="top"/>
          </w:tcPr>
          <w:p w:rsidR="00020BF4" w:rsidRPr="00020BF4" w:rsidRDefault="00020BF4" w:rsidP="00020BF4">
            <w:pPr>
              <w:pStyle w:val="AERtabletextright"/>
            </w:pPr>
            <w:r w:rsidRPr="00020BF4">
              <w:t>0.70</w:t>
            </w:r>
          </w:p>
        </w:tc>
        <w:tc>
          <w:tcPr>
            <w:tcW w:w="375" w:type="pct"/>
            <w:vAlign w:val="top"/>
          </w:tcPr>
          <w:p w:rsidR="00020BF4" w:rsidRPr="00020BF4" w:rsidRDefault="00020BF4" w:rsidP="00020BF4">
            <w:pPr>
              <w:pStyle w:val="AERtabletextright"/>
            </w:pPr>
            <w:r w:rsidRPr="00020BF4">
              <w:t>0.76</w:t>
            </w:r>
          </w:p>
        </w:tc>
      </w:tr>
      <w:tr w:rsidR="00020BF4" w:rsidRPr="00C36984" w:rsidTr="0087417F">
        <w:trPr>
          <w:gridAfter w:val="1"/>
          <w:wAfter w:w="37" w:type="pct"/>
          <w:trHeight w:val="255"/>
        </w:trPr>
        <w:tc>
          <w:tcPr>
            <w:tcW w:w="571" w:type="pct"/>
            <w:noWrap/>
          </w:tcPr>
          <w:p w:rsidR="00020BF4" w:rsidRPr="00020BF4" w:rsidRDefault="00020BF4" w:rsidP="00020BF4">
            <w:proofErr w:type="spellStart"/>
            <w:r w:rsidRPr="00020BF4">
              <w:t>Multinet</w:t>
            </w:r>
            <w:proofErr w:type="spellEnd"/>
          </w:p>
        </w:tc>
        <w:tc>
          <w:tcPr>
            <w:tcW w:w="372" w:type="pct"/>
            <w:noWrap/>
            <w:vAlign w:val="top"/>
          </w:tcPr>
          <w:p w:rsidR="00020BF4" w:rsidRPr="00020BF4" w:rsidRDefault="00020BF4" w:rsidP="00020BF4">
            <w:pPr>
              <w:pStyle w:val="AERtabletextright"/>
            </w:pPr>
            <w:r w:rsidRPr="00020BF4">
              <w:t>0.21</w:t>
            </w:r>
          </w:p>
        </w:tc>
        <w:tc>
          <w:tcPr>
            <w:tcW w:w="374" w:type="pct"/>
            <w:noWrap/>
            <w:vAlign w:val="top"/>
          </w:tcPr>
          <w:p w:rsidR="00020BF4" w:rsidRPr="00020BF4" w:rsidRDefault="00020BF4" w:rsidP="00020BF4">
            <w:pPr>
              <w:pStyle w:val="AERtabletextright"/>
            </w:pPr>
            <w:r w:rsidRPr="00020BF4">
              <w:t>0.14</w:t>
            </w:r>
          </w:p>
        </w:tc>
        <w:tc>
          <w:tcPr>
            <w:tcW w:w="374" w:type="pct"/>
            <w:noWrap/>
            <w:vAlign w:val="top"/>
          </w:tcPr>
          <w:p w:rsidR="00020BF4" w:rsidRPr="00020BF4" w:rsidRDefault="00020BF4" w:rsidP="00020BF4">
            <w:pPr>
              <w:pStyle w:val="AERtabletextright"/>
            </w:pPr>
            <w:r w:rsidRPr="00020BF4">
              <w:t>0.45</w:t>
            </w:r>
          </w:p>
        </w:tc>
        <w:tc>
          <w:tcPr>
            <w:tcW w:w="319" w:type="pct"/>
            <w:noWrap/>
            <w:vAlign w:val="top"/>
          </w:tcPr>
          <w:p w:rsidR="00020BF4" w:rsidRPr="00020BF4" w:rsidRDefault="00020BF4" w:rsidP="00020BF4">
            <w:pPr>
              <w:pStyle w:val="AERtabletextright"/>
            </w:pPr>
            <w:r w:rsidRPr="00020BF4">
              <w:t>1.24</w:t>
            </w:r>
          </w:p>
        </w:tc>
        <w:tc>
          <w:tcPr>
            <w:tcW w:w="384" w:type="pct"/>
            <w:noWrap/>
            <w:vAlign w:val="top"/>
          </w:tcPr>
          <w:p w:rsidR="00020BF4" w:rsidRPr="00020BF4" w:rsidRDefault="00020BF4" w:rsidP="00020BF4">
            <w:pPr>
              <w:pStyle w:val="AERtabletextright"/>
            </w:pPr>
            <w:r w:rsidRPr="00020BF4">
              <w:t>0.20</w:t>
            </w:r>
          </w:p>
        </w:tc>
        <w:tc>
          <w:tcPr>
            <w:tcW w:w="384" w:type="pct"/>
            <w:noWrap/>
            <w:vAlign w:val="top"/>
          </w:tcPr>
          <w:p w:rsidR="00020BF4" w:rsidRPr="00020BF4" w:rsidRDefault="00020BF4" w:rsidP="00020BF4">
            <w:pPr>
              <w:pStyle w:val="AERtabletextright"/>
            </w:pPr>
            <w:r w:rsidRPr="00020BF4">
              <w:t>0.73</w:t>
            </w:r>
          </w:p>
        </w:tc>
        <w:tc>
          <w:tcPr>
            <w:tcW w:w="385" w:type="pct"/>
            <w:noWrap/>
            <w:vAlign w:val="top"/>
          </w:tcPr>
          <w:p w:rsidR="00020BF4" w:rsidRPr="00020BF4" w:rsidRDefault="00020BF4" w:rsidP="00020BF4">
            <w:pPr>
              <w:pStyle w:val="AERtabletextright"/>
            </w:pPr>
            <w:r w:rsidRPr="00020BF4">
              <w:t>0.85</w:t>
            </w:r>
          </w:p>
        </w:tc>
        <w:tc>
          <w:tcPr>
            <w:tcW w:w="302" w:type="pct"/>
            <w:noWrap/>
            <w:vAlign w:val="top"/>
          </w:tcPr>
          <w:p w:rsidR="00020BF4" w:rsidRPr="00020BF4" w:rsidRDefault="00020BF4" w:rsidP="00020BF4">
            <w:pPr>
              <w:pStyle w:val="AERtabletextright"/>
            </w:pPr>
            <w:r w:rsidRPr="00020BF4">
              <w:t>0.40</w:t>
            </w:r>
          </w:p>
        </w:tc>
        <w:tc>
          <w:tcPr>
            <w:tcW w:w="380" w:type="pct"/>
            <w:gridSpan w:val="2"/>
            <w:noWrap/>
            <w:vAlign w:val="top"/>
          </w:tcPr>
          <w:p w:rsidR="00020BF4" w:rsidRPr="00020BF4" w:rsidRDefault="00020BF4" w:rsidP="00020BF4">
            <w:pPr>
              <w:pStyle w:val="AERtabletextright"/>
            </w:pPr>
            <w:r w:rsidRPr="00020BF4">
              <w:t>0.87</w:t>
            </w:r>
          </w:p>
        </w:tc>
        <w:tc>
          <w:tcPr>
            <w:tcW w:w="370" w:type="pct"/>
            <w:gridSpan w:val="2"/>
            <w:noWrap/>
            <w:vAlign w:val="top"/>
          </w:tcPr>
          <w:p w:rsidR="00020BF4" w:rsidRPr="00020BF4" w:rsidRDefault="00020BF4" w:rsidP="00020BF4">
            <w:pPr>
              <w:pStyle w:val="AERtabletextright"/>
            </w:pPr>
            <w:r w:rsidRPr="00020BF4">
              <w:t>1.33</w:t>
            </w:r>
          </w:p>
        </w:tc>
        <w:tc>
          <w:tcPr>
            <w:tcW w:w="375" w:type="pct"/>
            <w:noWrap/>
            <w:vAlign w:val="top"/>
          </w:tcPr>
          <w:p w:rsidR="00020BF4" w:rsidRPr="00020BF4" w:rsidRDefault="00020BF4" w:rsidP="00020BF4">
            <w:pPr>
              <w:pStyle w:val="AERtabletextright"/>
            </w:pPr>
            <w:r w:rsidRPr="00020BF4">
              <w:t>0.61</w:t>
            </w:r>
          </w:p>
        </w:tc>
        <w:tc>
          <w:tcPr>
            <w:tcW w:w="375" w:type="pct"/>
            <w:vAlign w:val="top"/>
          </w:tcPr>
          <w:p w:rsidR="00020BF4" w:rsidRPr="00020BF4" w:rsidRDefault="00020BF4" w:rsidP="00020BF4">
            <w:pPr>
              <w:pStyle w:val="AERtabletextright"/>
            </w:pPr>
            <w:r w:rsidRPr="00020BF4">
              <w:t>0.47</w:t>
            </w:r>
          </w:p>
        </w:tc>
      </w:tr>
      <w:tr w:rsidR="003956D7" w:rsidRPr="00C36984" w:rsidTr="0087417F">
        <w:trPr>
          <w:gridAfter w:val="1"/>
          <w:cnfStyle w:val="000000010000" w:firstRow="0" w:lastRow="0" w:firstColumn="0" w:lastColumn="0" w:oddVBand="0" w:evenVBand="0" w:oddHBand="0" w:evenHBand="1" w:firstRowFirstColumn="0" w:firstRowLastColumn="0" w:lastRowFirstColumn="0" w:lastRowLastColumn="0"/>
          <w:wAfter w:w="37" w:type="pct"/>
          <w:trHeight w:val="255"/>
        </w:trPr>
        <w:tc>
          <w:tcPr>
            <w:tcW w:w="571" w:type="pct"/>
            <w:noWrap/>
          </w:tcPr>
          <w:p w:rsidR="00020BF4" w:rsidRPr="00020BF4" w:rsidRDefault="00020BF4" w:rsidP="00020BF4">
            <w:r w:rsidRPr="00020BF4">
              <w:t>SP AusNet</w:t>
            </w:r>
          </w:p>
        </w:tc>
        <w:tc>
          <w:tcPr>
            <w:tcW w:w="372" w:type="pct"/>
            <w:noWrap/>
            <w:vAlign w:val="top"/>
          </w:tcPr>
          <w:p w:rsidR="00020BF4" w:rsidRPr="00020BF4" w:rsidRDefault="00020BF4" w:rsidP="00020BF4">
            <w:pPr>
              <w:pStyle w:val="AERtabletextright"/>
            </w:pPr>
            <w:r w:rsidRPr="00020BF4">
              <w:t>0.41</w:t>
            </w:r>
          </w:p>
        </w:tc>
        <w:tc>
          <w:tcPr>
            <w:tcW w:w="374" w:type="pct"/>
            <w:noWrap/>
            <w:vAlign w:val="top"/>
          </w:tcPr>
          <w:p w:rsidR="00020BF4" w:rsidRPr="00020BF4" w:rsidRDefault="00020BF4" w:rsidP="00020BF4">
            <w:pPr>
              <w:pStyle w:val="AERtabletextright"/>
            </w:pPr>
            <w:r w:rsidRPr="00020BF4">
              <w:t>0.29</w:t>
            </w:r>
          </w:p>
        </w:tc>
        <w:tc>
          <w:tcPr>
            <w:tcW w:w="374" w:type="pct"/>
            <w:noWrap/>
            <w:vAlign w:val="top"/>
          </w:tcPr>
          <w:p w:rsidR="00020BF4" w:rsidRPr="00020BF4" w:rsidRDefault="00020BF4" w:rsidP="00020BF4">
            <w:pPr>
              <w:pStyle w:val="AERtabletextright"/>
            </w:pPr>
            <w:r w:rsidRPr="00020BF4">
              <w:t>0.28</w:t>
            </w:r>
          </w:p>
        </w:tc>
        <w:tc>
          <w:tcPr>
            <w:tcW w:w="319" w:type="pct"/>
            <w:noWrap/>
            <w:vAlign w:val="top"/>
          </w:tcPr>
          <w:p w:rsidR="00020BF4" w:rsidRPr="00020BF4" w:rsidRDefault="00020BF4" w:rsidP="00020BF4">
            <w:pPr>
              <w:pStyle w:val="AERtabletextright"/>
            </w:pPr>
            <w:r w:rsidRPr="00020BF4">
              <w:t>0.29</w:t>
            </w:r>
          </w:p>
        </w:tc>
        <w:tc>
          <w:tcPr>
            <w:tcW w:w="384" w:type="pct"/>
            <w:noWrap/>
            <w:vAlign w:val="top"/>
          </w:tcPr>
          <w:p w:rsidR="00020BF4" w:rsidRPr="00020BF4" w:rsidRDefault="00020BF4" w:rsidP="00020BF4">
            <w:pPr>
              <w:pStyle w:val="AERtabletextright"/>
            </w:pPr>
            <w:r w:rsidRPr="00020BF4">
              <w:t>0.15</w:t>
            </w:r>
          </w:p>
        </w:tc>
        <w:tc>
          <w:tcPr>
            <w:tcW w:w="384" w:type="pct"/>
            <w:noWrap/>
            <w:vAlign w:val="top"/>
          </w:tcPr>
          <w:p w:rsidR="00020BF4" w:rsidRPr="00020BF4" w:rsidRDefault="00020BF4" w:rsidP="00020BF4">
            <w:pPr>
              <w:pStyle w:val="AERtabletextright"/>
            </w:pPr>
            <w:r w:rsidRPr="00020BF4">
              <w:t>0.10</w:t>
            </w:r>
          </w:p>
        </w:tc>
        <w:tc>
          <w:tcPr>
            <w:tcW w:w="385" w:type="pct"/>
            <w:noWrap/>
            <w:vAlign w:val="top"/>
          </w:tcPr>
          <w:p w:rsidR="00020BF4" w:rsidRPr="00020BF4" w:rsidRDefault="00020BF4" w:rsidP="00020BF4">
            <w:pPr>
              <w:pStyle w:val="AERtabletextright"/>
            </w:pPr>
            <w:r w:rsidRPr="00020BF4">
              <w:t>0.06</w:t>
            </w:r>
          </w:p>
        </w:tc>
        <w:tc>
          <w:tcPr>
            <w:tcW w:w="302" w:type="pct"/>
            <w:noWrap/>
            <w:vAlign w:val="top"/>
          </w:tcPr>
          <w:p w:rsidR="00020BF4" w:rsidRPr="00020BF4" w:rsidRDefault="00020BF4" w:rsidP="00020BF4">
            <w:pPr>
              <w:pStyle w:val="AERtabletextright"/>
            </w:pPr>
            <w:r w:rsidRPr="00020BF4">
              <w:t>0.06</w:t>
            </w:r>
          </w:p>
        </w:tc>
        <w:tc>
          <w:tcPr>
            <w:tcW w:w="380" w:type="pct"/>
            <w:gridSpan w:val="2"/>
            <w:noWrap/>
            <w:vAlign w:val="top"/>
          </w:tcPr>
          <w:p w:rsidR="00020BF4" w:rsidRPr="00020BF4" w:rsidRDefault="00020BF4" w:rsidP="00020BF4">
            <w:pPr>
              <w:pStyle w:val="AERtabletextright"/>
            </w:pPr>
            <w:r w:rsidRPr="00020BF4">
              <w:t>0.18</w:t>
            </w:r>
          </w:p>
        </w:tc>
        <w:tc>
          <w:tcPr>
            <w:tcW w:w="370" w:type="pct"/>
            <w:gridSpan w:val="2"/>
            <w:noWrap/>
            <w:vAlign w:val="top"/>
          </w:tcPr>
          <w:p w:rsidR="00020BF4" w:rsidRPr="00020BF4" w:rsidRDefault="00020BF4" w:rsidP="00020BF4">
            <w:pPr>
              <w:pStyle w:val="AERtabletextright"/>
            </w:pPr>
            <w:r w:rsidRPr="00020BF4">
              <w:t>0.19</w:t>
            </w:r>
          </w:p>
        </w:tc>
        <w:tc>
          <w:tcPr>
            <w:tcW w:w="375" w:type="pct"/>
            <w:noWrap/>
            <w:vAlign w:val="top"/>
          </w:tcPr>
          <w:p w:rsidR="00020BF4" w:rsidRPr="00020BF4" w:rsidRDefault="00020BF4" w:rsidP="00020BF4">
            <w:pPr>
              <w:pStyle w:val="AERtabletextright"/>
            </w:pPr>
            <w:r w:rsidRPr="00020BF4">
              <w:t>0.10</w:t>
            </w:r>
          </w:p>
        </w:tc>
        <w:tc>
          <w:tcPr>
            <w:tcW w:w="375" w:type="pct"/>
            <w:vAlign w:val="top"/>
          </w:tcPr>
          <w:p w:rsidR="00020BF4" w:rsidRPr="00020BF4" w:rsidRDefault="00020BF4" w:rsidP="00020BF4">
            <w:pPr>
              <w:pStyle w:val="AERtabletextright"/>
            </w:pPr>
            <w:r w:rsidRPr="00020BF4">
              <w:t>0.32</w:t>
            </w:r>
          </w:p>
        </w:tc>
      </w:tr>
      <w:tr w:rsidR="00020BF4" w:rsidRPr="00CE1288" w:rsidTr="0087417F">
        <w:trPr>
          <w:gridAfter w:val="1"/>
          <w:wAfter w:w="37" w:type="pct"/>
          <w:trHeight w:val="255"/>
        </w:trPr>
        <w:tc>
          <w:tcPr>
            <w:tcW w:w="571" w:type="pct"/>
            <w:noWrap/>
          </w:tcPr>
          <w:p w:rsidR="00020BF4" w:rsidRPr="00020BF4" w:rsidRDefault="00020BF4" w:rsidP="00020BF4">
            <w:r w:rsidRPr="00020BF4">
              <w:t>All DNSPs</w:t>
            </w:r>
          </w:p>
        </w:tc>
        <w:tc>
          <w:tcPr>
            <w:tcW w:w="372" w:type="pct"/>
            <w:noWrap/>
            <w:vAlign w:val="top"/>
          </w:tcPr>
          <w:p w:rsidR="00020BF4" w:rsidRPr="00020BF4" w:rsidRDefault="00020BF4" w:rsidP="00020BF4">
            <w:pPr>
              <w:pStyle w:val="AERtabletextright"/>
            </w:pPr>
            <w:r w:rsidRPr="00020BF4">
              <w:t>0.25</w:t>
            </w:r>
          </w:p>
        </w:tc>
        <w:tc>
          <w:tcPr>
            <w:tcW w:w="374" w:type="pct"/>
            <w:noWrap/>
            <w:vAlign w:val="top"/>
          </w:tcPr>
          <w:p w:rsidR="00020BF4" w:rsidRPr="00020BF4" w:rsidRDefault="00020BF4" w:rsidP="00020BF4">
            <w:pPr>
              <w:pStyle w:val="AERtabletextright"/>
            </w:pPr>
            <w:r w:rsidRPr="00020BF4">
              <w:t>0.18</w:t>
            </w:r>
          </w:p>
        </w:tc>
        <w:tc>
          <w:tcPr>
            <w:tcW w:w="374" w:type="pct"/>
            <w:noWrap/>
            <w:vAlign w:val="top"/>
          </w:tcPr>
          <w:p w:rsidR="00020BF4" w:rsidRPr="00020BF4" w:rsidRDefault="00020BF4" w:rsidP="00020BF4">
            <w:pPr>
              <w:pStyle w:val="AERtabletextright"/>
            </w:pPr>
            <w:r w:rsidRPr="00020BF4">
              <w:t>0.32</w:t>
            </w:r>
          </w:p>
        </w:tc>
        <w:tc>
          <w:tcPr>
            <w:tcW w:w="319" w:type="pct"/>
            <w:noWrap/>
            <w:vAlign w:val="top"/>
          </w:tcPr>
          <w:p w:rsidR="00020BF4" w:rsidRPr="00020BF4" w:rsidRDefault="00020BF4" w:rsidP="00020BF4">
            <w:pPr>
              <w:pStyle w:val="AERtabletextright"/>
            </w:pPr>
            <w:r w:rsidRPr="00020BF4">
              <w:t>0.58</w:t>
            </w:r>
          </w:p>
        </w:tc>
        <w:tc>
          <w:tcPr>
            <w:tcW w:w="384" w:type="pct"/>
            <w:noWrap/>
            <w:vAlign w:val="top"/>
          </w:tcPr>
          <w:p w:rsidR="00020BF4" w:rsidRPr="00020BF4" w:rsidRDefault="00020BF4" w:rsidP="00020BF4">
            <w:pPr>
              <w:pStyle w:val="AERtabletextright"/>
            </w:pPr>
            <w:r w:rsidRPr="00020BF4">
              <w:t>0.20</w:t>
            </w:r>
          </w:p>
        </w:tc>
        <w:tc>
          <w:tcPr>
            <w:tcW w:w="384" w:type="pct"/>
            <w:noWrap/>
            <w:vAlign w:val="top"/>
          </w:tcPr>
          <w:p w:rsidR="00020BF4" w:rsidRPr="00020BF4" w:rsidRDefault="00020BF4" w:rsidP="00020BF4">
            <w:pPr>
              <w:pStyle w:val="AERtabletextright"/>
            </w:pPr>
            <w:r w:rsidRPr="00020BF4">
              <w:t>0.36</w:t>
            </w:r>
          </w:p>
        </w:tc>
        <w:tc>
          <w:tcPr>
            <w:tcW w:w="385" w:type="pct"/>
            <w:noWrap/>
            <w:vAlign w:val="top"/>
          </w:tcPr>
          <w:p w:rsidR="00020BF4" w:rsidRPr="00020BF4" w:rsidRDefault="00020BF4" w:rsidP="00020BF4">
            <w:pPr>
              <w:pStyle w:val="AERtabletextright"/>
            </w:pPr>
            <w:r w:rsidRPr="00020BF4">
              <w:t>0.57</w:t>
            </w:r>
          </w:p>
        </w:tc>
        <w:tc>
          <w:tcPr>
            <w:tcW w:w="302" w:type="pct"/>
            <w:noWrap/>
            <w:vAlign w:val="top"/>
          </w:tcPr>
          <w:p w:rsidR="00020BF4" w:rsidRPr="00020BF4" w:rsidRDefault="00020BF4" w:rsidP="00020BF4">
            <w:pPr>
              <w:pStyle w:val="AERtabletextright"/>
            </w:pPr>
            <w:r w:rsidRPr="00020BF4">
              <w:t>0.36</w:t>
            </w:r>
          </w:p>
        </w:tc>
        <w:tc>
          <w:tcPr>
            <w:tcW w:w="380" w:type="pct"/>
            <w:gridSpan w:val="2"/>
            <w:noWrap/>
            <w:vAlign w:val="top"/>
          </w:tcPr>
          <w:p w:rsidR="00020BF4" w:rsidRPr="00020BF4" w:rsidRDefault="00020BF4" w:rsidP="00020BF4">
            <w:pPr>
              <w:pStyle w:val="AERtabletextright"/>
            </w:pPr>
            <w:r w:rsidRPr="00020BF4">
              <w:t>0.57</w:t>
            </w:r>
          </w:p>
        </w:tc>
        <w:tc>
          <w:tcPr>
            <w:tcW w:w="370" w:type="pct"/>
            <w:gridSpan w:val="2"/>
            <w:noWrap/>
            <w:vAlign w:val="top"/>
          </w:tcPr>
          <w:p w:rsidR="00020BF4" w:rsidRPr="00020BF4" w:rsidRDefault="00020BF4" w:rsidP="00020BF4">
            <w:pPr>
              <w:pStyle w:val="AERtabletextright"/>
            </w:pPr>
            <w:r w:rsidRPr="00020BF4">
              <w:t>0.73</w:t>
            </w:r>
          </w:p>
        </w:tc>
        <w:tc>
          <w:tcPr>
            <w:tcW w:w="375" w:type="pct"/>
            <w:noWrap/>
            <w:vAlign w:val="top"/>
          </w:tcPr>
          <w:p w:rsidR="00020BF4" w:rsidRPr="00020BF4" w:rsidRDefault="00020BF4" w:rsidP="00020BF4">
            <w:pPr>
              <w:pStyle w:val="AERtabletextright"/>
            </w:pPr>
            <w:r w:rsidRPr="00020BF4">
              <w:t>0.47</w:t>
            </w:r>
          </w:p>
        </w:tc>
        <w:tc>
          <w:tcPr>
            <w:tcW w:w="375" w:type="pct"/>
            <w:vAlign w:val="top"/>
          </w:tcPr>
          <w:p w:rsidR="00020BF4" w:rsidRPr="00020BF4" w:rsidRDefault="00020BF4" w:rsidP="00020BF4">
            <w:pPr>
              <w:pStyle w:val="AERtabletextright"/>
            </w:pPr>
            <w:r w:rsidRPr="00020BF4">
              <w:t>0.51</w:t>
            </w:r>
          </w:p>
        </w:tc>
      </w:tr>
    </w:tbl>
    <w:p w:rsidR="005F13A1" w:rsidRPr="00524B49" w:rsidRDefault="005F13A1" w:rsidP="00524B49"/>
    <w:p w:rsidR="005F13A1" w:rsidRDefault="00EA578C" w:rsidP="00524B49">
      <w:pPr>
        <w:rPr>
          <w:rStyle w:val="AERtextbold"/>
        </w:rPr>
      </w:pPr>
      <w:r w:rsidRPr="00524B49">
        <w:rPr>
          <w:rStyle w:val="AERtextbold"/>
        </w:rPr>
        <w:t>Table A.3.8</w:t>
      </w:r>
      <w:r w:rsidRPr="00524B49">
        <w:rPr>
          <w:rStyle w:val="AERtextbold"/>
        </w:rPr>
        <w:tab/>
      </w:r>
      <w:r w:rsidR="0087417F">
        <w:rPr>
          <w:rStyle w:val="AERtextbold"/>
        </w:rPr>
        <w:t>K</w:t>
      </w:r>
      <w:r w:rsidR="005F13A1" w:rsidRPr="00524B49">
        <w:rPr>
          <w:rStyle w:val="AERtextbold"/>
        </w:rPr>
        <w:t>ilomet</w:t>
      </w:r>
      <w:r w:rsidR="00E8513C" w:rsidRPr="00524B49">
        <w:rPr>
          <w:rStyle w:val="AERtextbold"/>
        </w:rPr>
        <w:t>res</w:t>
      </w:r>
      <w:r w:rsidR="005F13A1" w:rsidRPr="00524B49">
        <w:rPr>
          <w:rStyle w:val="AERtextbold"/>
        </w:rPr>
        <w:t xml:space="preserve"> of low pressure gas mains replaced with high pressure</w:t>
      </w:r>
    </w:p>
    <w:p w:rsidR="00524B49" w:rsidRPr="00524B49" w:rsidRDefault="00524B49" w:rsidP="00524B49">
      <w:pPr>
        <w:rPr>
          <w:rStyle w:val="AERtextbold"/>
        </w:rPr>
      </w:pPr>
    </w:p>
    <w:tbl>
      <w:tblPr>
        <w:tblStyle w:val="AERtable-text"/>
        <w:tblW w:w="9180" w:type="dxa"/>
        <w:tblLayout w:type="fixed"/>
        <w:tblLook w:val="04A0" w:firstRow="1" w:lastRow="0" w:firstColumn="1" w:lastColumn="0" w:noHBand="0" w:noVBand="1"/>
      </w:tblPr>
      <w:tblGrid>
        <w:gridCol w:w="2456"/>
        <w:gridCol w:w="998"/>
        <w:gridCol w:w="1145"/>
        <w:gridCol w:w="98"/>
        <w:gridCol w:w="1047"/>
        <w:gridCol w:w="1145"/>
        <w:gridCol w:w="49"/>
        <w:gridCol w:w="1096"/>
        <w:gridCol w:w="1146"/>
      </w:tblGrid>
      <w:tr w:rsidR="007C1259" w:rsidRPr="007C1259" w:rsidTr="000B153E">
        <w:trPr>
          <w:cnfStyle w:val="100000000000" w:firstRow="1" w:lastRow="0" w:firstColumn="0" w:lastColumn="0" w:oddVBand="0" w:evenVBand="0" w:oddHBand="0" w:evenHBand="0" w:firstRowFirstColumn="0" w:firstRowLastColumn="0" w:lastRowFirstColumn="0" w:lastRowLastColumn="0"/>
          <w:trHeight w:val="285"/>
        </w:trPr>
        <w:tc>
          <w:tcPr>
            <w:tcW w:w="2456" w:type="dxa"/>
            <w:noWrap/>
            <w:hideMark/>
          </w:tcPr>
          <w:p w:rsidR="007C1259" w:rsidRPr="007C1259" w:rsidRDefault="007C1259" w:rsidP="007C1259">
            <w:r w:rsidRPr="007C1259">
              <w:t> </w:t>
            </w:r>
          </w:p>
        </w:tc>
        <w:tc>
          <w:tcPr>
            <w:tcW w:w="2241" w:type="dxa"/>
            <w:gridSpan w:val="3"/>
            <w:noWrap/>
            <w:hideMark/>
          </w:tcPr>
          <w:p w:rsidR="007C1259" w:rsidRPr="007C1259" w:rsidRDefault="007C1259" w:rsidP="0087417F">
            <w:pPr>
              <w:pStyle w:val="AERtabletextright"/>
            </w:pPr>
            <w:proofErr w:type="spellStart"/>
            <w:r w:rsidRPr="007C1259">
              <w:t>Envestra</w:t>
            </w:r>
            <w:proofErr w:type="spellEnd"/>
          </w:p>
        </w:tc>
        <w:tc>
          <w:tcPr>
            <w:tcW w:w="2241" w:type="dxa"/>
            <w:gridSpan w:val="3"/>
            <w:noWrap/>
            <w:hideMark/>
          </w:tcPr>
          <w:p w:rsidR="007C1259" w:rsidRPr="007C1259" w:rsidRDefault="007C1259" w:rsidP="0087417F">
            <w:pPr>
              <w:pStyle w:val="AERtabletextright"/>
            </w:pPr>
            <w:proofErr w:type="spellStart"/>
            <w:r w:rsidRPr="007C1259">
              <w:t>Multinet</w:t>
            </w:r>
            <w:proofErr w:type="spellEnd"/>
          </w:p>
        </w:tc>
        <w:tc>
          <w:tcPr>
            <w:tcW w:w="2242" w:type="dxa"/>
            <w:gridSpan w:val="2"/>
            <w:noWrap/>
            <w:hideMark/>
          </w:tcPr>
          <w:p w:rsidR="007C1259" w:rsidRPr="007C1259" w:rsidRDefault="007C1259" w:rsidP="0087417F">
            <w:pPr>
              <w:pStyle w:val="AERtabletextright"/>
            </w:pPr>
            <w:r w:rsidRPr="007C1259">
              <w:t>SP AusNet</w:t>
            </w:r>
          </w:p>
        </w:tc>
      </w:tr>
      <w:tr w:rsidR="007C1259" w:rsidRPr="007C1259" w:rsidTr="000B153E">
        <w:trPr>
          <w:trHeight w:val="300"/>
        </w:trPr>
        <w:tc>
          <w:tcPr>
            <w:tcW w:w="2456" w:type="dxa"/>
            <w:noWrap/>
            <w:hideMark/>
          </w:tcPr>
          <w:p w:rsidR="007C1259" w:rsidRPr="007C1259" w:rsidRDefault="007C1259" w:rsidP="007C1259">
            <w:r w:rsidRPr="007C1259">
              <w:t> </w:t>
            </w:r>
          </w:p>
        </w:tc>
        <w:tc>
          <w:tcPr>
            <w:tcW w:w="998" w:type="dxa"/>
            <w:noWrap/>
            <w:hideMark/>
          </w:tcPr>
          <w:p w:rsidR="007C1259" w:rsidRPr="007C1259" w:rsidRDefault="007C1259" w:rsidP="0087417F">
            <w:pPr>
              <w:pStyle w:val="AERtabletextright"/>
            </w:pPr>
            <w:r w:rsidRPr="007C1259">
              <w:t xml:space="preserve">Target </w:t>
            </w:r>
          </w:p>
        </w:tc>
        <w:tc>
          <w:tcPr>
            <w:tcW w:w="1145" w:type="dxa"/>
            <w:noWrap/>
            <w:hideMark/>
          </w:tcPr>
          <w:p w:rsidR="007C1259" w:rsidRPr="007C1259" w:rsidRDefault="007C1259" w:rsidP="0087417F">
            <w:pPr>
              <w:pStyle w:val="AERtabletextright"/>
            </w:pPr>
            <w:r w:rsidRPr="007C1259">
              <w:t>Actual</w:t>
            </w:r>
          </w:p>
        </w:tc>
        <w:tc>
          <w:tcPr>
            <w:tcW w:w="1145" w:type="dxa"/>
            <w:gridSpan w:val="2"/>
            <w:noWrap/>
            <w:hideMark/>
          </w:tcPr>
          <w:p w:rsidR="007C1259" w:rsidRPr="007C1259" w:rsidRDefault="007C1259" w:rsidP="0087417F">
            <w:pPr>
              <w:pStyle w:val="AERtabletextright"/>
            </w:pPr>
            <w:r w:rsidRPr="007C1259">
              <w:t>Target</w:t>
            </w:r>
          </w:p>
        </w:tc>
        <w:tc>
          <w:tcPr>
            <w:tcW w:w="1145" w:type="dxa"/>
            <w:noWrap/>
            <w:hideMark/>
          </w:tcPr>
          <w:p w:rsidR="007C1259" w:rsidRPr="007C1259" w:rsidRDefault="007C1259" w:rsidP="0087417F">
            <w:pPr>
              <w:pStyle w:val="AERtabletextright"/>
            </w:pPr>
            <w:r w:rsidRPr="007C1259">
              <w:t>Actual</w:t>
            </w:r>
          </w:p>
        </w:tc>
        <w:tc>
          <w:tcPr>
            <w:tcW w:w="1145" w:type="dxa"/>
            <w:gridSpan w:val="2"/>
            <w:noWrap/>
            <w:hideMark/>
          </w:tcPr>
          <w:p w:rsidR="007C1259" w:rsidRPr="007C1259" w:rsidRDefault="007C1259" w:rsidP="0087417F">
            <w:pPr>
              <w:pStyle w:val="AERtabletextright"/>
            </w:pPr>
            <w:r w:rsidRPr="007C1259">
              <w:t>Target</w:t>
            </w:r>
          </w:p>
        </w:tc>
        <w:tc>
          <w:tcPr>
            <w:tcW w:w="1146" w:type="dxa"/>
            <w:noWrap/>
            <w:hideMark/>
          </w:tcPr>
          <w:p w:rsidR="007C1259" w:rsidRPr="007C1259" w:rsidRDefault="007C1259" w:rsidP="0087417F">
            <w:pPr>
              <w:pStyle w:val="AERtabletextright"/>
            </w:pPr>
            <w:r w:rsidRPr="007C1259">
              <w:t>Actual</w:t>
            </w:r>
          </w:p>
        </w:tc>
      </w:tr>
      <w:tr w:rsidR="007C1259" w:rsidRPr="007C1259" w:rsidTr="000B153E">
        <w:trPr>
          <w:cnfStyle w:val="000000010000" w:firstRow="0" w:lastRow="0" w:firstColumn="0" w:lastColumn="0" w:oddVBand="0" w:evenVBand="0" w:oddHBand="0" w:evenHBand="1" w:firstRowFirstColumn="0" w:firstRowLastColumn="0" w:lastRowFirstColumn="0" w:lastRowLastColumn="0"/>
          <w:trHeight w:val="255"/>
        </w:trPr>
        <w:tc>
          <w:tcPr>
            <w:tcW w:w="2456" w:type="dxa"/>
            <w:noWrap/>
            <w:hideMark/>
          </w:tcPr>
          <w:p w:rsidR="007C1259" w:rsidRPr="007C1259" w:rsidRDefault="007C1259" w:rsidP="007C1259">
            <w:r w:rsidRPr="007C1259">
              <w:t>2008</w:t>
            </w:r>
          </w:p>
        </w:tc>
        <w:tc>
          <w:tcPr>
            <w:tcW w:w="998" w:type="dxa"/>
            <w:noWrap/>
            <w:hideMark/>
          </w:tcPr>
          <w:p w:rsidR="007C1259" w:rsidRPr="007C1259" w:rsidRDefault="007C1259" w:rsidP="0087417F">
            <w:pPr>
              <w:pStyle w:val="AERtabletextright"/>
            </w:pPr>
            <w:r w:rsidRPr="007C1259">
              <w:t>90</w:t>
            </w:r>
          </w:p>
        </w:tc>
        <w:tc>
          <w:tcPr>
            <w:tcW w:w="1145" w:type="dxa"/>
            <w:noWrap/>
            <w:hideMark/>
          </w:tcPr>
          <w:p w:rsidR="007C1259" w:rsidRPr="007C1259" w:rsidRDefault="007C1259" w:rsidP="0087417F">
            <w:pPr>
              <w:pStyle w:val="AERtabletextright"/>
            </w:pPr>
            <w:r w:rsidRPr="007C1259">
              <w:t>45</w:t>
            </w:r>
          </w:p>
        </w:tc>
        <w:tc>
          <w:tcPr>
            <w:tcW w:w="1145" w:type="dxa"/>
            <w:gridSpan w:val="2"/>
            <w:noWrap/>
            <w:hideMark/>
          </w:tcPr>
          <w:p w:rsidR="007C1259" w:rsidRPr="007C1259" w:rsidRDefault="007C1259" w:rsidP="0087417F">
            <w:pPr>
              <w:pStyle w:val="AERtabletextright"/>
            </w:pPr>
            <w:r w:rsidRPr="007C1259">
              <w:t>108</w:t>
            </w:r>
          </w:p>
        </w:tc>
        <w:tc>
          <w:tcPr>
            <w:tcW w:w="1145" w:type="dxa"/>
            <w:noWrap/>
            <w:hideMark/>
          </w:tcPr>
          <w:p w:rsidR="007C1259" w:rsidRPr="007C1259" w:rsidRDefault="007C1259" w:rsidP="0087417F">
            <w:pPr>
              <w:pStyle w:val="AERtabletextright"/>
            </w:pPr>
            <w:r w:rsidRPr="007C1259">
              <w:t>46</w:t>
            </w:r>
          </w:p>
        </w:tc>
        <w:tc>
          <w:tcPr>
            <w:tcW w:w="1145" w:type="dxa"/>
            <w:gridSpan w:val="2"/>
            <w:noWrap/>
            <w:hideMark/>
          </w:tcPr>
          <w:p w:rsidR="007C1259" w:rsidRPr="007C1259" w:rsidRDefault="007C1259" w:rsidP="0087417F">
            <w:pPr>
              <w:pStyle w:val="AERtabletextright"/>
            </w:pPr>
            <w:r w:rsidRPr="007C1259">
              <w:t>90</w:t>
            </w:r>
          </w:p>
        </w:tc>
        <w:tc>
          <w:tcPr>
            <w:tcW w:w="1146" w:type="dxa"/>
            <w:noWrap/>
            <w:hideMark/>
          </w:tcPr>
          <w:p w:rsidR="007C1259" w:rsidRPr="007C1259" w:rsidRDefault="007C1259" w:rsidP="0087417F">
            <w:pPr>
              <w:pStyle w:val="AERtabletextright"/>
            </w:pPr>
            <w:r w:rsidRPr="007C1259">
              <w:t>77</w:t>
            </w:r>
          </w:p>
        </w:tc>
      </w:tr>
      <w:tr w:rsidR="007C1259" w:rsidRPr="007C1259" w:rsidTr="000B153E">
        <w:trPr>
          <w:trHeight w:val="255"/>
        </w:trPr>
        <w:tc>
          <w:tcPr>
            <w:tcW w:w="2456" w:type="dxa"/>
            <w:noWrap/>
            <w:hideMark/>
          </w:tcPr>
          <w:p w:rsidR="007C1259" w:rsidRPr="007C1259" w:rsidRDefault="007C1259" w:rsidP="007C1259">
            <w:r w:rsidRPr="007C1259">
              <w:t>2009</w:t>
            </w:r>
          </w:p>
        </w:tc>
        <w:tc>
          <w:tcPr>
            <w:tcW w:w="998" w:type="dxa"/>
            <w:noWrap/>
            <w:hideMark/>
          </w:tcPr>
          <w:p w:rsidR="007C1259" w:rsidRPr="007C1259" w:rsidRDefault="007C1259" w:rsidP="0087417F">
            <w:pPr>
              <w:pStyle w:val="AERtabletextright"/>
            </w:pPr>
            <w:r w:rsidRPr="007C1259">
              <w:t>100</w:t>
            </w:r>
          </w:p>
        </w:tc>
        <w:tc>
          <w:tcPr>
            <w:tcW w:w="1145" w:type="dxa"/>
            <w:noWrap/>
            <w:hideMark/>
          </w:tcPr>
          <w:p w:rsidR="007C1259" w:rsidRPr="007C1259" w:rsidRDefault="007C1259" w:rsidP="0087417F">
            <w:pPr>
              <w:pStyle w:val="AERtabletextright"/>
            </w:pPr>
            <w:r w:rsidRPr="007C1259">
              <w:t>13</w:t>
            </w:r>
          </w:p>
        </w:tc>
        <w:tc>
          <w:tcPr>
            <w:tcW w:w="1145" w:type="dxa"/>
            <w:gridSpan w:val="2"/>
            <w:noWrap/>
            <w:hideMark/>
          </w:tcPr>
          <w:p w:rsidR="007C1259" w:rsidRPr="007C1259" w:rsidRDefault="007C1259" w:rsidP="0087417F">
            <w:pPr>
              <w:pStyle w:val="AERtabletextright"/>
            </w:pPr>
            <w:r w:rsidRPr="007C1259">
              <w:t>111</w:t>
            </w:r>
          </w:p>
        </w:tc>
        <w:tc>
          <w:tcPr>
            <w:tcW w:w="1145" w:type="dxa"/>
            <w:noWrap/>
            <w:hideMark/>
          </w:tcPr>
          <w:p w:rsidR="007C1259" w:rsidRPr="007C1259" w:rsidRDefault="007C1259" w:rsidP="0087417F">
            <w:pPr>
              <w:pStyle w:val="AERtabletextright"/>
            </w:pPr>
            <w:r w:rsidRPr="007C1259">
              <w:t>47</w:t>
            </w:r>
          </w:p>
        </w:tc>
        <w:tc>
          <w:tcPr>
            <w:tcW w:w="1145" w:type="dxa"/>
            <w:gridSpan w:val="2"/>
            <w:noWrap/>
            <w:hideMark/>
          </w:tcPr>
          <w:p w:rsidR="007C1259" w:rsidRPr="007C1259" w:rsidRDefault="007C1259" w:rsidP="0087417F">
            <w:pPr>
              <w:pStyle w:val="AERtabletextright"/>
            </w:pPr>
            <w:r w:rsidRPr="007C1259">
              <w:t>90</w:t>
            </w:r>
          </w:p>
        </w:tc>
        <w:tc>
          <w:tcPr>
            <w:tcW w:w="1146" w:type="dxa"/>
            <w:noWrap/>
            <w:hideMark/>
          </w:tcPr>
          <w:p w:rsidR="007C1259" w:rsidRPr="007C1259" w:rsidRDefault="007C1259" w:rsidP="0087417F">
            <w:pPr>
              <w:pStyle w:val="AERtabletextright"/>
            </w:pPr>
            <w:r w:rsidRPr="007C1259">
              <w:t>66</w:t>
            </w:r>
          </w:p>
        </w:tc>
      </w:tr>
      <w:tr w:rsidR="007C1259" w:rsidRPr="007C1259" w:rsidTr="000B153E">
        <w:trPr>
          <w:cnfStyle w:val="000000010000" w:firstRow="0" w:lastRow="0" w:firstColumn="0" w:lastColumn="0" w:oddVBand="0" w:evenVBand="0" w:oddHBand="0" w:evenHBand="1" w:firstRowFirstColumn="0" w:firstRowLastColumn="0" w:lastRowFirstColumn="0" w:lastRowLastColumn="0"/>
          <w:trHeight w:val="255"/>
        </w:trPr>
        <w:tc>
          <w:tcPr>
            <w:tcW w:w="2456" w:type="dxa"/>
            <w:noWrap/>
            <w:hideMark/>
          </w:tcPr>
          <w:p w:rsidR="007C1259" w:rsidRPr="007C1259" w:rsidRDefault="007C1259" w:rsidP="007C1259">
            <w:r w:rsidRPr="007C1259">
              <w:t>2010</w:t>
            </w:r>
          </w:p>
        </w:tc>
        <w:tc>
          <w:tcPr>
            <w:tcW w:w="998" w:type="dxa"/>
            <w:noWrap/>
            <w:hideMark/>
          </w:tcPr>
          <w:p w:rsidR="007C1259" w:rsidRPr="007C1259" w:rsidRDefault="007C1259" w:rsidP="0087417F">
            <w:pPr>
              <w:pStyle w:val="AERtabletextright"/>
            </w:pPr>
            <w:r w:rsidRPr="007C1259">
              <w:t>110</w:t>
            </w:r>
          </w:p>
        </w:tc>
        <w:tc>
          <w:tcPr>
            <w:tcW w:w="1145" w:type="dxa"/>
            <w:noWrap/>
            <w:hideMark/>
          </w:tcPr>
          <w:p w:rsidR="007C1259" w:rsidRPr="007C1259" w:rsidRDefault="007C1259" w:rsidP="0087417F">
            <w:pPr>
              <w:pStyle w:val="AERtabletextright"/>
            </w:pPr>
            <w:r w:rsidRPr="007C1259">
              <w:t>45</w:t>
            </w:r>
          </w:p>
        </w:tc>
        <w:tc>
          <w:tcPr>
            <w:tcW w:w="1145" w:type="dxa"/>
            <w:gridSpan w:val="2"/>
            <w:noWrap/>
            <w:hideMark/>
          </w:tcPr>
          <w:p w:rsidR="007C1259" w:rsidRPr="007C1259" w:rsidRDefault="007C1259" w:rsidP="0087417F">
            <w:pPr>
              <w:pStyle w:val="AERtabletextright"/>
            </w:pPr>
            <w:r w:rsidRPr="007C1259">
              <w:t>112</w:t>
            </w:r>
          </w:p>
        </w:tc>
        <w:tc>
          <w:tcPr>
            <w:tcW w:w="1145" w:type="dxa"/>
            <w:noWrap/>
            <w:hideMark/>
          </w:tcPr>
          <w:p w:rsidR="007C1259" w:rsidRPr="007C1259" w:rsidRDefault="007C1259" w:rsidP="0087417F">
            <w:pPr>
              <w:pStyle w:val="AERtabletextright"/>
            </w:pPr>
            <w:r w:rsidRPr="007C1259">
              <w:t>155</w:t>
            </w:r>
          </w:p>
        </w:tc>
        <w:tc>
          <w:tcPr>
            <w:tcW w:w="1145" w:type="dxa"/>
            <w:gridSpan w:val="2"/>
            <w:noWrap/>
            <w:hideMark/>
          </w:tcPr>
          <w:p w:rsidR="007C1259" w:rsidRPr="007C1259" w:rsidRDefault="007C1259" w:rsidP="0087417F">
            <w:pPr>
              <w:pStyle w:val="AERtabletextright"/>
            </w:pPr>
            <w:r w:rsidRPr="007C1259">
              <w:t>90</w:t>
            </w:r>
          </w:p>
        </w:tc>
        <w:tc>
          <w:tcPr>
            <w:tcW w:w="1146" w:type="dxa"/>
            <w:noWrap/>
            <w:hideMark/>
          </w:tcPr>
          <w:p w:rsidR="007C1259" w:rsidRPr="007C1259" w:rsidRDefault="007C1259" w:rsidP="0087417F">
            <w:pPr>
              <w:pStyle w:val="AERtabletextright"/>
            </w:pPr>
            <w:r w:rsidRPr="007C1259">
              <w:t>83</w:t>
            </w:r>
          </w:p>
        </w:tc>
      </w:tr>
      <w:tr w:rsidR="007C1259" w:rsidRPr="007C1259" w:rsidTr="000B153E">
        <w:trPr>
          <w:trHeight w:val="255"/>
        </w:trPr>
        <w:tc>
          <w:tcPr>
            <w:tcW w:w="2456" w:type="dxa"/>
            <w:noWrap/>
            <w:hideMark/>
          </w:tcPr>
          <w:p w:rsidR="007C1259" w:rsidRPr="007C1259" w:rsidRDefault="007C1259" w:rsidP="007C1259">
            <w:r w:rsidRPr="007C1259">
              <w:t>2011</w:t>
            </w:r>
          </w:p>
        </w:tc>
        <w:tc>
          <w:tcPr>
            <w:tcW w:w="998" w:type="dxa"/>
            <w:noWrap/>
            <w:hideMark/>
          </w:tcPr>
          <w:p w:rsidR="007C1259" w:rsidRPr="007C1259" w:rsidRDefault="007C1259" w:rsidP="0087417F">
            <w:pPr>
              <w:pStyle w:val="AERtabletextright"/>
            </w:pPr>
            <w:r w:rsidRPr="007C1259">
              <w:t>120</w:t>
            </w:r>
          </w:p>
        </w:tc>
        <w:tc>
          <w:tcPr>
            <w:tcW w:w="1145" w:type="dxa"/>
            <w:noWrap/>
            <w:hideMark/>
          </w:tcPr>
          <w:p w:rsidR="007C1259" w:rsidRPr="007C1259" w:rsidRDefault="007C1259" w:rsidP="0087417F">
            <w:pPr>
              <w:pStyle w:val="AERtabletextright"/>
            </w:pPr>
            <w:r w:rsidRPr="007C1259">
              <w:t>117</w:t>
            </w:r>
          </w:p>
        </w:tc>
        <w:tc>
          <w:tcPr>
            <w:tcW w:w="1145" w:type="dxa"/>
            <w:gridSpan w:val="2"/>
            <w:noWrap/>
            <w:hideMark/>
          </w:tcPr>
          <w:p w:rsidR="007C1259" w:rsidRPr="007C1259" w:rsidRDefault="007C1259" w:rsidP="0087417F">
            <w:pPr>
              <w:pStyle w:val="AERtabletextright"/>
            </w:pPr>
            <w:r w:rsidRPr="007C1259">
              <w:t>112</w:t>
            </w:r>
          </w:p>
        </w:tc>
        <w:tc>
          <w:tcPr>
            <w:tcW w:w="1145" w:type="dxa"/>
            <w:noWrap/>
            <w:hideMark/>
          </w:tcPr>
          <w:p w:rsidR="007C1259" w:rsidRPr="007C1259" w:rsidRDefault="007C1259" w:rsidP="0087417F">
            <w:pPr>
              <w:pStyle w:val="AERtabletextright"/>
            </w:pPr>
            <w:r w:rsidRPr="007C1259">
              <w:t>36</w:t>
            </w:r>
          </w:p>
        </w:tc>
        <w:tc>
          <w:tcPr>
            <w:tcW w:w="1145" w:type="dxa"/>
            <w:gridSpan w:val="2"/>
            <w:noWrap/>
            <w:hideMark/>
          </w:tcPr>
          <w:p w:rsidR="007C1259" w:rsidRPr="007C1259" w:rsidRDefault="007C1259" w:rsidP="0087417F">
            <w:pPr>
              <w:pStyle w:val="AERtabletextright"/>
            </w:pPr>
            <w:r w:rsidRPr="007C1259">
              <w:t>90</w:t>
            </w:r>
          </w:p>
        </w:tc>
        <w:tc>
          <w:tcPr>
            <w:tcW w:w="1146" w:type="dxa"/>
            <w:noWrap/>
            <w:hideMark/>
          </w:tcPr>
          <w:p w:rsidR="007C1259" w:rsidRPr="007C1259" w:rsidRDefault="008572AD" w:rsidP="0087417F">
            <w:pPr>
              <w:pStyle w:val="AERtabletextright"/>
            </w:pPr>
            <w:r>
              <w:t>73</w:t>
            </w:r>
          </w:p>
        </w:tc>
      </w:tr>
      <w:tr w:rsidR="007C1259" w:rsidRPr="007C1259" w:rsidTr="000B153E">
        <w:trPr>
          <w:cnfStyle w:val="000000010000" w:firstRow="0" w:lastRow="0" w:firstColumn="0" w:lastColumn="0" w:oddVBand="0" w:evenVBand="0" w:oddHBand="0" w:evenHBand="1" w:firstRowFirstColumn="0" w:firstRowLastColumn="0" w:lastRowFirstColumn="0" w:lastRowLastColumn="0"/>
          <w:trHeight w:val="255"/>
        </w:trPr>
        <w:tc>
          <w:tcPr>
            <w:tcW w:w="2456" w:type="dxa"/>
            <w:noWrap/>
            <w:hideMark/>
          </w:tcPr>
          <w:p w:rsidR="007C1259" w:rsidRPr="007C1259" w:rsidRDefault="007C1259" w:rsidP="007C1259">
            <w:r w:rsidRPr="007C1259">
              <w:t>2012</w:t>
            </w:r>
          </w:p>
        </w:tc>
        <w:tc>
          <w:tcPr>
            <w:tcW w:w="998" w:type="dxa"/>
            <w:noWrap/>
            <w:hideMark/>
          </w:tcPr>
          <w:p w:rsidR="007C1259" w:rsidRPr="007C1259" w:rsidRDefault="007C1259" w:rsidP="0087417F">
            <w:pPr>
              <w:pStyle w:val="AERtabletextright"/>
            </w:pPr>
            <w:r w:rsidRPr="007C1259">
              <w:t>150</w:t>
            </w:r>
          </w:p>
        </w:tc>
        <w:tc>
          <w:tcPr>
            <w:tcW w:w="1145" w:type="dxa"/>
            <w:noWrap/>
            <w:hideMark/>
          </w:tcPr>
          <w:p w:rsidR="007C1259" w:rsidRPr="007C1259" w:rsidRDefault="00EE0E2A" w:rsidP="0087417F">
            <w:pPr>
              <w:pStyle w:val="AERtabletextright"/>
            </w:pPr>
            <w:r>
              <w:t>137</w:t>
            </w:r>
          </w:p>
        </w:tc>
        <w:tc>
          <w:tcPr>
            <w:tcW w:w="1145" w:type="dxa"/>
            <w:gridSpan w:val="2"/>
            <w:noWrap/>
            <w:hideMark/>
          </w:tcPr>
          <w:p w:rsidR="007C1259" w:rsidRPr="007C1259" w:rsidRDefault="007C1259" w:rsidP="0087417F">
            <w:pPr>
              <w:pStyle w:val="AERtabletextright"/>
            </w:pPr>
            <w:r w:rsidRPr="007C1259">
              <w:t>114</w:t>
            </w:r>
          </w:p>
        </w:tc>
        <w:tc>
          <w:tcPr>
            <w:tcW w:w="1145" w:type="dxa"/>
            <w:noWrap/>
            <w:hideMark/>
          </w:tcPr>
          <w:p w:rsidR="007C1259" w:rsidRPr="007C1259" w:rsidRDefault="00EE0E2A" w:rsidP="0087417F">
            <w:pPr>
              <w:pStyle w:val="AERtabletextright"/>
            </w:pPr>
            <w:r>
              <w:t>65</w:t>
            </w:r>
          </w:p>
        </w:tc>
        <w:tc>
          <w:tcPr>
            <w:tcW w:w="1145" w:type="dxa"/>
            <w:gridSpan w:val="2"/>
            <w:noWrap/>
            <w:hideMark/>
          </w:tcPr>
          <w:p w:rsidR="007C1259" w:rsidRPr="007C1259" w:rsidRDefault="007C1259" w:rsidP="0087417F">
            <w:pPr>
              <w:pStyle w:val="AERtabletextright"/>
            </w:pPr>
            <w:r w:rsidRPr="007C1259">
              <w:t>90</w:t>
            </w:r>
          </w:p>
        </w:tc>
        <w:tc>
          <w:tcPr>
            <w:tcW w:w="1146" w:type="dxa"/>
            <w:noWrap/>
            <w:hideMark/>
          </w:tcPr>
          <w:p w:rsidR="007C1259" w:rsidRPr="007C1259" w:rsidRDefault="00EE0E2A" w:rsidP="0087417F">
            <w:pPr>
              <w:pStyle w:val="AERtabletextright"/>
            </w:pPr>
            <w:r>
              <w:t>127</w:t>
            </w:r>
          </w:p>
        </w:tc>
      </w:tr>
      <w:tr w:rsidR="007C1259" w:rsidRPr="007C1259" w:rsidTr="000B153E">
        <w:trPr>
          <w:trHeight w:val="255"/>
        </w:trPr>
        <w:tc>
          <w:tcPr>
            <w:tcW w:w="2456" w:type="dxa"/>
            <w:noWrap/>
            <w:hideMark/>
          </w:tcPr>
          <w:p w:rsidR="007C1259" w:rsidRPr="007C1259" w:rsidRDefault="007C1259" w:rsidP="007C1259">
            <w:r w:rsidRPr="007C1259">
              <w:t>Cumulative Total</w:t>
            </w:r>
          </w:p>
        </w:tc>
        <w:tc>
          <w:tcPr>
            <w:tcW w:w="998" w:type="dxa"/>
            <w:noWrap/>
            <w:hideMark/>
          </w:tcPr>
          <w:p w:rsidR="007C1259" w:rsidRPr="007C1259" w:rsidRDefault="007C1259" w:rsidP="0087417F">
            <w:pPr>
              <w:pStyle w:val="AERtabletextright"/>
            </w:pPr>
            <w:r w:rsidRPr="007C1259">
              <w:t>570</w:t>
            </w:r>
          </w:p>
        </w:tc>
        <w:tc>
          <w:tcPr>
            <w:tcW w:w="1145" w:type="dxa"/>
            <w:noWrap/>
            <w:hideMark/>
          </w:tcPr>
          <w:p w:rsidR="007C1259" w:rsidRPr="007C1259" w:rsidRDefault="00EE0E2A" w:rsidP="0087417F">
            <w:pPr>
              <w:pStyle w:val="AERtabletextright"/>
            </w:pPr>
            <w:r>
              <w:t>357</w:t>
            </w:r>
          </w:p>
        </w:tc>
        <w:tc>
          <w:tcPr>
            <w:tcW w:w="1145" w:type="dxa"/>
            <w:gridSpan w:val="2"/>
            <w:noWrap/>
            <w:hideMark/>
          </w:tcPr>
          <w:p w:rsidR="007C1259" w:rsidRPr="007C1259" w:rsidRDefault="007C1259" w:rsidP="0087417F">
            <w:pPr>
              <w:pStyle w:val="AERtabletextright"/>
            </w:pPr>
            <w:r w:rsidRPr="007C1259">
              <w:t>557</w:t>
            </w:r>
          </w:p>
        </w:tc>
        <w:tc>
          <w:tcPr>
            <w:tcW w:w="1145" w:type="dxa"/>
            <w:noWrap/>
            <w:hideMark/>
          </w:tcPr>
          <w:p w:rsidR="007C1259" w:rsidRPr="007C1259" w:rsidRDefault="00EE0E2A" w:rsidP="0087417F">
            <w:pPr>
              <w:pStyle w:val="AERtabletextright"/>
            </w:pPr>
            <w:r>
              <w:t>349</w:t>
            </w:r>
          </w:p>
        </w:tc>
        <w:tc>
          <w:tcPr>
            <w:tcW w:w="1145" w:type="dxa"/>
            <w:gridSpan w:val="2"/>
            <w:noWrap/>
            <w:hideMark/>
          </w:tcPr>
          <w:p w:rsidR="007C1259" w:rsidRPr="007C1259" w:rsidRDefault="007C1259" w:rsidP="0087417F">
            <w:pPr>
              <w:pStyle w:val="AERtabletextright"/>
            </w:pPr>
            <w:r w:rsidRPr="007C1259">
              <w:t>450</w:t>
            </w:r>
          </w:p>
        </w:tc>
        <w:tc>
          <w:tcPr>
            <w:tcW w:w="1146" w:type="dxa"/>
            <w:noWrap/>
            <w:hideMark/>
          </w:tcPr>
          <w:p w:rsidR="007C1259" w:rsidRPr="007C1259" w:rsidRDefault="00EE0E2A" w:rsidP="0087417F">
            <w:pPr>
              <w:pStyle w:val="AERtabletextright"/>
            </w:pPr>
            <w:r>
              <w:t>426</w:t>
            </w:r>
          </w:p>
        </w:tc>
      </w:tr>
      <w:tr w:rsidR="007C1259" w:rsidRPr="007C1259" w:rsidTr="000B153E">
        <w:trPr>
          <w:cnfStyle w:val="000000010000" w:firstRow="0" w:lastRow="0" w:firstColumn="0" w:lastColumn="0" w:oddVBand="0" w:evenVBand="0" w:oddHBand="0" w:evenHBand="1" w:firstRowFirstColumn="0" w:firstRowLastColumn="0" w:lastRowFirstColumn="0" w:lastRowLastColumn="0"/>
          <w:trHeight w:val="270"/>
        </w:trPr>
        <w:tc>
          <w:tcPr>
            <w:tcW w:w="2456" w:type="dxa"/>
            <w:noWrap/>
            <w:hideMark/>
          </w:tcPr>
          <w:p w:rsidR="007C1259" w:rsidRPr="007C1259" w:rsidRDefault="007C1259" w:rsidP="007C1259">
            <w:r w:rsidRPr="007C1259">
              <w:t>Percent</w:t>
            </w:r>
            <w:r w:rsidR="00A50218">
              <w:t>age</w:t>
            </w:r>
            <w:r w:rsidRPr="007C1259">
              <w:t xml:space="preserve"> of final target </w:t>
            </w:r>
          </w:p>
        </w:tc>
        <w:tc>
          <w:tcPr>
            <w:tcW w:w="998" w:type="dxa"/>
            <w:noWrap/>
            <w:hideMark/>
          </w:tcPr>
          <w:p w:rsidR="007C1259" w:rsidRPr="007C1259" w:rsidRDefault="007C1259" w:rsidP="0087417F">
            <w:pPr>
              <w:pStyle w:val="AERtabletextright"/>
            </w:pPr>
            <w:r w:rsidRPr="007C1259">
              <w:t> </w:t>
            </w:r>
          </w:p>
        </w:tc>
        <w:tc>
          <w:tcPr>
            <w:tcW w:w="1145" w:type="dxa"/>
            <w:noWrap/>
            <w:hideMark/>
          </w:tcPr>
          <w:p w:rsidR="007C1259" w:rsidRPr="007C1259" w:rsidRDefault="00EE0E2A" w:rsidP="0087417F">
            <w:pPr>
              <w:pStyle w:val="AERtabletextright"/>
            </w:pPr>
            <w:r>
              <w:t>63</w:t>
            </w:r>
          </w:p>
        </w:tc>
        <w:tc>
          <w:tcPr>
            <w:tcW w:w="1145" w:type="dxa"/>
            <w:gridSpan w:val="2"/>
            <w:noWrap/>
            <w:hideMark/>
          </w:tcPr>
          <w:p w:rsidR="007C1259" w:rsidRPr="007C1259" w:rsidRDefault="007C1259" w:rsidP="0087417F">
            <w:pPr>
              <w:pStyle w:val="AERtabletextright"/>
            </w:pPr>
            <w:r w:rsidRPr="007C1259">
              <w:t> </w:t>
            </w:r>
          </w:p>
        </w:tc>
        <w:tc>
          <w:tcPr>
            <w:tcW w:w="1145" w:type="dxa"/>
            <w:noWrap/>
            <w:hideMark/>
          </w:tcPr>
          <w:p w:rsidR="007C1259" w:rsidRPr="007C1259" w:rsidRDefault="00EE0E2A" w:rsidP="0087417F">
            <w:pPr>
              <w:pStyle w:val="AERtabletextright"/>
            </w:pPr>
            <w:r>
              <w:t>63</w:t>
            </w:r>
          </w:p>
        </w:tc>
        <w:tc>
          <w:tcPr>
            <w:tcW w:w="1145" w:type="dxa"/>
            <w:gridSpan w:val="2"/>
            <w:noWrap/>
            <w:hideMark/>
          </w:tcPr>
          <w:p w:rsidR="007C1259" w:rsidRPr="007C1259" w:rsidRDefault="007C1259" w:rsidP="0087417F">
            <w:pPr>
              <w:pStyle w:val="AERtabletextright"/>
            </w:pPr>
            <w:r w:rsidRPr="007C1259">
              <w:t> </w:t>
            </w:r>
          </w:p>
        </w:tc>
        <w:tc>
          <w:tcPr>
            <w:tcW w:w="1146" w:type="dxa"/>
            <w:noWrap/>
            <w:hideMark/>
          </w:tcPr>
          <w:p w:rsidR="007C1259" w:rsidRPr="007C1259" w:rsidRDefault="00EE0E2A" w:rsidP="0087417F">
            <w:pPr>
              <w:pStyle w:val="AERtabletextright"/>
            </w:pPr>
            <w:r>
              <w:t>95</w:t>
            </w:r>
          </w:p>
        </w:tc>
      </w:tr>
    </w:tbl>
    <w:p w:rsidR="000B153E" w:rsidRDefault="007C1259">
      <w:pPr>
        <w:pStyle w:val="AERtablesource"/>
      </w:pPr>
      <w:r>
        <w:t xml:space="preserve">Source: </w:t>
      </w:r>
      <w:r w:rsidR="00185D65">
        <w:tab/>
      </w:r>
      <w:r>
        <w:t xml:space="preserve">ESCV Gas Access Arrangement </w:t>
      </w:r>
      <w:r w:rsidR="00B52926">
        <w:t>2008–2012</w:t>
      </w:r>
      <w:r w:rsidR="000B153E">
        <w:t xml:space="preserve"> and DNSP quarterly KPI Reports</w:t>
      </w:r>
      <w:r w:rsidR="00B46943">
        <w:t>.</w:t>
      </w:r>
    </w:p>
    <w:p w:rsidR="00213A52" w:rsidRDefault="00213A52" w:rsidP="0013049C">
      <w:pPr>
        <w:pStyle w:val="AERtablesource"/>
        <w:ind w:left="0" w:firstLine="0"/>
      </w:pPr>
    </w:p>
    <w:p w:rsidR="00B46943" w:rsidRPr="00B46943" w:rsidRDefault="00B46943" w:rsidP="00B46943">
      <w:pPr>
        <w:rPr>
          <w:rFonts w:eastAsia="Times New Roman"/>
          <w:szCs w:val="24"/>
          <w:lang w:eastAsia="en-US"/>
        </w:rPr>
      </w:pPr>
      <w:r>
        <w:br w:type="page"/>
      </w:r>
      <w:bookmarkStart w:id="160" w:name="_GoBack"/>
      <w:bookmarkEnd w:id="160"/>
    </w:p>
    <w:p w:rsidR="00666115" w:rsidRDefault="00494EA5" w:rsidP="004F2EE5">
      <w:pPr>
        <w:pStyle w:val="Heading8"/>
      </w:pPr>
      <w:bookmarkStart w:id="161" w:name="_Toc378326262"/>
      <w:r>
        <w:lastRenderedPageBreak/>
        <w:t>Guaranteed Service Levels</w:t>
      </w:r>
      <w:bookmarkEnd w:id="161"/>
    </w:p>
    <w:p w:rsidR="00E63756" w:rsidRDefault="004154DA" w:rsidP="00524B49">
      <w:pPr>
        <w:rPr>
          <w:rStyle w:val="AERtextbold"/>
        </w:rPr>
      </w:pPr>
      <w:r w:rsidRPr="00524B49">
        <w:rPr>
          <w:rStyle w:val="AERtextbold"/>
        </w:rPr>
        <w:t xml:space="preserve">Table </w:t>
      </w:r>
      <w:r w:rsidR="004F2EE5" w:rsidRPr="00524B49">
        <w:rPr>
          <w:rStyle w:val="AERtextbold"/>
        </w:rPr>
        <w:t>A.4.1</w:t>
      </w:r>
      <w:r w:rsidRPr="00524B49">
        <w:rPr>
          <w:rStyle w:val="AERtextbold"/>
        </w:rPr>
        <w:tab/>
        <w:t>Guaranteed Service Level (GSL) payment threshold items</w:t>
      </w:r>
    </w:p>
    <w:p w:rsidR="00524B49" w:rsidRPr="00524B49" w:rsidRDefault="00524B49" w:rsidP="00524B49">
      <w:pPr>
        <w:rPr>
          <w:rStyle w:val="AERtextbold"/>
        </w:rPr>
      </w:pPr>
    </w:p>
    <w:tbl>
      <w:tblPr>
        <w:tblStyle w:val="AERtable-numbers"/>
        <w:tblW w:w="5000" w:type="pct"/>
        <w:tblLook w:val="01E0" w:firstRow="1" w:lastRow="1" w:firstColumn="1" w:lastColumn="1" w:noHBand="0" w:noVBand="0"/>
      </w:tblPr>
      <w:tblGrid>
        <w:gridCol w:w="1329"/>
        <w:gridCol w:w="5556"/>
        <w:gridCol w:w="2357"/>
      </w:tblGrid>
      <w:tr w:rsidR="004154DA" w:rsidRPr="00464986" w:rsidTr="009D2F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1" w:type="pct"/>
            <w:noWrap/>
          </w:tcPr>
          <w:p w:rsidR="004154DA" w:rsidRPr="00EC3B16" w:rsidRDefault="004154DA" w:rsidP="008B4BBB">
            <w:pPr>
              <w:pStyle w:val="AERtabletextleft"/>
            </w:pPr>
            <w:r w:rsidRPr="00EC3B16">
              <w:t>Area of service</w:t>
            </w:r>
          </w:p>
        </w:tc>
        <w:tc>
          <w:tcPr>
            <w:tcW w:w="2633" w:type="pct"/>
            <w:noWrap/>
          </w:tcPr>
          <w:p w:rsidR="004154DA" w:rsidRPr="00EC3B16" w:rsidRDefault="004154DA" w:rsidP="004154DA">
            <w:pPr>
              <w:cnfStyle w:val="100000000000" w:firstRow="1" w:lastRow="0" w:firstColumn="0" w:lastColumn="0" w:oddVBand="0" w:evenVBand="0" w:oddHBand="0" w:evenHBand="0" w:firstRowFirstColumn="0" w:firstRowLastColumn="0" w:lastRowFirstColumn="0" w:lastRowLastColumn="0"/>
            </w:pPr>
            <w:r w:rsidRPr="00EC3B16">
              <w:t>Level of service to incur GSL payment a</w:t>
            </w:r>
          </w:p>
        </w:tc>
        <w:tc>
          <w:tcPr>
            <w:tcW w:w="1356" w:type="pct"/>
            <w:noWrap/>
          </w:tcPr>
          <w:p w:rsidR="004154DA" w:rsidRPr="00EC3B16" w:rsidRDefault="004154DA" w:rsidP="004154DA">
            <w:pPr>
              <w:cnfStyle w:val="100000000000" w:firstRow="1" w:lastRow="0" w:firstColumn="0" w:lastColumn="0" w:oddVBand="0" w:evenVBand="0" w:oddHBand="0" w:evenHBand="0" w:firstRowFirstColumn="0" w:firstRowLastColumn="0" w:lastRowFirstColumn="0" w:lastRowLastColumn="0"/>
            </w:pPr>
            <w:r w:rsidRPr="00EC3B16">
              <w:t>Level of GSL payment</w:t>
            </w:r>
          </w:p>
        </w:tc>
      </w:tr>
      <w:tr w:rsidR="004154DA" w:rsidRPr="00464986" w:rsidTr="009D2F05">
        <w:tc>
          <w:tcPr>
            <w:cnfStyle w:val="001000000000" w:firstRow="0" w:lastRow="0" w:firstColumn="1" w:lastColumn="0" w:oddVBand="0" w:evenVBand="0" w:oddHBand="0" w:evenHBand="0" w:firstRowFirstColumn="0" w:firstRowLastColumn="0" w:lastRowFirstColumn="0" w:lastRowLastColumn="0"/>
            <w:tcW w:w="1011" w:type="pct"/>
            <w:noWrap/>
          </w:tcPr>
          <w:p w:rsidR="004154DA" w:rsidRPr="00A77217" w:rsidRDefault="004154DA" w:rsidP="00B40D4A">
            <w:r w:rsidRPr="00A77217">
              <w:t>Appointments</w:t>
            </w:r>
            <w:r>
              <w:t xml:space="preserve"> </w:t>
            </w:r>
            <w:r w:rsidRPr="00EC3B16">
              <w:t>b</w:t>
            </w:r>
          </w:p>
        </w:tc>
        <w:tc>
          <w:tcPr>
            <w:tcW w:w="2633" w:type="pct"/>
            <w:noWrap/>
          </w:tcPr>
          <w:p w:rsidR="004154DA" w:rsidRPr="00A77217" w:rsidRDefault="004154DA" w:rsidP="004154DA">
            <w:pPr>
              <w:cnfStyle w:val="000000000000" w:firstRow="0" w:lastRow="0" w:firstColumn="0" w:lastColumn="0" w:oddVBand="0" w:evenVBand="0" w:oddHBand="0" w:evenHBand="0" w:firstRowFirstColumn="0" w:firstRowLastColumn="0" w:lastRowFirstColumn="0" w:lastRowLastColumn="0"/>
            </w:pPr>
            <w:r w:rsidRPr="00A77217">
              <w:t xml:space="preserve">Failure to attend appointment within agreed appointment window: </w:t>
            </w:r>
          </w:p>
          <w:p w:rsidR="004154DA" w:rsidRPr="00A77217" w:rsidRDefault="004154DA" w:rsidP="004154DA">
            <w:pPr>
              <w:cnfStyle w:val="000000000000" w:firstRow="0" w:lastRow="0" w:firstColumn="0" w:lastColumn="0" w:oddVBand="0" w:evenVBand="0" w:oddHBand="0" w:evenHBand="0" w:firstRowFirstColumn="0" w:firstRowLastColumn="0" w:lastRowFirstColumn="0" w:lastRowLastColumn="0"/>
            </w:pPr>
            <w:r w:rsidRPr="00A77217">
              <w:t>Customer present–2 hours</w:t>
            </w:r>
          </w:p>
          <w:p w:rsidR="004154DA" w:rsidRPr="00A77217" w:rsidRDefault="004154DA" w:rsidP="004154DA">
            <w:pPr>
              <w:cnfStyle w:val="000000000000" w:firstRow="0" w:lastRow="0" w:firstColumn="0" w:lastColumn="0" w:oddVBand="0" w:evenVBand="0" w:oddHBand="0" w:evenHBand="0" w:firstRowFirstColumn="0" w:firstRowLastColumn="0" w:lastRowFirstColumn="0" w:lastRowLastColumn="0"/>
            </w:pPr>
            <w:r w:rsidRPr="00A77217">
              <w:t>Customer absent–agreed date</w:t>
            </w:r>
          </w:p>
        </w:tc>
        <w:tc>
          <w:tcPr>
            <w:tcW w:w="1356" w:type="pct"/>
            <w:noWrap/>
          </w:tcPr>
          <w:p w:rsidR="004154DA" w:rsidRPr="00A77217" w:rsidRDefault="004154DA" w:rsidP="004154DA">
            <w:pPr>
              <w:cnfStyle w:val="000000000000" w:firstRow="0" w:lastRow="0" w:firstColumn="0" w:lastColumn="0" w:oddVBand="0" w:evenVBand="0" w:oddHBand="0" w:evenHBand="0" w:firstRowFirstColumn="0" w:firstRowLastColumn="0" w:lastRowFirstColumn="0" w:lastRowLastColumn="0"/>
            </w:pPr>
            <w:r w:rsidRPr="00A77217">
              <w:t>$50 per event</w:t>
            </w:r>
          </w:p>
        </w:tc>
      </w:tr>
      <w:tr w:rsidR="004154DA" w:rsidRPr="00464986" w:rsidTr="009D2F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1" w:type="pct"/>
            <w:noWrap/>
          </w:tcPr>
          <w:p w:rsidR="004154DA" w:rsidRPr="00A77217" w:rsidRDefault="004154DA" w:rsidP="004154DA">
            <w:r w:rsidRPr="00A77217">
              <w:t>Connections</w:t>
            </w:r>
          </w:p>
        </w:tc>
        <w:tc>
          <w:tcPr>
            <w:tcW w:w="2633" w:type="pct"/>
            <w:noWrap/>
          </w:tcPr>
          <w:p w:rsidR="004154DA" w:rsidRPr="00A77217" w:rsidRDefault="004154DA" w:rsidP="004154DA">
            <w:pPr>
              <w:cnfStyle w:val="000000010000" w:firstRow="0" w:lastRow="0" w:firstColumn="0" w:lastColumn="0" w:oddVBand="0" w:evenVBand="0" w:oddHBand="0" w:evenHBand="1" w:firstRowFirstColumn="0" w:firstRowLastColumn="0" w:lastRowFirstColumn="0" w:lastRowLastColumn="0"/>
            </w:pPr>
            <w:r w:rsidRPr="00A77217">
              <w:t>Failure to connect a customer within one day of agreed date</w:t>
            </w:r>
          </w:p>
        </w:tc>
        <w:tc>
          <w:tcPr>
            <w:tcW w:w="1356" w:type="pct"/>
            <w:noWrap/>
          </w:tcPr>
          <w:p w:rsidR="004154DA" w:rsidRPr="00A77217" w:rsidRDefault="004154DA" w:rsidP="004154DA">
            <w:pPr>
              <w:cnfStyle w:val="000000010000" w:firstRow="0" w:lastRow="0" w:firstColumn="0" w:lastColumn="0" w:oddVBand="0" w:evenVBand="0" w:oddHBand="0" w:evenHBand="1" w:firstRowFirstColumn="0" w:firstRowLastColumn="0" w:lastRowFirstColumn="0" w:lastRowLastColumn="0"/>
            </w:pPr>
            <w:r w:rsidRPr="00A77217">
              <w:t>$80 per day (subject to a maximum of $240)</w:t>
            </w:r>
          </w:p>
        </w:tc>
      </w:tr>
      <w:tr w:rsidR="004154DA" w:rsidRPr="00464986" w:rsidTr="009D2F05">
        <w:tc>
          <w:tcPr>
            <w:cnfStyle w:val="001000000000" w:firstRow="0" w:lastRow="0" w:firstColumn="1" w:lastColumn="0" w:oddVBand="0" w:evenVBand="0" w:oddHBand="0" w:evenHBand="0" w:firstRowFirstColumn="0" w:firstRowLastColumn="0" w:lastRowFirstColumn="0" w:lastRowLastColumn="0"/>
            <w:tcW w:w="1011" w:type="pct"/>
            <w:noWrap/>
          </w:tcPr>
          <w:p w:rsidR="004154DA" w:rsidRPr="00A77217" w:rsidRDefault="004154DA" w:rsidP="004154DA">
            <w:r w:rsidRPr="00A77217">
              <w:t>Repeat interruptions</w:t>
            </w:r>
            <w:r w:rsidRPr="00EC3B16">
              <w:t xml:space="preserve"> c</w:t>
            </w:r>
          </w:p>
        </w:tc>
        <w:tc>
          <w:tcPr>
            <w:tcW w:w="2633" w:type="pct"/>
            <w:noWrap/>
          </w:tcPr>
          <w:p w:rsidR="004154DA" w:rsidRPr="00A77217" w:rsidRDefault="004154DA" w:rsidP="004154DA">
            <w:pPr>
              <w:cnfStyle w:val="000000000000" w:firstRow="0" w:lastRow="0" w:firstColumn="0" w:lastColumn="0" w:oddVBand="0" w:evenVBand="0" w:oddHBand="0" w:evenHBand="0" w:firstRowFirstColumn="0" w:firstRowLastColumn="0" w:lastRowFirstColumn="0" w:lastRowLastColumn="0"/>
            </w:pPr>
            <w:r w:rsidRPr="00A77217">
              <w:t xml:space="preserve">Unplanned interruptions to a customer in a calendar year period resulting from faults in the distribution system: </w:t>
            </w:r>
          </w:p>
          <w:p w:rsidR="004154DA" w:rsidRPr="00A77217" w:rsidRDefault="004154DA" w:rsidP="004154DA">
            <w:pPr>
              <w:cnfStyle w:val="000000000000" w:firstRow="0" w:lastRow="0" w:firstColumn="0" w:lastColumn="0" w:oddVBand="0" w:evenVBand="0" w:oddHBand="0" w:evenHBand="0" w:firstRowFirstColumn="0" w:firstRowLastColumn="0" w:lastRowFirstColumn="0" w:lastRowLastColumn="0"/>
            </w:pPr>
            <w:r w:rsidRPr="00A77217">
              <w:t>Upon fifth interruption</w:t>
            </w:r>
          </w:p>
          <w:p w:rsidR="004154DA" w:rsidRPr="00A77217" w:rsidRDefault="004154DA" w:rsidP="004154DA">
            <w:pPr>
              <w:cnfStyle w:val="000000000000" w:firstRow="0" w:lastRow="0" w:firstColumn="0" w:lastColumn="0" w:oddVBand="0" w:evenVBand="0" w:oddHBand="0" w:evenHBand="0" w:firstRowFirstColumn="0" w:firstRowLastColumn="0" w:lastRowFirstColumn="0" w:lastRowLastColumn="0"/>
            </w:pPr>
            <w:r w:rsidRPr="00A77217">
              <w:t>Upon tenth interruption</w:t>
            </w:r>
          </w:p>
        </w:tc>
        <w:tc>
          <w:tcPr>
            <w:tcW w:w="1356" w:type="pct"/>
            <w:noWrap/>
          </w:tcPr>
          <w:p w:rsidR="004154DA" w:rsidRPr="00A77217" w:rsidRDefault="004154DA" w:rsidP="004154DA">
            <w:pPr>
              <w:cnfStyle w:val="000000000000" w:firstRow="0" w:lastRow="0" w:firstColumn="0" w:lastColumn="0" w:oddVBand="0" w:evenVBand="0" w:oddHBand="0" w:evenHBand="0" w:firstRowFirstColumn="0" w:firstRowLastColumn="0" w:lastRowFirstColumn="0" w:lastRowLastColumn="0"/>
            </w:pPr>
          </w:p>
          <w:p w:rsidR="004154DA" w:rsidRPr="00A77217" w:rsidRDefault="004154DA" w:rsidP="004154DA">
            <w:pPr>
              <w:cnfStyle w:val="000000000000" w:firstRow="0" w:lastRow="0" w:firstColumn="0" w:lastColumn="0" w:oddVBand="0" w:evenVBand="0" w:oddHBand="0" w:evenHBand="0" w:firstRowFirstColumn="0" w:firstRowLastColumn="0" w:lastRowFirstColumn="0" w:lastRowLastColumn="0"/>
            </w:pPr>
          </w:p>
          <w:p w:rsidR="004154DA" w:rsidRPr="00A77217" w:rsidRDefault="004154DA" w:rsidP="004154DA">
            <w:pPr>
              <w:cnfStyle w:val="000000000000" w:firstRow="0" w:lastRow="0" w:firstColumn="0" w:lastColumn="0" w:oddVBand="0" w:evenVBand="0" w:oddHBand="0" w:evenHBand="0" w:firstRowFirstColumn="0" w:firstRowLastColumn="0" w:lastRowFirstColumn="0" w:lastRowLastColumn="0"/>
            </w:pPr>
            <w:r w:rsidRPr="00A77217">
              <w:t>$150</w:t>
            </w:r>
          </w:p>
          <w:p w:rsidR="004154DA" w:rsidRPr="00A77217" w:rsidRDefault="004154DA" w:rsidP="004154DA">
            <w:pPr>
              <w:cnfStyle w:val="000000000000" w:firstRow="0" w:lastRow="0" w:firstColumn="0" w:lastColumn="0" w:oddVBand="0" w:evenVBand="0" w:oddHBand="0" w:evenHBand="0" w:firstRowFirstColumn="0" w:firstRowLastColumn="0" w:lastRowFirstColumn="0" w:lastRowLastColumn="0"/>
            </w:pPr>
            <w:r w:rsidRPr="00A77217">
              <w:t>Additional $150</w:t>
            </w:r>
          </w:p>
        </w:tc>
      </w:tr>
      <w:tr w:rsidR="004154DA" w:rsidRPr="00464986" w:rsidTr="009D2F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1" w:type="pct"/>
            <w:noWrap/>
          </w:tcPr>
          <w:p w:rsidR="004154DA" w:rsidRPr="00A77217" w:rsidRDefault="004154DA" w:rsidP="004154DA">
            <w:r w:rsidRPr="00A77217">
              <w:t>Lengthy interruptions</w:t>
            </w:r>
            <w:r w:rsidRPr="00EC3B16">
              <w:t xml:space="preserve"> d</w:t>
            </w:r>
          </w:p>
        </w:tc>
        <w:tc>
          <w:tcPr>
            <w:tcW w:w="2633" w:type="pct"/>
            <w:noWrap/>
          </w:tcPr>
          <w:p w:rsidR="004154DA" w:rsidRPr="00A77217" w:rsidRDefault="004154DA" w:rsidP="004154DA">
            <w:pPr>
              <w:cnfStyle w:val="000000010000" w:firstRow="0" w:lastRow="0" w:firstColumn="0" w:lastColumn="0" w:oddVBand="0" w:evenVBand="0" w:oddHBand="0" w:evenHBand="1" w:firstRowFirstColumn="0" w:firstRowLastColumn="0" w:lastRowFirstColumn="0" w:lastRowLastColumn="0"/>
            </w:pPr>
            <w:r w:rsidRPr="00A77217">
              <w:t>Gas supply interruption to a residential customer not restored:</w:t>
            </w:r>
          </w:p>
          <w:p w:rsidR="004154DA" w:rsidRPr="00A77217" w:rsidRDefault="004154DA" w:rsidP="004154DA">
            <w:pPr>
              <w:cnfStyle w:val="000000010000" w:firstRow="0" w:lastRow="0" w:firstColumn="0" w:lastColumn="0" w:oddVBand="0" w:evenVBand="0" w:oddHBand="0" w:evenHBand="1" w:firstRowFirstColumn="0" w:firstRowLastColumn="0" w:lastRowFirstColumn="0" w:lastRowLastColumn="0"/>
            </w:pPr>
            <w:r w:rsidRPr="00A77217">
              <w:t>Within 12 hours</w:t>
            </w:r>
          </w:p>
          <w:p w:rsidR="004154DA" w:rsidRPr="00A77217" w:rsidRDefault="004154DA" w:rsidP="004154DA">
            <w:pPr>
              <w:cnfStyle w:val="000000010000" w:firstRow="0" w:lastRow="0" w:firstColumn="0" w:lastColumn="0" w:oddVBand="0" w:evenVBand="0" w:oddHBand="0" w:evenHBand="1" w:firstRowFirstColumn="0" w:firstRowLastColumn="0" w:lastRowFirstColumn="0" w:lastRowLastColumn="0"/>
            </w:pPr>
            <w:r w:rsidRPr="00A77217">
              <w:t>Within 18 hours</w:t>
            </w:r>
          </w:p>
        </w:tc>
        <w:tc>
          <w:tcPr>
            <w:tcW w:w="1356" w:type="pct"/>
            <w:noWrap/>
          </w:tcPr>
          <w:p w:rsidR="004154DA" w:rsidRPr="00A77217" w:rsidRDefault="004154DA" w:rsidP="004154DA">
            <w:pPr>
              <w:cnfStyle w:val="000000010000" w:firstRow="0" w:lastRow="0" w:firstColumn="0" w:lastColumn="0" w:oddVBand="0" w:evenVBand="0" w:oddHBand="0" w:evenHBand="1" w:firstRowFirstColumn="0" w:firstRowLastColumn="0" w:lastRowFirstColumn="0" w:lastRowLastColumn="0"/>
            </w:pPr>
          </w:p>
          <w:p w:rsidR="004154DA" w:rsidRPr="00A77217" w:rsidRDefault="004154DA" w:rsidP="004154DA">
            <w:pPr>
              <w:cnfStyle w:val="000000010000" w:firstRow="0" w:lastRow="0" w:firstColumn="0" w:lastColumn="0" w:oddVBand="0" w:evenVBand="0" w:oddHBand="0" w:evenHBand="1" w:firstRowFirstColumn="0" w:firstRowLastColumn="0" w:lastRowFirstColumn="0" w:lastRowLastColumn="0"/>
            </w:pPr>
            <w:r w:rsidRPr="00A77217">
              <w:t>$150 per event</w:t>
            </w:r>
          </w:p>
          <w:p w:rsidR="004154DA" w:rsidRPr="00A77217" w:rsidRDefault="004154DA" w:rsidP="004154DA">
            <w:pPr>
              <w:cnfStyle w:val="000000010000" w:firstRow="0" w:lastRow="0" w:firstColumn="0" w:lastColumn="0" w:oddVBand="0" w:evenVBand="0" w:oddHBand="0" w:evenHBand="1" w:firstRowFirstColumn="0" w:firstRowLastColumn="0" w:lastRowFirstColumn="0" w:lastRowLastColumn="0"/>
            </w:pPr>
            <w:r w:rsidRPr="00A77217">
              <w:t>Additional $150</w:t>
            </w:r>
          </w:p>
        </w:tc>
      </w:tr>
    </w:tbl>
    <w:p w:rsidR="001759FA" w:rsidRDefault="004154DA" w:rsidP="004154DA">
      <w:pPr>
        <w:pStyle w:val="AERtablesource"/>
      </w:pPr>
      <w:r w:rsidRPr="005E5F67">
        <w:t xml:space="preserve">Notes: </w:t>
      </w:r>
      <w:r w:rsidR="001759FA">
        <w:tab/>
      </w:r>
      <w:r w:rsidRPr="005E5F67">
        <w:t>a</w:t>
      </w:r>
      <w:r w:rsidR="001759FA">
        <w:t>.</w:t>
      </w:r>
      <w:r w:rsidRPr="005E5F67">
        <w:t xml:space="preserve"> </w:t>
      </w:r>
      <w:proofErr w:type="gramStart"/>
      <w:r w:rsidRPr="005E5F67">
        <w:t>An</w:t>
      </w:r>
      <w:proofErr w:type="gramEnd"/>
      <w:r w:rsidRPr="005E5F67">
        <w:t xml:space="preserve"> appointment window of two hours applies if the customer is required or requests to be present. A one day a</w:t>
      </w:r>
      <w:r w:rsidR="001759FA">
        <w:t>pp</w:t>
      </w:r>
      <w:r w:rsidRPr="005E5F67">
        <w:t xml:space="preserve">ointment window applies if the customer is not required or does not request to be present. Appointments rescheduled by the </w:t>
      </w:r>
      <w:r w:rsidR="001D3CEB">
        <w:t>distributors</w:t>
      </w:r>
      <w:r w:rsidR="001D3CEB" w:rsidRPr="005E5F67">
        <w:t xml:space="preserve"> </w:t>
      </w:r>
      <w:r w:rsidRPr="005E5F67">
        <w:t xml:space="preserve">are counted as missed appointments. Appointments rescheduled by the customer are excluded from payments. </w:t>
      </w:r>
    </w:p>
    <w:p w:rsidR="004154DA" w:rsidRPr="005E5F67" w:rsidRDefault="001759FA" w:rsidP="004154DA">
      <w:pPr>
        <w:pStyle w:val="AERtablesource"/>
      </w:pPr>
      <w:r>
        <w:tab/>
        <w:t>b.</w:t>
      </w:r>
      <w:r w:rsidRPr="005E5F67">
        <w:t xml:space="preserve"> </w:t>
      </w:r>
      <w:r w:rsidR="004154DA" w:rsidRPr="005E5F67">
        <w:t>Excluding force majeure, faults in gas installations, transmission faults, upstream events and third party events.</w:t>
      </w:r>
    </w:p>
    <w:p w:rsidR="004154DA" w:rsidRPr="005E5F67" w:rsidRDefault="001759FA" w:rsidP="004154DA">
      <w:pPr>
        <w:pStyle w:val="AERtablesource"/>
      </w:pPr>
      <w:r>
        <w:tab/>
      </w:r>
      <w:r w:rsidR="00526331">
        <w:t xml:space="preserve">c. </w:t>
      </w:r>
      <w:r w:rsidR="004154DA" w:rsidRPr="005E5F67">
        <w:t>Excluding force majeure, faults in gas installations, transmission faults, upstream events and third party events impacting large diameter mains affecting more than 50 customers. Large diameter mains are high pressure mains of nominal diameter 100 mm or greater, and medium pressure or low pressure mains of nominal diameter 150 mm or greater.</w:t>
      </w:r>
    </w:p>
    <w:p w:rsidR="00DE7B1D" w:rsidRPr="00FD3C4D" w:rsidRDefault="00DD634D" w:rsidP="00DE7B1D">
      <w:pPr>
        <w:pStyle w:val="Caption"/>
      </w:pPr>
      <w:bookmarkStart w:id="162" w:name="_Toc259108905"/>
      <w:r>
        <w:rPr>
          <w:b w:val="0"/>
          <w:bCs w:val="0"/>
        </w:rPr>
        <w:br w:type="page"/>
      </w:r>
      <w:r w:rsidR="00DE7B1D" w:rsidRPr="00FD3C4D">
        <w:lastRenderedPageBreak/>
        <w:t xml:space="preserve">Table </w:t>
      </w:r>
      <w:r w:rsidR="004F2EE5">
        <w:t>A</w:t>
      </w:r>
      <w:r w:rsidR="00DE7B1D" w:rsidRPr="00FD3C4D">
        <w:t>.</w:t>
      </w:r>
      <w:r w:rsidR="004F2EE5">
        <w:t>4.2</w:t>
      </w:r>
      <w:r w:rsidR="00B46943">
        <w:tab/>
        <w:t>Guaranteed Service Level</w:t>
      </w:r>
      <w:r w:rsidR="00DE7B1D" w:rsidRPr="00FD3C4D">
        <w:t xml:space="preserve"> payment</w:t>
      </w:r>
      <w:r w:rsidR="00B46943">
        <w:t>s made</w:t>
      </w:r>
      <w:r w:rsidR="0093741F">
        <w:t xml:space="preserve"> ($2006)</w:t>
      </w:r>
    </w:p>
    <w:tbl>
      <w:tblPr>
        <w:tblStyle w:val="AERtable-text"/>
        <w:tblW w:w="5000" w:type="pct"/>
        <w:tblLook w:val="01E0" w:firstRow="1" w:lastRow="1" w:firstColumn="1" w:lastColumn="1" w:noHBand="0" w:noVBand="0"/>
      </w:tblPr>
      <w:tblGrid>
        <w:gridCol w:w="1000"/>
        <w:gridCol w:w="967"/>
        <w:gridCol w:w="967"/>
        <w:gridCol w:w="964"/>
        <w:gridCol w:w="982"/>
        <w:gridCol w:w="1169"/>
        <w:gridCol w:w="1168"/>
        <w:gridCol w:w="1039"/>
        <w:gridCol w:w="964"/>
        <w:gridCol w:w="22"/>
      </w:tblGrid>
      <w:tr w:rsidR="00EE09C8" w:rsidRPr="00542358" w:rsidTr="00596124">
        <w:trPr>
          <w:cnfStyle w:val="100000000000" w:firstRow="1" w:lastRow="0" w:firstColumn="0" w:lastColumn="0" w:oddVBand="0" w:evenVBand="0" w:oddHBand="0" w:evenHBand="0" w:firstRowFirstColumn="0" w:firstRowLastColumn="0" w:lastRowFirstColumn="0" w:lastRowLastColumn="0"/>
          <w:trHeight w:val="468"/>
        </w:trPr>
        <w:tc>
          <w:tcPr>
            <w:tcW w:w="540" w:type="pct"/>
            <w:noWrap/>
          </w:tcPr>
          <w:p w:rsidR="00DE7B1D" w:rsidRPr="00DE7B1D" w:rsidRDefault="00DE7B1D" w:rsidP="00DE7B1D">
            <w:pPr>
              <w:pStyle w:val="Caption"/>
            </w:pPr>
          </w:p>
        </w:tc>
        <w:tc>
          <w:tcPr>
            <w:tcW w:w="2092" w:type="pct"/>
            <w:gridSpan w:val="4"/>
            <w:noWrap/>
          </w:tcPr>
          <w:p w:rsidR="00DE7B1D" w:rsidRPr="00DE7B1D" w:rsidRDefault="00DE7B1D" w:rsidP="00DE7B1D">
            <w:pPr>
              <w:pStyle w:val="Caption"/>
            </w:pPr>
            <w:r w:rsidRPr="00DE7B1D">
              <w:t>No. of customer payments</w:t>
            </w:r>
          </w:p>
        </w:tc>
        <w:tc>
          <w:tcPr>
            <w:tcW w:w="2368" w:type="pct"/>
            <w:gridSpan w:val="5"/>
            <w:noWrap/>
          </w:tcPr>
          <w:p w:rsidR="00DE7B1D" w:rsidRPr="00DE7B1D" w:rsidRDefault="00DE7B1D" w:rsidP="00DE7B1D">
            <w:pPr>
              <w:pStyle w:val="Caption"/>
            </w:pPr>
            <w:r w:rsidRPr="00DE7B1D">
              <w:t>Amount paid</w:t>
            </w:r>
          </w:p>
        </w:tc>
      </w:tr>
      <w:tr w:rsidR="00373D5E" w:rsidRPr="00542358" w:rsidTr="00596124">
        <w:trPr>
          <w:gridAfter w:val="1"/>
          <w:wAfter w:w="14" w:type="pct"/>
          <w:trHeight w:val="183"/>
        </w:trPr>
        <w:tc>
          <w:tcPr>
            <w:tcW w:w="540" w:type="pct"/>
            <w:noWrap/>
          </w:tcPr>
          <w:p w:rsidR="00DE7B1D" w:rsidRPr="00DE7B1D" w:rsidRDefault="00DE7B1D" w:rsidP="00DE7B1D"/>
        </w:tc>
        <w:tc>
          <w:tcPr>
            <w:tcW w:w="521" w:type="pct"/>
            <w:noWrap/>
          </w:tcPr>
          <w:p w:rsidR="00DE7B1D" w:rsidRPr="001C2068" w:rsidRDefault="00DE7B1D" w:rsidP="001C2068">
            <w:pPr>
              <w:pStyle w:val="AERtabletextright"/>
              <w:rPr>
                <w:rStyle w:val="AERtextbold"/>
              </w:rPr>
            </w:pPr>
            <w:r w:rsidRPr="001C2068">
              <w:rPr>
                <w:rStyle w:val="AERtextbold"/>
              </w:rPr>
              <w:t>2009</w:t>
            </w:r>
          </w:p>
        </w:tc>
        <w:tc>
          <w:tcPr>
            <w:tcW w:w="521" w:type="pct"/>
            <w:noWrap/>
          </w:tcPr>
          <w:p w:rsidR="00DE7B1D" w:rsidRPr="001C2068" w:rsidRDefault="00DE7B1D" w:rsidP="001C2068">
            <w:pPr>
              <w:pStyle w:val="AERtabletextright"/>
              <w:rPr>
                <w:rStyle w:val="AERtextbold"/>
              </w:rPr>
            </w:pPr>
            <w:r w:rsidRPr="001C2068">
              <w:rPr>
                <w:rStyle w:val="AERtextbold"/>
              </w:rPr>
              <w:t>2010</w:t>
            </w:r>
          </w:p>
        </w:tc>
        <w:tc>
          <w:tcPr>
            <w:tcW w:w="520" w:type="pct"/>
            <w:noWrap/>
          </w:tcPr>
          <w:p w:rsidR="00DE7B1D" w:rsidRPr="001C2068" w:rsidRDefault="00DE7B1D" w:rsidP="001C2068">
            <w:pPr>
              <w:pStyle w:val="AERtabletextright"/>
              <w:rPr>
                <w:rStyle w:val="AERtextbold"/>
              </w:rPr>
            </w:pPr>
            <w:r w:rsidRPr="001C2068">
              <w:rPr>
                <w:rStyle w:val="AERtextbold"/>
              </w:rPr>
              <w:t>2011</w:t>
            </w:r>
          </w:p>
        </w:tc>
        <w:tc>
          <w:tcPr>
            <w:tcW w:w="530" w:type="pct"/>
            <w:noWrap/>
          </w:tcPr>
          <w:p w:rsidR="00DE7B1D" w:rsidRPr="001C2068" w:rsidRDefault="00EE0E2A" w:rsidP="001C2068">
            <w:pPr>
              <w:pStyle w:val="AERtabletextright"/>
              <w:rPr>
                <w:rStyle w:val="AERtextbold"/>
              </w:rPr>
            </w:pPr>
            <w:r w:rsidRPr="001C2068">
              <w:rPr>
                <w:rStyle w:val="AERtextbold"/>
              </w:rPr>
              <w:t>2012</w:t>
            </w:r>
          </w:p>
        </w:tc>
        <w:tc>
          <w:tcPr>
            <w:tcW w:w="636" w:type="pct"/>
            <w:noWrap/>
          </w:tcPr>
          <w:p w:rsidR="00DE7B1D" w:rsidRPr="001C2068" w:rsidRDefault="00DE7B1D" w:rsidP="001C2068">
            <w:pPr>
              <w:pStyle w:val="AERtabletextright"/>
              <w:rPr>
                <w:rStyle w:val="AERtextbold"/>
              </w:rPr>
            </w:pPr>
            <w:r w:rsidRPr="001C2068">
              <w:rPr>
                <w:rStyle w:val="AERtextbold"/>
              </w:rPr>
              <w:t>2009</w:t>
            </w:r>
          </w:p>
        </w:tc>
        <w:tc>
          <w:tcPr>
            <w:tcW w:w="636" w:type="pct"/>
            <w:noWrap/>
          </w:tcPr>
          <w:p w:rsidR="00DE7B1D" w:rsidRPr="001C2068" w:rsidRDefault="00DE7B1D" w:rsidP="001C2068">
            <w:pPr>
              <w:pStyle w:val="AERtabletextright"/>
              <w:rPr>
                <w:rStyle w:val="AERtextbold"/>
              </w:rPr>
            </w:pPr>
            <w:r w:rsidRPr="001C2068">
              <w:rPr>
                <w:rStyle w:val="AERtextbold"/>
              </w:rPr>
              <w:t>2010</w:t>
            </w:r>
          </w:p>
        </w:tc>
        <w:tc>
          <w:tcPr>
            <w:tcW w:w="563" w:type="pct"/>
            <w:noWrap/>
          </w:tcPr>
          <w:p w:rsidR="00DE7B1D" w:rsidRPr="001C2068" w:rsidRDefault="00DE7B1D" w:rsidP="001C2068">
            <w:pPr>
              <w:pStyle w:val="AERtabletextright"/>
              <w:rPr>
                <w:rStyle w:val="AERtextbold"/>
              </w:rPr>
            </w:pPr>
            <w:r w:rsidRPr="001C2068">
              <w:rPr>
                <w:rStyle w:val="AERtextbold"/>
              </w:rPr>
              <w:t>2011</w:t>
            </w:r>
          </w:p>
        </w:tc>
        <w:tc>
          <w:tcPr>
            <w:tcW w:w="520" w:type="pct"/>
          </w:tcPr>
          <w:p w:rsidR="00DE7B1D" w:rsidRPr="001C2068" w:rsidRDefault="00EE0E2A" w:rsidP="001C2068">
            <w:pPr>
              <w:pStyle w:val="AERtabletextright"/>
              <w:rPr>
                <w:rStyle w:val="AERtextbold"/>
              </w:rPr>
            </w:pPr>
            <w:r w:rsidRPr="001C2068">
              <w:rPr>
                <w:rStyle w:val="AERtextbold"/>
              </w:rPr>
              <w:t>2012</w:t>
            </w:r>
          </w:p>
        </w:tc>
      </w:tr>
      <w:tr w:rsidR="00DE7B1D" w:rsidRPr="00542358" w:rsidTr="001C2068">
        <w:trPr>
          <w:cnfStyle w:val="000000010000" w:firstRow="0" w:lastRow="0" w:firstColumn="0" w:lastColumn="0" w:oddVBand="0" w:evenVBand="0" w:oddHBand="0" w:evenHBand="1" w:firstRowFirstColumn="0" w:firstRowLastColumn="0" w:lastRowFirstColumn="0" w:lastRowLastColumn="0"/>
          <w:trHeight w:val="459"/>
        </w:trPr>
        <w:tc>
          <w:tcPr>
            <w:tcW w:w="5000" w:type="pct"/>
            <w:gridSpan w:val="10"/>
            <w:noWrap/>
          </w:tcPr>
          <w:p w:rsidR="00DE7B1D" w:rsidRPr="001C2068" w:rsidRDefault="00DE7B1D" w:rsidP="00DE7B1D">
            <w:pPr>
              <w:rPr>
                <w:rStyle w:val="AERtextbold"/>
              </w:rPr>
            </w:pPr>
            <w:r w:rsidRPr="001C2068">
              <w:rPr>
                <w:rStyle w:val="AERtextbold"/>
              </w:rPr>
              <w:t>Repeat Interruptions - No. of GSL payments to tariff V customers as a result of more than 5 unplanned interruptions within a calendar year</w:t>
            </w:r>
            <w:r w:rsidR="00FD68B8">
              <w:rPr>
                <w:rStyle w:val="AERtextbold"/>
              </w:rPr>
              <w:t xml:space="preserve"> </w:t>
            </w:r>
          </w:p>
        </w:tc>
      </w:tr>
      <w:tr w:rsidR="00596124" w:rsidRPr="00542358" w:rsidTr="00596124">
        <w:trPr>
          <w:trHeight w:val="468"/>
        </w:trPr>
        <w:tc>
          <w:tcPr>
            <w:tcW w:w="540" w:type="pct"/>
            <w:noWrap/>
          </w:tcPr>
          <w:p w:rsidR="00596124" w:rsidRPr="00596124" w:rsidRDefault="00596124" w:rsidP="00596124">
            <w:pPr>
              <w:pStyle w:val="AERtabletextleft"/>
            </w:pPr>
            <w:proofErr w:type="spellStart"/>
            <w:r w:rsidRPr="00596124">
              <w:t>Envestra</w:t>
            </w:r>
            <w:proofErr w:type="spellEnd"/>
          </w:p>
        </w:tc>
        <w:tc>
          <w:tcPr>
            <w:tcW w:w="521" w:type="pct"/>
            <w:noWrap/>
            <w:vAlign w:val="top"/>
          </w:tcPr>
          <w:p w:rsidR="00596124" w:rsidRPr="00596124" w:rsidRDefault="00596124" w:rsidP="00596124">
            <w:pPr>
              <w:pStyle w:val="AERtabletextright"/>
            </w:pPr>
            <w:bookmarkStart w:id="163" w:name="OLE_LINK1"/>
            <w:r w:rsidRPr="00596124">
              <w:t>15</w:t>
            </w:r>
            <w:bookmarkEnd w:id="163"/>
          </w:p>
        </w:tc>
        <w:tc>
          <w:tcPr>
            <w:tcW w:w="521" w:type="pct"/>
            <w:noWrap/>
            <w:vAlign w:val="top"/>
          </w:tcPr>
          <w:p w:rsidR="00596124" w:rsidRPr="00596124" w:rsidRDefault="00596124" w:rsidP="00596124">
            <w:pPr>
              <w:pStyle w:val="AERtabletextright"/>
            </w:pPr>
            <w:r w:rsidRPr="00596124">
              <w:t>108</w:t>
            </w:r>
          </w:p>
        </w:tc>
        <w:tc>
          <w:tcPr>
            <w:tcW w:w="520" w:type="pct"/>
            <w:noWrap/>
            <w:vAlign w:val="top"/>
          </w:tcPr>
          <w:p w:rsidR="00596124" w:rsidRPr="00596124" w:rsidRDefault="00596124" w:rsidP="00596124">
            <w:pPr>
              <w:pStyle w:val="AERtabletextright"/>
            </w:pPr>
            <w:r w:rsidRPr="00596124">
              <w:t>94</w:t>
            </w:r>
          </w:p>
        </w:tc>
        <w:tc>
          <w:tcPr>
            <w:tcW w:w="530" w:type="pct"/>
            <w:noWrap/>
            <w:vAlign w:val="top"/>
          </w:tcPr>
          <w:p w:rsidR="00596124" w:rsidRPr="00596124" w:rsidRDefault="00596124" w:rsidP="00596124">
            <w:pPr>
              <w:pStyle w:val="AERtabletextright"/>
            </w:pPr>
            <w:r w:rsidRPr="00596124">
              <w:t>91</w:t>
            </w:r>
          </w:p>
        </w:tc>
        <w:tc>
          <w:tcPr>
            <w:tcW w:w="636" w:type="pct"/>
            <w:noWrap/>
            <w:vAlign w:val="top"/>
          </w:tcPr>
          <w:p w:rsidR="00596124" w:rsidRPr="00596124" w:rsidRDefault="00596124" w:rsidP="00596124">
            <w:pPr>
              <w:pStyle w:val="AERtabletextright"/>
            </w:pPr>
            <w:r w:rsidRPr="00596124">
              <w:t xml:space="preserve"> 2,024 </w:t>
            </w:r>
          </w:p>
        </w:tc>
        <w:tc>
          <w:tcPr>
            <w:tcW w:w="636" w:type="pct"/>
            <w:noWrap/>
            <w:vAlign w:val="top"/>
          </w:tcPr>
          <w:p w:rsidR="00596124" w:rsidRPr="00596124" w:rsidRDefault="00596124" w:rsidP="00596124">
            <w:pPr>
              <w:pStyle w:val="AERtabletextright"/>
            </w:pPr>
            <w:r w:rsidRPr="00596124">
              <w:t xml:space="preserve"> 14,404 </w:t>
            </w:r>
          </w:p>
        </w:tc>
        <w:tc>
          <w:tcPr>
            <w:tcW w:w="563" w:type="pct"/>
            <w:noWrap/>
            <w:vAlign w:val="top"/>
          </w:tcPr>
          <w:p w:rsidR="00596124" w:rsidRPr="00596124" w:rsidRDefault="00596124" w:rsidP="00596124">
            <w:pPr>
              <w:pStyle w:val="AERtabletextright"/>
            </w:pPr>
            <w:r w:rsidRPr="00596124">
              <w:t xml:space="preserve"> 12,186 </w:t>
            </w:r>
          </w:p>
        </w:tc>
        <w:tc>
          <w:tcPr>
            <w:tcW w:w="534" w:type="pct"/>
            <w:gridSpan w:val="2"/>
            <w:noWrap/>
            <w:vAlign w:val="top"/>
          </w:tcPr>
          <w:p w:rsidR="00596124" w:rsidRPr="00596124" w:rsidRDefault="00596124" w:rsidP="00596124">
            <w:pPr>
              <w:pStyle w:val="AERtabletextright"/>
            </w:pPr>
            <w:r w:rsidRPr="00596124">
              <w:t xml:space="preserve"> 11,407 </w:t>
            </w:r>
          </w:p>
        </w:tc>
      </w:tr>
      <w:tr w:rsidR="00596124" w:rsidRPr="00542358" w:rsidTr="00596124">
        <w:trPr>
          <w:cnfStyle w:val="000000010000" w:firstRow="0" w:lastRow="0" w:firstColumn="0" w:lastColumn="0" w:oddVBand="0" w:evenVBand="0" w:oddHBand="0" w:evenHBand="1" w:firstRowFirstColumn="0" w:firstRowLastColumn="0" w:lastRowFirstColumn="0" w:lastRowLastColumn="0"/>
          <w:trHeight w:val="468"/>
        </w:trPr>
        <w:tc>
          <w:tcPr>
            <w:tcW w:w="540" w:type="pct"/>
            <w:noWrap/>
          </w:tcPr>
          <w:p w:rsidR="00596124" w:rsidRPr="00596124" w:rsidRDefault="00526331" w:rsidP="00596124">
            <w:pPr>
              <w:pStyle w:val="AERtabletextleft"/>
            </w:pPr>
            <w:proofErr w:type="spellStart"/>
            <w:r w:rsidRPr="00596124">
              <w:t>Multi</w:t>
            </w:r>
            <w:r>
              <w:t>n</w:t>
            </w:r>
            <w:r w:rsidRPr="00596124">
              <w:t>et</w:t>
            </w:r>
            <w:proofErr w:type="spellEnd"/>
          </w:p>
        </w:tc>
        <w:tc>
          <w:tcPr>
            <w:tcW w:w="521" w:type="pct"/>
            <w:noWrap/>
            <w:vAlign w:val="top"/>
          </w:tcPr>
          <w:p w:rsidR="00596124" w:rsidRPr="00596124" w:rsidRDefault="00596124" w:rsidP="00596124">
            <w:pPr>
              <w:pStyle w:val="AERtabletextright"/>
            </w:pPr>
            <w:r w:rsidRPr="00596124">
              <w:t>38</w:t>
            </w:r>
          </w:p>
        </w:tc>
        <w:tc>
          <w:tcPr>
            <w:tcW w:w="521" w:type="pct"/>
            <w:noWrap/>
            <w:vAlign w:val="top"/>
          </w:tcPr>
          <w:p w:rsidR="00596124" w:rsidRPr="00596124" w:rsidRDefault="00596124" w:rsidP="00596124">
            <w:pPr>
              <w:pStyle w:val="AERtabletextright"/>
            </w:pPr>
            <w:r w:rsidRPr="00596124">
              <w:t>122</w:t>
            </w:r>
          </w:p>
        </w:tc>
        <w:tc>
          <w:tcPr>
            <w:tcW w:w="520" w:type="pct"/>
            <w:noWrap/>
            <w:vAlign w:val="top"/>
          </w:tcPr>
          <w:p w:rsidR="00596124" w:rsidRPr="00596124" w:rsidRDefault="00596124" w:rsidP="00596124">
            <w:pPr>
              <w:pStyle w:val="AERtabletextright"/>
            </w:pPr>
            <w:r w:rsidRPr="00596124">
              <w:t>135</w:t>
            </w:r>
          </w:p>
        </w:tc>
        <w:tc>
          <w:tcPr>
            <w:tcW w:w="530" w:type="pct"/>
            <w:noWrap/>
            <w:vAlign w:val="top"/>
          </w:tcPr>
          <w:p w:rsidR="00596124" w:rsidRPr="00596124" w:rsidRDefault="00596124" w:rsidP="00596124">
            <w:pPr>
              <w:pStyle w:val="AERtabletextright"/>
            </w:pPr>
            <w:r w:rsidRPr="00596124">
              <w:t>69</w:t>
            </w:r>
          </w:p>
        </w:tc>
        <w:tc>
          <w:tcPr>
            <w:tcW w:w="636" w:type="pct"/>
            <w:noWrap/>
            <w:vAlign w:val="top"/>
          </w:tcPr>
          <w:p w:rsidR="00596124" w:rsidRPr="00596124" w:rsidRDefault="00596124" w:rsidP="00596124">
            <w:pPr>
              <w:pStyle w:val="AERtabletextright"/>
            </w:pPr>
            <w:r w:rsidRPr="00596124">
              <w:t xml:space="preserve"> 4,318 </w:t>
            </w:r>
          </w:p>
        </w:tc>
        <w:tc>
          <w:tcPr>
            <w:tcW w:w="636" w:type="pct"/>
            <w:noWrap/>
            <w:vAlign w:val="top"/>
          </w:tcPr>
          <w:p w:rsidR="00596124" w:rsidRPr="00596124" w:rsidRDefault="00596124" w:rsidP="00596124">
            <w:pPr>
              <w:pStyle w:val="AERtabletextright"/>
            </w:pPr>
            <w:r w:rsidRPr="00596124">
              <w:t xml:space="preserve"> 16,271 </w:t>
            </w:r>
          </w:p>
        </w:tc>
        <w:tc>
          <w:tcPr>
            <w:tcW w:w="563" w:type="pct"/>
            <w:noWrap/>
            <w:vAlign w:val="top"/>
          </w:tcPr>
          <w:p w:rsidR="00596124" w:rsidRPr="00596124" w:rsidRDefault="00596124" w:rsidP="00596124">
            <w:pPr>
              <w:pStyle w:val="AERtabletextright"/>
            </w:pPr>
            <w:r w:rsidRPr="00596124">
              <w:t xml:space="preserve"> 17,501 </w:t>
            </w:r>
          </w:p>
        </w:tc>
        <w:tc>
          <w:tcPr>
            <w:tcW w:w="534" w:type="pct"/>
            <w:gridSpan w:val="2"/>
            <w:noWrap/>
            <w:vAlign w:val="top"/>
          </w:tcPr>
          <w:p w:rsidR="00596124" w:rsidRPr="00596124" w:rsidRDefault="00596124" w:rsidP="00596124">
            <w:pPr>
              <w:pStyle w:val="AERtabletextright"/>
            </w:pPr>
            <w:r w:rsidRPr="00596124">
              <w:t xml:space="preserve"> 8,649 </w:t>
            </w:r>
          </w:p>
        </w:tc>
      </w:tr>
      <w:tr w:rsidR="00596124" w:rsidRPr="00542358" w:rsidTr="00596124">
        <w:trPr>
          <w:trHeight w:val="644"/>
        </w:trPr>
        <w:tc>
          <w:tcPr>
            <w:tcW w:w="540" w:type="pct"/>
            <w:noWrap/>
          </w:tcPr>
          <w:p w:rsidR="00596124" w:rsidRPr="00596124" w:rsidRDefault="00596124" w:rsidP="00596124">
            <w:pPr>
              <w:pStyle w:val="AERtabletextleft"/>
            </w:pPr>
            <w:r w:rsidRPr="00596124">
              <w:t>SP AusNet</w:t>
            </w:r>
          </w:p>
        </w:tc>
        <w:tc>
          <w:tcPr>
            <w:tcW w:w="521" w:type="pct"/>
            <w:noWrap/>
            <w:vAlign w:val="top"/>
          </w:tcPr>
          <w:p w:rsidR="00596124" w:rsidRPr="00596124" w:rsidRDefault="00596124" w:rsidP="00596124">
            <w:pPr>
              <w:pStyle w:val="AERtabletextright"/>
            </w:pPr>
            <w:r w:rsidRPr="00596124">
              <w:t>40</w:t>
            </w:r>
          </w:p>
        </w:tc>
        <w:tc>
          <w:tcPr>
            <w:tcW w:w="521" w:type="pct"/>
            <w:noWrap/>
            <w:vAlign w:val="top"/>
          </w:tcPr>
          <w:p w:rsidR="00596124" w:rsidRPr="00596124" w:rsidRDefault="00596124" w:rsidP="00596124">
            <w:pPr>
              <w:pStyle w:val="AERtabletextright"/>
            </w:pPr>
            <w:r w:rsidRPr="00596124">
              <w:t>54</w:t>
            </w:r>
          </w:p>
        </w:tc>
        <w:tc>
          <w:tcPr>
            <w:tcW w:w="520" w:type="pct"/>
            <w:noWrap/>
            <w:vAlign w:val="top"/>
          </w:tcPr>
          <w:p w:rsidR="00596124" w:rsidRPr="00596124" w:rsidRDefault="00596124" w:rsidP="00596124">
            <w:pPr>
              <w:pStyle w:val="AERtabletextright"/>
            </w:pPr>
            <w:r w:rsidRPr="00596124">
              <w:t>57</w:t>
            </w:r>
          </w:p>
        </w:tc>
        <w:tc>
          <w:tcPr>
            <w:tcW w:w="530" w:type="pct"/>
            <w:noWrap/>
            <w:vAlign w:val="top"/>
          </w:tcPr>
          <w:p w:rsidR="00596124" w:rsidRPr="00596124" w:rsidRDefault="00596124" w:rsidP="00596124">
            <w:pPr>
              <w:pStyle w:val="AERtabletextright"/>
            </w:pPr>
            <w:r w:rsidRPr="00596124">
              <w:t>42</w:t>
            </w:r>
          </w:p>
        </w:tc>
        <w:tc>
          <w:tcPr>
            <w:tcW w:w="636" w:type="pct"/>
            <w:noWrap/>
            <w:vAlign w:val="top"/>
          </w:tcPr>
          <w:p w:rsidR="00596124" w:rsidRPr="00596124" w:rsidRDefault="00596124" w:rsidP="00596124">
            <w:pPr>
              <w:pStyle w:val="AERtabletextright"/>
            </w:pPr>
            <w:r w:rsidRPr="00596124">
              <w:t xml:space="preserve"> 5,398 </w:t>
            </w:r>
          </w:p>
        </w:tc>
        <w:tc>
          <w:tcPr>
            <w:tcW w:w="636" w:type="pct"/>
            <w:noWrap/>
            <w:vAlign w:val="top"/>
          </w:tcPr>
          <w:p w:rsidR="00596124" w:rsidRPr="00596124" w:rsidRDefault="00596124" w:rsidP="00596124">
            <w:pPr>
              <w:pStyle w:val="AERtabletextright"/>
            </w:pPr>
            <w:r w:rsidRPr="00596124">
              <w:t xml:space="preserve"> 7,202 </w:t>
            </w:r>
          </w:p>
        </w:tc>
        <w:tc>
          <w:tcPr>
            <w:tcW w:w="563" w:type="pct"/>
            <w:noWrap/>
            <w:vAlign w:val="top"/>
          </w:tcPr>
          <w:p w:rsidR="00596124" w:rsidRPr="00596124" w:rsidRDefault="00596124" w:rsidP="00596124">
            <w:pPr>
              <w:pStyle w:val="AERtabletextright"/>
            </w:pPr>
            <w:r w:rsidRPr="00596124">
              <w:t xml:space="preserve"> 7,389 </w:t>
            </w:r>
          </w:p>
        </w:tc>
        <w:tc>
          <w:tcPr>
            <w:tcW w:w="534" w:type="pct"/>
            <w:gridSpan w:val="2"/>
            <w:noWrap/>
            <w:vAlign w:val="top"/>
          </w:tcPr>
          <w:p w:rsidR="00596124" w:rsidRPr="00596124" w:rsidRDefault="00596124" w:rsidP="00596124">
            <w:pPr>
              <w:pStyle w:val="AERtabletextright"/>
            </w:pPr>
            <w:r w:rsidRPr="00596124">
              <w:t xml:space="preserve"> 5,265 </w:t>
            </w:r>
          </w:p>
        </w:tc>
      </w:tr>
      <w:tr w:rsidR="00596124" w:rsidRPr="00542358" w:rsidTr="00596124">
        <w:trPr>
          <w:cnfStyle w:val="000000010000" w:firstRow="0" w:lastRow="0" w:firstColumn="0" w:lastColumn="0" w:oddVBand="0" w:evenVBand="0" w:oddHBand="0" w:evenHBand="1" w:firstRowFirstColumn="0" w:firstRowLastColumn="0" w:lastRowFirstColumn="0" w:lastRowLastColumn="0"/>
          <w:trHeight w:val="468"/>
        </w:trPr>
        <w:tc>
          <w:tcPr>
            <w:tcW w:w="540" w:type="pct"/>
            <w:noWrap/>
          </w:tcPr>
          <w:p w:rsidR="00596124" w:rsidRPr="00596124" w:rsidRDefault="00596124" w:rsidP="00596124">
            <w:pPr>
              <w:pStyle w:val="AERtabletextleft"/>
            </w:pPr>
            <w:r w:rsidRPr="00596124">
              <w:t>Total</w:t>
            </w:r>
          </w:p>
        </w:tc>
        <w:tc>
          <w:tcPr>
            <w:tcW w:w="521" w:type="pct"/>
            <w:noWrap/>
            <w:vAlign w:val="top"/>
          </w:tcPr>
          <w:p w:rsidR="00596124" w:rsidRPr="00596124" w:rsidRDefault="00596124" w:rsidP="00596124">
            <w:pPr>
              <w:pStyle w:val="AERtabletextright"/>
            </w:pPr>
            <w:r w:rsidRPr="00596124">
              <w:t>93</w:t>
            </w:r>
          </w:p>
        </w:tc>
        <w:tc>
          <w:tcPr>
            <w:tcW w:w="521" w:type="pct"/>
            <w:noWrap/>
            <w:vAlign w:val="top"/>
          </w:tcPr>
          <w:p w:rsidR="00596124" w:rsidRPr="00596124" w:rsidRDefault="00596124" w:rsidP="00596124">
            <w:pPr>
              <w:pStyle w:val="AERtabletextright"/>
            </w:pPr>
            <w:r w:rsidRPr="00596124">
              <w:t>284</w:t>
            </w:r>
          </w:p>
        </w:tc>
        <w:tc>
          <w:tcPr>
            <w:tcW w:w="520" w:type="pct"/>
            <w:noWrap/>
            <w:vAlign w:val="top"/>
          </w:tcPr>
          <w:p w:rsidR="00596124" w:rsidRPr="00596124" w:rsidRDefault="00596124" w:rsidP="00596124">
            <w:pPr>
              <w:pStyle w:val="AERtabletextright"/>
            </w:pPr>
            <w:r w:rsidRPr="00596124">
              <w:t>286</w:t>
            </w:r>
          </w:p>
        </w:tc>
        <w:tc>
          <w:tcPr>
            <w:tcW w:w="530" w:type="pct"/>
            <w:noWrap/>
            <w:vAlign w:val="top"/>
          </w:tcPr>
          <w:p w:rsidR="00596124" w:rsidRPr="00596124" w:rsidRDefault="00596124" w:rsidP="00596124">
            <w:pPr>
              <w:pStyle w:val="AERtabletextright"/>
            </w:pPr>
            <w:r w:rsidRPr="00596124">
              <w:t>202</w:t>
            </w:r>
          </w:p>
        </w:tc>
        <w:tc>
          <w:tcPr>
            <w:tcW w:w="636" w:type="pct"/>
            <w:noWrap/>
            <w:vAlign w:val="top"/>
          </w:tcPr>
          <w:p w:rsidR="00596124" w:rsidRPr="00596124" w:rsidRDefault="00596124" w:rsidP="00596124">
            <w:pPr>
              <w:pStyle w:val="AERtabletextright"/>
            </w:pPr>
            <w:r w:rsidRPr="00596124">
              <w:t xml:space="preserve"> 11,741 </w:t>
            </w:r>
          </w:p>
        </w:tc>
        <w:tc>
          <w:tcPr>
            <w:tcW w:w="636" w:type="pct"/>
            <w:noWrap/>
            <w:vAlign w:val="top"/>
          </w:tcPr>
          <w:p w:rsidR="00596124" w:rsidRPr="00596124" w:rsidRDefault="00596124" w:rsidP="00596124">
            <w:pPr>
              <w:pStyle w:val="AERtabletextright"/>
            </w:pPr>
            <w:r w:rsidRPr="00596124">
              <w:t xml:space="preserve"> 37,877 </w:t>
            </w:r>
          </w:p>
        </w:tc>
        <w:tc>
          <w:tcPr>
            <w:tcW w:w="563" w:type="pct"/>
            <w:noWrap/>
            <w:vAlign w:val="top"/>
          </w:tcPr>
          <w:p w:rsidR="00596124" w:rsidRPr="00596124" w:rsidRDefault="00596124" w:rsidP="00596124">
            <w:pPr>
              <w:pStyle w:val="AERtabletextright"/>
            </w:pPr>
            <w:r w:rsidRPr="00596124">
              <w:t xml:space="preserve"> 37,076 </w:t>
            </w:r>
          </w:p>
        </w:tc>
        <w:tc>
          <w:tcPr>
            <w:tcW w:w="534" w:type="pct"/>
            <w:gridSpan w:val="2"/>
            <w:noWrap/>
            <w:vAlign w:val="top"/>
          </w:tcPr>
          <w:p w:rsidR="00596124" w:rsidRPr="00596124" w:rsidRDefault="00596124" w:rsidP="00596124">
            <w:pPr>
              <w:pStyle w:val="AERtabletextright"/>
            </w:pPr>
            <w:r w:rsidRPr="00596124">
              <w:t xml:space="preserve"> 25,321 </w:t>
            </w:r>
          </w:p>
        </w:tc>
      </w:tr>
      <w:tr w:rsidR="00DE7B1D" w:rsidRPr="00542358" w:rsidTr="001C2068">
        <w:trPr>
          <w:trHeight w:val="468"/>
        </w:trPr>
        <w:tc>
          <w:tcPr>
            <w:tcW w:w="5000" w:type="pct"/>
            <w:gridSpan w:val="10"/>
            <w:noWrap/>
          </w:tcPr>
          <w:p w:rsidR="00DE7B1D" w:rsidRPr="001C2068" w:rsidRDefault="00B46943" w:rsidP="00DE7B1D">
            <w:pPr>
              <w:rPr>
                <w:rStyle w:val="AERtextbold"/>
              </w:rPr>
            </w:pPr>
            <w:r>
              <w:rPr>
                <w:rStyle w:val="AERtextbold"/>
              </w:rPr>
              <w:t>Repeat interruptions - N</w:t>
            </w:r>
            <w:r w:rsidR="00DE7B1D" w:rsidRPr="001C2068">
              <w:rPr>
                <w:rStyle w:val="AERtextbold"/>
              </w:rPr>
              <w:t>o. of GSL payments to tariff V customers as a result of more than 10 unplanned interruptions within a calendar year</w:t>
            </w:r>
          </w:p>
        </w:tc>
      </w:tr>
      <w:tr w:rsidR="00373D5E" w:rsidRPr="00462807" w:rsidTr="00596124">
        <w:trPr>
          <w:cnfStyle w:val="000000010000" w:firstRow="0" w:lastRow="0" w:firstColumn="0" w:lastColumn="0" w:oddVBand="0" w:evenVBand="0" w:oddHBand="0" w:evenHBand="1" w:firstRowFirstColumn="0" w:firstRowLastColumn="0" w:lastRowFirstColumn="0" w:lastRowLastColumn="0"/>
          <w:trHeight w:val="468"/>
        </w:trPr>
        <w:tc>
          <w:tcPr>
            <w:tcW w:w="540" w:type="pct"/>
            <w:noWrap/>
          </w:tcPr>
          <w:p w:rsidR="00373D5E" w:rsidRPr="00373D5E" w:rsidRDefault="00373D5E" w:rsidP="00373D5E">
            <w:pPr>
              <w:pStyle w:val="AERtabletextleft"/>
            </w:pPr>
            <w:proofErr w:type="spellStart"/>
            <w:r w:rsidRPr="00373D5E">
              <w:t>Envestra</w:t>
            </w:r>
            <w:proofErr w:type="spellEnd"/>
          </w:p>
        </w:tc>
        <w:tc>
          <w:tcPr>
            <w:tcW w:w="521" w:type="pct"/>
            <w:noWrap/>
            <w:vAlign w:val="top"/>
          </w:tcPr>
          <w:p w:rsidR="00373D5E" w:rsidRPr="00373D5E" w:rsidRDefault="00373D5E" w:rsidP="00373D5E">
            <w:pPr>
              <w:pStyle w:val="AERtabletextright"/>
            </w:pPr>
            <w:r w:rsidRPr="00373D5E">
              <w:t>–</w:t>
            </w:r>
          </w:p>
        </w:tc>
        <w:tc>
          <w:tcPr>
            <w:tcW w:w="521" w:type="pct"/>
            <w:noWrap/>
            <w:vAlign w:val="top"/>
          </w:tcPr>
          <w:p w:rsidR="00373D5E" w:rsidRPr="00373D5E" w:rsidRDefault="00373D5E" w:rsidP="00373D5E">
            <w:pPr>
              <w:pStyle w:val="AERtabletextright"/>
            </w:pPr>
            <w:r w:rsidRPr="00373D5E">
              <w:t>2</w:t>
            </w:r>
          </w:p>
        </w:tc>
        <w:tc>
          <w:tcPr>
            <w:tcW w:w="520" w:type="pct"/>
            <w:noWrap/>
            <w:vAlign w:val="top"/>
          </w:tcPr>
          <w:p w:rsidR="00373D5E" w:rsidRPr="00373D5E" w:rsidRDefault="00373D5E" w:rsidP="00373D5E">
            <w:pPr>
              <w:pStyle w:val="AERtabletextright"/>
            </w:pPr>
            <w:r w:rsidRPr="00373D5E">
              <w:t>–</w:t>
            </w:r>
          </w:p>
        </w:tc>
        <w:tc>
          <w:tcPr>
            <w:tcW w:w="530" w:type="pct"/>
            <w:noWrap/>
            <w:vAlign w:val="top"/>
          </w:tcPr>
          <w:p w:rsidR="00373D5E" w:rsidRPr="00373D5E" w:rsidRDefault="00373D5E" w:rsidP="00373D5E">
            <w:pPr>
              <w:pStyle w:val="AERtabletextright"/>
            </w:pPr>
            <w:r w:rsidRPr="00373D5E">
              <w:t>0</w:t>
            </w:r>
          </w:p>
        </w:tc>
        <w:tc>
          <w:tcPr>
            <w:tcW w:w="636" w:type="pct"/>
            <w:noWrap/>
            <w:vAlign w:val="top"/>
          </w:tcPr>
          <w:p w:rsidR="00373D5E" w:rsidRPr="00373D5E" w:rsidRDefault="00373D5E" w:rsidP="00373D5E">
            <w:pPr>
              <w:pStyle w:val="AERtabletextright"/>
            </w:pPr>
            <w:r w:rsidRPr="00373D5E">
              <w:t xml:space="preserve"> -   </w:t>
            </w:r>
          </w:p>
        </w:tc>
        <w:tc>
          <w:tcPr>
            <w:tcW w:w="636" w:type="pct"/>
            <w:noWrap/>
            <w:vAlign w:val="top"/>
          </w:tcPr>
          <w:p w:rsidR="00373D5E" w:rsidRPr="00373D5E" w:rsidRDefault="00373D5E" w:rsidP="00373D5E">
            <w:pPr>
              <w:pStyle w:val="AERtabletextright"/>
            </w:pPr>
            <w:r w:rsidRPr="00373D5E">
              <w:t xml:space="preserve"> 267 </w:t>
            </w:r>
          </w:p>
        </w:tc>
        <w:tc>
          <w:tcPr>
            <w:tcW w:w="563" w:type="pct"/>
            <w:noWrap/>
            <w:vAlign w:val="top"/>
          </w:tcPr>
          <w:p w:rsidR="00373D5E" w:rsidRPr="00373D5E" w:rsidRDefault="00373D5E" w:rsidP="00373D5E">
            <w:pPr>
              <w:pStyle w:val="AERtabletextright"/>
            </w:pPr>
            <w:r w:rsidRPr="00373D5E">
              <w:t xml:space="preserve"> -   </w:t>
            </w:r>
          </w:p>
        </w:tc>
        <w:tc>
          <w:tcPr>
            <w:tcW w:w="534" w:type="pct"/>
            <w:gridSpan w:val="2"/>
            <w:noWrap/>
            <w:vAlign w:val="top"/>
          </w:tcPr>
          <w:p w:rsidR="00373D5E" w:rsidRPr="00373D5E" w:rsidRDefault="00373D5E" w:rsidP="00373D5E">
            <w:pPr>
              <w:pStyle w:val="AERtabletextright"/>
            </w:pPr>
            <w:r w:rsidRPr="00373D5E">
              <w:t xml:space="preserve"> -   </w:t>
            </w:r>
          </w:p>
        </w:tc>
      </w:tr>
      <w:tr w:rsidR="00373D5E" w:rsidRPr="00462807" w:rsidTr="00596124">
        <w:trPr>
          <w:trHeight w:val="459"/>
        </w:trPr>
        <w:tc>
          <w:tcPr>
            <w:tcW w:w="540" w:type="pct"/>
            <w:noWrap/>
          </w:tcPr>
          <w:p w:rsidR="00373D5E" w:rsidRPr="00373D5E" w:rsidRDefault="00526331" w:rsidP="00373D5E">
            <w:pPr>
              <w:pStyle w:val="AERtabletextleft"/>
            </w:pPr>
            <w:proofErr w:type="spellStart"/>
            <w:r w:rsidRPr="00373D5E">
              <w:t>Multinet</w:t>
            </w:r>
            <w:proofErr w:type="spellEnd"/>
          </w:p>
        </w:tc>
        <w:tc>
          <w:tcPr>
            <w:tcW w:w="521" w:type="pct"/>
            <w:noWrap/>
            <w:vAlign w:val="top"/>
          </w:tcPr>
          <w:p w:rsidR="00373D5E" w:rsidRPr="00373D5E" w:rsidRDefault="00373D5E" w:rsidP="00373D5E">
            <w:pPr>
              <w:pStyle w:val="AERtabletextright"/>
            </w:pPr>
            <w:r w:rsidRPr="00373D5E">
              <w:t>1</w:t>
            </w:r>
          </w:p>
        </w:tc>
        <w:tc>
          <w:tcPr>
            <w:tcW w:w="521" w:type="pct"/>
            <w:noWrap/>
            <w:vAlign w:val="top"/>
          </w:tcPr>
          <w:p w:rsidR="00373D5E" w:rsidRPr="00373D5E" w:rsidRDefault="00373D5E" w:rsidP="00373D5E">
            <w:pPr>
              <w:pStyle w:val="AERtabletextright"/>
            </w:pPr>
            <w:r w:rsidRPr="00373D5E">
              <w:t>20</w:t>
            </w:r>
          </w:p>
        </w:tc>
        <w:tc>
          <w:tcPr>
            <w:tcW w:w="520" w:type="pct"/>
            <w:noWrap/>
            <w:vAlign w:val="top"/>
          </w:tcPr>
          <w:p w:rsidR="00373D5E" w:rsidRPr="00373D5E" w:rsidRDefault="00373D5E" w:rsidP="00373D5E">
            <w:pPr>
              <w:pStyle w:val="AERtabletextright"/>
            </w:pPr>
            <w:r w:rsidRPr="00373D5E">
              <w:t>19</w:t>
            </w:r>
          </w:p>
        </w:tc>
        <w:tc>
          <w:tcPr>
            <w:tcW w:w="530" w:type="pct"/>
            <w:noWrap/>
            <w:vAlign w:val="top"/>
          </w:tcPr>
          <w:p w:rsidR="00373D5E" w:rsidRPr="00373D5E" w:rsidRDefault="00373D5E" w:rsidP="00373D5E">
            <w:pPr>
              <w:pStyle w:val="AERtabletextright"/>
            </w:pPr>
            <w:r w:rsidRPr="00373D5E">
              <w:t>8</w:t>
            </w:r>
          </w:p>
        </w:tc>
        <w:tc>
          <w:tcPr>
            <w:tcW w:w="636" w:type="pct"/>
            <w:noWrap/>
            <w:vAlign w:val="top"/>
          </w:tcPr>
          <w:p w:rsidR="00373D5E" w:rsidRPr="00373D5E" w:rsidRDefault="00373D5E" w:rsidP="00373D5E">
            <w:pPr>
              <w:pStyle w:val="AERtabletextright"/>
            </w:pPr>
            <w:r w:rsidRPr="00373D5E">
              <w:t xml:space="preserve"> 135 </w:t>
            </w:r>
          </w:p>
        </w:tc>
        <w:tc>
          <w:tcPr>
            <w:tcW w:w="636" w:type="pct"/>
            <w:noWrap/>
            <w:vAlign w:val="top"/>
          </w:tcPr>
          <w:p w:rsidR="00373D5E" w:rsidRPr="00373D5E" w:rsidRDefault="00373D5E" w:rsidP="00373D5E">
            <w:pPr>
              <w:pStyle w:val="AERtabletextright"/>
            </w:pPr>
            <w:r w:rsidRPr="00373D5E">
              <w:t xml:space="preserve"> 2,667 </w:t>
            </w:r>
          </w:p>
        </w:tc>
        <w:tc>
          <w:tcPr>
            <w:tcW w:w="563" w:type="pct"/>
            <w:noWrap/>
            <w:vAlign w:val="top"/>
          </w:tcPr>
          <w:p w:rsidR="00373D5E" w:rsidRPr="00373D5E" w:rsidRDefault="00373D5E" w:rsidP="00373D5E">
            <w:pPr>
              <w:pStyle w:val="AERtabletextright"/>
            </w:pPr>
            <w:r w:rsidRPr="00373D5E">
              <w:t xml:space="preserve"> 2,463 </w:t>
            </w:r>
          </w:p>
        </w:tc>
        <w:tc>
          <w:tcPr>
            <w:tcW w:w="534" w:type="pct"/>
            <w:gridSpan w:val="2"/>
            <w:noWrap/>
            <w:vAlign w:val="top"/>
          </w:tcPr>
          <w:p w:rsidR="00373D5E" w:rsidRPr="00373D5E" w:rsidRDefault="00373D5E" w:rsidP="00373D5E">
            <w:pPr>
              <w:pStyle w:val="AERtabletextright"/>
            </w:pPr>
            <w:r w:rsidRPr="00373D5E">
              <w:t xml:space="preserve"> 1,003 </w:t>
            </w:r>
          </w:p>
        </w:tc>
      </w:tr>
      <w:tr w:rsidR="00373D5E" w:rsidRPr="00462807" w:rsidTr="00596124">
        <w:trPr>
          <w:cnfStyle w:val="000000010000" w:firstRow="0" w:lastRow="0" w:firstColumn="0" w:lastColumn="0" w:oddVBand="0" w:evenVBand="0" w:oddHBand="0" w:evenHBand="1" w:firstRowFirstColumn="0" w:firstRowLastColumn="0" w:lastRowFirstColumn="0" w:lastRowLastColumn="0"/>
          <w:trHeight w:val="644"/>
        </w:trPr>
        <w:tc>
          <w:tcPr>
            <w:tcW w:w="540" w:type="pct"/>
            <w:noWrap/>
          </w:tcPr>
          <w:p w:rsidR="00373D5E" w:rsidRPr="00373D5E" w:rsidRDefault="00373D5E" w:rsidP="00373D5E">
            <w:pPr>
              <w:pStyle w:val="AERtabletextleft"/>
            </w:pPr>
            <w:r w:rsidRPr="00373D5E">
              <w:t>SP AusNet</w:t>
            </w:r>
          </w:p>
        </w:tc>
        <w:tc>
          <w:tcPr>
            <w:tcW w:w="521" w:type="pct"/>
            <w:noWrap/>
            <w:vAlign w:val="top"/>
          </w:tcPr>
          <w:p w:rsidR="00373D5E" w:rsidRPr="00373D5E" w:rsidRDefault="00373D5E" w:rsidP="00373D5E">
            <w:pPr>
              <w:pStyle w:val="AERtabletextright"/>
            </w:pPr>
            <w:r w:rsidRPr="00373D5E">
              <w:t>–</w:t>
            </w:r>
          </w:p>
        </w:tc>
        <w:tc>
          <w:tcPr>
            <w:tcW w:w="521" w:type="pct"/>
            <w:noWrap/>
            <w:vAlign w:val="top"/>
          </w:tcPr>
          <w:p w:rsidR="00373D5E" w:rsidRPr="00373D5E" w:rsidRDefault="00373D5E" w:rsidP="00373D5E">
            <w:pPr>
              <w:pStyle w:val="AERtabletextright"/>
            </w:pPr>
            <w:r w:rsidRPr="00373D5E">
              <w:t>6</w:t>
            </w:r>
          </w:p>
        </w:tc>
        <w:tc>
          <w:tcPr>
            <w:tcW w:w="520" w:type="pct"/>
            <w:noWrap/>
            <w:vAlign w:val="top"/>
          </w:tcPr>
          <w:p w:rsidR="00373D5E" w:rsidRPr="00373D5E" w:rsidRDefault="00373D5E" w:rsidP="00373D5E">
            <w:pPr>
              <w:pStyle w:val="AERtabletextright"/>
            </w:pPr>
            <w:r w:rsidRPr="00373D5E">
              <w:t>3</w:t>
            </w:r>
          </w:p>
        </w:tc>
        <w:tc>
          <w:tcPr>
            <w:tcW w:w="530" w:type="pct"/>
            <w:noWrap/>
            <w:vAlign w:val="top"/>
          </w:tcPr>
          <w:p w:rsidR="00373D5E" w:rsidRPr="00373D5E" w:rsidRDefault="00373D5E" w:rsidP="00373D5E">
            <w:pPr>
              <w:pStyle w:val="AERtabletextright"/>
            </w:pPr>
            <w:r w:rsidRPr="00373D5E">
              <w:t>6</w:t>
            </w:r>
          </w:p>
        </w:tc>
        <w:tc>
          <w:tcPr>
            <w:tcW w:w="636" w:type="pct"/>
            <w:noWrap/>
            <w:vAlign w:val="top"/>
          </w:tcPr>
          <w:p w:rsidR="00373D5E" w:rsidRPr="00373D5E" w:rsidRDefault="00373D5E" w:rsidP="00373D5E">
            <w:pPr>
              <w:pStyle w:val="AERtabletextright"/>
            </w:pPr>
            <w:r w:rsidRPr="00373D5E">
              <w:t xml:space="preserve"> -   </w:t>
            </w:r>
          </w:p>
        </w:tc>
        <w:tc>
          <w:tcPr>
            <w:tcW w:w="636" w:type="pct"/>
            <w:noWrap/>
            <w:vAlign w:val="top"/>
          </w:tcPr>
          <w:p w:rsidR="00373D5E" w:rsidRPr="00373D5E" w:rsidRDefault="00373D5E" w:rsidP="00373D5E">
            <w:pPr>
              <w:pStyle w:val="AERtabletextright"/>
            </w:pPr>
            <w:r w:rsidRPr="00373D5E">
              <w:t xml:space="preserve"> 800 </w:t>
            </w:r>
          </w:p>
        </w:tc>
        <w:tc>
          <w:tcPr>
            <w:tcW w:w="563" w:type="pct"/>
            <w:noWrap/>
            <w:vAlign w:val="top"/>
          </w:tcPr>
          <w:p w:rsidR="00373D5E" w:rsidRPr="00373D5E" w:rsidRDefault="00373D5E" w:rsidP="00373D5E">
            <w:pPr>
              <w:pStyle w:val="AERtabletextright"/>
            </w:pPr>
            <w:r w:rsidRPr="00373D5E">
              <w:t xml:space="preserve"> 389 </w:t>
            </w:r>
          </w:p>
        </w:tc>
        <w:tc>
          <w:tcPr>
            <w:tcW w:w="534" w:type="pct"/>
            <w:gridSpan w:val="2"/>
            <w:noWrap/>
            <w:vAlign w:val="top"/>
          </w:tcPr>
          <w:p w:rsidR="00373D5E" w:rsidRPr="00373D5E" w:rsidRDefault="00373D5E" w:rsidP="00373D5E">
            <w:pPr>
              <w:pStyle w:val="AERtabletextright"/>
            </w:pPr>
            <w:r w:rsidRPr="00373D5E">
              <w:t xml:space="preserve"> 752 </w:t>
            </w:r>
          </w:p>
        </w:tc>
      </w:tr>
      <w:tr w:rsidR="00373D5E" w:rsidRPr="00462807" w:rsidTr="00596124">
        <w:trPr>
          <w:trHeight w:val="468"/>
        </w:trPr>
        <w:tc>
          <w:tcPr>
            <w:tcW w:w="540" w:type="pct"/>
            <w:noWrap/>
          </w:tcPr>
          <w:p w:rsidR="00373D5E" w:rsidRPr="00373D5E" w:rsidRDefault="00373D5E" w:rsidP="00373D5E">
            <w:pPr>
              <w:pStyle w:val="AERtabletextleft"/>
            </w:pPr>
            <w:r w:rsidRPr="00373D5E">
              <w:t>Total</w:t>
            </w:r>
          </w:p>
        </w:tc>
        <w:tc>
          <w:tcPr>
            <w:tcW w:w="521" w:type="pct"/>
            <w:noWrap/>
            <w:vAlign w:val="top"/>
          </w:tcPr>
          <w:p w:rsidR="00373D5E" w:rsidRPr="00373D5E" w:rsidRDefault="00373D5E" w:rsidP="00373D5E">
            <w:pPr>
              <w:pStyle w:val="AERtabletextright"/>
            </w:pPr>
            <w:r w:rsidRPr="00373D5E">
              <w:t>1</w:t>
            </w:r>
          </w:p>
        </w:tc>
        <w:tc>
          <w:tcPr>
            <w:tcW w:w="521" w:type="pct"/>
            <w:noWrap/>
            <w:vAlign w:val="top"/>
          </w:tcPr>
          <w:p w:rsidR="00373D5E" w:rsidRPr="00373D5E" w:rsidRDefault="00373D5E" w:rsidP="00373D5E">
            <w:pPr>
              <w:pStyle w:val="AERtabletextright"/>
            </w:pPr>
            <w:r w:rsidRPr="00373D5E">
              <w:t>28</w:t>
            </w:r>
          </w:p>
        </w:tc>
        <w:tc>
          <w:tcPr>
            <w:tcW w:w="520" w:type="pct"/>
            <w:noWrap/>
            <w:vAlign w:val="top"/>
          </w:tcPr>
          <w:p w:rsidR="00373D5E" w:rsidRPr="00373D5E" w:rsidRDefault="00373D5E" w:rsidP="00373D5E">
            <w:pPr>
              <w:pStyle w:val="AERtabletextright"/>
            </w:pPr>
            <w:r w:rsidRPr="00373D5E">
              <w:t>22</w:t>
            </w:r>
          </w:p>
        </w:tc>
        <w:tc>
          <w:tcPr>
            <w:tcW w:w="530" w:type="pct"/>
            <w:noWrap/>
            <w:vAlign w:val="top"/>
          </w:tcPr>
          <w:p w:rsidR="00373D5E" w:rsidRPr="00373D5E" w:rsidRDefault="00373D5E" w:rsidP="00373D5E">
            <w:pPr>
              <w:pStyle w:val="AERtabletextright"/>
            </w:pPr>
            <w:r w:rsidRPr="00373D5E">
              <w:t>14</w:t>
            </w:r>
          </w:p>
        </w:tc>
        <w:tc>
          <w:tcPr>
            <w:tcW w:w="636" w:type="pct"/>
            <w:noWrap/>
            <w:vAlign w:val="top"/>
          </w:tcPr>
          <w:p w:rsidR="00373D5E" w:rsidRPr="00373D5E" w:rsidRDefault="00373D5E" w:rsidP="00373D5E">
            <w:pPr>
              <w:pStyle w:val="AERtabletextright"/>
            </w:pPr>
            <w:r w:rsidRPr="00373D5E">
              <w:t xml:space="preserve"> 135 </w:t>
            </w:r>
          </w:p>
        </w:tc>
        <w:tc>
          <w:tcPr>
            <w:tcW w:w="636" w:type="pct"/>
            <w:noWrap/>
            <w:vAlign w:val="top"/>
          </w:tcPr>
          <w:p w:rsidR="00373D5E" w:rsidRPr="00373D5E" w:rsidRDefault="00373D5E" w:rsidP="00373D5E">
            <w:pPr>
              <w:pStyle w:val="AERtabletextright"/>
            </w:pPr>
            <w:r w:rsidRPr="00373D5E">
              <w:t xml:space="preserve"> 3,734 </w:t>
            </w:r>
          </w:p>
        </w:tc>
        <w:tc>
          <w:tcPr>
            <w:tcW w:w="563" w:type="pct"/>
            <w:noWrap/>
            <w:vAlign w:val="top"/>
          </w:tcPr>
          <w:p w:rsidR="00373D5E" w:rsidRPr="00373D5E" w:rsidRDefault="00373D5E" w:rsidP="00373D5E">
            <w:pPr>
              <w:pStyle w:val="AERtabletextright"/>
            </w:pPr>
            <w:r w:rsidRPr="00373D5E">
              <w:t xml:space="preserve"> 2,852 </w:t>
            </w:r>
          </w:p>
        </w:tc>
        <w:tc>
          <w:tcPr>
            <w:tcW w:w="534" w:type="pct"/>
            <w:gridSpan w:val="2"/>
            <w:noWrap/>
            <w:vAlign w:val="top"/>
          </w:tcPr>
          <w:p w:rsidR="00373D5E" w:rsidRPr="00373D5E" w:rsidRDefault="00373D5E" w:rsidP="00373D5E">
            <w:pPr>
              <w:pStyle w:val="AERtabletextright"/>
            </w:pPr>
            <w:r w:rsidRPr="00373D5E">
              <w:t xml:space="preserve"> 1,755 </w:t>
            </w:r>
          </w:p>
        </w:tc>
      </w:tr>
      <w:tr w:rsidR="00DE7B1D" w:rsidRPr="00542358" w:rsidTr="001C2068">
        <w:trPr>
          <w:cnfStyle w:val="000000010000" w:firstRow="0" w:lastRow="0" w:firstColumn="0" w:lastColumn="0" w:oddVBand="0" w:evenVBand="0" w:oddHBand="0" w:evenHBand="1" w:firstRowFirstColumn="0" w:firstRowLastColumn="0" w:lastRowFirstColumn="0" w:lastRowLastColumn="0"/>
          <w:trHeight w:val="644"/>
        </w:trPr>
        <w:tc>
          <w:tcPr>
            <w:tcW w:w="5000" w:type="pct"/>
            <w:gridSpan w:val="10"/>
            <w:noWrap/>
          </w:tcPr>
          <w:p w:rsidR="00DE7B1D" w:rsidRPr="001C2068" w:rsidRDefault="00DE7B1D" w:rsidP="00DE7B1D">
            <w:pPr>
              <w:rPr>
                <w:rStyle w:val="AERtextbold"/>
              </w:rPr>
            </w:pPr>
            <w:r w:rsidRPr="001C2068">
              <w:rPr>
                <w:rStyle w:val="AERtextbold"/>
              </w:rPr>
              <w:t>Lengthy interrup</w:t>
            </w:r>
            <w:r w:rsidR="00B46943">
              <w:rPr>
                <w:rStyle w:val="AERtextbold"/>
              </w:rPr>
              <w:t>tions — N</w:t>
            </w:r>
            <w:r w:rsidRPr="001C2068">
              <w:rPr>
                <w:rStyle w:val="AERtextbold"/>
              </w:rPr>
              <w:t>o. of GSL payments to tariff V customers as a result of interruptions lasting greater than 12 hours but less than 18 hours</w:t>
            </w:r>
          </w:p>
        </w:tc>
      </w:tr>
      <w:tr w:rsidR="00373D5E" w:rsidRPr="00542358" w:rsidTr="00596124">
        <w:trPr>
          <w:trHeight w:val="468"/>
        </w:trPr>
        <w:tc>
          <w:tcPr>
            <w:tcW w:w="540" w:type="pct"/>
            <w:noWrap/>
          </w:tcPr>
          <w:p w:rsidR="00373D5E" w:rsidRPr="00373D5E" w:rsidRDefault="00373D5E" w:rsidP="00373D5E">
            <w:pPr>
              <w:pStyle w:val="AERtabletextleft"/>
            </w:pPr>
            <w:proofErr w:type="spellStart"/>
            <w:r w:rsidRPr="00373D5E">
              <w:t>Envestra</w:t>
            </w:r>
            <w:proofErr w:type="spellEnd"/>
          </w:p>
        </w:tc>
        <w:tc>
          <w:tcPr>
            <w:tcW w:w="521" w:type="pct"/>
            <w:noWrap/>
            <w:vAlign w:val="top"/>
          </w:tcPr>
          <w:p w:rsidR="00373D5E" w:rsidRPr="00373D5E" w:rsidRDefault="00373D5E" w:rsidP="00373D5E">
            <w:pPr>
              <w:pStyle w:val="AERtabletextright"/>
            </w:pPr>
            <w:r w:rsidRPr="00373D5E">
              <w:t>84</w:t>
            </w:r>
          </w:p>
        </w:tc>
        <w:tc>
          <w:tcPr>
            <w:tcW w:w="521" w:type="pct"/>
            <w:noWrap/>
            <w:vAlign w:val="top"/>
          </w:tcPr>
          <w:p w:rsidR="00373D5E" w:rsidRPr="00373D5E" w:rsidRDefault="00373D5E" w:rsidP="00373D5E">
            <w:pPr>
              <w:pStyle w:val="AERtabletextright"/>
            </w:pPr>
            <w:r w:rsidRPr="00373D5E">
              <w:t>180</w:t>
            </w:r>
          </w:p>
        </w:tc>
        <w:tc>
          <w:tcPr>
            <w:tcW w:w="520" w:type="pct"/>
            <w:noWrap/>
            <w:vAlign w:val="top"/>
          </w:tcPr>
          <w:p w:rsidR="00373D5E" w:rsidRPr="00373D5E" w:rsidRDefault="00373D5E" w:rsidP="00373D5E">
            <w:pPr>
              <w:pStyle w:val="AERtabletextright"/>
            </w:pPr>
            <w:r w:rsidRPr="00373D5E">
              <w:t>208</w:t>
            </w:r>
          </w:p>
        </w:tc>
        <w:tc>
          <w:tcPr>
            <w:tcW w:w="530" w:type="pct"/>
            <w:noWrap/>
            <w:vAlign w:val="top"/>
          </w:tcPr>
          <w:p w:rsidR="00373D5E" w:rsidRPr="00373D5E" w:rsidRDefault="00373D5E" w:rsidP="00373D5E">
            <w:pPr>
              <w:pStyle w:val="AERtabletextright"/>
            </w:pPr>
            <w:r w:rsidRPr="00373D5E">
              <w:t>161</w:t>
            </w:r>
          </w:p>
        </w:tc>
        <w:tc>
          <w:tcPr>
            <w:tcW w:w="636" w:type="pct"/>
            <w:noWrap/>
            <w:vAlign w:val="top"/>
          </w:tcPr>
          <w:p w:rsidR="00373D5E" w:rsidRPr="00373D5E" w:rsidRDefault="00373D5E" w:rsidP="00373D5E">
            <w:pPr>
              <w:pStyle w:val="AERtabletextright"/>
            </w:pPr>
            <w:r w:rsidRPr="00373D5E">
              <w:t xml:space="preserve"> 11,336 </w:t>
            </w:r>
          </w:p>
        </w:tc>
        <w:tc>
          <w:tcPr>
            <w:tcW w:w="636" w:type="pct"/>
            <w:noWrap/>
            <w:vAlign w:val="top"/>
          </w:tcPr>
          <w:p w:rsidR="00373D5E" w:rsidRPr="00373D5E" w:rsidRDefault="00373D5E" w:rsidP="00373D5E">
            <w:pPr>
              <w:pStyle w:val="AERtabletextright"/>
            </w:pPr>
            <w:r w:rsidRPr="00373D5E">
              <w:t xml:space="preserve"> 24,006 </w:t>
            </w:r>
          </w:p>
        </w:tc>
        <w:tc>
          <w:tcPr>
            <w:tcW w:w="563" w:type="pct"/>
            <w:noWrap/>
            <w:vAlign w:val="top"/>
          </w:tcPr>
          <w:p w:rsidR="00373D5E" w:rsidRPr="00373D5E" w:rsidRDefault="00373D5E" w:rsidP="00373D5E">
            <w:pPr>
              <w:pStyle w:val="AERtabletextright"/>
            </w:pPr>
            <w:r w:rsidRPr="00373D5E">
              <w:t xml:space="preserve"> 26,965 </w:t>
            </w:r>
          </w:p>
        </w:tc>
        <w:tc>
          <w:tcPr>
            <w:tcW w:w="534" w:type="pct"/>
            <w:gridSpan w:val="2"/>
            <w:noWrap/>
            <w:vAlign w:val="top"/>
          </w:tcPr>
          <w:p w:rsidR="00373D5E" w:rsidRPr="00373D5E" w:rsidRDefault="00373D5E" w:rsidP="00373D5E">
            <w:pPr>
              <w:pStyle w:val="AERtabletextright"/>
            </w:pPr>
            <w:r w:rsidRPr="00373D5E">
              <w:t xml:space="preserve"> 20,181 </w:t>
            </w:r>
          </w:p>
        </w:tc>
      </w:tr>
      <w:tr w:rsidR="00373D5E" w:rsidRPr="00542358" w:rsidTr="00596124">
        <w:trPr>
          <w:cnfStyle w:val="000000010000" w:firstRow="0" w:lastRow="0" w:firstColumn="0" w:lastColumn="0" w:oddVBand="0" w:evenVBand="0" w:oddHBand="0" w:evenHBand="1" w:firstRowFirstColumn="0" w:firstRowLastColumn="0" w:lastRowFirstColumn="0" w:lastRowLastColumn="0"/>
          <w:trHeight w:val="468"/>
        </w:trPr>
        <w:tc>
          <w:tcPr>
            <w:tcW w:w="540" w:type="pct"/>
            <w:noWrap/>
          </w:tcPr>
          <w:p w:rsidR="00373D5E" w:rsidRPr="00373D5E" w:rsidRDefault="00526331" w:rsidP="00373D5E">
            <w:pPr>
              <w:pStyle w:val="AERtabletextleft"/>
            </w:pPr>
            <w:proofErr w:type="spellStart"/>
            <w:r w:rsidRPr="00373D5E">
              <w:t>Multinet</w:t>
            </w:r>
            <w:proofErr w:type="spellEnd"/>
          </w:p>
        </w:tc>
        <w:tc>
          <w:tcPr>
            <w:tcW w:w="521" w:type="pct"/>
            <w:noWrap/>
            <w:vAlign w:val="top"/>
          </w:tcPr>
          <w:p w:rsidR="00373D5E" w:rsidRPr="00373D5E" w:rsidRDefault="00373D5E" w:rsidP="00373D5E">
            <w:pPr>
              <w:pStyle w:val="AERtabletextright"/>
            </w:pPr>
            <w:r w:rsidRPr="00373D5E">
              <w:t>42</w:t>
            </w:r>
          </w:p>
        </w:tc>
        <w:tc>
          <w:tcPr>
            <w:tcW w:w="521" w:type="pct"/>
            <w:noWrap/>
            <w:vAlign w:val="top"/>
          </w:tcPr>
          <w:p w:rsidR="00373D5E" w:rsidRPr="00373D5E" w:rsidRDefault="00373D5E" w:rsidP="00373D5E">
            <w:pPr>
              <w:pStyle w:val="AERtabletextright"/>
            </w:pPr>
            <w:r w:rsidRPr="00373D5E">
              <w:t>108</w:t>
            </w:r>
          </w:p>
        </w:tc>
        <w:tc>
          <w:tcPr>
            <w:tcW w:w="520" w:type="pct"/>
            <w:noWrap/>
            <w:vAlign w:val="top"/>
          </w:tcPr>
          <w:p w:rsidR="00373D5E" w:rsidRPr="00373D5E" w:rsidRDefault="00373D5E" w:rsidP="00373D5E">
            <w:pPr>
              <w:pStyle w:val="AERtabletextright"/>
            </w:pPr>
            <w:r w:rsidRPr="00373D5E">
              <w:t>84</w:t>
            </w:r>
          </w:p>
        </w:tc>
        <w:tc>
          <w:tcPr>
            <w:tcW w:w="530" w:type="pct"/>
            <w:noWrap/>
            <w:vAlign w:val="top"/>
          </w:tcPr>
          <w:p w:rsidR="00373D5E" w:rsidRPr="00373D5E" w:rsidRDefault="00373D5E" w:rsidP="00373D5E">
            <w:pPr>
              <w:pStyle w:val="AERtabletextright"/>
            </w:pPr>
            <w:r w:rsidRPr="00373D5E">
              <w:t>67</w:t>
            </w:r>
          </w:p>
        </w:tc>
        <w:tc>
          <w:tcPr>
            <w:tcW w:w="636" w:type="pct"/>
            <w:noWrap/>
            <w:vAlign w:val="top"/>
          </w:tcPr>
          <w:p w:rsidR="00373D5E" w:rsidRPr="00373D5E" w:rsidRDefault="00373D5E" w:rsidP="00373D5E">
            <w:pPr>
              <w:pStyle w:val="AERtabletextright"/>
            </w:pPr>
            <w:r w:rsidRPr="00373D5E">
              <w:t xml:space="preserve"> 5,668 </w:t>
            </w:r>
          </w:p>
        </w:tc>
        <w:tc>
          <w:tcPr>
            <w:tcW w:w="636" w:type="pct"/>
            <w:noWrap/>
            <w:vAlign w:val="top"/>
          </w:tcPr>
          <w:p w:rsidR="00373D5E" w:rsidRPr="00373D5E" w:rsidRDefault="00373D5E" w:rsidP="00373D5E">
            <w:pPr>
              <w:pStyle w:val="AERtabletextright"/>
            </w:pPr>
            <w:r w:rsidRPr="00373D5E">
              <w:t xml:space="preserve"> 14,404 </w:t>
            </w:r>
          </w:p>
        </w:tc>
        <w:tc>
          <w:tcPr>
            <w:tcW w:w="563" w:type="pct"/>
            <w:noWrap/>
            <w:vAlign w:val="top"/>
          </w:tcPr>
          <w:p w:rsidR="00373D5E" w:rsidRPr="00373D5E" w:rsidRDefault="00373D5E" w:rsidP="00373D5E">
            <w:pPr>
              <w:pStyle w:val="AERtabletextright"/>
            </w:pPr>
            <w:r w:rsidRPr="00373D5E">
              <w:t xml:space="preserve"> 10,890 </w:t>
            </w:r>
          </w:p>
        </w:tc>
        <w:tc>
          <w:tcPr>
            <w:tcW w:w="534" w:type="pct"/>
            <w:gridSpan w:val="2"/>
            <w:noWrap/>
            <w:vAlign w:val="top"/>
          </w:tcPr>
          <w:p w:rsidR="00373D5E" w:rsidRPr="00373D5E" w:rsidRDefault="00373D5E" w:rsidP="00373D5E">
            <w:pPr>
              <w:pStyle w:val="AERtabletextright"/>
            </w:pPr>
            <w:r w:rsidRPr="00373D5E">
              <w:t xml:space="preserve"> 8,398 </w:t>
            </w:r>
          </w:p>
        </w:tc>
      </w:tr>
      <w:tr w:rsidR="00373D5E" w:rsidRPr="00542358" w:rsidTr="00596124">
        <w:trPr>
          <w:trHeight w:val="644"/>
        </w:trPr>
        <w:tc>
          <w:tcPr>
            <w:tcW w:w="540" w:type="pct"/>
            <w:noWrap/>
          </w:tcPr>
          <w:p w:rsidR="00373D5E" w:rsidRPr="00373D5E" w:rsidRDefault="00373D5E" w:rsidP="00373D5E">
            <w:pPr>
              <w:pStyle w:val="AERtabletextleft"/>
            </w:pPr>
            <w:r w:rsidRPr="00373D5E">
              <w:t>SP AusNet</w:t>
            </w:r>
          </w:p>
        </w:tc>
        <w:tc>
          <w:tcPr>
            <w:tcW w:w="521" w:type="pct"/>
            <w:noWrap/>
            <w:vAlign w:val="top"/>
          </w:tcPr>
          <w:p w:rsidR="00373D5E" w:rsidRPr="00373D5E" w:rsidRDefault="00373D5E" w:rsidP="00373D5E">
            <w:pPr>
              <w:pStyle w:val="AERtabletextright"/>
            </w:pPr>
            <w:r w:rsidRPr="00373D5E">
              <w:t>6</w:t>
            </w:r>
          </w:p>
        </w:tc>
        <w:tc>
          <w:tcPr>
            <w:tcW w:w="521" w:type="pct"/>
            <w:noWrap/>
            <w:vAlign w:val="top"/>
          </w:tcPr>
          <w:p w:rsidR="00373D5E" w:rsidRPr="00373D5E" w:rsidRDefault="00373D5E" w:rsidP="00373D5E">
            <w:pPr>
              <w:pStyle w:val="AERtabletextright"/>
            </w:pPr>
            <w:r w:rsidRPr="00373D5E">
              <w:t>7</w:t>
            </w:r>
          </w:p>
        </w:tc>
        <w:tc>
          <w:tcPr>
            <w:tcW w:w="520" w:type="pct"/>
            <w:noWrap/>
            <w:vAlign w:val="top"/>
          </w:tcPr>
          <w:p w:rsidR="00373D5E" w:rsidRPr="00373D5E" w:rsidRDefault="00373D5E" w:rsidP="00373D5E">
            <w:pPr>
              <w:pStyle w:val="AERtabletextright"/>
            </w:pPr>
            <w:r w:rsidRPr="00373D5E">
              <w:t>25</w:t>
            </w:r>
          </w:p>
        </w:tc>
        <w:tc>
          <w:tcPr>
            <w:tcW w:w="530" w:type="pct"/>
            <w:noWrap/>
            <w:vAlign w:val="top"/>
          </w:tcPr>
          <w:p w:rsidR="00373D5E" w:rsidRPr="00373D5E" w:rsidRDefault="00373D5E" w:rsidP="00373D5E">
            <w:pPr>
              <w:pStyle w:val="AERtabletextright"/>
            </w:pPr>
            <w:r w:rsidRPr="00373D5E">
              <w:t>17</w:t>
            </w:r>
          </w:p>
        </w:tc>
        <w:tc>
          <w:tcPr>
            <w:tcW w:w="636" w:type="pct"/>
            <w:noWrap/>
            <w:vAlign w:val="top"/>
          </w:tcPr>
          <w:p w:rsidR="00373D5E" w:rsidRPr="00373D5E" w:rsidRDefault="00373D5E" w:rsidP="00373D5E">
            <w:pPr>
              <w:pStyle w:val="AERtabletextright"/>
            </w:pPr>
            <w:r w:rsidRPr="00373D5E">
              <w:t xml:space="preserve"> 810 </w:t>
            </w:r>
          </w:p>
        </w:tc>
        <w:tc>
          <w:tcPr>
            <w:tcW w:w="636" w:type="pct"/>
            <w:noWrap/>
            <w:vAlign w:val="top"/>
          </w:tcPr>
          <w:p w:rsidR="00373D5E" w:rsidRPr="00373D5E" w:rsidRDefault="00373D5E" w:rsidP="00373D5E">
            <w:pPr>
              <w:pStyle w:val="AERtabletextright"/>
            </w:pPr>
            <w:r w:rsidRPr="00373D5E">
              <w:t xml:space="preserve"> 934 </w:t>
            </w:r>
          </w:p>
        </w:tc>
        <w:tc>
          <w:tcPr>
            <w:tcW w:w="563" w:type="pct"/>
            <w:noWrap/>
            <w:vAlign w:val="top"/>
          </w:tcPr>
          <w:p w:rsidR="00373D5E" w:rsidRPr="00373D5E" w:rsidRDefault="00373D5E" w:rsidP="00373D5E">
            <w:pPr>
              <w:pStyle w:val="AERtabletextright"/>
            </w:pPr>
            <w:r w:rsidRPr="00373D5E">
              <w:t xml:space="preserve"> 3,241 </w:t>
            </w:r>
          </w:p>
        </w:tc>
        <w:tc>
          <w:tcPr>
            <w:tcW w:w="534" w:type="pct"/>
            <w:gridSpan w:val="2"/>
            <w:noWrap/>
            <w:vAlign w:val="top"/>
          </w:tcPr>
          <w:p w:rsidR="00373D5E" w:rsidRPr="00373D5E" w:rsidRDefault="00373D5E" w:rsidP="00373D5E">
            <w:pPr>
              <w:pStyle w:val="AERtabletextright"/>
            </w:pPr>
            <w:r w:rsidRPr="00373D5E">
              <w:t xml:space="preserve"> 2,131 </w:t>
            </w:r>
          </w:p>
        </w:tc>
      </w:tr>
      <w:tr w:rsidR="00373D5E" w:rsidRPr="00542358" w:rsidTr="00596124">
        <w:trPr>
          <w:cnfStyle w:val="000000010000" w:firstRow="0" w:lastRow="0" w:firstColumn="0" w:lastColumn="0" w:oddVBand="0" w:evenVBand="0" w:oddHBand="0" w:evenHBand="1" w:firstRowFirstColumn="0" w:firstRowLastColumn="0" w:lastRowFirstColumn="0" w:lastRowLastColumn="0"/>
          <w:trHeight w:val="468"/>
        </w:trPr>
        <w:tc>
          <w:tcPr>
            <w:tcW w:w="540" w:type="pct"/>
            <w:noWrap/>
          </w:tcPr>
          <w:p w:rsidR="00373D5E" w:rsidRPr="00373D5E" w:rsidRDefault="00373D5E" w:rsidP="00373D5E">
            <w:pPr>
              <w:pStyle w:val="AERtabletextleft"/>
            </w:pPr>
            <w:r w:rsidRPr="00373D5E">
              <w:t>Total</w:t>
            </w:r>
          </w:p>
        </w:tc>
        <w:tc>
          <w:tcPr>
            <w:tcW w:w="521" w:type="pct"/>
            <w:noWrap/>
            <w:vAlign w:val="top"/>
          </w:tcPr>
          <w:p w:rsidR="00373D5E" w:rsidRPr="00373D5E" w:rsidRDefault="00373D5E" w:rsidP="00373D5E">
            <w:pPr>
              <w:pStyle w:val="AERtabletextright"/>
            </w:pPr>
            <w:r w:rsidRPr="00373D5E">
              <w:t>132</w:t>
            </w:r>
          </w:p>
        </w:tc>
        <w:tc>
          <w:tcPr>
            <w:tcW w:w="521" w:type="pct"/>
            <w:noWrap/>
            <w:vAlign w:val="top"/>
          </w:tcPr>
          <w:p w:rsidR="00373D5E" w:rsidRPr="00373D5E" w:rsidRDefault="00373D5E" w:rsidP="00373D5E">
            <w:pPr>
              <w:pStyle w:val="AERtabletextright"/>
            </w:pPr>
            <w:r w:rsidRPr="00373D5E">
              <w:t>295</w:t>
            </w:r>
          </w:p>
        </w:tc>
        <w:tc>
          <w:tcPr>
            <w:tcW w:w="520" w:type="pct"/>
            <w:noWrap/>
            <w:vAlign w:val="top"/>
          </w:tcPr>
          <w:p w:rsidR="00373D5E" w:rsidRPr="00373D5E" w:rsidRDefault="00373D5E" w:rsidP="00373D5E">
            <w:pPr>
              <w:pStyle w:val="AERtabletextright"/>
            </w:pPr>
            <w:r w:rsidRPr="00373D5E">
              <w:t>317</w:t>
            </w:r>
          </w:p>
        </w:tc>
        <w:tc>
          <w:tcPr>
            <w:tcW w:w="530" w:type="pct"/>
            <w:noWrap/>
            <w:vAlign w:val="top"/>
          </w:tcPr>
          <w:p w:rsidR="00373D5E" w:rsidRPr="00373D5E" w:rsidRDefault="00373D5E" w:rsidP="00373D5E">
            <w:pPr>
              <w:pStyle w:val="AERtabletextright"/>
            </w:pPr>
            <w:r w:rsidRPr="00373D5E">
              <w:t>245</w:t>
            </w:r>
          </w:p>
        </w:tc>
        <w:tc>
          <w:tcPr>
            <w:tcW w:w="636" w:type="pct"/>
            <w:noWrap/>
            <w:vAlign w:val="top"/>
          </w:tcPr>
          <w:p w:rsidR="00373D5E" w:rsidRPr="00373D5E" w:rsidRDefault="00373D5E" w:rsidP="00373D5E">
            <w:pPr>
              <w:pStyle w:val="AERtabletextright"/>
            </w:pPr>
            <w:r w:rsidRPr="00373D5E">
              <w:t xml:space="preserve"> 17,814 </w:t>
            </w:r>
          </w:p>
        </w:tc>
        <w:tc>
          <w:tcPr>
            <w:tcW w:w="636" w:type="pct"/>
            <w:noWrap/>
            <w:vAlign w:val="top"/>
          </w:tcPr>
          <w:p w:rsidR="00373D5E" w:rsidRPr="00373D5E" w:rsidRDefault="00373D5E" w:rsidP="00373D5E">
            <w:pPr>
              <w:pStyle w:val="AERtabletextright"/>
            </w:pPr>
            <w:r w:rsidRPr="00373D5E">
              <w:t xml:space="preserve"> 39,344 </w:t>
            </w:r>
          </w:p>
        </w:tc>
        <w:tc>
          <w:tcPr>
            <w:tcW w:w="563" w:type="pct"/>
            <w:noWrap/>
            <w:vAlign w:val="top"/>
          </w:tcPr>
          <w:p w:rsidR="00373D5E" w:rsidRPr="00373D5E" w:rsidRDefault="00373D5E" w:rsidP="00373D5E">
            <w:pPr>
              <w:pStyle w:val="AERtabletextright"/>
            </w:pPr>
            <w:r w:rsidRPr="00373D5E">
              <w:t xml:space="preserve"> 41,095 </w:t>
            </w:r>
          </w:p>
        </w:tc>
        <w:tc>
          <w:tcPr>
            <w:tcW w:w="534" w:type="pct"/>
            <w:gridSpan w:val="2"/>
            <w:noWrap/>
            <w:vAlign w:val="top"/>
          </w:tcPr>
          <w:p w:rsidR="00373D5E" w:rsidRPr="00373D5E" w:rsidRDefault="00373D5E" w:rsidP="00373D5E">
            <w:pPr>
              <w:pStyle w:val="AERtabletextright"/>
            </w:pPr>
            <w:r w:rsidRPr="00373D5E">
              <w:t xml:space="preserve"> 30,711 </w:t>
            </w:r>
          </w:p>
        </w:tc>
      </w:tr>
      <w:tr w:rsidR="00DE7B1D" w:rsidRPr="00542358" w:rsidTr="001C2068">
        <w:trPr>
          <w:trHeight w:val="459"/>
        </w:trPr>
        <w:tc>
          <w:tcPr>
            <w:tcW w:w="5000" w:type="pct"/>
            <w:gridSpan w:val="10"/>
            <w:noWrap/>
          </w:tcPr>
          <w:p w:rsidR="00DE7B1D" w:rsidRPr="00F60DD7" w:rsidRDefault="00DE7B1D" w:rsidP="00F60DD7">
            <w:pPr>
              <w:rPr>
                <w:rStyle w:val="AERtextbold"/>
              </w:rPr>
            </w:pPr>
            <w:r w:rsidRPr="00F60DD7">
              <w:rPr>
                <w:rStyle w:val="AERtextbold"/>
              </w:rPr>
              <w:t>Appointments - No. of payments not met within 2 hours of scheduled time where customer was present</w:t>
            </w:r>
          </w:p>
        </w:tc>
      </w:tr>
      <w:tr w:rsidR="00373D5E" w:rsidRPr="00542358" w:rsidTr="00596124">
        <w:trPr>
          <w:cnfStyle w:val="000000010000" w:firstRow="0" w:lastRow="0" w:firstColumn="0" w:lastColumn="0" w:oddVBand="0" w:evenVBand="0" w:oddHBand="0" w:evenHBand="1" w:firstRowFirstColumn="0" w:firstRowLastColumn="0" w:lastRowFirstColumn="0" w:lastRowLastColumn="0"/>
          <w:trHeight w:val="459"/>
        </w:trPr>
        <w:tc>
          <w:tcPr>
            <w:tcW w:w="540" w:type="pct"/>
            <w:noWrap/>
          </w:tcPr>
          <w:p w:rsidR="00373D5E" w:rsidRPr="00373D5E" w:rsidRDefault="00373D5E" w:rsidP="00373D5E">
            <w:pPr>
              <w:pStyle w:val="AERtabletextleft"/>
            </w:pPr>
            <w:proofErr w:type="spellStart"/>
            <w:r w:rsidRPr="00373D5E">
              <w:t>Envestra</w:t>
            </w:r>
            <w:proofErr w:type="spellEnd"/>
          </w:p>
        </w:tc>
        <w:tc>
          <w:tcPr>
            <w:tcW w:w="521" w:type="pct"/>
            <w:noWrap/>
            <w:vAlign w:val="top"/>
          </w:tcPr>
          <w:p w:rsidR="00373D5E" w:rsidRPr="00373D5E" w:rsidRDefault="00373D5E" w:rsidP="00373D5E">
            <w:pPr>
              <w:pStyle w:val="AERtabletextright"/>
            </w:pPr>
            <w:r w:rsidRPr="00373D5E">
              <w:t>–</w:t>
            </w:r>
          </w:p>
        </w:tc>
        <w:tc>
          <w:tcPr>
            <w:tcW w:w="521" w:type="pct"/>
            <w:noWrap/>
            <w:vAlign w:val="top"/>
          </w:tcPr>
          <w:p w:rsidR="00373D5E" w:rsidRPr="00373D5E" w:rsidRDefault="00373D5E" w:rsidP="00373D5E">
            <w:pPr>
              <w:pStyle w:val="AERtabletextright"/>
            </w:pPr>
            <w:r w:rsidRPr="00373D5E">
              <w:t>–</w:t>
            </w:r>
          </w:p>
        </w:tc>
        <w:tc>
          <w:tcPr>
            <w:tcW w:w="520" w:type="pct"/>
            <w:noWrap/>
            <w:vAlign w:val="top"/>
          </w:tcPr>
          <w:p w:rsidR="00373D5E" w:rsidRPr="00373D5E" w:rsidRDefault="00373D5E" w:rsidP="00373D5E">
            <w:pPr>
              <w:pStyle w:val="AERtabletextright"/>
            </w:pPr>
            <w:r w:rsidRPr="00373D5E">
              <w:t>–</w:t>
            </w:r>
          </w:p>
        </w:tc>
        <w:tc>
          <w:tcPr>
            <w:tcW w:w="530" w:type="pct"/>
            <w:noWrap/>
            <w:vAlign w:val="top"/>
          </w:tcPr>
          <w:p w:rsidR="00373D5E" w:rsidRPr="00373D5E" w:rsidRDefault="00373D5E" w:rsidP="00373D5E">
            <w:pPr>
              <w:pStyle w:val="AERtabletextright"/>
            </w:pPr>
            <w:r w:rsidRPr="00373D5E">
              <w:t>–</w:t>
            </w:r>
          </w:p>
        </w:tc>
        <w:tc>
          <w:tcPr>
            <w:tcW w:w="636" w:type="pct"/>
            <w:noWrap/>
            <w:vAlign w:val="top"/>
          </w:tcPr>
          <w:p w:rsidR="00373D5E" w:rsidRPr="00373D5E" w:rsidRDefault="00373D5E" w:rsidP="00373D5E">
            <w:pPr>
              <w:pStyle w:val="AERtabletextright"/>
            </w:pPr>
            <w:r w:rsidRPr="00373D5E">
              <w:t>–</w:t>
            </w:r>
          </w:p>
        </w:tc>
        <w:tc>
          <w:tcPr>
            <w:tcW w:w="636" w:type="pct"/>
            <w:noWrap/>
            <w:vAlign w:val="top"/>
          </w:tcPr>
          <w:p w:rsidR="00373D5E" w:rsidRPr="00373D5E" w:rsidRDefault="00373D5E" w:rsidP="00373D5E">
            <w:pPr>
              <w:pStyle w:val="AERtabletextright"/>
            </w:pPr>
            <w:r w:rsidRPr="00373D5E">
              <w:t>–</w:t>
            </w:r>
          </w:p>
        </w:tc>
        <w:tc>
          <w:tcPr>
            <w:tcW w:w="563" w:type="pct"/>
            <w:noWrap/>
            <w:vAlign w:val="top"/>
          </w:tcPr>
          <w:p w:rsidR="00373D5E" w:rsidRPr="00373D5E" w:rsidRDefault="00373D5E" w:rsidP="00373D5E">
            <w:pPr>
              <w:pStyle w:val="AERtabletextright"/>
            </w:pPr>
            <w:r w:rsidRPr="00373D5E">
              <w:t>–</w:t>
            </w:r>
          </w:p>
        </w:tc>
        <w:tc>
          <w:tcPr>
            <w:tcW w:w="534" w:type="pct"/>
            <w:gridSpan w:val="2"/>
            <w:noWrap/>
            <w:vAlign w:val="top"/>
          </w:tcPr>
          <w:p w:rsidR="00373D5E" w:rsidRPr="00373D5E" w:rsidRDefault="00373D5E" w:rsidP="00373D5E">
            <w:pPr>
              <w:pStyle w:val="AERtabletextright"/>
            </w:pPr>
            <w:r w:rsidRPr="00373D5E">
              <w:t>–</w:t>
            </w:r>
          </w:p>
        </w:tc>
      </w:tr>
      <w:tr w:rsidR="00373D5E" w:rsidRPr="00542358" w:rsidTr="00596124">
        <w:trPr>
          <w:trHeight w:val="477"/>
        </w:trPr>
        <w:tc>
          <w:tcPr>
            <w:tcW w:w="540" w:type="pct"/>
            <w:noWrap/>
          </w:tcPr>
          <w:p w:rsidR="00373D5E" w:rsidRPr="00373D5E" w:rsidRDefault="00526331" w:rsidP="00373D5E">
            <w:pPr>
              <w:pStyle w:val="AERtabletextleft"/>
            </w:pPr>
            <w:proofErr w:type="spellStart"/>
            <w:r w:rsidRPr="00373D5E">
              <w:t>Multinet</w:t>
            </w:r>
            <w:proofErr w:type="spellEnd"/>
          </w:p>
        </w:tc>
        <w:tc>
          <w:tcPr>
            <w:tcW w:w="521" w:type="pct"/>
            <w:noWrap/>
            <w:vAlign w:val="top"/>
          </w:tcPr>
          <w:p w:rsidR="00373D5E" w:rsidRPr="00373D5E" w:rsidRDefault="00373D5E" w:rsidP="00373D5E">
            <w:pPr>
              <w:pStyle w:val="AERtabletextright"/>
            </w:pPr>
            <w:r w:rsidRPr="00373D5E">
              <w:t>–</w:t>
            </w:r>
          </w:p>
        </w:tc>
        <w:tc>
          <w:tcPr>
            <w:tcW w:w="521" w:type="pct"/>
            <w:noWrap/>
            <w:vAlign w:val="top"/>
          </w:tcPr>
          <w:p w:rsidR="00373D5E" w:rsidRPr="00373D5E" w:rsidRDefault="00373D5E" w:rsidP="00373D5E">
            <w:pPr>
              <w:pStyle w:val="AERtabletextright"/>
            </w:pPr>
            <w:r w:rsidRPr="00373D5E">
              <w:t>–</w:t>
            </w:r>
          </w:p>
        </w:tc>
        <w:tc>
          <w:tcPr>
            <w:tcW w:w="520" w:type="pct"/>
            <w:noWrap/>
            <w:vAlign w:val="top"/>
          </w:tcPr>
          <w:p w:rsidR="00373D5E" w:rsidRPr="00373D5E" w:rsidRDefault="00373D5E" w:rsidP="00373D5E">
            <w:pPr>
              <w:pStyle w:val="AERtabletextright"/>
            </w:pPr>
            <w:r w:rsidRPr="00373D5E">
              <w:t>–</w:t>
            </w:r>
          </w:p>
        </w:tc>
        <w:tc>
          <w:tcPr>
            <w:tcW w:w="530" w:type="pct"/>
            <w:noWrap/>
            <w:vAlign w:val="top"/>
          </w:tcPr>
          <w:p w:rsidR="00373D5E" w:rsidRPr="00373D5E" w:rsidRDefault="00373D5E" w:rsidP="00373D5E">
            <w:pPr>
              <w:pStyle w:val="AERtabletextright"/>
            </w:pPr>
            <w:r w:rsidRPr="00373D5E">
              <w:t>–</w:t>
            </w:r>
          </w:p>
        </w:tc>
        <w:tc>
          <w:tcPr>
            <w:tcW w:w="636" w:type="pct"/>
            <w:noWrap/>
            <w:vAlign w:val="top"/>
          </w:tcPr>
          <w:p w:rsidR="00373D5E" w:rsidRPr="00373D5E" w:rsidRDefault="00373D5E" w:rsidP="00373D5E">
            <w:pPr>
              <w:pStyle w:val="AERtabletextright"/>
            </w:pPr>
            <w:r w:rsidRPr="00373D5E">
              <w:t>–</w:t>
            </w:r>
          </w:p>
        </w:tc>
        <w:tc>
          <w:tcPr>
            <w:tcW w:w="636" w:type="pct"/>
            <w:noWrap/>
            <w:vAlign w:val="top"/>
          </w:tcPr>
          <w:p w:rsidR="00373D5E" w:rsidRPr="00373D5E" w:rsidRDefault="00373D5E" w:rsidP="00373D5E">
            <w:pPr>
              <w:pStyle w:val="AERtabletextright"/>
            </w:pPr>
            <w:r w:rsidRPr="00373D5E">
              <w:t>–</w:t>
            </w:r>
          </w:p>
        </w:tc>
        <w:tc>
          <w:tcPr>
            <w:tcW w:w="563" w:type="pct"/>
            <w:noWrap/>
            <w:vAlign w:val="top"/>
          </w:tcPr>
          <w:p w:rsidR="00373D5E" w:rsidRPr="00373D5E" w:rsidRDefault="00373D5E" w:rsidP="00373D5E">
            <w:pPr>
              <w:pStyle w:val="AERtabletextright"/>
            </w:pPr>
            <w:r w:rsidRPr="00373D5E">
              <w:t>–</w:t>
            </w:r>
          </w:p>
        </w:tc>
        <w:tc>
          <w:tcPr>
            <w:tcW w:w="534" w:type="pct"/>
            <w:gridSpan w:val="2"/>
            <w:noWrap/>
            <w:vAlign w:val="top"/>
          </w:tcPr>
          <w:p w:rsidR="00373D5E" w:rsidRPr="00373D5E" w:rsidRDefault="00373D5E" w:rsidP="00373D5E">
            <w:pPr>
              <w:pStyle w:val="AERtabletextright"/>
            </w:pPr>
            <w:r w:rsidRPr="00373D5E">
              <w:t>–</w:t>
            </w:r>
          </w:p>
        </w:tc>
      </w:tr>
      <w:tr w:rsidR="00373D5E" w:rsidRPr="00542358" w:rsidTr="00596124">
        <w:trPr>
          <w:cnfStyle w:val="000000010000" w:firstRow="0" w:lastRow="0" w:firstColumn="0" w:lastColumn="0" w:oddVBand="0" w:evenVBand="0" w:oddHBand="0" w:evenHBand="1" w:firstRowFirstColumn="0" w:firstRowLastColumn="0" w:lastRowFirstColumn="0" w:lastRowLastColumn="0"/>
          <w:trHeight w:val="618"/>
        </w:trPr>
        <w:tc>
          <w:tcPr>
            <w:tcW w:w="540" w:type="pct"/>
            <w:noWrap/>
          </w:tcPr>
          <w:p w:rsidR="00373D5E" w:rsidRPr="00373D5E" w:rsidRDefault="00373D5E" w:rsidP="00373D5E">
            <w:pPr>
              <w:pStyle w:val="AERtabletextleft"/>
            </w:pPr>
            <w:r w:rsidRPr="00373D5E">
              <w:t>SP AusNet</w:t>
            </w:r>
          </w:p>
        </w:tc>
        <w:tc>
          <w:tcPr>
            <w:tcW w:w="521" w:type="pct"/>
            <w:noWrap/>
            <w:vAlign w:val="top"/>
          </w:tcPr>
          <w:p w:rsidR="00373D5E" w:rsidRPr="00373D5E" w:rsidRDefault="00373D5E" w:rsidP="00373D5E">
            <w:pPr>
              <w:pStyle w:val="AERtabletextright"/>
            </w:pPr>
            <w:r w:rsidRPr="00373D5E">
              <w:t>–</w:t>
            </w:r>
          </w:p>
        </w:tc>
        <w:tc>
          <w:tcPr>
            <w:tcW w:w="521" w:type="pct"/>
            <w:noWrap/>
            <w:vAlign w:val="top"/>
          </w:tcPr>
          <w:p w:rsidR="00373D5E" w:rsidRPr="00373D5E" w:rsidRDefault="00373D5E" w:rsidP="00373D5E">
            <w:pPr>
              <w:pStyle w:val="AERtabletextright"/>
            </w:pPr>
            <w:r w:rsidRPr="00373D5E">
              <w:t>1</w:t>
            </w:r>
          </w:p>
        </w:tc>
        <w:tc>
          <w:tcPr>
            <w:tcW w:w="520" w:type="pct"/>
            <w:noWrap/>
            <w:vAlign w:val="top"/>
          </w:tcPr>
          <w:p w:rsidR="00373D5E" w:rsidRPr="00373D5E" w:rsidRDefault="00373D5E" w:rsidP="00373D5E">
            <w:pPr>
              <w:pStyle w:val="AERtabletextright"/>
            </w:pPr>
            <w:r w:rsidRPr="00373D5E">
              <w:t>–</w:t>
            </w:r>
          </w:p>
        </w:tc>
        <w:tc>
          <w:tcPr>
            <w:tcW w:w="530" w:type="pct"/>
            <w:noWrap/>
            <w:vAlign w:val="top"/>
          </w:tcPr>
          <w:p w:rsidR="00373D5E" w:rsidRPr="00373D5E" w:rsidRDefault="00373D5E" w:rsidP="00373D5E">
            <w:pPr>
              <w:pStyle w:val="AERtabletextright"/>
            </w:pPr>
            <w:r w:rsidRPr="00373D5E">
              <w:t>–</w:t>
            </w:r>
          </w:p>
        </w:tc>
        <w:tc>
          <w:tcPr>
            <w:tcW w:w="636" w:type="pct"/>
            <w:noWrap/>
            <w:vAlign w:val="top"/>
          </w:tcPr>
          <w:p w:rsidR="00373D5E" w:rsidRPr="00373D5E" w:rsidRDefault="00373D5E" w:rsidP="00373D5E">
            <w:pPr>
              <w:pStyle w:val="AERtabletextright"/>
            </w:pPr>
            <w:r w:rsidRPr="00373D5E">
              <w:t>–</w:t>
            </w:r>
          </w:p>
        </w:tc>
        <w:tc>
          <w:tcPr>
            <w:tcW w:w="636" w:type="pct"/>
            <w:noWrap/>
            <w:vAlign w:val="top"/>
          </w:tcPr>
          <w:p w:rsidR="00373D5E" w:rsidRPr="00373D5E" w:rsidRDefault="00373D5E" w:rsidP="00373D5E">
            <w:pPr>
              <w:pStyle w:val="AERtabletextright"/>
            </w:pPr>
            <w:r w:rsidRPr="00373D5E">
              <w:t xml:space="preserve"> 44</w:t>
            </w:r>
          </w:p>
        </w:tc>
        <w:tc>
          <w:tcPr>
            <w:tcW w:w="563" w:type="pct"/>
            <w:noWrap/>
            <w:vAlign w:val="top"/>
          </w:tcPr>
          <w:p w:rsidR="00373D5E" w:rsidRPr="00373D5E" w:rsidRDefault="00373D5E" w:rsidP="00373D5E">
            <w:pPr>
              <w:pStyle w:val="AERtabletextright"/>
            </w:pPr>
            <w:r w:rsidRPr="00373D5E">
              <w:t>–</w:t>
            </w:r>
          </w:p>
        </w:tc>
        <w:tc>
          <w:tcPr>
            <w:tcW w:w="534" w:type="pct"/>
            <w:gridSpan w:val="2"/>
            <w:noWrap/>
            <w:vAlign w:val="top"/>
          </w:tcPr>
          <w:p w:rsidR="00373D5E" w:rsidRPr="00373D5E" w:rsidRDefault="00373D5E" w:rsidP="00373D5E">
            <w:pPr>
              <w:pStyle w:val="AERtabletextright"/>
            </w:pPr>
            <w:r w:rsidRPr="00373D5E">
              <w:t>–</w:t>
            </w:r>
          </w:p>
        </w:tc>
      </w:tr>
      <w:tr w:rsidR="00373D5E" w:rsidRPr="00462807" w:rsidTr="00596124">
        <w:trPr>
          <w:trHeight w:val="477"/>
        </w:trPr>
        <w:tc>
          <w:tcPr>
            <w:tcW w:w="540" w:type="pct"/>
            <w:noWrap/>
          </w:tcPr>
          <w:p w:rsidR="00373D5E" w:rsidRDefault="00373D5E" w:rsidP="00373D5E">
            <w:pPr>
              <w:pStyle w:val="AERtabletextleft"/>
            </w:pPr>
            <w:r w:rsidRPr="00373D5E">
              <w:t>Total</w:t>
            </w:r>
          </w:p>
          <w:p w:rsidR="00373D5E" w:rsidRDefault="00373D5E" w:rsidP="00373D5E">
            <w:pPr>
              <w:pStyle w:val="AERtabletextleft"/>
            </w:pPr>
          </w:p>
          <w:p w:rsidR="00B65911" w:rsidRDefault="00B65911" w:rsidP="00373D5E">
            <w:pPr>
              <w:pStyle w:val="AERtabletextleft"/>
            </w:pPr>
          </w:p>
          <w:p w:rsidR="00B65911" w:rsidRDefault="00B65911" w:rsidP="00373D5E">
            <w:pPr>
              <w:pStyle w:val="AERtabletextleft"/>
            </w:pPr>
          </w:p>
          <w:p w:rsidR="00B46943" w:rsidRDefault="00B46943" w:rsidP="00373D5E">
            <w:pPr>
              <w:pStyle w:val="AERtabletextleft"/>
            </w:pPr>
          </w:p>
          <w:p w:rsidR="00B46943" w:rsidRDefault="00B46943" w:rsidP="00373D5E">
            <w:pPr>
              <w:pStyle w:val="AERtabletextleft"/>
            </w:pPr>
          </w:p>
          <w:p w:rsidR="00B65911" w:rsidRPr="00373D5E" w:rsidRDefault="00B65911" w:rsidP="00373D5E">
            <w:pPr>
              <w:pStyle w:val="AERtabletextleft"/>
            </w:pPr>
          </w:p>
        </w:tc>
        <w:tc>
          <w:tcPr>
            <w:tcW w:w="521" w:type="pct"/>
            <w:noWrap/>
            <w:vAlign w:val="top"/>
          </w:tcPr>
          <w:p w:rsidR="00373D5E" w:rsidRPr="00373D5E" w:rsidRDefault="00373D5E" w:rsidP="00373D5E">
            <w:pPr>
              <w:pStyle w:val="AERtabletextright"/>
            </w:pPr>
            <w:r w:rsidRPr="00373D5E">
              <w:t>–</w:t>
            </w:r>
          </w:p>
        </w:tc>
        <w:tc>
          <w:tcPr>
            <w:tcW w:w="521" w:type="pct"/>
            <w:noWrap/>
            <w:vAlign w:val="top"/>
          </w:tcPr>
          <w:p w:rsidR="00373D5E" w:rsidRPr="00373D5E" w:rsidRDefault="00373D5E" w:rsidP="00373D5E">
            <w:pPr>
              <w:pStyle w:val="AERtabletextright"/>
            </w:pPr>
            <w:r w:rsidRPr="00373D5E">
              <w:t>1</w:t>
            </w:r>
          </w:p>
        </w:tc>
        <w:tc>
          <w:tcPr>
            <w:tcW w:w="520" w:type="pct"/>
            <w:noWrap/>
            <w:vAlign w:val="top"/>
          </w:tcPr>
          <w:p w:rsidR="00373D5E" w:rsidRPr="00373D5E" w:rsidRDefault="00373D5E" w:rsidP="00373D5E">
            <w:pPr>
              <w:pStyle w:val="AERtabletextright"/>
            </w:pPr>
            <w:r w:rsidRPr="00373D5E">
              <w:t>–</w:t>
            </w:r>
          </w:p>
        </w:tc>
        <w:tc>
          <w:tcPr>
            <w:tcW w:w="530" w:type="pct"/>
            <w:noWrap/>
            <w:vAlign w:val="top"/>
          </w:tcPr>
          <w:p w:rsidR="00373D5E" w:rsidRPr="00373D5E" w:rsidRDefault="00373D5E" w:rsidP="00373D5E">
            <w:pPr>
              <w:pStyle w:val="AERtabletextright"/>
            </w:pPr>
            <w:r w:rsidRPr="00373D5E">
              <w:t>–</w:t>
            </w:r>
          </w:p>
        </w:tc>
        <w:tc>
          <w:tcPr>
            <w:tcW w:w="636" w:type="pct"/>
            <w:noWrap/>
            <w:vAlign w:val="top"/>
          </w:tcPr>
          <w:p w:rsidR="00373D5E" w:rsidRPr="00373D5E" w:rsidRDefault="00373D5E" w:rsidP="00373D5E">
            <w:pPr>
              <w:pStyle w:val="AERtabletextright"/>
            </w:pPr>
            <w:r w:rsidRPr="00373D5E">
              <w:t>–</w:t>
            </w:r>
          </w:p>
        </w:tc>
        <w:tc>
          <w:tcPr>
            <w:tcW w:w="636" w:type="pct"/>
            <w:noWrap/>
            <w:vAlign w:val="top"/>
          </w:tcPr>
          <w:p w:rsidR="00373D5E" w:rsidRPr="00373D5E" w:rsidRDefault="00373D5E" w:rsidP="00373D5E">
            <w:pPr>
              <w:pStyle w:val="AERtabletextright"/>
            </w:pPr>
            <w:r w:rsidRPr="00373D5E">
              <w:t xml:space="preserve"> 44 </w:t>
            </w:r>
          </w:p>
        </w:tc>
        <w:tc>
          <w:tcPr>
            <w:tcW w:w="563" w:type="pct"/>
            <w:noWrap/>
            <w:vAlign w:val="top"/>
          </w:tcPr>
          <w:p w:rsidR="00373D5E" w:rsidRPr="00373D5E" w:rsidRDefault="00373D5E" w:rsidP="00373D5E">
            <w:pPr>
              <w:pStyle w:val="AERtabletextright"/>
            </w:pPr>
            <w:r w:rsidRPr="00373D5E">
              <w:t>–</w:t>
            </w:r>
          </w:p>
        </w:tc>
        <w:tc>
          <w:tcPr>
            <w:tcW w:w="534" w:type="pct"/>
            <w:gridSpan w:val="2"/>
            <w:noWrap/>
            <w:vAlign w:val="top"/>
          </w:tcPr>
          <w:p w:rsidR="00373D5E" w:rsidRPr="00373D5E" w:rsidRDefault="00373D5E" w:rsidP="00373D5E">
            <w:pPr>
              <w:pStyle w:val="AERtabletextright"/>
            </w:pPr>
            <w:r w:rsidRPr="00373D5E">
              <w:t>–</w:t>
            </w:r>
          </w:p>
        </w:tc>
      </w:tr>
      <w:tr w:rsidR="00EE0E2A" w:rsidRPr="00462807" w:rsidTr="001C2068">
        <w:trPr>
          <w:cnfStyle w:val="000000010000" w:firstRow="0" w:lastRow="0" w:firstColumn="0" w:lastColumn="0" w:oddVBand="0" w:evenVBand="0" w:oddHBand="0" w:evenHBand="1" w:firstRowFirstColumn="0" w:firstRowLastColumn="0" w:lastRowFirstColumn="0" w:lastRowLastColumn="0"/>
          <w:trHeight w:val="477"/>
        </w:trPr>
        <w:tc>
          <w:tcPr>
            <w:tcW w:w="5000" w:type="pct"/>
            <w:gridSpan w:val="10"/>
            <w:noWrap/>
          </w:tcPr>
          <w:p w:rsidR="00EE0E2A" w:rsidRPr="00FD68B8" w:rsidRDefault="001A60EE" w:rsidP="001A60EE">
            <w:pPr>
              <w:rPr>
                <w:rStyle w:val="AERtextbold"/>
              </w:rPr>
            </w:pPr>
            <w:r>
              <w:rPr>
                <w:rStyle w:val="AERtextbold"/>
              </w:rPr>
              <w:lastRenderedPageBreak/>
              <w:t>Number</w:t>
            </w:r>
            <w:r w:rsidR="00EE0E2A" w:rsidRPr="00FD68B8">
              <w:rPr>
                <w:rStyle w:val="AERtextbold"/>
              </w:rPr>
              <w:t xml:space="preserve"> of appointments not met by the agreed date where customer not present</w:t>
            </w:r>
          </w:p>
        </w:tc>
      </w:tr>
      <w:tr w:rsidR="00373D5E" w:rsidRPr="00542358" w:rsidTr="00596124">
        <w:trPr>
          <w:trHeight w:val="468"/>
        </w:trPr>
        <w:tc>
          <w:tcPr>
            <w:tcW w:w="540" w:type="pct"/>
            <w:noWrap/>
          </w:tcPr>
          <w:p w:rsidR="00373D5E" w:rsidRPr="00373D5E" w:rsidRDefault="00373D5E" w:rsidP="00373D5E">
            <w:pPr>
              <w:pStyle w:val="AERtabletextleft"/>
            </w:pPr>
            <w:proofErr w:type="spellStart"/>
            <w:r w:rsidRPr="00373D5E">
              <w:t>Envestra</w:t>
            </w:r>
            <w:proofErr w:type="spellEnd"/>
          </w:p>
        </w:tc>
        <w:tc>
          <w:tcPr>
            <w:tcW w:w="521" w:type="pct"/>
            <w:noWrap/>
            <w:vAlign w:val="top"/>
          </w:tcPr>
          <w:p w:rsidR="00373D5E" w:rsidRPr="00373D5E" w:rsidRDefault="00373D5E" w:rsidP="00373D5E">
            <w:pPr>
              <w:pStyle w:val="AERtabletextright"/>
            </w:pPr>
            <w:r w:rsidRPr="00373D5E">
              <w:t>115</w:t>
            </w:r>
          </w:p>
        </w:tc>
        <w:tc>
          <w:tcPr>
            <w:tcW w:w="521" w:type="pct"/>
            <w:noWrap/>
            <w:vAlign w:val="top"/>
          </w:tcPr>
          <w:p w:rsidR="00373D5E" w:rsidRPr="00373D5E" w:rsidRDefault="00373D5E" w:rsidP="00373D5E">
            <w:pPr>
              <w:pStyle w:val="AERtabletextright"/>
            </w:pPr>
            <w:r w:rsidRPr="00373D5E">
              <w:t>43</w:t>
            </w:r>
          </w:p>
        </w:tc>
        <w:tc>
          <w:tcPr>
            <w:tcW w:w="520" w:type="pct"/>
            <w:noWrap/>
            <w:vAlign w:val="top"/>
          </w:tcPr>
          <w:p w:rsidR="00373D5E" w:rsidRPr="00373D5E" w:rsidRDefault="00373D5E" w:rsidP="00373D5E">
            <w:pPr>
              <w:pStyle w:val="AERtabletextright"/>
            </w:pPr>
            <w:r w:rsidRPr="00373D5E">
              <w:t>54</w:t>
            </w:r>
          </w:p>
        </w:tc>
        <w:tc>
          <w:tcPr>
            <w:tcW w:w="530" w:type="pct"/>
            <w:noWrap/>
            <w:vAlign w:val="top"/>
          </w:tcPr>
          <w:p w:rsidR="00373D5E" w:rsidRPr="00373D5E" w:rsidRDefault="00373D5E" w:rsidP="00373D5E">
            <w:pPr>
              <w:pStyle w:val="AERtabletextright"/>
            </w:pPr>
            <w:r w:rsidRPr="00373D5E">
              <w:t>67</w:t>
            </w:r>
          </w:p>
        </w:tc>
        <w:tc>
          <w:tcPr>
            <w:tcW w:w="636" w:type="pct"/>
            <w:noWrap/>
            <w:vAlign w:val="top"/>
          </w:tcPr>
          <w:p w:rsidR="00373D5E" w:rsidRPr="00373D5E" w:rsidRDefault="00373D5E" w:rsidP="00373D5E">
            <w:pPr>
              <w:pStyle w:val="AERtabletextright"/>
            </w:pPr>
            <w:r w:rsidRPr="00373D5E">
              <w:t xml:space="preserve"> 5,173 </w:t>
            </w:r>
          </w:p>
        </w:tc>
        <w:tc>
          <w:tcPr>
            <w:tcW w:w="636" w:type="pct"/>
            <w:noWrap/>
            <w:vAlign w:val="top"/>
          </w:tcPr>
          <w:p w:rsidR="00373D5E" w:rsidRPr="00373D5E" w:rsidRDefault="00373D5E" w:rsidP="00373D5E">
            <w:pPr>
              <w:pStyle w:val="AERtabletextright"/>
            </w:pPr>
            <w:r w:rsidRPr="00373D5E">
              <w:t xml:space="preserve"> 1,912 </w:t>
            </w:r>
          </w:p>
        </w:tc>
        <w:tc>
          <w:tcPr>
            <w:tcW w:w="563" w:type="pct"/>
            <w:noWrap/>
            <w:vAlign w:val="top"/>
          </w:tcPr>
          <w:p w:rsidR="00373D5E" w:rsidRPr="00373D5E" w:rsidRDefault="00373D5E" w:rsidP="00373D5E">
            <w:pPr>
              <w:pStyle w:val="AERtabletextright"/>
            </w:pPr>
            <w:r w:rsidRPr="00373D5E">
              <w:t xml:space="preserve"> 2,333 </w:t>
            </w:r>
          </w:p>
        </w:tc>
        <w:tc>
          <w:tcPr>
            <w:tcW w:w="534" w:type="pct"/>
            <w:gridSpan w:val="2"/>
            <w:noWrap/>
            <w:vAlign w:val="top"/>
          </w:tcPr>
          <w:p w:rsidR="00373D5E" w:rsidRPr="00373D5E" w:rsidRDefault="00373D5E" w:rsidP="00373D5E">
            <w:pPr>
              <w:pStyle w:val="AERtabletextright"/>
            </w:pPr>
            <w:r w:rsidRPr="00373D5E">
              <w:t xml:space="preserve"> 2,799 </w:t>
            </w:r>
          </w:p>
        </w:tc>
      </w:tr>
      <w:tr w:rsidR="00373D5E" w:rsidRPr="00542358" w:rsidTr="00596124">
        <w:trPr>
          <w:cnfStyle w:val="000000010000" w:firstRow="0" w:lastRow="0" w:firstColumn="0" w:lastColumn="0" w:oddVBand="0" w:evenVBand="0" w:oddHBand="0" w:evenHBand="1" w:firstRowFirstColumn="0" w:firstRowLastColumn="0" w:lastRowFirstColumn="0" w:lastRowLastColumn="0"/>
          <w:trHeight w:val="468"/>
        </w:trPr>
        <w:tc>
          <w:tcPr>
            <w:tcW w:w="540" w:type="pct"/>
            <w:noWrap/>
          </w:tcPr>
          <w:p w:rsidR="00373D5E" w:rsidRPr="00373D5E" w:rsidRDefault="00526331" w:rsidP="00373D5E">
            <w:pPr>
              <w:pStyle w:val="AERtabletextleft"/>
            </w:pPr>
            <w:proofErr w:type="spellStart"/>
            <w:r w:rsidRPr="00373D5E">
              <w:t>Multinet</w:t>
            </w:r>
            <w:proofErr w:type="spellEnd"/>
          </w:p>
        </w:tc>
        <w:tc>
          <w:tcPr>
            <w:tcW w:w="521" w:type="pct"/>
            <w:noWrap/>
            <w:vAlign w:val="top"/>
          </w:tcPr>
          <w:p w:rsidR="00373D5E" w:rsidRPr="00373D5E" w:rsidRDefault="00373D5E" w:rsidP="00373D5E">
            <w:pPr>
              <w:pStyle w:val="AERtabletextright"/>
            </w:pPr>
            <w:r w:rsidRPr="00373D5E">
              <w:t>–</w:t>
            </w:r>
          </w:p>
        </w:tc>
        <w:tc>
          <w:tcPr>
            <w:tcW w:w="521" w:type="pct"/>
            <w:noWrap/>
            <w:vAlign w:val="top"/>
          </w:tcPr>
          <w:p w:rsidR="00373D5E" w:rsidRPr="00373D5E" w:rsidRDefault="00373D5E" w:rsidP="00373D5E">
            <w:pPr>
              <w:pStyle w:val="AERtabletextright"/>
            </w:pPr>
            <w:r w:rsidRPr="00373D5E">
              <w:t>–</w:t>
            </w:r>
          </w:p>
        </w:tc>
        <w:tc>
          <w:tcPr>
            <w:tcW w:w="520" w:type="pct"/>
            <w:noWrap/>
            <w:vAlign w:val="top"/>
          </w:tcPr>
          <w:p w:rsidR="00373D5E" w:rsidRPr="00373D5E" w:rsidRDefault="00373D5E" w:rsidP="00373D5E">
            <w:pPr>
              <w:pStyle w:val="AERtabletextright"/>
            </w:pPr>
            <w:r w:rsidRPr="00373D5E">
              <w:t>–</w:t>
            </w:r>
          </w:p>
        </w:tc>
        <w:tc>
          <w:tcPr>
            <w:tcW w:w="530" w:type="pct"/>
            <w:noWrap/>
            <w:vAlign w:val="top"/>
          </w:tcPr>
          <w:p w:rsidR="00373D5E" w:rsidRPr="00373D5E" w:rsidRDefault="00373D5E" w:rsidP="00373D5E">
            <w:pPr>
              <w:pStyle w:val="AERtabletextright"/>
            </w:pPr>
            <w:r w:rsidRPr="00373D5E">
              <w:t>0</w:t>
            </w:r>
          </w:p>
        </w:tc>
        <w:tc>
          <w:tcPr>
            <w:tcW w:w="636" w:type="pct"/>
            <w:noWrap/>
            <w:vAlign w:val="top"/>
          </w:tcPr>
          <w:p w:rsidR="00373D5E" w:rsidRPr="00373D5E" w:rsidRDefault="00373D5E" w:rsidP="00373D5E">
            <w:pPr>
              <w:pStyle w:val="AERtabletextright"/>
            </w:pPr>
            <w:r w:rsidRPr="00373D5E">
              <w:t xml:space="preserve"> -   </w:t>
            </w:r>
          </w:p>
        </w:tc>
        <w:tc>
          <w:tcPr>
            <w:tcW w:w="636" w:type="pct"/>
            <w:noWrap/>
            <w:vAlign w:val="top"/>
          </w:tcPr>
          <w:p w:rsidR="00373D5E" w:rsidRPr="00373D5E" w:rsidRDefault="00373D5E" w:rsidP="00373D5E">
            <w:pPr>
              <w:pStyle w:val="AERtabletextright"/>
            </w:pPr>
            <w:r w:rsidRPr="00373D5E">
              <w:t xml:space="preserve"> -   </w:t>
            </w:r>
          </w:p>
        </w:tc>
        <w:tc>
          <w:tcPr>
            <w:tcW w:w="563" w:type="pct"/>
            <w:noWrap/>
            <w:vAlign w:val="top"/>
          </w:tcPr>
          <w:p w:rsidR="00373D5E" w:rsidRPr="00373D5E" w:rsidRDefault="00373D5E" w:rsidP="00373D5E">
            <w:pPr>
              <w:pStyle w:val="AERtabletextright"/>
            </w:pPr>
            <w:r w:rsidRPr="00373D5E">
              <w:t xml:space="preserve"> -   </w:t>
            </w:r>
          </w:p>
        </w:tc>
        <w:tc>
          <w:tcPr>
            <w:tcW w:w="534" w:type="pct"/>
            <w:gridSpan w:val="2"/>
            <w:noWrap/>
            <w:vAlign w:val="top"/>
          </w:tcPr>
          <w:p w:rsidR="00373D5E" w:rsidRPr="00373D5E" w:rsidRDefault="00373D5E" w:rsidP="00373D5E">
            <w:pPr>
              <w:pStyle w:val="AERtabletextright"/>
            </w:pPr>
            <w:r w:rsidRPr="00373D5E">
              <w:t xml:space="preserve"> -   </w:t>
            </w:r>
          </w:p>
        </w:tc>
      </w:tr>
      <w:tr w:rsidR="00373D5E" w:rsidRPr="00542358" w:rsidTr="00596124">
        <w:trPr>
          <w:trHeight w:val="644"/>
        </w:trPr>
        <w:tc>
          <w:tcPr>
            <w:tcW w:w="540" w:type="pct"/>
            <w:noWrap/>
          </w:tcPr>
          <w:p w:rsidR="00373D5E" w:rsidRPr="00373D5E" w:rsidRDefault="00373D5E" w:rsidP="00373D5E">
            <w:pPr>
              <w:pStyle w:val="AERtabletextleft"/>
            </w:pPr>
            <w:r w:rsidRPr="00373D5E">
              <w:t>SP AusNet</w:t>
            </w:r>
          </w:p>
        </w:tc>
        <w:tc>
          <w:tcPr>
            <w:tcW w:w="521" w:type="pct"/>
            <w:noWrap/>
            <w:vAlign w:val="top"/>
          </w:tcPr>
          <w:p w:rsidR="00373D5E" w:rsidRPr="00373D5E" w:rsidRDefault="00373D5E" w:rsidP="00373D5E">
            <w:pPr>
              <w:pStyle w:val="AERtabletextright"/>
            </w:pPr>
            <w:r w:rsidRPr="00373D5E">
              <w:t>46</w:t>
            </w:r>
          </w:p>
        </w:tc>
        <w:tc>
          <w:tcPr>
            <w:tcW w:w="521" w:type="pct"/>
            <w:noWrap/>
            <w:vAlign w:val="top"/>
          </w:tcPr>
          <w:p w:rsidR="00373D5E" w:rsidRPr="00373D5E" w:rsidRDefault="00373D5E" w:rsidP="00373D5E">
            <w:pPr>
              <w:pStyle w:val="AERtabletextright"/>
            </w:pPr>
            <w:r w:rsidRPr="00373D5E">
              <w:t>36</w:t>
            </w:r>
          </w:p>
        </w:tc>
        <w:tc>
          <w:tcPr>
            <w:tcW w:w="520" w:type="pct"/>
            <w:noWrap/>
            <w:vAlign w:val="top"/>
          </w:tcPr>
          <w:p w:rsidR="00373D5E" w:rsidRPr="00373D5E" w:rsidRDefault="00373D5E" w:rsidP="00373D5E">
            <w:pPr>
              <w:pStyle w:val="AERtabletextright"/>
            </w:pPr>
            <w:r w:rsidRPr="00373D5E">
              <w:t>35</w:t>
            </w:r>
          </w:p>
        </w:tc>
        <w:tc>
          <w:tcPr>
            <w:tcW w:w="530" w:type="pct"/>
            <w:noWrap/>
            <w:vAlign w:val="top"/>
          </w:tcPr>
          <w:p w:rsidR="00373D5E" w:rsidRPr="00373D5E" w:rsidRDefault="00373D5E" w:rsidP="00373D5E">
            <w:pPr>
              <w:pStyle w:val="AERtabletextright"/>
            </w:pPr>
            <w:r w:rsidRPr="00373D5E">
              <w:t>34</w:t>
            </w:r>
          </w:p>
        </w:tc>
        <w:tc>
          <w:tcPr>
            <w:tcW w:w="636" w:type="pct"/>
            <w:noWrap/>
            <w:vAlign w:val="top"/>
          </w:tcPr>
          <w:p w:rsidR="00373D5E" w:rsidRPr="00373D5E" w:rsidRDefault="00373D5E" w:rsidP="00373D5E">
            <w:pPr>
              <w:pStyle w:val="AERtabletextright"/>
            </w:pPr>
            <w:r w:rsidRPr="00373D5E">
              <w:t xml:space="preserve"> 1,844 </w:t>
            </w:r>
          </w:p>
        </w:tc>
        <w:tc>
          <w:tcPr>
            <w:tcW w:w="636" w:type="pct"/>
            <w:noWrap/>
            <w:vAlign w:val="top"/>
          </w:tcPr>
          <w:p w:rsidR="00373D5E" w:rsidRPr="00373D5E" w:rsidRDefault="00373D5E" w:rsidP="00373D5E">
            <w:pPr>
              <w:pStyle w:val="AERtabletextright"/>
            </w:pPr>
            <w:r w:rsidRPr="00373D5E">
              <w:t xml:space="preserve"> 1,600 </w:t>
            </w:r>
          </w:p>
        </w:tc>
        <w:tc>
          <w:tcPr>
            <w:tcW w:w="563" w:type="pct"/>
            <w:noWrap/>
            <w:vAlign w:val="top"/>
          </w:tcPr>
          <w:p w:rsidR="00373D5E" w:rsidRPr="00373D5E" w:rsidRDefault="00373D5E" w:rsidP="00373D5E">
            <w:pPr>
              <w:pStyle w:val="AERtabletextright"/>
            </w:pPr>
            <w:r w:rsidRPr="00373D5E">
              <w:t xml:space="preserve"> 1,512 </w:t>
            </w:r>
          </w:p>
        </w:tc>
        <w:tc>
          <w:tcPr>
            <w:tcW w:w="534" w:type="pct"/>
            <w:gridSpan w:val="2"/>
            <w:noWrap/>
            <w:vAlign w:val="top"/>
          </w:tcPr>
          <w:p w:rsidR="00373D5E" w:rsidRPr="00373D5E" w:rsidRDefault="00373D5E" w:rsidP="00373D5E">
            <w:pPr>
              <w:pStyle w:val="AERtabletextright"/>
            </w:pPr>
            <w:r w:rsidRPr="00373D5E">
              <w:t xml:space="preserve"> 1,421 </w:t>
            </w:r>
          </w:p>
        </w:tc>
      </w:tr>
      <w:tr w:rsidR="00373D5E" w:rsidRPr="00542358" w:rsidTr="00596124">
        <w:trPr>
          <w:cnfStyle w:val="000000010000" w:firstRow="0" w:lastRow="0" w:firstColumn="0" w:lastColumn="0" w:oddVBand="0" w:evenVBand="0" w:oddHBand="0" w:evenHBand="1" w:firstRowFirstColumn="0" w:firstRowLastColumn="0" w:lastRowFirstColumn="0" w:lastRowLastColumn="0"/>
          <w:trHeight w:val="468"/>
        </w:trPr>
        <w:tc>
          <w:tcPr>
            <w:tcW w:w="540" w:type="pct"/>
            <w:noWrap/>
          </w:tcPr>
          <w:p w:rsidR="00373D5E" w:rsidRPr="00373D5E" w:rsidRDefault="00373D5E" w:rsidP="00373D5E">
            <w:pPr>
              <w:pStyle w:val="AERtabletextleft"/>
            </w:pPr>
            <w:r w:rsidRPr="00373D5E">
              <w:t>Total</w:t>
            </w:r>
          </w:p>
        </w:tc>
        <w:tc>
          <w:tcPr>
            <w:tcW w:w="521" w:type="pct"/>
            <w:noWrap/>
            <w:vAlign w:val="top"/>
          </w:tcPr>
          <w:p w:rsidR="00373D5E" w:rsidRPr="00373D5E" w:rsidRDefault="00373D5E" w:rsidP="00373D5E">
            <w:pPr>
              <w:pStyle w:val="AERtabletextright"/>
            </w:pPr>
            <w:r w:rsidRPr="00373D5E">
              <w:t>161</w:t>
            </w:r>
          </w:p>
        </w:tc>
        <w:tc>
          <w:tcPr>
            <w:tcW w:w="521" w:type="pct"/>
            <w:noWrap/>
            <w:vAlign w:val="top"/>
          </w:tcPr>
          <w:p w:rsidR="00373D5E" w:rsidRPr="00373D5E" w:rsidRDefault="00373D5E" w:rsidP="00373D5E">
            <w:pPr>
              <w:pStyle w:val="AERtabletextright"/>
            </w:pPr>
            <w:r w:rsidRPr="00373D5E">
              <w:t>79</w:t>
            </w:r>
          </w:p>
        </w:tc>
        <w:tc>
          <w:tcPr>
            <w:tcW w:w="520" w:type="pct"/>
            <w:noWrap/>
            <w:vAlign w:val="top"/>
          </w:tcPr>
          <w:p w:rsidR="00373D5E" w:rsidRPr="00373D5E" w:rsidRDefault="00373D5E" w:rsidP="00373D5E">
            <w:pPr>
              <w:pStyle w:val="AERtabletextright"/>
            </w:pPr>
            <w:r w:rsidRPr="00373D5E">
              <w:t>89</w:t>
            </w:r>
          </w:p>
        </w:tc>
        <w:tc>
          <w:tcPr>
            <w:tcW w:w="530" w:type="pct"/>
            <w:noWrap/>
            <w:vAlign w:val="top"/>
          </w:tcPr>
          <w:p w:rsidR="00373D5E" w:rsidRPr="00373D5E" w:rsidRDefault="00373D5E" w:rsidP="00373D5E">
            <w:pPr>
              <w:pStyle w:val="AERtabletextright"/>
            </w:pPr>
            <w:r w:rsidRPr="00373D5E">
              <w:t>101</w:t>
            </w:r>
          </w:p>
        </w:tc>
        <w:tc>
          <w:tcPr>
            <w:tcW w:w="636" w:type="pct"/>
            <w:noWrap/>
            <w:vAlign w:val="top"/>
          </w:tcPr>
          <w:p w:rsidR="00373D5E" w:rsidRPr="00373D5E" w:rsidRDefault="00373D5E" w:rsidP="00373D5E">
            <w:pPr>
              <w:pStyle w:val="AERtabletextright"/>
            </w:pPr>
            <w:r w:rsidRPr="00373D5E">
              <w:t xml:space="preserve"> 7,017 </w:t>
            </w:r>
          </w:p>
        </w:tc>
        <w:tc>
          <w:tcPr>
            <w:tcW w:w="636" w:type="pct"/>
            <w:noWrap/>
            <w:vAlign w:val="top"/>
          </w:tcPr>
          <w:p w:rsidR="00373D5E" w:rsidRPr="00373D5E" w:rsidRDefault="00373D5E" w:rsidP="00373D5E">
            <w:pPr>
              <w:pStyle w:val="AERtabletextright"/>
            </w:pPr>
            <w:r w:rsidRPr="00373D5E">
              <w:t xml:space="preserve"> 3,512 </w:t>
            </w:r>
          </w:p>
        </w:tc>
        <w:tc>
          <w:tcPr>
            <w:tcW w:w="563" w:type="pct"/>
            <w:noWrap/>
            <w:vAlign w:val="top"/>
          </w:tcPr>
          <w:p w:rsidR="00373D5E" w:rsidRPr="00373D5E" w:rsidRDefault="00373D5E" w:rsidP="00373D5E">
            <w:pPr>
              <w:pStyle w:val="AERtabletextright"/>
            </w:pPr>
            <w:r w:rsidRPr="00373D5E">
              <w:t xml:space="preserve"> 3,846 </w:t>
            </w:r>
          </w:p>
        </w:tc>
        <w:tc>
          <w:tcPr>
            <w:tcW w:w="534" w:type="pct"/>
            <w:gridSpan w:val="2"/>
            <w:noWrap/>
            <w:vAlign w:val="top"/>
          </w:tcPr>
          <w:p w:rsidR="00373D5E" w:rsidRPr="00373D5E" w:rsidRDefault="00373D5E" w:rsidP="00373D5E">
            <w:pPr>
              <w:pStyle w:val="AERtabletextright"/>
            </w:pPr>
            <w:r w:rsidRPr="00373D5E">
              <w:t xml:space="preserve"> 4,220 </w:t>
            </w:r>
          </w:p>
        </w:tc>
      </w:tr>
      <w:tr w:rsidR="00EE0E2A" w:rsidRPr="00462807" w:rsidTr="001C2068">
        <w:trPr>
          <w:trHeight w:val="477"/>
        </w:trPr>
        <w:tc>
          <w:tcPr>
            <w:tcW w:w="5000" w:type="pct"/>
            <w:gridSpan w:val="10"/>
            <w:noWrap/>
          </w:tcPr>
          <w:p w:rsidR="00EE0E2A" w:rsidRPr="00FD68B8" w:rsidRDefault="00EE0E2A" w:rsidP="00EE0E2A">
            <w:pPr>
              <w:rPr>
                <w:rStyle w:val="AERtextbold"/>
              </w:rPr>
            </w:pPr>
            <w:r w:rsidRPr="00FD68B8">
              <w:rPr>
                <w:rStyle w:val="AERtextbold"/>
              </w:rPr>
              <w:t>Number of connections made more than 1 day but within 2 days of agreed date ($80)</w:t>
            </w:r>
          </w:p>
        </w:tc>
      </w:tr>
      <w:tr w:rsidR="00373D5E" w:rsidRPr="00542358" w:rsidTr="00596124">
        <w:trPr>
          <w:cnfStyle w:val="000000010000" w:firstRow="0" w:lastRow="0" w:firstColumn="0" w:lastColumn="0" w:oddVBand="0" w:evenVBand="0" w:oddHBand="0" w:evenHBand="1" w:firstRowFirstColumn="0" w:firstRowLastColumn="0" w:lastRowFirstColumn="0" w:lastRowLastColumn="0"/>
          <w:trHeight w:val="468"/>
        </w:trPr>
        <w:tc>
          <w:tcPr>
            <w:tcW w:w="540" w:type="pct"/>
            <w:noWrap/>
          </w:tcPr>
          <w:p w:rsidR="00373D5E" w:rsidRPr="00373D5E" w:rsidRDefault="00373D5E" w:rsidP="00373D5E">
            <w:pPr>
              <w:pStyle w:val="AERtabletextleft"/>
            </w:pPr>
            <w:proofErr w:type="spellStart"/>
            <w:r w:rsidRPr="00373D5E">
              <w:t>Envestra</w:t>
            </w:r>
            <w:proofErr w:type="spellEnd"/>
          </w:p>
        </w:tc>
        <w:tc>
          <w:tcPr>
            <w:tcW w:w="521" w:type="pct"/>
            <w:noWrap/>
            <w:vAlign w:val="top"/>
          </w:tcPr>
          <w:p w:rsidR="00373D5E" w:rsidRPr="00373D5E" w:rsidRDefault="00373D5E" w:rsidP="00373D5E">
            <w:pPr>
              <w:pStyle w:val="AERtabletextright"/>
            </w:pPr>
            <w:r w:rsidRPr="00373D5E">
              <w:t>54</w:t>
            </w:r>
          </w:p>
        </w:tc>
        <w:tc>
          <w:tcPr>
            <w:tcW w:w="521" w:type="pct"/>
            <w:noWrap/>
            <w:vAlign w:val="top"/>
          </w:tcPr>
          <w:p w:rsidR="00373D5E" w:rsidRPr="00373D5E" w:rsidRDefault="00373D5E" w:rsidP="00373D5E">
            <w:pPr>
              <w:pStyle w:val="AERtabletextright"/>
            </w:pPr>
            <w:r w:rsidRPr="00373D5E">
              <w:t>59</w:t>
            </w:r>
          </w:p>
        </w:tc>
        <w:tc>
          <w:tcPr>
            <w:tcW w:w="520" w:type="pct"/>
            <w:noWrap/>
            <w:vAlign w:val="top"/>
          </w:tcPr>
          <w:p w:rsidR="00373D5E" w:rsidRPr="00373D5E" w:rsidRDefault="00373D5E" w:rsidP="00373D5E">
            <w:pPr>
              <w:pStyle w:val="AERtabletextright"/>
            </w:pPr>
            <w:r w:rsidRPr="00373D5E">
              <w:t>48</w:t>
            </w:r>
          </w:p>
        </w:tc>
        <w:tc>
          <w:tcPr>
            <w:tcW w:w="530" w:type="pct"/>
            <w:noWrap/>
            <w:vAlign w:val="top"/>
          </w:tcPr>
          <w:p w:rsidR="00373D5E" w:rsidRPr="00373D5E" w:rsidRDefault="00373D5E" w:rsidP="00373D5E">
            <w:pPr>
              <w:pStyle w:val="AERtabletextright"/>
            </w:pPr>
            <w:r w:rsidRPr="00373D5E">
              <w:t>78</w:t>
            </w:r>
          </w:p>
        </w:tc>
        <w:tc>
          <w:tcPr>
            <w:tcW w:w="636" w:type="pct"/>
            <w:noWrap/>
            <w:vAlign w:val="top"/>
          </w:tcPr>
          <w:p w:rsidR="00373D5E" w:rsidRPr="00373D5E" w:rsidRDefault="00373D5E" w:rsidP="00373D5E">
            <w:pPr>
              <w:pStyle w:val="AERtabletextright"/>
            </w:pPr>
            <w:r w:rsidRPr="00373D5E">
              <w:t xml:space="preserve"> 3,887 </w:t>
            </w:r>
          </w:p>
        </w:tc>
        <w:tc>
          <w:tcPr>
            <w:tcW w:w="636" w:type="pct"/>
            <w:noWrap/>
            <w:vAlign w:val="top"/>
          </w:tcPr>
          <w:p w:rsidR="00373D5E" w:rsidRPr="00373D5E" w:rsidRDefault="00373D5E" w:rsidP="00373D5E">
            <w:pPr>
              <w:pStyle w:val="AERtabletextright"/>
            </w:pPr>
            <w:r w:rsidRPr="00373D5E">
              <w:t xml:space="preserve"> 4,197 </w:t>
            </w:r>
          </w:p>
        </w:tc>
        <w:tc>
          <w:tcPr>
            <w:tcW w:w="563" w:type="pct"/>
            <w:noWrap/>
            <w:vAlign w:val="top"/>
          </w:tcPr>
          <w:p w:rsidR="00373D5E" w:rsidRPr="00373D5E" w:rsidRDefault="00373D5E" w:rsidP="00373D5E">
            <w:pPr>
              <w:pStyle w:val="AERtabletextright"/>
            </w:pPr>
            <w:r w:rsidRPr="00373D5E">
              <w:t xml:space="preserve"> 3,319 </w:t>
            </w:r>
          </w:p>
        </w:tc>
        <w:tc>
          <w:tcPr>
            <w:tcW w:w="534" w:type="pct"/>
            <w:gridSpan w:val="2"/>
            <w:noWrap/>
            <w:vAlign w:val="top"/>
          </w:tcPr>
          <w:p w:rsidR="00373D5E" w:rsidRPr="00373D5E" w:rsidRDefault="00373D5E" w:rsidP="00373D5E">
            <w:pPr>
              <w:pStyle w:val="AERtabletextright"/>
            </w:pPr>
            <w:r w:rsidRPr="00373D5E">
              <w:t xml:space="preserve"> 5,215 </w:t>
            </w:r>
          </w:p>
        </w:tc>
      </w:tr>
      <w:tr w:rsidR="00373D5E" w:rsidRPr="00542358" w:rsidTr="00596124">
        <w:trPr>
          <w:trHeight w:val="468"/>
        </w:trPr>
        <w:tc>
          <w:tcPr>
            <w:tcW w:w="540" w:type="pct"/>
            <w:noWrap/>
          </w:tcPr>
          <w:p w:rsidR="00373D5E" w:rsidRPr="00373D5E" w:rsidRDefault="00526331" w:rsidP="00373D5E">
            <w:pPr>
              <w:pStyle w:val="AERtabletextleft"/>
            </w:pPr>
            <w:proofErr w:type="spellStart"/>
            <w:r w:rsidRPr="00373D5E">
              <w:t>Multinet</w:t>
            </w:r>
            <w:proofErr w:type="spellEnd"/>
          </w:p>
        </w:tc>
        <w:tc>
          <w:tcPr>
            <w:tcW w:w="521" w:type="pct"/>
            <w:noWrap/>
            <w:vAlign w:val="top"/>
          </w:tcPr>
          <w:p w:rsidR="00373D5E" w:rsidRPr="00373D5E" w:rsidRDefault="00373D5E" w:rsidP="00373D5E">
            <w:pPr>
              <w:pStyle w:val="AERtabletextright"/>
            </w:pPr>
            <w:r w:rsidRPr="00373D5E">
              <w:t>–</w:t>
            </w:r>
          </w:p>
        </w:tc>
        <w:tc>
          <w:tcPr>
            <w:tcW w:w="521" w:type="pct"/>
            <w:noWrap/>
            <w:vAlign w:val="top"/>
          </w:tcPr>
          <w:p w:rsidR="00373D5E" w:rsidRPr="00373D5E" w:rsidRDefault="00373D5E" w:rsidP="00373D5E">
            <w:pPr>
              <w:pStyle w:val="AERtabletextright"/>
            </w:pPr>
            <w:r w:rsidRPr="00373D5E">
              <w:t>–</w:t>
            </w:r>
          </w:p>
        </w:tc>
        <w:tc>
          <w:tcPr>
            <w:tcW w:w="520" w:type="pct"/>
            <w:noWrap/>
            <w:vAlign w:val="top"/>
          </w:tcPr>
          <w:p w:rsidR="00373D5E" w:rsidRPr="00373D5E" w:rsidRDefault="00373D5E" w:rsidP="00373D5E">
            <w:pPr>
              <w:pStyle w:val="AERtabletextright"/>
            </w:pPr>
            <w:r w:rsidRPr="00373D5E">
              <w:t>–</w:t>
            </w:r>
          </w:p>
        </w:tc>
        <w:tc>
          <w:tcPr>
            <w:tcW w:w="530" w:type="pct"/>
            <w:noWrap/>
            <w:vAlign w:val="top"/>
          </w:tcPr>
          <w:p w:rsidR="00373D5E" w:rsidRPr="00373D5E" w:rsidRDefault="00373D5E" w:rsidP="00373D5E">
            <w:pPr>
              <w:pStyle w:val="AERtabletextright"/>
            </w:pPr>
            <w:r w:rsidRPr="00373D5E">
              <w:t>0</w:t>
            </w:r>
          </w:p>
        </w:tc>
        <w:tc>
          <w:tcPr>
            <w:tcW w:w="636" w:type="pct"/>
            <w:noWrap/>
            <w:vAlign w:val="top"/>
          </w:tcPr>
          <w:p w:rsidR="00373D5E" w:rsidRPr="00373D5E" w:rsidRDefault="00373D5E" w:rsidP="00373D5E">
            <w:pPr>
              <w:pStyle w:val="AERtabletextright"/>
            </w:pPr>
            <w:r w:rsidRPr="00373D5E">
              <w:t xml:space="preserve"> -   </w:t>
            </w:r>
          </w:p>
        </w:tc>
        <w:tc>
          <w:tcPr>
            <w:tcW w:w="636" w:type="pct"/>
            <w:noWrap/>
            <w:vAlign w:val="top"/>
          </w:tcPr>
          <w:p w:rsidR="00373D5E" w:rsidRPr="00373D5E" w:rsidRDefault="00373D5E" w:rsidP="00373D5E">
            <w:pPr>
              <w:pStyle w:val="AERtabletextright"/>
            </w:pPr>
            <w:r w:rsidRPr="00373D5E">
              <w:t xml:space="preserve"> -   </w:t>
            </w:r>
          </w:p>
        </w:tc>
        <w:tc>
          <w:tcPr>
            <w:tcW w:w="563" w:type="pct"/>
            <w:noWrap/>
            <w:vAlign w:val="top"/>
          </w:tcPr>
          <w:p w:rsidR="00373D5E" w:rsidRPr="00373D5E" w:rsidRDefault="00373D5E" w:rsidP="00373D5E">
            <w:pPr>
              <w:pStyle w:val="AERtabletextright"/>
            </w:pPr>
            <w:r w:rsidRPr="00373D5E">
              <w:t xml:space="preserve"> -   </w:t>
            </w:r>
          </w:p>
        </w:tc>
        <w:tc>
          <w:tcPr>
            <w:tcW w:w="534" w:type="pct"/>
            <w:gridSpan w:val="2"/>
            <w:noWrap/>
            <w:vAlign w:val="top"/>
          </w:tcPr>
          <w:p w:rsidR="00373D5E" w:rsidRPr="00373D5E" w:rsidRDefault="00373D5E" w:rsidP="00373D5E">
            <w:pPr>
              <w:pStyle w:val="AERtabletextright"/>
            </w:pPr>
            <w:r w:rsidRPr="00373D5E">
              <w:t xml:space="preserve"> -   </w:t>
            </w:r>
          </w:p>
        </w:tc>
      </w:tr>
      <w:tr w:rsidR="00373D5E" w:rsidRPr="00542358" w:rsidTr="00596124">
        <w:trPr>
          <w:cnfStyle w:val="000000010000" w:firstRow="0" w:lastRow="0" w:firstColumn="0" w:lastColumn="0" w:oddVBand="0" w:evenVBand="0" w:oddHBand="0" w:evenHBand="1" w:firstRowFirstColumn="0" w:firstRowLastColumn="0" w:lastRowFirstColumn="0" w:lastRowLastColumn="0"/>
          <w:trHeight w:val="644"/>
        </w:trPr>
        <w:tc>
          <w:tcPr>
            <w:tcW w:w="540" w:type="pct"/>
            <w:noWrap/>
          </w:tcPr>
          <w:p w:rsidR="00373D5E" w:rsidRPr="00373D5E" w:rsidRDefault="00373D5E" w:rsidP="00373D5E">
            <w:pPr>
              <w:pStyle w:val="AERtabletextleft"/>
            </w:pPr>
            <w:r w:rsidRPr="00373D5E">
              <w:t>SP AusNet</w:t>
            </w:r>
          </w:p>
        </w:tc>
        <w:tc>
          <w:tcPr>
            <w:tcW w:w="521" w:type="pct"/>
            <w:noWrap/>
            <w:vAlign w:val="top"/>
          </w:tcPr>
          <w:p w:rsidR="00373D5E" w:rsidRPr="00373D5E" w:rsidRDefault="00373D5E" w:rsidP="00373D5E">
            <w:pPr>
              <w:pStyle w:val="AERtabletextright"/>
            </w:pPr>
            <w:r w:rsidRPr="00373D5E">
              <w:t>74</w:t>
            </w:r>
          </w:p>
        </w:tc>
        <w:tc>
          <w:tcPr>
            <w:tcW w:w="521" w:type="pct"/>
            <w:noWrap/>
            <w:vAlign w:val="top"/>
          </w:tcPr>
          <w:p w:rsidR="00373D5E" w:rsidRPr="00373D5E" w:rsidRDefault="00373D5E" w:rsidP="00373D5E">
            <w:pPr>
              <w:pStyle w:val="AERtabletextright"/>
            </w:pPr>
            <w:r w:rsidRPr="00373D5E">
              <w:t>51</w:t>
            </w:r>
          </w:p>
        </w:tc>
        <w:tc>
          <w:tcPr>
            <w:tcW w:w="520" w:type="pct"/>
            <w:noWrap/>
            <w:vAlign w:val="top"/>
          </w:tcPr>
          <w:p w:rsidR="00373D5E" w:rsidRPr="00373D5E" w:rsidRDefault="00373D5E" w:rsidP="00373D5E">
            <w:pPr>
              <w:pStyle w:val="AERtabletextright"/>
            </w:pPr>
            <w:r w:rsidRPr="00373D5E">
              <w:t>83</w:t>
            </w:r>
          </w:p>
        </w:tc>
        <w:tc>
          <w:tcPr>
            <w:tcW w:w="530" w:type="pct"/>
            <w:noWrap/>
            <w:vAlign w:val="top"/>
          </w:tcPr>
          <w:p w:rsidR="00373D5E" w:rsidRPr="00373D5E" w:rsidRDefault="00373D5E" w:rsidP="00373D5E">
            <w:pPr>
              <w:pStyle w:val="AERtabletextright"/>
            </w:pPr>
            <w:r w:rsidRPr="00373D5E">
              <w:t>71</w:t>
            </w:r>
          </w:p>
        </w:tc>
        <w:tc>
          <w:tcPr>
            <w:tcW w:w="636" w:type="pct"/>
            <w:noWrap/>
            <w:vAlign w:val="top"/>
          </w:tcPr>
          <w:p w:rsidR="00373D5E" w:rsidRPr="00373D5E" w:rsidRDefault="00373D5E" w:rsidP="00373D5E">
            <w:pPr>
              <w:pStyle w:val="AERtabletextright"/>
            </w:pPr>
            <w:r w:rsidRPr="00373D5E">
              <w:t xml:space="preserve"> 5,326 </w:t>
            </w:r>
          </w:p>
        </w:tc>
        <w:tc>
          <w:tcPr>
            <w:tcW w:w="636" w:type="pct"/>
            <w:noWrap/>
            <w:vAlign w:val="top"/>
          </w:tcPr>
          <w:p w:rsidR="00373D5E" w:rsidRPr="00373D5E" w:rsidRDefault="00373D5E" w:rsidP="00373D5E">
            <w:pPr>
              <w:pStyle w:val="AERtabletextright"/>
            </w:pPr>
            <w:r w:rsidRPr="00373D5E">
              <w:t xml:space="preserve"> 3,628 </w:t>
            </w:r>
          </w:p>
        </w:tc>
        <w:tc>
          <w:tcPr>
            <w:tcW w:w="563" w:type="pct"/>
            <w:noWrap/>
            <w:vAlign w:val="top"/>
          </w:tcPr>
          <w:p w:rsidR="00373D5E" w:rsidRPr="00373D5E" w:rsidRDefault="00373D5E" w:rsidP="00373D5E">
            <w:pPr>
              <w:pStyle w:val="AERtabletextright"/>
            </w:pPr>
            <w:r w:rsidRPr="00373D5E">
              <w:t xml:space="preserve"> 5,739 </w:t>
            </w:r>
          </w:p>
        </w:tc>
        <w:tc>
          <w:tcPr>
            <w:tcW w:w="534" w:type="pct"/>
            <w:gridSpan w:val="2"/>
            <w:noWrap/>
            <w:vAlign w:val="top"/>
          </w:tcPr>
          <w:p w:rsidR="00373D5E" w:rsidRPr="00373D5E" w:rsidRDefault="00373D5E" w:rsidP="00373D5E">
            <w:pPr>
              <w:pStyle w:val="AERtabletextright"/>
            </w:pPr>
            <w:r w:rsidRPr="00373D5E">
              <w:t xml:space="preserve"> 4,747 </w:t>
            </w:r>
          </w:p>
        </w:tc>
      </w:tr>
      <w:tr w:rsidR="00373D5E" w:rsidRPr="00542358" w:rsidTr="00596124">
        <w:trPr>
          <w:trHeight w:val="468"/>
        </w:trPr>
        <w:tc>
          <w:tcPr>
            <w:tcW w:w="540" w:type="pct"/>
            <w:noWrap/>
          </w:tcPr>
          <w:p w:rsidR="00373D5E" w:rsidRPr="00373D5E" w:rsidRDefault="00373D5E" w:rsidP="00373D5E">
            <w:pPr>
              <w:pStyle w:val="AERtabletextleft"/>
            </w:pPr>
            <w:r w:rsidRPr="00373D5E">
              <w:t>Total</w:t>
            </w:r>
          </w:p>
        </w:tc>
        <w:tc>
          <w:tcPr>
            <w:tcW w:w="521" w:type="pct"/>
            <w:noWrap/>
            <w:vAlign w:val="top"/>
          </w:tcPr>
          <w:p w:rsidR="00373D5E" w:rsidRPr="00373D5E" w:rsidRDefault="00373D5E" w:rsidP="00373D5E">
            <w:pPr>
              <w:pStyle w:val="AERtabletextright"/>
            </w:pPr>
            <w:r w:rsidRPr="00373D5E">
              <w:t>128</w:t>
            </w:r>
          </w:p>
        </w:tc>
        <w:tc>
          <w:tcPr>
            <w:tcW w:w="521" w:type="pct"/>
            <w:noWrap/>
            <w:vAlign w:val="top"/>
          </w:tcPr>
          <w:p w:rsidR="00373D5E" w:rsidRPr="00373D5E" w:rsidRDefault="00373D5E" w:rsidP="00373D5E">
            <w:pPr>
              <w:pStyle w:val="AERtabletextright"/>
            </w:pPr>
            <w:r w:rsidRPr="00373D5E">
              <w:t>110</w:t>
            </w:r>
          </w:p>
        </w:tc>
        <w:tc>
          <w:tcPr>
            <w:tcW w:w="520" w:type="pct"/>
            <w:noWrap/>
            <w:vAlign w:val="top"/>
          </w:tcPr>
          <w:p w:rsidR="00373D5E" w:rsidRPr="00373D5E" w:rsidRDefault="00373D5E" w:rsidP="00373D5E">
            <w:pPr>
              <w:pStyle w:val="AERtabletextright"/>
            </w:pPr>
            <w:r w:rsidRPr="00373D5E">
              <w:t>131</w:t>
            </w:r>
          </w:p>
        </w:tc>
        <w:tc>
          <w:tcPr>
            <w:tcW w:w="530" w:type="pct"/>
            <w:noWrap/>
            <w:vAlign w:val="top"/>
          </w:tcPr>
          <w:p w:rsidR="00373D5E" w:rsidRPr="00373D5E" w:rsidRDefault="00373D5E" w:rsidP="00373D5E">
            <w:pPr>
              <w:pStyle w:val="AERtabletextright"/>
            </w:pPr>
            <w:r w:rsidRPr="00373D5E">
              <w:t>149</w:t>
            </w:r>
          </w:p>
        </w:tc>
        <w:tc>
          <w:tcPr>
            <w:tcW w:w="636" w:type="pct"/>
            <w:noWrap/>
            <w:vAlign w:val="top"/>
          </w:tcPr>
          <w:p w:rsidR="00373D5E" w:rsidRPr="00373D5E" w:rsidRDefault="00373D5E" w:rsidP="00373D5E">
            <w:pPr>
              <w:pStyle w:val="AERtabletextright"/>
            </w:pPr>
            <w:r w:rsidRPr="00373D5E">
              <w:t xml:space="preserve"> 9,213 </w:t>
            </w:r>
          </w:p>
        </w:tc>
        <w:tc>
          <w:tcPr>
            <w:tcW w:w="636" w:type="pct"/>
            <w:noWrap/>
            <w:vAlign w:val="top"/>
          </w:tcPr>
          <w:p w:rsidR="00373D5E" w:rsidRPr="00373D5E" w:rsidRDefault="00373D5E" w:rsidP="00373D5E">
            <w:pPr>
              <w:pStyle w:val="AERtabletextright"/>
            </w:pPr>
            <w:r w:rsidRPr="00373D5E">
              <w:t xml:space="preserve"> 7,824 </w:t>
            </w:r>
          </w:p>
        </w:tc>
        <w:tc>
          <w:tcPr>
            <w:tcW w:w="563" w:type="pct"/>
            <w:noWrap/>
            <w:vAlign w:val="top"/>
          </w:tcPr>
          <w:p w:rsidR="00373D5E" w:rsidRPr="00373D5E" w:rsidRDefault="00373D5E" w:rsidP="00373D5E">
            <w:pPr>
              <w:pStyle w:val="AERtabletextright"/>
            </w:pPr>
            <w:r w:rsidRPr="00373D5E">
              <w:t xml:space="preserve"> 9,057 </w:t>
            </w:r>
          </w:p>
        </w:tc>
        <w:tc>
          <w:tcPr>
            <w:tcW w:w="534" w:type="pct"/>
            <w:gridSpan w:val="2"/>
            <w:noWrap/>
            <w:vAlign w:val="top"/>
          </w:tcPr>
          <w:p w:rsidR="00373D5E" w:rsidRPr="00373D5E" w:rsidRDefault="00373D5E" w:rsidP="00373D5E">
            <w:pPr>
              <w:pStyle w:val="AERtabletextright"/>
            </w:pPr>
            <w:r w:rsidRPr="00373D5E">
              <w:t xml:space="preserve"> 9,961 </w:t>
            </w:r>
          </w:p>
        </w:tc>
      </w:tr>
      <w:tr w:rsidR="00EE0E2A" w:rsidRPr="00462807" w:rsidTr="001C2068">
        <w:trPr>
          <w:cnfStyle w:val="000000010000" w:firstRow="0" w:lastRow="0" w:firstColumn="0" w:lastColumn="0" w:oddVBand="0" w:evenVBand="0" w:oddHBand="0" w:evenHBand="1" w:firstRowFirstColumn="0" w:firstRowLastColumn="0" w:lastRowFirstColumn="0" w:lastRowLastColumn="0"/>
          <w:trHeight w:val="477"/>
        </w:trPr>
        <w:tc>
          <w:tcPr>
            <w:tcW w:w="5000" w:type="pct"/>
            <w:gridSpan w:val="10"/>
            <w:noWrap/>
          </w:tcPr>
          <w:p w:rsidR="00EE0E2A" w:rsidRPr="00FD68B8" w:rsidRDefault="00EE0E2A" w:rsidP="00EE0E2A">
            <w:pPr>
              <w:rPr>
                <w:rStyle w:val="AERtextbold"/>
              </w:rPr>
            </w:pPr>
            <w:r w:rsidRPr="00FD68B8">
              <w:rPr>
                <w:rStyle w:val="AERtextbold"/>
              </w:rPr>
              <w:t>Number of connections made more than 2 days but within 3 days of agreed date ($160)</w:t>
            </w:r>
          </w:p>
        </w:tc>
      </w:tr>
      <w:tr w:rsidR="00373D5E" w:rsidRPr="00542358" w:rsidTr="00596124">
        <w:trPr>
          <w:trHeight w:val="468"/>
        </w:trPr>
        <w:tc>
          <w:tcPr>
            <w:tcW w:w="540" w:type="pct"/>
            <w:noWrap/>
          </w:tcPr>
          <w:p w:rsidR="00373D5E" w:rsidRPr="00373D5E" w:rsidRDefault="00373D5E" w:rsidP="00373D5E">
            <w:proofErr w:type="spellStart"/>
            <w:r w:rsidRPr="00373D5E">
              <w:t>Envestra</w:t>
            </w:r>
            <w:proofErr w:type="spellEnd"/>
          </w:p>
        </w:tc>
        <w:tc>
          <w:tcPr>
            <w:tcW w:w="521" w:type="pct"/>
            <w:noWrap/>
            <w:vAlign w:val="top"/>
          </w:tcPr>
          <w:p w:rsidR="00373D5E" w:rsidRPr="00373D5E" w:rsidRDefault="00373D5E" w:rsidP="00373D5E">
            <w:pPr>
              <w:pStyle w:val="AERtabletextright"/>
            </w:pPr>
            <w:r w:rsidRPr="00373D5E">
              <w:t>10</w:t>
            </w:r>
          </w:p>
        </w:tc>
        <w:tc>
          <w:tcPr>
            <w:tcW w:w="521" w:type="pct"/>
            <w:noWrap/>
            <w:vAlign w:val="top"/>
          </w:tcPr>
          <w:p w:rsidR="00373D5E" w:rsidRPr="00373D5E" w:rsidRDefault="00373D5E" w:rsidP="00373D5E">
            <w:pPr>
              <w:pStyle w:val="AERtabletextright"/>
            </w:pPr>
            <w:r w:rsidRPr="00373D5E">
              <w:t>10</w:t>
            </w:r>
          </w:p>
        </w:tc>
        <w:tc>
          <w:tcPr>
            <w:tcW w:w="520" w:type="pct"/>
            <w:noWrap/>
            <w:vAlign w:val="top"/>
          </w:tcPr>
          <w:p w:rsidR="00373D5E" w:rsidRPr="00373D5E" w:rsidRDefault="00373D5E" w:rsidP="00373D5E">
            <w:pPr>
              <w:pStyle w:val="AERtabletextright"/>
            </w:pPr>
            <w:r w:rsidRPr="00373D5E">
              <w:t>37</w:t>
            </w:r>
          </w:p>
        </w:tc>
        <w:tc>
          <w:tcPr>
            <w:tcW w:w="530" w:type="pct"/>
            <w:noWrap/>
            <w:vAlign w:val="top"/>
          </w:tcPr>
          <w:p w:rsidR="00373D5E" w:rsidRPr="00373D5E" w:rsidRDefault="00373D5E" w:rsidP="00373D5E">
            <w:pPr>
              <w:pStyle w:val="AERtabletextright"/>
            </w:pPr>
            <w:r w:rsidRPr="00373D5E">
              <w:t>16</w:t>
            </w:r>
          </w:p>
        </w:tc>
        <w:tc>
          <w:tcPr>
            <w:tcW w:w="636" w:type="pct"/>
            <w:noWrap/>
            <w:vAlign w:val="top"/>
          </w:tcPr>
          <w:p w:rsidR="00373D5E" w:rsidRPr="00373D5E" w:rsidRDefault="00373D5E" w:rsidP="00373D5E">
            <w:pPr>
              <w:pStyle w:val="AERtabletextright"/>
            </w:pPr>
            <w:r w:rsidRPr="00373D5E">
              <w:t xml:space="preserve"> 1,439 </w:t>
            </w:r>
          </w:p>
        </w:tc>
        <w:tc>
          <w:tcPr>
            <w:tcW w:w="636" w:type="pct"/>
            <w:noWrap/>
            <w:vAlign w:val="top"/>
          </w:tcPr>
          <w:p w:rsidR="00373D5E" w:rsidRPr="00373D5E" w:rsidRDefault="00373D5E" w:rsidP="00373D5E">
            <w:pPr>
              <w:pStyle w:val="AERtabletextright"/>
            </w:pPr>
            <w:r w:rsidRPr="00373D5E">
              <w:t xml:space="preserve"> 1,423 </w:t>
            </w:r>
          </w:p>
        </w:tc>
        <w:tc>
          <w:tcPr>
            <w:tcW w:w="563" w:type="pct"/>
            <w:noWrap/>
            <w:vAlign w:val="top"/>
          </w:tcPr>
          <w:p w:rsidR="00373D5E" w:rsidRPr="00373D5E" w:rsidRDefault="00373D5E" w:rsidP="00373D5E">
            <w:pPr>
              <w:pStyle w:val="AERtabletextright"/>
            </w:pPr>
            <w:r w:rsidRPr="00373D5E">
              <w:t xml:space="preserve"> 5,116 </w:t>
            </w:r>
          </w:p>
        </w:tc>
        <w:tc>
          <w:tcPr>
            <w:tcW w:w="534" w:type="pct"/>
            <w:gridSpan w:val="2"/>
            <w:noWrap/>
            <w:vAlign w:val="top"/>
          </w:tcPr>
          <w:p w:rsidR="00373D5E" w:rsidRPr="00373D5E" w:rsidRDefault="00373D5E" w:rsidP="00373D5E">
            <w:pPr>
              <w:pStyle w:val="AERtabletextright"/>
            </w:pPr>
            <w:r w:rsidRPr="00373D5E">
              <w:t xml:space="preserve"> 2,139 </w:t>
            </w:r>
          </w:p>
        </w:tc>
      </w:tr>
      <w:tr w:rsidR="00373D5E" w:rsidRPr="00542358" w:rsidTr="00596124">
        <w:trPr>
          <w:cnfStyle w:val="000000010000" w:firstRow="0" w:lastRow="0" w:firstColumn="0" w:lastColumn="0" w:oddVBand="0" w:evenVBand="0" w:oddHBand="0" w:evenHBand="1" w:firstRowFirstColumn="0" w:firstRowLastColumn="0" w:lastRowFirstColumn="0" w:lastRowLastColumn="0"/>
          <w:trHeight w:val="468"/>
        </w:trPr>
        <w:tc>
          <w:tcPr>
            <w:tcW w:w="540" w:type="pct"/>
            <w:noWrap/>
          </w:tcPr>
          <w:p w:rsidR="00373D5E" w:rsidRPr="00373D5E" w:rsidRDefault="00526331" w:rsidP="00373D5E">
            <w:proofErr w:type="spellStart"/>
            <w:r w:rsidRPr="00373D5E">
              <w:t>Multinet</w:t>
            </w:r>
            <w:proofErr w:type="spellEnd"/>
          </w:p>
        </w:tc>
        <w:tc>
          <w:tcPr>
            <w:tcW w:w="521" w:type="pct"/>
            <w:noWrap/>
            <w:vAlign w:val="top"/>
          </w:tcPr>
          <w:p w:rsidR="00373D5E" w:rsidRPr="00373D5E" w:rsidRDefault="00373D5E" w:rsidP="00373D5E">
            <w:pPr>
              <w:pStyle w:val="AERtabletextright"/>
            </w:pPr>
            <w:r w:rsidRPr="00373D5E">
              <w:t>–</w:t>
            </w:r>
          </w:p>
        </w:tc>
        <w:tc>
          <w:tcPr>
            <w:tcW w:w="521" w:type="pct"/>
            <w:noWrap/>
            <w:vAlign w:val="top"/>
          </w:tcPr>
          <w:p w:rsidR="00373D5E" w:rsidRPr="00373D5E" w:rsidRDefault="00373D5E" w:rsidP="00373D5E">
            <w:pPr>
              <w:pStyle w:val="AERtabletextright"/>
            </w:pPr>
            <w:r w:rsidRPr="00373D5E">
              <w:t>1</w:t>
            </w:r>
          </w:p>
        </w:tc>
        <w:tc>
          <w:tcPr>
            <w:tcW w:w="520" w:type="pct"/>
            <w:noWrap/>
            <w:vAlign w:val="top"/>
          </w:tcPr>
          <w:p w:rsidR="00373D5E" w:rsidRPr="00373D5E" w:rsidRDefault="00373D5E" w:rsidP="00373D5E">
            <w:pPr>
              <w:pStyle w:val="AERtabletextright"/>
            </w:pPr>
            <w:r w:rsidRPr="00373D5E">
              <w:t>–</w:t>
            </w:r>
          </w:p>
        </w:tc>
        <w:tc>
          <w:tcPr>
            <w:tcW w:w="530" w:type="pct"/>
            <w:noWrap/>
            <w:vAlign w:val="top"/>
          </w:tcPr>
          <w:p w:rsidR="00373D5E" w:rsidRPr="00373D5E" w:rsidRDefault="00373D5E" w:rsidP="00373D5E">
            <w:pPr>
              <w:pStyle w:val="AERtabletextright"/>
            </w:pPr>
            <w:r w:rsidRPr="00373D5E">
              <w:t>0</w:t>
            </w:r>
          </w:p>
        </w:tc>
        <w:tc>
          <w:tcPr>
            <w:tcW w:w="636" w:type="pct"/>
            <w:noWrap/>
            <w:vAlign w:val="top"/>
          </w:tcPr>
          <w:p w:rsidR="00373D5E" w:rsidRPr="00373D5E" w:rsidRDefault="00373D5E" w:rsidP="00373D5E">
            <w:pPr>
              <w:pStyle w:val="AERtabletextright"/>
            </w:pPr>
            <w:r w:rsidRPr="00373D5E">
              <w:t xml:space="preserve"> -   </w:t>
            </w:r>
          </w:p>
        </w:tc>
        <w:tc>
          <w:tcPr>
            <w:tcW w:w="636" w:type="pct"/>
            <w:noWrap/>
            <w:vAlign w:val="top"/>
          </w:tcPr>
          <w:p w:rsidR="00373D5E" w:rsidRPr="00373D5E" w:rsidRDefault="00373D5E" w:rsidP="00373D5E">
            <w:pPr>
              <w:pStyle w:val="AERtabletextright"/>
            </w:pPr>
            <w:r w:rsidRPr="00373D5E">
              <w:t xml:space="preserve"> 142 </w:t>
            </w:r>
          </w:p>
        </w:tc>
        <w:tc>
          <w:tcPr>
            <w:tcW w:w="563" w:type="pct"/>
            <w:noWrap/>
            <w:vAlign w:val="top"/>
          </w:tcPr>
          <w:p w:rsidR="00373D5E" w:rsidRPr="00373D5E" w:rsidRDefault="00373D5E" w:rsidP="00373D5E">
            <w:pPr>
              <w:pStyle w:val="AERtabletextright"/>
            </w:pPr>
            <w:r w:rsidRPr="00373D5E">
              <w:t xml:space="preserve"> -   </w:t>
            </w:r>
          </w:p>
        </w:tc>
        <w:tc>
          <w:tcPr>
            <w:tcW w:w="534" w:type="pct"/>
            <w:gridSpan w:val="2"/>
            <w:noWrap/>
            <w:vAlign w:val="top"/>
          </w:tcPr>
          <w:p w:rsidR="00373D5E" w:rsidRPr="00373D5E" w:rsidRDefault="00373D5E" w:rsidP="00373D5E">
            <w:pPr>
              <w:pStyle w:val="AERtabletextright"/>
            </w:pPr>
            <w:r w:rsidRPr="00373D5E">
              <w:t xml:space="preserve"> -   </w:t>
            </w:r>
          </w:p>
        </w:tc>
      </w:tr>
      <w:tr w:rsidR="00373D5E" w:rsidRPr="00542358" w:rsidTr="00596124">
        <w:trPr>
          <w:trHeight w:val="644"/>
        </w:trPr>
        <w:tc>
          <w:tcPr>
            <w:tcW w:w="540" w:type="pct"/>
            <w:noWrap/>
          </w:tcPr>
          <w:p w:rsidR="00373D5E" w:rsidRPr="00373D5E" w:rsidRDefault="00373D5E" w:rsidP="00373D5E">
            <w:r w:rsidRPr="00373D5E">
              <w:t>SP AusNet</w:t>
            </w:r>
          </w:p>
        </w:tc>
        <w:tc>
          <w:tcPr>
            <w:tcW w:w="521" w:type="pct"/>
            <w:noWrap/>
            <w:vAlign w:val="top"/>
          </w:tcPr>
          <w:p w:rsidR="00373D5E" w:rsidRPr="00373D5E" w:rsidRDefault="00373D5E" w:rsidP="00373D5E">
            <w:pPr>
              <w:pStyle w:val="AERtabletextright"/>
            </w:pPr>
            <w:r w:rsidRPr="00373D5E">
              <w:t>26</w:t>
            </w:r>
          </w:p>
        </w:tc>
        <w:tc>
          <w:tcPr>
            <w:tcW w:w="521" w:type="pct"/>
            <w:noWrap/>
            <w:vAlign w:val="top"/>
          </w:tcPr>
          <w:p w:rsidR="00373D5E" w:rsidRPr="00373D5E" w:rsidRDefault="00373D5E" w:rsidP="00373D5E">
            <w:pPr>
              <w:pStyle w:val="AERtabletextright"/>
            </w:pPr>
            <w:r w:rsidRPr="00373D5E">
              <w:t>21</w:t>
            </w:r>
          </w:p>
        </w:tc>
        <w:tc>
          <w:tcPr>
            <w:tcW w:w="520" w:type="pct"/>
            <w:noWrap/>
            <w:vAlign w:val="top"/>
          </w:tcPr>
          <w:p w:rsidR="00373D5E" w:rsidRPr="00373D5E" w:rsidRDefault="00373D5E" w:rsidP="00373D5E">
            <w:pPr>
              <w:pStyle w:val="AERtabletextright"/>
            </w:pPr>
            <w:r w:rsidRPr="00373D5E">
              <w:t>12</w:t>
            </w:r>
          </w:p>
        </w:tc>
        <w:tc>
          <w:tcPr>
            <w:tcW w:w="530" w:type="pct"/>
            <w:noWrap/>
            <w:vAlign w:val="top"/>
          </w:tcPr>
          <w:p w:rsidR="00373D5E" w:rsidRPr="00373D5E" w:rsidRDefault="00373D5E" w:rsidP="00373D5E">
            <w:pPr>
              <w:pStyle w:val="AERtabletextright"/>
            </w:pPr>
            <w:r w:rsidRPr="00373D5E">
              <w:t>7</w:t>
            </w:r>
          </w:p>
        </w:tc>
        <w:tc>
          <w:tcPr>
            <w:tcW w:w="636" w:type="pct"/>
            <w:noWrap/>
            <w:vAlign w:val="top"/>
          </w:tcPr>
          <w:p w:rsidR="00373D5E" w:rsidRPr="00373D5E" w:rsidRDefault="00373D5E" w:rsidP="00373D5E">
            <w:pPr>
              <w:pStyle w:val="AERtabletextright"/>
            </w:pPr>
            <w:r w:rsidRPr="00373D5E">
              <w:t xml:space="preserve"> 3,743 </w:t>
            </w:r>
          </w:p>
        </w:tc>
        <w:tc>
          <w:tcPr>
            <w:tcW w:w="636" w:type="pct"/>
            <w:noWrap/>
            <w:vAlign w:val="top"/>
          </w:tcPr>
          <w:p w:rsidR="00373D5E" w:rsidRPr="00373D5E" w:rsidRDefault="00373D5E" w:rsidP="00373D5E">
            <w:pPr>
              <w:pStyle w:val="AERtabletextright"/>
            </w:pPr>
            <w:r w:rsidRPr="00373D5E">
              <w:t xml:space="preserve"> 2,987 </w:t>
            </w:r>
          </w:p>
        </w:tc>
        <w:tc>
          <w:tcPr>
            <w:tcW w:w="563" w:type="pct"/>
            <w:noWrap/>
            <w:vAlign w:val="top"/>
          </w:tcPr>
          <w:p w:rsidR="00373D5E" w:rsidRPr="00373D5E" w:rsidRDefault="00373D5E" w:rsidP="00373D5E">
            <w:pPr>
              <w:pStyle w:val="AERtabletextright"/>
            </w:pPr>
            <w:r w:rsidRPr="00373D5E">
              <w:t xml:space="preserve"> 1,659 </w:t>
            </w:r>
          </w:p>
        </w:tc>
        <w:tc>
          <w:tcPr>
            <w:tcW w:w="534" w:type="pct"/>
            <w:gridSpan w:val="2"/>
            <w:noWrap/>
            <w:vAlign w:val="top"/>
          </w:tcPr>
          <w:p w:rsidR="00373D5E" w:rsidRPr="00373D5E" w:rsidRDefault="00373D5E" w:rsidP="00373D5E">
            <w:pPr>
              <w:pStyle w:val="AERtabletextright"/>
            </w:pPr>
            <w:r w:rsidRPr="00373D5E">
              <w:t xml:space="preserve"> 936 </w:t>
            </w:r>
          </w:p>
        </w:tc>
      </w:tr>
      <w:tr w:rsidR="00373D5E" w:rsidRPr="00542358" w:rsidTr="00596124">
        <w:trPr>
          <w:cnfStyle w:val="000000010000" w:firstRow="0" w:lastRow="0" w:firstColumn="0" w:lastColumn="0" w:oddVBand="0" w:evenVBand="0" w:oddHBand="0" w:evenHBand="1" w:firstRowFirstColumn="0" w:firstRowLastColumn="0" w:lastRowFirstColumn="0" w:lastRowLastColumn="0"/>
          <w:trHeight w:val="468"/>
        </w:trPr>
        <w:tc>
          <w:tcPr>
            <w:tcW w:w="540" w:type="pct"/>
            <w:noWrap/>
          </w:tcPr>
          <w:p w:rsidR="00373D5E" w:rsidRPr="00373D5E" w:rsidRDefault="00373D5E" w:rsidP="00373D5E">
            <w:r w:rsidRPr="00373D5E">
              <w:t>Total</w:t>
            </w:r>
          </w:p>
        </w:tc>
        <w:tc>
          <w:tcPr>
            <w:tcW w:w="521" w:type="pct"/>
            <w:noWrap/>
            <w:vAlign w:val="top"/>
          </w:tcPr>
          <w:p w:rsidR="00373D5E" w:rsidRPr="00373D5E" w:rsidRDefault="00373D5E" w:rsidP="00373D5E">
            <w:pPr>
              <w:pStyle w:val="AERtabletextright"/>
            </w:pPr>
            <w:r w:rsidRPr="00373D5E">
              <w:t>36</w:t>
            </w:r>
          </w:p>
        </w:tc>
        <w:tc>
          <w:tcPr>
            <w:tcW w:w="521" w:type="pct"/>
            <w:noWrap/>
            <w:vAlign w:val="top"/>
          </w:tcPr>
          <w:p w:rsidR="00373D5E" w:rsidRPr="00373D5E" w:rsidRDefault="00373D5E" w:rsidP="00373D5E">
            <w:pPr>
              <w:pStyle w:val="AERtabletextright"/>
            </w:pPr>
            <w:r w:rsidRPr="00373D5E">
              <w:t>32</w:t>
            </w:r>
          </w:p>
        </w:tc>
        <w:tc>
          <w:tcPr>
            <w:tcW w:w="520" w:type="pct"/>
            <w:noWrap/>
            <w:vAlign w:val="top"/>
          </w:tcPr>
          <w:p w:rsidR="00373D5E" w:rsidRPr="00373D5E" w:rsidRDefault="00373D5E" w:rsidP="00373D5E">
            <w:pPr>
              <w:pStyle w:val="AERtabletextright"/>
            </w:pPr>
            <w:r w:rsidRPr="00373D5E">
              <w:t>49</w:t>
            </w:r>
          </w:p>
        </w:tc>
        <w:tc>
          <w:tcPr>
            <w:tcW w:w="530" w:type="pct"/>
            <w:noWrap/>
            <w:vAlign w:val="top"/>
          </w:tcPr>
          <w:p w:rsidR="00373D5E" w:rsidRPr="00373D5E" w:rsidRDefault="00373D5E" w:rsidP="00373D5E">
            <w:pPr>
              <w:pStyle w:val="AERtabletextright"/>
            </w:pPr>
            <w:r w:rsidRPr="00373D5E">
              <w:t>23</w:t>
            </w:r>
          </w:p>
        </w:tc>
        <w:tc>
          <w:tcPr>
            <w:tcW w:w="636" w:type="pct"/>
            <w:noWrap/>
            <w:vAlign w:val="top"/>
          </w:tcPr>
          <w:p w:rsidR="00373D5E" w:rsidRPr="00373D5E" w:rsidRDefault="00373D5E" w:rsidP="00373D5E">
            <w:pPr>
              <w:pStyle w:val="AERtabletextright"/>
            </w:pPr>
            <w:r w:rsidRPr="00373D5E">
              <w:t xml:space="preserve"> 5,182 </w:t>
            </w:r>
          </w:p>
        </w:tc>
        <w:tc>
          <w:tcPr>
            <w:tcW w:w="636" w:type="pct"/>
            <w:noWrap/>
            <w:vAlign w:val="top"/>
          </w:tcPr>
          <w:p w:rsidR="00373D5E" w:rsidRPr="00373D5E" w:rsidRDefault="00373D5E" w:rsidP="00373D5E">
            <w:pPr>
              <w:pStyle w:val="AERtabletextright"/>
            </w:pPr>
            <w:r w:rsidRPr="00373D5E">
              <w:t xml:space="preserve"> 4,552 </w:t>
            </w:r>
          </w:p>
        </w:tc>
        <w:tc>
          <w:tcPr>
            <w:tcW w:w="563" w:type="pct"/>
            <w:noWrap/>
            <w:vAlign w:val="top"/>
          </w:tcPr>
          <w:p w:rsidR="00373D5E" w:rsidRPr="00373D5E" w:rsidRDefault="00373D5E" w:rsidP="00373D5E">
            <w:pPr>
              <w:pStyle w:val="AERtabletextright"/>
            </w:pPr>
            <w:r w:rsidRPr="00373D5E">
              <w:t xml:space="preserve"> 6,776 </w:t>
            </w:r>
          </w:p>
        </w:tc>
        <w:tc>
          <w:tcPr>
            <w:tcW w:w="534" w:type="pct"/>
            <w:gridSpan w:val="2"/>
            <w:noWrap/>
            <w:vAlign w:val="top"/>
          </w:tcPr>
          <w:p w:rsidR="00373D5E" w:rsidRPr="00373D5E" w:rsidRDefault="00373D5E" w:rsidP="00373D5E">
            <w:pPr>
              <w:pStyle w:val="AERtabletextright"/>
            </w:pPr>
            <w:r w:rsidRPr="00373D5E">
              <w:t xml:space="preserve"> 3,075 </w:t>
            </w:r>
          </w:p>
        </w:tc>
      </w:tr>
      <w:tr w:rsidR="00EE0E2A" w:rsidRPr="00462807" w:rsidTr="001C2068">
        <w:trPr>
          <w:trHeight w:val="477"/>
        </w:trPr>
        <w:tc>
          <w:tcPr>
            <w:tcW w:w="5000" w:type="pct"/>
            <w:gridSpan w:val="10"/>
            <w:noWrap/>
          </w:tcPr>
          <w:p w:rsidR="00EE0E2A" w:rsidRPr="00FD68B8" w:rsidRDefault="00EE0E2A" w:rsidP="00EE0E2A">
            <w:pPr>
              <w:rPr>
                <w:rStyle w:val="AERtextbold"/>
              </w:rPr>
            </w:pPr>
            <w:r w:rsidRPr="00FD68B8">
              <w:rPr>
                <w:rStyle w:val="AERtextbold"/>
              </w:rPr>
              <w:t>Number of connections not made within 3 days of agreed date ($240)</w:t>
            </w:r>
          </w:p>
        </w:tc>
      </w:tr>
      <w:tr w:rsidR="0096232D" w:rsidRPr="00542358" w:rsidTr="00596124">
        <w:trPr>
          <w:cnfStyle w:val="000000010000" w:firstRow="0" w:lastRow="0" w:firstColumn="0" w:lastColumn="0" w:oddVBand="0" w:evenVBand="0" w:oddHBand="0" w:evenHBand="1" w:firstRowFirstColumn="0" w:firstRowLastColumn="0" w:lastRowFirstColumn="0" w:lastRowLastColumn="0"/>
          <w:trHeight w:val="468"/>
        </w:trPr>
        <w:tc>
          <w:tcPr>
            <w:tcW w:w="540" w:type="pct"/>
            <w:noWrap/>
          </w:tcPr>
          <w:p w:rsidR="0096232D" w:rsidRPr="0096232D" w:rsidRDefault="0096232D" w:rsidP="0096232D">
            <w:pPr>
              <w:pStyle w:val="AERtabletextleft"/>
            </w:pPr>
            <w:proofErr w:type="spellStart"/>
            <w:r w:rsidRPr="0096232D">
              <w:t>Envestra</w:t>
            </w:r>
            <w:proofErr w:type="spellEnd"/>
          </w:p>
        </w:tc>
        <w:tc>
          <w:tcPr>
            <w:tcW w:w="521" w:type="pct"/>
            <w:noWrap/>
            <w:vAlign w:val="top"/>
          </w:tcPr>
          <w:p w:rsidR="0096232D" w:rsidRPr="0096232D" w:rsidRDefault="0096232D" w:rsidP="0096232D">
            <w:pPr>
              <w:pStyle w:val="AERtabletextright"/>
            </w:pPr>
            <w:r w:rsidRPr="0096232D">
              <w:t>39</w:t>
            </w:r>
          </w:p>
        </w:tc>
        <w:tc>
          <w:tcPr>
            <w:tcW w:w="521" w:type="pct"/>
            <w:noWrap/>
            <w:vAlign w:val="top"/>
          </w:tcPr>
          <w:p w:rsidR="0096232D" w:rsidRPr="0096232D" w:rsidRDefault="0096232D" w:rsidP="0096232D">
            <w:pPr>
              <w:pStyle w:val="AERtabletextright"/>
            </w:pPr>
            <w:r w:rsidRPr="0096232D">
              <w:t>20</w:t>
            </w:r>
          </w:p>
        </w:tc>
        <w:tc>
          <w:tcPr>
            <w:tcW w:w="520" w:type="pct"/>
            <w:noWrap/>
            <w:vAlign w:val="top"/>
          </w:tcPr>
          <w:p w:rsidR="0096232D" w:rsidRPr="0096232D" w:rsidRDefault="0096232D" w:rsidP="0096232D">
            <w:pPr>
              <w:pStyle w:val="AERtabletextright"/>
            </w:pPr>
            <w:r w:rsidRPr="0096232D">
              <w:t>25</w:t>
            </w:r>
          </w:p>
        </w:tc>
        <w:tc>
          <w:tcPr>
            <w:tcW w:w="530" w:type="pct"/>
            <w:noWrap/>
            <w:vAlign w:val="top"/>
          </w:tcPr>
          <w:p w:rsidR="0096232D" w:rsidRPr="0096232D" w:rsidRDefault="0096232D" w:rsidP="0096232D">
            <w:pPr>
              <w:pStyle w:val="AERtabletextright"/>
            </w:pPr>
            <w:r w:rsidRPr="0096232D">
              <w:t>43</w:t>
            </w:r>
          </w:p>
        </w:tc>
        <w:tc>
          <w:tcPr>
            <w:tcW w:w="636" w:type="pct"/>
            <w:noWrap/>
            <w:vAlign w:val="top"/>
          </w:tcPr>
          <w:p w:rsidR="0096232D" w:rsidRPr="0096232D" w:rsidRDefault="0096232D" w:rsidP="0096232D">
            <w:pPr>
              <w:pStyle w:val="AERtabletextright"/>
            </w:pPr>
            <w:r w:rsidRPr="0096232D">
              <w:t xml:space="preserve"> 8,421 </w:t>
            </w:r>
          </w:p>
        </w:tc>
        <w:tc>
          <w:tcPr>
            <w:tcW w:w="636" w:type="pct"/>
            <w:noWrap/>
            <w:vAlign w:val="top"/>
          </w:tcPr>
          <w:p w:rsidR="0096232D" w:rsidRPr="0096232D" w:rsidRDefault="0096232D" w:rsidP="0096232D">
            <w:pPr>
              <w:pStyle w:val="AERtabletextright"/>
            </w:pPr>
            <w:r w:rsidRPr="0096232D">
              <w:t xml:space="preserve"> 4,268 </w:t>
            </w:r>
          </w:p>
        </w:tc>
        <w:tc>
          <w:tcPr>
            <w:tcW w:w="563" w:type="pct"/>
            <w:noWrap/>
            <w:vAlign w:val="top"/>
          </w:tcPr>
          <w:p w:rsidR="0096232D" w:rsidRPr="0096232D" w:rsidRDefault="0096232D" w:rsidP="0096232D">
            <w:pPr>
              <w:pStyle w:val="AERtabletextright"/>
            </w:pPr>
            <w:r w:rsidRPr="0096232D">
              <w:t xml:space="preserve"> 5,185 </w:t>
            </w:r>
          </w:p>
        </w:tc>
        <w:tc>
          <w:tcPr>
            <w:tcW w:w="534" w:type="pct"/>
            <w:gridSpan w:val="2"/>
            <w:noWrap/>
            <w:vAlign w:val="top"/>
          </w:tcPr>
          <w:p w:rsidR="0096232D" w:rsidRPr="0096232D" w:rsidRDefault="0096232D" w:rsidP="0096232D">
            <w:pPr>
              <w:pStyle w:val="AERtabletextright"/>
            </w:pPr>
            <w:r w:rsidRPr="0096232D">
              <w:t xml:space="preserve"> 8,624 </w:t>
            </w:r>
          </w:p>
        </w:tc>
      </w:tr>
      <w:tr w:rsidR="0096232D" w:rsidRPr="00542358" w:rsidTr="00596124">
        <w:trPr>
          <w:trHeight w:val="468"/>
        </w:trPr>
        <w:tc>
          <w:tcPr>
            <w:tcW w:w="540" w:type="pct"/>
            <w:noWrap/>
          </w:tcPr>
          <w:p w:rsidR="0096232D" w:rsidRPr="0096232D" w:rsidRDefault="00526331" w:rsidP="0096232D">
            <w:pPr>
              <w:pStyle w:val="AERtabletextleft"/>
            </w:pPr>
            <w:proofErr w:type="spellStart"/>
            <w:r w:rsidRPr="0096232D">
              <w:t>Multinet</w:t>
            </w:r>
            <w:proofErr w:type="spellEnd"/>
          </w:p>
        </w:tc>
        <w:tc>
          <w:tcPr>
            <w:tcW w:w="521" w:type="pct"/>
            <w:noWrap/>
            <w:vAlign w:val="top"/>
          </w:tcPr>
          <w:p w:rsidR="0096232D" w:rsidRPr="0096232D" w:rsidRDefault="0096232D" w:rsidP="0096232D">
            <w:pPr>
              <w:pStyle w:val="AERtabletextright"/>
            </w:pPr>
            <w:r w:rsidRPr="0096232D">
              <w:t>1</w:t>
            </w:r>
          </w:p>
        </w:tc>
        <w:tc>
          <w:tcPr>
            <w:tcW w:w="521" w:type="pct"/>
            <w:noWrap/>
            <w:vAlign w:val="top"/>
          </w:tcPr>
          <w:p w:rsidR="0096232D" w:rsidRPr="0096232D" w:rsidRDefault="0096232D" w:rsidP="0096232D">
            <w:pPr>
              <w:pStyle w:val="AERtabletextright"/>
            </w:pPr>
            <w:r w:rsidRPr="0096232D">
              <w:t>–</w:t>
            </w:r>
          </w:p>
        </w:tc>
        <w:tc>
          <w:tcPr>
            <w:tcW w:w="520" w:type="pct"/>
            <w:noWrap/>
            <w:vAlign w:val="top"/>
          </w:tcPr>
          <w:p w:rsidR="0096232D" w:rsidRPr="0096232D" w:rsidRDefault="0096232D" w:rsidP="0096232D">
            <w:pPr>
              <w:pStyle w:val="AERtabletextright"/>
            </w:pPr>
            <w:r w:rsidRPr="0096232D">
              <w:t>–</w:t>
            </w:r>
          </w:p>
        </w:tc>
        <w:tc>
          <w:tcPr>
            <w:tcW w:w="530" w:type="pct"/>
            <w:noWrap/>
            <w:vAlign w:val="top"/>
          </w:tcPr>
          <w:p w:rsidR="0096232D" w:rsidRPr="0096232D" w:rsidRDefault="0096232D" w:rsidP="0096232D">
            <w:pPr>
              <w:pStyle w:val="AERtabletextright"/>
            </w:pPr>
            <w:r w:rsidRPr="0096232D">
              <w:t>0</w:t>
            </w:r>
          </w:p>
        </w:tc>
        <w:tc>
          <w:tcPr>
            <w:tcW w:w="636" w:type="pct"/>
            <w:noWrap/>
            <w:vAlign w:val="top"/>
          </w:tcPr>
          <w:p w:rsidR="0096232D" w:rsidRPr="0096232D" w:rsidRDefault="0096232D" w:rsidP="0096232D">
            <w:pPr>
              <w:pStyle w:val="AERtabletextright"/>
            </w:pPr>
            <w:r w:rsidRPr="0096232D">
              <w:t xml:space="preserve"> 216 </w:t>
            </w:r>
          </w:p>
        </w:tc>
        <w:tc>
          <w:tcPr>
            <w:tcW w:w="636" w:type="pct"/>
            <w:noWrap/>
            <w:vAlign w:val="top"/>
          </w:tcPr>
          <w:p w:rsidR="0096232D" w:rsidRPr="0096232D" w:rsidRDefault="0096232D" w:rsidP="0096232D">
            <w:pPr>
              <w:pStyle w:val="AERtabletextright"/>
            </w:pPr>
            <w:r w:rsidRPr="0096232D">
              <w:t xml:space="preserve"> -   </w:t>
            </w:r>
          </w:p>
        </w:tc>
        <w:tc>
          <w:tcPr>
            <w:tcW w:w="563" w:type="pct"/>
            <w:noWrap/>
            <w:vAlign w:val="top"/>
          </w:tcPr>
          <w:p w:rsidR="0096232D" w:rsidRPr="0096232D" w:rsidRDefault="0096232D" w:rsidP="0096232D">
            <w:pPr>
              <w:pStyle w:val="AERtabletextright"/>
            </w:pPr>
            <w:r w:rsidRPr="0096232D">
              <w:t xml:space="preserve"> -   </w:t>
            </w:r>
          </w:p>
        </w:tc>
        <w:tc>
          <w:tcPr>
            <w:tcW w:w="534" w:type="pct"/>
            <w:gridSpan w:val="2"/>
            <w:noWrap/>
            <w:vAlign w:val="top"/>
          </w:tcPr>
          <w:p w:rsidR="0096232D" w:rsidRPr="0096232D" w:rsidRDefault="0096232D" w:rsidP="0096232D">
            <w:pPr>
              <w:pStyle w:val="AERtabletextright"/>
            </w:pPr>
            <w:r w:rsidRPr="0096232D">
              <w:t xml:space="preserve"> -   </w:t>
            </w:r>
          </w:p>
        </w:tc>
      </w:tr>
      <w:tr w:rsidR="0096232D" w:rsidRPr="00542358" w:rsidTr="00596124">
        <w:trPr>
          <w:cnfStyle w:val="000000010000" w:firstRow="0" w:lastRow="0" w:firstColumn="0" w:lastColumn="0" w:oddVBand="0" w:evenVBand="0" w:oddHBand="0" w:evenHBand="1" w:firstRowFirstColumn="0" w:firstRowLastColumn="0" w:lastRowFirstColumn="0" w:lastRowLastColumn="0"/>
          <w:trHeight w:val="644"/>
        </w:trPr>
        <w:tc>
          <w:tcPr>
            <w:tcW w:w="540" w:type="pct"/>
            <w:noWrap/>
          </w:tcPr>
          <w:p w:rsidR="0096232D" w:rsidRPr="0096232D" w:rsidRDefault="0096232D" w:rsidP="0096232D">
            <w:pPr>
              <w:pStyle w:val="AERtabletextleft"/>
            </w:pPr>
            <w:r w:rsidRPr="0096232D">
              <w:t>SP AusNet</w:t>
            </w:r>
          </w:p>
        </w:tc>
        <w:tc>
          <w:tcPr>
            <w:tcW w:w="521" w:type="pct"/>
            <w:noWrap/>
            <w:vAlign w:val="top"/>
          </w:tcPr>
          <w:p w:rsidR="0096232D" w:rsidRPr="0096232D" w:rsidRDefault="0096232D" w:rsidP="0096232D">
            <w:pPr>
              <w:pStyle w:val="AERtabletextright"/>
            </w:pPr>
            <w:r w:rsidRPr="0096232D">
              <w:t>37</w:t>
            </w:r>
          </w:p>
        </w:tc>
        <w:tc>
          <w:tcPr>
            <w:tcW w:w="521" w:type="pct"/>
            <w:noWrap/>
            <w:vAlign w:val="top"/>
          </w:tcPr>
          <w:p w:rsidR="0096232D" w:rsidRPr="0096232D" w:rsidRDefault="0096232D" w:rsidP="0096232D">
            <w:pPr>
              <w:pStyle w:val="AERtabletextright"/>
            </w:pPr>
            <w:r w:rsidRPr="0096232D">
              <w:t>32</w:t>
            </w:r>
          </w:p>
        </w:tc>
        <w:tc>
          <w:tcPr>
            <w:tcW w:w="520" w:type="pct"/>
            <w:noWrap/>
            <w:vAlign w:val="top"/>
          </w:tcPr>
          <w:p w:rsidR="0096232D" w:rsidRPr="0096232D" w:rsidRDefault="0096232D" w:rsidP="0096232D">
            <w:pPr>
              <w:pStyle w:val="AERtabletextright"/>
            </w:pPr>
            <w:r w:rsidRPr="0096232D">
              <w:t>41</w:t>
            </w:r>
          </w:p>
        </w:tc>
        <w:tc>
          <w:tcPr>
            <w:tcW w:w="530" w:type="pct"/>
            <w:noWrap/>
            <w:vAlign w:val="top"/>
          </w:tcPr>
          <w:p w:rsidR="0096232D" w:rsidRPr="0096232D" w:rsidRDefault="0096232D" w:rsidP="0096232D">
            <w:pPr>
              <w:pStyle w:val="AERtabletextright"/>
            </w:pPr>
            <w:r w:rsidRPr="0096232D">
              <w:t>24</w:t>
            </w:r>
          </w:p>
        </w:tc>
        <w:tc>
          <w:tcPr>
            <w:tcW w:w="636" w:type="pct"/>
            <w:noWrap/>
            <w:vAlign w:val="top"/>
          </w:tcPr>
          <w:p w:rsidR="0096232D" w:rsidRPr="0096232D" w:rsidRDefault="0096232D" w:rsidP="0096232D">
            <w:pPr>
              <w:pStyle w:val="AERtabletextright"/>
            </w:pPr>
            <w:r w:rsidRPr="0096232D">
              <w:t xml:space="preserve"> 7,989 </w:t>
            </w:r>
          </w:p>
        </w:tc>
        <w:tc>
          <w:tcPr>
            <w:tcW w:w="636" w:type="pct"/>
            <w:noWrap/>
            <w:vAlign w:val="top"/>
          </w:tcPr>
          <w:p w:rsidR="0096232D" w:rsidRPr="0096232D" w:rsidRDefault="0096232D" w:rsidP="0096232D">
            <w:pPr>
              <w:pStyle w:val="AERtabletextright"/>
            </w:pPr>
            <w:r w:rsidRPr="0096232D">
              <w:t xml:space="preserve"> 6,828 </w:t>
            </w:r>
          </w:p>
        </w:tc>
        <w:tc>
          <w:tcPr>
            <w:tcW w:w="563" w:type="pct"/>
            <w:noWrap/>
            <w:vAlign w:val="top"/>
          </w:tcPr>
          <w:p w:rsidR="0096232D" w:rsidRPr="0096232D" w:rsidRDefault="0096232D" w:rsidP="0096232D">
            <w:pPr>
              <w:pStyle w:val="AERtabletextright"/>
            </w:pPr>
            <w:r w:rsidRPr="0096232D">
              <w:t xml:space="preserve"> 8,504 </w:t>
            </w:r>
          </w:p>
        </w:tc>
        <w:tc>
          <w:tcPr>
            <w:tcW w:w="534" w:type="pct"/>
            <w:gridSpan w:val="2"/>
            <w:noWrap/>
            <w:vAlign w:val="top"/>
          </w:tcPr>
          <w:p w:rsidR="0096232D" w:rsidRPr="0096232D" w:rsidRDefault="0096232D" w:rsidP="0096232D">
            <w:pPr>
              <w:pStyle w:val="AERtabletextright"/>
            </w:pPr>
            <w:r w:rsidRPr="0096232D">
              <w:t xml:space="preserve"> 4,813 </w:t>
            </w:r>
          </w:p>
        </w:tc>
      </w:tr>
      <w:tr w:rsidR="0096232D" w:rsidRPr="00542358" w:rsidTr="00596124">
        <w:trPr>
          <w:trHeight w:val="468"/>
        </w:trPr>
        <w:tc>
          <w:tcPr>
            <w:tcW w:w="540" w:type="pct"/>
            <w:noWrap/>
          </w:tcPr>
          <w:p w:rsidR="0096232D" w:rsidRDefault="0096232D" w:rsidP="0096232D">
            <w:pPr>
              <w:pStyle w:val="AERtabletextleft"/>
            </w:pPr>
            <w:r w:rsidRPr="0096232D">
              <w:t>Total</w:t>
            </w:r>
          </w:p>
          <w:p w:rsidR="0096232D" w:rsidRPr="0096232D" w:rsidRDefault="0096232D" w:rsidP="0096232D">
            <w:pPr>
              <w:pStyle w:val="AERtabletextleft"/>
            </w:pPr>
          </w:p>
        </w:tc>
        <w:tc>
          <w:tcPr>
            <w:tcW w:w="521" w:type="pct"/>
            <w:noWrap/>
            <w:vAlign w:val="top"/>
          </w:tcPr>
          <w:p w:rsidR="0096232D" w:rsidRPr="0096232D" w:rsidRDefault="0096232D" w:rsidP="0096232D">
            <w:pPr>
              <w:pStyle w:val="AERtabletextright"/>
            </w:pPr>
            <w:r w:rsidRPr="0096232D">
              <w:t>77</w:t>
            </w:r>
          </w:p>
        </w:tc>
        <w:tc>
          <w:tcPr>
            <w:tcW w:w="521" w:type="pct"/>
            <w:noWrap/>
            <w:vAlign w:val="top"/>
          </w:tcPr>
          <w:p w:rsidR="0096232D" w:rsidRPr="0096232D" w:rsidRDefault="0096232D" w:rsidP="0096232D">
            <w:pPr>
              <w:pStyle w:val="AERtabletextright"/>
            </w:pPr>
            <w:r w:rsidRPr="0096232D">
              <w:t>52</w:t>
            </w:r>
          </w:p>
        </w:tc>
        <w:tc>
          <w:tcPr>
            <w:tcW w:w="520" w:type="pct"/>
            <w:noWrap/>
            <w:vAlign w:val="top"/>
          </w:tcPr>
          <w:p w:rsidR="0096232D" w:rsidRPr="0096232D" w:rsidRDefault="0096232D" w:rsidP="0096232D">
            <w:pPr>
              <w:pStyle w:val="AERtabletextright"/>
            </w:pPr>
            <w:r w:rsidRPr="0096232D">
              <w:t>66</w:t>
            </w:r>
          </w:p>
        </w:tc>
        <w:tc>
          <w:tcPr>
            <w:tcW w:w="530" w:type="pct"/>
            <w:noWrap/>
            <w:vAlign w:val="top"/>
          </w:tcPr>
          <w:p w:rsidR="0096232D" w:rsidRPr="0096232D" w:rsidRDefault="0096232D" w:rsidP="0096232D">
            <w:pPr>
              <w:pStyle w:val="AERtabletextright"/>
            </w:pPr>
            <w:r w:rsidRPr="0096232D">
              <w:t>67</w:t>
            </w:r>
          </w:p>
        </w:tc>
        <w:tc>
          <w:tcPr>
            <w:tcW w:w="636" w:type="pct"/>
            <w:noWrap/>
            <w:vAlign w:val="top"/>
          </w:tcPr>
          <w:p w:rsidR="0096232D" w:rsidRPr="0096232D" w:rsidRDefault="0096232D" w:rsidP="0096232D">
            <w:pPr>
              <w:pStyle w:val="AERtabletextright"/>
            </w:pPr>
            <w:r w:rsidRPr="0096232D">
              <w:t xml:space="preserve"> 16,626 </w:t>
            </w:r>
          </w:p>
        </w:tc>
        <w:tc>
          <w:tcPr>
            <w:tcW w:w="636" w:type="pct"/>
            <w:noWrap/>
            <w:vAlign w:val="top"/>
          </w:tcPr>
          <w:p w:rsidR="0096232D" w:rsidRPr="0096232D" w:rsidRDefault="0096232D" w:rsidP="0096232D">
            <w:pPr>
              <w:pStyle w:val="AERtabletextright"/>
            </w:pPr>
            <w:r w:rsidRPr="0096232D">
              <w:t xml:space="preserve"> 11,096 </w:t>
            </w:r>
          </w:p>
        </w:tc>
        <w:tc>
          <w:tcPr>
            <w:tcW w:w="563" w:type="pct"/>
            <w:noWrap/>
            <w:vAlign w:val="top"/>
          </w:tcPr>
          <w:p w:rsidR="0096232D" w:rsidRPr="0096232D" w:rsidRDefault="0096232D" w:rsidP="0096232D">
            <w:pPr>
              <w:pStyle w:val="AERtabletextright"/>
            </w:pPr>
            <w:r w:rsidRPr="0096232D">
              <w:t xml:space="preserve"> 13,690 </w:t>
            </w:r>
          </w:p>
        </w:tc>
        <w:tc>
          <w:tcPr>
            <w:tcW w:w="534" w:type="pct"/>
            <w:gridSpan w:val="2"/>
            <w:noWrap/>
            <w:vAlign w:val="top"/>
          </w:tcPr>
          <w:p w:rsidR="0096232D" w:rsidRPr="0096232D" w:rsidRDefault="0096232D" w:rsidP="0096232D">
            <w:pPr>
              <w:pStyle w:val="AERtabletextright"/>
            </w:pPr>
            <w:r w:rsidRPr="0096232D">
              <w:t xml:space="preserve"> 13,438 </w:t>
            </w:r>
          </w:p>
        </w:tc>
      </w:tr>
      <w:tr w:rsidR="00EE0E2A" w:rsidRPr="00462807" w:rsidTr="001C2068">
        <w:trPr>
          <w:cnfStyle w:val="000000010000" w:firstRow="0" w:lastRow="0" w:firstColumn="0" w:lastColumn="0" w:oddVBand="0" w:evenVBand="0" w:oddHBand="0" w:evenHBand="1" w:firstRowFirstColumn="0" w:firstRowLastColumn="0" w:lastRowFirstColumn="0" w:lastRowLastColumn="0"/>
          <w:trHeight w:val="477"/>
        </w:trPr>
        <w:tc>
          <w:tcPr>
            <w:tcW w:w="5000" w:type="pct"/>
            <w:gridSpan w:val="10"/>
            <w:noWrap/>
          </w:tcPr>
          <w:p w:rsidR="00EE0E2A" w:rsidRPr="00FD68B8" w:rsidRDefault="00EE0E2A" w:rsidP="00EE0E2A">
            <w:pPr>
              <w:rPr>
                <w:rStyle w:val="AERtextbold"/>
              </w:rPr>
            </w:pPr>
            <w:r w:rsidRPr="00FD68B8">
              <w:rPr>
                <w:rStyle w:val="AERtextbold"/>
              </w:rPr>
              <w:t>Number of GSL payments made to customers for connection delays</w:t>
            </w:r>
          </w:p>
        </w:tc>
      </w:tr>
      <w:tr w:rsidR="0096232D" w:rsidRPr="00542358" w:rsidTr="00596124">
        <w:trPr>
          <w:trHeight w:val="468"/>
        </w:trPr>
        <w:tc>
          <w:tcPr>
            <w:tcW w:w="540" w:type="pct"/>
            <w:noWrap/>
          </w:tcPr>
          <w:p w:rsidR="0096232D" w:rsidRPr="0096232D" w:rsidRDefault="0096232D" w:rsidP="0096232D">
            <w:pPr>
              <w:pStyle w:val="AERtabletextleft"/>
            </w:pPr>
            <w:proofErr w:type="spellStart"/>
            <w:r w:rsidRPr="0096232D">
              <w:t>Envestra</w:t>
            </w:r>
            <w:proofErr w:type="spellEnd"/>
          </w:p>
        </w:tc>
        <w:tc>
          <w:tcPr>
            <w:tcW w:w="521" w:type="pct"/>
            <w:noWrap/>
            <w:vAlign w:val="top"/>
          </w:tcPr>
          <w:p w:rsidR="0096232D" w:rsidRPr="0096232D" w:rsidRDefault="0096232D" w:rsidP="0096232D">
            <w:pPr>
              <w:pStyle w:val="AERtabletextright"/>
            </w:pPr>
            <w:r w:rsidRPr="0096232D">
              <w:t>103</w:t>
            </w:r>
          </w:p>
        </w:tc>
        <w:tc>
          <w:tcPr>
            <w:tcW w:w="521" w:type="pct"/>
            <w:noWrap/>
            <w:vAlign w:val="top"/>
          </w:tcPr>
          <w:p w:rsidR="0096232D" w:rsidRPr="0096232D" w:rsidRDefault="0096232D" w:rsidP="0096232D">
            <w:pPr>
              <w:pStyle w:val="AERtabletextright"/>
            </w:pPr>
            <w:r w:rsidRPr="0096232D">
              <w:t>89</w:t>
            </w:r>
          </w:p>
        </w:tc>
        <w:tc>
          <w:tcPr>
            <w:tcW w:w="520" w:type="pct"/>
            <w:noWrap/>
            <w:vAlign w:val="top"/>
          </w:tcPr>
          <w:p w:rsidR="0096232D" w:rsidRPr="0096232D" w:rsidRDefault="0096232D" w:rsidP="0096232D">
            <w:pPr>
              <w:pStyle w:val="AERtabletextright"/>
            </w:pPr>
            <w:r w:rsidRPr="0096232D">
              <w:t>110</w:t>
            </w:r>
          </w:p>
        </w:tc>
        <w:tc>
          <w:tcPr>
            <w:tcW w:w="530" w:type="pct"/>
            <w:noWrap/>
            <w:vAlign w:val="top"/>
          </w:tcPr>
          <w:p w:rsidR="0096232D" w:rsidRPr="0096232D" w:rsidRDefault="0096232D" w:rsidP="0096232D">
            <w:pPr>
              <w:pStyle w:val="AERtabletextright"/>
            </w:pPr>
            <w:r w:rsidRPr="0096232D">
              <w:t>137</w:t>
            </w:r>
          </w:p>
        </w:tc>
        <w:tc>
          <w:tcPr>
            <w:tcW w:w="636" w:type="pct"/>
            <w:noWrap/>
            <w:vAlign w:val="top"/>
          </w:tcPr>
          <w:p w:rsidR="0096232D" w:rsidRPr="0096232D" w:rsidRDefault="0096232D" w:rsidP="0096232D">
            <w:pPr>
              <w:pStyle w:val="AERtabletextright"/>
            </w:pPr>
            <w:r w:rsidRPr="0096232D">
              <w:t xml:space="preserve"> 13,747 </w:t>
            </w:r>
          </w:p>
        </w:tc>
        <w:tc>
          <w:tcPr>
            <w:tcW w:w="636" w:type="pct"/>
            <w:noWrap/>
            <w:vAlign w:val="top"/>
          </w:tcPr>
          <w:p w:rsidR="0096232D" w:rsidRPr="0096232D" w:rsidRDefault="0096232D" w:rsidP="0096232D">
            <w:pPr>
              <w:pStyle w:val="AERtabletextright"/>
            </w:pPr>
            <w:r w:rsidRPr="0096232D">
              <w:t xml:space="preserve"> 9,887 </w:t>
            </w:r>
          </w:p>
        </w:tc>
        <w:tc>
          <w:tcPr>
            <w:tcW w:w="563" w:type="pct"/>
            <w:noWrap/>
            <w:vAlign w:val="top"/>
          </w:tcPr>
          <w:p w:rsidR="0096232D" w:rsidRPr="0096232D" w:rsidRDefault="0096232D" w:rsidP="0096232D">
            <w:pPr>
              <w:pStyle w:val="AERtabletextright"/>
            </w:pPr>
            <w:r w:rsidRPr="0096232D">
              <w:t xml:space="preserve"> 13,621 </w:t>
            </w:r>
          </w:p>
        </w:tc>
        <w:tc>
          <w:tcPr>
            <w:tcW w:w="534" w:type="pct"/>
            <w:gridSpan w:val="2"/>
            <w:noWrap/>
            <w:vAlign w:val="top"/>
          </w:tcPr>
          <w:p w:rsidR="0096232D" w:rsidRPr="0096232D" w:rsidRDefault="0096232D" w:rsidP="0096232D">
            <w:pPr>
              <w:pStyle w:val="AERtabletextright"/>
            </w:pPr>
            <w:r w:rsidRPr="0096232D">
              <w:t xml:space="preserve"> 15,978 </w:t>
            </w:r>
          </w:p>
        </w:tc>
      </w:tr>
      <w:tr w:rsidR="0096232D" w:rsidRPr="00542358" w:rsidTr="00596124">
        <w:trPr>
          <w:cnfStyle w:val="000000010000" w:firstRow="0" w:lastRow="0" w:firstColumn="0" w:lastColumn="0" w:oddVBand="0" w:evenVBand="0" w:oddHBand="0" w:evenHBand="1" w:firstRowFirstColumn="0" w:firstRowLastColumn="0" w:lastRowFirstColumn="0" w:lastRowLastColumn="0"/>
          <w:trHeight w:val="468"/>
        </w:trPr>
        <w:tc>
          <w:tcPr>
            <w:tcW w:w="540" w:type="pct"/>
            <w:noWrap/>
          </w:tcPr>
          <w:p w:rsidR="0096232D" w:rsidRPr="0096232D" w:rsidRDefault="00526331" w:rsidP="0096232D">
            <w:pPr>
              <w:pStyle w:val="AERtabletextleft"/>
            </w:pPr>
            <w:proofErr w:type="spellStart"/>
            <w:r w:rsidRPr="0096232D">
              <w:t>Multinet</w:t>
            </w:r>
            <w:proofErr w:type="spellEnd"/>
          </w:p>
        </w:tc>
        <w:tc>
          <w:tcPr>
            <w:tcW w:w="521" w:type="pct"/>
            <w:noWrap/>
            <w:vAlign w:val="top"/>
          </w:tcPr>
          <w:p w:rsidR="0096232D" w:rsidRPr="0096232D" w:rsidRDefault="0096232D" w:rsidP="0096232D">
            <w:pPr>
              <w:pStyle w:val="AERtabletextright"/>
            </w:pPr>
            <w:r w:rsidRPr="0096232D">
              <w:t>1</w:t>
            </w:r>
          </w:p>
        </w:tc>
        <w:tc>
          <w:tcPr>
            <w:tcW w:w="521" w:type="pct"/>
            <w:noWrap/>
            <w:vAlign w:val="top"/>
          </w:tcPr>
          <w:p w:rsidR="0096232D" w:rsidRPr="0096232D" w:rsidRDefault="0096232D" w:rsidP="0096232D">
            <w:pPr>
              <w:pStyle w:val="AERtabletextright"/>
            </w:pPr>
            <w:r w:rsidRPr="0096232D">
              <w:t>1</w:t>
            </w:r>
          </w:p>
        </w:tc>
        <w:tc>
          <w:tcPr>
            <w:tcW w:w="520" w:type="pct"/>
            <w:noWrap/>
            <w:vAlign w:val="top"/>
          </w:tcPr>
          <w:p w:rsidR="0096232D" w:rsidRPr="0096232D" w:rsidRDefault="0096232D" w:rsidP="0096232D">
            <w:pPr>
              <w:pStyle w:val="AERtabletextright"/>
            </w:pPr>
            <w:r w:rsidRPr="0096232D">
              <w:t>–</w:t>
            </w:r>
          </w:p>
        </w:tc>
        <w:tc>
          <w:tcPr>
            <w:tcW w:w="530" w:type="pct"/>
            <w:noWrap/>
            <w:vAlign w:val="top"/>
          </w:tcPr>
          <w:p w:rsidR="0096232D" w:rsidRPr="0096232D" w:rsidRDefault="0096232D" w:rsidP="0096232D">
            <w:pPr>
              <w:pStyle w:val="AERtabletextright"/>
            </w:pPr>
            <w:r w:rsidRPr="0096232D">
              <w:t>0</w:t>
            </w:r>
          </w:p>
        </w:tc>
        <w:tc>
          <w:tcPr>
            <w:tcW w:w="636" w:type="pct"/>
            <w:noWrap/>
            <w:vAlign w:val="top"/>
          </w:tcPr>
          <w:p w:rsidR="0096232D" w:rsidRPr="0096232D" w:rsidRDefault="0096232D" w:rsidP="0096232D">
            <w:pPr>
              <w:pStyle w:val="AERtabletextright"/>
            </w:pPr>
            <w:r w:rsidRPr="0096232D">
              <w:t xml:space="preserve"> 216 </w:t>
            </w:r>
          </w:p>
        </w:tc>
        <w:tc>
          <w:tcPr>
            <w:tcW w:w="636" w:type="pct"/>
            <w:noWrap/>
            <w:vAlign w:val="top"/>
          </w:tcPr>
          <w:p w:rsidR="0096232D" w:rsidRPr="0096232D" w:rsidRDefault="0096232D" w:rsidP="0096232D">
            <w:pPr>
              <w:pStyle w:val="AERtabletextright"/>
            </w:pPr>
            <w:r w:rsidRPr="0096232D">
              <w:t xml:space="preserve"> 142 </w:t>
            </w:r>
          </w:p>
        </w:tc>
        <w:tc>
          <w:tcPr>
            <w:tcW w:w="563" w:type="pct"/>
            <w:noWrap/>
            <w:vAlign w:val="top"/>
          </w:tcPr>
          <w:p w:rsidR="0096232D" w:rsidRPr="0096232D" w:rsidRDefault="0096232D" w:rsidP="0096232D">
            <w:pPr>
              <w:pStyle w:val="AERtabletextright"/>
            </w:pPr>
            <w:r w:rsidRPr="0096232D">
              <w:t xml:space="preserve"> -   </w:t>
            </w:r>
          </w:p>
        </w:tc>
        <w:tc>
          <w:tcPr>
            <w:tcW w:w="534" w:type="pct"/>
            <w:gridSpan w:val="2"/>
            <w:noWrap/>
            <w:vAlign w:val="top"/>
          </w:tcPr>
          <w:p w:rsidR="0096232D" w:rsidRPr="0096232D" w:rsidRDefault="0096232D" w:rsidP="0096232D">
            <w:pPr>
              <w:pStyle w:val="AERtabletextright"/>
            </w:pPr>
            <w:r w:rsidRPr="0096232D">
              <w:t xml:space="preserve"> -   </w:t>
            </w:r>
          </w:p>
        </w:tc>
      </w:tr>
      <w:tr w:rsidR="0096232D" w:rsidRPr="00542358" w:rsidTr="00596124">
        <w:trPr>
          <w:trHeight w:val="644"/>
        </w:trPr>
        <w:tc>
          <w:tcPr>
            <w:tcW w:w="540" w:type="pct"/>
            <w:noWrap/>
          </w:tcPr>
          <w:p w:rsidR="0096232D" w:rsidRPr="0096232D" w:rsidRDefault="0096232D" w:rsidP="0096232D">
            <w:pPr>
              <w:pStyle w:val="AERtabletextleft"/>
            </w:pPr>
            <w:r w:rsidRPr="0096232D">
              <w:t>SP AusNet</w:t>
            </w:r>
          </w:p>
        </w:tc>
        <w:tc>
          <w:tcPr>
            <w:tcW w:w="521" w:type="pct"/>
            <w:noWrap/>
            <w:vAlign w:val="top"/>
          </w:tcPr>
          <w:p w:rsidR="0096232D" w:rsidRPr="0096232D" w:rsidRDefault="0096232D" w:rsidP="0096232D">
            <w:pPr>
              <w:pStyle w:val="AERtabletextright"/>
            </w:pPr>
            <w:r w:rsidRPr="0096232D">
              <w:t>137</w:t>
            </w:r>
          </w:p>
        </w:tc>
        <w:tc>
          <w:tcPr>
            <w:tcW w:w="521" w:type="pct"/>
            <w:noWrap/>
            <w:vAlign w:val="top"/>
          </w:tcPr>
          <w:p w:rsidR="0096232D" w:rsidRPr="0096232D" w:rsidRDefault="0096232D" w:rsidP="0096232D">
            <w:pPr>
              <w:pStyle w:val="AERtabletextright"/>
            </w:pPr>
            <w:r w:rsidRPr="0096232D">
              <w:t>104</w:t>
            </w:r>
          </w:p>
        </w:tc>
        <w:tc>
          <w:tcPr>
            <w:tcW w:w="520" w:type="pct"/>
            <w:noWrap/>
            <w:vAlign w:val="top"/>
          </w:tcPr>
          <w:p w:rsidR="0096232D" w:rsidRPr="0096232D" w:rsidRDefault="0096232D" w:rsidP="0096232D">
            <w:pPr>
              <w:pStyle w:val="AERtabletextright"/>
            </w:pPr>
            <w:r w:rsidRPr="0096232D">
              <w:t>136</w:t>
            </w:r>
          </w:p>
        </w:tc>
        <w:tc>
          <w:tcPr>
            <w:tcW w:w="530" w:type="pct"/>
            <w:noWrap/>
            <w:vAlign w:val="top"/>
          </w:tcPr>
          <w:p w:rsidR="0096232D" w:rsidRPr="0096232D" w:rsidRDefault="0096232D" w:rsidP="0096232D">
            <w:pPr>
              <w:pStyle w:val="AERtabletextright"/>
            </w:pPr>
            <w:r w:rsidRPr="0096232D">
              <w:t>101</w:t>
            </w:r>
          </w:p>
        </w:tc>
        <w:tc>
          <w:tcPr>
            <w:tcW w:w="636" w:type="pct"/>
            <w:noWrap/>
            <w:vAlign w:val="top"/>
          </w:tcPr>
          <w:p w:rsidR="0096232D" w:rsidRPr="0096232D" w:rsidRDefault="0096232D" w:rsidP="0096232D">
            <w:pPr>
              <w:pStyle w:val="AERtabletextright"/>
            </w:pPr>
            <w:r w:rsidRPr="0096232D">
              <w:t xml:space="preserve"> 17,058 </w:t>
            </w:r>
          </w:p>
        </w:tc>
        <w:tc>
          <w:tcPr>
            <w:tcW w:w="636" w:type="pct"/>
            <w:noWrap/>
            <w:vAlign w:val="top"/>
          </w:tcPr>
          <w:p w:rsidR="0096232D" w:rsidRPr="0096232D" w:rsidRDefault="0096232D" w:rsidP="0096232D">
            <w:pPr>
              <w:pStyle w:val="AERtabletextright"/>
            </w:pPr>
            <w:r w:rsidRPr="0096232D">
              <w:t xml:space="preserve"> 14,155 </w:t>
            </w:r>
          </w:p>
        </w:tc>
        <w:tc>
          <w:tcPr>
            <w:tcW w:w="563" w:type="pct"/>
            <w:noWrap/>
            <w:vAlign w:val="top"/>
          </w:tcPr>
          <w:p w:rsidR="0096232D" w:rsidRPr="0096232D" w:rsidRDefault="0096232D" w:rsidP="0096232D">
            <w:pPr>
              <w:pStyle w:val="AERtabletextright"/>
            </w:pPr>
            <w:r w:rsidRPr="0096232D">
              <w:t xml:space="preserve"> 15,902 </w:t>
            </w:r>
          </w:p>
        </w:tc>
        <w:tc>
          <w:tcPr>
            <w:tcW w:w="534" w:type="pct"/>
            <w:gridSpan w:val="2"/>
            <w:noWrap/>
            <w:vAlign w:val="top"/>
          </w:tcPr>
          <w:p w:rsidR="0096232D" w:rsidRPr="0096232D" w:rsidRDefault="0096232D" w:rsidP="0096232D">
            <w:pPr>
              <w:pStyle w:val="AERtabletextright"/>
            </w:pPr>
            <w:r w:rsidRPr="0096232D">
              <w:t xml:space="preserve"> 10,496 </w:t>
            </w:r>
          </w:p>
        </w:tc>
      </w:tr>
      <w:tr w:rsidR="0096232D" w:rsidRPr="00542358" w:rsidTr="00596124">
        <w:trPr>
          <w:cnfStyle w:val="000000010000" w:firstRow="0" w:lastRow="0" w:firstColumn="0" w:lastColumn="0" w:oddVBand="0" w:evenVBand="0" w:oddHBand="0" w:evenHBand="1" w:firstRowFirstColumn="0" w:firstRowLastColumn="0" w:lastRowFirstColumn="0" w:lastRowLastColumn="0"/>
          <w:trHeight w:val="468"/>
        </w:trPr>
        <w:tc>
          <w:tcPr>
            <w:tcW w:w="540" w:type="pct"/>
            <w:noWrap/>
          </w:tcPr>
          <w:p w:rsidR="0096232D" w:rsidRPr="0096232D" w:rsidRDefault="0096232D" w:rsidP="0096232D">
            <w:pPr>
              <w:pStyle w:val="AERtabletextleft"/>
            </w:pPr>
            <w:r w:rsidRPr="0096232D">
              <w:t>Total</w:t>
            </w:r>
          </w:p>
        </w:tc>
        <w:tc>
          <w:tcPr>
            <w:tcW w:w="521" w:type="pct"/>
            <w:noWrap/>
            <w:vAlign w:val="top"/>
          </w:tcPr>
          <w:p w:rsidR="0096232D" w:rsidRPr="0096232D" w:rsidRDefault="0096232D" w:rsidP="0096232D">
            <w:pPr>
              <w:pStyle w:val="AERtabletextright"/>
            </w:pPr>
            <w:r w:rsidRPr="0096232D">
              <w:t>241</w:t>
            </w:r>
          </w:p>
        </w:tc>
        <w:tc>
          <w:tcPr>
            <w:tcW w:w="521" w:type="pct"/>
            <w:noWrap/>
            <w:vAlign w:val="top"/>
          </w:tcPr>
          <w:p w:rsidR="0096232D" w:rsidRPr="0096232D" w:rsidRDefault="0096232D" w:rsidP="0096232D">
            <w:pPr>
              <w:pStyle w:val="AERtabletextright"/>
            </w:pPr>
            <w:r w:rsidRPr="0096232D">
              <w:t>194</w:t>
            </w:r>
          </w:p>
        </w:tc>
        <w:tc>
          <w:tcPr>
            <w:tcW w:w="520" w:type="pct"/>
            <w:noWrap/>
            <w:vAlign w:val="top"/>
          </w:tcPr>
          <w:p w:rsidR="0096232D" w:rsidRPr="0096232D" w:rsidRDefault="0096232D" w:rsidP="0096232D">
            <w:pPr>
              <w:pStyle w:val="AERtabletextright"/>
            </w:pPr>
            <w:r w:rsidRPr="0096232D">
              <w:t>246</w:t>
            </w:r>
          </w:p>
        </w:tc>
        <w:tc>
          <w:tcPr>
            <w:tcW w:w="530" w:type="pct"/>
            <w:noWrap/>
            <w:vAlign w:val="top"/>
          </w:tcPr>
          <w:p w:rsidR="0096232D" w:rsidRPr="0096232D" w:rsidRDefault="0096232D" w:rsidP="0096232D">
            <w:pPr>
              <w:pStyle w:val="AERtabletextright"/>
            </w:pPr>
            <w:r w:rsidRPr="0096232D">
              <w:t>238</w:t>
            </w:r>
          </w:p>
        </w:tc>
        <w:tc>
          <w:tcPr>
            <w:tcW w:w="636" w:type="pct"/>
            <w:noWrap/>
            <w:vAlign w:val="top"/>
          </w:tcPr>
          <w:p w:rsidR="0096232D" w:rsidRPr="0096232D" w:rsidRDefault="0096232D" w:rsidP="0096232D">
            <w:pPr>
              <w:pStyle w:val="AERtabletextright"/>
            </w:pPr>
            <w:r w:rsidRPr="0096232D">
              <w:t xml:space="preserve"> 31,021 </w:t>
            </w:r>
          </w:p>
        </w:tc>
        <w:tc>
          <w:tcPr>
            <w:tcW w:w="636" w:type="pct"/>
            <w:noWrap/>
            <w:vAlign w:val="top"/>
          </w:tcPr>
          <w:p w:rsidR="0096232D" w:rsidRPr="0096232D" w:rsidRDefault="0096232D" w:rsidP="0096232D">
            <w:pPr>
              <w:pStyle w:val="AERtabletextright"/>
            </w:pPr>
            <w:r w:rsidRPr="0096232D">
              <w:t xml:space="preserve"> 24,184 </w:t>
            </w:r>
          </w:p>
        </w:tc>
        <w:tc>
          <w:tcPr>
            <w:tcW w:w="563" w:type="pct"/>
            <w:noWrap/>
            <w:vAlign w:val="top"/>
          </w:tcPr>
          <w:p w:rsidR="0096232D" w:rsidRPr="0096232D" w:rsidRDefault="0096232D" w:rsidP="0096232D">
            <w:pPr>
              <w:pStyle w:val="AERtabletextright"/>
            </w:pPr>
            <w:r w:rsidRPr="0096232D">
              <w:t xml:space="preserve"> 29,523 </w:t>
            </w:r>
          </w:p>
        </w:tc>
        <w:tc>
          <w:tcPr>
            <w:tcW w:w="534" w:type="pct"/>
            <w:gridSpan w:val="2"/>
            <w:noWrap/>
            <w:vAlign w:val="top"/>
          </w:tcPr>
          <w:p w:rsidR="0096232D" w:rsidRPr="0096232D" w:rsidRDefault="0096232D" w:rsidP="0096232D">
            <w:pPr>
              <w:pStyle w:val="AERtabletextright"/>
            </w:pPr>
            <w:r w:rsidRPr="0096232D">
              <w:t xml:space="preserve"> 26,474 </w:t>
            </w:r>
          </w:p>
        </w:tc>
      </w:tr>
    </w:tbl>
    <w:p w:rsidR="00DE7B1D" w:rsidRDefault="001D3CEB" w:rsidP="00B04C9A">
      <w:pPr>
        <w:pStyle w:val="AERtablesource"/>
      </w:pPr>
      <w:r>
        <w:t>Source</w:t>
      </w:r>
      <w:r w:rsidR="00B65911">
        <w:t>:</w:t>
      </w:r>
      <w:r w:rsidR="00B65911">
        <w:tab/>
        <w:t>DNSP quarterly report</w:t>
      </w:r>
      <w:r w:rsidR="00B46943">
        <w:t>.</w:t>
      </w:r>
    </w:p>
    <w:p w:rsidR="00DE7B1D" w:rsidRDefault="00DE7B1D" w:rsidP="00DE7B1D"/>
    <w:bookmarkEnd w:id="162"/>
    <w:bookmarkEnd w:id="2"/>
    <w:p w:rsidR="00EA4F22" w:rsidRPr="004F2EE5" w:rsidRDefault="00EA4F22" w:rsidP="004F2EE5">
      <w:pPr>
        <w:pStyle w:val="Heading8"/>
        <w:rPr>
          <w:rStyle w:val="AERtexthighlight"/>
        </w:rPr>
      </w:pPr>
      <w:r>
        <w:br w:type="page"/>
      </w:r>
      <w:bookmarkStart w:id="164" w:name="_Toc378326263"/>
      <w:r w:rsidRPr="004F2EE5">
        <w:rPr>
          <w:rStyle w:val="AERtextbold"/>
          <w:b/>
        </w:rPr>
        <w:lastRenderedPageBreak/>
        <w:t>Gas escape /</w:t>
      </w:r>
      <w:r w:rsidR="001D3CEB">
        <w:rPr>
          <w:rStyle w:val="AERtextbold"/>
        </w:rPr>
        <w:t xml:space="preserve"> </w:t>
      </w:r>
      <w:r w:rsidRPr="004F2EE5">
        <w:rPr>
          <w:rStyle w:val="AERtextbold"/>
          <w:b/>
        </w:rPr>
        <w:t>job priority classification</w:t>
      </w:r>
      <w:bookmarkEnd w:id="164"/>
    </w:p>
    <w:tbl>
      <w:tblPr>
        <w:tblStyle w:val="AERtable-text"/>
        <w:tblW w:w="5000" w:type="pct"/>
        <w:tblLook w:val="04A0" w:firstRow="1" w:lastRow="0" w:firstColumn="1" w:lastColumn="0" w:noHBand="0" w:noVBand="1"/>
      </w:tblPr>
      <w:tblGrid>
        <w:gridCol w:w="9242"/>
      </w:tblGrid>
      <w:tr w:rsidR="00EA4F22" w:rsidRPr="00EA4F22" w:rsidTr="007F1982">
        <w:trPr>
          <w:cnfStyle w:val="100000000000" w:firstRow="1" w:lastRow="0" w:firstColumn="0" w:lastColumn="0" w:oddVBand="0" w:evenVBand="0" w:oddHBand="0" w:evenHBand="0" w:firstRowFirstColumn="0" w:firstRowLastColumn="0" w:lastRowFirstColumn="0" w:lastRowLastColumn="0"/>
        </w:trPr>
        <w:tc>
          <w:tcPr>
            <w:tcW w:w="5000" w:type="pct"/>
          </w:tcPr>
          <w:p w:rsidR="00EA4F22" w:rsidRPr="00EA4F22" w:rsidRDefault="007F1982" w:rsidP="003567B5">
            <w:r>
              <w:t>Priority A leaks</w:t>
            </w:r>
          </w:p>
        </w:tc>
      </w:tr>
      <w:tr w:rsidR="007F1982" w:rsidRPr="00EA4F22" w:rsidTr="00BC4A26">
        <w:trPr>
          <w:trHeight w:val="1350"/>
        </w:trPr>
        <w:tc>
          <w:tcPr>
            <w:tcW w:w="5000" w:type="pct"/>
          </w:tcPr>
          <w:p w:rsidR="007F1982" w:rsidRPr="00EA4F22" w:rsidRDefault="007F1982" w:rsidP="00B46943">
            <w:pPr>
              <w:pStyle w:val="AERtabletextleft"/>
            </w:pPr>
            <w:r w:rsidRPr="00EA4F22">
              <w:t>CSL Critical Supply loss (e</w:t>
            </w:r>
            <w:r w:rsidR="001D3CEB">
              <w:t>.</w:t>
            </w:r>
            <w:r w:rsidRPr="00EA4F22">
              <w:t>g</w:t>
            </w:r>
            <w:r w:rsidR="001D3CEB">
              <w:t>.</w:t>
            </w:r>
            <w:r w:rsidRPr="00EA4F22">
              <w:t xml:space="preserve"> Hospital Equipment)</w:t>
            </w:r>
            <w:r w:rsidR="001D3CEB">
              <w:t>.</w:t>
            </w:r>
          </w:p>
          <w:p w:rsidR="007F1982" w:rsidRPr="00EA4F22" w:rsidRDefault="007F1982" w:rsidP="00B46943">
            <w:pPr>
              <w:pStyle w:val="AERtabletextleft"/>
            </w:pPr>
            <w:r w:rsidRPr="00EA4F22">
              <w:t>To be used where the loss of supply is</w:t>
            </w:r>
            <w:r>
              <w:t xml:space="preserve"> </w:t>
            </w:r>
            <w:r w:rsidRPr="00EA4F22">
              <w:t>life-threatening (such as when hospital</w:t>
            </w:r>
            <w:r>
              <w:t xml:space="preserve"> </w:t>
            </w:r>
            <w:r w:rsidRPr="00EA4F22">
              <w:t>equipment is affected), or when loss of supply could adversely affect the state’s economy (major industry impacted). Replaces old enquiry code AHEZ–hospital equipment out of use.</w:t>
            </w:r>
          </w:p>
        </w:tc>
      </w:tr>
      <w:tr w:rsidR="00EA4F22" w:rsidRPr="00EA4F22" w:rsidTr="00BC4A26">
        <w:trPr>
          <w:cnfStyle w:val="000000010000" w:firstRow="0" w:lastRow="0" w:firstColumn="0" w:lastColumn="0" w:oddVBand="0" w:evenVBand="0" w:oddHBand="0" w:evenHBand="1" w:firstRowFirstColumn="0" w:firstRowLastColumn="0" w:lastRowFirstColumn="0" w:lastRowLastColumn="0"/>
          <w:trHeight w:val="1853"/>
        </w:trPr>
        <w:tc>
          <w:tcPr>
            <w:tcW w:w="5000" w:type="pct"/>
          </w:tcPr>
          <w:p w:rsidR="007F1982" w:rsidRPr="00EA4F22" w:rsidRDefault="00EA4F22" w:rsidP="00B46943">
            <w:pPr>
              <w:pStyle w:val="AERtabletextleft"/>
            </w:pPr>
            <w:r w:rsidRPr="00EA4F22">
              <w:t>EBD Escape—bad</w:t>
            </w:r>
            <w:r w:rsidR="001D3CEB">
              <w:t>.</w:t>
            </w:r>
            <w:r w:rsidRPr="00EA4F22">
              <w:t xml:space="preserve"> Any uncontrollable gas leak or presence of gas inside/under a house, other building or inside a basement or</w:t>
            </w:r>
            <w:r w:rsidR="001D3CEB">
              <w:t xml:space="preserve"> </w:t>
            </w:r>
            <w:r w:rsidRPr="00EA4F22">
              <w:t>a severe escape outside a building not already covered by other A Priority codes. In determining the severity of an escape outside a building the operator must rely on the callers description</w:t>
            </w:r>
            <w:r w:rsidR="001D3CEB">
              <w:t>,</w:t>
            </w:r>
            <w:r w:rsidRPr="00EA4F22">
              <w:t xml:space="preserve"> considering factors such as length of time noticed, how strong or bad the odour is, can the gas be heard escaping etc. Special instruction field must be populated with further detail.</w:t>
            </w:r>
          </w:p>
        </w:tc>
      </w:tr>
      <w:tr w:rsidR="00EA4F22" w:rsidRPr="00EA4F22" w:rsidTr="00BC4A26">
        <w:trPr>
          <w:trHeight w:val="2082"/>
        </w:trPr>
        <w:tc>
          <w:tcPr>
            <w:tcW w:w="5000" w:type="pct"/>
          </w:tcPr>
          <w:p w:rsidR="007F1982" w:rsidRPr="00EA4F22" w:rsidRDefault="00EA4F22" w:rsidP="00B46943">
            <w:pPr>
              <w:pStyle w:val="AERtabletextleft"/>
            </w:pPr>
            <w:r w:rsidRPr="00EA4F22">
              <w:t>EBS Escape—bad, street A bad street escape is generally the result</w:t>
            </w:r>
            <w:r w:rsidR="00C00EFF" w:rsidRPr="00EA4F22">
              <w:t xml:space="preserve"> of a main or service pipe being broken by workmen involved in some form of excavation work. In most cases the broken pipe will already have been exposed by the workmen. </w:t>
            </w:r>
            <w:proofErr w:type="gramStart"/>
            <w:r w:rsidR="00C00EFF" w:rsidRPr="00EA4F22">
              <w:t>Advise</w:t>
            </w:r>
            <w:proofErr w:type="gramEnd"/>
            <w:r w:rsidR="00C00EFF" w:rsidRPr="00EA4F22">
              <w:t xml:space="preserve"> not to attempt to cover or hose the leak, keep bystanders away from the immediate</w:t>
            </w:r>
            <w:r w:rsidR="001D3CEB">
              <w:t xml:space="preserve"> </w:t>
            </w:r>
            <w:r w:rsidR="00C00EFF" w:rsidRPr="00EA4F22">
              <w:t>area, and do not start or move machinery</w:t>
            </w:r>
            <w:r w:rsidR="00C00EFF">
              <w:t xml:space="preserve"> </w:t>
            </w:r>
            <w:r w:rsidR="00C00EFF" w:rsidRPr="00EA4F22">
              <w:t>at the site (may ignite). Ground movement</w:t>
            </w:r>
            <w:r w:rsidR="00C00EFF">
              <w:t xml:space="preserve"> </w:t>
            </w:r>
            <w:r w:rsidR="00C00EFF" w:rsidRPr="00EA4F22">
              <w:t>may also cause a main or service pipe to</w:t>
            </w:r>
            <w:r w:rsidR="00C00EFF">
              <w:t xml:space="preserve"> </w:t>
            </w:r>
            <w:r w:rsidR="00C00EFF" w:rsidRPr="00EA4F22">
              <w:t>be broken resulting in a bad street</w:t>
            </w:r>
            <w:r w:rsidR="00C00EFF">
              <w:t xml:space="preserve"> </w:t>
            </w:r>
            <w:r w:rsidR="00C00EFF" w:rsidRPr="00EA4F22">
              <w:t>escape.</w:t>
            </w:r>
            <w:r w:rsidR="00B46943" w:rsidRPr="00EA4F22">
              <w:t xml:space="preserve"> </w:t>
            </w:r>
          </w:p>
        </w:tc>
      </w:tr>
      <w:tr w:rsidR="00C00EFF" w:rsidRPr="00EA4F22" w:rsidTr="00BC4A26">
        <w:trPr>
          <w:cnfStyle w:val="000000010000" w:firstRow="0" w:lastRow="0" w:firstColumn="0" w:lastColumn="0" w:oddVBand="0" w:evenVBand="0" w:oddHBand="0" w:evenHBand="1" w:firstRowFirstColumn="0" w:firstRowLastColumn="0" w:lastRowFirstColumn="0" w:lastRowLastColumn="0"/>
          <w:trHeight w:val="840"/>
        </w:trPr>
        <w:tc>
          <w:tcPr>
            <w:tcW w:w="5000" w:type="pct"/>
          </w:tcPr>
          <w:p w:rsidR="00C00EFF" w:rsidRPr="00EA4F22" w:rsidRDefault="00C00EFF" w:rsidP="00B46943">
            <w:pPr>
              <w:pStyle w:val="AERtabletextleft"/>
            </w:pPr>
            <w:r w:rsidRPr="00EA4F22">
              <w:t>EFB Police and/or fire brigade</w:t>
            </w:r>
            <w:r w:rsidR="00AA2691">
              <w:t>.</w:t>
            </w:r>
            <w:r w:rsidRPr="00EA4F22">
              <w:t xml:space="preserve"> Used if notification of a fire or gas escape</w:t>
            </w:r>
            <w:r>
              <w:t xml:space="preserve"> </w:t>
            </w:r>
            <w:r w:rsidRPr="00EA4F22">
              <w:t>is received from either the police or fire</w:t>
            </w:r>
            <w:r>
              <w:t xml:space="preserve"> </w:t>
            </w:r>
            <w:r w:rsidRPr="00EA4F22">
              <w:t>brigade.</w:t>
            </w:r>
          </w:p>
        </w:tc>
      </w:tr>
      <w:tr w:rsidR="00C00EFF" w:rsidRPr="00EA4F22" w:rsidTr="00BC4A26">
        <w:trPr>
          <w:trHeight w:val="1135"/>
        </w:trPr>
        <w:tc>
          <w:tcPr>
            <w:tcW w:w="5000" w:type="pct"/>
          </w:tcPr>
          <w:p w:rsidR="00C00EFF" w:rsidRPr="00EA4F22" w:rsidRDefault="00C00EFF" w:rsidP="00B46943">
            <w:pPr>
              <w:pStyle w:val="AERtabletextleft"/>
            </w:pPr>
            <w:r w:rsidRPr="00EA4F22">
              <w:t>EMG Emergency</w:t>
            </w:r>
            <w:r w:rsidR="00AA2691">
              <w:t>.</w:t>
            </w:r>
            <w:r w:rsidRPr="00EA4F22">
              <w:t xml:space="preserve"> Use</w:t>
            </w:r>
            <w:r w:rsidR="00AA2691">
              <w:t>d</w:t>
            </w:r>
            <w:r w:rsidRPr="00EA4F22">
              <w:t xml:space="preserve"> in situations that would require</w:t>
            </w:r>
            <w:r>
              <w:t xml:space="preserve"> </w:t>
            </w:r>
            <w:r w:rsidRPr="00EA4F22">
              <w:t>corporate management to be advised, or</w:t>
            </w:r>
            <w:r>
              <w:t xml:space="preserve"> </w:t>
            </w:r>
            <w:r w:rsidRPr="00EA4F22">
              <w:t>would result in a level 4 or 5 Emergency</w:t>
            </w:r>
            <w:r w:rsidR="00AA2691">
              <w:t>.</w:t>
            </w:r>
          </w:p>
        </w:tc>
      </w:tr>
      <w:tr w:rsidR="00C00EFF" w:rsidRPr="00EA4F22" w:rsidTr="00BC4A26">
        <w:trPr>
          <w:cnfStyle w:val="000000010000" w:firstRow="0" w:lastRow="0" w:firstColumn="0" w:lastColumn="0" w:oddVBand="0" w:evenVBand="0" w:oddHBand="0" w:evenHBand="1" w:firstRowFirstColumn="0" w:firstRowLastColumn="0" w:lastRowFirstColumn="0" w:lastRowLastColumn="0"/>
          <w:trHeight w:val="1137"/>
        </w:trPr>
        <w:tc>
          <w:tcPr>
            <w:tcW w:w="5000" w:type="pct"/>
          </w:tcPr>
          <w:p w:rsidR="00C00EFF" w:rsidRPr="00EA4F22" w:rsidRDefault="00C00EFF" w:rsidP="00B46943">
            <w:pPr>
              <w:pStyle w:val="AERtabletextleft"/>
            </w:pPr>
            <w:r w:rsidRPr="00EA4F22">
              <w:t>EXP Explosion</w:t>
            </w:r>
            <w:r w:rsidR="00AA2691">
              <w:t>.</w:t>
            </w:r>
            <w:r w:rsidRPr="00EA4F22">
              <w:t xml:space="preserve"> An explosion in a main, service pipe,</w:t>
            </w:r>
            <w:r>
              <w:t xml:space="preserve"> </w:t>
            </w:r>
            <w:r w:rsidRPr="00EA4F22">
              <w:t>fitting line or appliance. For explosion in</w:t>
            </w:r>
            <w:r>
              <w:t xml:space="preserve"> </w:t>
            </w:r>
            <w:r w:rsidRPr="00EA4F22">
              <w:t>transmission pressure main or facility refer</w:t>
            </w:r>
            <w:r>
              <w:t xml:space="preserve"> </w:t>
            </w:r>
            <w:r w:rsidRPr="00EA4F22">
              <w:t>to EMG.</w:t>
            </w:r>
          </w:p>
        </w:tc>
      </w:tr>
      <w:tr w:rsidR="00C00EFF" w:rsidRPr="00EA4F22" w:rsidTr="00BC4A26">
        <w:trPr>
          <w:trHeight w:val="1130"/>
        </w:trPr>
        <w:tc>
          <w:tcPr>
            <w:tcW w:w="5000" w:type="pct"/>
          </w:tcPr>
          <w:p w:rsidR="00C00EFF" w:rsidRPr="00EA4F22" w:rsidRDefault="00C00EFF" w:rsidP="00B46943">
            <w:pPr>
              <w:pStyle w:val="AERtabletextleft"/>
            </w:pPr>
            <w:r w:rsidRPr="00EA4F22">
              <w:t>FAP Fire—appliance A fire can occur at a gas appliance without</w:t>
            </w:r>
            <w:r>
              <w:t xml:space="preserve"> </w:t>
            </w:r>
            <w:r w:rsidRPr="00EA4F22">
              <w:t>the appliance burning and it can spread to</w:t>
            </w:r>
            <w:r>
              <w:t xml:space="preserve"> </w:t>
            </w:r>
            <w:r w:rsidRPr="00EA4F22">
              <w:t>adjoining fixtures in the house. If the</w:t>
            </w:r>
            <w:r>
              <w:t xml:space="preserve"> </w:t>
            </w:r>
            <w:r w:rsidRPr="00EA4F22">
              <w:t>appliance is the cause of the fire this</w:t>
            </w:r>
            <w:r>
              <w:t xml:space="preserve"> </w:t>
            </w:r>
            <w:r w:rsidRPr="00EA4F22">
              <w:t>enquiry code should be used.</w:t>
            </w:r>
          </w:p>
        </w:tc>
      </w:tr>
      <w:tr w:rsidR="00527235" w:rsidRPr="00EA4F22" w:rsidTr="00BC4A26">
        <w:trPr>
          <w:cnfStyle w:val="000000010000" w:firstRow="0" w:lastRow="0" w:firstColumn="0" w:lastColumn="0" w:oddVBand="0" w:evenVBand="0" w:oddHBand="0" w:evenHBand="1" w:firstRowFirstColumn="0" w:firstRowLastColumn="0" w:lastRowFirstColumn="0" w:lastRowLastColumn="0"/>
          <w:trHeight w:val="1141"/>
        </w:trPr>
        <w:tc>
          <w:tcPr>
            <w:tcW w:w="5000" w:type="pct"/>
          </w:tcPr>
          <w:p w:rsidR="00527235" w:rsidRPr="00EA4F22" w:rsidRDefault="00527235" w:rsidP="00B46943">
            <w:pPr>
              <w:pStyle w:val="AERtabletextleft"/>
            </w:pPr>
            <w:r w:rsidRPr="00EA4F22">
              <w:t>Information Specification for gas distributors</w:t>
            </w:r>
            <w:r w:rsidR="00AA2691">
              <w:t>—</w:t>
            </w:r>
            <w:r w:rsidRPr="00EA4F22">
              <w:t>Version 4</w:t>
            </w:r>
            <w:r w:rsidR="00AA2691">
              <w:t>—</w:t>
            </w:r>
            <w:r w:rsidRPr="00EA4F22">
              <w:t xml:space="preserve"> January 2009</w:t>
            </w:r>
            <w:r>
              <w:t xml:space="preserve"> </w:t>
            </w:r>
            <w:r w:rsidRPr="00EA4F22">
              <w:t>Essential Services Commission &amp; Energy Safe Victoria Page 20 of 34</w:t>
            </w:r>
            <w:r>
              <w:t xml:space="preserve"> </w:t>
            </w:r>
            <w:r w:rsidRPr="00EA4F22">
              <w:t>FAT Fatalities</w:t>
            </w:r>
            <w:r w:rsidR="00AA2691">
              <w:t>.</w:t>
            </w:r>
            <w:r w:rsidRPr="00EA4F22">
              <w:t xml:space="preserve"> If fatal accident or serious injury has</w:t>
            </w:r>
            <w:r w:rsidR="00AA2691">
              <w:t xml:space="preserve"> </w:t>
            </w:r>
            <w:r w:rsidRPr="00EA4F22">
              <w:t>resulted from a problem in the gas</w:t>
            </w:r>
            <w:r>
              <w:t xml:space="preserve"> </w:t>
            </w:r>
            <w:r w:rsidRPr="00EA4F22">
              <w:t>reticulation network. This would include</w:t>
            </w:r>
            <w:r>
              <w:t xml:space="preserve"> </w:t>
            </w:r>
            <w:r w:rsidRPr="00EA4F22">
              <w:t>death caused by a gas escape, fire or</w:t>
            </w:r>
            <w:r>
              <w:t xml:space="preserve"> </w:t>
            </w:r>
            <w:r w:rsidRPr="00EA4F22">
              <w:t>explosion</w:t>
            </w:r>
            <w:r w:rsidR="002D4FB1">
              <w:t>.</w:t>
            </w:r>
          </w:p>
        </w:tc>
      </w:tr>
      <w:tr w:rsidR="00527235" w:rsidRPr="00EA4F22" w:rsidTr="00BC4A26">
        <w:trPr>
          <w:trHeight w:val="974"/>
        </w:trPr>
        <w:tc>
          <w:tcPr>
            <w:tcW w:w="5000" w:type="pct"/>
          </w:tcPr>
          <w:p w:rsidR="00527235" w:rsidRPr="00EA4F22" w:rsidRDefault="00527235" w:rsidP="00B46943">
            <w:pPr>
              <w:pStyle w:val="AERtabletextleft"/>
            </w:pPr>
            <w:r w:rsidRPr="00EA4F22">
              <w:t>FHS Fire—house</w:t>
            </w:r>
            <w:r w:rsidR="00AA2691">
              <w:t>.</w:t>
            </w:r>
            <w:r w:rsidRPr="00EA4F22">
              <w:t xml:space="preserve"> When a house fire is reported at the</w:t>
            </w:r>
            <w:r>
              <w:t xml:space="preserve"> </w:t>
            </w:r>
            <w:r w:rsidRPr="00EA4F22">
              <w:t>address which has gas supplied. Fires</w:t>
            </w:r>
            <w:r>
              <w:t xml:space="preserve"> </w:t>
            </w:r>
            <w:r w:rsidRPr="00EA4F22">
              <w:t>reported by the fire brigade must be</w:t>
            </w:r>
            <w:r>
              <w:t xml:space="preserve"> </w:t>
            </w:r>
            <w:r w:rsidRPr="00EA4F22">
              <w:t>processed using this enquiry code.</w:t>
            </w:r>
          </w:p>
        </w:tc>
      </w:tr>
      <w:tr w:rsidR="00527235" w:rsidRPr="00EA4F22" w:rsidTr="00BC4A26">
        <w:trPr>
          <w:cnfStyle w:val="000000010000" w:firstRow="0" w:lastRow="0" w:firstColumn="0" w:lastColumn="0" w:oddVBand="0" w:evenVBand="0" w:oddHBand="0" w:evenHBand="1" w:firstRowFirstColumn="0" w:firstRowLastColumn="0" w:lastRowFirstColumn="0" w:lastRowLastColumn="0"/>
          <w:trHeight w:val="1418"/>
        </w:trPr>
        <w:tc>
          <w:tcPr>
            <w:tcW w:w="5000" w:type="pct"/>
          </w:tcPr>
          <w:p w:rsidR="00527235" w:rsidRPr="00EA4F22" w:rsidRDefault="00527235" w:rsidP="00B46943">
            <w:pPr>
              <w:pStyle w:val="AERtabletextleft"/>
            </w:pPr>
            <w:r w:rsidRPr="00EA4F22">
              <w:lastRenderedPageBreak/>
              <w:t>FMN Fire—main</w:t>
            </w:r>
            <w:r w:rsidR="002278E7">
              <w:t>.</w:t>
            </w:r>
            <w:r w:rsidRPr="00EA4F22">
              <w:t xml:space="preserve"> When a gas escape from a main has</w:t>
            </w:r>
            <w:r>
              <w:t xml:space="preserve"> </w:t>
            </w:r>
            <w:r w:rsidRPr="00EA4F22">
              <w:t>ignited. The gas escape may be the result</w:t>
            </w:r>
            <w:r>
              <w:t xml:space="preserve"> </w:t>
            </w:r>
            <w:r w:rsidRPr="00EA4F22">
              <w:t>of damage to the main during excavation</w:t>
            </w:r>
            <w:r>
              <w:t xml:space="preserve"> </w:t>
            </w:r>
            <w:r w:rsidRPr="00EA4F22">
              <w:t>in the street. A fire at a main can also be</w:t>
            </w:r>
            <w:r>
              <w:t xml:space="preserve"> </w:t>
            </w:r>
            <w:r w:rsidRPr="00EA4F22">
              <w:t>reported as a nature strip or road fire. Gas</w:t>
            </w:r>
            <w:r>
              <w:t xml:space="preserve"> </w:t>
            </w:r>
            <w:r w:rsidRPr="00EA4F22">
              <w:t>leaking from the underground main</w:t>
            </w:r>
            <w:r>
              <w:t xml:space="preserve"> </w:t>
            </w:r>
            <w:r w:rsidRPr="00EA4F22">
              <w:t>escapes to the surface and ignites.</w:t>
            </w:r>
          </w:p>
        </w:tc>
      </w:tr>
      <w:tr w:rsidR="00527235" w:rsidRPr="00EA4F22" w:rsidTr="00BC4A26">
        <w:trPr>
          <w:trHeight w:val="1268"/>
        </w:trPr>
        <w:tc>
          <w:tcPr>
            <w:tcW w:w="5000" w:type="pct"/>
          </w:tcPr>
          <w:p w:rsidR="00527235" w:rsidRPr="00EA4F22" w:rsidRDefault="00527235" w:rsidP="00B46943">
            <w:pPr>
              <w:pStyle w:val="AERtabletextleft"/>
            </w:pPr>
            <w:r w:rsidRPr="00EA4F22">
              <w:t>FMT Fire—meter</w:t>
            </w:r>
            <w:r w:rsidR="002278E7">
              <w:t>.</w:t>
            </w:r>
            <w:r w:rsidRPr="00EA4F22">
              <w:t xml:space="preserve"> While gas meters do not burn, (lead</w:t>
            </w:r>
            <w:r>
              <w:t xml:space="preserve"> </w:t>
            </w:r>
            <w:r w:rsidRPr="00EA4F22">
              <w:t>connections, meter gaskets and regulator</w:t>
            </w:r>
            <w:r>
              <w:t xml:space="preserve"> </w:t>
            </w:r>
            <w:r w:rsidRPr="00EA4F22">
              <w:t>diaphragms can melt / burn fuelling fire)</w:t>
            </w:r>
            <w:r>
              <w:t xml:space="preserve"> </w:t>
            </w:r>
            <w:r w:rsidRPr="00EA4F22">
              <w:t>gas escaping from the meter can ignite,</w:t>
            </w:r>
            <w:r>
              <w:t xml:space="preserve"> </w:t>
            </w:r>
            <w:r w:rsidRPr="00EA4F22">
              <w:t>engulfing it in flames. This can be a threat</w:t>
            </w:r>
            <w:r>
              <w:t xml:space="preserve"> </w:t>
            </w:r>
            <w:r w:rsidRPr="00EA4F22">
              <w:t>to a house, depending on the meter</w:t>
            </w:r>
            <w:r>
              <w:t xml:space="preserve"> </w:t>
            </w:r>
            <w:r w:rsidRPr="00EA4F22">
              <w:t>location.</w:t>
            </w:r>
          </w:p>
        </w:tc>
      </w:tr>
      <w:tr w:rsidR="007F1982" w:rsidRPr="00EA4F22" w:rsidTr="00BC4A26">
        <w:trPr>
          <w:cnfStyle w:val="000000010000" w:firstRow="0" w:lastRow="0" w:firstColumn="0" w:lastColumn="0" w:oddVBand="0" w:evenVBand="0" w:oddHBand="0" w:evenHBand="1" w:firstRowFirstColumn="0" w:firstRowLastColumn="0" w:lastRowFirstColumn="0" w:lastRowLastColumn="0"/>
          <w:trHeight w:val="1569"/>
        </w:trPr>
        <w:tc>
          <w:tcPr>
            <w:tcW w:w="5000" w:type="pct"/>
          </w:tcPr>
          <w:p w:rsidR="007F1982" w:rsidRPr="00EA4F22" w:rsidRDefault="007F1982" w:rsidP="00B46943">
            <w:pPr>
              <w:pStyle w:val="AERtabletextleft"/>
            </w:pPr>
            <w:r w:rsidRPr="00EA4F22">
              <w:t>FSV Fire—Service</w:t>
            </w:r>
            <w:r w:rsidR="002278E7">
              <w:t>.</w:t>
            </w:r>
            <w:r w:rsidRPr="00EA4F22">
              <w:t xml:space="preserve"> A customer reporting a fire in either yard</w:t>
            </w:r>
            <w:r>
              <w:t xml:space="preserve"> </w:t>
            </w:r>
            <w:r w:rsidRPr="00EA4F22">
              <w:t>may have a gas escape in either their</w:t>
            </w:r>
            <w:r w:rsidR="002278E7">
              <w:t xml:space="preserve"> </w:t>
            </w:r>
            <w:r w:rsidRPr="00EA4F22">
              <w:t>Service Pipe or Fitting Line. If the fire is in</w:t>
            </w:r>
            <w:r>
              <w:t xml:space="preserve"> </w:t>
            </w:r>
            <w:r w:rsidRPr="00EA4F22">
              <w:t>the area between their house and the gas</w:t>
            </w:r>
            <w:r>
              <w:t xml:space="preserve"> </w:t>
            </w:r>
            <w:r w:rsidRPr="00EA4F22">
              <w:t>meter, the fire could be the result of a gas</w:t>
            </w:r>
            <w:r>
              <w:t xml:space="preserve"> </w:t>
            </w:r>
            <w:r w:rsidRPr="00EA4F22">
              <w:t>escape in the fitting line. This type of</w:t>
            </w:r>
            <w:r>
              <w:t xml:space="preserve"> </w:t>
            </w:r>
            <w:r w:rsidRPr="00EA4F22">
              <w:t>escape can be made safe by turning off</w:t>
            </w:r>
            <w:r>
              <w:t xml:space="preserve"> </w:t>
            </w:r>
            <w:r w:rsidRPr="00EA4F22">
              <w:t>the gas meter. If the fire is in between the</w:t>
            </w:r>
            <w:r>
              <w:t xml:space="preserve"> </w:t>
            </w:r>
            <w:r w:rsidRPr="00EA4F22">
              <w:t>gas meter and the property boundary, it</w:t>
            </w:r>
            <w:r>
              <w:t xml:space="preserve"> </w:t>
            </w:r>
            <w:r w:rsidRPr="00EA4F22">
              <w:t>should be treated as a FSV.</w:t>
            </w:r>
          </w:p>
        </w:tc>
      </w:tr>
      <w:tr w:rsidR="007F1982" w:rsidRPr="00EA4F22" w:rsidTr="00BC4A26">
        <w:trPr>
          <w:trHeight w:val="1406"/>
        </w:trPr>
        <w:tc>
          <w:tcPr>
            <w:tcW w:w="5000" w:type="pct"/>
          </w:tcPr>
          <w:p w:rsidR="007F1982" w:rsidRPr="00EA4F22" w:rsidRDefault="007F1982" w:rsidP="00B46943">
            <w:pPr>
              <w:pStyle w:val="AERtabletextleft"/>
            </w:pPr>
            <w:r w:rsidRPr="00EA4F22">
              <w:t>EMT Escape Meter</w:t>
            </w:r>
            <w:r w:rsidR="002278E7">
              <w:t>.</w:t>
            </w:r>
            <w:r w:rsidRPr="00EA4F22">
              <w:t xml:space="preserve"> When gas is reported escaping around</w:t>
            </w:r>
            <w:r>
              <w:t xml:space="preserve"> </w:t>
            </w:r>
            <w:r w:rsidRPr="00EA4F22">
              <w:t>the meter location. In many cases the gas</w:t>
            </w:r>
            <w:r>
              <w:t xml:space="preserve"> </w:t>
            </w:r>
            <w:r w:rsidRPr="00EA4F22">
              <w:t>escape can be controlled by turning off</w:t>
            </w:r>
            <w:r>
              <w:t xml:space="preserve"> </w:t>
            </w:r>
            <w:r w:rsidRPr="00EA4F22">
              <w:t>the gas meter. However if this does not</w:t>
            </w:r>
            <w:r>
              <w:t xml:space="preserve"> </w:t>
            </w:r>
            <w:r w:rsidRPr="00EA4F22">
              <w:t>stop the gas escaping it may be</w:t>
            </w:r>
            <w:r>
              <w:t xml:space="preserve"> </w:t>
            </w:r>
            <w:r w:rsidRPr="00EA4F22">
              <w:t>necessary depending on the degree of the</w:t>
            </w:r>
            <w:r>
              <w:t xml:space="preserve"> </w:t>
            </w:r>
            <w:r w:rsidRPr="00EA4F22">
              <w:t>gas escape to process the enquiry as an</w:t>
            </w:r>
            <w:r>
              <w:t xml:space="preserve"> </w:t>
            </w:r>
            <w:r w:rsidRPr="00EA4F22">
              <w:t>EBD.</w:t>
            </w:r>
          </w:p>
        </w:tc>
      </w:tr>
      <w:tr w:rsidR="00EA4F22" w:rsidRPr="00EA4F22" w:rsidTr="007F1982">
        <w:trPr>
          <w:cnfStyle w:val="000000010000" w:firstRow="0" w:lastRow="0" w:firstColumn="0" w:lastColumn="0" w:oddVBand="0" w:evenVBand="0" w:oddHBand="0" w:evenHBand="1" w:firstRowFirstColumn="0" w:firstRowLastColumn="0" w:lastRowFirstColumn="0" w:lastRowLastColumn="0"/>
        </w:trPr>
        <w:tc>
          <w:tcPr>
            <w:tcW w:w="5000" w:type="pct"/>
          </w:tcPr>
          <w:p w:rsidR="00213A52" w:rsidRDefault="007F1982">
            <w:pPr>
              <w:pStyle w:val="Heading4"/>
              <w:outlineLvl w:val="3"/>
              <w:rPr>
                <w:sz w:val="20"/>
              </w:rPr>
            </w:pPr>
            <w:r>
              <w:t>Priority B leaks</w:t>
            </w:r>
          </w:p>
        </w:tc>
      </w:tr>
      <w:tr w:rsidR="007F1982" w:rsidRPr="00EA4F22" w:rsidTr="00BC4A26">
        <w:trPr>
          <w:trHeight w:val="1323"/>
        </w:trPr>
        <w:tc>
          <w:tcPr>
            <w:tcW w:w="5000" w:type="pct"/>
          </w:tcPr>
          <w:p w:rsidR="007F1982" w:rsidRPr="00EA4F22" w:rsidRDefault="007F1982" w:rsidP="00B46943">
            <w:pPr>
              <w:pStyle w:val="AERtabletextleft"/>
            </w:pPr>
            <w:r w:rsidRPr="00EA4F22">
              <w:t>EOT Escape Other</w:t>
            </w:r>
            <w:r w:rsidR="002278E7">
              <w:t>.</w:t>
            </w:r>
            <w:r w:rsidRPr="00EA4F22">
              <w:t xml:space="preserve"> Used for a controllable gas escape </w:t>
            </w:r>
            <w:proofErr w:type="gramStart"/>
            <w:r w:rsidRPr="00EA4F22">
              <w:t>which</w:t>
            </w:r>
            <w:r>
              <w:t xml:space="preserve"> </w:t>
            </w:r>
            <w:r w:rsidRPr="00EA4F22">
              <w:t xml:space="preserve">does not warrant the use of an </w:t>
            </w:r>
            <w:r w:rsidR="00B46943">
              <w:t>'</w:t>
            </w:r>
            <w:r w:rsidRPr="00EA4F22">
              <w:t>A Priority</w:t>
            </w:r>
            <w:r w:rsidR="00B46943">
              <w:t>'</w:t>
            </w:r>
            <w:r>
              <w:t xml:space="preserve"> </w:t>
            </w:r>
            <w:r w:rsidRPr="00EA4F22">
              <w:t>code, in a location not already identified</w:t>
            </w:r>
            <w:r>
              <w:t xml:space="preserve"> </w:t>
            </w:r>
            <w:r w:rsidRPr="00EA4F22">
              <w:t>by any other escape code.</w:t>
            </w:r>
            <w:proofErr w:type="gramEnd"/>
            <w:r w:rsidRPr="00EA4F22">
              <w:t xml:space="preserve"> If the escape is</w:t>
            </w:r>
            <w:r>
              <w:t xml:space="preserve"> </w:t>
            </w:r>
            <w:r w:rsidRPr="00EA4F22">
              <w:t>not controlled or is severe the A priority</w:t>
            </w:r>
            <w:r>
              <w:t xml:space="preserve"> </w:t>
            </w:r>
            <w:r w:rsidRPr="00EA4F22">
              <w:t>code EBD should be used. Special</w:t>
            </w:r>
            <w:r>
              <w:t xml:space="preserve"> </w:t>
            </w:r>
            <w:r w:rsidRPr="00EA4F22">
              <w:t>Instruction field must be populated with</w:t>
            </w:r>
            <w:r>
              <w:t xml:space="preserve"> </w:t>
            </w:r>
            <w:r w:rsidRPr="00EA4F22">
              <w:t>further detail.</w:t>
            </w:r>
          </w:p>
        </w:tc>
      </w:tr>
      <w:tr w:rsidR="007F1982" w:rsidRPr="00EA4F22" w:rsidTr="00BC4A26">
        <w:trPr>
          <w:cnfStyle w:val="000000010000" w:firstRow="0" w:lastRow="0" w:firstColumn="0" w:lastColumn="0" w:oddVBand="0" w:evenVBand="0" w:oddHBand="0" w:evenHBand="1" w:firstRowFirstColumn="0" w:firstRowLastColumn="0" w:lastRowFirstColumn="0" w:lastRowLastColumn="0"/>
          <w:trHeight w:val="1421"/>
        </w:trPr>
        <w:tc>
          <w:tcPr>
            <w:tcW w:w="5000" w:type="pct"/>
          </w:tcPr>
          <w:p w:rsidR="007F1982" w:rsidRPr="00EA4F22" w:rsidRDefault="007F1982" w:rsidP="00B46943">
            <w:pPr>
              <w:pStyle w:val="AERtabletextleft"/>
            </w:pPr>
            <w:r w:rsidRPr="00EA4F22">
              <w:t>ESE Street Excavations</w:t>
            </w:r>
            <w:r w:rsidR="002278E7">
              <w:t>.</w:t>
            </w:r>
            <w:r w:rsidRPr="00EA4F22">
              <w:t xml:space="preserve"> Used when a caller reports an excavation,</w:t>
            </w:r>
            <w:r>
              <w:t xml:space="preserve"> </w:t>
            </w:r>
            <w:r w:rsidRPr="00EA4F22">
              <w:t>or the warning lights or barricade around</w:t>
            </w:r>
            <w:r>
              <w:t xml:space="preserve"> </w:t>
            </w:r>
            <w:r w:rsidRPr="00EA4F22">
              <w:t>an excavation or work site is considered</w:t>
            </w:r>
            <w:r>
              <w:t xml:space="preserve"> </w:t>
            </w:r>
            <w:r w:rsidRPr="00EA4F22">
              <w:t>unsafe</w:t>
            </w:r>
            <w:r w:rsidR="002278E7">
              <w:t>,</w:t>
            </w:r>
            <w:r w:rsidRPr="00EA4F22">
              <w:t xml:space="preserve"> </w:t>
            </w:r>
            <w:r w:rsidR="002278E7">
              <w:t xml:space="preserve">has </w:t>
            </w:r>
            <w:r w:rsidRPr="00EA4F22">
              <w:t>collapsed, or protection</w:t>
            </w:r>
            <w:r>
              <w:t xml:space="preserve"> </w:t>
            </w:r>
            <w:r w:rsidRPr="00EA4F22">
              <w:t>removed/damaged. (Now includes old</w:t>
            </w:r>
            <w:r>
              <w:t xml:space="preserve"> </w:t>
            </w:r>
            <w:r w:rsidRPr="00EA4F22">
              <w:t>ESB and ESL codes)</w:t>
            </w:r>
          </w:p>
        </w:tc>
      </w:tr>
      <w:tr w:rsidR="007F1982" w:rsidRPr="00EA4F22" w:rsidTr="00BC4A26">
        <w:trPr>
          <w:trHeight w:val="1250"/>
        </w:trPr>
        <w:tc>
          <w:tcPr>
            <w:tcW w:w="5000" w:type="pct"/>
          </w:tcPr>
          <w:p w:rsidR="007F1982" w:rsidRPr="00EA4F22" w:rsidRDefault="007F1982" w:rsidP="00B46943">
            <w:pPr>
              <w:pStyle w:val="AERtabletextleft"/>
            </w:pPr>
            <w:r w:rsidRPr="00EA4F22">
              <w:t>EST Escape Street</w:t>
            </w:r>
            <w:r w:rsidR="002278E7">
              <w:t>.</w:t>
            </w:r>
            <w:r w:rsidRPr="00EA4F22">
              <w:t xml:space="preserve"> Refers to a slight escape in the street</w:t>
            </w:r>
            <w:r>
              <w:t xml:space="preserve"> </w:t>
            </w:r>
            <w:r w:rsidRPr="00EA4F22">
              <w:t>caused by a leaky joint or broken main. If</w:t>
            </w:r>
            <w:r>
              <w:t xml:space="preserve"> </w:t>
            </w:r>
            <w:r w:rsidRPr="00EA4F22">
              <w:t>the escape is more severe of the result of</w:t>
            </w:r>
            <w:r>
              <w:t xml:space="preserve"> </w:t>
            </w:r>
            <w:r w:rsidRPr="00EA4F22">
              <w:t>workmen excavating in the street</w:t>
            </w:r>
            <w:r>
              <w:t>.</w:t>
            </w:r>
          </w:p>
        </w:tc>
      </w:tr>
    </w:tbl>
    <w:p w:rsidR="004154DA" w:rsidRDefault="004154DA" w:rsidP="00EA4F22">
      <w:pPr>
        <w:keepNext/>
        <w:tabs>
          <w:tab w:val="left" w:pos="1440"/>
        </w:tabs>
        <w:spacing w:before="120" w:after="120"/>
      </w:pPr>
    </w:p>
    <w:sectPr w:rsidR="004154DA" w:rsidSect="00040599">
      <w:footerReference w:type="default" r:id="rId9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75D7" w:rsidRPr="00AB4345" w:rsidRDefault="003375D7" w:rsidP="00AB4345">
      <w:r>
        <w:separator/>
      </w:r>
    </w:p>
  </w:endnote>
  <w:endnote w:type="continuationSeparator" w:id="0">
    <w:p w:rsidR="003375D7" w:rsidRPr="00AB4345" w:rsidRDefault="003375D7" w:rsidP="00AB4345">
      <w:r>
        <w:continuationSeparator/>
      </w:r>
    </w:p>
  </w:endnote>
  <w:endnote w:type="continuationNotice" w:id="1">
    <w:p w:rsidR="003375D7" w:rsidRDefault="003375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Gautami">
    <w:panose1 w:val="02000500000000000000"/>
    <w:charset w:val="00"/>
    <w:family w:val="auto"/>
    <w:pitch w:val="variable"/>
    <w:sig w:usb0="002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5D7" w:rsidRDefault="003375D7">
    <w:pPr>
      <w:pStyle w:val="FootnoteText"/>
    </w:pPr>
    <w:r>
      <w:rPr>
        <w:rStyle w:val="AERtextorange"/>
      </w:rPr>
      <w:t>Victorian Gas Distribution business performance comparative report 2012</w:t>
    </w:r>
    <w:r>
      <w:t xml:space="preserve"> </w:t>
    </w:r>
    <w:r w:rsidRPr="00AB5BD7">
      <w:rPr>
        <w:rStyle w:val="AERtextblue"/>
      </w:rPr>
      <w:t xml:space="preserve">| </w:t>
    </w:r>
    <w:r>
      <w:rPr>
        <w:rStyle w:val="AERtextblue"/>
      </w:rPr>
      <w:t xml:space="preserve">Performance Report </w:t>
    </w:r>
    <w:r>
      <w:tab/>
      <w:t xml:space="preserve">                                </w:t>
    </w:r>
    <w:r w:rsidRPr="00D25317">
      <w:rPr>
        <w:rStyle w:val="AERtextblue"/>
      </w:rPr>
      <w:fldChar w:fldCharType="begin"/>
    </w:r>
    <w:r w:rsidRPr="00AB5BD7">
      <w:rPr>
        <w:rStyle w:val="AERtextblue"/>
      </w:rPr>
      <w:instrText xml:space="preserve"> PAGE   \* MERGEFORMAT </w:instrText>
    </w:r>
    <w:r w:rsidRPr="00D25317">
      <w:rPr>
        <w:rStyle w:val="AERtextblue"/>
      </w:rPr>
      <w:fldChar w:fldCharType="separate"/>
    </w:r>
    <w:r w:rsidR="000E0486">
      <w:rPr>
        <w:rStyle w:val="AERtextblue"/>
        <w:noProof/>
      </w:rPr>
      <w:t>1</w:t>
    </w:r>
    <w:r w:rsidRPr="00D25317">
      <w:rPr>
        <w:rStyle w:val="AERtextblu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75D7" w:rsidRPr="00AB4345" w:rsidRDefault="003375D7" w:rsidP="00AB4345">
      <w:r>
        <w:separator/>
      </w:r>
    </w:p>
  </w:footnote>
  <w:footnote w:type="continuationSeparator" w:id="0">
    <w:p w:rsidR="003375D7" w:rsidRPr="00AB4345" w:rsidRDefault="003375D7" w:rsidP="00AB4345">
      <w:r>
        <w:continuationSeparator/>
      </w:r>
    </w:p>
  </w:footnote>
  <w:footnote w:type="continuationNotice" w:id="1">
    <w:p w:rsidR="003375D7" w:rsidRDefault="003375D7"/>
  </w:footnote>
  <w:footnote w:id="2">
    <w:p w:rsidR="003375D7" w:rsidRDefault="003375D7">
      <w:pPr>
        <w:pStyle w:val="FootnoteText"/>
      </w:pPr>
      <w:r>
        <w:rPr>
          <w:rStyle w:val="FootnoteReference"/>
        </w:rPr>
        <w:footnoteRef/>
      </w:r>
      <w:r>
        <w:t xml:space="preserve"> </w:t>
      </w:r>
      <w:r>
        <w:tab/>
        <w:t xml:space="preserve">The AER in March 2013 completed its determination </w:t>
      </w:r>
      <w:proofErr w:type="gramStart"/>
      <w:r>
        <w:t>on the Victorian DNSPs' 2013–17 Gas Access Arrangement</w:t>
      </w:r>
      <w:proofErr w:type="gramEnd"/>
      <w:r>
        <w:t>. Future performance reports will record performance against the benchmarks set in that determination.</w:t>
      </w:r>
    </w:p>
  </w:footnote>
  <w:footnote w:id="3">
    <w:p w:rsidR="003375D7" w:rsidRDefault="003375D7" w:rsidP="00657DA5">
      <w:pPr>
        <w:pStyle w:val="FootnoteText"/>
      </w:pPr>
      <w:r>
        <w:rPr>
          <w:rStyle w:val="FootnoteReference"/>
        </w:rPr>
        <w:footnoteRef/>
      </w:r>
      <w:r>
        <w:t xml:space="preserve"> </w:t>
      </w:r>
      <w:r>
        <w:tab/>
        <w:t>This is calculated by dividing one by the number to total planned and unplanned interruptions.</w:t>
      </w:r>
    </w:p>
  </w:footnote>
  <w:footnote w:id="4">
    <w:p w:rsidR="003375D7" w:rsidRDefault="003375D7">
      <w:pPr>
        <w:pStyle w:val="FootnoteText"/>
      </w:pPr>
      <w:r>
        <w:rPr>
          <w:rStyle w:val="FootnoteReference"/>
        </w:rPr>
        <w:footnoteRef/>
      </w:r>
      <w:r>
        <w:t xml:space="preserve"> </w:t>
      </w:r>
      <w:r>
        <w:tab/>
      </w:r>
      <w:r w:rsidRPr="00C607AE">
        <w:t>A distribution customer is defined as any supply point through which gas is delivered from a distribution network identified as a separate account for billing purposes. The number of customers is based on the number of active meters.</w:t>
      </w:r>
    </w:p>
  </w:footnote>
  <w:footnote w:id="5">
    <w:p w:rsidR="003375D7" w:rsidRDefault="003375D7">
      <w:pPr>
        <w:pStyle w:val="FootnoteText"/>
      </w:pPr>
      <w:r>
        <w:rPr>
          <w:rStyle w:val="FootnoteReference"/>
        </w:rPr>
        <w:footnoteRef/>
      </w:r>
      <w:r>
        <w:t xml:space="preserve"> Ancillary reference services include: new connections, disconnection, meter and gas installation and special meter reads.</w:t>
      </w:r>
    </w:p>
  </w:footnote>
  <w:footnote w:id="6">
    <w:p w:rsidR="003375D7" w:rsidRDefault="003375D7">
      <w:pPr>
        <w:pStyle w:val="FootnoteText"/>
      </w:pPr>
      <w:r>
        <w:rPr>
          <w:rStyle w:val="FootnoteReference"/>
        </w:rPr>
        <w:footnoteRef/>
      </w:r>
      <w:r>
        <w:t xml:space="preserve"> </w:t>
      </w:r>
      <w:r>
        <w:tab/>
        <w:t>This is calculated by dividing one by the number to total planned and unplanned interruptions. (</w:t>
      </w:r>
      <w:proofErr w:type="gramStart"/>
      <w:r>
        <w:t>the</w:t>
      </w:r>
      <w:proofErr w:type="gramEnd"/>
      <w:r>
        <w:t xml:space="preserve"> numbers in figure 1.3.1 have been converted using this formula).</w:t>
      </w:r>
    </w:p>
  </w:footnote>
  <w:footnote w:id="7">
    <w:p w:rsidR="003375D7" w:rsidRDefault="003375D7" w:rsidP="00795587">
      <w:pPr>
        <w:pStyle w:val="FootnoteText"/>
      </w:pPr>
      <w:r>
        <w:rPr>
          <w:rStyle w:val="FootnoteReference"/>
        </w:rPr>
        <w:footnoteRef/>
      </w:r>
      <w:r>
        <w:t xml:space="preserve"> </w:t>
      </w:r>
      <w:r>
        <w:tab/>
        <w:t>A description of the performance indicators is set out in more detail in appendix A.3.</w:t>
      </w:r>
    </w:p>
  </w:footnote>
  <w:footnote w:id="8">
    <w:p w:rsidR="003375D7" w:rsidRPr="009F1397" w:rsidRDefault="003375D7" w:rsidP="009F1397">
      <w:pPr>
        <w:pStyle w:val="FootnoteText"/>
        <w:rPr>
          <w:rStyle w:val="AERbody"/>
          <w:sz w:val="16"/>
        </w:rPr>
      </w:pPr>
      <w:r w:rsidRPr="00E63756">
        <w:rPr>
          <w:rStyle w:val="AERbody"/>
          <w:sz w:val="16"/>
        </w:rPr>
        <w:footnoteRef/>
      </w:r>
      <w:r w:rsidRPr="00E63756">
        <w:rPr>
          <w:rStyle w:val="AERbody"/>
          <w:sz w:val="16"/>
        </w:rPr>
        <w:t xml:space="preserve"> </w:t>
      </w:r>
      <w:r w:rsidRPr="00E63756">
        <w:rPr>
          <w:rStyle w:val="AERbody"/>
          <w:sz w:val="16"/>
        </w:rPr>
        <w:tab/>
        <w:t>Metropolitan targe</w:t>
      </w:r>
      <w:r>
        <w:rPr>
          <w:rStyle w:val="AERbody"/>
        </w:rPr>
        <w:t>t—</w:t>
      </w:r>
      <w:r w:rsidRPr="00E63756">
        <w:rPr>
          <w:rStyle w:val="AERbody"/>
          <w:sz w:val="16"/>
        </w:rPr>
        <w:t>to respond to 95 per cent of calls within 60 minutes during business hours and 90 per cent within 60 minutes after hours; Non-metropolitan target</w:t>
      </w:r>
      <w:r>
        <w:rPr>
          <w:rStyle w:val="AERbody"/>
        </w:rPr>
        <w:t>—</w:t>
      </w:r>
      <w:r w:rsidRPr="00E63756">
        <w:rPr>
          <w:rStyle w:val="AERbody"/>
          <w:sz w:val="16"/>
        </w:rPr>
        <w:t>to respond to 90 per cent within 60 minutes, all hours.</w:t>
      </w:r>
    </w:p>
  </w:footnote>
  <w:footnote w:id="9">
    <w:p w:rsidR="003375D7" w:rsidRDefault="003375D7">
      <w:pPr>
        <w:pStyle w:val="FootnoteText"/>
      </w:pPr>
      <w:r>
        <w:rPr>
          <w:rStyle w:val="FootnoteReference"/>
        </w:rPr>
        <w:footnoteRef/>
      </w:r>
      <w:r>
        <w:t xml:space="preserve"> </w:t>
      </w:r>
      <w:r>
        <w:tab/>
        <w:t>The AER has a similar approach, through the efficiency benefits sharing scheme.</w:t>
      </w:r>
    </w:p>
  </w:footnote>
  <w:footnote w:id="10">
    <w:p w:rsidR="003375D7" w:rsidRDefault="003375D7">
      <w:pPr>
        <w:pStyle w:val="FootnoteText"/>
      </w:pPr>
      <w:r>
        <w:rPr>
          <w:rStyle w:val="FootnoteReference"/>
        </w:rPr>
        <w:footnoteRef/>
      </w:r>
      <w:r>
        <w:t xml:space="preserve"> </w:t>
      </w:r>
      <w:r>
        <w:tab/>
      </w:r>
      <w:r w:rsidRPr="002E6883">
        <w:t>Customer numbers are detailed in table A.1.1 in Appendix A1.</w:t>
      </w:r>
    </w:p>
  </w:footnote>
  <w:footnote w:id="11">
    <w:p w:rsidR="003375D7" w:rsidRDefault="003375D7">
      <w:pPr>
        <w:pStyle w:val="FootnoteText"/>
      </w:pPr>
      <w:r>
        <w:rPr>
          <w:rStyle w:val="FootnoteReference"/>
        </w:rPr>
        <w:footnoteRef/>
      </w:r>
      <w:r>
        <w:t xml:space="preserve"> </w:t>
      </w:r>
      <w:r>
        <w:tab/>
        <w:t>More details on gas haulage tariffs are set out in Appendix A.2.</w:t>
      </w:r>
    </w:p>
  </w:footnote>
  <w:footnote w:id="12">
    <w:p w:rsidR="003375D7" w:rsidRDefault="003375D7" w:rsidP="004154DA">
      <w:pPr>
        <w:pStyle w:val="FootnoteText"/>
      </w:pPr>
      <w:r w:rsidRPr="004F7A5F">
        <w:rPr>
          <w:rStyle w:val="FootnoteReference"/>
        </w:rPr>
        <w:footnoteRef/>
      </w:r>
      <w:r w:rsidRPr="004F7A5F">
        <w:rPr>
          <w:rStyle w:val="FootnoteReference"/>
        </w:rPr>
        <w:t xml:space="preserve"> </w:t>
      </w:r>
      <w:r w:rsidRPr="004F7A5F">
        <w:tab/>
      </w:r>
      <w:r w:rsidRPr="007D62EF">
        <w:rPr>
          <w:rFonts w:cs="Arial"/>
          <w:szCs w:val="16"/>
        </w:rPr>
        <w:t xml:space="preserve">Revenue figures include </w:t>
      </w:r>
      <w:r>
        <w:t>A</w:t>
      </w:r>
      <w:r w:rsidRPr="007D62EF">
        <w:rPr>
          <w:rFonts w:cs="Arial"/>
          <w:szCs w:val="16"/>
        </w:rPr>
        <w:t xml:space="preserve">ncillary </w:t>
      </w:r>
      <w:r>
        <w:t>R</w:t>
      </w:r>
      <w:r w:rsidRPr="007D62EF">
        <w:rPr>
          <w:rFonts w:cs="Arial"/>
          <w:szCs w:val="16"/>
        </w:rPr>
        <w:t xml:space="preserve">eference </w:t>
      </w:r>
      <w:r>
        <w:t>S</w:t>
      </w:r>
      <w:r w:rsidRPr="007D62EF">
        <w:rPr>
          <w:rFonts w:cs="Arial"/>
          <w:szCs w:val="16"/>
        </w:rPr>
        <w:t>ervices</w:t>
      </w:r>
      <w:r>
        <w:t xml:space="preserve"> (ARS)</w:t>
      </w:r>
      <w:r w:rsidRPr="007D62EF">
        <w:rPr>
          <w:rFonts w:cs="Arial"/>
          <w:szCs w:val="16"/>
        </w:rPr>
        <w:t>.</w:t>
      </w:r>
    </w:p>
  </w:footnote>
  <w:footnote w:id="13">
    <w:p w:rsidR="003375D7" w:rsidRDefault="003375D7">
      <w:pPr>
        <w:pStyle w:val="FootnoteText"/>
      </w:pPr>
      <w:r>
        <w:rPr>
          <w:rStyle w:val="FootnoteReference"/>
        </w:rPr>
        <w:footnoteRef/>
      </w:r>
      <w:r>
        <w:t xml:space="preserve"> </w:t>
      </w:r>
      <w:r>
        <w:tab/>
        <w:t>SAIDI—system average interruption duration index— the total minutes, on average, that a customer could expect to be without gas over a specific time period. Total SAIDI comprises both planned and unplanned minutes off supply. Calculated as the sum of the duration of each customer interruption (in minutes), divided by the total number of connected customers averaged over the specific period of time.</w:t>
      </w:r>
    </w:p>
  </w:footnote>
  <w:footnote w:id="14">
    <w:p w:rsidR="003375D7" w:rsidRDefault="003375D7">
      <w:pPr>
        <w:pStyle w:val="FootnoteText"/>
      </w:pPr>
      <w:r>
        <w:rPr>
          <w:rStyle w:val="FootnoteReference"/>
        </w:rPr>
        <w:footnoteRef/>
      </w:r>
      <w:r>
        <w:t xml:space="preserve"> </w:t>
      </w:r>
      <w:r>
        <w:tab/>
        <w:t xml:space="preserve">SAIFI— system average interruption frequency index—the number of occasions per year when each customer could, on average, expect to experience an interruption. </w:t>
      </w:r>
      <w:proofErr w:type="gramStart"/>
      <w:r>
        <w:t>Calculated as the total number of customer interruptions, divided by the total number of connected customers averaged over the specific period of time.</w:t>
      </w:r>
      <w:proofErr w:type="gramEnd"/>
    </w:p>
  </w:footnote>
  <w:footnote w:id="15">
    <w:p w:rsidR="003375D7" w:rsidRDefault="003375D7">
      <w:pPr>
        <w:pStyle w:val="FootnoteText"/>
      </w:pPr>
      <w:r>
        <w:rPr>
          <w:rStyle w:val="FootnoteReference"/>
        </w:rPr>
        <w:footnoteRef/>
      </w:r>
      <w:r>
        <w:t xml:space="preserve"> </w:t>
      </w:r>
      <w:r>
        <w:tab/>
        <w:t xml:space="preserve">Prior to 2010 </w:t>
      </w:r>
      <w:proofErr w:type="spellStart"/>
      <w:r>
        <w:t>Envestra</w:t>
      </w:r>
      <w:proofErr w:type="spellEnd"/>
      <w:r>
        <w:t xml:space="preserve"> reported the following for unplanned supply interruptions:</w:t>
      </w:r>
    </w:p>
    <w:p w:rsidR="003375D7" w:rsidRDefault="003375D7">
      <w:pPr>
        <w:pStyle w:val="FootnoteText"/>
      </w:pPr>
      <w:r>
        <w:tab/>
        <w:t>1.supply faults no gas reported by customers</w:t>
      </w:r>
    </w:p>
    <w:p w:rsidR="003375D7" w:rsidRDefault="003375D7">
      <w:pPr>
        <w:pStyle w:val="FootnoteText"/>
      </w:pPr>
      <w:r>
        <w:tab/>
        <w:t>2. Third party damages to gas service pipes.</w:t>
      </w:r>
    </w:p>
    <w:p w:rsidR="003375D7" w:rsidRDefault="003375D7">
      <w:pPr>
        <w:pStyle w:val="FootnoteText"/>
      </w:pPr>
      <w:r>
        <w:tab/>
        <w:t>3. Unplanned gas service pipe renewals.</w:t>
      </w:r>
    </w:p>
    <w:p w:rsidR="003375D7" w:rsidRDefault="003375D7">
      <w:pPr>
        <w:pStyle w:val="FootnoteText"/>
      </w:pPr>
      <w:r>
        <w:tab/>
        <w:t xml:space="preserve">Since  2010 the </w:t>
      </w:r>
      <w:proofErr w:type="spellStart"/>
      <w:r>
        <w:t>Envestra</w:t>
      </w:r>
      <w:proofErr w:type="spellEnd"/>
      <w:r>
        <w:t xml:space="preserve"> also includes the following for unplanned supply interruptions:</w:t>
      </w:r>
    </w:p>
    <w:p w:rsidR="003375D7" w:rsidRDefault="003375D7">
      <w:pPr>
        <w:pStyle w:val="FootnoteText"/>
      </w:pPr>
      <w:r>
        <w:tab/>
        <w:t xml:space="preserve">1. </w:t>
      </w:r>
      <w:proofErr w:type="gramStart"/>
      <w:r>
        <w:t>gas</w:t>
      </w:r>
      <w:proofErr w:type="gramEnd"/>
      <w:r>
        <w:t xml:space="preserve"> leaks causing supply loss (commences when leak is reported).</w:t>
      </w:r>
    </w:p>
    <w:p w:rsidR="003375D7" w:rsidRDefault="003375D7">
      <w:pPr>
        <w:pStyle w:val="FootnoteText"/>
      </w:pPr>
      <w:r>
        <w:tab/>
        <w:t xml:space="preserve">2. </w:t>
      </w:r>
      <w:proofErr w:type="gramStart"/>
      <w:r>
        <w:t>short</w:t>
      </w:r>
      <w:proofErr w:type="gramEnd"/>
      <w:r>
        <w:t xml:space="preserve"> (momentary) interruptions for unplanned maintenance (e.g. change of regulator) at consumers property.</w:t>
      </w:r>
    </w:p>
    <w:p w:rsidR="003375D7" w:rsidRDefault="003375D7">
      <w:pPr>
        <w:pStyle w:val="FootnoteText"/>
      </w:pPr>
      <w:r>
        <w:tab/>
        <w:t>This inclusion since 2010 significantly increases the number of supply interruptions reported (SAIFI). It also results in a reduction to CAIDI as increased number and relative short duration of the additional supply interruptions significantly decreases the average duration of supply interruptions (CAIDI).</w:t>
      </w:r>
    </w:p>
  </w:footnote>
  <w:footnote w:id="16">
    <w:p w:rsidR="003375D7" w:rsidRDefault="003375D7">
      <w:pPr>
        <w:pStyle w:val="FootnoteText"/>
      </w:pPr>
      <w:r>
        <w:rPr>
          <w:rStyle w:val="FootnoteReference"/>
        </w:rPr>
        <w:footnoteRef/>
      </w:r>
      <w:r>
        <w:t xml:space="preserve"> </w:t>
      </w:r>
      <w:r>
        <w:tab/>
        <w:t>CAIDI—customer average interruption duration index— the average time taken for supply to be restored to a customer when an interruption has occurred. Calculated as the sum of the duration of each customer interruption (in minutes), divided by the total number of customer interruptions (SAIDI divided by SAIFI)</w:t>
      </w:r>
    </w:p>
  </w:footnote>
  <w:footnote w:id="17">
    <w:p w:rsidR="003375D7" w:rsidRDefault="003375D7">
      <w:pPr>
        <w:pStyle w:val="FootnoteText"/>
      </w:pPr>
      <w:r>
        <w:rPr>
          <w:rStyle w:val="FootnoteReference"/>
        </w:rPr>
        <w:footnoteRef/>
      </w:r>
      <w:r>
        <w:t xml:space="preserve"> </w:t>
      </w:r>
      <w:r>
        <w:tab/>
        <w:t>See appendix A.6 for a description of priority A and B gas escape jobs.</w:t>
      </w:r>
    </w:p>
  </w:footnote>
  <w:footnote w:id="18">
    <w:p w:rsidR="003375D7" w:rsidRDefault="003375D7">
      <w:pPr>
        <w:pStyle w:val="FootnoteText"/>
      </w:pPr>
      <w:r>
        <w:rPr>
          <w:rStyle w:val="FootnoteReference"/>
        </w:rPr>
        <w:footnoteRef/>
      </w:r>
      <w:r>
        <w:t xml:space="preserve"> </w:t>
      </w:r>
      <w:r>
        <w:tab/>
        <w:t>The number of damages to mains and services is derived by tallying the recorded mains damages and service damage jobs completed during each month.</w:t>
      </w:r>
    </w:p>
  </w:footnote>
  <w:footnote w:id="19">
    <w:p w:rsidR="003375D7" w:rsidRDefault="003375D7">
      <w:pPr>
        <w:pStyle w:val="FootnoteText"/>
      </w:pPr>
      <w:r>
        <w:rPr>
          <w:rStyle w:val="FootnoteReference"/>
        </w:rPr>
        <w:footnoteRef/>
      </w:r>
      <w:r>
        <w:t xml:space="preserve"> </w:t>
      </w:r>
      <w:r>
        <w:tab/>
        <w:t>The overall very low rate of mains damages (0.00672 incidents per kilo meter) can be attributed to the effective Dial-Before-You-Dig process that is well established in Victoria.</w:t>
      </w:r>
    </w:p>
  </w:footnote>
  <w:footnote w:id="20">
    <w:p w:rsidR="003375D7" w:rsidRDefault="003375D7" w:rsidP="004154DA">
      <w:pPr>
        <w:pStyle w:val="FootnoteText"/>
      </w:pPr>
      <w:r>
        <w:rPr>
          <w:rStyle w:val="FootnoteReference"/>
        </w:rPr>
        <w:footnoteRef/>
      </w:r>
      <w:r>
        <w:t xml:space="preserve"> </w:t>
      </w:r>
      <w:r>
        <w:tab/>
      </w:r>
      <w:r w:rsidRPr="00A41651">
        <w:rPr>
          <w:rFonts w:cs="Arial"/>
          <w:szCs w:val="18"/>
        </w:rPr>
        <w:t xml:space="preserve">A description of </w:t>
      </w:r>
      <w:r w:rsidRPr="00F77152">
        <w:rPr>
          <w:rStyle w:val="AERtextitalic"/>
        </w:rPr>
        <w:t>Priority</w:t>
      </w:r>
      <w:r w:rsidRPr="003C1EC6">
        <w:rPr>
          <w:rFonts w:cs="Arial"/>
          <w:i/>
          <w:szCs w:val="18"/>
        </w:rPr>
        <w:t xml:space="preserve"> </w:t>
      </w:r>
      <w:proofErr w:type="gramStart"/>
      <w:r w:rsidRPr="003C1EC6">
        <w:rPr>
          <w:rFonts w:cs="Arial"/>
          <w:i/>
          <w:szCs w:val="18"/>
        </w:rPr>
        <w:t>A</w:t>
      </w:r>
      <w:proofErr w:type="gramEnd"/>
      <w:r w:rsidRPr="00A41651">
        <w:rPr>
          <w:rFonts w:cs="Arial"/>
          <w:szCs w:val="18"/>
        </w:rPr>
        <w:t xml:space="preserve"> gas leak incidents is contained in </w:t>
      </w:r>
      <w:r>
        <w:rPr>
          <w:rFonts w:cs="Arial"/>
          <w:szCs w:val="18"/>
        </w:rPr>
        <w:t>appendix </w:t>
      </w:r>
      <w:r>
        <w:t>A.5</w:t>
      </w:r>
      <w:r w:rsidRPr="00A41651">
        <w:rPr>
          <w:rFonts w:cs="Arial"/>
          <w:szCs w:val="18"/>
        </w:rPr>
        <w:t xml:space="preserve"> of this report.</w:t>
      </w:r>
    </w:p>
  </w:footnote>
  <w:footnote w:id="21">
    <w:p w:rsidR="003375D7" w:rsidRDefault="003375D7">
      <w:pPr>
        <w:pStyle w:val="AERtablesource"/>
        <w:rPr>
          <w:lang w:eastAsia="en-AU"/>
        </w:rPr>
      </w:pPr>
      <w:r>
        <w:rPr>
          <w:rStyle w:val="FootnoteReference"/>
        </w:rPr>
        <w:footnoteRef/>
      </w:r>
      <w:r>
        <w:t xml:space="preserve"> </w:t>
      </w:r>
      <w:r>
        <w:tab/>
      </w:r>
      <w:r>
        <w:rPr>
          <w:lang w:eastAsia="en-AU"/>
        </w:rPr>
        <w:t>Explanatory note:</w:t>
      </w:r>
    </w:p>
    <w:p w:rsidR="003375D7" w:rsidRDefault="003375D7">
      <w:pPr>
        <w:pStyle w:val="AERtablesource"/>
        <w:rPr>
          <w:lang w:eastAsia="en-AU"/>
        </w:rPr>
      </w:pPr>
      <w:r>
        <w:tab/>
      </w:r>
      <w:r w:rsidRPr="003F6E6C">
        <w:rPr>
          <w:lang w:eastAsia="en-AU"/>
        </w:rPr>
        <w:t xml:space="preserve">EWOV defines a complaint as an expression of dissatisfaction regarding a policy, practice or customer service performance of an energy or water provider that is a participant in the EWOV scheme, where a response or resolution is explicitly or implicitly expected. </w:t>
      </w:r>
    </w:p>
    <w:p w:rsidR="003375D7" w:rsidRDefault="003375D7">
      <w:pPr>
        <w:pStyle w:val="AERtablesource"/>
      </w:pPr>
      <w:r>
        <w:tab/>
      </w:r>
      <w:r w:rsidRPr="003F6E6C">
        <w:rPr>
          <w:lang w:eastAsia="en-AU"/>
        </w:rPr>
        <w:t xml:space="preserve">The material above shows only ‘complaints received for full investigation’. EWOV’s normal process is to fully investigate complaints that remain unresolved following two or more contacts between the customer and the provider. </w:t>
      </w:r>
    </w:p>
    <w:p w:rsidR="003375D7" w:rsidRDefault="003375D7">
      <w:pPr>
        <w:pStyle w:val="AERtablesource"/>
        <w:rPr>
          <w:lang w:eastAsia="en-AU"/>
        </w:rPr>
      </w:pPr>
      <w:r>
        <w:tab/>
      </w:r>
      <w:r w:rsidRPr="003F6E6C">
        <w:rPr>
          <w:lang w:eastAsia="en-AU"/>
        </w:rPr>
        <w:t xml:space="preserve">In addition to ‘complaints received for full investigation’, the two other types of complaint are: </w:t>
      </w:r>
    </w:p>
    <w:p w:rsidR="003375D7" w:rsidRDefault="003375D7">
      <w:pPr>
        <w:pStyle w:val="AERtablesource"/>
      </w:pPr>
      <w:r>
        <w:tab/>
      </w:r>
      <w:proofErr w:type="gramStart"/>
      <w:r>
        <w:t>1. Un</w:t>
      </w:r>
      <w:proofErr w:type="gramEnd"/>
      <w:r>
        <w:t xml:space="preserve"> assisted referrals: if a customer has not yet spoken with the energy or water provider about their complaint, EWOV generally refers them back to the provider's call centre, or to a more relevant agency.</w:t>
      </w:r>
    </w:p>
    <w:p w:rsidR="003375D7" w:rsidRDefault="003375D7">
      <w:pPr>
        <w:pStyle w:val="AERtablesource"/>
      </w:pPr>
      <w:r>
        <w:tab/>
        <w:t xml:space="preserve">2. Assisted referrals: If the customer has spoken once with someone at the provider's call centre about their complaint but it remains unresolved, EWOV usually refers them to a higher-level contact at the provider. </w:t>
      </w:r>
    </w:p>
  </w:footnote>
  <w:footnote w:id="22">
    <w:p w:rsidR="003375D7" w:rsidRDefault="003375D7" w:rsidP="004C048B">
      <w:pPr>
        <w:pStyle w:val="FootnoteText"/>
      </w:pPr>
      <w:r>
        <w:rPr>
          <w:rStyle w:val="FootnoteReference"/>
        </w:rPr>
        <w:footnoteRef/>
      </w:r>
      <w:r>
        <w:t xml:space="preserve"> </w:t>
      </w:r>
      <w:r>
        <w:tab/>
        <w:t>Domestic customers are all customers that are subject to the domestic tariffs (Tariff V).</w:t>
      </w:r>
    </w:p>
  </w:footnote>
  <w:footnote w:id="23">
    <w:p w:rsidR="003375D7" w:rsidRDefault="003375D7" w:rsidP="004C048B">
      <w:pPr>
        <w:pStyle w:val="FootnoteText"/>
      </w:pPr>
      <w:r>
        <w:rPr>
          <w:rStyle w:val="FootnoteReference"/>
        </w:rPr>
        <w:footnoteRef/>
      </w:r>
      <w:r>
        <w:t xml:space="preserve"> </w:t>
      </w:r>
      <w:r>
        <w:tab/>
        <w:t>Non-domestic customers are all customers that are subject to the tariffs other than domestic tariffs reported in the following categories: remainder of tariff V supply points not included as "domestic"; or Tariff D or Tariff M supply points.</w:t>
      </w:r>
    </w:p>
    <w:p w:rsidR="003375D7" w:rsidRDefault="003375D7" w:rsidP="004C048B">
      <w:pPr>
        <w:pStyle w:val="FootnoteText"/>
      </w:pPr>
    </w:p>
  </w:footnote>
  <w:footnote w:id="24">
    <w:p w:rsidR="003375D7" w:rsidRDefault="003375D7" w:rsidP="004154DA">
      <w:pPr>
        <w:pStyle w:val="FootnoteText"/>
      </w:pPr>
      <w:r w:rsidRPr="00A96566">
        <w:rPr>
          <w:rStyle w:val="FootnoteReference"/>
          <w:rFonts w:cs="Arial"/>
          <w:szCs w:val="16"/>
        </w:rPr>
        <w:footnoteRef/>
      </w:r>
      <w:r w:rsidRPr="00A96566">
        <w:rPr>
          <w:rFonts w:cs="Arial"/>
          <w:szCs w:val="16"/>
        </w:rPr>
        <w:tab/>
        <w:t>One TJ = 10</w:t>
      </w:r>
      <w:r w:rsidRPr="00A96566">
        <w:rPr>
          <w:rFonts w:cs="Arial"/>
          <w:szCs w:val="16"/>
          <w:vertAlign w:val="superscript"/>
        </w:rPr>
        <w:t>12</w:t>
      </w:r>
      <w:r w:rsidRPr="00A96566">
        <w:rPr>
          <w:rFonts w:cs="Arial"/>
          <w:szCs w:val="16"/>
        </w:rPr>
        <w:t xml:space="preserve"> joules (J), or 1000 GJ. </w:t>
      </w:r>
    </w:p>
  </w:footnote>
  <w:footnote w:id="25">
    <w:p w:rsidR="003375D7" w:rsidRDefault="003375D7" w:rsidP="004154DA">
      <w:pPr>
        <w:pStyle w:val="FootnoteText"/>
      </w:pPr>
      <w:r w:rsidRPr="00A41651">
        <w:rPr>
          <w:rStyle w:val="FootnoteReference"/>
          <w:rFonts w:cs="Arial"/>
          <w:w w:val="95"/>
          <w:szCs w:val="18"/>
        </w:rPr>
        <w:footnoteRef/>
      </w:r>
      <w:r w:rsidRPr="00A41651">
        <w:rPr>
          <w:rStyle w:val="FootnoteReference"/>
          <w:rFonts w:cs="Arial"/>
          <w:w w:val="95"/>
          <w:szCs w:val="18"/>
        </w:rPr>
        <w:t xml:space="preserve"> </w:t>
      </w:r>
      <w:r w:rsidRPr="00A96566">
        <w:rPr>
          <w:rFonts w:cs="Arial"/>
          <w:szCs w:val="16"/>
        </w:rPr>
        <w:tab/>
      </w:r>
      <w:r w:rsidRPr="00A96566">
        <w:rPr>
          <w:szCs w:val="16"/>
        </w:rPr>
        <w:t xml:space="preserve">Under the </w:t>
      </w:r>
      <w:r>
        <w:t>2008–12</w:t>
      </w:r>
      <w:r w:rsidRPr="00A96566">
        <w:rPr>
          <w:szCs w:val="16"/>
        </w:rPr>
        <w:t xml:space="preserve"> Access Arrangements, the Reference Service for Tariff V customers comprises gas haulage, connection to the gas system and provision of a gas meter.</w:t>
      </w:r>
    </w:p>
  </w:footnote>
  <w:footnote w:id="26">
    <w:p w:rsidR="003375D7" w:rsidRDefault="003375D7" w:rsidP="004154DA">
      <w:pPr>
        <w:pStyle w:val="FootnoteText"/>
      </w:pPr>
      <w:r w:rsidRPr="00A41651">
        <w:rPr>
          <w:rStyle w:val="FootnoteReference"/>
          <w:rFonts w:cs="Arial"/>
          <w:w w:val="95"/>
          <w:szCs w:val="18"/>
        </w:rPr>
        <w:footnoteRef/>
      </w:r>
      <w:r w:rsidRPr="00A41651">
        <w:rPr>
          <w:rStyle w:val="FootnoteReference"/>
          <w:rFonts w:cs="Arial"/>
          <w:w w:val="95"/>
          <w:szCs w:val="18"/>
        </w:rPr>
        <w:t xml:space="preserve"> </w:t>
      </w:r>
      <w:r>
        <w:rPr>
          <w:rFonts w:cs="Arial"/>
          <w:w w:val="95"/>
          <w:szCs w:val="18"/>
        </w:rPr>
        <w:tab/>
      </w:r>
      <w:r w:rsidRPr="00A96566">
        <w:rPr>
          <w:szCs w:val="16"/>
        </w:rPr>
        <w:t>The shoulder period applies to May and October and</w:t>
      </w:r>
      <w:r w:rsidRPr="00A96566">
        <w:rPr>
          <w:rFonts w:cs="Arial"/>
          <w:szCs w:val="16"/>
        </w:rPr>
        <w:t>,</w:t>
      </w:r>
      <w:r w:rsidRPr="00A96566">
        <w:rPr>
          <w:szCs w:val="16"/>
        </w:rPr>
        <w:t xml:space="preserve"> according to </w:t>
      </w:r>
      <w:proofErr w:type="spellStart"/>
      <w:r>
        <w:rPr>
          <w:szCs w:val="16"/>
        </w:rPr>
        <w:t>Multinet</w:t>
      </w:r>
      <w:proofErr w:type="spellEnd"/>
      <w:r w:rsidRPr="00A96566">
        <w:rPr>
          <w:rFonts w:cs="Arial"/>
          <w:szCs w:val="16"/>
        </w:rPr>
        <w:t>,</w:t>
      </w:r>
      <w:r w:rsidRPr="00A96566">
        <w:rPr>
          <w:szCs w:val="16"/>
        </w:rPr>
        <w:t xml:space="preserve"> is designed to account for usage in these months that is more reflective of the peak period than the off-peak period.</w:t>
      </w:r>
    </w:p>
  </w:footnote>
  <w:footnote w:id="27">
    <w:p w:rsidR="003375D7" w:rsidRDefault="003375D7" w:rsidP="004154DA">
      <w:pPr>
        <w:pStyle w:val="FootnoteText"/>
      </w:pPr>
      <w:r w:rsidRPr="00A41651">
        <w:rPr>
          <w:rStyle w:val="FootnoteReference"/>
          <w:rFonts w:cs="Arial"/>
          <w:w w:val="95"/>
          <w:szCs w:val="18"/>
        </w:rPr>
        <w:footnoteRef/>
      </w:r>
      <w:r w:rsidRPr="00A41651">
        <w:rPr>
          <w:rStyle w:val="FootnoteReference"/>
          <w:rFonts w:cs="Arial"/>
          <w:w w:val="95"/>
          <w:szCs w:val="18"/>
        </w:rPr>
        <w:t xml:space="preserve"> </w:t>
      </w:r>
      <w:r w:rsidRPr="00A41651">
        <w:rPr>
          <w:rFonts w:cs="Arial"/>
          <w:szCs w:val="18"/>
        </w:rPr>
        <w:tab/>
      </w:r>
      <w:proofErr w:type="spellStart"/>
      <w:r w:rsidRPr="00A96566">
        <w:rPr>
          <w:szCs w:val="16"/>
        </w:rPr>
        <w:t>Envestra</w:t>
      </w:r>
      <w:proofErr w:type="spellEnd"/>
      <w:r w:rsidRPr="00A96566">
        <w:rPr>
          <w:szCs w:val="16"/>
        </w:rPr>
        <w:t xml:space="preserve"> applies higher charges in its Murray Valley zone.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83E63"/>
    <w:multiLevelType w:val="multilevel"/>
    <w:tmpl w:val="1492709C"/>
    <w:numStyleLink w:val="AERHeadings"/>
  </w:abstractNum>
  <w:abstractNum w:abstractNumId="1">
    <w:nsid w:val="031C7FA6"/>
    <w:multiLevelType w:val="hybridMultilevel"/>
    <w:tmpl w:val="1A7E9E04"/>
    <w:lvl w:ilvl="0" w:tplc="A356B254">
      <w:start w:val="1"/>
      <w:numFmt w:val="bullet"/>
      <w:pStyle w:val="AERbulletlistsecondstyle"/>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
    <w:nsid w:val="0B102140"/>
    <w:multiLevelType w:val="multilevel"/>
    <w:tmpl w:val="B1FCC85A"/>
    <w:numStyleLink w:val="AERnumberedlist"/>
  </w:abstractNum>
  <w:abstractNum w:abstractNumId="3">
    <w:nsid w:val="0D517D24"/>
    <w:multiLevelType w:val="hybridMultilevel"/>
    <w:tmpl w:val="BD7E2B36"/>
    <w:lvl w:ilvl="0" w:tplc="23B41A36">
      <w:start w:val="1"/>
      <w:numFmt w:val="lowerRoman"/>
      <w:lvlText w:val="%1."/>
      <w:lvlJc w:val="left"/>
      <w:pPr>
        <w:tabs>
          <w:tab w:val="num" w:pos="1440"/>
        </w:tabs>
        <w:ind w:left="1440" w:hanging="360"/>
      </w:pPr>
      <w:rPr>
        <w:rFonts w:hint="default"/>
        <w:b w:val="0"/>
        <w:i w:val="0"/>
        <w:sz w:val="22"/>
      </w:rPr>
    </w:lvl>
    <w:lvl w:ilvl="1" w:tplc="0C090003" w:tentative="1">
      <w:start w:val="1"/>
      <w:numFmt w:val="bullet"/>
      <w:lvlText w:val="o"/>
      <w:lvlJc w:val="left"/>
      <w:pPr>
        <w:tabs>
          <w:tab w:val="num" w:pos="1806"/>
        </w:tabs>
        <w:ind w:left="1806" w:hanging="360"/>
      </w:pPr>
      <w:rPr>
        <w:rFonts w:ascii="Courier New" w:hAnsi="Courier New" w:cs="Courier New" w:hint="default"/>
      </w:rPr>
    </w:lvl>
    <w:lvl w:ilvl="2" w:tplc="0C090005" w:tentative="1">
      <w:start w:val="1"/>
      <w:numFmt w:val="bullet"/>
      <w:lvlText w:val=""/>
      <w:lvlJc w:val="left"/>
      <w:pPr>
        <w:tabs>
          <w:tab w:val="num" w:pos="2526"/>
        </w:tabs>
        <w:ind w:left="2526" w:hanging="360"/>
      </w:pPr>
      <w:rPr>
        <w:rFonts w:ascii="Wingdings" w:hAnsi="Wingdings" w:hint="default"/>
      </w:rPr>
    </w:lvl>
    <w:lvl w:ilvl="3" w:tplc="0C090001" w:tentative="1">
      <w:start w:val="1"/>
      <w:numFmt w:val="bullet"/>
      <w:lvlText w:val=""/>
      <w:lvlJc w:val="left"/>
      <w:pPr>
        <w:tabs>
          <w:tab w:val="num" w:pos="3246"/>
        </w:tabs>
        <w:ind w:left="3246" w:hanging="360"/>
      </w:pPr>
      <w:rPr>
        <w:rFonts w:ascii="Symbol" w:hAnsi="Symbol" w:hint="default"/>
      </w:rPr>
    </w:lvl>
    <w:lvl w:ilvl="4" w:tplc="0C090003" w:tentative="1">
      <w:start w:val="1"/>
      <w:numFmt w:val="bullet"/>
      <w:lvlText w:val="o"/>
      <w:lvlJc w:val="left"/>
      <w:pPr>
        <w:tabs>
          <w:tab w:val="num" w:pos="3966"/>
        </w:tabs>
        <w:ind w:left="3966" w:hanging="360"/>
      </w:pPr>
      <w:rPr>
        <w:rFonts w:ascii="Courier New" w:hAnsi="Courier New" w:cs="Courier New" w:hint="default"/>
      </w:rPr>
    </w:lvl>
    <w:lvl w:ilvl="5" w:tplc="0C090005" w:tentative="1">
      <w:start w:val="1"/>
      <w:numFmt w:val="bullet"/>
      <w:lvlText w:val=""/>
      <w:lvlJc w:val="left"/>
      <w:pPr>
        <w:tabs>
          <w:tab w:val="num" w:pos="4686"/>
        </w:tabs>
        <w:ind w:left="4686" w:hanging="360"/>
      </w:pPr>
      <w:rPr>
        <w:rFonts w:ascii="Wingdings" w:hAnsi="Wingdings" w:hint="default"/>
      </w:rPr>
    </w:lvl>
    <w:lvl w:ilvl="6" w:tplc="0C090001" w:tentative="1">
      <w:start w:val="1"/>
      <w:numFmt w:val="bullet"/>
      <w:lvlText w:val=""/>
      <w:lvlJc w:val="left"/>
      <w:pPr>
        <w:tabs>
          <w:tab w:val="num" w:pos="5406"/>
        </w:tabs>
        <w:ind w:left="5406" w:hanging="360"/>
      </w:pPr>
      <w:rPr>
        <w:rFonts w:ascii="Symbol" w:hAnsi="Symbol" w:hint="default"/>
      </w:rPr>
    </w:lvl>
    <w:lvl w:ilvl="7" w:tplc="0C090003" w:tentative="1">
      <w:start w:val="1"/>
      <w:numFmt w:val="bullet"/>
      <w:lvlText w:val="o"/>
      <w:lvlJc w:val="left"/>
      <w:pPr>
        <w:tabs>
          <w:tab w:val="num" w:pos="6126"/>
        </w:tabs>
        <w:ind w:left="6126" w:hanging="360"/>
      </w:pPr>
      <w:rPr>
        <w:rFonts w:ascii="Courier New" w:hAnsi="Courier New" w:cs="Courier New" w:hint="default"/>
      </w:rPr>
    </w:lvl>
    <w:lvl w:ilvl="8" w:tplc="0C090005" w:tentative="1">
      <w:start w:val="1"/>
      <w:numFmt w:val="bullet"/>
      <w:lvlText w:val=""/>
      <w:lvlJc w:val="left"/>
      <w:pPr>
        <w:tabs>
          <w:tab w:val="num" w:pos="6846"/>
        </w:tabs>
        <w:ind w:left="6846" w:hanging="360"/>
      </w:pPr>
      <w:rPr>
        <w:rFonts w:ascii="Wingdings" w:hAnsi="Wingdings" w:hint="default"/>
      </w:rPr>
    </w:lvl>
  </w:abstractNum>
  <w:abstractNum w:abstractNumId="4">
    <w:nsid w:val="176B27A6"/>
    <w:multiLevelType w:val="multilevel"/>
    <w:tmpl w:val="1492709C"/>
    <w:numStyleLink w:val="AERHeadings"/>
  </w:abstractNum>
  <w:abstractNum w:abstractNumId="5">
    <w:nsid w:val="1972601F"/>
    <w:multiLevelType w:val="multilevel"/>
    <w:tmpl w:val="1492709C"/>
    <w:numStyleLink w:val="AERHeadings"/>
  </w:abstractNum>
  <w:abstractNum w:abstractNumId="6">
    <w:nsid w:val="1DFA331B"/>
    <w:multiLevelType w:val="multilevel"/>
    <w:tmpl w:val="B1FCC85A"/>
    <w:numStyleLink w:val="AERnumberedlist"/>
  </w:abstractNum>
  <w:abstractNum w:abstractNumId="7">
    <w:nsid w:val="233428C7"/>
    <w:multiLevelType w:val="multilevel"/>
    <w:tmpl w:val="B1FCC85A"/>
    <w:numStyleLink w:val="AERnumberedlist"/>
  </w:abstractNum>
  <w:abstractNum w:abstractNumId="8">
    <w:nsid w:val="2776270C"/>
    <w:multiLevelType w:val="multilevel"/>
    <w:tmpl w:val="B1FCC85A"/>
    <w:numStyleLink w:val="AERnumberedlist"/>
  </w:abstractNum>
  <w:abstractNum w:abstractNumId="9">
    <w:nsid w:val="281977C0"/>
    <w:multiLevelType w:val="multilevel"/>
    <w:tmpl w:val="1492709C"/>
    <w:numStyleLink w:val="AERHeadings"/>
  </w:abstractNum>
  <w:abstractNum w:abstractNumId="10">
    <w:nsid w:val="295C7239"/>
    <w:multiLevelType w:val="multilevel"/>
    <w:tmpl w:val="1492709C"/>
    <w:numStyleLink w:val="AERHeadings"/>
  </w:abstractNum>
  <w:abstractNum w:abstractNumId="11">
    <w:nsid w:val="2C2D6B9E"/>
    <w:multiLevelType w:val="multilevel"/>
    <w:tmpl w:val="1492709C"/>
    <w:numStyleLink w:val="AERHeadings"/>
  </w:abstractNum>
  <w:abstractNum w:abstractNumId="12">
    <w:nsid w:val="2DB12A3A"/>
    <w:multiLevelType w:val="multilevel"/>
    <w:tmpl w:val="1492709C"/>
    <w:numStyleLink w:val="AERHeadings"/>
  </w:abstractNum>
  <w:abstractNum w:abstractNumId="13">
    <w:nsid w:val="2FB612CC"/>
    <w:multiLevelType w:val="multilevel"/>
    <w:tmpl w:val="1492709C"/>
    <w:styleLink w:val="AERHeadings"/>
    <w:lvl w:ilvl="0">
      <w:start w:val="1"/>
      <w:numFmt w:val="none"/>
      <w:pStyle w:val="UnnumberedHeading"/>
      <w:lvlText w:val="%1"/>
      <w:lvlJc w:val="left"/>
      <w:pPr>
        <w:tabs>
          <w:tab w:val="num" w:pos="0"/>
        </w:tabs>
        <w:ind w:left="0" w:firstLine="0"/>
      </w:pPr>
      <w:rPr>
        <w:rFonts w:hint="default"/>
      </w:rPr>
    </w:lvl>
    <w:lvl w:ilvl="1">
      <w:start w:val="1"/>
      <w:numFmt w:val="decimal"/>
      <w:pStyle w:val="Heading1"/>
      <w:lvlText w:val="%1%2"/>
      <w:lvlJc w:val="left"/>
      <w:pPr>
        <w:tabs>
          <w:tab w:val="num" w:pos="0"/>
        </w:tabs>
        <w:ind w:left="0" w:hanging="851"/>
      </w:pPr>
      <w:rPr>
        <w:rFonts w:hint="default"/>
      </w:rPr>
    </w:lvl>
    <w:lvl w:ilvl="2">
      <w:start w:val="1"/>
      <w:numFmt w:val="decimal"/>
      <w:pStyle w:val="Heading2"/>
      <w:lvlText w:val="%1%2.%3"/>
      <w:lvlJc w:val="left"/>
      <w:pPr>
        <w:tabs>
          <w:tab w:val="num" w:pos="0"/>
        </w:tabs>
        <w:ind w:left="0" w:hanging="851"/>
      </w:pPr>
      <w:rPr>
        <w:rFonts w:hint="default"/>
      </w:rPr>
    </w:lvl>
    <w:lvl w:ilvl="3">
      <w:start w:val="1"/>
      <w:numFmt w:val="decimal"/>
      <w:pStyle w:val="Heading3"/>
      <w:lvlText w:val="%2.%3.%4"/>
      <w:lvlJc w:val="left"/>
      <w:pPr>
        <w:tabs>
          <w:tab w:val="num" w:pos="0"/>
        </w:tabs>
        <w:ind w:left="0" w:hanging="851"/>
      </w:pPr>
      <w:rPr>
        <w:rFonts w:hint="default"/>
      </w:rPr>
    </w:lvl>
    <w:lvl w:ilvl="4">
      <w:start w:val="1"/>
      <w:numFmt w:val="upperLetter"/>
      <w:lvlRestart w:val="1"/>
      <w:pStyle w:val="Heading7"/>
      <w:lvlText w:val="%5"/>
      <w:lvlJc w:val="left"/>
      <w:pPr>
        <w:tabs>
          <w:tab w:val="num" w:pos="0"/>
        </w:tabs>
        <w:ind w:left="0" w:hanging="851"/>
      </w:pPr>
      <w:rPr>
        <w:rFonts w:hint="default"/>
      </w:rPr>
    </w:lvl>
    <w:lvl w:ilvl="5">
      <w:start w:val="1"/>
      <w:numFmt w:val="decimal"/>
      <w:pStyle w:val="Heading8"/>
      <w:lvlText w:val="%5.%6"/>
      <w:lvlJc w:val="left"/>
      <w:pPr>
        <w:tabs>
          <w:tab w:val="num" w:pos="0"/>
        </w:tabs>
        <w:ind w:left="0" w:hanging="851"/>
      </w:pPr>
      <w:rPr>
        <w:rFonts w:hint="default"/>
      </w:rPr>
    </w:lvl>
    <w:lvl w:ilvl="6">
      <w:start w:val="1"/>
      <w:numFmt w:val="decimal"/>
      <w:pStyle w:val="Heading9"/>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14">
    <w:nsid w:val="301B31FF"/>
    <w:multiLevelType w:val="multilevel"/>
    <w:tmpl w:val="A5AEB1CE"/>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5">
    <w:nsid w:val="31AA058E"/>
    <w:multiLevelType w:val="hybridMultilevel"/>
    <w:tmpl w:val="3C70101E"/>
    <w:lvl w:ilvl="0" w:tplc="853AA520">
      <w:start w:val="1"/>
      <w:numFmt w:val="bullet"/>
      <w:pStyle w:val="AERbulletlistthirdstyle"/>
      <w:lvlText w:val=""/>
      <w:lvlJc w:val="left"/>
      <w:pPr>
        <w:ind w:left="1077" w:hanging="360"/>
      </w:pPr>
      <w:rPr>
        <w:rFonts w:ascii="Wingdings" w:hAnsi="Wingdings" w:hint="default"/>
      </w:rPr>
    </w:lvl>
    <w:lvl w:ilvl="1" w:tplc="40569D54" w:tentative="1">
      <w:start w:val="1"/>
      <w:numFmt w:val="bullet"/>
      <w:lvlText w:val="o"/>
      <w:lvlJc w:val="left"/>
      <w:pPr>
        <w:ind w:left="1797" w:hanging="360"/>
      </w:pPr>
      <w:rPr>
        <w:rFonts w:ascii="Courier New" w:hAnsi="Courier New" w:cs="Courier New" w:hint="default"/>
      </w:rPr>
    </w:lvl>
    <w:lvl w:ilvl="2" w:tplc="42A07ABA" w:tentative="1">
      <w:start w:val="1"/>
      <w:numFmt w:val="bullet"/>
      <w:lvlText w:val=""/>
      <w:lvlJc w:val="left"/>
      <w:pPr>
        <w:ind w:left="2517" w:hanging="360"/>
      </w:pPr>
      <w:rPr>
        <w:rFonts w:ascii="Wingdings" w:hAnsi="Wingdings" w:hint="default"/>
      </w:rPr>
    </w:lvl>
    <w:lvl w:ilvl="3" w:tplc="BD26F36C" w:tentative="1">
      <w:start w:val="1"/>
      <w:numFmt w:val="bullet"/>
      <w:lvlText w:val=""/>
      <w:lvlJc w:val="left"/>
      <w:pPr>
        <w:ind w:left="3237" w:hanging="360"/>
      </w:pPr>
      <w:rPr>
        <w:rFonts w:ascii="Symbol" w:hAnsi="Symbol" w:hint="default"/>
      </w:rPr>
    </w:lvl>
    <w:lvl w:ilvl="4" w:tplc="051691A4" w:tentative="1">
      <w:start w:val="1"/>
      <w:numFmt w:val="bullet"/>
      <w:lvlText w:val="o"/>
      <w:lvlJc w:val="left"/>
      <w:pPr>
        <w:ind w:left="3957" w:hanging="360"/>
      </w:pPr>
      <w:rPr>
        <w:rFonts w:ascii="Courier New" w:hAnsi="Courier New" w:cs="Courier New" w:hint="default"/>
      </w:rPr>
    </w:lvl>
    <w:lvl w:ilvl="5" w:tplc="EBA23534" w:tentative="1">
      <w:start w:val="1"/>
      <w:numFmt w:val="bullet"/>
      <w:lvlText w:val=""/>
      <w:lvlJc w:val="left"/>
      <w:pPr>
        <w:ind w:left="4677" w:hanging="360"/>
      </w:pPr>
      <w:rPr>
        <w:rFonts w:ascii="Wingdings" w:hAnsi="Wingdings" w:hint="default"/>
      </w:rPr>
    </w:lvl>
    <w:lvl w:ilvl="6" w:tplc="75662B30" w:tentative="1">
      <w:start w:val="1"/>
      <w:numFmt w:val="bullet"/>
      <w:lvlText w:val=""/>
      <w:lvlJc w:val="left"/>
      <w:pPr>
        <w:ind w:left="5397" w:hanging="360"/>
      </w:pPr>
      <w:rPr>
        <w:rFonts w:ascii="Symbol" w:hAnsi="Symbol" w:hint="default"/>
      </w:rPr>
    </w:lvl>
    <w:lvl w:ilvl="7" w:tplc="343C38B6" w:tentative="1">
      <w:start w:val="1"/>
      <w:numFmt w:val="bullet"/>
      <w:lvlText w:val="o"/>
      <w:lvlJc w:val="left"/>
      <w:pPr>
        <w:ind w:left="6117" w:hanging="360"/>
      </w:pPr>
      <w:rPr>
        <w:rFonts w:ascii="Courier New" w:hAnsi="Courier New" w:cs="Courier New" w:hint="default"/>
      </w:rPr>
    </w:lvl>
    <w:lvl w:ilvl="8" w:tplc="E98C3BD0" w:tentative="1">
      <w:start w:val="1"/>
      <w:numFmt w:val="bullet"/>
      <w:lvlText w:val=""/>
      <w:lvlJc w:val="left"/>
      <w:pPr>
        <w:ind w:left="6837" w:hanging="360"/>
      </w:pPr>
      <w:rPr>
        <w:rFonts w:ascii="Wingdings" w:hAnsi="Wingdings" w:hint="default"/>
      </w:rPr>
    </w:lvl>
  </w:abstractNum>
  <w:abstractNum w:abstractNumId="16">
    <w:nsid w:val="333E0E05"/>
    <w:multiLevelType w:val="multilevel"/>
    <w:tmpl w:val="1492709C"/>
    <w:numStyleLink w:val="AERHeadings"/>
  </w:abstractNum>
  <w:abstractNum w:abstractNumId="17">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3AF336BC"/>
    <w:multiLevelType w:val="hybridMultilevel"/>
    <w:tmpl w:val="955A02CC"/>
    <w:lvl w:ilvl="0" w:tplc="6A70B6F4">
      <w:start w:val="1"/>
      <w:numFmt w:val="bullet"/>
      <w:pStyle w:val="AERbulletlistfirststyle"/>
      <w:lvlText w:val=""/>
      <w:lvlJc w:val="left"/>
      <w:pPr>
        <w:ind w:left="720" w:hanging="360"/>
      </w:pPr>
      <w:rPr>
        <w:rFonts w:ascii="Wingdings" w:hAnsi="Wingdings" w:hint="default"/>
      </w:rPr>
    </w:lvl>
    <w:lvl w:ilvl="1" w:tplc="301272EE">
      <w:start w:val="1"/>
      <w:numFmt w:val="bullet"/>
      <w:lvlText w:val="o"/>
      <w:lvlJc w:val="left"/>
      <w:pPr>
        <w:ind w:left="1440" w:hanging="360"/>
      </w:pPr>
      <w:rPr>
        <w:rFonts w:ascii="Courier New" w:hAnsi="Courier New" w:cs="Courier New" w:hint="default"/>
      </w:rPr>
    </w:lvl>
    <w:lvl w:ilvl="2" w:tplc="B218B6EC" w:tentative="1">
      <w:start w:val="1"/>
      <w:numFmt w:val="bullet"/>
      <w:lvlText w:val=""/>
      <w:lvlJc w:val="left"/>
      <w:pPr>
        <w:ind w:left="2160" w:hanging="360"/>
      </w:pPr>
      <w:rPr>
        <w:rFonts w:ascii="Wingdings" w:hAnsi="Wingdings" w:hint="default"/>
      </w:rPr>
    </w:lvl>
    <w:lvl w:ilvl="3" w:tplc="2124B890" w:tentative="1">
      <w:start w:val="1"/>
      <w:numFmt w:val="bullet"/>
      <w:lvlText w:val=""/>
      <w:lvlJc w:val="left"/>
      <w:pPr>
        <w:ind w:left="2880" w:hanging="360"/>
      </w:pPr>
      <w:rPr>
        <w:rFonts w:ascii="Symbol" w:hAnsi="Symbol" w:hint="default"/>
      </w:rPr>
    </w:lvl>
    <w:lvl w:ilvl="4" w:tplc="15CCA406" w:tentative="1">
      <w:start w:val="1"/>
      <w:numFmt w:val="bullet"/>
      <w:lvlText w:val="o"/>
      <w:lvlJc w:val="left"/>
      <w:pPr>
        <w:ind w:left="3600" w:hanging="360"/>
      </w:pPr>
      <w:rPr>
        <w:rFonts w:ascii="Courier New" w:hAnsi="Courier New" w:cs="Courier New" w:hint="default"/>
      </w:rPr>
    </w:lvl>
    <w:lvl w:ilvl="5" w:tplc="E534C22E" w:tentative="1">
      <w:start w:val="1"/>
      <w:numFmt w:val="bullet"/>
      <w:lvlText w:val=""/>
      <w:lvlJc w:val="left"/>
      <w:pPr>
        <w:ind w:left="4320" w:hanging="360"/>
      </w:pPr>
      <w:rPr>
        <w:rFonts w:ascii="Wingdings" w:hAnsi="Wingdings" w:hint="default"/>
      </w:rPr>
    </w:lvl>
    <w:lvl w:ilvl="6" w:tplc="D62ABFBC" w:tentative="1">
      <w:start w:val="1"/>
      <w:numFmt w:val="bullet"/>
      <w:lvlText w:val=""/>
      <w:lvlJc w:val="left"/>
      <w:pPr>
        <w:ind w:left="5040" w:hanging="360"/>
      </w:pPr>
      <w:rPr>
        <w:rFonts w:ascii="Symbol" w:hAnsi="Symbol" w:hint="default"/>
      </w:rPr>
    </w:lvl>
    <w:lvl w:ilvl="7" w:tplc="00CA9620" w:tentative="1">
      <w:start w:val="1"/>
      <w:numFmt w:val="bullet"/>
      <w:lvlText w:val="o"/>
      <w:lvlJc w:val="left"/>
      <w:pPr>
        <w:ind w:left="5760" w:hanging="360"/>
      </w:pPr>
      <w:rPr>
        <w:rFonts w:ascii="Courier New" w:hAnsi="Courier New" w:cs="Courier New" w:hint="default"/>
      </w:rPr>
    </w:lvl>
    <w:lvl w:ilvl="8" w:tplc="F2927500" w:tentative="1">
      <w:start w:val="1"/>
      <w:numFmt w:val="bullet"/>
      <w:lvlText w:val=""/>
      <w:lvlJc w:val="left"/>
      <w:pPr>
        <w:ind w:left="6480" w:hanging="360"/>
      </w:pPr>
      <w:rPr>
        <w:rFonts w:ascii="Wingdings" w:hAnsi="Wingdings" w:hint="default"/>
      </w:rPr>
    </w:lvl>
  </w:abstractNum>
  <w:abstractNum w:abstractNumId="19">
    <w:nsid w:val="3C721288"/>
    <w:multiLevelType w:val="multilevel"/>
    <w:tmpl w:val="1492709C"/>
    <w:numStyleLink w:val="AERHeadings"/>
  </w:abstractNum>
  <w:abstractNum w:abstractNumId="20">
    <w:nsid w:val="443F74CB"/>
    <w:multiLevelType w:val="hybridMultilevel"/>
    <w:tmpl w:val="5FB40038"/>
    <w:lvl w:ilvl="0" w:tplc="3EA0E8CC">
      <w:start w:val="1"/>
      <w:numFmt w:val="decimal"/>
      <w:lvlText w:val="%1."/>
      <w:lvlJc w:val="left"/>
      <w:pPr>
        <w:tabs>
          <w:tab w:val="num" w:pos="357"/>
        </w:tabs>
        <w:ind w:left="357" w:hanging="357"/>
      </w:pPr>
      <w:rPr>
        <w:rFonts w:ascii="Gautami" w:hAnsi="Gautami" w:hint="default"/>
        <w:b w:val="0"/>
        <w:i w:val="0"/>
        <w:sz w:val="22"/>
      </w:rPr>
    </w:lvl>
    <w:lvl w:ilvl="1" w:tplc="5F84AE04">
      <w:start w:val="1"/>
      <w:numFmt w:val="bullet"/>
      <w:lvlText w:val=""/>
      <w:lvlJc w:val="left"/>
      <w:pPr>
        <w:tabs>
          <w:tab w:val="num" w:pos="4498"/>
        </w:tabs>
        <w:ind w:left="4498" w:hanging="358"/>
      </w:pPr>
      <w:rPr>
        <w:rFonts w:ascii="Wingdings" w:hAnsi="Wingdings" w:hint="default"/>
        <w:b w:val="0"/>
        <w:i w:val="0"/>
        <w:sz w:val="22"/>
      </w:rPr>
    </w:lvl>
    <w:lvl w:ilvl="2" w:tplc="673AA3B0" w:tentative="1">
      <w:start w:val="1"/>
      <w:numFmt w:val="lowerRoman"/>
      <w:lvlText w:val="%3."/>
      <w:lvlJc w:val="right"/>
      <w:pPr>
        <w:tabs>
          <w:tab w:val="num" w:pos="5220"/>
        </w:tabs>
        <w:ind w:left="5220" w:hanging="180"/>
      </w:pPr>
    </w:lvl>
    <w:lvl w:ilvl="3" w:tplc="0764F81C" w:tentative="1">
      <w:start w:val="1"/>
      <w:numFmt w:val="decimal"/>
      <w:lvlText w:val="%4."/>
      <w:lvlJc w:val="left"/>
      <w:pPr>
        <w:tabs>
          <w:tab w:val="num" w:pos="5940"/>
        </w:tabs>
        <w:ind w:left="5940" w:hanging="360"/>
      </w:pPr>
    </w:lvl>
    <w:lvl w:ilvl="4" w:tplc="168A0B06">
      <w:start w:val="1"/>
      <w:numFmt w:val="lowerLetter"/>
      <w:lvlText w:val="%5."/>
      <w:lvlJc w:val="left"/>
      <w:pPr>
        <w:tabs>
          <w:tab w:val="num" w:pos="6660"/>
        </w:tabs>
        <w:ind w:left="6660" w:hanging="360"/>
      </w:pPr>
    </w:lvl>
    <w:lvl w:ilvl="5" w:tplc="56D6C72A">
      <w:start w:val="1"/>
      <w:numFmt w:val="lowerRoman"/>
      <w:lvlText w:val="%6."/>
      <w:lvlJc w:val="right"/>
      <w:pPr>
        <w:tabs>
          <w:tab w:val="num" w:pos="7380"/>
        </w:tabs>
        <w:ind w:left="7380" w:hanging="180"/>
      </w:pPr>
    </w:lvl>
    <w:lvl w:ilvl="6" w:tplc="3FE6C7A6" w:tentative="1">
      <w:start w:val="1"/>
      <w:numFmt w:val="decimal"/>
      <w:lvlText w:val="%7."/>
      <w:lvlJc w:val="left"/>
      <w:pPr>
        <w:tabs>
          <w:tab w:val="num" w:pos="8100"/>
        </w:tabs>
        <w:ind w:left="8100" w:hanging="360"/>
      </w:pPr>
    </w:lvl>
    <w:lvl w:ilvl="7" w:tplc="AE94EDEC" w:tentative="1">
      <w:start w:val="1"/>
      <w:numFmt w:val="lowerLetter"/>
      <w:lvlText w:val="%8."/>
      <w:lvlJc w:val="left"/>
      <w:pPr>
        <w:tabs>
          <w:tab w:val="num" w:pos="8820"/>
        </w:tabs>
        <w:ind w:left="8820" w:hanging="360"/>
      </w:pPr>
    </w:lvl>
    <w:lvl w:ilvl="8" w:tplc="1D3E2486" w:tentative="1">
      <w:start w:val="1"/>
      <w:numFmt w:val="lowerRoman"/>
      <w:lvlText w:val="%9."/>
      <w:lvlJc w:val="right"/>
      <w:pPr>
        <w:tabs>
          <w:tab w:val="num" w:pos="9540"/>
        </w:tabs>
        <w:ind w:left="9540" w:hanging="180"/>
      </w:pPr>
    </w:lvl>
  </w:abstractNum>
  <w:abstractNum w:abstractNumId="21">
    <w:nsid w:val="4F037C49"/>
    <w:multiLevelType w:val="multilevel"/>
    <w:tmpl w:val="B1FCC85A"/>
    <w:numStyleLink w:val="AERnumberedlist"/>
  </w:abstractNum>
  <w:abstractNum w:abstractNumId="22">
    <w:nsid w:val="51487971"/>
    <w:multiLevelType w:val="multilevel"/>
    <w:tmpl w:val="B1FCC85A"/>
    <w:styleLink w:val="AERnumberedlist"/>
    <w:lvl w:ilvl="0">
      <w:start w:val="1"/>
      <w:numFmt w:val="none"/>
      <w:pStyle w:val="AERbodytext"/>
      <w:lvlText w:val="%1"/>
      <w:lvlJc w:val="left"/>
      <w:pPr>
        <w:tabs>
          <w:tab w:val="num" w:pos="0"/>
        </w:tabs>
        <w:ind w:left="0" w:firstLine="0"/>
      </w:pPr>
      <w:rPr>
        <w:rFonts w:hint="default"/>
      </w:rPr>
    </w:lvl>
    <w:lvl w:ilvl="1">
      <w:start w:val="1"/>
      <w:numFmt w:val="decimal"/>
      <w:pStyle w:val="AERnumberedlistfirststyle"/>
      <w:lvlText w:val="%2."/>
      <w:lvlJc w:val="left"/>
      <w:pPr>
        <w:tabs>
          <w:tab w:val="num" w:pos="357"/>
        </w:tabs>
        <w:ind w:left="357" w:hanging="357"/>
      </w:pPr>
      <w:rPr>
        <w:rFonts w:hint="default"/>
      </w:rPr>
    </w:lvl>
    <w:lvl w:ilvl="2">
      <w:start w:val="1"/>
      <w:numFmt w:val="lowerLetter"/>
      <w:pStyle w:val="AERnumberedlistsecondstyle"/>
      <w:lvlText w:val="%3."/>
      <w:lvlJc w:val="left"/>
      <w:pPr>
        <w:tabs>
          <w:tab w:val="num" w:pos="720"/>
        </w:tabs>
        <w:ind w:left="720" w:hanging="363"/>
      </w:pPr>
      <w:rPr>
        <w:rFonts w:hint="default"/>
      </w:rPr>
    </w:lvl>
    <w:lvl w:ilvl="3">
      <w:start w:val="1"/>
      <w:numFmt w:val="lowerRoman"/>
      <w:pStyle w:val="AERnumberedlistthirdstyle"/>
      <w:lvlText w:val="%4."/>
      <w:lvlJc w:val="left"/>
      <w:pPr>
        <w:tabs>
          <w:tab w:val="num" w:pos="1077"/>
        </w:tabs>
        <w:ind w:left="1077" w:hanging="35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56E1495A"/>
    <w:multiLevelType w:val="multilevel"/>
    <w:tmpl w:val="D802712E"/>
    <w:lvl w:ilvl="0">
      <w:start w:val="1"/>
      <w:numFmt w:val="upperLetter"/>
      <w:lvlText w:val="%1."/>
      <w:lvlJc w:val="left"/>
      <w:pPr>
        <w:tabs>
          <w:tab w:val="num" w:pos="567"/>
        </w:tabs>
        <w:ind w:left="567" w:hanging="567"/>
      </w:pPr>
      <w:rPr>
        <w:rFonts w:hint="default"/>
      </w:rPr>
    </w:lvl>
    <w:lvl w:ilvl="1">
      <w:start w:val="1"/>
      <w:numFmt w:val="decimal"/>
      <w:lvlText w:val="%1.%2"/>
      <w:lvlJc w:val="left"/>
      <w:pPr>
        <w:tabs>
          <w:tab w:val="num" w:pos="0"/>
        </w:tabs>
        <w:ind w:left="851" w:hanging="851"/>
      </w:pPr>
      <w:rPr>
        <w:rFonts w:hint="default"/>
      </w:rPr>
    </w:lvl>
    <w:lvl w:ilvl="2">
      <w:start w:val="1"/>
      <w:numFmt w:val="decimal"/>
      <w:lvlText w:val="%1.%2.%3"/>
      <w:lvlJc w:val="left"/>
      <w:pPr>
        <w:tabs>
          <w:tab w:val="num" w:pos="0"/>
        </w:tabs>
        <w:ind w:left="1134" w:hanging="1134"/>
      </w:pPr>
      <w:rPr>
        <w:rFonts w:hint="default"/>
      </w:rPr>
    </w:lvl>
    <w:lvl w:ilvl="3">
      <w:start w:val="1"/>
      <w:numFmt w:val="decimal"/>
      <w:lvlText w:val="%1.%2.%3.%4"/>
      <w:lvlJc w:val="left"/>
      <w:pPr>
        <w:tabs>
          <w:tab w:val="num" w:pos="0"/>
        </w:tabs>
        <w:ind w:left="1418" w:hanging="1418"/>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nsid w:val="5D386EA7"/>
    <w:multiLevelType w:val="multilevel"/>
    <w:tmpl w:val="1492709C"/>
    <w:numStyleLink w:val="AERHeadings"/>
  </w:abstractNum>
  <w:abstractNum w:abstractNumId="25">
    <w:nsid w:val="5DCC1B18"/>
    <w:multiLevelType w:val="multilevel"/>
    <w:tmpl w:val="B1FCC85A"/>
    <w:numStyleLink w:val="AERnumberedlist"/>
  </w:abstractNum>
  <w:abstractNum w:abstractNumId="26">
    <w:nsid w:val="68247CF7"/>
    <w:multiLevelType w:val="multilevel"/>
    <w:tmpl w:val="1492709C"/>
    <w:numStyleLink w:val="AERHeadings"/>
  </w:abstractNum>
  <w:abstractNum w:abstractNumId="27">
    <w:nsid w:val="69315B1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74595980"/>
    <w:multiLevelType w:val="multilevel"/>
    <w:tmpl w:val="1492709C"/>
    <w:numStyleLink w:val="AERHeadings"/>
  </w:abstractNum>
  <w:abstractNum w:abstractNumId="29">
    <w:nsid w:val="74F81DDF"/>
    <w:multiLevelType w:val="multilevel"/>
    <w:tmpl w:val="1492709C"/>
    <w:numStyleLink w:val="AERHeadings"/>
  </w:abstractNum>
  <w:abstractNum w:abstractNumId="30">
    <w:nsid w:val="787F66A4"/>
    <w:multiLevelType w:val="multilevel"/>
    <w:tmpl w:val="1492709C"/>
    <w:numStyleLink w:val="AERHeadings"/>
  </w:abstractNum>
  <w:abstractNum w:abstractNumId="31">
    <w:nsid w:val="7AEA3AE1"/>
    <w:multiLevelType w:val="hybridMultilevel"/>
    <w:tmpl w:val="52969776"/>
    <w:lvl w:ilvl="0" w:tplc="F8407306">
      <w:start w:val="1"/>
      <w:numFmt w:val="bullet"/>
      <w:pStyle w:val="AERquotebullet1"/>
      <w:lvlText w:val=""/>
      <w:lvlJc w:val="left"/>
      <w:pPr>
        <w:ind w:left="720" w:hanging="360"/>
      </w:pPr>
      <w:rPr>
        <w:rFonts w:ascii="Wingdings" w:hAnsi="Wingdings" w:hint="default"/>
      </w:rPr>
    </w:lvl>
    <w:lvl w:ilvl="1" w:tplc="1938D204" w:tentative="1">
      <w:start w:val="1"/>
      <w:numFmt w:val="bullet"/>
      <w:lvlText w:val="o"/>
      <w:lvlJc w:val="left"/>
      <w:pPr>
        <w:ind w:left="1440" w:hanging="360"/>
      </w:pPr>
      <w:rPr>
        <w:rFonts w:ascii="Courier New" w:hAnsi="Courier New" w:cs="Courier New" w:hint="default"/>
      </w:rPr>
    </w:lvl>
    <w:lvl w:ilvl="2" w:tplc="7E50549A" w:tentative="1">
      <w:start w:val="1"/>
      <w:numFmt w:val="bullet"/>
      <w:lvlText w:val=""/>
      <w:lvlJc w:val="left"/>
      <w:pPr>
        <w:ind w:left="2160" w:hanging="360"/>
      </w:pPr>
      <w:rPr>
        <w:rFonts w:ascii="Wingdings" w:hAnsi="Wingdings" w:hint="default"/>
      </w:rPr>
    </w:lvl>
    <w:lvl w:ilvl="3" w:tplc="12A8F844" w:tentative="1">
      <w:start w:val="1"/>
      <w:numFmt w:val="bullet"/>
      <w:lvlText w:val=""/>
      <w:lvlJc w:val="left"/>
      <w:pPr>
        <w:ind w:left="2880" w:hanging="360"/>
      </w:pPr>
      <w:rPr>
        <w:rFonts w:ascii="Symbol" w:hAnsi="Symbol" w:hint="default"/>
      </w:rPr>
    </w:lvl>
    <w:lvl w:ilvl="4" w:tplc="123607F0" w:tentative="1">
      <w:start w:val="1"/>
      <w:numFmt w:val="bullet"/>
      <w:lvlText w:val="o"/>
      <w:lvlJc w:val="left"/>
      <w:pPr>
        <w:ind w:left="3600" w:hanging="360"/>
      </w:pPr>
      <w:rPr>
        <w:rFonts w:ascii="Courier New" w:hAnsi="Courier New" w:cs="Courier New" w:hint="default"/>
      </w:rPr>
    </w:lvl>
    <w:lvl w:ilvl="5" w:tplc="DAB620F0" w:tentative="1">
      <w:start w:val="1"/>
      <w:numFmt w:val="bullet"/>
      <w:lvlText w:val=""/>
      <w:lvlJc w:val="left"/>
      <w:pPr>
        <w:ind w:left="4320" w:hanging="360"/>
      </w:pPr>
      <w:rPr>
        <w:rFonts w:ascii="Wingdings" w:hAnsi="Wingdings" w:hint="default"/>
      </w:rPr>
    </w:lvl>
    <w:lvl w:ilvl="6" w:tplc="EDA45EF6" w:tentative="1">
      <w:start w:val="1"/>
      <w:numFmt w:val="bullet"/>
      <w:lvlText w:val=""/>
      <w:lvlJc w:val="left"/>
      <w:pPr>
        <w:ind w:left="5040" w:hanging="360"/>
      </w:pPr>
      <w:rPr>
        <w:rFonts w:ascii="Symbol" w:hAnsi="Symbol" w:hint="default"/>
      </w:rPr>
    </w:lvl>
    <w:lvl w:ilvl="7" w:tplc="9718E336" w:tentative="1">
      <w:start w:val="1"/>
      <w:numFmt w:val="bullet"/>
      <w:lvlText w:val="o"/>
      <w:lvlJc w:val="left"/>
      <w:pPr>
        <w:ind w:left="5760" w:hanging="360"/>
      </w:pPr>
      <w:rPr>
        <w:rFonts w:ascii="Courier New" w:hAnsi="Courier New" w:cs="Courier New" w:hint="default"/>
      </w:rPr>
    </w:lvl>
    <w:lvl w:ilvl="8" w:tplc="3752C776" w:tentative="1">
      <w:start w:val="1"/>
      <w:numFmt w:val="bullet"/>
      <w:lvlText w:val=""/>
      <w:lvlJc w:val="left"/>
      <w:pPr>
        <w:ind w:left="6480" w:hanging="360"/>
      </w:pPr>
      <w:rPr>
        <w:rFonts w:ascii="Wingdings" w:hAnsi="Wingdings" w:hint="default"/>
      </w:rPr>
    </w:lvl>
  </w:abstractNum>
  <w:abstractNum w:abstractNumId="32">
    <w:nsid w:val="7BE97BF8"/>
    <w:multiLevelType w:val="multilevel"/>
    <w:tmpl w:val="1492709C"/>
    <w:numStyleLink w:val="AERHeadings"/>
  </w:abstractNum>
  <w:abstractNum w:abstractNumId="33">
    <w:nsid w:val="7CDA0F5F"/>
    <w:multiLevelType w:val="multilevel"/>
    <w:tmpl w:val="1492709C"/>
    <w:numStyleLink w:val="AERHeadings"/>
  </w:abstractNum>
  <w:num w:numId="1">
    <w:abstractNumId w:val="27"/>
  </w:num>
  <w:num w:numId="2">
    <w:abstractNumId w:val="13"/>
  </w:num>
  <w:num w:numId="3">
    <w:abstractNumId w:val="20"/>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20"/>
    <w:lvlOverride w:ilvl="0">
      <w:startOverride w:val="1"/>
    </w:lvlOverride>
  </w:num>
  <w:num w:numId="7">
    <w:abstractNumId w:val="18"/>
  </w:num>
  <w:num w:numId="8">
    <w:abstractNumId w:val="15"/>
  </w:num>
  <w:num w:numId="9">
    <w:abstractNumId w:val="31"/>
  </w:num>
  <w:num w:numId="10">
    <w:abstractNumId w:val="20"/>
    <w:lvlOverride w:ilvl="0">
      <w:startOverride w:val="1"/>
    </w:lvlOverride>
  </w:num>
  <w:num w:numId="11">
    <w:abstractNumId w:val="1"/>
  </w:num>
  <w:num w:numId="12">
    <w:abstractNumId w:val="20"/>
    <w:lvlOverride w:ilvl="0">
      <w:startOverride w:val="1"/>
    </w:lvlOverride>
  </w:num>
  <w:num w:numId="13">
    <w:abstractNumId w:val="22"/>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2"/>
  </w:num>
  <w:num w:numId="17">
    <w:abstractNumId w:val="21"/>
  </w:num>
  <w:num w:numId="18">
    <w:abstractNumId w:val="6"/>
  </w:num>
  <w:num w:numId="19">
    <w:abstractNumId w:val="8"/>
  </w:num>
  <w:num w:numId="20">
    <w:abstractNumId w:val="29"/>
  </w:num>
  <w:num w:numId="21">
    <w:abstractNumId w:val="25"/>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num>
  <w:num w:numId="27">
    <w:abstractNumId w:val="33"/>
  </w:num>
  <w:num w:numId="28">
    <w:abstractNumId w:val="16"/>
  </w:num>
  <w:num w:numId="29">
    <w:abstractNumId w:val="9"/>
  </w:num>
  <w:num w:numId="30">
    <w:abstractNumId w:val="4"/>
  </w:num>
  <w:num w:numId="31">
    <w:abstractNumId w:val="0"/>
  </w:num>
  <w:num w:numId="32">
    <w:abstractNumId w:val="5"/>
  </w:num>
  <w:num w:numId="33">
    <w:abstractNumId w:val="30"/>
  </w:num>
  <w:num w:numId="34">
    <w:abstractNumId w:val="26"/>
  </w:num>
  <w:num w:numId="35">
    <w:abstractNumId w:val="28"/>
  </w:num>
  <w:num w:numId="36">
    <w:abstractNumId w:val="32"/>
  </w:num>
  <w:num w:numId="37">
    <w:abstractNumId w:val="24"/>
  </w:num>
  <w:num w:numId="38">
    <w:abstractNumId w:val="11"/>
  </w:num>
  <w:num w:numId="39">
    <w:abstractNumId w:val="12"/>
  </w:num>
  <w:num w:numId="40">
    <w:abstractNumId w:val="19"/>
  </w:num>
  <w:num w:numId="41">
    <w:abstractNumId w:val="0"/>
  </w:num>
  <w:num w:numId="42">
    <w:abstractNumId w:val="14"/>
  </w:num>
  <w:num w:numId="43">
    <w:abstractNumId w:val="0"/>
  </w:num>
  <w:num w:numId="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3"/>
  </w:num>
  <w:num w:numId="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ocumentProtection w:formatting="1" w:enforcement="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SCBRFS001\home$\pmich\victorian gas service provider (D2014-00013155).docx"/>
  </w:docVars>
  <w:rsids>
    <w:rsidRoot w:val="000C052F"/>
    <w:rsid w:val="00001364"/>
    <w:rsid w:val="00001A4E"/>
    <w:rsid w:val="00001CF1"/>
    <w:rsid w:val="00002B29"/>
    <w:rsid w:val="00002C57"/>
    <w:rsid w:val="000041E7"/>
    <w:rsid w:val="00006DC3"/>
    <w:rsid w:val="00006FEF"/>
    <w:rsid w:val="000075E5"/>
    <w:rsid w:val="00007AA9"/>
    <w:rsid w:val="00007EAD"/>
    <w:rsid w:val="0001337F"/>
    <w:rsid w:val="0001349F"/>
    <w:rsid w:val="000136C6"/>
    <w:rsid w:val="00013C13"/>
    <w:rsid w:val="00015A64"/>
    <w:rsid w:val="00015F45"/>
    <w:rsid w:val="00016A9B"/>
    <w:rsid w:val="00016ABB"/>
    <w:rsid w:val="00016E17"/>
    <w:rsid w:val="00017299"/>
    <w:rsid w:val="00017971"/>
    <w:rsid w:val="00020BF4"/>
    <w:rsid w:val="00022D02"/>
    <w:rsid w:val="000230BA"/>
    <w:rsid w:val="0002419E"/>
    <w:rsid w:val="000244A2"/>
    <w:rsid w:val="00025AE3"/>
    <w:rsid w:val="00025D2A"/>
    <w:rsid w:val="0002601E"/>
    <w:rsid w:val="000264E6"/>
    <w:rsid w:val="000273F7"/>
    <w:rsid w:val="000301DF"/>
    <w:rsid w:val="0003059B"/>
    <w:rsid w:val="00030DC3"/>
    <w:rsid w:val="00031213"/>
    <w:rsid w:val="000338C2"/>
    <w:rsid w:val="00033E2E"/>
    <w:rsid w:val="000353CA"/>
    <w:rsid w:val="000359B3"/>
    <w:rsid w:val="000360CF"/>
    <w:rsid w:val="000365D0"/>
    <w:rsid w:val="0003761B"/>
    <w:rsid w:val="000376FE"/>
    <w:rsid w:val="00037958"/>
    <w:rsid w:val="00040599"/>
    <w:rsid w:val="00040689"/>
    <w:rsid w:val="00040749"/>
    <w:rsid w:val="00044474"/>
    <w:rsid w:val="00046358"/>
    <w:rsid w:val="00047308"/>
    <w:rsid w:val="00047CCC"/>
    <w:rsid w:val="00047DD3"/>
    <w:rsid w:val="000506AE"/>
    <w:rsid w:val="00052314"/>
    <w:rsid w:val="000523FD"/>
    <w:rsid w:val="00052733"/>
    <w:rsid w:val="000527ED"/>
    <w:rsid w:val="00055254"/>
    <w:rsid w:val="0005548A"/>
    <w:rsid w:val="00055DC2"/>
    <w:rsid w:val="00056437"/>
    <w:rsid w:val="00056887"/>
    <w:rsid w:val="00056A3C"/>
    <w:rsid w:val="000571B9"/>
    <w:rsid w:val="00057ABF"/>
    <w:rsid w:val="00060E3A"/>
    <w:rsid w:val="00061521"/>
    <w:rsid w:val="000618BA"/>
    <w:rsid w:val="000627D6"/>
    <w:rsid w:val="00063004"/>
    <w:rsid w:val="00065801"/>
    <w:rsid w:val="000676D7"/>
    <w:rsid w:val="00067A14"/>
    <w:rsid w:val="00067BC3"/>
    <w:rsid w:val="00070241"/>
    <w:rsid w:val="00070D05"/>
    <w:rsid w:val="000716DF"/>
    <w:rsid w:val="0007188A"/>
    <w:rsid w:val="00071F14"/>
    <w:rsid w:val="00072960"/>
    <w:rsid w:val="000746E9"/>
    <w:rsid w:val="00074C63"/>
    <w:rsid w:val="000758BE"/>
    <w:rsid w:val="00075B3D"/>
    <w:rsid w:val="00076A4D"/>
    <w:rsid w:val="00076B2A"/>
    <w:rsid w:val="00081393"/>
    <w:rsid w:val="00082E15"/>
    <w:rsid w:val="0008373C"/>
    <w:rsid w:val="000843A7"/>
    <w:rsid w:val="0008456A"/>
    <w:rsid w:val="00085AE2"/>
    <w:rsid w:val="00086C3D"/>
    <w:rsid w:val="000870F8"/>
    <w:rsid w:val="0009028D"/>
    <w:rsid w:val="00091890"/>
    <w:rsid w:val="00092BA5"/>
    <w:rsid w:val="00092F74"/>
    <w:rsid w:val="00096877"/>
    <w:rsid w:val="00096F25"/>
    <w:rsid w:val="000A070B"/>
    <w:rsid w:val="000A0E08"/>
    <w:rsid w:val="000A0E9A"/>
    <w:rsid w:val="000A1282"/>
    <w:rsid w:val="000A1CC2"/>
    <w:rsid w:val="000A2421"/>
    <w:rsid w:val="000A2F8B"/>
    <w:rsid w:val="000A3A44"/>
    <w:rsid w:val="000A4B71"/>
    <w:rsid w:val="000A5342"/>
    <w:rsid w:val="000A6C33"/>
    <w:rsid w:val="000B0A5E"/>
    <w:rsid w:val="000B1338"/>
    <w:rsid w:val="000B153E"/>
    <w:rsid w:val="000B15CA"/>
    <w:rsid w:val="000B2352"/>
    <w:rsid w:val="000B4A11"/>
    <w:rsid w:val="000B5B2C"/>
    <w:rsid w:val="000B5F56"/>
    <w:rsid w:val="000B6599"/>
    <w:rsid w:val="000B6E14"/>
    <w:rsid w:val="000B7745"/>
    <w:rsid w:val="000C052F"/>
    <w:rsid w:val="000C0D2D"/>
    <w:rsid w:val="000C1975"/>
    <w:rsid w:val="000C22F6"/>
    <w:rsid w:val="000C2664"/>
    <w:rsid w:val="000C2D3B"/>
    <w:rsid w:val="000C3430"/>
    <w:rsid w:val="000C35EA"/>
    <w:rsid w:val="000C3A9E"/>
    <w:rsid w:val="000C3BB2"/>
    <w:rsid w:val="000C3BCE"/>
    <w:rsid w:val="000C4217"/>
    <w:rsid w:val="000C4AC5"/>
    <w:rsid w:val="000C5551"/>
    <w:rsid w:val="000C5A9E"/>
    <w:rsid w:val="000C5D81"/>
    <w:rsid w:val="000D03C2"/>
    <w:rsid w:val="000D04B1"/>
    <w:rsid w:val="000D0B6A"/>
    <w:rsid w:val="000D0BC2"/>
    <w:rsid w:val="000D0EAD"/>
    <w:rsid w:val="000D11CF"/>
    <w:rsid w:val="000D15B3"/>
    <w:rsid w:val="000D2A39"/>
    <w:rsid w:val="000D49FC"/>
    <w:rsid w:val="000D4C52"/>
    <w:rsid w:val="000D789E"/>
    <w:rsid w:val="000E0305"/>
    <w:rsid w:val="000E0486"/>
    <w:rsid w:val="000E08E9"/>
    <w:rsid w:val="000E0FDB"/>
    <w:rsid w:val="000E1651"/>
    <w:rsid w:val="000E3863"/>
    <w:rsid w:val="000E40A4"/>
    <w:rsid w:val="000E5D0C"/>
    <w:rsid w:val="000E609A"/>
    <w:rsid w:val="000E7910"/>
    <w:rsid w:val="000E7ECE"/>
    <w:rsid w:val="000F00E2"/>
    <w:rsid w:val="000F387C"/>
    <w:rsid w:val="000F38D9"/>
    <w:rsid w:val="000F3A6A"/>
    <w:rsid w:val="000F435E"/>
    <w:rsid w:val="000F4842"/>
    <w:rsid w:val="000F4E11"/>
    <w:rsid w:val="000F56A6"/>
    <w:rsid w:val="000F5F3E"/>
    <w:rsid w:val="000F638C"/>
    <w:rsid w:val="000F645A"/>
    <w:rsid w:val="000F6FBF"/>
    <w:rsid w:val="000F749A"/>
    <w:rsid w:val="000F78EF"/>
    <w:rsid w:val="000F7946"/>
    <w:rsid w:val="000F7EED"/>
    <w:rsid w:val="00100E6C"/>
    <w:rsid w:val="001020CC"/>
    <w:rsid w:val="00102744"/>
    <w:rsid w:val="00102F5B"/>
    <w:rsid w:val="0010305B"/>
    <w:rsid w:val="001033B3"/>
    <w:rsid w:val="001037BA"/>
    <w:rsid w:val="00103ED0"/>
    <w:rsid w:val="00104975"/>
    <w:rsid w:val="00104E00"/>
    <w:rsid w:val="00104F65"/>
    <w:rsid w:val="00105053"/>
    <w:rsid w:val="001051F6"/>
    <w:rsid w:val="00105347"/>
    <w:rsid w:val="00105636"/>
    <w:rsid w:val="0010605F"/>
    <w:rsid w:val="0010662D"/>
    <w:rsid w:val="00106F36"/>
    <w:rsid w:val="00107E43"/>
    <w:rsid w:val="001105EE"/>
    <w:rsid w:val="00110B2C"/>
    <w:rsid w:val="001116B8"/>
    <w:rsid w:val="00111EF0"/>
    <w:rsid w:val="0011524D"/>
    <w:rsid w:val="00115911"/>
    <w:rsid w:val="00116042"/>
    <w:rsid w:val="001160A8"/>
    <w:rsid w:val="00117187"/>
    <w:rsid w:val="00117653"/>
    <w:rsid w:val="00117CF9"/>
    <w:rsid w:val="0012060C"/>
    <w:rsid w:val="00122C20"/>
    <w:rsid w:val="0012462A"/>
    <w:rsid w:val="00124835"/>
    <w:rsid w:val="001270FD"/>
    <w:rsid w:val="001272D7"/>
    <w:rsid w:val="0013034E"/>
    <w:rsid w:val="00130409"/>
    <w:rsid w:val="0013049C"/>
    <w:rsid w:val="00130B6A"/>
    <w:rsid w:val="001314E3"/>
    <w:rsid w:val="00131502"/>
    <w:rsid w:val="001318D5"/>
    <w:rsid w:val="001327C5"/>
    <w:rsid w:val="00132AFE"/>
    <w:rsid w:val="001335D4"/>
    <w:rsid w:val="00134383"/>
    <w:rsid w:val="0013481C"/>
    <w:rsid w:val="00134FBE"/>
    <w:rsid w:val="001355E4"/>
    <w:rsid w:val="0013656A"/>
    <w:rsid w:val="00137EDD"/>
    <w:rsid w:val="00140ADA"/>
    <w:rsid w:val="00141309"/>
    <w:rsid w:val="00141BBE"/>
    <w:rsid w:val="00143EA2"/>
    <w:rsid w:val="00144221"/>
    <w:rsid w:val="001449C5"/>
    <w:rsid w:val="00144E8C"/>
    <w:rsid w:val="0014738C"/>
    <w:rsid w:val="00147B99"/>
    <w:rsid w:val="00147ECE"/>
    <w:rsid w:val="001509D6"/>
    <w:rsid w:val="00151C10"/>
    <w:rsid w:val="0015308D"/>
    <w:rsid w:val="00153201"/>
    <w:rsid w:val="00153612"/>
    <w:rsid w:val="00153869"/>
    <w:rsid w:val="001543D2"/>
    <w:rsid w:val="00155450"/>
    <w:rsid w:val="00155949"/>
    <w:rsid w:val="00155D3D"/>
    <w:rsid w:val="00160C45"/>
    <w:rsid w:val="001613FA"/>
    <w:rsid w:val="00163545"/>
    <w:rsid w:val="00163F46"/>
    <w:rsid w:val="0016423B"/>
    <w:rsid w:val="00166936"/>
    <w:rsid w:val="00167FAC"/>
    <w:rsid w:val="001712BD"/>
    <w:rsid w:val="0017161F"/>
    <w:rsid w:val="00171F28"/>
    <w:rsid w:val="00174026"/>
    <w:rsid w:val="00174670"/>
    <w:rsid w:val="001759FA"/>
    <w:rsid w:val="00175F94"/>
    <w:rsid w:val="00176825"/>
    <w:rsid w:val="00176B75"/>
    <w:rsid w:val="00176D54"/>
    <w:rsid w:val="0017722C"/>
    <w:rsid w:val="001777BF"/>
    <w:rsid w:val="00180132"/>
    <w:rsid w:val="00180499"/>
    <w:rsid w:val="001805B9"/>
    <w:rsid w:val="00180C3A"/>
    <w:rsid w:val="0018112A"/>
    <w:rsid w:val="0018164F"/>
    <w:rsid w:val="00181E25"/>
    <w:rsid w:val="001824EE"/>
    <w:rsid w:val="00183094"/>
    <w:rsid w:val="001856EE"/>
    <w:rsid w:val="00185D65"/>
    <w:rsid w:val="00187AFB"/>
    <w:rsid w:val="0019082F"/>
    <w:rsid w:val="00190C63"/>
    <w:rsid w:val="00194A00"/>
    <w:rsid w:val="00194BBB"/>
    <w:rsid w:val="00194C3C"/>
    <w:rsid w:val="00194D8A"/>
    <w:rsid w:val="00195731"/>
    <w:rsid w:val="00196D4D"/>
    <w:rsid w:val="00197028"/>
    <w:rsid w:val="001A0ADA"/>
    <w:rsid w:val="001A1769"/>
    <w:rsid w:val="001A2086"/>
    <w:rsid w:val="001A2F22"/>
    <w:rsid w:val="001A37C2"/>
    <w:rsid w:val="001A3AE3"/>
    <w:rsid w:val="001A60EE"/>
    <w:rsid w:val="001A648A"/>
    <w:rsid w:val="001A64DB"/>
    <w:rsid w:val="001A6F9F"/>
    <w:rsid w:val="001A72A3"/>
    <w:rsid w:val="001B0180"/>
    <w:rsid w:val="001B0648"/>
    <w:rsid w:val="001B1D37"/>
    <w:rsid w:val="001B31DB"/>
    <w:rsid w:val="001B7627"/>
    <w:rsid w:val="001B7B5B"/>
    <w:rsid w:val="001C12E5"/>
    <w:rsid w:val="001C1401"/>
    <w:rsid w:val="001C18C6"/>
    <w:rsid w:val="001C2068"/>
    <w:rsid w:val="001C2E46"/>
    <w:rsid w:val="001C41D6"/>
    <w:rsid w:val="001C5261"/>
    <w:rsid w:val="001C5D15"/>
    <w:rsid w:val="001C6532"/>
    <w:rsid w:val="001C663E"/>
    <w:rsid w:val="001C6CE0"/>
    <w:rsid w:val="001C7CC1"/>
    <w:rsid w:val="001D1F48"/>
    <w:rsid w:val="001D3CEB"/>
    <w:rsid w:val="001D3ED7"/>
    <w:rsid w:val="001D5DD2"/>
    <w:rsid w:val="001D6468"/>
    <w:rsid w:val="001D77D6"/>
    <w:rsid w:val="001E00D2"/>
    <w:rsid w:val="001E03EB"/>
    <w:rsid w:val="001E04DC"/>
    <w:rsid w:val="001E1EFE"/>
    <w:rsid w:val="001E2DC5"/>
    <w:rsid w:val="001E44F8"/>
    <w:rsid w:val="001E6A7C"/>
    <w:rsid w:val="001E6B5B"/>
    <w:rsid w:val="001E7B62"/>
    <w:rsid w:val="001F1CAD"/>
    <w:rsid w:val="001F3027"/>
    <w:rsid w:val="001F31DF"/>
    <w:rsid w:val="001F46BE"/>
    <w:rsid w:val="001F49B6"/>
    <w:rsid w:val="001F5070"/>
    <w:rsid w:val="001F52DE"/>
    <w:rsid w:val="001F53C4"/>
    <w:rsid w:val="001F57ED"/>
    <w:rsid w:val="001F5C63"/>
    <w:rsid w:val="001F5D57"/>
    <w:rsid w:val="001F6061"/>
    <w:rsid w:val="001F625E"/>
    <w:rsid w:val="001F6BA3"/>
    <w:rsid w:val="0020100D"/>
    <w:rsid w:val="00202EB1"/>
    <w:rsid w:val="0020493A"/>
    <w:rsid w:val="0020568E"/>
    <w:rsid w:val="00206119"/>
    <w:rsid w:val="00207448"/>
    <w:rsid w:val="002074B4"/>
    <w:rsid w:val="00207AB0"/>
    <w:rsid w:val="0021018F"/>
    <w:rsid w:val="00210CA4"/>
    <w:rsid w:val="002116F9"/>
    <w:rsid w:val="002125C6"/>
    <w:rsid w:val="002125F9"/>
    <w:rsid w:val="002129A3"/>
    <w:rsid w:val="0021320C"/>
    <w:rsid w:val="00213A52"/>
    <w:rsid w:val="00213AC9"/>
    <w:rsid w:val="00215EE0"/>
    <w:rsid w:val="00216EC8"/>
    <w:rsid w:val="00220B8E"/>
    <w:rsid w:val="0022168A"/>
    <w:rsid w:val="00221A75"/>
    <w:rsid w:val="00221AE0"/>
    <w:rsid w:val="00223A7E"/>
    <w:rsid w:val="00223FA2"/>
    <w:rsid w:val="00224083"/>
    <w:rsid w:val="00224298"/>
    <w:rsid w:val="002251A1"/>
    <w:rsid w:val="00225641"/>
    <w:rsid w:val="0022574B"/>
    <w:rsid w:val="002257B9"/>
    <w:rsid w:val="002261E7"/>
    <w:rsid w:val="0022673E"/>
    <w:rsid w:val="00226F56"/>
    <w:rsid w:val="002278E7"/>
    <w:rsid w:val="0023107D"/>
    <w:rsid w:val="0023137D"/>
    <w:rsid w:val="002331FD"/>
    <w:rsid w:val="00233AFE"/>
    <w:rsid w:val="002340E7"/>
    <w:rsid w:val="00234595"/>
    <w:rsid w:val="0023622E"/>
    <w:rsid w:val="00236536"/>
    <w:rsid w:val="00236618"/>
    <w:rsid w:val="00236EAD"/>
    <w:rsid w:val="00241F4F"/>
    <w:rsid w:val="0024243D"/>
    <w:rsid w:val="00242A2A"/>
    <w:rsid w:val="0024505B"/>
    <w:rsid w:val="002456C3"/>
    <w:rsid w:val="002473E9"/>
    <w:rsid w:val="002476E9"/>
    <w:rsid w:val="00250AD7"/>
    <w:rsid w:val="002513E1"/>
    <w:rsid w:val="00252585"/>
    <w:rsid w:val="00253985"/>
    <w:rsid w:val="002568FF"/>
    <w:rsid w:val="00256CD7"/>
    <w:rsid w:val="00257EF5"/>
    <w:rsid w:val="00260000"/>
    <w:rsid w:val="00260914"/>
    <w:rsid w:val="002617F4"/>
    <w:rsid w:val="00261D08"/>
    <w:rsid w:val="00262AFC"/>
    <w:rsid w:val="00262EA8"/>
    <w:rsid w:val="00264DAD"/>
    <w:rsid w:val="00265500"/>
    <w:rsid w:val="00265808"/>
    <w:rsid w:val="00265DCA"/>
    <w:rsid w:val="002662AB"/>
    <w:rsid w:val="00266505"/>
    <w:rsid w:val="00266710"/>
    <w:rsid w:val="00267229"/>
    <w:rsid w:val="00267DF3"/>
    <w:rsid w:val="00270070"/>
    <w:rsid w:val="00270915"/>
    <w:rsid w:val="002713B4"/>
    <w:rsid w:val="00271834"/>
    <w:rsid w:val="002727EA"/>
    <w:rsid w:val="00275034"/>
    <w:rsid w:val="002750A7"/>
    <w:rsid w:val="002754F7"/>
    <w:rsid w:val="00275D2F"/>
    <w:rsid w:val="00276DCE"/>
    <w:rsid w:val="00277365"/>
    <w:rsid w:val="00277CBB"/>
    <w:rsid w:val="002813F1"/>
    <w:rsid w:val="00281577"/>
    <w:rsid w:val="002817A7"/>
    <w:rsid w:val="00282834"/>
    <w:rsid w:val="00283408"/>
    <w:rsid w:val="00284095"/>
    <w:rsid w:val="00290613"/>
    <w:rsid w:val="00290685"/>
    <w:rsid w:val="00290A55"/>
    <w:rsid w:val="00290E87"/>
    <w:rsid w:val="0029100C"/>
    <w:rsid w:val="00291080"/>
    <w:rsid w:val="00291554"/>
    <w:rsid w:val="00291D4A"/>
    <w:rsid w:val="00292091"/>
    <w:rsid w:val="00293078"/>
    <w:rsid w:val="002938CE"/>
    <w:rsid w:val="00293FDD"/>
    <w:rsid w:val="00295234"/>
    <w:rsid w:val="00295271"/>
    <w:rsid w:val="002954A1"/>
    <w:rsid w:val="002957AD"/>
    <w:rsid w:val="00295B47"/>
    <w:rsid w:val="002962EF"/>
    <w:rsid w:val="00296FF0"/>
    <w:rsid w:val="00297112"/>
    <w:rsid w:val="00297BCE"/>
    <w:rsid w:val="002A01EB"/>
    <w:rsid w:val="002A0D45"/>
    <w:rsid w:val="002A1898"/>
    <w:rsid w:val="002A1916"/>
    <w:rsid w:val="002A27C4"/>
    <w:rsid w:val="002A5521"/>
    <w:rsid w:val="002A58DB"/>
    <w:rsid w:val="002A5B50"/>
    <w:rsid w:val="002A5E27"/>
    <w:rsid w:val="002A6CC2"/>
    <w:rsid w:val="002A7F54"/>
    <w:rsid w:val="002B0384"/>
    <w:rsid w:val="002B042B"/>
    <w:rsid w:val="002B072B"/>
    <w:rsid w:val="002B1D38"/>
    <w:rsid w:val="002B414D"/>
    <w:rsid w:val="002B41A1"/>
    <w:rsid w:val="002B4C44"/>
    <w:rsid w:val="002B624D"/>
    <w:rsid w:val="002B659A"/>
    <w:rsid w:val="002B6640"/>
    <w:rsid w:val="002B7C49"/>
    <w:rsid w:val="002C074B"/>
    <w:rsid w:val="002C1B97"/>
    <w:rsid w:val="002C1F69"/>
    <w:rsid w:val="002C289C"/>
    <w:rsid w:val="002C4A0E"/>
    <w:rsid w:val="002C5980"/>
    <w:rsid w:val="002C641A"/>
    <w:rsid w:val="002C69F8"/>
    <w:rsid w:val="002C7D20"/>
    <w:rsid w:val="002D0758"/>
    <w:rsid w:val="002D0D55"/>
    <w:rsid w:val="002D0ED3"/>
    <w:rsid w:val="002D14FB"/>
    <w:rsid w:val="002D2496"/>
    <w:rsid w:val="002D40A3"/>
    <w:rsid w:val="002D4C44"/>
    <w:rsid w:val="002D4FB1"/>
    <w:rsid w:val="002D57B9"/>
    <w:rsid w:val="002D5987"/>
    <w:rsid w:val="002D61AC"/>
    <w:rsid w:val="002D63EC"/>
    <w:rsid w:val="002D6505"/>
    <w:rsid w:val="002D787C"/>
    <w:rsid w:val="002E05DE"/>
    <w:rsid w:val="002E1122"/>
    <w:rsid w:val="002E25F5"/>
    <w:rsid w:val="002E2C72"/>
    <w:rsid w:val="002E34B5"/>
    <w:rsid w:val="002E44A6"/>
    <w:rsid w:val="002E6883"/>
    <w:rsid w:val="002E7C9B"/>
    <w:rsid w:val="002F05DA"/>
    <w:rsid w:val="002F0A1A"/>
    <w:rsid w:val="002F11ED"/>
    <w:rsid w:val="002F2614"/>
    <w:rsid w:val="002F2FC8"/>
    <w:rsid w:val="002F336A"/>
    <w:rsid w:val="002F58D2"/>
    <w:rsid w:val="002F594B"/>
    <w:rsid w:val="002F5B8D"/>
    <w:rsid w:val="002F663C"/>
    <w:rsid w:val="002F6A0A"/>
    <w:rsid w:val="003008AF"/>
    <w:rsid w:val="00301E4F"/>
    <w:rsid w:val="00302B97"/>
    <w:rsid w:val="00303452"/>
    <w:rsid w:val="0030358A"/>
    <w:rsid w:val="00305963"/>
    <w:rsid w:val="0030598E"/>
    <w:rsid w:val="00305FFA"/>
    <w:rsid w:val="00306E71"/>
    <w:rsid w:val="00307BCE"/>
    <w:rsid w:val="00310208"/>
    <w:rsid w:val="00311B48"/>
    <w:rsid w:val="00312C19"/>
    <w:rsid w:val="0031315A"/>
    <w:rsid w:val="0031346A"/>
    <w:rsid w:val="00314008"/>
    <w:rsid w:val="0031590E"/>
    <w:rsid w:val="0031680C"/>
    <w:rsid w:val="00316B33"/>
    <w:rsid w:val="00321738"/>
    <w:rsid w:val="003220CE"/>
    <w:rsid w:val="003222E2"/>
    <w:rsid w:val="00322E62"/>
    <w:rsid w:val="003242C1"/>
    <w:rsid w:val="003244AA"/>
    <w:rsid w:val="003262EF"/>
    <w:rsid w:val="00326375"/>
    <w:rsid w:val="003265CB"/>
    <w:rsid w:val="003304BD"/>
    <w:rsid w:val="003310CA"/>
    <w:rsid w:val="00331213"/>
    <w:rsid w:val="003324F7"/>
    <w:rsid w:val="00333125"/>
    <w:rsid w:val="003344E4"/>
    <w:rsid w:val="00334F88"/>
    <w:rsid w:val="00335059"/>
    <w:rsid w:val="00335D72"/>
    <w:rsid w:val="00335DB3"/>
    <w:rsid w:val="003375D7"/>
    <w:rsid w:val="00340F28"/>
    <w:rsid w:val="00341160"/>
    <w:rsid w:val="003447E5"/>
    <w:rsid w:val="00345DE8"/>
    <w:rsid w:val="003460AF"/>
    <w:rsid w:val="003465B2"/>
    <w:rsid w:val="00346CEB"/>
    <w:rsid w:val="003479B6"/>
    <w:rsid w:val="003479FA"/>
    <w:rsid w:val="00347F25"/>
    <w:rsid w:val="00350A57"/>
    <w:rsid w:val="00351AE1"/>
    <w:rsid w:val="00352714"/>
    <w:rsid w:val="003531EF"/>
    <w:rsid w:val="00353EEC"/>
    <w:rsid w:val="00354817"/>
    <w:rsid w:val="00355522"/>
    <w:rsid w:val="00355E84"/>
    <w:rsid w:val="003567B5"/>
    <w:rsid w:val="00356BCF"/>
    <w:rsid w:val="00357980"/>
    <w:rsid w:val="00357A70"/>
    <w:rsid w:val="0036059C"/>
    <w:rsid w:val="003605FC"/>
    <w:rsid w:val="00360AA1"/>
    <w:rsid w:val="00362CAF"/>
    <w:rsid w:val="00362DE6"/>
    <w:rsid w:val="00363411"/>
    <w:rsid w:val="0036349F"/>
    <w:rsid w:val="0036639E"/>
    <w:rsid w:val="00367574"/>
    <w:rsid w:val="0037013F"/>
    <w:rsid w:val="003701AD"/>
    <w:rsid w:val="003707DB"/>
    <w:rsid w:val="00370D63"/>
    <w:rsid w:val="003711B4"/>
    <w:rsid w:val="003717E0"/>
    <w:rsid w:val="00372F9E"/>
    <w:rsid w:val="00373D5E"/>
    <w:rsid w:val="00373DB7"/>
    <w:rsid w:val="00374D0B"/>
    <w:rsid w:val="00374DC4"/>
    <w:rsid w:val="00375AEC"/>
    <w:rsid w:val="00376236"/>
    <w:rsid w:val="0037652C"/>
    <w:rsid w:val="00376C25"/>
    <w:rsid w:val="00377616"/>
    <w:rsid w:val="003777F4"/>
    <w:rsid w:val="003800E4"/>
    <w:rsid w:val="003806CF"/>
    <w:rsid w:val="0038072F"/>
    <w:rsid w:val="00380CD3"/>
    <w:rsid w:val="00380FF5"/>
    <w:rsid w:val="00382120"/>
    <w:rsid w:val="0038274C"/>
    <w:rsid w:val="00385662"/>
    <w:rsid w:val="003859F0"/>
    <w:rsid w:val="00385E02"/>
    <w:rsid w:val="00387C34"/>
    <w:rsid w:val="00392BB3"/>
    <w:rsid w:val="00393618"/>
    <w:rsid w:val="0039396E"/>
    <w:rsid w:val="0039421B"/>
    <w:rsid w:val="00394BD0"/>
    <w:rsid w:val="003956D7"/>
    <w:rsid w:val="00395711"/>
    <w:rsid w:val="003957BC"/>
    <w:rsid w:val="00395A16"/>
    <w:rsid w:val="00397068"/>
    <w:rsid w:val="003971E5"/>
    <w:rsid w:val="00397EE8"/>
    <w:rsid w:val="003A05A7"/>
    <w:rsid w:val="003A1585"/>
    <w:rsid w:val="003A246F"/>
    <w:rsid w:val="003A4A9A"/>
    <w:rsid w:val="003A579B"/>
    <w:rsid w:val="003A6174"/>
    <w:rsid w:val="003A64AC"/>
    <w:rsid w:val="003A6D5D"/>
    <w:rsid w:val="003B1EB3"/>
    <w:rsid w:val="003B4BFE"/>
    <w:rsid w:val="003B4DE8"/>
    <w:rsid w:val="003B5314"/>
    <w:rsid w:val="003B55AF"/>
    <w:rsid w:val="003B5AA5"/>
    <w:rsid w:val="003B5C7B"/>
    <w:rsid w:val="003B5F50"/>
    <w:rsid w:val="003B6CB1"/>
    <w:rsid w:val="003B7CA5"/>
    <w:rsid w:val="003B7DFD"/>
    <w:rsid w:val="003B7EDB"/>
    <w:rsid w:val="003C0504"/>
    <w:rsid w:val="003C067B"/>
    <w:rsid w:val="003C0B7A"/>
    <w:rsid w:val="003C0D40"/>
    <w:rsid w:val="003C1260"/>
    <w:rsid w:val="003C1667"/>
    <w:rsid w:val="003C30DD"/>
    <w:rsid w:val="003C56F8"/>
    <w:rsid w:val="003C5E0E"/>
    <w:rsid w:val="003C6F6B"/>
    <w:rsid w:val="003C73BC"/>
    <w:rsid w:val="003C75FC"/>
    <w:rsid w:val="003C7DA1"/>
    <w:rsid w:val="003C7E22"/>
    <w:rsid w:val="003C7E7F"/>
    <w:rsid w:val="003D015E"/>
    <w:rsid w:val="003D073D"/>
    <w:rsid w:val="003D3A66"/>
    <w:rsid w:val="003D570E"/>
    <w:rsid w:val="003D67E8"/>
    <w:rsid w:val="003D7795"/>
    <w:rsid w:val="003D7B46"/>
    <w:rsid w:val="003E03AB"/>
    <w:rsid w:val="003E0618"/>
    <w:rsid w:val="003E15C0"/>
    <w:rsid w:val="003E2E12"/>
    <w:rsid w:val="003E33EC"/>
    <w:rsid w:val="003E48D4"/>
    <w:rsid w:val="003E4DF9"/>
    <w:rsid w:val="003E5947"/>
    <w:rsid w:val="003E76E1"/>
    <w:rsid w:val="003E788F"/>
    <w:rsid w:val="003F1485"/>
    <w:rsid w:val="003F1619"/>
    <w:rsid w:val="003F4B54"/>
    <w:rsid w:val="003F4D86"/>
    <w:rsid w:val="003F5AB4"/>
    <w:rsid w:val="003F6878"/>
    <w:rsid w:val="003F6E6C"/>
    <w:rsid w:val="00400DE0"/>
    <w:rsid w:val="004019CE"/>
    <w:rsid w:val="00402323"/>
    <w:rsid w:val="0040246D"/>
    <w:rsid w:val="00402549"/>
    <w:rsid w:val="00402A8C"/>
    <w:rsid w:val="004030AB"/>
    <w:rsid w:val="004039FE"/>
    <w:rsid w:val="00403E40"/>
    <w:rsid w:val="004047E7"/>
    <w:rsid w:val="00405010"/>
    <w:rsid w:val="00405133"/>
    <w:rsid w:val="00405707"/>
    <w:rsid w:val="004074F3"/>
    <w:rsid w:val="0041219D"/>
    <w:rsid w:val="00412A47"/>
    <w:rsid w:val="0041337F"/>
    <w:rsid w:val="0041387E"/>
    <w:rsid w:val="004149B5"/>
    <w:rsid w:val="004154DA"/>
    <w:rsid w:val="00415C81"/>
    <w:rsid w:val="00415E01"/>
    <w:rsid w:val="004161CF"/>
    <w:rsid w:val="004170F5"/>
    <w:rsid w:val="004174B1"/>
    <w:rsid w:val="00417894"/>
    <w:rsid w:val="00420971"/>
    <w:rsid w:val="00420C45"/>
    <w:rsid w:val="0042118C"/>
    <w:rsid w:val="004232A2"/>
    <w:rsid w:val="00425017"/>
    <w:rsid w:val="004256BA"/>
    <w:rsid w:val="00426404"/>
    <w:rsid w:val="00426DB0"/>
    <w:rsid w:val="0042718E"/>
    <w:rsid w:val="004277FA"/>
    <w:rsid w:val="00427B9A"/>
    <w:rsid w:val="00430301"/>
    <w:rsid w:val="0043147D"/>
    <w:rsid w:val="00431712"/>
    <w:rsid w:val="00431999"/>
    <w:rsid w:val="00432C99"/>
    <w:rsid w:val="00433EB4"/>
    <w:rsid w:val="00434084"/>
    <w:rsid w:val="00434BFF"/>
    <w:rsid w:val="00435682"/>
    <w:rsid w:val="0043579B"/>
    <w:rsid w:val="00435DCE"/>
    <w:rsid w:val="00435FE3"/>
    <w:rsid w:val="004368EF"/>
    <w:rsid w:val="00437075"/>
    <w:rsid w:val="00437565"/>
    <w:rsid w:val="004378C9"/>
    <w:rsid w:val="00437D08"/>
    <w:rsid w:val="004415C8"/>
    <w:rsid w:val="004419AE"/>
    <w:rsid w:val="004423B6"/>
    <w:rsid w:val="00443139"/>
    <w:rsid w:val="0044369C"/>
    <w:rsid w:val="00443E4E"/>
    <w:rsid w:val="004443D7"/>
    <w:rsid w:val="00445437"/>
    <w:rsid w:val="00445A32"/>
    <w:rsid w:val="004462B7"/>
    <w:rsid w:val="00446AA6"/>
    <w:rsid w:val="00446AA7"/>
    <w:rsid w:val="00450199"/>
    <w:rsid w:val="0045074B"/>
    <w:rsid w:val="00450810"/>
    <w:rsid w:val="00451A6B"/>
    <w:rsid w:val="00451D7B"/>
    <w:rsid w:val="004531D8"/>
    <w:rsid w:val="00454D29"/>
    <w:rsid w:val="0045764A"/>
    <w:rsid w:val="00460987"/>
    <w:rsid w:val="004615F0"/>
    <w:rsid w:val="00461E92"/>
    <w:rsid w:val="00461FA0"/>
    <w:rsid w:val="00464F5D"/>
    <w:rsid w:val="00466109"/>
    <w:rsid w:val="004663F2"/>
    <w:rsid w:val="00466C69"/>
    <w:rsid w:val="00467DBB"/>
    <w:rsid w:val="00470153"/>
    <w:rsid w:val="00471165"/>
    <w:rsid w:val="00471C83"/>
    <w:rsid w:val="00472A33"/>
    <w:rsid w:val="004730F5"/>
    <w:rsid w:val="00473F0D"/>
    <w:rsid w:val="00473FC8"/>
    <w:rsid w:val="00474FBD"/>
    <w:rsid w:val="004751E9"/>
    <w:rsid w:val="0047562C"/>
    <w:rsid w:val="004777E5"/>
    <w:rsid w:val="00480C73"/>
    <w:rsid w:val="0048112B"/>
    <w:rsid w:val="00481901"/>
    <w:rsid w:val="00483C25"/>
    <w:rsid w:val="00484A44"/>
    <w:rsid w:val="00484ED0"/>
    <w:rsid w:val="00491D7D"/>
    <w:rsid w:val="00491DD5"/>
    <w:rsid w:val="004931A3"/>
    <w:rsid w:val="00493339"/>
    <w:rsid w:val="00494EA5"/>
    <w:rsid w:val="00496D59"/>
    <w:rsid w:val="004973C8"/>
    <w:rsid w:val="0049757B"/>
    <w:rsid w:val="004A159A"/>
    <w:rsid w:val="004A188C"/>
    <w:rsid w:val="004A3369"/>
    <w:rsid w:val="004A4610"/>
    <w:rsid w:val="004A6D4A"/>
    <w:rsid w:val="004B0489"/>
    <w:rsid w:val="004B1369"/>
    <w:rsid w:val="004B13B5"/>
    <w:rsid w:val="004B1455"/>
    <w:rsid w:val="004B1F4D"/>
    <w:rsid w:val="004B2AEE"/>
    <w:rsid w:val="004B30AA"/>
    <w:rsid w:val="004B342D"/>
    <w:rsid w:val="004B4454"/>
    <w:rsid w:val="004B574E"/>
    <w:rsid w:val="004B57FA"/>
    <w:rsid w:val="004B5C10"/>
    <w:rsid w:val="004B7132"/>
    <w:rsid w:val="004C048B"/>
    <w:rsid w:val="004C0D88"/>
    <w:rsid w:val="004C1010"/>
    <w:rsid w:val="004C1811"/>
    <w:rsid w:val="004C1CC1"/>
    <w:rsid w:val="004C1E2F"/>
    <w:rsid w:val="004C3CD0"/>
    <w:rsid w:val="004C569F"/>
    <w:rsid w:val="004C6D47"/>
    <w:rsid w:val="004D15A6"/>
    <w:rsid w:val="004D2E39"/>
    <w:rsid w:val="004D3CA2"/>
    <w:rsid w:val="004D4899"/>
    <w:rsid w:val="004D5896"/>
    <w:rsid w:val="004D775B"/>
    <w:rsid w:val="004D7DA0"/>
    <w:rsid w:val="004E0242"/>
    <w:rsid w:val="004E0259"/>
    <w:rsid w:val="004E0716"/>
    <w:rsid w:val="004E12CD"/>
    <w:rsid w:val="004E1322"/>
    <w:rsid w:val="004E1ABE"/>
    <w:rsid w:val="004E1DF3"/>
    <w:rsid w:val="004E1E69"/>
    <w:rsid w:val="004E2E3F"/>
    <w:rsid w:val="004E365F"/>
    <w:rsid w:val="004E3A18"/>
    <w:rsid w:val="004E40EF"/>
    <w:rsid w:val="004E5F8D"/>
    <w:rsid w:val="004F07E4"/>
    <w:rsid w:val="004F0B1A"/>
    <w:rsid w:val="004F0DD9"/>
    <w:rsid w:val="004F132E"/>
    <w:rsid w:val="004F1AA1"/>
    <w:rsid w:val="004F2738"/>
    <w:rsid w:val="004F2EE5"/>
    <w:rsid w:val="004F3795"/>
    <w:rsid w:val="004F539C"/>
    <w:rsid w:val="004F6BCD"/>
    <w:rsid w:val="004F6FF0"/>
    <w:rsid w:val="004F7210"/>
    <w:rsid w:val="004F76A0"/>
    <w:rsid w:val="004F7962"/>
    <w:rsid w:val="004F7A82"/>
    <w:rsid w:val="004F7FD9"/>
    <w:rsid w:val="00500E7F"/>
    <w:rsid w:val="0050119C"/>
    <w:rsid w:val="00501BA3"/>
    <w:rsid w:val="005029A9"/>
    <w:rsid w:val="00502ADD"/>
    <w:rsid w:val="005034FA"/>
    <w:rsid w:val="00503917"/>
    <w:rsid w:val="00503F2B"/>
    <w:rsid w:val="00505665"/>
    <w:rsid w:val="00505B40"/>
    <w:rsid w:val="00506DAF"/>
    <w:rsid w:val="005079A9"/>
    <w:rsid w:val="00511C43"/>
    <w:rsid w:val="005121B4"/>
    <w:rsid w:val="00512E54"/>
    <w:rsid w:val="0051477E"/>
    <w:rsid w:val="00515184"/>
    <w:rsid w:val="005155C0"/>
    <w:rsid w:val="005163F9"/>
    <w:rsid w:val="00516BA0"/>
    <w:rsid w:val="00516EFC"/>
    <w:rsid w:val="0051717D"/>
    <w:rsid w:val="00517A13"/>
    <w:rsid w:val="00520263"/>
    <w:rsid w:val="00520357"/>
    <w:rsid w:val="0052179D"/>
    <w:rsid w:val="00522692"/>
    <w:rsid w:val="00524B49"/>
    <w:rsid w:val="00525A95"/>
    <w:rsid w:val="00525AD5"/>
    <w:rsid w:val="005262F2"/>
    <w:rsid w:val="00526331"/>
    <w:rsid w:val="00526679"/>
    <w:rsid w:val="00527235"/>
    <w:rsid w:val="0052728A"/>
    <w:rsid w:val="005304EB"/>
    <w:rsid w:val="00530B6E"/>
    <w:rsid w:val="00530C4F"/>
    <w:rsid w:val="005310A4"/>
    <w:rsid w:val="00531556"/>
    <w:rsid w:val="0053218C"/>
    <w:rsid w:val="0053356B"/>
    <w:rsid w:val="005356CA"/>
    <w:rsid w:val="00535FE8"/>
    <w:rsid w:val="0053609E"/>
    <w:rsid w:val="00537465"/>
    <w:rsid w:val="00537509"/>
    <w:rsid w:val="00540E57"/>
    <w:rsid w:val="00540E9E"/>
    <w:rsid w:val="00542803"/>
    <w:rsid w:val="005430AA"/>
    <w:rsid w:val="00544148"/>
    <w:rsid w:val="00544F0F"/>
    <w:rsid w:val="005451EB"/>
    <w:rsid w:val="005456A9"/>
    <w:rsid w:val="005457B3"/>
    <w:rsid w:val="00546B3B"/>
    <w:rsid w:val="00547A4A"/>
    <w:rsid w:val="00547C2A"/>
    <w:rsid w:val="00547ECC"/>
    <w:rsid w:val="00551553"/>
    <w:rsid w:val="0055203B"/>
    <w:rsid w:val="00552A93"/>
    <w:rsid w:val="00552D2F"/>
    <w:rsid w:val="00552F08"/>
    <w:rsid w:val="005537A5"/>
    <w:rsid w:val="00554510"/>
    <w:rsid w:val="00555A22"/>
    <w:rsid w:val="00555D52"/>
    <w:rsid w:val="005566D7"/>
    <w:rsid w:val="00556DE9"/>
    <w:rsid w:val="00557329"/>
    <w:rsid w:val="00557C0A"/>
    <w:rsid w:val="005609BA"/>
    <w:rsid w:val="005613C2"/>
    <w:rsid w:val="00561456"/>
    <w:rsid w:val="00561F7F"/>
    <w:rsid w:val="00562038"/>
    <w:rsid w:val="00562764"/>
    <w:rsid w:val="00562C78"/>
    <w:rsid w:val="00563C93"/>
    <w:rsid w:val="005640EB"/>
    <w:rsid w:val="005665EC"/>
    <w:rsid w:val="00566819"/>
    <w:rsid w:val="00566B35"/>
    <w:rsid w:val="00566BF8"/>
    <w:rsid w:val="005677E6"/>
    <w:rsid w:val="0057173C"/>
    <w:rsid w:val="0057240E"/>
    <w:rsid w:val="005732CC"/>
    <w:rsid w:val="00573FA4"/>
    <w:rsid w:val="00575422"/>
    <w:rsid w:val="00576786"/>
    <w:rsid w:val="00576B0A"/>
    <w:rsid w:val="00577628"/>
    <w:rsid w:val="005778FF"/>
    <w:rsid w:val="00577938"/>
    <w:rsid w:val="0058024F"/>
    <w:rsid w:val="005814C5"/>
    <w:rsid w:val="00581A1F"/>
    <w:rsid w:val="00585341"/>
    <w:rsid w:val="00585EDE"/>
    <w:rsid w:val="00586376"/>
    <w:rsid w:val="0058663B"/>
    <w:rsid w:val="00586DEC"/>
    <w:rsid w:val="00587B6F"/>
    <w:rsid w:val="00591063"/>
    <w:rsid w:val="005913D7"/>
    <w:rsid w:val="00591707"/>
    <w:rsid w:val="00592AD6"/>
    <w:rsid w:val="00592DC8"/>
    <w:rsid w:val="005938C6"/>
    <w:rsid w:val="005949C8"/>
    <w:rsid w:val="00596124"/>
    <w:rsid w:val="00596540"/>
    <w:rsid w:val="00596932"/>
    <w:rsid w:val="005A658D"/>
    <w:rsid w:val="005A7B93"/>
    <w:rsid w:val="005B0EA8"/>
    <w:rsid w:val="005B16A8"/>
    <w:rsid w:val="005B1C76"/>
    <w:rsid w:val="005B3594"/>
    <w:rsid w:val="005B3752"/>
    <w:rsid w:val="005B445F"/>
    <w:rsid w:val="005B4A4C"/>
    <w:rsid w:val="005B4E50"/>
    <w:rsid w:val="005B5C45"/>
    <w:rsid w:val="005B608E"/>
    <w:rsid w:val="005B7049"/>
    <w:rsid w:val="005C16F5"/>
    <w:rsid w:val="005C1AC8"/>
    <w:rsid w:val="005C1DE7"/>
    <w:rsid w:val="005C22AF"/>
    <w:rsid w:val="005C2347"/>
    <w:rsid w:val="005C270B"/>
    <w:rsid w:val="005C29AB"/>
    <w:rsid w:val="005C37B6"/>
    <w:rsid w:val="005C4EC3"/>
    <w:rsid w:val="005C4F5F"/>
    <w:rsid w:val="005C50F5"/>
    <w:rsid w:val="005C6525"/>
    <w:rsid w:val="005C6D46"/>
    <w:rsid w:val="005D0B59"/>
    <w:rsid w:val="005D1514"/>
    <w:rsid w:val="005D26B7"/>
    <w:rsid w:val="005D4479"/>
    <w:rsid w:val="005D49C0"/>
    <w:rsid w:val="005D4AA1"/>
    <w:rsid w:val="005D51D6"/>
    <w:rsid w:val="005D524D"/>
    <w:rsid w:val="005D6B38"/>
    <w:rsid w:val="005D77A8"/>
    <w:rsid w:val="005E1616"/>
    <w:rsid w:val="005E1712"/>
    <w:rsid w:val="005E1921"/>
    <w:rsid w:val="005E27DD"/>
    <w:rsid w:val="005E3BC6"/>
    <w:rsid w:val="005E47E1"/>
    <w:rsid w:val="005E67B4"/>
    <w:rsid w:val="005E7C55"/>
    <w:rsid w:val="005E7EC1"/>
    <w:rsid w:val="005F13A1"/>
    <w:rsid w:val="005F18DB"/>
    <w:rsid w:val="005F3847"/>
    <w:rsid w:val="005F4791"/>
    <w:rsid w:val="005F567C"/>
    <w:rsid w:val="005F7F3C"/>
    <w:rsid w:val="00600E60"/>
    <w:rsid w:val="0060146C"/>
    <w:rsid w:val="00602BA4"/>
    <w:rsid w:val="006036CC"/>
    <w:rsid w:val="006037EA"/>
    <w:rsid w:val="006039F2"/>
    <w:rsid w:val="00603CD7"/>
    <w:rsid w:val="00603CFF"/>
    <w:rsid w:val="00604D63"/>
    <w:rsid w:val="006061B0"/>
    <w:rsid w:val="0060679B"/>
    <w:rsid w:val="00606BF1"/>
    <w:rsid w:val="0060732E"/>
    <w:rsid w:val="006076A9"/>
    <w:rsid w:val="00607E5E"/>
    <w:rsid w:val="00610141"/>
    <w:rsid w:val="00611605"/>
    <w:rsid w:val="00611957"/>
    <w:rsid w:val="00611F46"/>
    <w:rsid w:val="00612AB0"/>
    <w:rsid w:val="0061330E"/>
    <w:rsid w:val="00613AEC"/>
    <w:rsid w:val="00613E84"/>
    <w:rsid w:val="00616A7C"/>
    <w:rsid w:val="00617A68"/>
    <w:rsid w:val="006220F0"/>
    <w:rsid w:val="00623E30"/>
    <w:rsid w:val="00623FE1"/>
    <w:rsid w:val="00625BB6"/>
    <w:rsid w:val="00625DC2"/>
    <w:rsid w:val="0062600E"/>
    <w:rsid w:val="00626AB2"/>
    <w:rsid w:val="00627EC9"/>
    <w:rsid w:val="006300A5"/>
    <w:rsid w:val="00630D4C"/>
    <w:rsid w:val="006313AC"/>
    <w:rsid w:val="006322B3"/>
    <w:rsid w:val="00632354"/>
    <w:rsid w:val="00632A03"/>
    <w:rsid w:val="00633412"/>
    <w:rsid w:val="00633D9F"/>
    <w:rsid w:val="006340FF"/>
    <w:rsid w:val="0063421B"/>
    <w:rsid w:val="00634C77"/>
    <w:rsid w:val="00635311"/>
    <w:rsid w:val="0063600B"/>
    <w:rsid w:val="006415D7"/>
    <w:rsid w:val="00641671"/>
    <w:rsid w:val="00641ADD"/>
    <w:rsid w:val="00641E5C"/>
    <w:rsid w:val="0064228B"/>
    <w:rsid w:val="006445C2"/>
    <w:rsid w:val="006467F5"/>
    <w:rsid w:val="00646D1D"/>
    <w:rsid w:val="00646DAF"/>
    <w:rsid w:val="00647057"/>
    <w:rsid w:val="00650369"/>
    <w:rsid w:val="00651097"/>
    <w:rsid w:val="0065142D"/>
    <w:rsid w:val="00651B65"/>
    <w:rsid w:val="00651C8C"/>
    <w:rsid w:val="006528E7"/>
    <w:rsid w:val="00652FC6"/>
    <w:rsid w:val="0065409F"/>
    <w:rsid w:val="006544EA"/>
    <w:rsid w:val="00654F5B"/>
    <w:rsid w:val="006550C9"/>
    <w:rsid w:val="00656883"/>
    <w:rsid w:val="00656E01"/>
    <w:rsid w:val="00657860"/>
    <w:rsid w:val="00657922"/>
    <w:rsid w:val="00657936"/>
    <w:rsid w:val="00657976"/>
    <w:rsid w:val="00657DA5"/>
    <w:rsid w:val="00660F66"/>
    <w:rsid w:val="00661A4A"/>
    <w:rsid w:val="00661CE5"/>
    <w:rsid w:val="0066227C"/>
    <w:rsid w:val="00662C89"/>
    <w:rsid w:val="0066373F"/>
    <w:rsid w:val="00663D94"/>
    <w:rsid w:val="00664F71"/>
    <w:rsid w:val="0066565E"/>
    <w:rsid w:val="0066569F"/>
    <w:rsid w:val="00666115"/>
    <w:rsid w:val="00666CA7"/>
    <w:rsid w:val="00667643"/>
    <w:rsid w:val="0067017B"/>
    <w:rsid w:val="00670730"/>
    <w:rsid w:val="00670D79"/>
    <w:rsid w:val="006714F0"/>
    <w:rsid w:val="006723CB"/>
    <w:rsid w:val="0067249D"/>
    <w:rsid w:val="00672A95"/>
    <w:rsid w:val="0067357F"/>
    <w:rsid w:val="00674A21"/>
    <w:rsid w:val="00674C04"/>
    <w:rsid w:val="00674CD2"/>
    <w:rsid w:val="00675403"/>
    <w:rsid w:val="0067547E"/>
    <w:rsid w:val="0067732F"/>
    <w:rsid w:val="0068076C"/>
    <w:rsid w:val="00680AD5"/>
    <w:rsid w:val="006821FD"/>
    <w:rsid w:val="006824E6"/>
    <w:rsid w:val="006830BB"/>
    <w:rsid w:val="00683905"/>
    <w:rsid w:val="00685592"/>
    <w:rsid w:val="00685950"/>
    <w:rsid w:val="00686592"/>
    <w:rsid w:val="0069004B"/>
    <w:rsid w:val="00690E27"/>
    <w:rsid w:val="00691370"/>
    <w:rsid w:val="00694627"/>
    <w:rsid w:val="006A021A"/>
    <w:rsid w:val="006A0665"/>
    <w:rsid w:val="006A478C"/>
    <w:rsid w:val="006A590A"/>
    <w:rsid w:val="006A6142"/>
    <w:rsid w:val="006A7311"/>
    <w:rsid w:val="006B08EB"/>
    <w:rsid w:val="006B10DC"/>
    <w:rsid w:val="006B1D82"/>
    <w:rsid w:val="006B222D"/>
    <w:rsid w:val="006B40AD"/>
    <w:rsid w:val="006B481F"/>
    <w:rsid w:val="006B4F34"/>
    <w:rsid w:val="006B6061"/>
    <w:rsid w:val="006B61D6"/>
    <w:rsid w:val="006B6569"/>
    <w:rsid w:val="006B6ACE"/>
    <w:rsid w:val="006C0057"/>
    <w:rsid w:val="006C1E70"/>
    <w:rsid w:val="006C24DB"/>
    <w:rsid w:val="006C4008"/>
    <w:rsid w:val="006C42E1"/>
    <w:rsid w:val="006C4B8C"/>
    <w:rsid w:val="006C5077"/>
    <w:rsid w:val="006C5844"/>
    <w:rsid w:val="006D01A8"/>
    <w:rsid w:val="006D1C8F"/>
    <w:rsid w:val="006D1D54"/>
    <w:rsid w:val="006D2E22"/>
    <w:rsid w:val="006D3940"/>
    <w:rsid w:val="006D3E7F"/>
    <w:rsid w:val="006D459D"/>
    <w:rsid w:val="006D4E58"/>
    <w:rsid w:val="006D4FC5"/>
    <w:rsid w:val="006D5EA7"/>
    <w:rsid w:val="006D6345"/>
    <w:rsid w:val="006D7050"/>
    <w:rsid w:val="006D750F"/>
    <w:rsid w:val="006D7A40"/>
    <w:rsid w:val="006E018D"/>
    <w:rsid w:val="006E0F29"/>
    <w:rsid w:val="006E21C2"/>
    <w:rsid w:val="006E363F"/>
    <w:rsid w:val="006E3727"/>
    <w:rsid w:val="006E4675"/>
    <w:rsid w:val="006E5404"/>
    <w:rsid w:val="006E55F8"/>
    <w:rsid w:val="006E5C51"/>
    <w:rsid w:val="006E6FFF"/>
    <w:rsid w:val="006E75C4"/>
    <w:rsid w:val="006F2BCF"/>
    <w:rsid w:val="006F4A47"/>
    <w:rsid w:val="006F4BC7"/>
    <w:rsid w:val="006F59B5"/>
    <w:rsid w:val="006F638E"/>
    <w:rsid w:val="006F6BBD"/>
    <w:rsid w:val="006F6E71"/>
    <w:rsid w:val="006F7E99"/>
    <w:rsid w:val="007005AC"/>
    <w:rsid w:val="00700BE3"/>
    <w:rsid w:val="0070142B"/>
    <w:rsid w:val="00701DFF"/>
    <w:rsid w:val="00703E42"/>
    <w:rsid w:val="007041E1"/>
    <w:rsid w:val="00704998"/>
    <w:rsid w:val="00704A89"/>
    <w:rsid w:val="00706801"/>
    <w:rsid w:val="00706F35"/>
    <w:rsid w:val="0070766F"/>
    <w:rsid w:val="00711184"/>
    <w:rsid w:val="00711C17"/>
    <w:rsid w:val="00712A51"/>
    <w:rsid w:val="007138F3"/>
    <w:rsid w:val="00714F15"/>
    <w:rsid w:val="00715C25"/>
    <w:rsid w:val="00717B3F"/>
    <w:rsid w:val="00720C79"/>
    <w:rsid w:val="00721225"/>
    <w:rsid w:val="00722623"/>
    <w:rsid w:val="007226EB"/>
    <w:rsid w:val="00722F88"/>
    <w:rsid w:val="00723990"/>
    <w:rsid w:val="00723ABD"/>
    <w:rsid w:val="00723E14"/>
    <w:rsid w:val="007247C3"/>
    <w:rsid w:val="0072578E"/>
    <w:rsid w:val="00725D60"/>
    <w:rsid w:val="0072678E"/>
    <w:rsid w:val="00727024"/>
    <w:rsid w:val="007274E0"/>
    <w:rsid w:val="0073025D"/>
    <w:rsid w:val="00732A63"/>
    <w:rsid w:val="00732C8B"/>
    <w:rsid w:val="00733F9F"/>
    <w:rsid w:val="00734885"/>
    <w:rsid w:val="00734E59"/>
    <w:rsid w:val="00735A1B"/>
    <w:rsid w:val="007368AD"/>
    <w:rsid w:val="007372E3"/>
    <w:rsid w:val="00737368"/>
    <w:rsid w:val="0073737B"/>
    <w:rsid w:val="007378FA"/>
    <w:rsid w:val="007448E6"/>
    <w:rsid w:val="00744E7A"/>
    <w:rsid w:val="00745227"/>
    <w:rsid w:val="00745F93"/>
    <w:rsid w:val="00750EEF"/>
    <w:rsid w:val="00751738"/>
    <w:rsid w:val="00751D2A"/>
    <w:rsid w:val="00753593"/>
    <w:rsid w:val="0075429E"/>
    <w:rsid w:val="00755095"/>
    <w:rsid w:val="0075568E"/>
    <w:rsid w:val="00755938"/>
    <w:rsid w:val="00755962"/>
    <w:rsid w:val="007559D5"/>
    <w:rsid w:val="00755DDA"/>
    <w:rsid w:val="00755E62"/>
    <w:rsid w:val="00757B95"/>
    <w:rsid w:val="00760D99"/>
    <w:rsid w:val="00761DAA"/>
    <w:rsid w:val="0076339A"/>
    <w:rsid w:val="0076352F"/>
    <w:rsid w:val="0076358D"/>
    <w:rsid w:val="00764981"/>
    <w:rsid w:val="007653FC"/>
    <w:rsid w:val="00766CAD"/>
    <w:rsid w:val="00771108"/>
    <w:rsid w:val="007730E0"/>
    <w:rsid w:val="00773FDA"/>
    <w:rsid w:val="00774812"/>
    <w:rsid w:val="0077506E"/>
    <w:rsid w:val="00776D1F"/>
    <w:rsid w:val="00777745"/>
    <w:rsid w:val="00777958"/>
    <w:rsid w:val="00777CB6"/>
    <w:rsid w:val="007804CA"/>
    <w:rsid w:val="00780850"/>
    <w:rsid w:val="0078086A"/>
    <w:rsid w:val="00780C2B"/>
    <w:rsid w:val="00781503"/>
    <w:rsid w:val="00781B3C"/>
    <w:rsid w:val="00781BA7"/>
    <w:rsid w:val="0078283B"/>
    <w:rsid w:val="007831D8"/>
    <w:rsid w:val="00783235"/>
    <w:rsid w:val="00783FA7"/>
    <w:rsid w:val="00784FA2"/>
    <w:rsid w:val="00785320"/>
    <w:rsid w:val="007854D8"/>
    <w:rsid w:val="00785BDD"/>
    <w:rsid w:val="00786A12"/>
    <w:rsid w:val="00786D11"/>
    <w:rsid w:val="00787026"/>
    <w:rsid w:val="00787580"/>
    <w:rsid w:val="00787E66"/>
    <w:rsid w:val="00790785"/>
    <w:rsid w:val="007910C4"/>
    <w:rsid w:val="00792850"/>
    <w:rsid w:val="007951BF"/>
    <w:rsid w:val="00795587"/>
    <w:rsid w:val="007959B7"/>
    <w:rsid w:val="00796A07"/>
    <w:rsid w:val="007A08F8"/>
    <w:rsid w:val="007A383A"/>
    <w:rsid w:val="007A5824"/>
    <w:rsid w:val="007A648C"/>
    <w:rsid w:val="007B0A13"/>
    <w:rsid w:val="007B0BE5"/>
    <w:rsid w:val="007B3960"/>
    <w:rsid w:val="007B6B84"/>
    <w:rsid w:val="007B7732"/>
    <w:rsid w:val="007B7F45"/>
    <w:rsid w:val="007C1259"/>
    <w:rsid w:val="007C193E"/>
    <w:rsid w:val="007C21F4"/>
    <w:rsid w:val="007C2A5D"/>
    <w:rsid w:val="007C2DDD"/>
    <w:rsid w:val="007C318A"/>
    <w:rsid w:val="007C3AE9"/>
    <w:rsid w:val="007C418F"/>
    <w:rsid w:val="007C68C0"/>
    <w:rsid w:val="007C6D26"/>
    <w:rsid w:val="007C787A"/>
    <w:rsid w:val="007C7909"/>
    <w:rsid w:val="007D1A20"/>
    <w:rsid w:val="007D1B46"/>
    <w:rsid w:val="007D3499"/>
    <w:rsid w:val="007D58BE"/>
    <w:rsid w:val="007D5B2F"/>
    <w:rsid w:val="007D646A"/>
    <w:rsid w:val="007D6CEE"/>
    <w:rsid w:val="007D6F75"/>
    <w:rsid w:val="007E014A"/>
    <w:rsid w:val="007E074F"/>
    <w:rsid w:val="007E16B8"/>
    <w:rsid w:val="007E23B0"/>
    <w:rsid w:val="007E2B8E"/>
    <w:rsid w:val="007E34D4"/>
    <w:rsid w:val="007E3880"/>
    <w:rsid w:val="007E39F4"/>
    <w:rsid w:val="007E4079"/>
    <w:rsid w:val="007E452F"/>
    <w:rsid w:val="007E4729"/>
    <w:rsid w:val="007F003C"/>
    <w:rsid w:val="007F0C1E"/>
    <w:rsid w:val="007F10E3"/>
    <w:rsid w:val="007F1982"/>
    <w:rsid w:val="007F2C0E"/>
    <w:rsid w:val="007F38ED"/>
    <w:rsid w:val="007F3B49"/>
    <w:rsid w:val="007F4562"/>
    <w:rsid w:val="007F5BDB"/>
    <w:rsid w:val="007F6705"/>
    <w:rsid w:val="007F7AB0"/>
    <w:rsid w:val="008006D9"/>
    <w:rsid w:val="00800F0E"/>
    <w:rsid w:val="00801D86"/>
    <w:rsid w:val="008037E9"/>
    <w:rsid w:val="00803EAF"/>
    <w:rsid w:val="00805EBB"/>
    <w:rsid w:val="008068E6"/>
    <w:rsid w:val="008071BF"/>
    <w:rsid w:val="00807AF7"/>
    <w:rsid w:val="00812113"/>
    <w:rsid w:val="00813EA7"/>
    <w:rsid w:val="00814457"/>
    <w:rsid w:val="00816E68"/>
    <w:rsid w:val="008206DF"/>
    <w:rsid w:val="0082157C"/>
    <w:rsid w:val="00821926"/>
    <w:rsid w:val="00821C64"/>
    <w:rsid w:val="00822F7F"/>
    <w:rsid w:val="00822FCF"/>
    <w:rsid w:val="00823D91"/>
    <w:rsid w:val="00824472"/>
    <w:rsid w:val="00825773"/>
    <w:rsid w:val="00825914"/>
    <w:rsid w:val="00826F5C"/>
    <w:rsid w:val="00827753"/>
    <w:rsid w:val="00827FF5"/>
    <w:rsid w:val="0083187D"/>
    <w:rsid w:val="00832FCE"/>
    <w:rsid w:val="00833685"/>
    <w:rsid w:val="00834EEF"/>
    <w:rsid w:val="008358D2"/>
    <w:rsid w:val="008358EB"/>
    <w:rsid w:val="00836D17"/>
    <w:rsid w:val="00836D9B"/>
    <w:rsid w:val="00837A08"/>
    <w:rsid w:val="00840A55"/>
    <w:rsid w:val="008415E4"/>
    <w:rsid w:val="00841E25"/>
    <w:rsid w:val="00842CFB"/>
    <w:rsid w:val="00844633"/>
    <w:rsid w:val="0084581C"/>
    <w:rsid w:val="008464CD"/>
    <w:rsid w:val="0084686B"/>
    <w:rsid w:val="00847DAE"/>
    <w:rsid w:val="00850493"/>
    <w:rsid w:val="00850669"/>
    <w:rsid w:val="00851106"/>
    <w:rsid w:val="008515EE"/>
    <w:rsid w:val="008522A3"/>
    <w:rsid w:val="008526B3"/>
    <w:rsid w:val="00852A1F"/>
    <w:rsid w:val="00852B1D"/>
    <w:rsid w:val="00855BB3"/>
    <w:rsid w:val="008572AD"/>
    <w:rsid w:val="00857A6B"/>
    <w:rsid w:val="00860F28"/>
    <w:rsid w:val="00861C4E"/>
    <w:rsid w:val="00862031"/>
    <w:rsid w:val="0086296F"/>
    <w:rsid w:val="00862D01"/>
    <w:rsid w:val="0086348C"/>
    <w:rsid w:val="00864F2E"/>
    <w:rsid w:val="0086668B"/>
    <w:rsid w:val="008667B2"/>
    <w:rsid w:val="0086724F"/>
    <w:rsid w:val="00867719"/>
    <w:rsid w:val="00870FBF"/>
    <w:rsid w:val="008710DC"/>
    <w:rsid w:val="00872042"/>
    <w:rsid w:val="008737D1"/>
    <w:rsid w:val="00873C84"/>
    <w:rsid w:val="0087417F"/>
    <w:rsid w:val="00874497"/>
    <w:rsid w:val="00874BCF"/>
    <w:rsid w:val="00876542"/>
    <w:rsid w:val="00876CD6"/>
    <w:rsid w:val="00877652"/>
    <w:rsid w:val="00880121"/>
    <w:rsid w:val="00880927"/>
    <w:rsid w:val="00880CB5"/>
    <w:rsid w:val="00881E82"/>
    <w:rsid w:val="00883056"/>
    <w:rsid w:val="00883D40"/>
    <w:rsid w:val="00883DDA"/>
    <w:rsid w:val="00886710"/>
    <w:rsid w:val="008905CD"/>
    <w:rsid w:val="00890C78"/>
    <w:rsid w:val="0089115C"/>
    <w:rsid w:val="00891FF9"/>
    <w:rsid w:val="008920EB"/>
    <w:rsid w:val="00893367"/>
    <w:rsid w:val="00893959"/>
    <w:rsid w:val="00893C2B"/>
    <w:rsid w:val="0089425D"/>
    <w:rsid w:val="00894423"/>
    <w:rsid w:val="00895514"/>
    <w:rsid w:val="00895998"/>
    <w:rsid w:val="0089672B"/>
    <w:rsid w:val="00897521"/>
    <w:rsid w:val="008A2A83"/>
    <w:rsid w:val="008A30D6"/>
    <w:rsid w:val="008A5900"/>
    <w:rsid w:val="008A600F"/>
    <w:rsid w:val="008A75CF"/>
    <w:rsid w:val="008B050F"/>
    <w:rsid w:val="008B124E"/>
    <w:rsid w:val="008B2F34"/>
    <w:rsid w:val="008B306E"/>
    <w:rsid w:val="008B31A2"/>
    <w:rsid w:val="008B4BBB"/>
    <w:rsid w:val="008B66F0"/>
    <w:rsid w:val="008C08E8"/>
    <w:rsid w:val="008C28B1"/>
    <w:rsid w:val="008C2E33"/>
    <w:rsid w:val="008C3B67"/>
    <w:rsid w:val="008C692A"/>
    <w:rsid w:val="008D0618"/>
    <w:rsid w:val="008D0C24"/>
    <w:rsid w:val="008D0C5B"/>
    <w:rsid w:val="008D0E0E"/>
    <w:rsid w:val="008D12AC"/>
    <w:rsid w:val="008D16D3"/>
    <w:rsid w:val="008D1F1A"/>
    <w:rsid w:val="008D254A"/>
    <w:rsid w:val="008D4889"/>
    <w:rsid w:val="008D49B4"/>
    <w:rsid w:val="008D4CDD"/>
    <w:rsid w:val="008D5D81"/>
    <w:rsid w:val="008D7498"/>
    <w:rsid w:val="008D76CC"/>
    <w:rsid w:val="008D79AB"/>
    <w:rsid w:val="008D7D99"/>
    <w:rsid w:val="008E19F0"/>
    <w:rsid w:val="008E1A35"/>
    <w:rsid w:val="008E1B1F"/>
    <w:rsid w:val="008E21D0"/>
    <w:rsid w:val="008E228D"/>
    <w:rsid w:val="008E38CB"/>
    <w:rsid w:val="008E3C7A"/>
    <w:rsid w:val="008E4DD8"/>
    <w:rsid w:val="008E4F93"/>
    <w:rsid w:val="008E5240"/>
    <w:rsid w:val="008E55E2"/>
    <w:rsid w:val="008E5CAF"/>
    <w:rsid w:val="008E7A4C"/>
    <w:rsid w:val="008F0432"/>
    <w:rsid w:val="008F10F0"/>
    <w:rsid w:val="008F2EA7"/>
    <w:rsid w:val="008F6B37"/>
    <w:rsid w:val="008F6E97"/>
    <w:rsid w:val="008F6ED7"/>
    <w:rsid w:val="008F7D32"/>
    <w:rsid w:val="008F7E00"/>
    <w:rsid w:val="009010BE"/>
    <w:rsid w:val="00902F24"/>
    <w:rsid w:val="00903257"/>
    <w:rsid w:val="00903F7E"/>
    <w:rsid w:val="009043BB"/>
    <w:rsid w:val="0090519F"/>
    <w:rsid w:val="00905979"/>
    <w:rsid w:val="00905FB3"/>
    <w:rsid w:val="009062CB"/>
    <w:rsid w:val="00906DFF"/>
    <w:rsid w:val="00907C60"/>
    <w:rsid w:val="00910967"/>
    <w:rsid w:val="0091110E"/>
    <w:rsid w:val="00911527"/>
    <w:rsid w:val="009125D5"/>
    <w:rsid w:val="00914132"/>
    <w:rsid w:val="00914AC3"/>
    <w:rsid w:val="009176FF"/>
    <w:rsid w:val="00920BAA"/>
    <w:rsid w:val="0092141E"/>
    <w:rsid w:val="00921814"/>
    <w:rsid w:val="00922EC9"/>
    <w:rsid w:val="00923A40"/>
    <w:rsid w:val="00923B28"/>
    <w:rsid w:val="009242CD"/>
    <w:rsid w:val="009250E3"/>
    <w:rsid w:val="009256BC"/>
    <w:rsid w:val="00925AF7"/>
    <w:rsid w:val="00925CBD"/>
    <w:rsid w:val="00926468"/>
    <w:rsid w:val="00927F23"/>
    <w:rsid w:val="00930AA7"/>
    <w:rsid w:val="00931A3F"/>
    <w:rsid w:val="00932C8C"/>
    <w:rsid w:val="00932E96"/>
    <w:rsid w:val="00934248"/>
    <w:rsid w:val="009352CF"/>
    <w:rsid w:val="0093741F"/>
    <w:rsid w:val="009378CD"/>
    <w:rsid w:val="0094003A"/>
    <w:rsid w:val="009400DB"/>
    <w:rsid w:val="00940711"/>
    <w:rsid w:val="00941268"/>
    <w:rsid w:val="0094235F"/>
    <w:rsid w:val="0094279F"/>
    <w:rsid w:val="00943705"/>
    <w:rsid w:val="00944099"/>
    <w:rsid w:val="009441DD"/>
    <w:rsid w:val="0094437B"/>
    <w:rsid w:val="00944D10"/>
    <w:rsid w:val="00945140"/>
    <w:rsid w:val="00946B98"/>
    <w:rsid w:val="0094770A"/>
    <w:rsid w:val="009502F4"/>
    <w:rsid w:val="00951CEE"/>
    <w:rsid w:val="00951D99"/>
    <w:rsid w:val="00952127"/>
    <w:rsid w:val="00953484"/>
    <w:rsid w:val="00955CCF"/>
    <w:rsid w:val="0095677D"/>
    <w:rsid w:val="00956AD1"/>
    <w:rsid w:val="00956C1E"/>
    <w:rsid w:val="00957470"/>
    <w:rsid w:val="0095770D"/>
    <w:rsid w:val="00957D08"/>
    <w:rsid w:val="00957D37"/>
    <w:rsid w:val="00960972"/>
    <w:rsid w:val="00961EA1"/>
    <w:rsid w:val="0096232D"/>
    <w:rsid w:val="00962722"/>
    <w:rsid w:val="009628A0"/>
    <w:rsid w:val="00963534"/>
    <w:rsid w:val="00964140"/>
    <w:rsid w:val="00964396"/>
    <w:rsid w:val="00964BCE"/>
    <w:rsid w:val="009655DD"/>
    <w:rsid w:val="00965830"/>
    <w:rsid w:val="009658B1"/>
    <w:rsid w:val="009658F0"/>
    <w:rsid w:val="00965999"/>
    <w:rsid w:val="009664B0"/>
    <w:rsid w:val="00967025"/>
    <w:rsid w:val="00967A13"/>
    <w:rsid w:val="00967AD4"/>
    <w:rsid w:val="00967E3B"/>
    <w:rsid w:val="00970308"/>
    <w:rsid w:val="00970765"/>
    <w:rsid w:val="00971C63"/>
    <w:rsid w:val="00971F83"/>
    <w:rsid w:val="00973427"/>
    <w:rsid w:val="009750F9"/>
    <w:rsid w:val="00975843"/>
    <w:rsid w:val="009802CA"/>
    <w:rsid w:val="00980398"/>
    <w:rsid w:val="00980F56"/>
    <w:rsid w:val="00980FCB"/>
    <w:rsid w:val="00985892"/>
    <w:rsid w:val="00986DA7"/>
    <w:rsid w:val="00987305"/>
    <w:rsid w:val="009875D6"/>
    <w:rsid w:val="0099023B"/>
    <w:rsid w:val="00990BED"/>
    <w:rsid w:val="009915AE"/>
    <w:rsid w:val="00992FFF"/>
    <w:rsid w:val="009947F1"/>
    <w:rsid w:val="00995392"/>
    <w:rsid w:val="0099565B"/>
    <w:rsid w:val="00995B04"/>
    <w:rsid w:val="00997138"/>
    <w:rsid w:val="009A07D1"/>
    <w:rsid w:val="009A16D5"/>
    <w:rsid w:val="009A197C"/>
    <w:rsid w:val="009A2320"/>
    <w:rsid w:val="009A43D9"/>
    <w:rsid w:val="009A454B"/>
    <w:rsid w:val="009A4AE9"/>
    <w:rsid w:val="009A5940"/>
    <w:rsid w:val="009A71E4"/>
    <w:rsid w:val="009A7CE8"/>
    <w:rsid w:val="009B0165"/>
    <w:rsid w:val="009B0AA3"/>
    <w:rsid w:val="009B0D62"/>
    <w:rsid w:val="009B0E0B"/>
    <w:rsid w:val="009B23B6"/>
    <w:rsid w:val="009B30C2"/>
    <w:rsid w:val="009B44D8"/>
    <w:rsid w:val="009B4F29"/>
    <w:rsid w:val="009B5167"/>
    <w:rsid w:val="009B526C"/>
    <w:rsid w:val="009B6D48"/>
    <w:rsid w:val="009C0079"/>
    <w:rsid w:val="009C1941"/>
    <w:rsid w:val="009C386D"/>
    <w:rsid w:val="009C3CFE"/>
    <w:rsid w:val="009C3F3B"/>
    <w:rsid w:val="009C52EF"/>
    <w:rsid w:val="009C626E"/>
    <w:rsid w:val="009C6CD0"/>
    <w:rsid w:val="009C71D5"/>
    <w:rsid w:val="009C7588"/>
    <w:rsid w:val="009C7EFA"/>
    <w:rsid w:val="009D0DEC"/>
    <w:rsid w:val="009D2688"/>
    <w:rsid w:val="009D2AAF"/>
    <w:rsid w:val="009D2F05"/>
    <w:rsid w:val="009D34D1"/>
    <w:rsid w:val="009D3B5A"/>
    <w:rsid w:val="009D5718"/>
    <w:rsid w:val="009D5E3D"/>
    <w:rsid w:val="009D7718"/>
    <w:rsid w:val="009E06F6"/>
    <w:rsid w:val="009E0BDC"/>
    <w:rsid w:val="009E0D59"/>
    <w:rsid w:val="009E18B7"/>
    <w:rsid w:val="009E19B1"/>
    <w:rsid w:val="009E1AD9"/>
    <w:rsid w:val="009E3D16"/>
    <w:rsid w:val="009E4EB0"/>
    <w:rsid w:val="009E537E"/>
    <w:rsid w:val="009E6CBF"/>
    <w:rsid w:val="009F0EF8"/>
    <w:rsid w:val="009F1397"/>
    <w:rsid w:val="009F4F02"/>
    <w:rsid w:val="009F6977"/>
    <w:rsid w:val="009F6A51"/>
    <w:rsid w:val="009F6D4F"/>
    <w:rsid w:val="009F7186"/>
    <w:rsid w:val="009F7AAE"/>
    <w:rsid w:val="009F7CE4"/>
    <w:rsid w:val="00A0017B"/>
    <w:rsid w:val="00A011A9"/>
    <w:rsid w:val="00A0218C"/>
    <w:rsid w:val="00A0224E"/>
    <w:rsid w:val="00A024E5"/>
    <w:rsid w:val="00A02684"/>
    <w:rsid w:val="00A03207"/>
    <w:rsid w:val="00A03328"/>
    <w:rsid w:val="00A05CDD"/>
    <w:rsid w:val="00A06491"/>
    <w:rsid w:val="00A0747A"/>
    <w:rsid w:val="00A1021B"/>
    <w:rsid w:val="00A10637"/>
    <w:rsid w:val="00A11162"/>
    <w:rsid w:val="00A12CED"/>
    <w:rsid w:val="00A13456"/>
    <w:rsid w:val="00A136AE"/>
    <w:rsid w:val="00A14EB9"/>
    <w:rsid w:val="00A1597C"/>
    <w:rsid w:val="00A163DB"/>
    <w:rsid w:val="00A1681B"/>
    <w:rsid w:val="00A214BC"/>
    <w:rsid w:val="00A23774"/>
    <w:rsid w:val="00A237F5"/>
    <w:rsid w:val="00A23D54"/>
    <w:rsid w:val="00A240A6"/>
    <w:rsid w:val="00A2537D"/>
    <w:rsid w:val="00A255C7"/>
    <w:rsid w:val="00A26D48"/>
    <w:rsid w:val="00A27FCC"/>
    <w:rsid w:val="00A3070E"/>
    <w:rsid w:val="00A31450"/>
    <w:rsid w:val="00A31E31"/>
    <w:rsid w:val="00A31F36"/>
    <w:rsid w:val="00A324B1"/>
    <w:rsid w:val="00A334BB"/>
    <w:rsid w:val="00A33AB7"/>
    <w:rsid w:val="00A342E3"/>
    <w:rsid w:val="00A35368"/>
    <w:rsid w:val="00A353D4"/>
    <w:rsid w:val="00A35C47"/>
    <w:rsid w:val="00A36CF6"/>
    <w:rsid w:val="00A37A61"/>
    <w:rsid w:val="00A41151"/>
    <w:rsid w:val="00A4128D"/>
    <w:rsid w:val="00A41798"/>
    <w:rsid w:val="00A4188A"/>
    <w:rsid w:val="00A421D8"/>
    <w:rsid w:val="00A43227"/>
    <w:rsid w:val="00A43FEB"/>
    <w:rsid w:val="00A44849"/>
    <w:rsid w:val="00A44AE6"/>
    <w:rsid w:val="00A479C9"/>
    <w:rsid w:val="00A50218"/>
    <w:rsid w:val="00A5036D"/>
    <w:rsid w:val="00A50F99"/>
    <w:rsid w:val="00A510AE"/>
    <w:rsid w:val="00A513C2"/>
    <w:rsid w:val="00A53530"/>
    <w:rsid w:val="00A535DC"/>
    <w:rsid w:val="00A546BD"/>
    <w:rsid w:val="00A55120"/>
    <w:rsid w:val="00A55249"/>
    <w:rsid w:val="00A56489"/>
    <w:rsid w:val="00A5675D"/>
    <w:rsid w:val="00A56787"/>
    <w:rsid w:val="00A57295"/>
    <w:rsid w:val="00A60E56"/>
    <w:rsid w:val="00A6224B"/>
    <w:rsid w:val="00A6439D"/>
    <w:rsid w:val="00A64667"/>
    <w:rsid w:val="00A64966"/>
    <w:rsid w:val="00A652C5"/>
    <w:rsid w:val="00A66354"/>
    <w:rsid w:val="00A673EB"/>
    <w:rsid w:val="00A70CB5"/>
    <w:rsid w:val="00A7295B"/>
    <w:rsid w:val="00A72C52"/>
    <w:rsid w:val="00A7331F"/>
    <w:rsid w:val="00A73766"/>
    <w:rsid w:val="00A74455"/>
    <w:rsid w:val="00A75293"/>
    <w:rsid w:val="00A756C0"/>
    <w:rsid w:val="00A75EA5"/>
    <w:rsid w:val="00A7604C"/>
    <w:rsid w:val="00A77D3A"/>
    <w:rsid w:val="00A80E20"/>
    <w:rsid w:val="00A81FBB"/>
    <w:rsid w:val="00A81FDD"/>
    <w:rsid w:val="00A830CC"/>
    <w:rsid w:val="00A83388"/>
    <w:rsid w:val="00A850AB"/>
    <w:rsid w:val="00A861FC"/>
    <w:rsid w:val="00A867FB"/>
    <w:rsid w:val="00A8746E"/>
    <w:rsid w:val="00A87A81"/>
    <w:rsid w:val="00A9096D"/>
    <w:rsid w:val="00A90D9B"/>
    <w:rsid w:val="00A920E4"/>
    <w:rsid w:val="00A92620"/>
    <w:rsid w:val="00A9304D"/>
    <w:rsid w:val="00A93EF3"/>
    <w:rsid w:val="00A94767"/>
    <w:rsid w:val="00A9539F"/>
    <w:rsid w:val="00A95BDD"/>
    <w:rsid w:val="00A96A08"/>
    <w:rsid w:val="00A97CFE"/>
    <w:rsid w:val="00AA0161"/>
    <w:rsid w:val="00AA01AA"/>
    <w:rsid w:val="00AA0E9E"/>
    <w:rsid w:val="00AA1428"/>
    <w:rsid w:val="00AA1F8F"/>
    <w:rsid w:val="00AA2147"/>
    <w:rsid w:val="00AA2691"/>
    <w:rsid w:val="00AA2762"/>
    <w:rsid w:val="00AA2842"/>
    <w:rsid w:val="00AA2CBF"/>
    <w:rsid w:val="00AA3D6B"/>
    <w:rsid w:val="00AA4FCC"/>
    <w:rsid w:val="00AB109F"/>
    <w:rsid w:val="00AB1D08"/>
    <w:rsid w:val="00AB20F7"/>
    <w:rsid w:val="00AB41F5"/>
    <w:rsid w:val="00AB4345"/>
    <w:rsid w:val="00AB5BD7"/>
    <w:rsid w:val="00AB6FB8"/>
    <w:rsid w:val="00AC0135"/>
    <w:rsid w:val="00AC070D"/>
    <w:rsid w:val="00AC100A"/>
    <w:rsid w:val="00AC1491"/>
    <w:rsid w:val="00AC1831"/>
    <w:rsid w:val="00AC3877"/>
    <w:rsid w:val="00AC4EAF"/>
    <w:rsid w:val="00AC5564"/>
    <w:rsid w:val="00AC5CC8"/>
    <w:rsid w:val="00AC645A"/>
    <w:rsid w:val="00AC6809"/>
    <w:rsid w:val="00AC74A1"/>
    <w:rsid w:val="00AC74E3"/>
    <w:rsid w:val="00AC7F91"/>
    <w:rsid w:val="00AD0616"/>
    <w:rsid w:val="00AD0D1F"/>
    <w:rsid w:val="00AD149C"/>
    <w:rsid w:val="00AD14F9"/>
    <w:rsid w:val="00AD34FF"/>
    <w:rsid w:val="00AD43A8"/>
    <w:rsid w:val="00AD4631"/>
    <w:rsid w:val="00AD6F9A"/>
    <w:rsid w:val="00AD75C1"/>
    <w:rsid w:val="00AD7CD4"/>
    <w:rsid w:val="00AE1F60"/>
    <w:rsid w:val="00AE34B4"/>
    <w:rsid w:val="00AE44FC"/>
    <w:rsid w:val="00AE6581"/>
    <w:rsid w:val="00AE6DF2"/>
    <w:rsid w:val="00AE6E46"/>
    <w:rsid w:val="00AE74FB"/>
    <w:rsid w:val="00AE7954"/>
    <w:rsid w:val="00AF092A"/>
    <w:rsid w:val="00AF270A"/>
    <w:rsid w:val="00AF30D3"/>
    <w:rsid w:val="00AF35B1"/>
    <w:rsid w:val="00AF3742"/>
    <w:rsid w:val="00AF3E95"/>
    <w:rsid w:val="00AF41AE"/>
    <w:rsid w:val="00AF4ABB"/>
    <w:rsid w:val="00AF4B3C"/>
    <w:rsid w:val="00AF562C"/>
    <w:rsid w:val="00AF5DBD"/>
    <w:rsid w:val="00AF60C4"/>
    <w:rsid w:val="00AF64C4"/>
    <w:rsid w:val="00AF6B3A"/>
    <w:rsid w:val="00AF73C0"/>
    <w:rsid w:val="00AF787E"/>
    <w:rsid w:val="00B00119"/>
    <w:rsid w:val="00B0014E"/>
    <w:rsid w:val="00B03569"/>
    <w:rsid w:val="00B0414F"/>
    <w:rsid w:val="00B04C9A"/>
    <w:rsid w:val="00B04DEC"/>
    <w:rsid w:val="00B05427"/>
    <w:rsid w:val="00B05488"/>
    <w:rsid w:val="00B060A4"/>
    <w:rsid w:val="00B067C3"/>
    <w:rsid w:val="00B10BB8"/>
    <w:rsid w:val="00B11579"/>
    <w:rsid w:val="00B11A33"/>
    <w:rsid w:val="00B11D91"/>
    <w:rsid w:val="00B11E94"/>
    <w:rsid w:val="00B12A66"/>
    <w:rsid w:val="00B13901"/>
    <w:rsid w:val="00B15187"/>
    <w:rsid w:val="00B15348"/>
    <w:rsid w:val="00B15FE9"/>
    <w:rsid w:val="00B160E3"/>
    <w:rsid w:val="00B16647"/>
    <w:rsid w:val="00B17491"/>
    <w:rsid w:val="00B20C39"/>
    <w:rsid w:val="00B215DD"/>
    <w:rsid w:val="00B22E8F"/>
    <w:rsid w:val="00B230B5"/>
    <w:rsid w:val="00B237ED"/>
    <w:rsid w:val="00B27410"/>
    <w:rsid w:val="00B303CD"/>
    <w:rsid w:val="00B30D74"/>
    <w:rsid w:val="00B31398"/>
    <w:rsid w:val="00B319A1"/>
    <w:rsid w:val="00B320CD"/>
    <w:rsid w:val="00B32AFD"/>
    <w:rsid w:val="00B32EF6"/>
    <w:rsid w:val="00B3382B"/>
    <w:rsid w:val="00B34F18"/>
    <w:rsid w:val="00B40D4A"/>
    <w:rsid w:val="00B454BE"/>
    <w:rsid w:val="00B45978"/>
    <w:rsid w:val="00B45C06"/>
    <w:rsid w:val="00B45C74"/>
    <w:rsid w:val="00B46440"/>
    <w:rsid w:val="00B46943"/>
    <w:rsid w:val="00B46C3B"/>
    <w:rsid w:val="00B473E3"/>
    <w:rsid w:val="00B51883"/>
    <w:rsid w:val="00B52926"/>
    <w:rsid w:val="00B53C55"/>
    <w:rsid w:val="00B540F7"/>
    <w:rsid w:val="00B55D5B"/>
    <w:rsid w:val="00B5641F"/>
    <w:rsid w:val="00B60328"/>
    <w:rsid w:val="00B60EDD"/>
    <w:rsid w:val="00B61381"/>
    <w:rsid w:val="00B61FB4"/>
    <w:rsid w:val="00B634BC"/>
    <w:rsid w:val="00B64200"/>
    <w:rsid w:val="00B64271"/>
    <w:rsid w:val="00B64644"/>
    <w:rsid w:val="00B65332"/>
    <w:rsid w:val="00B65838"/>
    <w:rsid w:val="00B65911"/>
    <w:rsid w:val="00B65C53"/>
    <w:rsid w:val="00B66D44"/>
    <w:rsid w:val="00B66FDE"/>
    <w:rsid w:val="00B674DB"/>
    <w:rsid w:val="00B67B2E"/>
    <w:rsid w:val="00B7082A"/>
    <w:rsid w:val="00B70911"/>
    <w:rsid w:val="00B72303"/>
    <w:rsid w:val="00B727B3"/>
    <w:rsid w:val="00B72DF9"/>
    <w:rsid w:val="00B72F3B"/>
    <w:rsid w:val="00B75619"/>
    <w:rsid w:val="00B76028"/>
    <w:rsid w:val="00B770E9"/>
    <w:rsid w:val="00B800C8"/>
    <w:rsid w:val="00B80B63"/>
    <w:rsid w:val="00B82E8D"/>
    <w:rsid w:val="00B841CB"/>
    <w:rsid w:val="00B85481"/>
    <w:rsid w:val="00B85D07"/>
    <w:rsid w:val="00B8769C"/>
    <w:rsid w:val="00B878BC"/>
    <w:rsid w:val="00B87AC1"/>
    <w:rsid w:val="00B87F90"/>
    <w:rsid w:val="00B901A0"/>
    <w:rsid w:val="00B91263"/>
    <w:rsid w:val="00B92451"/>
    <w:rsid w:val="00B9264D"/>
    <w:rsid w:val="00B92BA5"/>
    <w:rsid w:val="00B92E2A"/>
    <w:rsid w:val="00B930C5"/>
    <w:rsid w:val="00B93A3B"/>
    <w:rsid w:val="00B947F5"/>
    <w:rsid w:val="00B94DBA"/>
    <w:rsid w:val="00B94E2D"/>
    <w:rsid w:val="00B96E89"/>
    <w:rsid w:val="00B96F25"/>
    <w:rsid w:val="00B97E8C"/>
    <w:rsid w:val="00BA01E0"/>
    <w:rsid w:val="00BA1BEA"/>
    <w:rsid w:val="00BA30D4"/>
    <w:rsid w:val="00BA333B"/>
    <w:rsid w:val="00BA3484"/>
    <w:rsid w:val="00BA3A70"/>
    <w:rsid w:val="00BA3FB7"/>
    <w:rsid w:val="00BA41A1"/>
    <w:rsid w:val="00BA41DA"/>
    <w:rsid w:val="00BA46A6"/>
    <w:rsid w:val="00BA4ACA"/>
    <w:rsid w:val="00BA5095"/>
    <w:rsid w:val="00BA68F2"/>
    <w:rsid w:val="00BA716F"/>
    <w:rsid w:val="00BB004E"/>
    <w:rsid w:val="00BB23D2"/>
    <w:rsid w:val="00BB2C6E"/>
    <w:rsid w:val="00BB3FA1"/>
    <w:rsid w:val="00BB45FC"/>
    <w:rsid w:val="00BB4818"/>
    <w:rsid w:val="00BB5939"/>
    <w:rsid w:val="00BB62BB"/>
    <w:rsid w:val="00BB7BA6"/>
    <w:rsid w:val="00BC05C5"/>
    <w:rsid w:val="00BC0BE7"/>
    <w:rsid w:val="00BC0EAA"/>
    <w:rsid w:val="00BC3DB6"/>
    <w:rsid w:val="00BC3E7D"/>
    <w:rsid w:val="00BC41C0"/>
    <w:rsid w:val="00BC4A26"/>
    <w:rsid w:val="00BC68A2"/>
    <w:rsid w:val="00BC7711"/>
    <w:rsid w:val="00BD08CE"/>
    <w:rsid w:val="00BD139B"/>
    <w:rsid w:val="00BD1A6D"/>
    <w:rsid w:val="00BD1BBE"/>
    <w:rsid w:val="00BD2D3C"/>
    <w:rsid w:val="00BD30CA"/>
    <w:rsid w:val="00BD313D"/>
    <w:rsid w:val="00BD4781"/>
    <w:rsid w:val="00BD4820"/>
    <w:rsid w:val="00BD5814"/>
    <w:rsid w:val="00BD5986"/>
    <w:rsid w:val="00BD59AC"/>
    <w:rsid w:val="00BD7DD9"/>
    <w:rsid w:val="00BD7EB0"/>
    <w:rsid w:val="00BD7F9D"/>
    <w:rsid w:val="00BE07A9"/>
    <w:rsid w:val="00BE3382"/>
    <w:rsid w:val="00BE3FA3"/>
    <w:rsid w:val="00BE496C"/>
    <w:rsid w:val="00BE5676"/>
    <w:rsid w:val="00BE6CF4"/>
    <w:rsid w:val="00BE6D17"/>
    <w:rsid w:val="00BE6F28"/>
    <w:rsid w:val="00BE7C8E"/>
    <w:rsid w:val="00BF0FF1"/>
    <w:rsid w:val="00BF2113"/>
    <w:rsid w:val="00BF29FA"/>
    <w:rsid w:val="00BF39A5"/>
    <w:rsid w:val="00BF576B"/>
    <w:rsid w:val="00BF6600"/>
    <w:rsid w:val="00BF70A9"/>
    <w:rsid w:val="00C000C8"/>
    <w:rsid w:val="00C00314"/>
    <w:rsid w:val="00C006C3"/>
    <w:rsid w:val="00C007B9"/>
    <w:rsid w:val="00C00EFF"/>
    <w:rsid w:val="00C01D97"/>
    <w:rsid w:val="00C02C5D"/>
    <w:rsid w:val="00C0366F"/>
    <w:rsid w:val="00C03B6B"/>
    <w:rsid w:val="00C04D2B"/>
    <w:rsid w:val="00C05559"/>
    <w:rsid w:val="00C067FC"/>
    <w:rsid w:val="00C07CEC"/>
    <w:rsid w:val="00C1121A"/>
    <w:rsid w:val="00C11A49"/>
    <w:rsid w:val="00C1260F"/>
    <w:rsid w:val="00C13ABF"/>
    <w:rsid w:val="00C144A6"/>
    <w:rsid w:val="00C15822"/>
    <w:rsid w:val="00C16931"/>
    <w:rsid w:val="00C22A7A"/>
    <w:rsid w:val="00C22EB6"/>
    <w:rsid w:val="00C24875"/>
    <w:rsid w:val="00C24E1E"/>
    <w:rsid w:val="00C26BC5"/>
    <w:rsid w:val="00C30E62"/>
    <w:rsid w:val="00C31055"/>
    <w:rsid w:val="00C352FC"/>
    <w:rsid w:val="00C360C4"/>
    <w:rsid w:val="00C41345"/>
    <w:rsid w:val="00C41577"/>
    <w:rsid w:val="00C41E42"/>
    <w:rsid w:val="00C4210F"/>
    <w:rsid w:val="00C42DBD"/>
    <w:rsid w:val="00C43C14"/>
    <w:rsid w:val="00C44350"/>
    <w:rsid w:val="00C449C1"/>
    <w:rsid w:val="00C44E84"/>
    <w:rsid w:val="00C451E3"/>
    <w:rsid w:val="00C468DA"/>
    <w:rsid w:val="00C47008"/>
    <w:rsid w:val="00C47188"/>
    <w:rsid w:val="00C508CD"/>
    <w:rsid w:val="00C511A3"/>
    <w:rsid w:val="00C5144E"/>
    <w:rsid w:val="00C51713"/>
    <w:rsid w:val="00C51EFE"/>
    <w:rsid w:val="00C520C0"/>
    <w:rsid w:val="00C528FD"/>
    <w:rsid w:val="00C52CDC"/>
    <w:rsid w:val="00C52E87"/>
    <w:rsid w:val="00C53CBB"/>
    <w:rsid w:val="00C5422F"/>
    <w:rsid w:val="00C54ABC"/>
    <w:rsid w:val="00C54F13"/>
    <w:rsid w:val="00C5586E"/>
    <w:rsid w:val="00C56C69"/>
    <w:rsid w:val="00C60193"/>
    <w:rsid w:val="00C602CA"/>
    <w:rsid w:val="00C604B8"/>
    <w:rsid w:val="00C607AE"/>
    <w:rsid w:val="00C6162D"/>
    <w:rsid w:val="00C61814"/>
    <w:rsid w:val="00C6310C"/>
    <w:rsid w:val="00C63910"/>
    <w:rsid w:val="00C63DDD"/>
    <w:rsid w:val="00C63F38"/>
    <w:rsid w:val="00C64E21"/>
    <w:rsid w:val="00C65A8F"/>
    <w:rsid w:val="00C66DF8"/>
    <w:rsid w:val="00C71CB4"/>
    <w:rsid w:val="00C72557"/>
    <w:rsid w:val="00C732D6"/>
    <w:rsid w:val="00C7486D"/>
    <w:rsid w:val="00C76F63"/>
    <w:rsid w:val="00C77186"/>
    <w:rsid w:val="00C77C2A"/>
    <w:rsid w:val="00C8130A"/>
    <w:rsid w:val="00C81CCF"/>
    <w:rsid w:val="00C82BF6"/>
    <w:rsid w:val="00C840F0"/>
    <w:rsid w:val="00C84EA4"/>
    <w:rsid w:val="00C86DFB"/>
    <w:rsid w:val="00C87FC9"/>
    <w:rsid w:val="00C90C5D"/>
    <w:rsid w:val="00C93026"/>
    <w:rsid w:val="00CA1B1D"/>
    <w:rsid w:val="00CA2B85"/>
    <w:rsid w:val="00CA2C8B"/>
    <w:rsid w:val="00CA2EA8"/>
    <w:rsid w:val="00CA2F0B"/>
    <w:rsid w:val="00CA3540"/>
    <w:rsid w:val="00CA56EB"/>
    <w:rsid w:val="00CA5D96"/>
    <w:rsid w:val="00CA6037"/>
    <w:rsid w:val="00CA6DED"/>
    <w:rsid w:val="00CB04D3"/>
    <w:rsid w:val="00CB0770"/>
    <w:rsid w:val="00CB0934"/>
    <w:rsid w:val="00CB0EC8"/>
    <w:rsid w:val="00CB16DD"/>
    <w:rsid w:val="00CB2199"/>
    <w:rsid w:val="00CB3525"/>
    <w:rsid w:val="00CB43F5"/>
    <w:rsid w:val="00CB44AD"/>
    <w:rsid w:val="00CB57CE"/>
    <w:rsid w:val="00CB5F29"/>
    <w:rsid w:val="00CC03A4"/>
    <w:rsid w:val="00CC1E4C"/>
    <w:rsid w:val="00CC2BD7"/>
    <w:rsid w:val="00CC2DDA"/>
    <w:rsid w:val="00CC3249"/>
    <w:rsid w:val="00CC4253"/>
    <w:rsid w:val="00CC43F5"/>
    <w:rsid w:val="00CC5EBE"/>
    <w:rsid w:val="00CC70CC"/>
    <w:rsid w:val="00CC76A8"/>
    <w:rsid w:val="00CC795A"/>
    <w:rsid w:val="00CD0EED"/>
    <w:rsid w:val="00CD1EA4"/>
    <w:rsid w:val="00CD1F64"/>
    <w:rsid w:val="00CD2A19"/>
    <w:rsid w:val="00CD315B"/>
    <w:rsid w:val="00CD34BF"/>
    <w:rsid w:val="00CD4C3F"/>
    <w:rsid w:val="00CD4E21"/>
    <w:rsid w:val="00CD6514"/>
    <w:rsid w:val="00CD6543"/>
    <w:rsid w:val="00CD6B0B"/>
    <w:rsid w:val="00CD7828"/>
    <w:rsid w:val="00CD7BF9"/>
    <w:rsid w:val="00CE09D6"/>
    <w:rsid w:val="00CE0CEF"/>
    <w:rsid w:val="00CE2290"/>
    <w:rsid w:val="00CE2F7D"/>
    <w:rsid w:val="00CE30E7"/>
    <w:rsid w:val="00CE38C5"/>
    <w:rsid w:val="00CE479D"/>
    <w:rsid w:val="00CE6012"/>
    <w:rsid w:val="00CE66FC"/>
    <w:rsid w:val="00CE6A99"/>
    <w:rsid w:val="00CE6F5A"/>
    <w:rsid w:val="00CE6F83"/>
    <w:rsid w:val="00CE723A"/>
    <w:rsid w:val="00CE7994"/>
    <w:rsid w:val="00CE7CEF"/>
    <w:rsid w:val="00CF1208"/>
    <w:rsid w:val="00CF12E9"/>
    <w:rsid w:val="00CF240D"/>
    <w:rsid w:val="00CF3746"/>
    <w:rsid w:val="00CF42CF"/>
    <w:rsid w:val="00CF502F"/>
    <w:rsid w:val="00CF526B"/>
    <w:rsid w:val="00CF5372"/>
    <w:rsid w:val="00CF6322"/>
    <w:rsid w:val="00CF6860"/>
    <w:rsid w:val="00CF6D03"/>
    <w:rsid w:val="00D013D2"/>
    <w:rsid w:val="00D013F4"/>
    <w:rsid w:val="00D020AA"/>
    <w:rsid w:val="00D0269C"/>
    <w:rsid w:val="00D02CFE"/>
    <w:rsid w:val="00D04EAE"/>
    <w:rsid w:val="00D05B31"/>
    <w:rsid w:val="00D06A5B"/>
    <w:rsid w:val="00D1027F"/>
    <w:rsid w:val="00D102E9"/>
    <w:rsid w:val="00D10D40"/>
    <w:rsid w:val="00D10F24"/>
    <w:rsid w:val="00D1151C"/>
    <w:rsid w:val="00D117CD"/>
    <w:rsid w:val="00D12FB0"/>
    <w:rsid w:val="00D15277"/>
    <w:rsid w:val="00D1548D"/>
    <w:rsid w:val="00D1688F"/>
    <w:rsid w:val="00D2117F"/>
    <w:rsid w:val="00D231E7"/>
    <w:rsid w:val="00D241BA"/>
    <w:rsid w:val="00D25317"/>
    <w:rsid w:val="00D25376"/>
    <w:rsid w:val="00D255D4"/>
    <w:rsid w:val="00D25B3F"/>
    <w:rsid w:val="00D26C27"/>
    <w:rsid w:val="00D27AF2"/>
    <w:rsid w:val="00D3027E"/>
    <w:rsid w:val="00D303E0"/>
    <w:rsid w:val="00D3075C"/>
    <w:rsid w:val="00D32080"/>
    <w:rsid w:val="00D32BCA"/>
    <w:rsid w:val="00D357BF"/>
    <w:rsid w:val="00D358E4"/>
    <w:rsid w:val="00D375AB"/>
    <w:rsid w:val="00D403B7"/>
    <w:rsid w:val="00D4179A"/>
    <w:rsid w:val="00D426F2"/>
    <w:rsid w:val="00D43AEC"/>
    <w:rsid w:val="00D4539B"/>
    <w:rsid w:val="00D4549A"/>
    <w:rsid w:val="00D46A75"/>
    <w:rsid w:val="00D46DDA"/>
    <w:rsid w:val="00D501CB"/>
    <w:rsid w:val="00D50C8F"/>
    <w:rsid w:val="00D516FB"/>
    <w:rsid w:val="00D51A1D"/>
    <w:rsid w:val="00D52ECA"/>
    <w:rsid w:val="00D5469D"/>
    <w:rsid w:val="00D5572A"/>
    <w:rsid w:val="00D55E3B"/>
    <w:rsid w:val="00D56772"/>
    <w:rsid w:val="00D56D9C"/>
    <w:rsid w:val="00D60755"/>
    <w:rsid w:val="00D60E40"/>
    <w:rsid w:val="00D60FEA"/>
    <w:rsid w:val="00D6239D"/>
    <w:rsid w:val="00D650F2"/>
    <w:rsid w:val="00D65C36"/>
    <w:rsid w:val="00D66E8B"/>
    <w:rsid w:val="00D67398"/>
    <w:rsid w:val="00D702B2"/>
    <w:rsid w:val="00D714B7"/>
    <w:rsid w:val="00D73E58"/>
    <w:rsid w:val="00D74436"/>
    <w:rsid w:val="00D76C5E"/>
    <w:rsid w:val="00D770C5"/>
    <w:rsid w:val="00D7711C"/>
    <w:rsid w:val="00D7743B"/>
    <w:rsid w:val="00D77510"/>
    <w:rsid w:val="00D807BD"/>
    <w:rsid w:val="00D80906"/>
    <w:rsid w:val="00D81F0D"/>
    <w:rsid w:val="00D8216D"/>
    <w:rsid w:val="00D82862"/>
    <w:rsid w:val="00D85875"/>
    <w:rsid w:val="00D8683A"/>
    <w:rsid w:val="00D8706C"/>
    <w:rsid w:val="00D87B76"/>
    <w:rsid w:val="00D87F48"/>
    <w:rsid w:val="00D911AE"/>
    <w:rsid w:val="00D91C2D"/>
    <w:rsid w:val="00D9405C"/>
    <w:rsid w:val="00D94407"/>
    <w:rsid w:val="00D94D6A"/>
    <w:rsid w:val="00D9552E"/>
    <w:rsid w:val="00D962E0"/>
    <w:rsid w:val="00D9668A"/>
    <w:rsid w:val="00D96C42"/>
    <w:rsid w:val="00D97E6B"/>
    <w:rsid w:val="00DA03E8"/>
    <w:rsid w:val="00DA05A0"/>
    <w:rsid w:val="00DA22A2"/>
    <w:rsid w:val="00DA35BF"/>
    <w:rsid w:val="00DA3A3E"/>
    <w:rsid w:val="00DA4516"/>
    <w:rsid w:val="00DA46EC"/>
    <w:rsid w:val="00DA4C62"/>
    <w:rsid w:val="00DA5FCC"/>
    <w:rsid w:val="00DA764B"/>
    <w:rsid w:val="00DB018C"/>
    <w:rsid w:val="00DB15DB"/>
    <w:rsid w:val="00DB1AAF"/>
    <w:rsid w:val="00DB1BB8"/>
    <w:rsid w:val="00DB2D9E"/>
    <w:rsid w:val="00DB32EF"/>
    <w:rsid w:val="00DB349A"/>
    <w:rsid w:val="00DB3A43"/>
    <w:rsid w:val="00DB3ABB"/>
    <w:rsid w:val="00DB40C3"/>
    <w:rsid w:val="00DB43B0"/>
    <w:rsid w:val="00DB4A83"/>
    <w:rsid w:val="00DB51FB"/>
    <w:rsid w:val="00DB5F4F"/>
    <w:rsid w:val="00DB6465"/>
    <w:rsid w:val="00DB6A17"/>
    <w:rsid w:val="00DB7B87"/>
    <w:rsid w:val="00DC3015"/>
    <w:rsid w:val="00DC55C3"/>
    <w:rsid w:val="00DC7107"/>
    <w:rsid w:val="00DC7528"/>
    <w:rsid w:val="00DD0A04"/>
    <w:rsid w:val="00DD118B"/>
    <w:rsid w:val="00DD1BCF"/>
    <w:rsid w:val="00DD2231"/>
    <w:rsid w:val="00DD34EC"/>
    <w:rsid w:val="00DD354D"/>
    <w:rsid w:val="00DD389D"/>
    <w:rsid w:val="00DD4A8A"/>
    <w:rsid w:val="00DD5494"/>
    <w:rsid w:val="00DD5520"/>
    <w:rsid w:val="00DD57C3"/>
    <w:rsid w:val="00DD60A6"/>
    <w:rsid w:val="00DD634D"/>
    <w:rsid w:val="00DD6E2A"/>
    <w:rsid w:val="00DD75AB"/>
    <w:rsid w:val="00DD7862"/>
    <w:rsid w:val="00DD7B16"/>
    <w:rsid w:val="00DD7B7B"/>
    <w:rsid w:val="00DE077A"/>
    <w:rsid w:val="00DE1323"/>
    <w:rsid w:val="00DE1C45"/>
    <w:rsid w:val="00DE3178"/>
    <w:rsid w:val="00DE3535"/>
    <w:rsid w:val="00DE3651"/>
    <w:rsid w:val="00DE4CD8"/>
    <w:rsid w:val="00DE5A79"/>
    <w:rsid w:val="00DE5F88"/>
    <w:rsid w:val="00DE7895"/>
    <w:rsid w:val="00DE7B1D"/>
    <w:rsid w:val="00DF1367"/>
    <w:rsid w:val="00DF183C"/>
    <w:rsid w:val="00DF240E"/>
    <w:rsid w:val="00DF4C6D"/>
    <w:rsid w:val="00DF52E7"/>
    <w:rsid w:val="00E00F76"/>
    <w:rsid w:val="00E02C18"/>
    <w:rsid w:val="00E03345"/>
    <w:rsid w:val="00E037DF"/>
    <w:rsid w:val="00E03D7F"/>
    <w:rsid w:val="00E03EA0"/>
    <w:rsid w:val="00E05C14"/>
    <w:rsid w:val="00E0646D"/>
    <w:rsid w:val="00E065A0"/>
    <w:rsid w:val="00E07186"/>
    <w:rsid w:val="00E07AF9"/>
    <w:rsid w:val="00E10633"/>
    <w:rsid w:val="00E126EF"/>
    <w:rsid w:val="00E1337D"/>
    <w:rsid w:val="00E1375F"/>
    <w:rsid w:val="00E14574"/>
    <w:rsid w:val="00E1484E"/>
    <w:rsid w:val="00E15105"/>
    <w:rsid w:val="00E15BF9"/>
    <w:rsid w:val="00E16A66"/>
    <w:rsid w:val="00E17B2C"/>
    <w:rsid w:val="00E20A77"/>
    <w:rsid w:val="00E2168B"/>
    <w:rsid w:val="00E21E75"/>
    <w:rsid w:val="00E2282B"/>
    <w:rsid w:val="00E22AA1"/>
    <w:rsid w:val="00E22AD5"/>
    <w:rsid w:val="00E25D24"/>
    <w:rsid w:val="00E2682C"/>
    <w:rsid w:val="00E277E4"/>
    <w:rsid w:val="00E27A2D"/>
    <w:rsid w:val="00E30BF6"/>
    <w:rsid w:val="00E31D09"/>
    <w:rsid w:val="00E323E6"/>
    <w:rsid w:val="00E35127"/>
    <w:rsid w:val="00E35AF6"/>
    <w:rsid w:val="00E36BEE"/>
    <w:rsid w:val="00E36ED3"/>
    <w:rsid w:val="00E37FD0"/>
    <w:rsid w:val="00E4134B"/>
    <w:rsid w:val="00E41CC7"/>
    <w:rsid w:val="00E42D89"/>
    <w:rsid w:val="00E42E70"/>
    <w:rsid w:val="00E45146"/>
    <w:rsid w:val="00E46B14"/>
    <w:rsid w:val="00E4723B"/>
    <w:rsid w:val="00E5049E"/>
    <w:rsid w:val="00E51105"/>
    <w:rsid w:val="00E5112A"/>
    <w:rsid w:val="00E51BC0"/>
    <w:rsid w:val="00E51CA9"/>
    <w:rsid w:val="00E525E3"/>
    <w:rsid w:val="00E527D4"/>
    <w:rsid w:val="00E53F57"/>
    <w:rsid w:val="00E54E86"/>
    <w:rsid w:val="00E56594"/>
    <w:rsid w:val="00E567B5"/>
    <w:rsid w:val="00E605D5"/>
    <w:rsid w:val="00E61442"/>
    <w:rsid w:val="00E61445"/>
    <w:rsid w:val="00E615CF"/>
    <w:rsid w:val="00E62033"/>
    <w:rsid w:val="00E62C67"/>
    <w:rsid w:val="00E63756"/>
    <w:rsid w:val="00E63819"/>
    <w:rsid w:val="00E64D2F"/>
    <w:rsid w:val="00E65BC9"/>
    <w:rsid w:val="00E661CD"/>
    <w:rsid w:val="00E66873"/>
    <w:rsid w:val="00E67550"/>
    <w:rsid w:val="00E67C94"/>
    <w:rsid w:val="00E67EB9"/>
    <w:rsid w:val="00E7213D"/>
    <w:rsid w:val="00E73157"/>
    <w:rsid w:val="00E73182"/>
    <w:rsid w:val="00E7352E"/>
    <w:rsid w:val="00E738C3"/>
    <w:rsid w:val="00E74436"/>
    <w:rsid w:val="00E74900"/>
    <w:rsid w:val="00E75BA7"/>
    <w:rsid w:val="00E76211"/>
    <w:rsid w:val="00E762F5"/>
    <w:rsid w:val="00E807DA"/>
    <w:rsid w:val="00E819E7"/>
    <w:rsid w:val="00E84462"/>
    <w:rsid w:val="00E84E3A"/>
    <w:rsid w:val="00E8513C"/>
    <w:rsid w:val="00E86D48"/>
    <w:rsid w:val="00E87DBB"/>
    <w:rsid w:val="00E90D20"/>
    <w:rsid w:val="00E91F4D"/>
    <w:rsid w:val="00E92F98"/>
    <w:rsid w:val="00E93860"/>
    <w:rsid w:val="00E94183"/>
    <w:rsid w:val="00E94A4D"/>
    <w:rsid w:val="00E95719"/>
    <w:rsid w:val="00E961A8"/>
    <w:rsid w:val="00E96BFB"/>
    <w:rsid w:val="00E97FAF"/>
    <w:rsid w:val="00EA05AF"/>
    <w:rsid w:val="00EA1639"/>
    <w:rsid w:val="00EA300F"/>
    <w:rsid w:val="00EA34F3"/>
    <w:rsid w:val="00EA48E8"/>
    <w:rsid w:val="00EA4EF3"/>
    <w:rsid w:val="00EA4F22"/>
    <w:rsid w:val="00EA549B"/>
    <w:rsid w:val="00EA578C"/>
    <w:rsid w:val="00EA5C31"/>
    <w:rsid w:val="00EA6499"/>
    <w:rsid w:val="00EA6528"/>
    <w:rsid w:val="00EB086C"/>
    <w:rsid w:val="00EB0CE9"/>
    <w:rsid w:val="00EB11B1"/>
    <w:rsid w:val="00EB12CD"/>
    <w:rsid w:val="00EB1B20"/>
    <w:rsid w:val="00EB216D"/>
    <w:rsid w:val="00EB22BD"/>
    <w:rsid w:val="00EB2AB4"/>
    <w:rsid w:val="00EB2B7C"/>
    <w:rsid w:val="00EB2C46"/>
    <w:rsid w:val="00EB2ED7"/>
    <w:rsid w:val="00EB4316"/>
    <w:rsid w:val="00EB6E6D"/>
    <w:rsid w:val="00EB768F"/>
    <w:rsid w:val="00EB7FD7"/>
    <w:rsid w:val="00EC0037"/>
    <w:rsid w:val="00EC149C"/>
    <w:rsid w:val="00EC43B9"/>
    <w:rsid w:val="00EC474D"/>
    <w:rsid w:val="00EC6B0F"/>
    <w:rsid w:val="00EC6B8B"/>
    <w:rsid w:val="00EC6BAA"/>
    <w:rsid w:val="00ED0375"/>
    <w:rsid w:val="00ED0A78"/>
    <w:rsid w:val="00ED28E9"/>
    <w:rsid w:val="00ED2DAE"/>
    <w:rsid w:val="00ED4009"/>
    <w:rsid w:val="00ED45F4"/>
    <w:rsid w:val="00ED4D69"/>
    <w:rsid w:val="00ED4E2C"/>
    <w:rsid w:val="00ED7060"/>
    <w:rsid w:val="00ED7A23"/>
    <w:rsid w:val="00EE09C8"/>
    <w:rsid w:val="00EE0DE9"/>
    <w:rsid w:val="00EE0E2A"/>
    <w:rsid w:val="00EE25F2"/>
    <w:rsid w:val="00EE362F"/>
    <w:rsid w:val="00EE3BA4"/>
    <w:rsid w:val="00EE4676"/>
    <w:rsid w:val="00EE59EC"/>
    <w:rsid w:val="00EE6503"/>
    <w:rsid w:val="00EE6B1F"/>
    <w:rsid w:val="00EE6FC9"/>
    <w:rsid w:val="00EE792E"/>
    <w:rsid w:val="00EF2D3E"/>
    <w:rsid w:val="00EF338A"/>
    <w:rsid w:val="00EF3AEB"/>
    <w:rsid w:val="00EF3CD8"/>
    <w:rsid w:val="00EF6404"/>
    <w:rsid w:val="00EF6729"/>
    <w:rsid w:val="00EF7FA2"/>
    <w:rsid w:val="00F003AD"/>
    <w:rsid w:val="00F0207D"/>
    <w:rsid w:val="00F025E8"/>
    <w:rsid w:val="00F027D9"/>
    <w:rsid w:val="00F03669"/>
    <w:rsid w:val="00F03CAA"/>
    <w:rsid w:val="00F04ED5"/>
    <w:rsid w:val="00F050A6"/>
    <w:rsid w:val="00F05F99"/>
    <w:rsid w:val="00F061FD"/>
    <w:rsid w:val="00F0780B"/>
    <w:rsid w:val="00F07D1C"/>
    <w:rsid w:val="00F114AE"/>
    <w:rsid w:val="00F115AB"/>
    <w:rsid w:val="00F117C4"/>
    <w:rsid w:val="00F1240B"/>
    <w:rsid w:val="00F1252B"/>
    <w:rsid w:val="00F127EA"/>
    <w:rsid w:val="00F16271"/>
    <w:rsid w:val="00F165EE"/>
    <w:rsid w:val="00F16D13"/>
    <w:rsid w:val="00F20371"/>
    <w:rsid w:val="00F21C2F"/>
    <w:rsid w:val="00F21D77"/>
    <w:rsid w:val="00F237B4"/>
    <w:rsid w:val="00F23C81"/>
    <w:rsid w:val="00F24658"/>
    <w:rsid w:val="00F2477B"/>
    <w:rsid w:val="00F27A7F"/>
    <w:rsid w:val="00F3111E"/>
    <w:rsid w:val="00F3141E"/>
    <w:rsid w:val="00F31EEA"/>
    <w:rsid w:val="00F330ED"/>
    <w:rsid w:val="00F3493A"/>
    <w:rsid w:val="00F35CD5"/>
    <w:rsid w:val="00F36184"/>
    <w:rsid w:val="00F377E1"/>
    <w:rsid w:val="00F37C2A"/>
    <w:rsid w:val="00F40815"/>
    <w:rsid w:val="00F41582"/>
    <w:rsid w:val="00F4191E"/>
    <w:rsid w:val="00F41B34"/>
    <w:rsid w:val="00F43CA0"/>
    <w:rsid w:val="00F440D6"/>
    <w:rsid w:val="00F44732"/>
    <w:rsid w:val="00F44798"/>
    <w:rsid w:val="00F44A40"/>
    <w:rsid w:val="00F45266"/>
    <w:rsid w:val="00F46281"/>
    <w:rsid w:val="00F46446"/>
    <w:rsid w:val="00F46B72"/>
    <w:rsid w:val="00F47630"/>
    <w:rsid w:val="00F501EB"/>
    <w:rsid w:val="00F504CA"/>
    <w:rsid w:val="00F50B1F"/>
    <w:rsid w:val="00F521AF"/>
    <w:rsid w:val="00F52A78"/>
    <w:rsid w:val="00F52DE8"/>
    <w:rsid w:val="00F541E6"/>
    <w:rsid w:val="00F55030"/>
    <w:rsid w:val="00F56F02"/>
    <w:rsid w:val="00F5748C"/>
    <w:rsid w:val="00F57727"/>
    <w:rsid w:val="00F60927"/>
    <w:rsid w:val="00F60D19"/>
    <w:rsid w:val="00F60DD7"/>
    <w:rsid w:val="00F61F03"/>
    <w:rsid w:val="00F633DA"/>
    <w:rsid w:val="00F6424A"/>
    <w:rsid w:val="00F67C37"/>
    <w:rsid w:val="00F70ABD"/>
    <w:rsid w:val="00F70E3E"/>
    <w:rsid w:val="00F70FBD"/>
    <w:rsid w:val="00F71D70"/>
    <w:rsid w:val="00F72441"/>
    <w:rsid w:val="00F72E08"/>
    <w:rsid w:val="00F74C3B"/>
    <w:rsid w:val="00F75E55"/>
    <w:rsid w:val="00F767AF"/>
    <w:rsid w:val="00F7689F"/>
    <w:rsid w:val="00F7696F"/>
    <w:rsid w:val="00F76BD8"/>
    <w:rsid w:val="00F77152"/>
    <w:rsid w:val="00F80037"/>
    <w:rsid w:val="00F80881"/>
    <w:rsid w:val="00F80C3E"/>
    <w:rsid w:val="00F81454"/>
    <w:rsid w:val="00F81A19"/>
    <w:rsid w:val="00F81A86"/>
    <w:rsid w:val="00F81E2E"/>
    <w:rsid w:val="00F84805"/>
    <w:rsid w:val="00F84FB8"/>
    <w:rsid w:val="00F85487"/>
    <w:rsid w:val="00F85574"/>
    <w:rsid w:val="00F8569C"/>
    <w:rsid w:val="00F85A0D"/>
    <w:rsid w:val="00F85C59"/>
    <w:rsid w:val="00F9259F"/>
    <w:rsid w:val="00F92936"/>
    <w:rsid w:val="00F92B07"/>
    <w:rsid w:val="00F94166"/>
    <w:rsid w:val="00F94172"/>
    <w:rsid w:val="00F9437A"/>
    <w:rsid w:val="00F94541"/>
    <w:rsid w:val="00F95976"/>
    <w:rsid w:val="00F95E6F"/>
    <w:rsid w:val="00F960CD"/>
    <w:rsid w:val="00F9620C"/>
    <w:rsid w:val="00F96299"/>
    <w:rsid w:val="00F97057"/>
    <w:rsid w:val="00F971B9"/>
    <w:rsid w:val="00F97A22"/>
    <w:rsid w:val="00F97A76"/>
    <w:rsid w:val="00FA0576"/>
    <w:rsid w:val="00FA12B3"/>
    <w:rsid w:val="00FA1F33"/>
    <w:rsid w:val="00FA1F8E"/>
    <w:rsid w:val="00FA2284"/>
    <w:rsid w:val="00FA36DF"/>
    <w:rsid w:val="00FA426A"/>
    <w:rsid w:val="00FA5B80"/>
    <w:rsid w:val="00FA64BF"/>
    <w:rsid w:val="00FA68C2"/>
    <w:rsid w:val="00FA6CE7"/>
    <w:rsid w:val="00FA6DE8"/>
    <w:rsid w:val="00FA759E"/>
    <w:rsid w:val="00FB195C"/>
    <w:rsid w:val="00FB215C"/>
    <w:rsid w:val="00FB30F4"/>
    <w:rsid w:val="00FB3264"/>
    <w:rsid w:val="00FB4DC5"/>
    <w:rsid w:val="00FB50B4"/>
    <w:rsid w:val="00FB7003"/>
    <w:rsid w:val="00FB7CD1"/>
    <w:rsid w:val="00FB7FC2"/>
    <w:rsid w:val="00FC0B6E"/>
    <w:rsid w:val="00FC163C"/>
    <w:rsid w:val="00FC323A"/>
    <w:rsid w:val="00FC3528"/>
    <w:rsid w:val="00FC5D40"/>
    <w:rsid w:val="00FC6163"/>
    <w:rsid w:val="00FD0A1E"/>
    <w:rsid w:val="00FD1188"/>
    <w:rsid w:val="00FD19B4"/>
    <w:rsid w:val="00FD1ECC"/>
    <w:rsid w:val="00FD1F07"/>
    <w:rsid w:val="00FD3424"/>
    <w:rsid w:val="00FD3C4D"/>
    <w:rsid w:val="00FD4B97"/>
    <w:rsid w:val="00FD4DE7"/>
    <w:rsid w:val="00FD68B8"/>
    <w:rsid w:val="00FD77A4"/>
    <w:rsid w:val="00FE0B52"/>
    <w:rsid w:val="00FE180E"/>
    <w:rsid w:val="00FE1FA8"/>
    <w:rsid w:val="00FE3CB4"/>
    <w:rsid w:val="00FE4B38"/>
    <w:rsid w:val="00FE4BD9"/>
    <w:rsid w:val="00FE4EB9"/>
    <w:rsid w:val="00FE506B"/>
    <w:rsid w:val="00FE53CF"/>
    <w:rsid w:val="00FE55EB"/>
    <w:rsid w:val="00FE5BA1"/>
    <w:rsid w:val="00FE694B"/>
    <w:rsid w:val="00FE7629"/>
    <w:rsid w:val="00FE7875"/>
    <w:rsid w:val="00FE7A44"/>
    <w:rsid w:val="00FF01F3"/>
    <w:rsid w:val="00FF0B42"/>
    <w:rsid w:val="00FF0E56"/>
    <w:rsid w:val="00FF152B"/>
    <w:rsid w:val="00FF324F"/>
    <w:rsid w:val="00FF4D2F"/>
    <w:rsid w:val="00FF54F3"/>
    <w:rsid w:val="00FF7024"/>
    <w:rsid w:val="00FF70EB"/>
    <w:rsid w:val="00FF7F8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autami" w:eastAsia="Calibri" w:hAnsi="Gautami" w:cs="Times New Roman"/>
        <w:lang w:val="en-AU" w:eastAsia="en-AU"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locked="0" w:semiHidden="0" w:uiPriority="0" w:unhideWhenUsed="0" w:qFormat="1"/>
    <w:lsdException w:name="heading 3" w:locked="0" w:semiHidden="0" w:uiPriority="0" w:unhideWhenUsed="0" w:qFormat="1"/>
    <w:lsdException w:name="heading 4" w:locked="0" w:semiHidden="0" w:uiPriority="0" w:unhideWhenUsed="0" w:qFormat="1"/>
    <w:lsdException w:name="heading 5" w:locked="0" w:uiPriority="0" w:qFormat="1"/>
    <w:lsdException w:name="heading 6" w:locked="0" w:uiPriority="0" w:qFormat="1"/>
    <w:lsdException w:name="heading 7" w:locked="0" w:uiPriority="9" w:qFormat="1"/>
    <w:lsdException w:name="heading 8" w:locked="0" w:uiPriority="9" w:qFormat="1"/>
    <w:lsdException w:name="heading 9" w:locked="0" w:uiPriority="9" w:qFormat="1"/>
    <w:lsdException w:name="toc 1" w:locked="0" w:uiPriority="39" w:qFormat="1"/>
    <w:lsdException w:name="toc 2" w:locked="0" w:uiPriority="39" w:qFormat="1"/>
    <w:lsdException w:name="toc 3" w:locked="0" w:uiPriority="0" w:qFormat="1"/>
    <w:lsdException w:name="toc 4" w:uiPriority="39"/>
    <w:lsdException w:name="toc 5" w:uiPriority="39"/>
    <w:lsdException w:name="toc 6" w:uiPriority="39"/>
    <w:lsdException w:name="toc 7" w:uiPriority="39"/>
    <w:lsdException w:name="toc 8" w:uiPriority="39"/>
    <w:lsdException w:name="toc 9" w:uiPriority="39"/>
    <w:lsdException w:name="footnote text" w:locked="0" w:uiPriority="0" w:qFormat="1"/>
    <w:lsdException w:name="header" w:locked="0" w:uiPriority="0"/>
    <w:lsdException w:name="footer" w:locked="0" w:qFormat="1"/>
    <w:lsdException w:name="caption" w:locked="0" w:uiPriority="35" w:qFormat="1"/>
    <w:lsdException w:name="footnote reference" w:locked="0" w:uiPriority="0"/>
    <w:lsdException w:name="page number" w:locked="0" w:uiPriority="0"/>
    <w:lsdException w:name="Title" w:uiPriority="10"/>
    <w:lsdException w:name="Default Paragraph Font" w:locked="0" w:uiPriority="1"/>
    <w:lsdException w:name="Subtitle" w:uiPriority="11" w:qFormat="1"/>
    <w:lsdException w:name="Hyperlink" w:locked="0"/>
    <w:lsdException w:name="Strong" w:uiPriority="22" w:qFormat="1"/>
    <w:lsdException w:name="Emphasis" w:uiPriority="20" w:qFormat="1"/>
    <w:lsdException w:name="HTML Top of Form" w:locked="0"/>
    <w:lsdException w:name="HTML Bottom of Form" w:locked="0"/>
    <w:lsdException w:name="Normal Table" w:locked="0"/>
    <w:lsdException w:name="No List" w:locked="0"/>
    <w:lsdException w:name="Table Grid" w:locked="0" w:semiHidden="0" w:uiPriority="0"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paragraph" w:styleId="Heading1">
    <w:name w:val="heading 1"/>
    <w:next w:val="AERbodytext"/>
    <w:link w:val="Heading1Char"/>
    <w:qFormat/>
    <w:rsid w:val="0069004B"/>
    <w:pPr>
      <w:keepNext/>
      <w:keepLines/>
      <w:pageBreakBefore/>
      <w:numPr>
        <w:ilvl w:val="1"/>
        <w:numId w:val="2"/>
      </w:numPr>
      <w:spacing w:before="120" w:after="120" w:line="288" w:lineRule="auto"/>
      <w:jc w:val="both"/>
      <w:outlineLvl w:val="0"/>
    </w:pPr>
    <w:rPr>
      <w:rFonts w:eastAsia="Times New Roman"/>
      <w:b/>
      <w:bCs/>
      <w:color w:val="E36C0A"/>
      <w:sz w:val="36"/>
      <w:szCs w:val="28"/>
      <w:lang w:eastAsia="en-US"/>
    </w:rPr>
  </w:style>
  <w:style w:type="paragraph" w:styleId="Heading2">
    <w:name w:val="heading 2"/>
    <w:basedOn w:val="Heading1"/>
    <w:next w:val="AERbodytext"/>
    <w:link w:val="Heading2Char"/>
    <w:qFormat/>
    <w:rsid w:val="000A1CC2"/>
    <w:pPr>
      <w:pageBreakBefore w:val="0"/>
      <w:numPr>
        <w:ilvl w:val="2"/>
      </w:numPr>
      <w:outlineLvl w:val="1"/>
    </w:pPr>
    <w:rPr>
      <w:bCs w:val="0"/>
      <w:sz w:val="28"/>
      <w:szCs w:val="26"/>
    </w:rPr>
  </w:style>
  <w:style w:type="paragraph" w:styleId="Heading3">
    <w:name w:val="heading 3"/>
    <w:basedOn w:val="Heading2"/>
    <w:next w:val="AERbodytext"/>
    <w:link w:val="Heading3Char"/>
    <w:qFormat/>
    <w:rsid w:val="000A1CC2"/>
    <w:pPr>
      <w:numPr>
        <w:ilvl w:val="3"/>
      </w:numPr>
      <w:outlineLvl w:val="2"/>
    </w:pPr>
    <w:rPr>
      <w:bCs/>
      <w:sz w:val="24"/>
    </w:rPr>
  </w:style>
  <w:style w:type="paragraph" w:styleId="Heading4">
    <w:name w:val="heading 4"/>
    <w:basedOn w:val="AERbodytext"/>
    <w:next w:val="AERbodytext"/>
    <w:link w:val="Heading4Char"/>
    <w:qFormat/>
    <w:rsid w:val="00D2117F"/>
    <w:pPr>
      <w:keepNext/>
      <w:numPr>
        <w:numId w:val="0"/>
      </w:numPr>
      <w:outlineLvl w:val="3"/>
    </w:pPr>
    <w:rPr>
      <w:b/>
      <w:iCs/>
      <w:color w:val="365F91"/>
      <w:sz w:val="22"/>
    </w:rPr>
  </w:style>
  <w:style w:type="paragraph" w:styleId="Heading5">
    <w:name w:val="heading 5"/>
    <w:basedOn w:val="Heading4"/>
    <w:next w:val="AERbodytext"/>
    <w:link w:val="Heading5Char"/>
    <w:qFormat/>
    <w:rsid w:val="0066569F"/>
    <w:pPr>
      <w:numPr>
        <w:ilvl w:val="5"/>
      </w:numPr>
      <w:outlineLvl w:val="4"/>
    </w:pPr>
    <w:rPr>
      <w:i/>
      <w:color w:val="000000"/>
      <w:sz w:val="20"/>
    </w:rPr>
  </w:style>
  <w:style w:type="paragraph" w:styleId="Heading6">
    <w:name w:val="heading 6"/>
    <w:basedOn w:val="Heading5"/>
    <w:next w:val="AERbodytext"/>
    <w:link w:val="Heading6Char"/>
    <w:qFormat/>
    <w:rsid w:val="000A1CC2"/>
    <w:pPr>
      <w:numPr>
        <w:ilvl w:val="6"/>
      </w:numPr>
      <w:outlineLvl w:val="5"/>
    </w:pPr>
    <w:rPr>
      <w:b w:val="0"/>
      <w:iCs w:val="0"/>
      <w:color w:val="auto"/>
    </w:rPr>
  </w:style>
  <w:style w:type="paragraph" w:styleId="Heading7">
    <w:name w:val="heading 7"/>
    <w:basedOn w:val="UnnumberedHeading"/>
    <w:next w:val="AERbodytext"/>
    <w:link w:val="Heading7Char"/>
    <w:uiPriority w:val="9"/>
    <w:qFormat/>
    <w:rsid w:val="00303452"/>
    <w:pPr>
      <w:numPr>
        <w:ilvl w:val="4"/>
      </w:numPr>
      <w:outlineLvl w:val="6"/>
    </w:pPr>
    <w:rPr>
      <w:iCs/>
      <w:szCs w:val="24"/>
    </w:rPr>
  </w:style>
  <w:style w:type="paragraph" w:styleId="Heading8">
    <w:name w:val="heading 8"/>
    <w:basedOn w:val="Heading7"/>
    <w:next w:val="AERbodytext"/>
    <w:link w:val="Heading8Char"/>
    <w:uiPriority w:val="9"/>
    <w:qFormat/>
    <w:rsid w:val="00303452"/>
    <w:pPr>
      <w:pageBreakBefore w:val="0"/>
      <w:numPr>
        <w:ilvl w:val="5"/>
      </w:numPr>
      <w:outlineLvl w:val="7"/>
    </w:pPr>
    <w:rPr>
      <w:sz w:val="28"/>
      <w:szCs w:val="20"/>
    </w:rPr>
  </w:style>
  <w:style w:type="paragraph" w:styleId="Heading9">
    <w:name w:val="heading 9"/>
    <w:basedOn w:val="Heading8"/>
    <w:next w:val="AERbodytext"/>
    <w:link w:val="Heading9Char"/>
    <w:uiPriority w:val="9"/>
    <w:qFormat/>
    <w:rsid w:val="00303452"/>
    <w:pPr>
      <w:numPr>
        <w:ilvl w:val="6"/>
      </w:numPr>
      <w:outlineLvl w:val="8"/>
    </w:pPr>
    <w:rPr>
      <w:iCs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AERHeadings">
    <w:name w:val="AER Headings"/>
    <w:uiPriority w:val="99"/>
    <w:rsid w:val="0069004B"/>
    <w:pPr>
      <w:numPr>
        <w:numId w:val="2"/>
      </w:numPr>
    </w:pPr>
  </w:style>
  <w:style w:type="character" w:customStyle="1" w:styleId="Heading1Char">
    <w:name w:val="Heading 1 Char"/>
    <w:basedOn w:val="DefaultParagraphFont"/>
    <w:link w:val="Heading1"/>
    <w:rsid w:val="0069004B"/>
    <w:rPr>
      <w:rFonts w:eastAsia="Times New Roman"/>
      <w:b/>
      <w:bCs/>
      <w:color w:val="E36C0A"/>
      <w:sz w:val="36"/>
      <w:szCs w:val="28"/>
      <w:lang w:eastAsia="en-US"/>
    </w:rPr>
  </w:style>
  <w:style w:type="character" w:customStyle="1" w:styleId="Heading2Char">
    <w:name w:val="Heading 2 Char"/>
    <w:basedOn w:val="DefaultParagraphFont"/>
    <w:link w:val="Heading2"/>
    <w:uiPriority w:val="9"/>
    <w:rsid w:val="000A1CC2"/>
    <w:rPr>
      <w:rFonts w:ascii="Gautami" w:eastAsia="Times New Roman" w:hAnsi="Gautami" w:cs="Times New Roman"/>
      <w:b/>
      <w:color w:val="F79646"/>
      <w:sz w:val="28"/>
      <w:szCs w:val="26"/>
    </w:rPr>
  </w:style>
  <w:style w:type="character" w:customStyle="1" w:styleId="Heading3Char">
    <w:name w:val="Heading 3 Char"/>
    <w:basedOn w:val="DefaultParagraphFont"/>
    <w:link w:val="Heading3"/>
    <w:uiPriority w:val="9"/>
    <w:rsid w:val="000A1CC2"/>
    <w:rPr>
      <w:rFonts w:ascii="Gautami" w:eastAsia="Times New Roman" w:hAnsi="Gautami" w:cs="Times New Roman"/>
      <w:b/>
      <w:bCs/>
      <w:color w:val="F79646"/>
      <w:sz w:val="24"/>
      <w:szCs w:val="26"/>
    </w:rPr>
  </w:style>
  <w:style w:type="character" w:customStyle="1" w:styleId="Heading4Char">
    <w:name w:val="Heading 4 Char"/>
    <w:basedOn w:val="DefaultParagraphFont"/>
    <w:link w:val="Heading4"/>
    <w:uiPriority w:val="9"/>
    <w:rsid w:val="00D2117F"/>
    <w:rPr>
      <w:rFonts w:eastAsia="Times New Roman" w:cs="Times New Roman"/>
      <w:b/>
      <w:iCs/>
      <w:color w:val="365F91"/>
      <w:sz w:val="22"/>
      <w:szCs w:val="24"/>
    </w:rPr>
  </w:style>
  <w:style w:type="character" w:customStyle="1" w:styleId="Heading5Char">
    <w:name w:val="Heading 5 Char"/>
    <w:basedOn w:val="DefaultParagraphFont"/>
    <w:link w:val="Heading5"/>
    <w:uiPriority w:val="9"/>
    <w:rsid w:val="0066569F"/>
    <w:rPr>
      <w:rFonts w:ascii="Gautami" w:eastAsia="Times New Roman" w:hAnsi="Gautami" w:cs="Times New Roman"/>
      <w:b/>
      <w:i/>
      <w:iCs/>
      <w:color w:val="000000"/>
      <w:sz w:val="20"/>
      <w:szCs w:val="24"/>
    </w:rPr>
  </w:style>
  <w:style w:type="character" w:customStyle="1" w:styleId="Heading6Char">
    <w:name w:val="Heading 6 Char"/>
    <w:basedOn w:val="DefaultParagraphFont"/>
    <w:link w:val="Heading6"/>
    <w:uiPriority w:val="9"/>
    <w:rsid w:val="000A1CC2"/>
    <w:rPr>
      <w:rFonts w:ascii="Gautami" w:eastAsia="Times New Roman" w:hAnsi="Gautami" w:cs="Times New Roman"/>
      <w:i/>
      <w:sz w:val="20"/>
      <w:szCs w:val="26"/>
    </w:rPr>
  </w:style>
  <w:style w:type="character" w:customStyle="1" w:styleId="Heading7Char">
    <w:name w:val="Heading 7 Char"/>
    <w:basedOn w:val="DefaultParagraphFont"/>
    <w:link w:val="Heading7"/>
    <w:uiPriority w:val="9"/>
    <w:rsid w:val="00303452"/>
    <w:rPr>
      <w:rFonts w:ascii="Gautami" w:eastAsia="Times New Roman" w:hAnsi="Gautami" w:cs="Times New Roman"/>
      <w:b/>
      <w:bCs/>
      <w:iCs/>
      <w:color w:val="E36C0A"/>
      <w:sz w:val="36"/>
      <w:szCs w:val="24"/>
    </w:rPr>
  </w:style>
  <w:style w:type="character" w:customStyle="1" w:styleId="Heading8Char">
    <w:name w:val="Heading 8 Char"/>
    <w:basedOn w:val="DefaultParagraphFont"/>
    <w:link w:val="Heading8"/>
    <w:uiPriority w:val="9"/>
    <w:rsid w:val="00303452"/>
    <w:rPr>
      <w:rFonts w:ascii="Gautami" w:eastAsia="Times New Roman" w:hAnsi="Gautami" w:cs="Times New Roman"/>
      <w:b/>
      <w:bCs/>
      <w:iCs/>
      <w:color w:val="E36C0A"/>
      <w:sz w:val="28"/>
      <w:szCs w:val="20"/>
    </w:rPr>
  </w:style>
  <w:style w:type="character" w:customStyle="1" w:styleId="Heading9Char">
    <w:name w:val="Heading 9 Char"/>
    <w:basedOn w:val="DefaultParagraphFont"/>
    <w:link w:val="Heading9"/>
    <w:uiPriority w:val="9"/>
    <w:rsid w:val="00303452"/>
    <w:rPr>
      <w:rFonts w:ascii="Gautami" w:eastAsia="Times New Roman" w:hAnsi="Gautami" w:cs="Times New Roman"/>
      <w:b/>
      <w:bCs/>
      <w:color w:val="E36C0A"/>
      <w:sz w:val="24"/>
      <w:szCs w:val="20"/>
    </w:rPr>
  </w:style>
  <w:style w:type="paragraph" w:styleId="Caption">
    <w:name w:val="caption"/>
    <w:basedOn w:val="AERbodytext"/>
    <w:next w:val="AERbodytext"/>
    <w:uiPriority w:val="35"/>
    <w:qFormat/>
    <w:rsid w:val="00DA4C62"/>
    <w:pPr>
      <w:keepNext/>
      <w:numPr>
        <w:numId w:val="0"/>
      </w:numPr>
      <w:tabs>
        <w:tab w:val="left" w:pos="1440"/>
      </w:tabs>
      <w:spacing w:before="120" w:after="120"/>
      <w:ind w:left="1440" w:hanging="1440"/>
    </w:pPr>
    <w:rPr>
      <w:b/>
      <w:bCs/>
      <w:szCs w:val="18"/>
    </w:rPr>
  </w:style>
  <w:style w:type="character" w:customStyle="1" w:styleId="AERbody">
    <w:name w:val="AER body"/>
    <w:basedOn w:val="DefaultParagraphFont"/>
    <w:qFormat/>
    <w:rsid w:val="00971C63"/>
    <w:rPr>
      <w:rFonts w:ascii="Gautami" w:hAnsi="Gautami"/>
      <w:color w:val="auto"/>
      <w:sz w:val="20"/>
    </w:rPr>
  </w:style>
  <w:style w:type="paragraph" w:customStyle="1" w:styleId="AERbodytext">
    <w:name w:val="AER body text"/>
    <w:qFormat/>
    <w:rsid w:val="005732CC"/>
    <w:pPr>
      <w:numPr>
        <w:numId w:val="13"/>
      </w:numPr>
      <w:spacing w:after="240" w:line="288" w:lineRule="auto"/>
      <w:jc w:val="both"/>
    </w:pPr>
    <w:rPr>
      <w:rFonts w:eastAsia="Times New Roman"/>
      <w:szCs w:val="24"/>
      <w:lang w:eastAsia="en-US"/>
    </w:rPr>
  </w:style>
  <w:style w:type="paragraph" w:customStyle="1" w:styleId="AERbodytextindent1">
    <w:name w:val="AER body text (indent 1)"/>
    <w:basedOn w:val="AERbodytext"/>
    <w:qFormat/>
    <w:rsid w:val="008D49B4"/>
    <w:pPr>
      <w:numPr>
        <w:numId w:val="0"/>
      </w:numPr>
      <w:ind w:left="357"/>
    </w:pPr>
  </w:style>
  <w:style w:type="paragraph" w:customStyle="1" w:styleId="AERbodytextindent2">
    <w:name w:val="AER body text (indent 2)"/>
    <w:basedOn w:val="AERbodytextindent1"/>
    <w:qFormat/>
    <w:rsid w:val="00BC05C5"/>
    <w:pPr>
      <w:ind w:left="709"/>
    </w:pPr>
  </w:style>
  <w:style w:type="paragraph" w:customStyle="1" w:styleId="AERbodytextindent3">
    <w:name w:val="AER body text (indent 3)"/>
    <w:basedOn w:val="AERbodytext"/>
    <w:qFormat/>
    <w:rsid w:val="008D49B4"/>
    <w:pPr>
      <w:numPr>
        <w:numId w:val="0"/>
      </w:numPr>
      <w:ind w:left="1077"/>
    </w:pPr>
  </w:style>
  <w:style w:type="paragraph" w:customStyle="1" w:styleId="AERbulletlistfirststyle">
    <w:name w:val="AER bullet list (first style)"/>
    <w:basedOn w:val="AERbodytext"/>
    <w:qFormat/>
    <w:rsid w:val="005732CC"/>
    <w:pPr>
      <w:numPr>
        <w:numId w:val="7"/>
      </w:numPr>
      <w:tabs>
        <w:tab w:val="left" w:pos="357"/>
      </w:tabs>
      <w:spacing w:after="200"/>
      <w:ind w:left="357" w:hanging="357"/>
    </w:pPr>
  </w:style>
  <w:style w:type="paragraph" w:customStyle="1" w:styleId="AERbulletlistsecondstyle">
    <w:name w:val="AER bullet list (second style)"/>
    <w:basedOn w:val="AERbodytext"/>
    <w:qFormat/>
    <w:rsid w:val="005732CC"/>
    <w:pPr>
      <w:numPr>
        <w:numId w:val="11"/>
      </w:numPr>
      <w:tabs>
        <w:tab w:val="left" w:pos="709"/>
      </w:tabs>
      <w:spacing w:after="200"/>
      <w:ind w:left="714" w:hanging="357"/>
    </w:pPr>
  </w:style>
  <w:style w:type="paragraph" w:customStyle="1" w:styleId="AERbulletlistthirdstyle">
    <w:name w:val="AER bullet list (third style)"/>
    <w:basedOn w:val="AERbodytext"/>
    <w:qFormat/>
    <w:rsid w:val="005732CC"/>
    <w:pPr>
      <w:numPr>
        <w:numId w:val="8"/>
      </w:numPr>
      <w:tabs>
        <w:tab w:val="left" w:pos="1077"/>
      </w:tabs>
      <w:spacing w:after="200"/>
      <w:ind w:left="1071" w:hanging="357"/>
    </w:pPr>
  </w:style>
  <w:style w:type="character" w:customStyle="1" w:styleId="AERtextconfidential">
    <w:name w:val="AER text confidential"/>
    <w:qFormat/>
    <w:rsid w:val="00971C63"/>
    <w:rPr>
      <w:bdr w:val="none" w:sz="0" w:space="0" w:color="auto"/>
      <w:shd w:val="clear" w:color="auto" w:fill="CCFFFF"/>
    </w:rPr>
  </w:style>
  <w:style w:type="paragraph" w:customStyle="1" w:styleId="AERnumberedlistfirststyle">
    <w:name w:val="AER numbered list (first style)"/>
    <w:basedOn w:val="AERbodytext"/>
    <w:qFormat/>
    <w:rsid w:val="005732CC"/>
    <w:pPr>
      <w:numPr>
        <w:ilvl w:val="1"/>
      </w:numPr>
      <w:spacing w:after="200"/>
    </w:pPr>
  </w:style>
  <w:style w:type="paragraph" w:customStyle="1" w:styleId="AERnumberedlistsecondstyle">
    <w:name w:val="AER numbered list (second style)"/>
    <w:basedOn w:val="AERnumberedlistfirststyle"/>
    <w:qFormat/>
    <w:rsid w:val="005732CC"/>
    <w:pPr>
      <w:numPr>
        <w:ilvl w:val="2"/>
      </w:numPr>
    </w:pPr>
  </w:style>
  <w:style w:type="paragraph" w:customStyle="1" w:styleId="AERnumberedlistthirdstyle">
    <w:name w:val="AER numbered list (third style)"/>
    <w:basedOn w:val="AERnumberedlistsecondstyle"/>
    <w:qFormat/>
    <w:rsid w:val="005732CC"/>
    <w:pPr>
      <w:numPr>
        <w:ilvl w:val="3"/>
      </w:numPr>
    </w:pPr>
  </w:style>
  <w:style w:type="paragraph" w:customStyle="1" w:styleId="AERquote">
    <w:name w:val="AER quote"/>
    <w:next w:val="AERbodytext"/>
    <w:qFormat/>
    <w:rsid w:val="002938CE"/>
    <w:pPr>
      <w:tabs>
        <w:tab w:val="num" w:pos="709"/>
      </w:tabs>
      <w:spacing w:after="160" w:line="288" w:lineRule="auto"/>
      <w:ind w:left="709" w:right="720"/>
      <w:jc w:val="both"/>
    </w:pPr>
    <w:rPr>
      <w:rFonts w:eastAsia="Times New Roman"/>
      <w:color w:val="000000"/>
      <w:sz w:val="16"/>
      <w:szCs w:val="24"/>
      <w:lang w:eastAsia="en-US"/>
    </w:rPr>
  </w:style>
  <w:style w:type="paragraph" w:customStyle="1" w:styleId="AERquoteindent1">
    <w:name w:val="AER quote (indent 1)"/>
    <w:basedOn w:val="AERquote"/>
    <w:qFormat/>
    <w:rsid w:val="003A6174"/>
    <w:pPr>
      <w:tabs>
        <w:tab w:val="clear" w:pos="709"/>
        <w:tab w:val="num" w:pos="1077"/>
      </w:tabs>
      <w:ind w:left="1077" w:right="1440"/>
    </w:pPr>
  </w:style>
  <w:style w:type="paragraph" w:customStyle="1" w:styleId="AERquoteindent2">
    <w:name w:val="AER quote (indent 2)"/>
    <w:basedOn w:val="AERquoteindent1"/>
    <w:qFormat/>
    <w:rsid w:val="003A6174"/>
    <w:pPr>
      <w:tabs>
        <w:tab w:val="clear" w:pos="1077"/>
        <w:tab w:val="left" w:pos="1440"/>
      </w:tabs>
      <w:ind w:left="1440" w:right="1797"/>
    </w:pPr>
  </w:style>
  <w:style w:type="paragraph" w:customStyle="1" w:styleId="AERquoteindent3">
    <w:name w:val="AER quote (indent 3)"/>
    <w:basedOn w:val="AERquoteindent2"/>
    <w:qFormat/>
    <w:rsid w:val="003A6174"/>
    <w:pPr>
      <w:tabs>
        <w:tab w:val="clear" w:pos="1440"/>
        <w:tab w:val="left" w:pos="1803"/>
      </w:tabs>
      <w:ind w:left="1803" w:right="2160"/>
    </w:pPr>
  </w:style>
  <w:style w:type="paragraph" w:customStyle="1" w:styleId="AERquotebullet1">
    <w:name w:val="AER quote bullet 1"/>
    <w:basedOn w:val="Normal"/>
    <w:qFormat/>
    <w:rsid w:val="003A6174"/>
    <w:pPr>
      <w:numPr>
        <w:numId w:val="9"/>
      </w:numPr>
      <w:tabs>
        <w:tab w:val="left" w:pos="1077"/>
      </w:tabs>
      <w:spacing w:line="200" w:lineRule="atLeast"/>
      <w:ind w:left="1077" w:right="663" w:hanging="357"/>
    </w:pPr>
    <w:rPr>
      <w:rFonts w:eastAsia="Times New Roman"/>
      <w:sz w:val="16"/>
      <w:szCs w:val="16"/>
    </w:rPr>
  </w:style>
  <w:style w:type="paragraph" w:customStyle="1" w:styleId="AERrevisionbox">
    <w:name w:val="AER revision box"/>
    <w:basedOn w:val="AERbodytext"/>
    <w:qFormat/>
    <w:rsid w:val="00971C63"/>
    <w:pPr>
      <w:pBdr>
        <w:top w:val="single" w:sz="4" w:space="1" w:color="auto"/>
        <w:left w:val="single" w:sz="4" w:space="4" w:color="auto"/>
        <w:bottom w:val="single" w:sz="4" w:space="1" w:color="auto"/>
        <w:right w:val="single" w:sz="4" w:space="4" w:color="auto"/>
      </w:pBdr>
      <w:shd w:val="clear" w:color="auto" w:fill="E0E0E0"/>
    </w:pPr>
  </w:style>
  <w:style w:type="character" w:customStyle="1" w:styleId="AERsubscript">
    <w:name w:val="AER subscript"/>
    <w:qFormat/>
    <w:rsid w:val="00971C63"/>
    <w:rPr>
      <w:rFonts w:ascii="Gautami" w:hAnsi="Gautami"/>
      <w:vertAlign w:val="subscript"/>
    </w:rPr>
  </w:style>
  <w:style w:type="character" w:customStyle="1" w:styleId="AERsuperscript">
    <w:name w:val="AER superscript"/>
    <w:qFormat/>
    <w:rsid w:val="00971C63"/>
    <w:rPr>
      <w:rFonts w:ascii="Gautami" w:hAnsi="Gautami"/>
      <w:vertAlign w:val="superscript"/>
    </w:rPr>
  </w:style>
  <w:style w:type="paragraph" w:customStyle="1" w:styleId="AERtablesource">
    <w:name w:val="AER table source"/>
    <w:next w:val="AERbodytext"/>
    <w:qFormat/>
    <w:rsid w:val="00474FBD"/>
    <w:pPr>
      <w:tabs>
        <w:tab w:val="left" w:pos="794"/>
      </w:tabs>
      <w:spacing w:before="40" w:after="240"/>
      <w:ind w:left="794" w:hanging="794"/>
      <w:contextualSpacing/>
      <w:jc w:val="both"/>
    </w:pPr>
    <w:rPr>
      <w:rFonts w:eastAsia="Times New Roman"/>
      <w:sz w:val="16"/>
      <w:szCs w:val="24"/>
      <w:lang w:eastAsia="en-US"/>
    </w:rPr>
  </w:style>
  <w:style w:type="table" w:customStyle="1" w:styleId="AERtable-text">
    <w:name w:val="AER table - text"/>
    <w:basedOn w:val="TableNormal"/>
    <w:rsid w:val="00C04D2B"/>
    <w:pPr>
      <w:spacing w:before="120" w:after="80"/>
    </w:pPr>
    <w:rPr>
      <w:sz w:val="16"/>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customStyle="1" w:styleId="AERtabletextleft">
    <w:name w:val="AER table text left"/>
    <w:qFormat/>
    <w:rsid w:val="00BC05C5"/>
    <w:pPr>
      <w:spacing w:before="80" w:after="120" w:line="288" w:lineRule="auto"/>
    </w:pPr>
    <w:rPr>
      <w:rFonts w:eastAsia="Times New Roman"/>
      <w:sz w:val="16"/>
      <w:szCs w:val="24"/>
      <w:lang w:eastAsia="en-US"/>
    </w:rPr>
  </w:style>
  <w:style w:type="character" w:customStyle="1" w:styleId="AERtextbold">
    <w:name w:val="AER text bold"/>
    <w:qFormat/>
    <w:rsid w:val="00971C63"/>
    <w:rPr>
      <w:b/>
    </w:rPr>
  </w:style>
  <w:style w:type="character" w:customStyle="1" w:styleId="AERtextbolditalics">
    <w:name w:val="AER text bold italics"/>
    <w:basedOn w:val="AERtextbold"/>
    <w:qFormat/>
    <w:rsid w:val="00971C63"/>
    <w:rPr>
      <w:b/>
      <w:i/>
    </w:rPr>
  </w:style>
  <w:style w:type="character" w:customStyle="1" w:styleId="AERtextboldunderline">
    <w:name w:val="AER text bold underline"/>
    <w:qFormat/>
    <w:rsid w:val="00971C63"/>
    <w:rPr>
      <w:b/>
      <w:u w:val="single"/>
    </w:rPr>
  </w:style>
  <w:style w:type="character" w:customStyle="1" w:styleId="AERtexthighlight">
    <w:name w:val="AER text highlight"/>
    <w:qFormat/>
    <w:rsid w:val="005566D7"/>
    <w:rPr>
      <w:bdr w:val="none" w:sz="0" w:space="0" w:color="auto"/>
      <w:shd w:val="clear" w:color="auto" w:fill="FFFF00"/>
    </w:rPr>
  </w:style>
  <w:style w:type="character" w:customStyle="1" w:styleId="AERtextitalic">
    <w:name w:val="AER text italic"/>
    <w:qFormat/>
    <w:rsid w:val="00971C63"/>
    <w:rPr>
      <w:i/>
    </w:rPr>
  </w:style>
  <w:style w:type="character" w:customStyle="1" w:styleId="AERtextunderline">
    <w:name w:val="AER text underline"/>
    <w:qFormat/>
    <w:rsid w:val="00971C63"/>
    <w:rPr>
      <w:u w:val="single"/>
    </w:rPr>
  </w:style>
  <w:style w:type="paragraph" w:styleId="FootnoteText">
    <w:name w:val="footnote text"/>
    <w:basedOn w:val="AERbodytext"/>
    <w:link w:val="FootnoteTextChar"/>
    <w:qFormat/>
    <w:rsid w:val="00DD5520"/>
    <w:pPr>
      <w:numPr>
        <w:numId w:val="0"/>
      </w:numPr>
      <w:tabs>
        <w:tab w:val="left" w:pos="426"/>
      </w:tabs>
      <w:spacing w:after="0" w:line="240" w:lineRule="auto"/>
      <w:ind w:left="426" w:hanging="426"/>
    </w:pPr>
    <w:rPr>
      <w:sz w:val="16"/>
      <w:szCs w:val="20"/>
    </w:rPr>
  </w:style>
  <w:style w:type="character" w:customStyle="1" w:styleId="FootnoteTextChar">
    <w:name w:val="Footnote Text Char"/>
    <w:basedOn w:val="DefaultParagraphFont"/>
    <w:link w:val="FootnoteText"/>
    <w:uiPriority w:val="99"/>
    <w:rsid w:val="00DD5520"/>
    <w:rPr>
      <w:rFonts w:ascii="Gautami" w:eastAsia="Times New Roman" w:hAnsi="Gautami" w:cs="Times New Roman"/>
      <w:sz w:val="16"/>
      <w:szCs w:val="20"/>
    </w:rPr>
  </w:style>
  <w:style w:type="character" w:styleId="FootnoteReference">
    <w:name w:val="footnote reference"/>
    <w:basedOn w:val="DefaultParagraphFont"/>
    <w:semiHidden/>
    <w:unhideWhenUsed/>
    <w:rsid w:val="003800E4"/>
    <w:rPr>
      <w:vertAlign w:val="superscript"/>
    </w:rPr>
  </w:style>
  <w:style w:type="paragraph" w:styleId="Header">
    <w:name w:val="header"/>
    <w:basedOn w:val="Normal"/>
    <w:link w:val="HeaderChar"/>
    <w:unhideWhenUsed/>
    <w:rsid w:val="00380FF5"/>
    <w:pPr>
      <w:tabs>
        <w:tab w:val="center" w:pos="4513"/>
        <w:tab w:val="right" w:pos="9026"/>
      </w:tabs>
    </w:pPr>
  </w:style>
  <w:style w:type="character" w:customStyle="1" w:styleId="HeaderChar">
    <w:name w:val="Header Char"/>
    <w:basedOn w:val="DefaultParagraphFont"/>
    <w:link w:val="Header"/>
    <w:uiPriority w:val="99"/>
    <w:semiHidden/>
    <w:rsid w:val="00380FF5"/>
  </w:style>
  <w:style w:type="paragraph" w:styleId="Footer">
    <w:name w:val="footer"/>
    <w:basedOn w:val="Normal"/>
    <w:link w:val="FooterChar"/>
    <w:uiPriority w:val="99"/>
    <w:qFormat/>
    <w:rsid w:val="007368AD"/>
    <w:pPr>
      <w:tabs>
        <w:tab w:val="center" w:pos="4513"/>
        <w:tab w:val="right" w:pos="9026"/>
      </w:tabs>
    </w:pPr>
  </w:style>
  <w:style w:type="character" w:customStyle="1" w:styleId="FooterChar">
    <w:name w:val="Footer Char"/>
    <w:basedOn w:val="DefaultParagraphFont"/>
    <w:link w:val="Footer"/>
    <w:uiPriority w:val="99"/>
    <w:rsid w:val="007368AD"/>
    <w:rPr>
      <w:rFonts w:ascii="Gautami" w:hAnsi="Gautami"/>
      <w:sz w:val="20"/>
    </w:rPr>
  </w:style>
  <w:style w:type="paragraph" w:customStyle="1" w:styleId="UnnumberedHeading">
    <w:name w:val="Unnumbered Heading"/>
    <w:basedOn w:val="Heading1"/>
    <w:next w:val="AERbodytext"/>
    <w:link w:val="UnnumberedHeadingChar"/>
    <w:qFormat/>
    <w:rsid w:val="0069004B"/>
    <w:pPr>
      <w:numPr>
        <w:ilvl w:val="0"/>
      </w:numPr>
    </w:pPr>
  </w:style>
  <w:style w:type="table" w:styleId="TableGrid">
    <w:name w:val="Table Grid"/>
    <w:basedOn w:val="TableNormal"/>
    <w:rsid w:val="00500E7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ERnumberedlist">
    <w:name w:val="AER numbered list"/>
    <w:uiPriority w:val="99"/>
    <w:rsid w:val="005732CC"/>
    <w:pPr>
      <w:numPr>
        <w:numId w:val="13"/>
      </w:numPr>
    </w:pPr>
  </w:style>
  <w:style w:type="numbering" w:customStyle="1" w:styleId="OldAERheadings">
    <w:name w:val="Old AER headings"/>
    <w:uiPriority w:val="99"/>
    <w:locked/>
    <w:rsid w:val="008515EE"/>
    <w:pPr>
      <w:numPr>
        <w:numId w:val="24"/>
      </w:numPr>
    </w:pPr>
  </w:style>
  <w:style w:type="character" w:customStyle="1" w:styleId="AERtextorange">
    <w:name w:val="AER text orange"/>
    <w:uiPriority w:val="1"/>
    <w:qFormat/>
    <w:rsid w:val="00DB6A17"/>
    <w:rPr>
      <w:color w:val="E36C0A"/>
    </w:rPr>
  </w:style>
  <w:style w:type="paragraph" w:customStyle="1" w:styleId="AERtitle1">
    <w:name w:val="AER title 1"/>
    <w:qFormat/>
    <w:rsid w:val="000A1CC2"/>
    <w:pPr>
      <w:spacing w:after="240" w:line="288" w:lineRule="auto"/>
      <w:jc w:val="center"/>
    </w:pPr>
    <w:rPr>
      <w:rFonts w:eastAsia="Times New Roman"/>
      <w:b/>
      <w:sz w:val="40"/>
      <w:szCs w:val="24"/>
    </w:rPr>
  </w:style>
  <w:style w:type="paragraph" w:customStyle="1" w:styleId="AERtitle2">
    <w:name w:val="AER title 2"/>
    <w:qFormat/>
    <w:rsid w:val="000A1CC2"/>
    <w:pPr>
      <w:spacing w:after="240" w:line="288" w:lineRule="auto"/>
      <w:jc w:val="center"/>
    </w:pPr>
    <w:rPr>
      <w:rFonts w:eastAsia="Times New Roman"/>
      <w:sz w:val="32"/>
      <w:szCs w:val="24"/>
      <w:lang w:eastAsia="en-US"/>
    </w:rPr>
  </w:style>
  <w:style w:type="paragraph" w:styleId="ListParagraph">
    <w:name w:val="List Paragraph"/>
    <w:basedOn w:val="Normal"/>
    <w:uiPriority w:val="34"/>
    <w:semiHidden/>
    <w:unhideWhenUsed/>
    <w:qFormat/>
    <w:locked/>
    <w:rsid w:val="005D26B7"/>
    <w:pPr>
      <w:ind w:left="720"/>
      <w:contextualSpacing/>
    </w:pPr>
  </w:style>
  <w:style w:type="character" w:customStyle="1" w:styleId="AERtextblue">
    <w:name w:val="AER text blue"/>
    <w:uiPriority w:val="1"/>
    <w:qFormat/>
    <w:rsid w:val="00D2117F"/>
    <w:rPr>
      <w:color w:val="365F91"/>
    </w:rPr>
  </w:style>
  <w:style w:type="character" w:customStyle="1" w:styleId="UnnumberedHeadingChar">
    <w:name w:val="Unnumbered Heading Char"/>
    <w:basedOn w:val="Heading1Char"/>
    <w:link w:val="UnnumberedHeading"/>
    <w:rsid w:val="000A5342"/>
    <w:rPr>
      <w:rFonts w:eastAsia="Times New Roman"/>
      <w:b/>
      <w:bCs/>
      <w:color w:val="E36C0A"/>
      <w:sz w:val="36"/>
      <w:szCs w:val="28"/>
      <w:lang w:eastAsia="en-US"/>
    </w:rPr>
  </w:style>
  <w:style w:type="table" w:customStyle="1" w:styleId="AERtable-numbers">
    <w:name w:val="AER table - numbers"/>
    <w:basedOn w:val="TableNormal"/>
    <w:rsid w:val="00C04D2B"/>
    <w:pPr>
      <w:spacing w:before="120" w:after="80"/>
      <w:jc w:val="right"/>
    </w:pPr>
    <w:rPr>
      <w:sz w:val="16"/>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locked/>
    <w:rsid w:val="00B82E8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bodytextnospace">
    <w:name w:val="AER body text no space"/>
    <w:basedOn w:val="AERbodytext"/>
    <w:qFormat/>
    <w:rsid w:val="00BC05C5"/>
    <w:pPr>
      <w:spacing w:after="0"/>
    </w:pPr>
  </w:style>
  <w:style w:type="paragraph" w:customStyle="1" w:styleId="AERtabletextright">
    <w:name w:val="AER table text right"/>
    <w:basedOn w:val="AERtabletextleft"/>
    <w:qFormat/>
    <w:rsid w:val="00435682"/>
    <w:pPr>
      <w:spacing w:before="120" w:after="80"/>
      <w:jc w:val="right"/>
    </w:pPr>
  </w:style>
  <w:style w:type="paragraph" w:styleId="TOCHeading">
    <w:name w:val="TOC Heading"/>
    <w:basedOn w:val="Heading1"/>
    <w:next w:val="Normal"/>
    <w:uiPriority w:val="39"/>
    <w:semiHidden/>
    <w:unhideWhenUsed/>
    <w:qFormat/>
    <w:locked/>
    <w:rsid w:val="00AF3E95"/>
    <w:pPr>
      <w:pageBreakBefore w:val="0"/>
      <w:numPr>
        <w:ilvl w:val="0"/>
        <w:numId w:val="0"/>
      </w:numPr>
      <w:spacing w:before="480" w:after="0" w:line="276" w:lineRule="auto"/>
      <w:jc w:val="left"/>
      <w:outlineLvl w:val="9"/>
    </w:pPr>
    <w:rPr>
      <w:rFonts w:ascii="Cambria" w:hAnsi="Cambria"/>
      <w:color w:val="365F91"/>
      <w:sz w:val="28"/>
      <w:lang w:val="en-US"/>
    </w:rPr>
  </w:style>
  <w:style w:type="paragraph" w:styleId="TOC1">
    <w:name w:val="toc 1"/>
    <w:basedOn w:val="Normal"/>
    <w:next w:val="Normal"/>
    <w:autoRedefine/>
    <w:uiPriority w:val="39"/>
    <w:unhideWhenUsed/>
    <w:qFormat/>
    <w:rsid w:val="00AF3E95"/>
    <w:pPr>
      <w:spacing w:before="240" w:after="120"/>
    </w:pPr>
    <w:rPr>
      <w:b/>
      <w:bCs/>
    </w:rPr>
  </w:style>
  <w:style w:type="paragraph" w:styleId="TOC2">
    <w:name w:val="toc 2"/>
    <w:basedOn w:val="Normal"/>
    <w:next w:val="Normal"/>
    <w:autoRedefine/>
    <w:uiPriority w:val="39"/>
    <w:unhideWhenUsed/>
    <w:qFormat/>
    <w:rsid w:val="00AF3E95"/>
    <w:pPr>
      <w:spacing w:before="120"/>
      <w:ind w:left="200"/>
    </w:pPr>
    <w:rPr>
      <w:iCs/>
    </w:rPr>
  </w:style>
  <w:style w:type="paragraph" w:styleId="TOC3">
    <w:name w:val="toc 3"/>
    <w:basedOn w:val="Normal"/>
    <w:next w:val="Normal"/>
    <w:autoRedefine/>
    <w:unhideWhenUsed/>
    <w:qFormat/>
    <w:rsid w:val="00AF3E95"/>
    <w:pPr>
      <w:ind w:left="400"/>
    </w:pPr>
  </w:style>
  <w:style w:type="character" w:styleId="Hyperlink">
    <w:name w:val="Hyperlink"/>
    <w:basedOn w:val="DefaultParagraphFont"/>
    <w:uiPriority w:val="99"/>
    <w:unhideWhenUsed/>
    <w:rsid w:val="00AF3E95"/>
    <w:rPr>
      <w:color w:val="0000FF"/>
      <w:u w:val="single"/>
    </w:rPr>
  </w:style>
  <w:style w:type="paragraph" w:styleId="BalloonText">
    <w:name w:val="Balloon Text"/>
    <w:basedOn w:val="Normal"/>
    <w:link w:val="BalloonTextChar"/>
    <w:uiPriority w:val="99"/>
    <w:semiHidden/>
    <w:unhideWhenUsed/>
    <w:locked/>
    <w:rsid w:val="00AF3E95"/>
    <w:rPr>
      <w:rFonts w:ascii="Tahoma" w:hAnsi="Tahoma" w:cs="Tahoma"/>
      <w:sz w:val="16"/>
      <w:szCs w:val="16"/>
    </w:rPr>
  </w:style>
  <w:style w:type="character" w:customStyle="1" w:styleId="BalloonTextChar">
    <w:name w:val="Balloon Text Char"/>
    <w:basedOn w:val="DefaultParagraphFont"/>
    <w:link w:val="BalloonText"/>
    <w:uiPriority w:val="99"/>
    <w:semiHidden/>
    <w:rsid w:val="00AF3E95"/>
    <w:rPr>
      <w:rFonts w:ascii="Tahoma" w:hAnsi="Tahoma" w:cs="Tahoma"/>
      <w:sz w:val="16"/>
      <w:szCs w:val="16"/>
    </w:rPr>
  </w:style>
  <w:style w:type="paragraph" w:styleId="TOC4">
    <w:name w:val="toc 4"/>
    <w:basedOn w:val="Normal"/>
    <w:next w:val="Normal"/>
    <w:autoRedefine/>
    <w:uiPriority w:val="39"/>
    <w:semiHidden/>
    <w:locked/>
    <w:rsid w:val="00AF3E95"/>
    <w:pPr>
      <w:ind w:left="600"/>
    </w:pPr>
    <w:rPr>
      <w:rFonts w:ascii="Calibri" w:hAnsi="Calibri"/>
    </w:rPr>
  </w:style>
  <w:style w:type="paragraph" w:styleId="TOC5">
    <w:name w:val="toc 5"/>
    <w:basedOn w:val="Normal"/>
    <w:next w:val="Normal"/>
    <w:autoRedefine/>
    <w:uiPriority w:val="39"/>
    <w:semiHidden/>
    <w:locked/>
    <w:rsid w:val="00AF3E95"/>
    <w:pPr>
      <w:ind w:left="800"/>
    </w:pPr>
    <w:rPr>
      <w:rFonts w:ascii="Calibri" w:hAnsi="Calibri"/>
    </w:rPr>
  </w:style>
  <w:style w:type="paragraph" w:styleId="TOC6">
    <w:name w:val="toc 6"/>
    <w:basedOn w:val="Normal"/>
    <w:next w:val="Normal"/>
    <w:autoRedefine/>
    <w:uiPriority w:val="39"/>
    <w:semiHidden/>
    <w:locked/>
    <w:rsid w:val="00AF3E95"/>
    <w:pPr>
      <w:ind w:left="1000"/>
    </w:pPr>
    <w:rPr>
      <w:rFonts w:ascii="Calibri" w:hAnsi="Calibri"/>
    </w:rPr>
  </w:style>
  <w:style w:type="paragraph" w:styleId="TOC7">
    <w:name w:val="toc 7"/>
    <w:basedOn w:val="Normal"/>
    <w:next w:val="Normal"/>
    <w:autoRedefine/>
    <w:uiPriority w:val="39"/>
    <w:semiHidden/>
    <w:locked/>
    <w:rsid w:val="00AF3E95"/>
    <w:pPr>
      <w:ind w:left="1200"/>
    </w:pPr>
    <w:rPr>
      <w:rFonts w:ascii="Calibri" w:hAnsi="Calibri"/>
    </w:rPr>
  </w:style>
  <w:style w:type="paragraph" w:styleId="TOC8">
    <w:name w:val="toc 8"/>
    <w:basedOn w:val="Normal"/>
    <w:next w:val="Normal"/>
    <w:autoRedefine/>
    <w:uiPriority w:val="39"/>
    <w:semiHidden/>
    <w:locked/>
    <w:rsid w:val="00AF3E95"/>
    <w:pPr>
      <w:ind w:left="1400"/>
    </w:pPr>
    <w:rPr>
      <w:rFonts w:ascii="Calibri" w:hAnsi="Calibri"/>
    </w:rPr>
  </w:style>
  <w:style w:type="paragraph" w:styleId="TOC9">
    <w:name w:val="toc 9"/>
    <w:basedOn w:val="Normal"/>
    <w:next w:val="Normal"/>
    <w:autoRedefine/>
    <w:uiPriority w:val="39"/>
    <w:semiHidden/>
    <w:locked/>
    <w:rsid w:val="00AF3E95"/>
    <w:pPr>
      <w:ind w:left="1600"/>
    </w:pPr>
    <w:rPr>
      <w:rFonts w:ascii="Calibri" w:hAnsi="Calibri"/>
    </w:rPr>
  </w:style>
  <w:style w:type="character" w:styleId="CommentReference">
    <w:name w:val="annotation reference"/>
    <w:basedOn w:val="DefaultParagraphFont"/>
    <w:uiPriority w:val="99"/>
    <w:semiHidden/>
    <w:unhideWhenUsed/>
    <w:locked/>
    <w:rsid w:val="00BE6F28"/>
    <w:rPr>
      <w:sz w:val="16"/>
      <w:szCs w:val="16"/>
    </w:rPr>
  </w:style>
  <w:style w:type="paragraph" w:styleId="CommentText">
    <w:name w:val="annotation text"/>
    <w:basedOn w:val="Normal"/>
    <w:link w:val="CommentTextChar"/>
    <w:uiPriority w:val="99"/>
    <w:semiHidden/>
    <w:unhideWhenUsed/>
    <w:locked/>
    <w:rsid w:val="00BE6F28"/>
  </w:style>
  <w:style w:type="character" w:customStyle="1" w:styleId="CommentTextChar">
    <w:name w:val="Comment Text Char"/>
    <w:basedOn w:val="DefaultParagraphFont"/>
    <w:link w:val="CommentText"/>
    <w:uiPriority w:val="99"/>
    <w:semiHidden/>
    <w:rsid w:val="00BE6F28"/>
  </w:style>
  <w:style w:type="paragraph" w:styleId="CommentSubject">
    <w:name w:val="annotation subject"/>
    <w:basedOn w:val="CommentText"/>
    <w:next w:val="CommentText"/>
    <w:link w:val="CommentSubjectChar"/>
    <w:uiPriority w:val="99"/>
    <w:semiHidden/>
    <w:unhideWhenUsed/>
    <w:locked/>
    <w:rsid w:val="00BE6F28"/>
    <w:rPr>
      <w:b/>
      <w:bCs/>
    </w:rPr>
  </w:style>
  <w:style w:type="character" w:customStyle="1" w:styleId="CommentSubjectChar">
    <w:name w:val="Comment Subject Char"/>
    <w:basedOn w:val="CommentTextChar"/>
    <w:link w:val="CommentSubject"/>
    <w:uiPriority w:val="99"/>
    <w:semiHidden/>
    <w:rsid w:val="00BE6F28"/>
    <w:rPr>
      <w:b/>
      <w:bCs/>
    </w:rPr>
  </w:style>
  <w:style w:type="paragraph" w:styleId="Title">
    <w:name w:val="Title"/>
    <w:basedOn w:val="Normal"/>
    <w:next w:val="Normal"/>
    <w:link w:val="TitleChar"/>
    <w:uiPriority w:val="10"/>
    <w:semiHidden/>
    <w:unhideWhenUsed/>
    <w:locked/>
    <w:rsid w:val="004154DA"/>
    <w:pPr>
      <w:spacing w:before="240" w:after="60"/>
      <w:jc w:val="center"/>
      <w:outlineLvl w:val="0"/>
    </w:pPr>
    <w:rPr>
      <w:rFonts w:ascii="Cambria" w:eastAsia="Times New Roman" w:hAnsi="Cambria"/>
      <w:b/>
      <w:bCs/>
      <w:kern w:val="28"/>
      <w:sz w:val="32"/>
      <w:szCs w:val="32"/>
    </w:rPr>
  </w:style>
  <w:style w:type="character" w:customStyle="1" w:styleId="TitleChar">
    <w:name w:val="Title Char"/>
    <w:basedOn w:val="DefaultParagraphFont"/>
    <w:link w:val="Title"/>
    <w:uiPriority w:val="10"/>
    <w:semiHidden/>
    <w:rsid w:val="004154DA"/>
    <w:rPr>
      <w:rFonts w:ascii="Cambria" w:eastAsia="Times New Roman" w:hAnsi="Cambria" w:cs="Times New Roman"/>
      <w:b/>
      <w:bCs/>
      <w:kern w:val="28"/>
      <w:sz w:val="32"/>
      <w:szCs w:val="32"/>
      <w:lang w:eastAsia="en-US"/>
    </w:rPr>
  </w:style>
  <w:style w:type="character" w:styleId="PageNumber">
    <w:name w:val="page number"/>
    <w:basedOn w:val="DefaultParagraphFont"/>
    <w:rsid w:val="004154DA"/>
    <w:rPr>
      <w:rFonts w:ascii="Arial" w:hAnsi="Arial"/>
      <w:sz w:val="20"/>
    </w:rPr>
  </w:style>
  <w:style w:type="paragraph" w:styleId="Subtitle">
    <w:name w:val="Subtitle"/>
    <w:basedOn w:val="Normal"/>
    <w:next w:val="Normal"/>
    <w:link w:val="SubtitleChar"/>
    <w:uiPriority w:val="11"/>
    <w:semiHidden/>
    <w:unhideWhenUsed/>
    <w:qFormat/>
    <w:locked/>
    <w:rsid w:val="004154DA"/>
    <w:pPr>
      <w:spacing w:after="60"/>
      <w:jc w:val="center"/>
      <w:outlineLvl w:val="1"/>
    </w:pPr>
    <w:rPr>
      <w:rFonts w:ascii="Cambria" w:eastAsia="Times New Roman" w:hAnsi="Cambria"/>
      <w:sz w:val="24"/>
      <w:szCs w:val="24"/>
    </w:rPr>
  </w:style>
  <w:style w:type="character" w:customStyle="1" w:styleId="SubtitleChar">
    <w:name w:val="Subtitle Char"/>
    <w:basedOn w:val="DefaultParagraphFont"/>
    <w:link w:val="Subtitle"/>
    <w:uiPriority w:val="11"/>
    <w:semiHidden/>
    <w:rsid w:val="004154DA"/>
    <w:rPr>
      <w:rFonts w:ascii="Cambria" w:eastAsia="Times New Roman" w:hAnsi="Cambria" w:cs="Times New Roman"/>
      <w:sz w:val="24"/>
      <w:szCs w:val="24"/>
      <w:lang w:eastAsia="en-US"/>
    </w:rPr>
  </w:style>
  <w:style w:type="paragraph" w:styleId="DocumentMap">
    <w:name w:val="Document Map"/>
    <w:basedOn w:val="Normal"/>
    <w:link w:val="DocumentMapChar"/>
    <w:uiPriority w:val="99"/>
    <w:semiHidden/>
    <w:unhideWhenUsed/>
    <w:locked/>
    <w:rsid w:val="004154DA"/>
    <w:rPr>
      <w:rFonts w:ascii="Tahoma" w:hAnsi="Tahoma" w:cs="Tahoma"/>
      <w:sz w:val="16"/>
      <w:szCs w:val="16"/>
    </w:rPr>
  </w:style>
  <w:style w:type="character" w:customStyle="1" w:styleId="DocumentMapChar">
    <w:name w:val="Document Map Char"/>
    <w:basedOn w:val="DefaultParagraphFont"/>
    <w:link w:val="DocumentMap"/>
    <w:uiPriority w:val="99"/>
    <w:semiHidden/>
    <w:rsid w:val="004154DA"/>
    <w:rPr>
      <w:rFonts w:ascii="Tahoma" w:hAnsi="Tahoma" w:cs="Tahoma"/>
      <w:sz w:val="16"/>
      <w:szCs w:val="16"/>
      <w:lang w:eastAsia="en-US"/>
    </w:rPr>
  </w:style>
  <w:style w:type="paragraph" w:styleId="Revision">
    <w:name w:val="Revision"/>
    <w:hidden/>
    <w:uiPriority w:val="99"/>
    <w:semiHidden/>
    <w:rsid w:val="004154DA"/>
    <w:rPr>
      <w:rFonts w:ascii="Times New Roman" w:eastAsia="Times New Roman" w:hAnsi="Times New Roman"/>
      <w:sz w:val="24"/>
      <w:szCs w:val="24"/>
    </w:rPr>
  </w:style>
  <w:style w:type="paragraph" w:styleId="NormalWeb">
    <w:name w:val="Normal (Web)"/>
    <w:basedOn w:val="Normal"/>
    <w:uiPriority w:val="99"/>
    <w:semiHidden/>
    <w:unhideWhenUsed/>
    <w:locked/>
    <w:rsid w:val="00A41151"/>
    <w:rPr>
      <w:rFonts w:ascii="Times New Roman" w:hAnsi="Times New Roman"/>
      <w:sz w:val="24"/>
      <w:szCs w:val="24"/>
    </w:rPr>
  </w:style>
  <w:style w:type="paragraph" w:styleId="PlainText">
    <w:name w:val="Plain Text"/>
    <w:basedOn w:val="Normal"/>
    <w:link w:val="PlainTextChar"/>
    <w:uiPriority w:val="99"/>
    <w:semiHidden/>
    <w:unhideWhenUsed/>
    <w:locked/>
    <w:rsid w:val="00AE34B4"/>
    <w:rPr>
      <w:rFonts w:ascii="Consolas" w:hAnsi="Consolas"/>
      <w:sz w:val="21"/>
      <w:szCs w:val="21"/>
    </w:rPr>
  </w:style>
  <w:style w:type="character" w:customStyle="1" w:styleId="PlainTextChar">
    <w:name w:val="Plain Text Char"/>
    <w:basedOn w:val="DefaultParagraphFont"/>
    <w:link w:val="PlainText"/>
    <w:uiPriority w:val="99"/>
    <w:semiHidden/>
    <w:rsid w:val="00AE34B4"/>
    <w:rPr>
      <w:rFonts w:ascii="Consolas" w:hAnsi="Consolas"/>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autami" w:eastAsia="Calibri" w:hAnsi="Gautami" w:cs="Times New Roman"/>
        <w:lang w:val="en-AU" w:eastAsia="en-AU"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locked="0" w:semiHidden="0" w:uiPriority="0" w:unhideWhenUsed="0" w:qFormat="1"/>
    <w:lsdException w:name="heading 3" w:locked="0" w:semiHidden="0" w:uiPriority="0" w:unhideWhenUsed="0" w:qFormat="1"/>
    <w:lsdException w:name="heading 4" w:locked="0" w:semiHidden="0" w:uiPriority="0" w:unhideWhenUsed="0" w:qFormat="1"/>
    <w:lsdException w:name="heading 5" w:locked="0" w:uiPriority="0" w:qFormat="1"/>
    <w:lsdException w:name="heading 6" w:locked="0" w:uiPriority="0" w:qFormat="1"/>
    <w:lsdException w:name="heading 7" w:locked="0" w:uiPriority="9" w:qFormat="1"/>
    <w:lsdException w:name="heading 8" w:locked="0" w:uiPriority="9" w:qFormat="1"/>
    <w:lsdException w:name="heading 9" w:locked="0" w:uiPriority="9" w:qFormat="1"/>
    <w:lsdException w:name="toc 1" w:locked="0" w:uiPriority="39" w:qFormat="1"/>
    <w:lsdException w:name="toc 2" w:locked="0" w:uiPriority="39" w:qFormat="1"/>
    <w:lsdException w:name="toc 3" w:locked="0" w:uiPriority="0" w:qFormat="1"/>
    <w:lsdException w:name="toc 4" w:uiPriority="39"/>
    <w:lsdException w:name="toc 5" w:uiPriority="39"/>
    <w:lsdException w:name="toc 6" w:uiPriority="39"/>
    <w:lsdException w:name="toc 7" w:uiPriority="39"/>
    <w:lsdException w:name="toc 8" w:uiPriority="39"/>
    <w:lsdException w:name="toc 9" w:uiPriority="39"/>
    <w:lsdException w:name="footnote text" w:locked="0" w:uiPriority="0" w:qFormat="1"/>
    <w:lsdException w:name="header" w:locked="0" w:uiPriority="0"/>
    <w:lsdException w:name="footer" w:locked="0" w:qFormat="1"/>
    <w:lsdException w:name="caption" w:locked="0" w:uiPriority="35" w:qFormat="1"/>
    <w:lsdException w:name="footnote reference" w:locked="0" w:uiPriority="0"/>
    <w:lsdException w:name="page number" w:locked="0" w:uiPriority="0"/>
    <w:lsdException w:name="Title" w:uiPriority="10"/>
    <w:lsdException w:name="Default Paragraph Font" w:locked="0" w:uiPriority="1"/>
    <w:lsdException w:name="Subtitle" w:uiPriority="11" w:qFormat="1"/>
    <w:lsdException w:name="Hyperlink" w:locked="0"/>
    <w:lsdException w:name="Strong" w:uiPriority="22" w:qFormat="1"/>
    <w:lsdException w:name="Emphasis" w:uiPriority="20" w:qFormat="1"/>
    <w:lsdException w:name="HTML Top of Form" w:locked="0"/>
    <w:lsdException w:name="HTML Bottom of Form" w:locked="0"/>
    <w:lsdException w:name="Normal Table" w:locked="0"/>
    <w:lsdException w:name="No List" w:locked="0"/>
    <w:lsdException w:name="Table Grid" w:locked="0" w:semiHidden="0" w:uiPriority="0"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paragraph" w:styleId="Heading1">
    <w:name w:val="heading 1"/>
    <w:next w:val="AERbodytext"/>
    <w:link w:val="Heading1Char"/>
    <w:qFormat/>
    <w:rsid w:val="0069004B"/>
    <w:pPr>
      <w:keepNext/>
      <w:keepLines/>
      <w:pageBreakBefore/>
      <w:numPr>
        <w:ilvl w:val="1"/>
        <w:numId w:val="2"/>
      </w:numPr>
      <w:spacing w:before="120" w:after="120" w:line="288" w:lineRule="auto"/>
      <w:jc w:val="both"/>
      <w:outlineLvl w:val="0"/>
    </w:pPr>
    <w:rPr>
      <w:rFonts w:eastAsia="Times New Roman"/>
      <w:b/>
      <w:bCs/>
      <w:color w:val="E36C0A"/>
      <w:sz w:val="36"/>
      <w:szCs w:val="28"/>
      <w:lang w:eastAsia="en-US"/>
    </w:rPr>
  </w:style>
  <w:style w:type="paragraph" w:styleId="Heading2">
    <w:name w:val="heading 2"/>
    <w:basedOn w:val="Heading1"/>
    <w:next w:val="AERbodytext"/>
    <w:link w:val="Heading2Char"/>
    <w:qFormat/>
    <w:rsid w:val="000A1CC2"/>
    <w:pPr>
      <w:pageBreakBefore w:val="0"/>
      <w:numPr>
        <w:ilvl w:val="2"/>
      </w:numPr>
      <w:outlineLvl w:val="1"/>
    </w:pPr>
    <w:rPr>
      <w:bCs w:val="0"/>
      <w:sz w:val="28"/>
      <w:szCs w:val="26"/>
    </w:rPr>
  </w:style>
  <w:style w:type="paragraph" w:styleId="Heading3">
    <w:name w:val="heading 3"/>
    <w:basedOn w:val="Heading2"/>
    <w:next w:val="AERbodytext"/>
    <w:link w:val="Heading3Char"/>
    <w:qFormat/>
    <w:rsid w:val="000A1CC2"/>
    <w:pPr>
      <w:numPr>
        <w:ilvl w:val="3"/>
      </w:numPr>
      <w:outlineLvl w:val="2"/>
    </w:pPr>
    <w:rPr>
      <w:bCs/>
      <w:sz w:val="24"/>
    </w:rPr>
  </w:style>
  <w:style w:type="paragraph" w:styleId="Heading4">
    <w:name w:val="heading 4"/>
    <w:basedOn w:val="AERbodytext"/>
    <w:next w:val="AERbodytext"/>
    <w:link w:val="Heading4Char"/>
    <w:qFormat/>
    <w:rsid w:val="00D2117F"/>
    <w:pPr>
      <w:keepNext/>
      <w:numPr>
        <w:numId w:val="0"/>
      </w:numPr>
      <w:outlineLvl w:val="3"/>
    </w:pPr>
    <w:rPr>
      <w:b/>
      <w:iCs/>
      <w:color w:val="365F91"/>
      <w:sz w:val="22"/>
    </w:rPr>
  </w:style>
  <w:style w:type="paragraph" w:styleId="Heading5">
    <w:name w:val="heading 5"/>
    <w:basedOn w:val="Heading4"/>
    <w:next w:val="AERbodytext"/>
    <w:link w:val="Heading5Char"/>
    <w:qFormat/>
    <w:rsid w:val="0066569F"/>
    <w:pPr>
      <w:numPr>
        <w:ilvl w:val="5"/>
      </w:numPr>
      <w:outlineLvl w:val="4"/>
    </w:pPr>
    <w:rPr>
      <w:i/>
      <w:color w:val="000000"/>
      <w:sz w:val="20"/>
    </w:rPr>
  </w:style>
  <w:style w:type="paragraph" w:styleId="Heading6">
    <w:name w:val="heading 6"/>
    <w:basedOn w:val="Heading5"/>
    <w:next w:val="AERbodytext"/>
    <w:link w:val="Heading6Char"/>
    <w:qFormat/>
    <w:rsid w:val="000A1CC2"/>
    <w:pPr>
      <w:numPr>
        <w:ilvl w:val="6"/>
      </w:numPr>
      <w:outlineLvl w:val="5"/>
    </w:pPr>
    <w:rPr>
      <w:b w:val="0"/>
      <w:iCs w:val="0"/>
      <w:color w:val="auto"/>
    </w:rPr>
  </w:style>
  <w:style w:type="paragraph" w:styleId="Heading7">
    <w:name w:val="heading 7"/>
    <w:basedOn w:val="UnnumberedHeading"/>
    <w:next w:val="AERbodytext"/>
    <w:link w:val="Heading7Char"/>
    <w:uiPriority w:val="9"/>
    <w:qFormat/>
    <w:rsid w:val="00303452"/>
    <w:pPr>
      <w:numPr>
        <w:ilvl w:val="4"/>
      </w:numPr>
      <w:outlineLvl w:val="6"/>
    </w:pPr>
    <w:rPr>
      <w:iCs/>
      <w:szCs w:val="24"/>
    </w:rPr>
  </w:style>
  <w:style w:type="paragraph" w:styleId="Heading8">
    <w:name w:val="heading 8"/>
    <w:basedOn w:val="Heading7"/>
    <w:next w:val="AERbodytext"/>
    <w:link w:val="Heading8Char"/>
    <w:uiPriority w:val="9"/>
    <w:qFormat/>
    <w:rsid w:val="00303452"/>
    <w:pPr>
      <w:pageBreakBefore w:val="0"/>
      <w:numPr>
        <w:ilvl w:val="5"/>
      </w:numPr>
      <w:outlineLvl w:val="7"/>
    </w:pPr>
    <w:rPr>
      <w:sz w:val="28"/>
      <w:szCs w:val="20"/>
    </w:rPr>
  </w:style>
  <w:style w:type="paragraph" w:styleId="Heading9">
    <w:name w:val="heading 9"/>
    <w:basedOn w:val="Heading8"/>
    <w:next w:val="AERbodytext"/>
    <w:link w:val="Heading9Char"/>
    <w:uiPriority w:val="9"/>
    <w:qFormat/>
    <w:rsid w:val="00303452"/>
    <w:pPr>
      <w:numPr>
        <w:ilvl w:val="6"/>
      </w:numPr>
      <w:outlineLvl w:val="8"/>
    </w:pPr>
    <w:rPr>
      <w:iCs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AERHeadings">
    <w:name w:val="AER Headings"/>
    <w:uiPriority w:val="99"/>
    <w:rsid w:val="0069004B"/>
    <w:pPr>
      <w:numPr>
        <w:numId w:val="2"/>
      </w:numPr>
    </w:pPr>
  </w:style>
  <w:style w:type="character" w:customStyle="1" w:styleId="Heading1Char">
    <w:name w:val="Heading 1 Char"/>
    <w:basedOn w:val="DefaultParagraphFont"/>
    <w:link w:val="Heading1"/>
    <w:rsid w:val="0069004B"/>
    <w:rPr>
      <w:rFonts w:eastAsia="Times New Roman"/>
      <w:b/>
      <w:bCs/>
      <w:color w:val="E36C0A"/>
      <w:sz w:val="36"/>
      <w:szCs w:val="28"/>
      <w:lang w:eastAsia="en-US"/>
    </w:rPr>
  </w:style>
  <w:style w:type="character" w:customStyle="1" w:styleId="Heading2Char">
    <w:name w:val="Heading 2 Char"/>
    <w:basedOn w:val="DefaultParagraphFont"/>
    <w:link w:val="Heading2"/>
    <w:uiPriority w:val="9"/>
    <w:rsid w:val="000A1CC2"/>
    <w:rPr>
      <w:rFonts w:ascii="Gautami" w:eastAsia="Times New Roman" w:hAnsi="Gautami" w:cs="Times New Roman"/>
      <w:b/>
      <w:color w:val="F79646"/>
      <w:sz w:val="28"/>
      <w:szCs w:val="26"/>
    </w:rPr>
  </w:style>
  <w:style w:type="character" w:customStyle="1" w:styleId="Heading3Char">
    <w:name w:val="Heading 3 Char"/>
    <w:basedOn w:val="DefaultParagraphFont"/>
    <w:link w:val="Heading3"/>
    <w:uiPriority w:val="9"/>
    <w:rsid w:val="000A1CC2"/>
    <w:rPr>
      <w:rFonts w:ascii="Gautami" w:eastAsia="Times New Roman" w:hAnsi="Gautami" w:cs="Times New Roman"/>
      <w:b/>
      <w:bCs/>
      <w:color w:val="F79646"/>
      <w:sz w:val="24"/>
      <w:szCs w:val="26"/>
    </w:rPr>
  </w:style>
  <w:style w:type="character" w:customStyle="1" w:styleId="Heading4Char">
    <w:name w:val="Heading 4 Char"/>
    <w:basedOn w:val="DefaultParagraphFont"/>
    <w:link w:val="Heading4"/>
    <w:uiPriority w:val="9"/>
    <w:rsid w:val="00D2117F"/>
    <w:rPr>
      <w:rFonts w:eastAsia="Times New Roman" w:cs="Times New Roman"/>
      <w:b/>
      <w:iCs/>
      <w:color w:val="365F91"/>
      <w:sz w:val="22"/>
      <w:szCs w:val="24"/>
    </w:rPr>
  </w:style>
  <w:style w:type="character" w:customStyle="1" w:styleId="Heading5Char">
    <w:name w:val="Heading 5 Char"/>
    <w:basedOn w:val="DefaultParagraphFont"/>
    <w:link w:val="Heading5"/>
    <w:uiPriority w:val="9"/>
    <w:rsid w:val="0066569F"/>
    <w:rPr>
      <w:rFonts w:ascii="Gautami" w:eastAsia="Times New Roman" w:hAnsi="Gautami" w:cs="Times New Roman"/>
      <w:b/>
      <w:i/>
      <w:iCs/>
      <w:color w:val="000000"/>
      <w:sz w:val="20"/>
      <w:szCs w:val="24"/>
    </w:rPr>
  </w:style>
  <w:style w:type="character" w:customStyle="1" w:styleId="Heading6Char">
    <w:name w:val="Heading 6 Char"/>
    <w:basedOn w:val="DefaultParagraphFont"/>
    <w:link w:val="Heading6"/>
    <w:uiPriority w:val="9"/>
    <w:rsid w:val="000A1CC2"/>
    <w:rPr>
      <w:rFonts w:ascii="Gautami" w:eastAsia="Times New Roman" w:hAnsi="Gautami" w:cs="Times New Roman"/>
      <w:i/>
      <w:sz w:val="20"/>
      <w:szCs w:val="26"/>
    </w:rPr>
  </w:style>
  <w:style w:type="character" w:customStyle="1" w:styleId="Heading7Char">
    <w:name w:val="Heading 7 Char"/>
    <w:basedOn w:val="DefaultParagraphFont"/>
    <w:link w:val="Heading7"/>
    <w:uiPriority w:val="9"/>
    <w:rsid w:val="00303452"/>
    <w:rPr>
      <w:rFonts w:ascii="Gautami" w:eastAsia="Times New Roman" w:hAnsi="Gautami" w:cs="Times New Roman"/>
      <w:b/>
      <w:bCs/>
      <w:iCs/>
      <w:color w:val="E36C0A"/>
      <w:sz w:val="36"/>
      <w:szCs w:val="24"/>
    </w:rPr>
  </w:style>
  <w:style w:type="character" w:customStyle="1" w:styleId="Heading8Char">
    <w:name w:val="Heading 8 Char"/>
    <w:basedOn w:val="DefaultParagraphFont"/>
    <w:link w:val="Heading8"/>
    <w:uiPriority w:val="9"/>
    <w:rsid w:val="00303452"/>
    <w:rPr>
      <w:rFonts w:ascii="Gautami" w:eastAsia="Times New Roman" w:hAnsi="Gautami" w:cs="Times New Roman"/>
      <w:b/>
      <w:bCs/>
      <w:iCs/>
      <w:color w:val="E36C0A"/>
      <w:sz w:val="28"/>
      <w:szCs w:val="20"/>
    </w:rPr>
  </w:style>
  <w:style w:type="character" w:customStyle="1" w:styleId="Heading9Char">
    <w:name w:val="Heading 9 Char"/>
    <w:basedOn w:val="DefaultParagraphFont"/>
    <w:link w:val="Heading9"/>
    <w:uiPriority w:val="9"/>
    <w:rsid w:val="00303452"/>
    <w:rPr>
      <w:rFonts w:ascii="Gautami" w:eastAsia="Times New Roman" w:hAnsi="Gautami" w:cs="Times New Roman"/>
      <w:b/>
      <w:bCs/>
      <w:color w:val="E36C0A"/>
      <w:sz w:val="24"/>
      <w:szCs w:val="20"/>
    </w:rPr>
  </w:style>
  <w:style w:type="paragraph" w:styleId="Caption">
    <w:name w:val="caption"/>
    <w:basedOn w:val="AERbodytext"/>
    <w:next w:val="AERbodytext"/>
    <w:uiPriority w:val="35"/>
    <w:qFormat/>
    <w:rsid w:val="00DA4C62"/>
    <w:pPr>
      <w:keepNext/>
      <w:numPr>
        <w:numId w:val="0"/>
      </w:numPr>
      <w:tabs>
        <w:tab w:val="left" w:pos="1440"/>
      </w:tabs>
      <w:spacing w:before="120" w:after="120"/>
      <w:ind w:left="1440" w:hanging="1440"/>
    </w:pPr>
    <w:rPr>
      <w:b/>
      <w:bCs/>
      <w:szCs w:val="18"/>
    </w:rPr>
  </w:style>
  <w:style w:type="character" w:customStyle="1" w:styleId="AERbody">
    <w:name w:val="AER body"/>
    <w:basedOn w:val="DefaultParagraphFont"/>
    <w:qFormat/>
    <w:rsid w:val="00971C63"/>
    <w:rPr>
      <w:rFonts w:ascii="Gautami" w:hAnsi="Gautami"/>
      <w:color w:val="auto"/>
      <w:sz w:val="20"/>
    </w:rPr>
  </w:style>
  <w:style w:type="paragraph" w:customStyle="1" w:styleId="AERbodytext">
    <w:name w:val="AER body text"/>
    <w:qFormat/>
    <w:rsid w:val="005732CC"/>
    <w:pPr>
      <w:numPr>
        <w:numId w:val="13"/>
      </w:numPr>
      <w:spacing w:after="240" w:line="288" w:lineRule="auto"/>
      <w:jc w:val="both"/>
    </w:pPr>
    <w:rPr>
      <w:rFonts w:eastAsia="Times New Roman"/>
      <w:szCs w:val="24"/>
      <w:lang w:eastAsia="en-US"/>
    </w:rPr>
  </w:style>
  <w:style w:type="paragraph" w:customStyle="1" w:styleId="AERbodytextindent1">
    <w:name w:val="AER body text (indent 1)"/>
    <w:basedOn w:val="AERbodytext"/>
    <w:qFormat/>
    <w:rsid w:val="008D49B4"/>
    <w:pPr>
      <w:numPr>
        <w:numId w:val="0"/>
      </w:numPr>
      <w:ind w:left="357"/>
    </w:pPr>
  </w:style>
  <w:style w:type="paragraph" w:customStyle="1" w:styleId="AERbodytextindent2">
    <w:name w:val="AER body text (indent 2)"/>
    <w:basedOn w:val="AERbodytextindent1"/>
    <w:qFormat/>
    <w:rsid w:val="00BC05C5"/>
    <w:pPr>
      <w:ind w:left="709"/>
    </w:pPr>
  </w:style>
  <w:style w:type="paragraph" w:customStyle="1" w:styleId="AERbodytextindent3">
    <w:name w:val="AER body text (indent 3)"/>
    <w:basedOn w:val="AERbodytext"/>
    <w:qFormat/>
    <w:rsid w:val="008D49B4"/>
    <w:pPr>
      <w:numPr>
        <w:numId w:val="0"/>
      </w:numPr>
      <w:ind w:left="1077"/>
    </w:pPr>
  </w:style>
  <w:style w:type="paragraph" w:customStyle="1" w:styleId="AERbulletlistfirststyle">
    <w:name w:val="AER bullet list (first style)"/>
    <w:basedOn w:val="AERbodytext"/>
    <w:qFormat/>
    <w:rsid w:val="005732CC"/>
    <w:pPr>
      <w:numPr>
        <w:numId w:val="7"/>
      </w:numPr>
      <w:tabs>
        <w:tab w:val="left" w:pos="357"/>
      </w:tabs>
      <w:spacing w:after="200"/>
      <w:ind w:left="357" w:hanging="357"/>
    </w:pPr>
  </w:style>
  <w:style w:type="paragraph" w:customStyle="1" w:styleId="AERbulletlistsecondstyle">
    <w:name w:val="AER bullet list (second style)"/>
    <w:basedOn w:val="AERbodytext"/>
    <w:qFormat/>
    <w:rsid w:val="005732CC"/>
    <w:pPr>
      <w:numPr>
        <w:numId w:val="11"/>
      </w:numPr>
      <w:tabs>
        <w:tab w:val="left" w:pos="709"/>
      </w:tabs>
      <w:spacing w:after="200"/>
      <w:ind w:left="714" w:hanging="357"/>
    </w:pPr>
  </w:style>
  <w:style w:type="paragraph" w:customStyle="1" w:styleId="AERbulletlistthirdstyle">
    <w:name w:val="AER bullet list (third style)"/>
    <w:basedOn w:val="AERbodytext"/>
    <w:qFormat/>
    <w:rsid w:val="005732CC"/>
    <w:pPr>
      <w:numPr>
        <w:numId w:val="8"/>
      </w:numPr>
      <w:tabs>
        <w:tab w:val="left" w:pos="1077"/>
      </w:tabs>
      <w:spacing w:after="200"/>
      <w:ind w:left="1071" w:hanging="357"/>
    </w:pPr>
  </w:style>
  <w:style w:type="character" w:customStyle="1" w:styleId="AERtextconfidential">
    <w:name w:val="AER text confidential"/>
    <w:qFormat/>
    <w:rsid w:val="00971C63"/>
    <w:rPr>
      <w:bdr w:val="none" w:sz="0" w:space="0" w:color="auto"/>
      <w:shd w:val="clear" w:color="auto" w:fill="CCFFFF"/>
    </w:rPr>
  </w:style>
  <w:style w:type="paragraph" w:customStyle="1" w:styleId="AERnumberedlistfirststyle">
    <w:name w:val="AER numbered list (first style)"/>
    <w:basedOn w:val="AERbodytext"/>
    <w:qFormat/>
    <w:rsid w:val="005732CC"/>
    <w:pPr>
      <w:numPr>
        <w:ilvl w:val="1"/>
      </w:numPr>
      <w:spacing w:after="200"/>
    </w:pPr>
  </w:style>
  <w:style w:type="paragraph" w:customStyle="1" w:styleId="AERnumberedlistsecondstyle">
    <w:name w:val="AER numbered list (second style)"/>
    <w:basedOn w:val="AERnumberedlistfirststyle"/>
    <w:qFormat/>
    <w:rsid w:val="005732CC"/>
    <w:pPr>
      <w:numPr>
        <w:ilvl w:val="2"/>
      </w:numPr>
    </w:pPr>
  </w:style>
  <w:style w:type="paragraph" w:customStyle="1" w:styleId="AERnumberedlistthirdstyle">
    <w:name w:val="AER numbered list (third style)"/>
    <w:basedOn w:val="AERnumberedlistsecondstyle"/>
    <w:qFormat/>
    <w:rsid w:val="005732CC"/>
    <w:pPr>
      <w:numPr>
        <w:ilvl w:val="3"/>
      </w:numPr>
    </w:pPr>
  </w:style>
  <w:style w:type="paragraph" w:customStyle="1" w:styleId="AERquote">
    <w:name w:val="AER quote"/>
    <w:next w:val="AERbodytext"/>
    <w:qFormat/>
    <w:rsid w:val="002938CE"/>
    <w:pPr>
      <w:tabs>
        <w:tab w:val="num" w:pos="709"/>
      </w:tabs>
      <w:spacing w:after="160" w:line="288" w:lineRule="auto"/>
      <w:ind w:left="709" w:right="720"/>
      <w:jc w:val="both"/>
    </w:pPr>
    <w:rPr>
      <w:rFonts w:eastAsia="Times New Roman"/>
      <w:color w:val="000000"/>
      <w:sz w:val="16"/>
      <w:szCs w:val="24"/>
      <w:lang w:eastAsia="en-US"/>
    </w:rPr>
  </w:style>
  <w:style w:type="paragraph" w:customStyle="1" w:styleId="AERquoteindent1">
    <w:name w:val="AER quote (indent 1)"/>
    <w:basedOn w:val="AERquote"/>
    <w:qFormat/>
    <w:rsid w:val="003A6174"/>
    <w:pPr>
      <w:tabs>
        <w:tab w:val="clear" w:pos="709"/>
        <w:tab w:val="num" w:pos="1077"/>
      </w:tabs>
      <w:ind w:left="1077" w:right="1440"/>
    </w:pPr>
  </w:style>
  <w:style w:type="paragraph" w:customStyle="1" w:styleId="AERquoteindent2">
    <w:name w:val="AER quote (indent 2)"/>
    <w:basedOn w:val="AERquoteindent1"/>
    <w:qFormat/>
    <w:rsid w:val="003A6174"/>
    <w:pPr>
      <w:tabs>
        <w:tab w:val="clear" w:pos="1077"/>
        <w:tab w:val="left" w:pos="1440"/>
      </w:tabs>
      <w:ind w:left="1440" w:right="1797"/>
    </w:pPr>
  </w:style>
  <w:style w:type="paragraph" w:customStyle="1" w:styleId="AERquoteindent3">
    <w:name w:val="AER quote (indent 3)"/>
    <w:basedOn w:val="AERquoteindent2"/>
    <w:qFormat/>
    <w:rsid w:val="003A6174"/>
    <w:pPr>
      <w:tabs>
        <w:tab w:val="clear" w:pos="1440"/>
        <w:tab w:val="left" w:pos="1803"/>
      </w:tabs>
      <w:ind w:left="1803" w:right="2160"/>
    </w:pPr>
  </w:style>
  <w:style w:type="paragraph" w:customStyle="1" w:styleId="AERquotebullet1">
    <w:name w:val="AER quote bullet 1"/>
    <w:basedOn w:val="Normal"/>
    <w:qFormat/>
    <w:rsid w:val="003A6174"/>
    <w:pPr>
      <w:numPr>
        <w:numId w:val="9"/>
      </w:numPr>
      <w:tabs>
        <w:tab w:val="left" w:pos="1077"/>
      </w:tabs>
      <w:spacing w:line="200" w:lineRule="atLeast"/>
      <w:ind w:left="1077" w:right="663" w:hanging="357"/>
    </w:pPr>
    <w:rPr>
      <w:rFonts w:eastAsia="Times New Roman"/>
      <w:sz w:val="16"/>
      <w:szCs w:val="16"/>
    </w:rPr>
  </w:style>
  <w:style w:type="paragraph" w:customStyle="1" w:styleId="AERrevisionbox">
    <w:name w:val="AER revision box"/>
    <w:basedOn w:val="AERbodytext"/>
    <w:qFormat/>
    <w:rsid w:val="00971C63"/>
    <w:pPr>
      <w:pBdr>
        <w:top w:val="single" w:sz="4" w:space="1" w:color="auto"/>
        <w:left w:val="single" w:sz="4" w:space="4" w:color="auto"/>
        <w:bottom w:val="single" w:sz="4" w:space="1" w:color="auto"/>
        <w:right w:val="single" w:sz="4" w:space="4" w:color="auto"/>
      </w:pBdr>
      <w:shd w:val="clear" w:color="auto" w:fill="E0E0E0"/>
    </w:pPr>
  </w:style>
  <w:style w:type="character" w:customStyle="1" w:styleId="AERsubscript">
    <w:name w:val="AER subscript"/>
    <w:qFormat/>
    <w:rsid w:val="00971C63"/>
    <w:rPr>
      <w:rFonts w:ascii="Gautami" w:hAnsi="Gautami"/>
      <w:vertAlign w:val="subscript"/>
    </w:rPr>
  </w:style>
  <w:style w:type="character" w:customStyle="1" w:styleId="AERsuperscript">
    <w:name w:val="AER superscript"/>
    <w:qFormat/>
    <w:rsid w:val="00971C63"/>
    <w:rPr>
      <w:rFonts w:ascii="Gautami" w:hAnsi="Gautami"/>
      <w:vertAlign w:val="superscript"/>
    </w:rPr>
  </w:style>
  <w:style w:type="paragraph" w:customStyle="1" w:styleId="AERtablesource">
    <w:name w:val="AER table source"/>
    <w:next w:val="AERbodytext"/>
    <w:qFormat/>
    <w:rsid w:val="00474FBD"/>
    <w:pPr>
      <w:tabs>
        <w:tab w:val="left" w:pos="794"/>
      </w:tabs>
      <w:spacing w:before="40" w:after="240"/>
      <w:ind w:left="794" w:hanging="794"/>
      <w:contextualSpacing/>
      <w:jc w:val="both"/>
    </w:pPr>
    <w:rPr>
      <w:rFonts w:eastAsia="Times New Roman"/>
      <w:sz w:val="16"/>
      <w:szCs w:val="24"/>
      <w:lang w:eastAsia="en-US"/>
    </w:rPr>
  </w:style>
  <w:style w:type="table" w:customStyle="1" w:styleId="AERtable-text">
    <w:name w:val="AER table - text"/>
    <w:basedOn w:val="TableNormal"/>
    <w:rsid w:val="00C04D2B"/>
    <w:pPr>
      <w:spacing w:before="120" w:after="80"/>
    </w:pPr>
    <w:rPr>
      <w:sz w:val="16"/>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customStyle="1" w:styleId="AERtabletextleft">
    <w:name w:val="AER table text left"/>
    <w:qFormat/>
    <w:rsid w:val="00BC05C5"/>
    <w:pPr>
      <w:spacing w:before="80" w:after="120" w:line="288" w:lineRule="auto"/>
    </w:pPr>
    <w:rPr>
      <w:rFonts w:eastAsia="Times New Roman"/>
      <w:sz w:val="16"/>
      <w:szCs w:val="24"/>
      <w:lang w:eastAsia="en-US"/>
    </w:rPr>
  </w:style>
  <w:style w:type="character" w:customStyle="1" w:styleId="AERtextbold">
    <w:name w:val="AER text bold"/>
    <w:qFormat/>
    <w:rsid w:val="00971C63"/>
    <w:rPr>
      <w:b/>
    </w:rPr>
  </w:style>
  <w:style w:type="character" w:customStyle="1" w:styleId="AERtextbolditalics">
    <w:name w:val="AER text bold italics"/>
    <w:basedOn w:val="AERtextbold"/>
    <w:qFormat/>
    <w:rsid w:val="00971C63"/>
    <w:rPr>
      <w:b/>
      <w:i/>
    </w:rPr>
  </w:style>
  <w:style w:type="character" w:customStyle="1" w:styleId="AERtextboldunderline">
    <w:name w:val="AER text bold underline"/>
    <w:qFormat/>
    <w:rsid w:val="00971C63"/>
    <w:rPr>
      <w:b/>
      <w:u w:val="single"/>
    </w:rPr>
  </w:style>
  <w:style w:type="character" w:customStyle="1" w:styleId="AERtexthighlight">
    <w:name w:val="AER text highlight"/>
    <w:qFormat/>
    <w:rsid w:val="005566D7"/>
    <w:rPr>
      <w:bdr w:val="none" w:sz="0" w:space="0" w:color="auto"/>
      <w:shd w:val="clear" w:color="auto" w:fill="FFFF00"/>
    </w:rPr>
  </w:style>
  <w:style w:type="character" w:customStyle="1" w:styleId="AERtextitalic">
    <w:name w:val="AER text italic"/>
    <w:qFormat/>
    <w:rsid w:val="00971C63"/>
    <w:rPr>
      <w:i/>
    </w:rPr>
  </w:style>
  <w:style w:type="character" w:customStyle="1" w:styleId="AERtextunderline">
    <w:name w:val="AER text underline"/>
    <w:qFormat/>
    <w:rsid w:val="00971C63"/>
    <w:rPr>
      <w:u w:val="single"/>
    </w:rPr>
  </w:style>
  <w:style w:type="paragraph" w:styleId="FootnoteText">
    <w:name w:val="footnote text"/>
    <w:basedOn w:val="AERbodytext"/>
    <w:link w:val="FootnoteTextChar"/>
    <w:qFormat/>
    <w:rsid w:val="00DD5520"/>
    <w:pPr>
      <w:numPr>
        <w:numId w:val="0"/>
      </w:numPr>
      <w:tabs>
        <w:tab w:val="left" w:pos="426"/>
      </w:tabs>
      <w:spacing w:after="0" w:line="240" w:lineRule="auto"/>
      <w:ind w:left="426" w:hanging="426"/>
    </w:pPr>
    <w:rPr>
      <w:sz w:val="16"/>
      <w:szCs w:val="20"/>
    </w:rPr>
  </w:style>
  <w:style w:type="character" w:customStyle="1" w:styleId="FootnoteTextChar">
    <w:name w:val="Footnote Text Char"/>
    <w:basedOn w:val="DefaultParagraphFont"/>
    <w:link w:val="FootnoteText"/>
    <w:uiPriority w:val="99"/>
    <w:rsid w:val="00DD5520"/>
    <w:rPr>
      <w:rFonts w:ascii="Gautami" w:eastAsia="Times New Roman" w:hAnsi="Gautami" w:cs="Times New Roman"/>
      <w:sz w:val="16"/>
      <w:szCs w:val="20"/>
    </w:rPr>
  </w:style>
  <w:style w:type="character" w:styleId="FootnoteReference">
    <w:name w:val="footnote reference"/>
    <w:basedOn w:val="DefaultParagraphFont"/>
    <w:semiHidden/>
    <w:unhideWhenUsed/>
    <w:rsid w:val="003800E4"/>
    <w:rPr>
      <w:vertAlign w:val="superscript"/>
    </w:rPr>
  </w:style>
  <w:style w:type="paragraph" w:styleId="Header">
    <w:name w:val="header"/>
    <w:basedOn w:val="Normal"/>
    <w:link w:val="HeaderChar"/>
    <w:unhideWhenUsed/>
    <w:rsid w:val="00380FF5"/>
    <w:pPr>
      <w:tabs>
        <w:tab w:val="center" w:pos="4513"/>
        <w:tab w:val="right" w:pos="9026"/>
      </w:tabs>
    </w:pPr>
  </w:style>
  <w:style w:type="character" w:customStyle="1" w:styleId="HeaderChar">
    <w:name w:val="Header Char"/>
    <w:basedOn w:val="DefaultParagraphFont"/>
    <w:link w:val="Header"/>
    <w:uiPriority w:val="99"/>
    <w:semiHidden/>
    <w:rsid w:val="00380FF5"/>
  </w:style>
  <w:style w:type="paragraph" w:styleId="Footer">
    <w:name w:val="footer"/>
    <w:basedOn w:val="Normal"/>
    <w:link w:val="FooterChar"/>
    <w:uiPriority w:val="99"/>
    <w:qFormat/>
    <w:rsid w:val="007368AD"/>
    <w:pPr>
      <w:tabs>
        <w:tab w:val="center" w:pos="4513"/>
        <w:tab w:val="right" w:pos="9026"/>
      </w:tabs>
    </w:pPr>
  </w:style>
  <w:style w:type="character" w:customStyle="1" w:styleId="FooterChar">
    <w:name w:val="Footer Char"/>
    <w:basedOn w:val="DefaultParagraphFont"/>
    <w:link w:val="Footer"/>
    <w:uiPriority w:val="99"/>
    <w:rsid w:val="007368AD"/>
    <w:rPr>
      <w:rFonts w:ascii="Gautami" w:hAnsi="Gautami"/>
      <w:sz w:val="20"/>
    </w:rPr>
  </w:style>
  <w:style w:type="paragraph" w:customStyle="1" w:styleId="UnnumberedHeading">
    <w:name w:val="Unnumbered Heading"/>
    <w:basedOn w:val="Heading1"/>
    <w:next w:val="AERbodytext"/>
    <w:link w:val="UnnumberedHeadingChar"/>
    <w:qFormat/>
    <w:rsid w:val="0069004B"/>
    <w:pPr>
      <w:numPr>
        <w:ilvl w:val="0"/>
      </w:numPr>
    </w:pPr>
  </w:style>
  <w:style w:type="table" w:styleId="TableGrid">
    <w:name w:val="Table Grid"/>
    <w:basedOn w:val="TableNormal"/>
    <w:rsid w:val="00500E7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ERnumberedlist">
    <w:name w:val="AER numbered list"/>
    <w:uiPriority w:val="99"/>
    <w:rsid w:val="005732CC"/>
    <w:pPr>
      <w:numPr>
        <w:numId w:val="13"/>
      </w:numPr>
    </w:pPr>
  </w:style>
  <w:style w:type="numbering" w:customStyle="1" w:styleId="OldAERheadings">
    <w:name w:val="Old AER headings"/>
    <w:uiPriority w:val="99"/>
    <w:locked/>
    <w:rsid w:val="008515EE"/>
    <w:pPr>
      <w:numPr>
        <w:numId w:val="24"/>
      </w:numPr>
    </w:pPr>
  </w:style>
  <w:style w:type="character" w:customStyle="1" w:styleId="AERtextorange">
    <w:name w:val="AER text orange"/>
    <w:uiPriority w:val="1"/>
    <w:qFormat/>
    <w:rsid w:val="00DB6A17"/>
    <w:rPr>
      <w:color w:val="E36C0A"/>
    </w:rPr>
  </w:style>
  <w:style w:type="paragraph" w:customStyle="1" w:styleId="AERtitle1">
    <w:name w:val="AER title 1"/>
    <w:qFormat/>
    <w:rsid w:val="000A1CC2"/>
    <w:pPr>
      <w:spacing w:after="240" w:line="288" w:lineRule="auto"/>
      <w:jc w:val="center"/>
    </w:pPr>
    <w:rPr>
      <w:rFonts w:eastAsia="Times New Roman"/>
      <w:b/>
      <w:sz w:val="40"/>
      <w:szCs w:val="24"/>
    </w:rPr>
  </w:style>
  <w:style w:type="paragraph" w:customStyle="1" w:styleId="AERtitle2">
    <w:name w:val="AER title 2"/>
    <w:qFormat/>
    <w:rsid w:val="000A1CC2"/>
    <w:pPr>
      <w:spacing w:after="240" w:line="288" w:lineRule="auto"/>
      <w:jc w:val="center"/>
    </w:pPr>
    <w:rPr>
      <w:rFonts w:eastAsia="Times New Roman"/>
      <w:sz w:val="32"/>
      <w:szCs w:val="24"/>
      <w:lang w:eastAsia="en-US"/>
    </w:rPr>
  </w:style>
  <w:style w:type="paragraph" w:styleId="ListParagraph">
    <w:name w:val="List Paragraph"/>
    <w:basedOn w:val="Normal"/>
    <w:uiPriority w:val="34"/>
    <w:semiHidden/>
    <w:unhideWhenUsed/>
    <w:qFormat/>
    <w:locked/>
    <w:rsid w:val="005D26B7"/>
    <w:pPr>
      <w:ind w:left="720"/>
      <w:contextualSpacing/>
    </w:pPr>
  </w:style>
  <w:style w:type="character" w:customStyle="1" w:styleId="AERtextblue">
    <w:name w:val="AER text blue"/>
    <w:uiPriority w:val="1"/>
    <w:qFormat/>
    <w:rsid w:val="00D2117F"/>
    <w:rPr>
      <w:color w:val="365F91"/>
    </w:rPr>
  </w:style>
  <w:style w:type="character" w:customStyle="1" w:styleId="UnnumberedHeadingChar">
    <w:name w:val="Unnumbered Heading Char"/>
    <w:basedOn w:val="Heading1Char"/>
    <w:link w:val="UnnumberedHeading"/>
    <w:rsid w:val="000A5342"/>
    <w:rPr>
      <w:rFonts w:eastAsia="Times New Roman"/>
      <w:b/>
      <w:bCs/>
      <w:color w:val="E36C0A"/>
      <w:sz w:val="36"/>
      <w:szCs w:val="28"/>
      <w:lang w:eastAsia="en-US"/>
    </w:rPr>
  </w:style>
  <w:style w:type="table" w:customStyle="1" w:styleId="AERtable-numbers">
    <w:name w:val="AER table - numbers"/>
    <w:basedOn w:val="TableNormal"/>
    <w:rsid w:val="00C04D2B"/>
    <w:pPr>
      <w:spacing w:before="120" w:after="80"/>
      <w:jc w:val="right"/>
    </w:pPr>
    <w:rPr>
      <w:sz w:val="16"/>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locked/>
    <w:rsid w:val="00B82E8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bodytextnospace">
    <w:name w:val="AER body text no space"/>
    <w:basedOn w:val="AERbodytext"/>
    <w:qFormat/>
    <w:rsid w:val="00BC05C5"/>
    <w:pPr>
      <w:spacing w:after="0"/>
    </w:pPr>
  </w:style>
  <w:style w:type="paragraph" w:customStyle="1" w:styleId="AERtabletextright">
    <w:name w:val="AER table text right"/>
    <w:basedOn w:val="AERtabletextleft"/>
    <w:qFormat/>
    <w:rsid w:val="00435682"/>
    <w:pPr>
      <w:spacing w:before="120" w:after="80"/>
      <w:jc w:val="right"/>
    </w:pPr>
  </w:style>
  <w:style w:type="paragraph" w:styleId="TOCHeading">
    <w:name w:val="TOC Heading"/>
    <w:basedOn w:val="Heading1"/>
    <w:next w:val="Normal"/>
    <w:uiPriority w:val="39"/>
    <w:semiHidden/>
    <w:unhideWhenUsed/>
    <w:qFormat/>
    <w:locked/>
    <w:rsid w:val="00AF3E95"/>
    <w:pPr>
      <w:pageBreakBefore w:val="0"/>
      <w:numPr>
        <w:ilvl w:val="0"/>
        <w:numId w:val="0"/>
      </w:numPr>
      <w:spacing w:before="480" w:after="0" w:line="276" w:lineRule="auto"/>
      <w:jc w:val="left"/>
      <w:outlineLvl w:val="9"/>
    </w:pPr>
    <w:rPr>
      <w:rFonts w:ascii="Cambria" w:hAnsi="Cambria"/>
      <w:color w:val="365F91"/>
      <w:sz w:val="28"/>
      <w:lang w:val="en-US"/>
    </w:rPr>
  </w:style>
  <w:style w:type="paragraph" w:styleId="TOC1">
    <w:name w:val="toc 1"/>
    <w:basedOn w:val="Normal"/>
    <w:next w:val="Normal"/>
    <w:autoRedefine/>
    <w:uiPriority w:val="39"/>
    <w:unhideWhenUsed/>
    <w:qFormat/>
    <w:rsid w:val="00AF3E95"/>
    <w:pPr>
      <w:spacing w:before="240" w:after="120"/>
    </w:pPr>
    <w:rPr>
      <w:b/>
      <w:bCs/>
    </w:rPr>
  </w:style>
  <w:style w:type="paragraph" w:styleId="TOC2">
    <w:name w:val="toc 2"/>
    <w:basedOn w:val="Normal"/>
    <w:next w:val="Normal"/>
    <w:autoRedefine/>
    <w:uiPriority w:val="39"/>
    <w:unhideWhenUsed/>
    <w:qFormat/>
    <w:rsid w:val="00AF3E95"/>
    <w:pPr>
      <w:spacing w:before="120"/>
      <w:ind w:left="200"/>
    </w:pPr>
    <w:rPr>
      <w:iCs/>
    </w:rPr>
  </w:style>
  <w:style w:type="paragraph" w:styleId="TOC3">
    <w:name w:val="toc 3"/>
    <w:basedOn w:val="Normal"/>
    <w:next w:val="Normal"/>
    <w:autoRedefine/>
    <w:unhideWhenUsed/>
    <w:qFormat/>
    <w:rsid w:val="00AF3E95"/>
    <w:pPr>
      <w:ind w:left="400"/>
    </w:pPr>
  </w:style>
  <w:style w:type="character" w:styleId="Hyperlink">
    <w:name w:val="Hyperlink"/>
    <w:basedOn w:val="DefaultParagraphFont"/>
    <w:uiPriority w:val="99"/>
    <w:unhideWhenUsed/>
    <w:rsid w:val="00AF3E95"/>
    <w:rPr>
      <w:color w:val="0000FF"/>
      <w:u w:val="single"/>
    </w:rPr>
  </w:style>
  <w:style w:type="paragraph" w:styleId="BalloonText">
    <w:name w:val="Balloon Text"/>
    <w:basedOn w:val="Normal"/>
    <w:link w:val="BalloonTextChar"/>
    <w:uiPriority w:val="99"/>
    <w:semiHidden/>
    <w:unhideWhenUsed/>
    <w:locked/>
    <w:rsid w:val="00AF3E95"/>
    <w:rPr>
      <w:rFonts w:ascii="Tahoma" w:hAnsi="Tahoma" w:cs="Tahoma"/>
      <w:sz w:val="16"/>
      <w:szCs w:val="16"/>
    </w:rPr>
  </w:style>
  <w:style w:type="character" w:customStyle="1" w:styleId="BalloonTextChar">
    <w:name w:val="Balloon Text Char"/>
    <w:basedOn w:val="DefaultParagraphFont"/>
    <w:link w:val="BalloonText"/>
    <w:uiPriority w:val="99"/>
    <w:semiHidden/>
    <w:rsid w:val="00AF3E95"/>
    <w:rPr>
      <w:rFonts w:ascii="Tahoma" w:hAnsi="Tahoma" w:cs="Tahoma"/>
      <w:sz w:val="16"/>
      <w:szCs w:val="16"/>
    </w:rPr>
  </w:style>
  <w:style w:type="paragraph" w:styleId="TOC4">
    <w:name w:val="toc 4"/>
    <w:basedOn w:val="Normal"/>
    <w:next w:val="Normal"/>
    <w:autoRedefine/>
    <w:uiPriority w:val="39"/>
    <w:semiHidden/>
    <w:locked/>
    <w:rsid w:val="00AF3E95"/>
    <w:pPr>
      <w:ind w:left="600"/>
    </w:pPr>
    <w:rPr>
      <w:rFonts w:ascii="Calibri" w:hAnsi="Calibri"/>
    </w:rPr>
  </w:style>
  <w:style w:type="paragraph" w:styleId="TOC5">
    <w:name w:val="toc 5"/>
    <w:basedOn w:val="Normal"/>
    <w:next w:val="Normal"/>
    <w:autoRedefine/>
    <w:uiPriority w:val="39"/>
    <w:semiHidden/>
    <w:locked/>
    <w:rsid w:val="00AF3E95"/>
    <w:pPr>
      <w:ind w:left="800"/>
    </w:pPr>
    <w:rPr>
      <w:rFonts w:ascii="Calibri" w:hAnsi="Calibri"/>
    </w:rPr>
  </w:style>
  <w:style w:type="paragraph" w:styleId="TOC6">
    <w:name w:val="toc 6"/>
    <w:basedOn w:val="Normal"/>
    <w:next w:val="Normal"/>
    <w:autoRedefine/>
    <w:uiPriority w:val="39"/>
    <w:semiHidden/>
    <w:locked/>
    <w:rsid w:val="00AF3E95"/>
    <w:pPr>
      <w:ind w:left="1000"/>
    </w:pPr>
    <w:rPr>
      <w:rFonts w:ascii="Calibri" w:hAnsi="Calibri"/>
    </w:rPr>
  </w:style>
  <w:style w:type="paragraph" w:styleId="TOC7">
    <w:name w:val="toc 7"/>
    <w:basedOn w:val="Normal"/>
    <w:next w:val="Normal"/>
    <w:autoRedefine/>
    <w:uiPriority w:val="39"/>
    <w:semiHidden/>
    <w:locked/>
    <w:rsid w:val="00AF3E95"/>
    <w:pPr>
      <w:ind w:left="1200"/>
    </w:pPr>
    <w:rPr>
      <w:rFonts w:ascii="Calibri" w:hAnsi="Calibri"/>
    </w:rPr>
  </w:style>
  <w:style w:type="paragraph" w:styleId="TOC8">
    <w:name w:val="toc 8"/>
    <w:basedOn w:val="Normal"/>
    <w:next w:val="Normal"/>
    <w:autoRedefine/>
    <w:uiPriority w:val="39"/>
    <w:semiHidden/>
    <w:locked/>
    <w:rsid w:val="00AF3E95"/>
    <w:pPr>
      <w:ind w:left="1400"/>
    </w:pPr>
    <w:rPr>
      <w:rFonts w:ascii="Calibri" w:hAnsi="Calibri"/>
    </w:rPr>
  </w:style>
  <w:style w:type="paragraph" w:styleId="TOC9">
    <w:name w:val="toc 9"/>
    <w:basedOn w:val="Normal"/>
    <w:next w:val="Normal"/>
    <w:autoRedefine/>
    <w:uiPriority w:val="39"/>
    <w:semiHidden/>
    <w:locked/>
    <w:rsid w:val="00AF3E95"/>
    <w:pPr>
      <w:ind w:left="1600"/>
    </w:pPr>
    <w:rPr>
      <w:rFonts w:ascii="Calibri" w:hAnsi="Calibri"/>
    </w:rPr>
  </w:style>
  <w:style w:type="character" w:styleId="CommentReference">
    <w:name w:val="annotation reference"/>
    <w:basedOn w:val="DefaultParagraphFont"/>
    <w:uiPriority w:val="99"/>
    <w:semiHidden/>
    <w:unhideWhenUsed/>
    <w:locked/>
    <w:rsid w:val="00BE6F28"/>
    <w:rPr>
      <w:sz w:val="16"/>
      <w:szCs w:val="16"/>
    </w:rPr>
  </w:style>
  <w:style w:type="paragraph" w:styleId="CommentText">
    <w:name w:val="annotation text"/>
    <w:basedOn w:val="Normal"/>
    <w:link w:val="CommentTextChar"/>
    <w:uiPriority w:val="99"/>
    <w:semiHidden/>
    <w:unhideWhenUsed/>
    <w:locked/>
    <w:rsid w:val="00BE6F28"/>
  </w:style>
  <w:style w:type="character" w:customStyle="1" w:styleId="CommentTextChar">
    <w:name w:val="Comment Text Char"/>
    <w:basedOn w:val="DefaultParagraphFont"/>
    <w:link w:val="CommentText"/>
    <w:uiPriority w:val="99"/>
    <w:semiHidden/>
    <w:rsid w:val="00BE6F28"/>
  </w:style>
  <w:style w:type="paragraph" w:styleId="CommentSubject">
    <w:name w:val="annotation subject"/>
    <w:basedOn w:val="CommentText"/>
    <w:next w:val="CommentText"/>
    <w:link w:val="CommentSubjectChar"/>
    <w:uiPriority w:val="99"/>
    <w:semiHidden/>
    <w:unhideWhenUsed/>
    <w:locked/>
    <w:rsid w:val="00BE6F28"/>
    <w:rPr>
      <w:b/>
      <w:bCs/>
    </w:rPr>
  </w:style>
  <w:style w:type="character" w:customStyle="1" w:styleId="CommentSubjectChar">
    <w:name w:val="Comment Subject Char"/>
    <w:basedOn w:val="CommentTextChar"/>
    <w:link w:val="CommentSubject"/>
    <w:uiPriority w:val="99"/>
    <w:semiHidden/>
    <w:rsid w:val="00BE6F28"/>
    <w:rPr>
      <w:b/>
      <w:bCs/>
    </w:rPr>
  </w:style>
  <w:style w:type="paragraph" w:styleId="Title">
    <w:name w:val="Title"/>
    <w:basedOn w:val="Normal"/>
    <w:next w:val="Normal"/>
    <w:link w:val="TitleChar"/>
    <w:uiPriority w:val="10"/>
    <w:semiHidden/>
    <w:unhideWhenUsed/>
    <w:locked/>
    <w:rsid w:val="004154DA"/>
    <w:pPr>
      <w:spacing w:before="240" w:after="60"/>
      <w:jc w:val="center"/>
      <w:outlineLvl w:val="0"/>
    </w:pPr>
    <w:rPr>
      <w:rFonts w:ascii="Cambria" w:eastAsia="Times New Roman" w:hAnsi="Cambria"/>
      <w:b/>
      <w:bCs/>
      <w:kern w:val="28"/>
      <w:sz w:val="32"/>
      <w:szCs w:val="32"/>
    </w:rPr>
  </w:style>
  <w:style w:type="character" w:customStyle="1" w:styleId="TitleChar">
    <w:name w:val="Title Char"/>
    <w:basedOn w:val="DefaultParagraphFont"/>
    <w:link w:val="Title"/>
    <w:uiPriority w:val="10"/>
    <w:semiHidden/>
    <w:rsid w:val="004154DA"/>
    <w:rPr>
      <w:rFonts w:ascii="Cambria" w:eastAsia="Times New Roman" w:hAnsi="Cambria" w:cs="Times New Roman"/>
      <w:b/>
      <w:bCs/>
      <w:kern w:val="28"/>
      <w:sz w:val="32"/>
      <w:szCs w:val="32"/>
      <w:lang w:eastAsia="en-US"/>
    </w:rPr>
  </w:style>
  <w:style w:type="character" w:styleId="PageNumber">
    <w:name w:val="page number"/>
    <w:basedOn w:val="DefaultParagraphFont"/>
    <w:rsid w:val="004154DA"/>
    <w:rPr>
      <w:rFonts w:ascii="Arial" w:hAnsi="Arial"/>
      <w:sz w:val="20"/>
    </w:rPr>
  </w:style>
  <w:style w:type="paragraph" w:styleId="Subtitle">
    <w:name w:val="Subtitle"/>
    <w:basedOn w:val="Normal"/>
    <w:next w:val="Normal"/>
    <w:link w:val="SubtitleChar"/>
    <w:uiPriority w:val="11"/>
    <w:semiHidden/>
    <w:unhideWhenUsed/>
    <w:qFormat/>
    <w:locked/>
    <w:rsid w:val="004154DA"/>
    <w:pPr>
      <w:spacing w:after="60"/>
      <w:jc w:val="center"/>
      <w:outlineLvl w:val="1"/>
    </w:pPr>
    <w:rPr>
      <w:rFonts w:ascii="Cambria" w:eastAsia="Times New Roman" w:hAnsi="Cambria"/>
      <w:sz w:val="24"/>
      <w:szCs w:val="24"/>
    </w:rPr>
  </w:style>
  <w:style w:type="character" w:customStyle="1" w:styleId="SubtitleChar">
    <w:name w:val="Subtitle Char"/>
    <w:basedOn w:val="DefaultParagraphFont"/>
    <w:link w:val="Subtitle"/>
    <w:uiPriority w:val="11"/>
    <w:semiHidden/>
    <w:rsid w:val="004154DA"/>
    <w:rPr>
      <w:rFonts w:ascii="Cambria" w:eastAsia="Times New Roman" w:hAnsi="Cambria" w:cs="Times New Roman"/>
      <w:sz w:val="24"/>
      <w:szCs w:val="24"/>
      <w:lang w:eastAsia="en-US"/>
    </w:rPr>
  </w:style>
  <w:style w:type="paragraph" w:styleId="DocumentMap">
    <w:name w:val="Document Map"/>
    <w:basedOn w:val="Normal"/>
    <w:link w:val="DocumentMapChar"/>
    <w:uiPriority w:val="99"/>
    <w:semiHidden/>
    <w:unhideWhenUsed/>
    <w:locked/>
    <w:rsid w:val="004154DA"/>
    <w:rPr>
      <w:rFonts w:ascii="Tahoma" w:hAnsi="Tahoma" w:cs="Tahoma"/>
      <w:sz w:val="16"/>
      <w:szCs w:val="16"/>
    </w:rPr>
  </w:style>
  <w:style w:type="character" w:customStyle="1" w:styleId="DocumentMapChar">
    <w:name w:val="Document Map Char"/>
    <w:basedOn w:val="DefaultParagraphFont"/>
    <w:link w:val="DocumentMap"/>
    <w:uiPriority w:val="99"/>
    <w:semiHidden/>
    <w:rsid w:val="004154DA"/>
    <w:rPr>
      <w:rFonts w:ascii="Tahoma" w:hAnsi="Tahoma" w:cs="Tahoma"/>
      <w:sz w:val="16"/>
      <w:szCs w:val="16"/>
      <w:lang w:eastAsia="en-US"/>
    </w:rPr>
  </w:style>
  <w:style w:type="paragraph" w:styleId="Revision">
    <w:name w:val="Revision"/>
    <w:hidden/>
    <w:uiPriority w:val="99"/>
    <w:semiHidden/>
    <w:rsid w:val="004154DA"/>
    <w:rPr>
      <w:rFonts w:ascii="Times New Roman" w:eastAsia="Times New Roman" w:hAnsi="Times New Roman"/>
      <w:sz w:val="24"/>
      <w:szCs w:val="24"/>
    </w:rPr>
  </w:style>
  <w:style w:type="paragraph" w:styleId="NormalWeb">
    <w:name w:val="Normal (Web)"/>
    <w:basedOn w:val="Normal"/>
    <w:uiPriority w:val="99"/>
    <w:semiHidden/>
    <w:unhideWhenUsed/>
    <w:locked/>
    <w:rsid w:val="00A41151"/>
    <w:rPr>
      <w:rFonts w:ascii="Times New Roman" w:hAnsi="Times New Roman"/>
      <w:sz w:val="24"/>
      <w:szCs w:val="24"/>
    </w:rPr>
  </w:style>
  <w:style w:type="paragraph" w:styleId="PlainText">
    <w:name w:val="Plain Text"/>
    <w:basedOn w:val="Normal"/>
    <w:link w:val="PlainTextChar"/>
    <w:uiPriority w:val="99"/>
    <w:semiHidden/>
    <w:unhideWhenUsed/>
    <w:locked/>
    <w:rsid w:val="00AE34B4"/>
    <w:rPr>
      <w:rFonts w:ascii="Consolas" w:hAnsi="Consolas"/>
      <w:sz w:val="21"/>
      <w:szCs w:val="21"/>
    </w:rPr>
  </w:style>
  <w:style w:type="character" w:customStyle="1" w:styleId="PlainTextChar">
    <w:name w:val="Plain Text Char"/>
    <w:basedOn w:val="DefaultParagraphFont"/>
    <w:link w:val="PlainText"/>
    <w:uiPriority w:val="99"/>
    <w:semiHidden/>
    <w:rsid w:val="00AE34B4"/>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796671">
      <w:bodyDiv w:val="1"/>
      <w:marLeft w:val="0"/>
      <w:marRight w:val="0"/>
      <w:marTop w:val="0"/>
      <w:marBottom w:val="0"/>
      <w:divBdr>
        <w:top w:val="none" w:sz="0" w:space="0" w:color="auto"/>
        <w:left w:val="none" w:sz="0" w:space="0" w:color="auto"/>
        <w:bottom w:val="none" w:sz="0" w:space="0" w:color="auto"/>
        <w:right w:val="none" w:sz="0" w:space="0" w:color="auto"/>
      </w:divBdr>
    </w:div>
    <w:div w:id="144048746">
      <w:bodyDiv w:val="1"/>
      <w:marLeft w:val="0"/>
      <w:marRight w:val="0"/>
      <w:marTop w:val="0"/>
      <w:marBottom w:val="0"/>
      <w:divBdr>
        <w:top w:val="none" w:sz="0" w:space="0" w:color="auto"/>
        <w:left w:val="none" w:sz="0" w:space="0" w:color="auto"/>
        <w:bottom w:val="none" w:sz="0" w:space="0" w:color="auto"/>
        <w:right w:val="none" w:sz="0" w:space="0" w:color="auto"/>
      </w:divBdr>
    </w:div>
    <w:div w:id="198202563">
      <w:bodyDiv w:val="1"/>
      <w:marLeft w:val="0"/>
      <w:marRight w:val="0"/>
      <w:marTop w:val="0"/>
      <w:marBottom w:val="0"/>
      <w:divBdr>
        <w:top w:val="none" w:sz="0" w:space="0" w:color="auto"/>
        <w:left w:val="none" w:sz="0" w:space="0" w:color="auto"/>
        <w:bottom w:val="none" w:sz="0" w:space="0" w:color="auto"/>
        <w:right w:val="none" w:sz="0" w:space="0" w:color="auto"/>
      </w:divBdr>
    </w:div>
    <w:div w:id="278951621">
      <w:bodyDiv w:val="1"/>
      <w:marLeft w:val="0"/>
      <w:marRight w:val="0"/>
      <w:marTop w:val="0"/>
      <w:marBottom w:val="0"/>
      <w:divBdr>
        <w:top w:val="none" w:sz="0" w:space="0" w:color="auto"/>
        <w:left w:val="none" w:sz="0" w:space="0" w:color="auto"/>
        <w:bottom w:val="none" w:sz="0" w:space="0" w:color="auto"/>
        <w:right w:val="none" w:sz="0" w:space="0" w:color="auto"/>
      </w:divBdr>
      <w:divsChild>
        <w:div w:id="2040623816">
          <w:marLeft w:val="0"/>
          <w:marRight w:val="0"/>
          <w:marTop w:val="0"/>
          <w:marBottom w:val="0"/>
          <w:divBdr>
            <w:top w:val="none" w:sz="0" w:space="0" w:color="auto"/>
            <w:left w:val="none" w:sz="0" w:space="0" w:color="auto"/>
            <w:bottom w:val="none" w:sz="0" w:space="0" w:color="auto"/>
            <w:right w:val="none" w:sz="0" w:space="0" w:color="auto"/>
          </w:divBdr>
          <w:divsChild>
            <w:div w:id="544148637">
              <w:marLeft w:val="0"/>
              <w:marRight w:val="0"/>
              <w:marTop w:val="0"/>
              <w:marBottom w:val="0"/>
              <w:divBdr>
                <w:top w:val="none" w:sz="0" w:space="0" w:color="auto"/>
                <w:left w:val="none" w:sz="0" w:space="0" w:color="auto"/>
                <w:bottom w:val="none" w:sz="0" w:space="0" w:color="auto"/>
                <w:right w:val="none" w:sz="0" w:space="0" w:color="auto"/>
              </w:divBdr>
              <w:divsChild>
                <w:div w:id="89308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212985">
      <w:bodyDiv w:val="1"/>
      <w:marLeft w:val="0"/>
      <w:marRight w:val="0"/>
      <w:marTop w:val="0"/>
      <w:marBottom w:val="0"/>
      <w:divBdr>
        <w:top w:val="none" w:sz="0" w:space="0" w:color="auto"/>
        <w:left w:val="none" w:sz="0" w:space="0" w:color="auto"/>
        <w:bottom w:val="none" w:sz="0" w:space="0" w:color="auto"/>
        <w:right w:val="none" w:sz="0" w:space="0" w:color="auto"/>
      </w:divBdr>
    </w:div>
    <w:div w:id="497964961">
      <w:bodyDiv w:val="1"/>
      <w:marLeft w:val="0"/>
      <w:marRight w:val="0"/>
      <w:marTop w:val="0"/>
      <w:marBottom w:val="0"/>
      <w:divBdr>
        <w:top w:val="none" w:sz="0" w:space="0" w:color="auto"/>
        <w:left w:val="none" w:sz="0" w:space="0" w:color="auto"/>
        <w:bottom w:val="none" w:sz="0" w:space="0" w:color="auto"/>
        <w:right w:val="none" w:sz="0" w:space="0" w:color="auto"/>
      </w:divBdr>
      <w:divsChild>
        <w:div w:id="589126103">
          <w:marLeft w:val="0"/>
          <w:marRight w:val="0"/>
          <w:marTop w:val="0"/>
          <w:marBottom w:val="0"/>
          <w:divBdr>
            <w:top w:val="none" w:sz="0" w:space="0" w:color="auto"/>
            <w:left w:val="none" w:sz="0" w:space="0" w:color="auto"/>
            <w:bottom w:val="none" w:sz="0" w:space="0" w:color="auto"/>
            <w:right w:val="none" w:sz="0" w:space="0" w:color="auto"/>
          </w:divBdr>
          <w:divsChild>
            <w:div w:id="1131291671">
              <w:marLeft w:val="0"/>
              <w:marRight w:val="0"/>
              <w:marTop w:val="0"/>
              <w:marBottom w:val="0"/>
              <w:divBdr>
                <w:top w:val="none" w:sz="0" w:space="0" w:color="auto"/>
                <w:left w:val="none" w:sz="0" w:space="0" w:color="auto"/>
                <w:bottom w:val="none" w:sz="0" w:space="0" w:color="auto"/>
                <w:right w:val="none" w:sz="0" w:space="0" w:color="auto"/>
              </w:divBdr>
              <w:divsChild>
                <w:div w:id="3823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058826">
      <w:bodyDiv w:val="1"/>
      <w:marLeft w:val="0"/>
      <w:marRight w:val="0"/>
      <w:marTop w:val="0"/>
      <w:marBottom w:val="0"/>
      <w:divBdr>
        <w:top w:val="none" w:sz="0" w:space="0" w:color="auto"/>
        <w:left w:val="none" w:sz="0" w:space="0" w:color="auto"/>
        <w:bottom w:val="none" w:sz="0" w:space="0" w:color="auto"/>
        <w:right w:val="none" w:sz="0" w:space="0" w:color="auto"/>
      </w:divBdr>
    </w:div>
    <w:div w:id="594245176">
      <w:bodyDiv w:val="1"/>
      <w:marLeft w:val="0"/>
      <w:marRight w:val="0"/>
      <w:marTop w:val="0"/>
      <w:marBottom w:val="0"/>
      <w:divBdr>
        <w:top w:val="none" w:sz="0" w:space="0" w:color="auto"/>
        <w:left w:val="none" w:sz="0" w:space="0" w:color="auto"/>
        <w:bottom w:val="none" w:sz="0" w:space="0" w:color="auto"/>
        <w:right w:val="none" w:sz="0" w:space="0" w:color="auto"/>
      </w:divBdr>
    </w:div>
    <w:div w:id="616716903">
      <w:bodyDiv w:val="1"/>
      <w:marLeft w:val="0"/>
      <w:marRight w:val="0"/>
      <w:marTop w:val="0"/>
      <w:marBottom w:val="0"/>
      <w:divBdr>
        <w:top w:val="none" w:sz="0" w:space="0" w:color="auto"/>
        <w:left w:val="none" w:sz="0" w:space="0" w:color="auto"/>
        <w:bottom w:val="none" w:sz="0" w:space="0" w:color="auto"/>
        <w:right w:val="none" w:sz="0" w:space="0" w:color="auto"/>
      </w:divBdr>
    </w:div>
    <w:div w:id="634288699">
      <w:bodyDiv w:val="1"/>
      <w:marLeft w:val="0"/>
      <w:marRight w:val="0"/>
      <w:marTop w:val="0"/>
      <w:marBottom w:val="0"/>
      <w:divBdr>
        <w:top w:val="none" w:sz="0" w:space="0" w:color="auto"/>
        <w:left w:val="none" w:sz="0" w:space="0" w:color="auto"/>
        <w:bottom w:val="none" w:sz="0" w:space="0" w:color="auto"/>
        <w:right w:val="none" w:sz="0" w:space="0" w:color="auto"/>
      </w:divBdr>
    </w:div>
    <w:div w:id="659043310">
      <w:bodyDiv w:val="1"/>
      <w:marLeft w:val="0"/>
      <w:marRight w:val="0"/>
      <w:marTop w:val="0"/>
      <w:marBottom w:val="0"/>
      <w:divBdr>
        <w:top w:val="none" w:sz="0" w:space="0" w:color="auto"/>
        <w:left w:val="none" w:sz="0" w:space="0" w:color="auto"/>
        <w:bottom w:val="none" w:sz="0" w:space="0" w:color="auto"/>
        <w:right w:val="none" w:sz="0" w:space="0" w:color="auto"/>
      </w:divBdr>
    </w:div>
    <w:div w:id="721370977">
      <w:bodyDiv w:val="1"/>
      <w:marLeft w:val="0"/>
      <w:marRight w:val="0"/>
      <w:marTop w:val="0"/>
      <w:marBottom w:val="0"/>
      <w:divBdr>
        <w:top w:val="none" w:sz="0" w:space="0" w:color="auto"/>
        <w:left w:val="none" w:sz="0" w:space="0" w:color="auto"/>
        <w:bottom w:val="none" w:sz="0" w:space="0" w:color="auto"/>
        <w:right w:val="none" w:sz="0" w:space="0" w:color="auto"/>
      </w:divBdr>
    </w:div>
    <w:div w:id="751857787">
      <w:bodyDiv w:val="1"/>
      <w:marLeft w:val="0"/>
      <w:marRight w:val="0"/>
      <w:marTop w:val="0"/>
      <w:marBottom w:val="0"/>
      <w:divBdr>
        <w:top w:val="none" w:sz="0" w:space="0" w:color="auto"/>
        <w:left w:val="none" w:sz="0" w:space="0" w:color="auto"/>
        <w:bottom w:val="none" w:sz="0" w:space="0" w:color="auto"/>
        <w:right w:val="none" w:sz="0" w:space="0" w:color="auto"/>
      </w:divBdr>
    </w:div>
    <w:div w:id="798955586">
      <w:bodyDiv w:val="1"/>
      <w:marLeft w:val="0"/>
      <w:marRight w:val="0"/>
      <w:marTop w:val="0"/>
      <w:marBottom w:val="0"/>
      <w:divBdr>
        <w:top w:val="none" w:sz="0" w:space="0" w:color="auto"/>
        <w:left w:val="none" w:sz="0" w:space="0" w:color="auto"/>
        <w:bottom w:val="none" w:sz="0" w:space="0" w:color="auto"/>
        <w:right w:val="none" w:sz="0" w:space="0" w:color="auto"/>
      </w:divBdr>
    </w:div>
    <w:div w:id="844589540">
      <w:bodyDiv w:val="1"/>
      <w:marLeft w:val="0"/>
      <w:marRight w:val="0"/>
      <w:marTop w:val="0"/>
      <w:marBottom w:val="0"/>
      <w:divBdr>
        <w:top w:val="none" w:sz="0" w:space="0" w:color="auto"/>
        <w:left w:val="none" w:sz="0" w:space="0" w:color="auto"/>
        <w:bottom w:val="none" w:sz="0" w:space="0" w:color="auto"/>
        <w:right w:val="none" w:sz="0" w:space="0" w:color="auto"/>
      </w:divBdr>
    </w:div>
    <w:div w:id="910382187">
      <w:bodyDiv w:val="1"/>
      <w:marLeft w:val="0"/>
      <w:marRight w:val="0"/>
      <w:marTop w:val="0"/>
      <w:marBottom w:val="0"/>
      <w:divBdr>
        <w:top w:val="none" w:sz="0" w:space="0" w:color="auto"/>
        <w:left w:val="none" w:sz="0" w:space="0" w:color="auto"/>
        <w:bottom w:val="none" w:sz="0" w:space="0" w:color="auto"/>
        <w:right w:val="none" w:sz="0" w:space="0" w:color="auto"/>
      </w:divBdr>
      <w:divsChild>
        <w:div w:id="955597246">
          <w:marLeft w:val="0"/>
          <w:marRight w:val="0"/>
          <w:marTop w:val="0"/>
          <w:marBottom w:val="0"/>
          <w:divBdr>
            <w:top w:val="none" w:sz="0" w:space="0" w:color="auto"/>
            <w:left w:val="none" w:sz="0" w:space="0" w:color="auto"/>
            <w:bottom w:val="none" w:sz="0" w:space="0" w:color="auto"/>
            <w:right w:val="none" w:sz="0" w:space="0" w:color="auto"/>
          </w:divBdr>
          <w:divsChild>
            <w:div w:id="1232738404">
              <w:marLeft w:val="0"/>
              <w:marRight w:val="0"/>
              <w:marTop w:val="0"/>
              <w:marBottom w:val="0"/>
              <w:divBdr>
                <w:top w:val="none" w:sz="0" w:space="0" w:color="auto"/>
                <w:left w:val="none" w:sz="0" w:space="0" w:color="auto"/>
                <w:bottom w:val="none" w:sz="0" w:space="0" w:color="auto"/>
                <w:right w:val="none" w:sz="0" w:space="0" w:color="auto"/>
              </w:divBdr>
              <w:divsChild>
                <w:div w:id="33711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216248">
      <w:bodyDiv w:val="1"/>
      <w:marLeft w:val="0"/>
      <w:marRight w:val="0"/>
      <w:marTop w:val="0"/>
      <w:marBottom w:val="0"/>
      <w:divBdr>
        <w:top w:val="none" w:sz="0" w:space="0" w:color="auto"/>
        <w:left w:val="none" w:sz="0" w:space="0" w:color="auto"/>
        <w:bottom w:val="none" w:sz="0" w:space="0" w:color="auto"/>
        <w:right w:val="none" w:sz="0" w:space="0" w:color="auto"/>
      </w:divBdr>
    </w:div>
    <w:div w:id="1011759902">
      <w:bodyDiv w:val="1"/>
      <w:marLeft w:val="0"/>
      <w:marRight w:val="0"/>
      <w:marTop w:val="0"/>
      <w:marBottom w:val="0"/>
      <w:divBdr>
        <w:top w:val="none" w:sz="0" w:space="0" w:color="auto"/>
        <w:left w:val="none" w:sz="0" w:space="0" w:color="auto"/>
        <w:bottom w:val="none" w:sz="0" w:space="0" w:color="auto"/>
        <w:right w:val="none" w:sz="0" w:space="0" w:color="auto"/>
      </w:divBdr>
    </w:div>
    <w:div w:id="1057053082">
      <w:bodyDiv w:val="1"/>
      <w:marLeft w:val="0"/>
      <w:marRight w:val="0"/>
      <w:marTop w:val="0"/>
      <w:marBottom w:val="0"/>
      <w:divBdr>
        <w:top w:val="none" w:sz="0" w:space="0" w:color="auto"/>
        <w:left w:val="none" w:sz="0" w:space="0" w:color="auto"/>
        <w:bottom w:val="none" w:sz="0" w:space="0" w:color="auto"/>
        <w:right w:val="none" w:sz="0" w:space="0" w:color="auto"/>
      </w:divBdr>
    </w:div>
    <w:div w:id="1218399917">
      <w:bodyDiv w:val="1"/>
      <w:marLeft w:val="0"/>
      <w:marRight w:val="0"/>
      <w:marTop w:val="0"/>
      <w:marBottom w:val="0"/>
      <w:divBdr>
        <w:top w:val="none" w:sz="0" w:space="0" w:color="auto"/>
        <w:left w:val="none" w:sz="0" w:space="0" w:color="auto"/>
        <w:bottom w:val="none" w:sz="0" w:space="0" w:color="auto"/>
        <w:right w:val="none" w:sz="0" w:space="0" w:color="auto"/>
      </w:divBdr>
    </w:div>
    <w:div w:id="1237935337">
      <w:bodyDiv w:val="1"/>
      <w:marLeft w:val="0"/>
      <w:marRight w:val="0"/>
      <w:marTop w:val="0"/>
      <w:marBottom w:val="0"/>
      <w:divBdr>
        <w:top w:val="none" w:sz="0" w:space="0" w:color="auto"/>
        <w:left w:val="none" w:sz="0" w:space="0" w:color="auto"/>
        <w:bottom w:val="none" w:sz="0" w:space="0" w:color="auto"/>
        <w:right w:val="none" w:sz="0" w:space="0" w:color="auto"/>
      </w:divBdr>
    </w:div>
    <w:div w:id="1345355039">
      <w:bodyDiv w:val="1"/>
      <w:marLeft w:val="0"/>
      <w:marRight w:val="0"/>
      <w:marTop w:val="0"/>
      <w:marBottom w:val="0"/>
      <w:divBdr>
        <w:top w:val="none" w:sz="0" w:space="0" w:color="auto"/>
        <w:left w:val="none" w:sz="0" w:space="0" w:color="auto"/>
        <w:bottom w:val="none" w:sz="0" w:space="0" w:color="auto"/>
        <w:right w:val="none" w:sz="0" w:space="0" w:color="auto"/>
      </w:divBdr>
    </w:div>
    <w:div w:id="1480996974">
      <w:bodyDiv w:val="1"/>
      <w:marLeft w:val="0"/>
      <w:marRight w:val="0"/>
      <w:marTop w:val="0"/>
      <w:marBottom w:val="0"/>
      <w:divBdr>
        <w:top w:val="none" w:sz="0" w:space="0" w:color="auto"/>
        <w:left w:val="none" w:sz="0" w:space="0" w:color="auto"/>
        <w:bottom w:val="none" w:sz="0" w:space="0" w:color="auto"/>
        <w:right w:val="none" w:sz="0" w:space="0" w:color="auto"/>
      </w:divBdr>
    </w:div>
    <w:div w:id="1483086552">
      <w:bodyDiv w:val="1"/>
      <w:marLeft w:val="0"/>
      <w:marRight w:val="0"/>
      <w:marTop w:val="0"/>
      <w:marBottom w:val="0"/>
      <w:divBdr>
        <w:top w:val="none" w:sz="0" w:space="0" w:color="auto"/>
        <w:left w:val="none" w:sz="0" w:space="0" w:color="auto"/>
        <w:bottom w:val="none" w:sz="0" w:space="0" w:color="auto"/>
        <w:right w:val="none" w:sz="0" w:space="0" w:color="auto"/>
      </w:divBdr>
    </w:div>
    <w:div w:id="1524200966">
      <w:bodyDiv w:val="1"/>
      <w:marLeft w:val="0"/>
      <w:marRight w:val="0"/>
      <w:marTop w:val="0"/>
      <w:marBottom w:val="0"/>
      <w:divBdr>
        <w:top w:val="none" w:sz="0" w:space="0" w:color="auto"/>
        <w:left w:val="none" w:sz="0" w:space="0" w:color="auto"/>
        <w:bottom w:val="none" w:sz="0" w:space="0" w:color="auto"/>
        <w:right w:val="none" w:sz="0" w:space="0" w:color="auto"/>
      </w:divBdr>
    </w:div>
    <w:div w:id="1572959952">
      <w:bodyDiv w:val="1"/>
      <w:marLeft w:val="0"/>
      <w:marRight w:val="0"/>
      <w:marTop w:val="0"/>
      <w:marBottom w:val="0"/>
      <w:divBdr>
        <w:top w:val="none" w:sz="0" w:space="0" w:color="auto"/>
        <w:left w:val="none" w:sz="0" w:space="0" w:color="auto"/>
        <w:bottom w:val="none" w:sz="0" w:space="0" w:color="auto"/>
        <w:right w:val="none" w:sz="0" w:space="0" w:color="auto"/>
      </w:divBdr>
    </w:div>
    <w:div w:id="1656491036">
      <w:bodyDiv w:val="1"/>
      <w:marLeft w:val="0"/>
      <w:marRight w:val="0"/>
      <w:marTop w:val="0"/>
      <w:marBottom w:val="0"/>
      <w:divBdr>
        <w:top w:val="none" w:sz="0" w:space="0" w:color="auto"/>
        <w:left w:val="none" w:sz="0" w:space="0" w:color="auto"/>
        <w:bottom w:val="none" w:sz="0" w:space="0" w:color="auto"/>
        <w:right w:val="none" w:sz="0" w:space="0" w:color="auto"/>
      </w:divBdr>
    </w:div>
    <w:div w:id="1677147491">
      <w:bodyDiv w:val="1"/>
      <w:marLeft w:val="0"/>
      <w:marRight w:val="0"/>
      <w:marTop w:val="0"/>
      <w:marBottom w:val="0"/>
      <w:divBdr>
        <w:top w:val="none" w:sz="0" w:space="0" w:color="auto"/>
        <w:left w:val="none" w:sz="0" w:space="0" w:color="auto"/>
        <w:bottom w:val="none" w:sz="0" w:space="0" w:color="auto"/>
        <w:right w:val="none" w:sz="0" w:space="0" w:color="auto"/>
      </w:divBdr>
    </w:div>
    <w:div w:id="1679574969">
      <w:bodyDiv w:val="1"/>
      <w:marLeft w:val="0"/>
      <w:marRight w:val="0"/>
      <w:marTop w:val="0"/>
      <w:marBottom w:val="0"/>
      <w:divBdr>
        <w:top w:val="none" w:sz="0" w:space="0" w:color="auto"/>
        <w:left w:val="none" w:sz="0" w:space="0" w:color="auto"/>
        <w:bottom w:val="none" w:sz="0" w:space="0" w:color="auto"/>
        <w:right w:val="none" w:sz="0" w:space="0" w:color="auto"/>
      </w:divBdr>
    </w:div>
    <w:div w:id="1808623505">
      <w:bodyDiv w:val="1"/>
      <w:marLeft w:val="0"/>
      <w:marRight w:val="0"/>
      <w:marTop w:val="0"/>
      <w:marBottom w:val="0"/>
      <w:divBdr>
        <w:top w:val="none" w:sz="0" w:space="0" w:color="auto"/>
        <w:left w:val="none" w:sz="0" w:space="0" w:color="auto"/>
        <w:bottom w:val="none" w:sz="0" w:space="0" w:color="auto"/>
        <w:right w:val="none" w:sz="0" w:space="0" w:color="auto"/>
      </w:divBdr>
    </w:div>
    <w:div w:id="1833763328">
      <w:bodyDiv w:val="1"/>
      <w:marLeft w:val="0"/>
      <w:marRight w:val="0"/>
      <w:marTop w:val="0"/>
      <w:marBottom w:val="0"/>
      <w:divBdr>
        <w:top w:val="none" w:sz="0" w:space="0" w:color="auto"/>
        <w:left w:val="none" w:sz="0" w:space="0" w:color="auto"/>
        <w:bottom w:val="none" w:sz="0" w:space="0" w:color="auto"/>
        <w:right w:val="none" w:sz="0" w:space="0" w:color="auto"/>
      </w:divBdr>
    </w:div>
    <w:div w:id="1836723025">
      <w:bodyDiv w:val="1"/>
      <w:marLeft w:val="0"/>
      <w:marRight w:val="0"/>
      <w:marTop w:val="0"/>
      <w:marBottom w:val="0"/>
      <w:divBdr>
        <w:top w:val="none" w:sz="0" w:space="0" w:color="auto"/>
        <w:left w:val="none" w:sz="0" w:space="0" w:color="auto"/>
        <w:bottom w:val="none" w:sz="0" w:space="0" w:color="auto"/>
        <w:right w:val="none" w:sz="0" w:space="0" w:color="auto"/>
      </w:divBdr>
    </w:div>
    <w:div w:id="1864441156">
      <w:bodyDiv w:val="1"/>
      <w:marLeft w:val="0"/>
      <w:marRight w:val="0"/>
      <w:marTop w:val="0"/>
      <w:marBottom w:val="0"/>
      <w:divBdr>
        <w:top w:val="none" w:sz="0" w:space="0" w:color="auto"/>
        <w:left w:val="none" w:sz="0" w:space="0" w:color="auto"/>
        <w:bottom w:val="none" w:sz="0" w:space="0" w:color="auto"/>
        <w:right w:val="none" w:sz="0" w:space="0" w:color="auto"/>
      </w:divBdr>
    </w:div>
    <w:div w:id="1870411192">
      <w:bodyDiv w:val="1"/>
      <w:marLeft w:val="0"/>
      <w:marRight w:val="0"/>
      <w:marTop w:val="0"/>
      <w:marBottom w:val="0"/>
      <w:divBdr>
        <w:top w:val="none" w:sz="0" w:space="0" w:color="auto"/>
        <w:left w:val="none" w:sz="0" w:space="0" w:color="auto"/>
        <w:bottom w:val="none" w:sz="0" w:space="0" w:color="auto"/>
        <w:right w:val="none" w:sz="0" w:space="0" w:color="auto"/>
      </w:divBdr>
    </w:div>
    <w:div w:id="1900704717">
      <w:bodyDiv w:val="1"/>
      <w:marLeft w:val="0"/>
      <w:marRight w:val="0"/>
      <w:marTop w:val="0"/>
      <w:marBottom w:val="0"/>
      <w:divBdr>
        <w:top w:val="none" w:sz="0" w:space="0" w:color="auto"/>
        <w:left w:val="none" w:sz="0" w:space="0" w:color="auto"/>
        <w:bottom w:val="none" w:sz="0" w:space="0" w:color="auto"/>
        <w:right w:val="none" w:sz="0" w:space="0" w:color="auto"/>
      </w:divBdr>
    </w:div>
    <w:div w:id="1980961329">
      <w:bodyDiv w:val="1"/>
      <w:marLeft w:val="0"/>
      <w:marRight w:val="0"/>
      <w:marTop w:val="0"/>
      <w:marBottom w:val="0"/>
      <w:divBdr>
        <w:top w:val="none" w:sz="0" w:space="0" w:color="auto"/>
        <w:left w:val="none" w:sz="0" w:space="0" w:color="auto"/>
        <w:bottom w:val="none" w:sz="0" w:space="0" w:color="auto"/>
        <w:right w:val="none" w:sz="0" w:space="0" w:color="auto"/>
      </w:divBdr>
    </w:div>
    <w:div w:id="1995797545">
      <w:bodyDiv w:val="1"/>
      <w:marLeft w:val="0"/>
      <w:marRight w:val="0"/>
      <w:marTop w:val="0"/>
      <w:marBottom w:val="0"/>
      <w:divBdr>
        <w:top w:val="none" w:sz="0" w:space="0" w:color="auto"/>
        <w:left w:val="none" w:sz="0" w:space="0" w:color="auto"/>
        <w:bottom w:val="none" w:sz="0" w:space="0" w:color="auto"/>
        <w:right w:val="none" w:sz="0" w:space="0" w:color="auto"/>
      </w:divBdr>
    </w:div>
    <w:div w:id="2025860915">
      <w:bodyDiv w:val="1"/>
      <w:marLeft w:val="0"/>
      <w:marRight w:val="0"/>
      <w:marTop w:val="0"/>
      <w:marBottom w:val="0"/>
      <w:divBdr>
        <w:top w:val="none" w:sz="0" w:space="0" w:color="auto"/>
        <w:left w:val="none" w:sz="0" w:space="0" w:color="auto"/>
        <w:bottom w:val="none" w:sz="0" w:space="0" w:color="auto"/>
        <w:right w:val="none" w:sz="0" w:space="0" w:color="auto"/>
      </w:divBdr>
    </w:div>
    <w:div w:id="2045321179">
      <w:bodyDiv w:val="1"/>
      <w:marLeft w:val="0"/>
      <w:marRight w:val="0"/>
      <w:marTop w:val="0"/>
      <w:marBottom w:val="0"/>
      <w:divBdr>
        <w:top w:val="none" w:sz="0" w:space="0" w:color="auto"/>
        <w:left w:val="none" w:sz="0" w:space="0" w:color="auto"/>
        <w:bottom w:val="none" w:sz="0" w:space="0" w:color="auto"/>
        <w:right w:val="none" w:sz="0" w:space="0" w:color="auto"/>
      </w:divBdr>
    </w:div>
    <w:div w:id="2087994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AERInquiry@aer.gov.au" TargetMode="External"/><Relationship Id="rId18" Type="http://schemas.openxmlformats.org/officeDocument/2006/relationships/image" Target="media/image5.emf"/><Relationship Id="rId26" Type="http://schemas.openxmlformats.org/officeDocument/2006/relationships/image" Target="media/image11.emf"/><Relationship Id="rId39" Type="http://schemas.openxmlformats.org/officeDocument/2006/relationships/image" Target="media/image24.emf"/><Relationship Id="rId21" Type="http://schemas.openxmlformats.org/officeDocument/2006/relationships/image" Target="media/image8.emf"/><Relationship Id="rId34" Type="http://schemas.openxmlformats.org/officeDocument/2006/relationships/image" Target="media/image19.emf"/><Relationship Id="rId42" Type="http://schemas.openxmlformats.org/officeDocument/2006/relationships/image" Target="media/image27.emf"/><Relationship Id="rId47" Type="http://schemas.openxmlformats.org/officeDocument/2006/relationships/image" Target="media/image32.emf"/><Relationship Id="rId50" Type="http://schemas.openxmlformats.org/officeDocument/2006/relationships/image" Target="media/image35.emf"/><Relationship Id="rId55" Type="http://schemas.openxmlformats.org/officeDocument/2006/relationships/image" Target="media/image40.emf"/><Relationship Id="rId63" Type="http://schemas.openxmlformats.org/officeDocument/2006/relationships/image" Target="media/image48.emf"/><Relationship Id="rId68" Type="http://schemas.openxmlformats.org/officeDocument/2006/relationships/image" Target="media/image53.emf"/><Relationship Id="rId76" Type="http://schemas.openxmlformats.org/officeDocument/2006/relationships/image" Target="media/image61.emf"/><Relationship Id="rId84" Type="http://schemas.openxmlformats.org/officeDocument/2006/relationships/image" Target="media/image69.emf"/><Relationship Id="rId89" Type="http://schemas.openxmlformats.org/officeDocument/2006/relationships/image" Target="media/image74.emf"/><Relationship Id="rId7" Type="http://schemas.microsoft.com/office/2007/relationships/stylesWithEffects" Target="stylesWithEffects.xml"/><Relationship Id="rId71" Type="http://schemas.openxmlformats.org/officeDocument/2006/relationships/image" Target="media/image56.emf"/><Relationship Id="rId92" Type="http://schemas.openxmlformats.org/officeDocument/2006/relationships/image" Target="media/image77.emf"/><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image" Target="media/image14.emf"/><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image" Target="media/image25.emf"/><Relationship Id="rId45" Type="http://schemas.openxmlformats.org/officeDocument/2006/relationships/image" Target="media/image30.emf"/><Relationship Id="rId53" Type="http://schemas.openxmlformats.org/officeDocument/2006/relationships/image" Target="media/image38.emf"/><Relationship Id="rId58" Type="http://schemas.openxmlformats.org/officeDocument/2006/relationships/image" Target="media/image43.emf"/><Relationship Id="rId66" Type="http://schemas.openxmlformats.org/officeDocument/2006/relationships/image" Target="media/image51.emf"/><Relationship Id="rId74" Type="http://schemas.openxmlformats.org/officeDocument/2006/relationships/image" Target="media/image59.emf"/><Relationship Id="rId79" Type="http://schemas.openxmlformats.org/officeDocument/2006/relationships/image" Target="media/image64.emf"/><Relationship Id="rId87" Type="http://schemas.openxmlformats.org/officeDocument/2006/relationships/image" Target="media/image72.emf"/><Relationship Id="rId5" Type="http://schemas.openxmlformats.org/officeDocument/2006/relationships/numbering" Target="numbering.xml"/><Relationship Id="rId61" Type="http://schemas.openxmlformats.org/officeDocument/2006/relationships/image" Target="media/image46.emf"/><Relationship Id="rId82" Type="http://schemas.openxmlformats.org/officeDocument/2006/relationships/image" Target="media/image67.emf"/><Relationship Id="rId90" Type="http://schemas.openxmlformats.org/officeDocument/2006/relationships/image" Target="media/image75.emf"/><Relationship Id="rId95" Type="http://schemas.openxmlformats.org/officeDocument/2006/relationships/fontTable" Target="fontTable.xml"/><Relationship Id="rId19" Type="http://schemas.openxmlformats.org/officeDocument/2006/relationships/image" Target="media/image6.emf"/><Relationship Id="rId14" Type="http://schemas.openxmlformats.org/officeDocument/2006/relationships/hyperlink" Target="http://www.esc.vic.gov.au/Energy/Compliance/publications" TargetMode="External"/><Relationship Id="rId22" Type="http://schemas.openxmlformats.org/officeDocument/2006/relationships/hyperlink" Target="http://en.wikipedia.org/wiki/SAIDI" TargetMode="External"/><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image" Target="media/image28.emf"/><Relationship Id="rId48" Type="http://schemas.openxmlformats.org/officeDocument/2006/relationships/image" Target="media/image33.emf"/><Relationship Id="rId56" Type="http://schemas.openxmlformats.org/officeDocument/2006/relationships/image" Target="media/image41.emf"/><Relationship Id="rId64" Type="http://schemas.openxmlformats.org/officeDocument/2006/relationships/image" Target="media/image49.emf"/><Relationship Id="rId69" Type="http://schemas.openxmlformats.org/officeDocument/2006/relationships/image" Target="media/image54.emf"/><Relationship Id="rId77" Type="http://schemas.openxmlformats.org/officeDocument/2006/relationships/image" Target="media/image62.emf"/><Relationship Id="rId8" Type="http://schemas.openxmlformats.org/officeDocument/2006/relationships/settings" Target="settings.xml"/><Relationship Id="rId51" Type="http://schemas.openxmlformats.org/officeDocument/2006/relationships/image" Target="media/image36.emf"/><Relationship Id="rId72" Type="http://schemas.openxmlformats.org/officeDocument/2006/relationships/image" Target="media/image57.emf"/><Relationship Id="rId80" Type="http://schemas.openxmlformats.org/officeDocument/2006/relationships/image" Target="media/image65.emf"/><Relationship Id="rId85" Type="http://schemas.openxmlformats.org/officeDocument/2006/relationships/image" Target="media/image70.emf"/><Relationship Id="rId93" Type="http://schemas.openxmlformats.org/officeDocument/2006/relationships/image" Target="media/image78.emf"/><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4.emf"/><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image" Target="media/image31.emf"/><Relationship Id="rId59" Type="http://schemas.openxmlformats.org/officeDocument/2006/relationships/image" Target="media/image44.emf"/><Relationship Id="rId67" Type="http://schemas.openxmlformats.org/officeDocument/2006/relationships/image" Target="media/image52.emf"/><Relationship Id="rId20" Type="http://schemas.openxmlformats.org/officeDocument/2006/relationships/image" Target="media/image7.emf"/><Relationship Id="rId41" Type="http://schemas.openxmlformats.org/officeDocument/2006/relationships/image" Target="media/image26.emf"/><Relationship Id="rId54" Type="http://schemas.openxmlformats.org/officeDocument/2006/relationships/image" Target="media/image39.emf"/><Relationship Id="rId62" Type="http://schemas.openxmlformats.org/officeDocument/2006/relationships/image" Target="media/image47.emf"/><Relationship Id="rId70" Type="http://schemas.openxmlformats.org/officeDocument/2006/relationships/image" Target="media/image55.emf"/><Relationship Id="rId75" Type="http://schemas.openxmlformats.org/officeDocument/2006/relationships/image" Target="media/image60.emf"/><Relationship Id="rId83" Type="http://schemas.openxmlformats.org/officeDocument/2006/relationships/image" Target="media/image68.emf"/><Relationship Id="rId88" Type="http://schemas.openxmlformats.org/officeDocument/2006/relationships/image" Target="media/image73.emf"/><Relationship Id="rId91" Type="http://schemas.openxmlformats.org/officeDocument/2006/relationships/image" Target="media/image76.emf"/><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hyperlink" Target="http://en.wikipedia.org/wiki/SAIFI" TargetMode="External"/><Relationship Id="rId28" Type="http://schemas.openxmlformats.org/officeDocument/2006/relationships/image" Target="media/image13.emf"/><Relationship Id="rId36" Type="http://schemas.openxmlformats.org/officeDocument/2006/relationships/image" Target="media/image21.emf"/><Relationship Id="rId49" Type="http://schemas.openxmlformats.org/officeDocument/2006/relationships/image" Target="media/image34.emf"/><Relationship Id="rId57" Type="http://schemas.openxmlformats.org/officeDocument/2006/relationships/image" Target="media/image42.emf"/><Relationship Id="rId10" Type="http://schemas.openxmlformats.org/officeDocument/2006/relationships/footnotes" Target="footnotes.xml"/><Relationship Id="rId31" Type="http://schemas.openxmlformats.org/officeDocument/2006/relationships/image" Target="media/image16.emf"/><Relationship Id="rId44" Type="http://schemas.openxmlformats.org/officeDocument/2006/relationships/image" Target="media/image29.emf"/><Relationship Id="rId52" Type="http://schemas.openxmlformats.org/officeDocument/2006/relationships/image" Target="media/image37.emf"/><Relationship Id="rId60" Type="http://schemas.openxmlformats.org/officeDocument/2006/relationships/image" Target="media/image45.emf"/><Relationship Id="rId65" Type="http://schemas.openxmlformats.org/officeDocument/2006/relationships/image" Target="media/image50.emf"/><Relationship Id="rId73" Type="http://schemas.openxmlformats.org/officeDocument/2006/relationships/image" Target="media/image58.emf"/><Relationship Id="rId78" Type="http://schemas.openxmlformats.org/officeDocument/2006/relationships/image" Target="media/image63.emf"/><Relationship Id="rId81" Type="http://schemas.openxmlformats.org/officeDocument/2006/relationships/image" Target="media/image66.emf"/><Relationship Id="rId86" Type="http://schemas.openxmlformats.org/officeDocument/2006/relationships/image" Target="media/image71.emf"/><Relationship Id="rId9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4540C2-5D10-49E4-A6EB-462B814ADC82}">
  <ds:schemaRefs>
    <ds:schemaRef ds:uri="http://schemas.openxmlformats.org/officeDocument/2006/bibliography"/>
  </ds:schemaRefs>
</ds:datastoreItem>
</file>

<file path=customXml/itemProps2.xml><?xml version="1.0" encoding="utf-8"?>
<ds:datastoreItem xmlns:ds="http://schemas.openxmlformats.org/officeDocument/2006/customXml" ds:itemID="{0AA4108B-AC80-4240-BC0A-DFE27A5FEFE0}">
  <ds:schemaRefs>
    <ds:schemaRef ds:uri="http://schemas.openxmlformats.org/officeDocument/2006/bibliography"/>
  </ds:schemaRefs>
</ds:datastoreItem>
</file>

<file path=customXml/itemProps3.xml><?xml version="1.0" encoding="utf-8"?>
<ds:datastoreItem xmlns:ds="http://schemas.openxmlformats.org/officeDocument/2006/customXml" ds:itemID="{01C35044-619F-42AB-9A7F-2C32E23D8794}">
  <ds:schemaRefs>
    <ds:schemaRef ds:uri="http://schemas.openxmlformats.org/officeDocument/2006/bibliography"/>
  </ds:schemaRefs>
</ds:datastoreItem>
</file>

<file path=customXml/itemProps4.xml><?xml version="1.0" encoding="utf-8"?>
<ds:datastoreItem xmlns:ds="http://schemas.openxmlformats.org/officeDocument/2006/customXml" ds:itemID="{569D3630-6FB6-4F78-BF82-FEE32A76C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85</Pages>
  <Words>16901</Words>
  <Characters>93127</Characters>
  <Application>Microsoft Office Word</Application>
  <DocSecurity>0</DocSecurity>
  <Lines>3581</Lines>
  <Paragraphs>1111</Paragraphs>
  <ScaleCrop>false</ScaleCrop>
  <HeadingPairs>
    <vt:vector size="2" baseType="variant">
      <vt:variant>
        <vt:lpstr>Title</vt:lpstr>
      </vt:variant>
      <vt:variant>
        <vt:i4>1</vt:i4>
      </vt:variant>
    </vt:vector>
  </HeadingPairs>
  <TitlesOfParts>
    <vt:vector size="1" baseType="lpstr">
      <vt:lpstr/>
    </vt:vector>
  </TitlesOfParts>
  <Company>ACCC</Company>
  <LinksUpToDate>false</LinksUpToDate>
  <CharactersWithSpaces>108917</CharactersWithSpaces>
  <SharedDoc>false</SharedDoc>
  <HLinks>
    <vt:vector size="168" baseType="variant">
      <vt:variant>
        <vt:i4>6291510</vt:i4>
      </vt:variant>
      <vt:variant>
        <vt:i4>153</vt:i4>
      </vt:variant>
      <vt:variant>
        <vt:i4>0</vt:i4>
      </vt:variant>
      <vt:variant>
        <vt:i4>5</vt:i4>
      </vt:variant>
      <vt:variant>
        <vt:lpwstr>http://www.esc.vic.gov.au/public/Energy/Regulation+and+Compliance/Performance+Reports/</vt:lpwstr>
      </vt:variant>
      <vt:variant>
        <vt:lpwstr/>
      </vt:variant>
      <vt:variant>
        <vt:i4>1835065</vt:i4>
      </vt:variant>
      <vt:variant>
        <vt:i4>146</vt:i4>
      </vt:variant>
      <vt:variant>
        <vt:i4>0</vt:i4>
      </vt:variant>
      <vt:variant>
        <vt:i4>5</vt:i4>
      </vt:variant>
      <vt:variant>
        <vt:lpwstr/>
      </vt:variant>
      <vt:variant>
        <vt:lpwstr>_Toc329851603</vt:lpwstr>
      </vt:variant>
      <vt:variant>
        <vt:i4>1835065</vt:i4>
      </vt:variant>
      <vt:variant>
        <vt:i4>140</vt:i4>
      </vt:variant>
      <vt:variant>
        <vt:i4>0</vt:i4>
      </vt:variant>
      <vt:variant>
        <vt:i4>5</vt:i4>
      </vt:variant>
      <vt:variant>
        <vt:lpwstr/>
      </vt:variant>
      <vt:variant>
        <vt:lpwstr>_Toc329851602</vt:lpwstr>
      </vt:variant>
      <vt:variant>
        <vt:i4>1835065</vt:i4>
      </vt:variant>
      <vt:variant>
        <vt:i4>134</vt:i4>
      </vt:variant>
      <vt:variant>
        <vt:i4>0</vt:i4>
      </vt:variant>
      <vt:variant>
        <vt:i4>5</vt:i4>
      </vt:variant>
      <vt:variant>
        <vt:lpwstr/>
      </vt:variant>
      <vt:variant>
        <vt:lpwstr>_Toc329851601</vt:lpwstr>
      </vt:variant>
      <vt:variant>
        <vt:i4>1835065</vt:i4>
      </vt:variant>
      <vt:variant>
        <vt:i4>128</vt:i4>
      </vt:variant>
      <vt:variant>
        <vt:i4>0</vt:i4>
      </vt:variant>
      <vt:variant>
        <vt:i4>5</vt:i4>
      </vt:variant>
      <vt:variant>
        <vt:lpwstr/>
      </vt:variant>
      <vt:variant>
        <vt:lpwstr>_Toc329851600</vt:lpwstr>
      </vt:variant>
      <vt:variant>
        <vt:i4>1376314</vt:i4>
      </vt:variant>
      <vt:variant>
        <vt:i4>122</vt:i4>
      </vt:variant>
      <vt:variant>
        <vt:i4>0</vt:i4>
      </vt:variant>
      <vt:variant>
        <vt:i4>5</vt:i4>
      </vt:variant>
      <vt:variant>
        <vt:lpwstr/>
      </vt:variant>
      <vt:variant>
        <vt:lpwstr>_Toc329851599</vt:lpwstr>
      </vt:variant>
      <vt:variant>
        <vt:i4>1376314</vt:i4>
      </vt:variant>
      <vt:variant>
        <vt:i4>116</vt:i4>
      </vt:variant>
      <vt:variant>
        <vt:i4>0</vt:i4>
      </vt:variant>
      <vt:variant>
        <vt:i4>5</vt:i4>
      </vt:variant>
      <vt:variant>
        <vt:lpwstr/>
      </vt:variant>
      <vt:variant>
        <vt:lpwstr>_Toc329851598</vt:lpwstr>
      </vt:variant>
      <vt:variant>
        <vt:i4>1376314</vt:i4>
      </vt:variant>
      <vt:variant>
        <vt:i4>110</vt:i4>
      </vt:variant>
      <vt:variant>
        <vt:i4>0</vt:i4>
      </vt:variant>
      <vt:variant>
        <vt:i4>5</vt:i4>
      </vt:variant>
      <vt:variant>
        <vt:lpwstr/>
      </vt:variant>
      <vt:variant>
        <vt:lpwstr>_Toc329851597</vt:lpwstr>
      </vt:variant>
      <vt:variant>
        <vt:i4>1376314</vt:i4>
      </vt:variant>
      <vt:variant>
        <vt:i4>104</vt:i4>
      </vt:variant>
      <vt:variant>
        <vt:i4>0</vt:i4>
      </vt:variant>
      <vt:variant>
        <vt:i4>5</vt:i4>
      </vt:variant>
      <vt:variant>
        <vt:lpwstr/>
      </vt:variant>
      <vt:variant>
        <vt:lpwstr>_Toc329851596</vt:lpwstr>
      </vt:variant>
      <vt:variant>
        <vt:i4>1376314</vt:i4>
      </vt:variant>
      <vt:variant>
        <vt:i4>98</vt:i4>
      </vt:variant>
      <vt:variant>
        <vt:i4>0</vt:i4>
      </vt:variant>
      <vt:variant>
        <vt:i4>5</vt:i4>
      </vt:variant>
      <vt:variant>
        <vt:lpwstr/>
      </vt:variant>
      <vt:variant>
        <vt:lpwstr>_Toc329851595</vt:lpwstr>
      </vt:variant>
      <vt:variant>
        <vt:i4>1376314</vt:i4>
      </vt:variant>
      <vt:variant>
        <vt:i4>92</vt:i4>
      </vt:variant>
      <vt:variant>
        <vt:i4>0</vt:i4>
      </vt:variant>
      <vt:variant>
        <vt:i4>5</vt:i4>
      </vt:variant>
      <vt:variant>
        <vt:lpwstr/>
      </vt:variant>
      <vt:variant>
        <vt:lpwstr>_Toc329851594</vt:lpwstr>
      </vt:variant>
      <vt:variant>
        <vt:i4>1376314</vt:i4>
      </vt:variant>
      <vt:variant>
        <vt:i4>86</vt:i4>
      </vt:variant>
      <vt:variant>
        <vt:i4>0</vt:i4>
      </vt:variant>
      <vt:variant>
        <vt:i4>5</vt:i4>
      </vt:variant>
      <vt:variant>
        <vt:lpwstr/>
      </vt:variant>
      <vt:variant>
        <vt:lpwstr>_Toc329851593</vt:lpwstr>
      </vt:variant>
      <vt:variant>
        <vt:i4>1376314</vt:i4>
      </vt:variant>
      <vt:variant>
        <vt:i4>80</vt:i4>
      </vt:variant>
      <vt:variant>
        <vt:i4>0</vt:i4>
      </vt:variant>
      <vt:variant>
        <vt:i4>5</vt:i4>
      </vt:variant>
      <vt:variant>
        <vt:lpwstr/>
      </vt:variant>
      <vt:variant>
        <vt:lpwstr>_Toc329851592</vt:lpwstr>
      </vt:variant>
      <vt:variant>
        <vt:i4>1376314</vt:i4>
      </vt:variant>
      <vt:variant>
        <vt:i4>74</vt:i4>
      </vt:variant>
      <vt:variant>
        <vt:i4>0</vt:i4>
      </vt:variant>
      <vt:variant>
        <vt:i4>5</vt:i4>
      </vt:variant>
      <vt:variant>
        <vt:lpwstr/>
      </vt:variant>
      <vt:variant>
        <vt:lpwstr>_Toc329851591</vt:lpwstr>
      </vt:variant>
      <vt:variant>
        <vt:i4>1376314</vt:i4>
      </vt:variant>
      <vt:variant>
        <vt:i4>68</vt:i4>
      </vt:variant>
      <vt:variant>
        <vt:i4>0</vt:i4>
      </vt:variant>
      <vt:variant>
        <vt:i4>5</vt:i4>
      </vt:variant>
      <vt:variant>
        <vt:lpwstr/>
      </vt:variant>
      <vt:variant>
        <vt:lpwstr>_Toc329851590</vt:lpwstr>
      </vt:variant>
      <vt:variant>
        <vt:i4>1310778</vt:i4>
      </vt:variant>
      <vt:variant>
        <vt:i4>62</vt:i4>
      </vt:variant>
      <vt:variant>
        <vt:i4>0</vt:i4>
      </vt:variant>
      <vt:variant>
        <vt:i4>5</vt:i4>
      </vt:variant>
      <vt:variant>
        <vt:lpwstr/>
      </vt:variant>
      <vt:variant>
        <vt:lpwstr>_Toc329851589</vt:lpwstr>
      </vt:variant>
      <vt:variant>
        <vt:i4>1310778</vt:i4>
      </vt:variant>
      <vt:variant>
        <vt:i4>56</vt:i4>
      </vt:variant>
      <vt:variant>
        <vt:i4>0</vt:i4>
      </vt:variant>
      <vt:variant>
        <vt:i4>5</vt:i4>
      </vt:variant>
      <vt:variant>
        <vt:lpwstr/>
      </vt:variant>
      <vt:variant>
        <vt:lpwstr>_Toc329851588</vt:lpwstr>
      </vt:variant>
      <vt:variant>
        <vt:i4>1310778</vt:i4>
      </vt:variant>
      <vt:variant>
        <vt:i4>50</vt:i4>
      </vt:variant>
      <vt:variant>
        <vt:i4>0</vt:i4>
      </vt:variant>
      <vt:variant>
        <vt:i4>5</vt:i4>
      </vt:variant>
      <vt:variant>
        <vt:lpwstr/>
      </vt:variant>
      <vt:variant>
        <vt:lpwstr>_Toc329851587</vt:lpwstr>
      </vt:variant>
      <vt:variant>
        <vt:i4>1310778</vt:i4>
      </vt:variant>
      <vt:variant>
        <vt:i4>44</vt:i4>
      </vt:variant>
      <vt:variant>
        <vt:i4>0</vt:i4>
      </vt:variant>
      <vt:variant>
        <vt:i4>5</vt:i4>
      </vt:variant>
      <vt:variant>
        <vt:lpwstr/>
      </vt:variant>
      <vt:variant>
        <vt:lpwstr>_Toc329851586</vt:lpwstr>
      </vt:variant>
      <vt:variant>
        <vt:i4>1310778</vt:i4>
      </vt:variant>
      <vt:variant>
        <vt:i4>38</vt:i4>
      </vt:variant>
      <vt:variant>
        <vt:i4>0</vt:i4>
      </vt:variant>
      <vt:variant>
        <vt:i4>5</vt:i4>
      </vt:variant>
      <vt:variant>
        <vt:lpwstr/>
      </vt:variant>
      <vt:variant>
        <vt:lpwstr>_Toc329851585</vt:lpwstr>
      </vt:variant>
      <vt:variant>
        <vt:i4>1310778</vt:i4>
      </vt:variant>
      <vt:variant>
        <vt:i4>32</vt:i4>
      </vt:variant>
      <vt:variant>
        <vt:i4>0</vt:i4>
      </vt:variant>
      <vt:variant>
        <vt:i4>5</vt:i4>
      </vt:variant>
      <vt:variant>
        <vt:lpwstr/>
      </vt:variant>
      <vt:variant>
        <vt:lpwstr>_Toc329851584</vt:lpwstr>
      </vt:variant>
      <vt:variant>
        <vt:i4>1310778</vt:i4>
      </vt:variant>
      <vt:variant>
        <vt:i4>26</vt:i4>
      </vt:variant>
      <vt:variant>
        <vt:i4>0</vt:i4>
      </vt:variant>
      <vt:variant>
        <vt:i4>5</vt:i4>
      </vt:variant>
      <vt:variant>
        <vt:lpwstr/>
      </vt:variant>
      <vt:variant>
        <vt:lpwstr>_Toc329851583</vt:lpwstr>
      </vt:variant>
      <vt:variant>
        <vt:i4>1310778</vt:i4>
      </vt:variant>
      <vt:variant>
        <vt:i4>20</vt:i4>
      </vt:variant>
      <vt:variant>
        <vt:i4>0</vt:i4>
      </vt:variant>
      <vt:variant>
        <vt:i4>5</vt:i4>
      </vt:variant>
      <vt:variant>
        <vt:lpwstr/>
      </vt:variant>
      <vt:variant>
        <vt:lpwstr>_Toc329851582</vt:lpwstr>
      </vt:variant>
      <vt:variant>
        <vt:i4>1310778</vt:i4>
      </vt:variant>
      <vt:variant>
        <vt:i4>14</vt:i4>
      </vt:variant>
      <vt:variant>
        <vt:i4>0</vt:i4>
      </vt:variant>
      <vt:variant>
        <vt:i4>5</vt:i4>
      </vt:variant>
      <vt:variant>
        <vt:lpwstr/>
      </vt:variant>
      <vt:variant>
        <vt:lpwstr>_Toc329851581</vt:lpwstr>
      </vt:variant>
      <vt:variant>
        <vt:i4>1310778</vt:i4>
      </vt:variant>
      <vt:variant>
        <vt:i4>8</vt:i4>
      </vt:variant>
      <vt:variant>
        <vt:i4>0</vt:i4>
      </vt:variant>
      <vt:variant>
        <vt:i4>5</vt:i4>
      </vt:variant>
      <vt:variant>
        <vt:lpwstr/>
      </vt:variant>
      <vt:variant>
        <vt:lpwstr>_Toc329851580</vt:lpwstr>
      </vt:variant>
      <vt:variant>
        <vt:i4>1769530</vt:i4>
      </vt:variant>
      <vt:variant>
        <vt:i4>2</vt:i4>
      </vt:variant>
      <vt:variant>
        <vt:i4>0</vt:i4>
      </vt:variant>
      <vt:variant>
        <vt:i4>5</vt:i4>
      </vt:variant>
      <vt:variant>
        <vt:lpwstr/>
      </vt:variant>
      <vt:variant>
        <vt:lpwstr>_Toc329851579</vt:lpwstr>
      </vt:variant>
      <vt:variant>
        <vt:i4>524297</vt:i4>
      </vt:variant>
      <vt:variant>
        <vt:i4>3</vt:i4>
      </vt:variant>
      <vt:variant>
        <vt:i4>0</vt:i4>
      </vt:variant>
      <vt:variant>
        <vt:i4>5</vt:i4>
      </vt:variant>
      <vt:variant>
        <vt:lpwstr>http://www.ewov.com.au/GotaProblem/Howwehandlecases1.aspx</vt:lpwstr>
      </vt:variant>
      <vt:variant>
        <vt:lpwstr/>
      </vt:variant>
      <vt:variant>
        <vt:i4>1900549</vt:i4>
      </vt:variant>
      <vt:variant>
        <vt:i4>0</vt:i4>
      </vt:variant>
      <vt:variant>
        <vt:i4>0</vt:i4>
      </vt:variant>
      <vt:variant>
        <vt:i4>5</vt:i4>
      </vt:variant>
      <vt:variant>
        <vt:lpwstr>http://www.esc.vic.gov.au/public/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Lam, Vu</dc:creator>
  <cp:lastModifiedBy>Michel, Paul</cp:lastModifiedBy>
  <cp:revision>2</cp:revision>
  <cp:lastPrinted>2014-01-23T02:31:00Z</cp:lastPrinted>
  <dcterms:created xsi:type="dcterms:W3CDTF">2014-02-07T04:29:00Z</dcterms:created>
  <dcterms:modified xsi:type="dcterms:W3CDTF">2014-02-07T04:29:00Z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rrfile">
    <vt:lpwstr>\\SCBRFS001\home$\pmich\victorian gas service provider (D2014-00013155).docx</vt:lpwstr>
  </property>
</Properties>
</file>